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sz w:val="27"/>
          <w:szCs w:val="27"/>
        </w:rPr>
        <w:id w:val="609320655"/>
        <w:docPartObj>
          <w:docPartGallery w:val="Cover Pages"/>
          <w:docPartUnique/>
        </w:docPartObj>
      </w:sdtPr>
      <w:sdtEndPr>
        <w:rPr>
          <w:rFonts w:eastAsia="SimSun"/>
        </w:rPr>
      </w:sdtEndPr>
      <w:sdtContent>
        <w:p w14:paraId="1810AF5C" w14:textId="3B6C40CA" w:rsidR="001B5EC6" w:rsidRPr="00AE7024" w:rsidRDefault="005B4943" w:rsidP="0022786F">
          <w:pPr>
            <w:spacing w:line="276" w:lineRule="auto"/>
            <w:ind w:left="-540" w:hanging="180"/>
            <w:rPr>
              <w:sz w:val="27"/>
              <w:szCs w:val="27"/>
            </w:rPr>
          </w:pPr>
          <w:r>
            <w:rPr>
              <w:noProof/>
            </w:rPr>
            <mc:AlternateContent>
              <mc:Choice Requires="wps">
                <w:drawing>
                  <wp:anchor distT="0" distB="0" distL="114300" distR="114300" simplePos="0" relativeHeight="251679744" behindDoc="0" locked="0" layoutInCell="1" allowOverlap="1" wp14:anchorId="1921FA11" wp14:editId="0937C424">
                    <wp:simplePos x="0" y="0"/>
                    <wp:positionH relativeFrom="margin">
                      <wp:posOffset>5374005</wp:posOffset>
                    </wp:positionH>
                    <wp:positionV relativeFrom="page">
                      <wp:posOffset>11430</wp:posOffset>
                    </wp:positionV>
                    <wp:extent cx="605155" cy="964565"/>
                    <wp:effectExtent l="0" t="0" r="0" b="0"/>
                    <wp:wrapNone/>
                    <wp:docPr id="101410192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05155" cy="964565"/>
                            </a:xfrm>
                            <a:prstGeom prst="rect">
                              <a:avLst/>
                            </a:prstGeom>
                            <a:solidFill>
                              <a:schemeClr val="tx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olor w:val="FFFFFF" w:themeColor="background1"/>
                                    <w:sz w:val="36"/>
                                    <w:szCs w:val="36"/>
                                  </w:rPr>
                                  <w:alias w:val="Year"/>
                                  <w:tag w:val=""/>
                                  <w:id w:val="1595126926"/>
                                  <w:dataBinding w:prefixMappings="xmlns:ns0='http://schemas.microsoft.com/office/2006/coverPageProps' " w:xpath="/ns0:CoverPageProperties[1]/ns0:PublishDate[1]" w:storeItemID="{55AF091B-3C7A-41E3-B477-F2FDAA23CFDA}"/>
                                  <w:date w:fullDate="2023-01-01T00:00:00Z">
                                    <w:dateFormat w:val="yyyy"/>
                                    <w:lid w:val="en-US"/>
                                    <w:storeMappedDataAs w:val="dateTime"/>
                                    <w:calendar w:val="gregorian"/>
                                  </w:date>
                                </w:sdtPr>
                                <w:sdtContent>
                                  <w:p w14:paraId="07EBFEAA" w14:textId="73953703" w:rsidR="001B5EC6" w:rsidRPr="0080205B" w:rsidRDefault="001B5EC6" w:rsidP="0080205B">
                                    <w:pPr>
                                      <w:pStyle w:val="NoSpacing"/>
                                      <w:rPr>
                                        <w:b/>
                                        <w:bCs/>
                                        <w:color w:val="000000" w:themeColor="text1"/>
                                        <w:sz w:val="36"/>
                                        <w:szCs w:val="36"/>
                                      </w:rPr>
                                    </w:pPr>
                                    <w:r w:rsidRPr="0080205B">
                                      <w:rPr>
                                        <w:b/>
                                        <w:bCs/>
                                        <w:color w:val="FFFFFF" w:themeColor="background1"/>
                                        <w:sz w:val="36"/>
                                        <w:szCs w:val="36"/>
                                      </w:rPr>
                                      <w:t>2023</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21FA11" id="Rectangle 11" o:spid="_x0000_s1026" style="position:absolute;left:0;text-align:left;margin-left:423.15pt;margin-top:.9pt;width:47.65pt;height:75.9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Ys8mwIAALYFAAAOAAAAZHJzL2Uyb0RvYy54bWysVE1v2zAMvQ/YfxB0X+0EdbYZdYogRYcB&#10;WVu0HXpWZCk2JouapMTOfv0o+aNZV2zAMB8EUiIfyWeSF5ddo8hBWFeDLujsLKVEaA5lrXcF/fp4&#10;/e4DJc4zXTIFWhT0KBy9XL59c9GaXMyhAlUKSxBEu7w1Ba28N3mSOF6JhrkzMELjowTbMI+q3SWl&#10;ZS2iNyqZp+kiacGWxgIXzuHtVf9IlxFfSsH9rZROeKIKirn5eNp4bsOZLC9YvrPMVDUf0mD/kEXD&#10;ao1BJ6gr5hnZ2/o3qKbmFhxIf8ahSUDKmotYA1YzS19U81AxI2ItSI4zE03u/8Hym8ODubMhdWc2&#10;wL85omFdMb0TK2eQPvypgaSkNS6fjIPiBrdO2ia4Yy2ki8QeJ2JF5wnHy0WazbKMEo5PHxfn2SKL&#10;mCwfnY11/pOAhgShoBYDRzrZYeN8CM/y0SSmCqour2ulohJ6RayVJQeGf9l38+iq9s0XKPu7LMVv&#10;CBlbK5hHVHeKpHTA0xCQ+6DhJpbeVxvr9kclgp3S90KSusT6+ogTch+UcS60n8VkXMVK8bdcImBA&#10;lhh/wh4Afi1yxO6zHOyDq4g9PzmnffQ/OU8eMTJoPzk3tQb7GoDCqobIvf1IUk9NYMl32w5NgriF&#10;8nhniYV++Jzh1zX+5Q1z/o5ZnDacS9wg/hYPqaAtKAwSJRXYH6/dB3scAnylpMXpLaj7vmdWUKI+&#10;axyP8+z9PIz7qWJPle2povfNGrB1ZrirDI8iOluvRlFaaJ5w0axCVHximmPsgm5Hce37nYKLiovV&#10;KhrhgBvmN/rB8AAd6A09/Ng9MWuGRvc4ITcwzjnLX/R7bxs8Naz2HmQdh+GZ1YF4XA6xm4dFFrbP&#10;qR6tntft8icAAAD//wMAUEsDBBQABgAIAAAAIQB7q2fn4AAAAAkBAAAPAAAAZHJzL2Rvd25yZXYu&#10;eG1sTI/NSsNAFIX3gu8w3IIbsZPaJm3STEoRRBAstJW6nWauSTBzJ2ambXx7ryu7PHyH85OvBtuK&#10;M/a+caRgMo5AIJXONFQpeN8/PyxA+KDJ6NYRKvhBD6vi9ibXmXEX2uJ5FyrBIeQzraAOocuk9GWN&#10;Vvux65CYfbre6sCyr6Tp9YXDbSsfoyiRVjfEDbXu8KnG8mt3sgq+P+j1fr13h031Mo/i7Zs5pHGq&#10;1N1oWC9BBBzCvxn+5vN0KHjT0Z3IeNEqWMySKVsZ8APm6WySgDiyjqdzkEUurx8UvwAAAP//AwBQ&#10;SwECLQAUAAYACAAAACEAtoM4kv4AAADhAQAAEwAAAAAAAAAAAAAAAAAAAAAAW0NvbnRlbnRfVHlw&#10;ZXNdLnhtbFBLAQItABQABgAIAAAAIQA4/SH/1gAAAJQBAAALAAAAAAAAAAAAAAAAAC8BAABfcmVs&#10;cy8ucmVsc1BLAQItABQABgAIAAAAIQDqGYs8mwIAALYFAAAOAAAAAAAAAAAAAAAAAC4CAABkcnMv&#10;ZTJvRG9jLnhtbFBLAQItABQABgAIAAAAIQB7q2fn4AAAAAkBAAAPAAAAAAAAAAAAAAAAAPUEAABk&#10;cnMvZG93bnJldi54bWxQSwUGAAAAAAQABADzAAAAAgYAAAAA&#10;" fillcolor="#0f243e [1615]" stroked="f" strokeweight="2pt">
                    <o:lock v:ext="edit" aspectratio="t"/>
                    <v:textbox inset="3.6pt,,3.6pt">
                      <w:txbxContent>
                        <w:sdt>
                          <w:sdtPr>
                            <w:rPr>
                              <w:b/>
                              <w:bCs/>
                              <w:color w:val="FFFFFF" w:themeColor="background1"/>
                              <w:sz w:val="36"/>
                              <w:szCs w:val="36"/>
                            </w:rPr>
                            <w:alias w:val="Year"/>
                            <w:tag w:val=""/>
                            <w:id w:val="1595126926"/>
                            <w:dataBinding w:prefixMappings="xmlns:ns0='http://schemas.microsoft.com/office/2006/coverPageProps' " w:xpath="/ns0:CoverPageProperties[1]/ns0:PublishDate[1]" w:storeItemID="{55AF091B-3C7A-41E3-B477-F2FDAA23CFDA}"/>
                            <w:date w:fullDate="2023-01-01T00:00:00Z">
                              <w:dateFormat w:val="yyyy"/>
                              <w:lid w:val="en-US"/>
                              <w:storeMappedDataAs w:val="dateTime"/>
                              <w:calendar w:val="gregorian"/>
                            </w:date>
                          </w:sdtPr>
                          <w:sdtContent>
                            <w:p w14:paraId="07EBFEAA" w14:textId="73953703" w:rsidR="001B5EC6" w:rsidRPr="0080205B" w:rsidRDefault="001B5EC6" w:rsidP="0080205B">
                              <w:pPr>
                                <w:pStyle w:val="NoSpacing"/>
                                <w:rPr>
                                  <w:b/>
                                  <w:bCs/>
                                  <w:color w:val="000000" w:themeColor="text1"/>
                                  <w:sz w:val="36"/>
                                  <w:szCs w:val="36"/>
                                </w:rPr>
                              </w:pPr>
                              <w:r w:rsidRPr="0080205B">
                                <w:rPr>
                                  <w:b/>
                                  <w:bCs/>
                                  <w:color w:val="FFFFFF" w:themeColor="background1"/>
                                  <w:sz w:val="36"/>
                                  <w:szCs w:val="36"/>
                                </w:rPr>
                                <w:t>2023</w:t>
                              </w:r>
                            </w:p>
                          </w:sdtContent>
                        </w:sdt>
                      </w:txbxContent>
                    </v:textbox>
                    <w10:wrap anchorx="margin" anchory="page"/>
                  </v:rect>
                </w:pict>
              </mc:Fallback>
            </mc:AlternateContent>
          </w:r>
          <w:r>
            <w:rPr>
              <w:noProof/>
            </w:rPr>
            <mc:AlternateContent>
              <mc:Choice Requires="wpg">
                <w:drawing>
                  <wp:anchor distT="0" distB="0" distL="114300" distR="114300" simplePos="0" relativeHeight="251662334" behindDoc="1" locked="0" layoutInCell="1" allowOverlap="1" wp14:anchorId="55A30830" wp14:editId="2ED3848E">
                    <wp:simplePos x="0" y="0"/>
                    <wp:positionH relativeFrom="page">
                      <wp:posOffset>13335</wp:posOffset>
                    </wp:positionH>
                    <wp:positionV relativeFrom="page">
                      <wp:posOffset>0</wp:posOffset>
                    </wp:positionV>
                    <wp:extent cx="7549515" cy="7954010"/>
                    <wp:effectExtent l="0" t="0" r="0" b="0"/>
                    <wp:wrapNone/>
                    <wp:docPr id="57275857" name="Group 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7549515" cy="7954010"/>
                              <a:chOff x="0" y="-182"/>
                              <a:chExt cx="55613" cy="54044"/>
                            </a:xfrm>
                          </wpg:grpSpPr>
                          <wps:wsp>
                            <wps:cNvPr id="1663006297" name="Freeform 10"/>
                            <wps:cNvSpPr>
                              <a:spLocks/>
                            </wps:cNvSpPr>
                            <wps:spPr bwMode="auto">
                              <a:xfrm>
                                <a:off x="0" y="-182"/>
                                <a:ext cx="55575" cy="54044"/>
                              </a:xfrm>
                              <a:custGeom>
                                <a:avLst/>
                                <a:gdLst>
                                  <a:gd name="T0" fmla="*/ 0 w 720"/>
                                  <a:gd name="T1" fmla="*/ 0 h 700"/>
                                  <a:gd name="T2" fmla="*/ 0 w 720"/>
                                  <a:gd name="T3" fmla="*/ 4972126 h 700"/>
                                  <a:gd name="T4" fmla="*/ 872222 w 720"/>
                                  <a:gd name="T5" fmla="*/ 5134261 h 700"/>
                                  <a:gd name="T6" fmla="*/ 5557520 w 720"/>
                                  <a:gd name="T7" fmla="*/ 4972126 h 700"/>
                                  <a:gd name="T8" fmla="*/ 5557520 w 720"/>
                                  <a:gd name="T9" fmla="*/ 4763667 h 700"/>
                                  <a:gd name="T10" fmla="*/ 5557520 w 720"/>
                                  <a:gd name="T11" fmla="*/ 0 h 700"/>
                                  <a:gd name="T12" fmla="*/ 0 w 720"/>
                                  <a:gd name="T13" fmla="*/ 0 h 700"/>
                                  <a:gd name="T14" fmla="*/ 0 60000 65536"/>
                                  <a:gd name="T15" fmla="*/ 0 60000 65536"/>
                                  <a:gd name="T16" fmla="*/ 0 60000 65536"/>
                                  <a:gd name="T17" fmla="*/ 0 60000 65536"/>
                                  <a:gd name="T18" fmla="*/ 0 60000 65536"/>
                                  <a:gd name="T19" fmla="*/ 0 60000 65536"/>
                                  <a:gd name="T20" fmla="*/ 0 60000 65536"/>
                                  <a:gd name="T21" fmla="*/ 0 w 720"/>
                                  <a:gd name="T22" fmla="*/ 0 h 700"/>
                                  <a:gd name="T23" fmla="*/ 720 w 720"/>
                                  <a:gd name="T24" fmla="*/ 700 h 7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blipFill dpi="0" rotWithShape="1">
                                <a:blip r:embed="rId9"/>
                                <a:srcRect/>
                                <a:stretch>
                                  <a:fillRect/>
                                </a:stretch>
                              </a:blipFill>
                              <a:ln>
                                <a:noFill/>
                              </a:ln>
                            </wps:spPr>
                            <wps:txbx>
                              <w:txbxContent>
                                <w:p w14:paraId="71AA9EBF" w14:textId="7CA33445" w:rsidR="001B5EC6" w:rsidRDefault="00000000">
                                  <w:pPr>
                                    <w:rPr>
                                      <w:color w:val="FFFFFF" w:themeColor="background1"/>
                                      <w:sz w:val="72"/>
                                      <w:szCs w:val="72"/>
                                    </w:rPr>
                                  </w:pPr>
                                  <w:sdt>
                                    <w:sdtPr>
                                      <w:rPr>
                                        <w:color w:val="FFFFFF" w:themeColor="background1"/>
                                        <w:sz w:val="72"/>
                                        <w:szCs w:val="72"/>
                                      </w:rPr>
                                      <w:alias w:val="Title"/>
                                      <w:tag w:val=""/>
                                      <w:id w:val="-554696155"/>
                                      <w:showingPlcHdr/>
                                      <w:dataBinding w:prefixMappings="xmlns:ns0='http://purl.org/dc/elements/1.1/' xmlns:ns1='http://schemas.openxmlformats.org/package/2006/metadata/core-properties' " w:xpath="/ns1:coreProperties[1]/ns0:title[1]" w:storeItemID="{6C3C8BC8-F283-45AE-878A-BAB7291924A1}"/>
                                      <w:text/>
                                    </w:sdtPr>
                                    <w:sdtContent>
                                      <w:r w:rsidR="0080205B">
                                        <w:rPr>
                                          <w:color w:val="FFFFFF" w:themeColor="background1"/>
                                          <w:sz w:val="72"/>
                                          <w:szCs w:val="72"/>
                                        </w:rPr>
                                        <w:t xml:space="preserve">     </w:t>
                                      </w:r>
                                    </w:sdtContent>
                                  </w:sdt>
                                </w:p>
                              </w:txbxContent>
                            </wps:txbx>
                            <wps:bodyPr rot="0" vert="horz" wrap="square" lIns="914400" tIns="1097280" rIns="1097280" bIns="1097280" anchor="b" anchorCtr="0" upright="1">
                              <a:noAutofit/>
                            </wps:bodyPr>
                          </wps:wsp>
                          <wps:wsp>
                            <wps:cNvPr id="1489791017" name="Freeform 11"/>
                            <wps:cNvSpPr>
                              <a:spLocks/>
                            </wps:cNvSpPr>
                            <wps:spPr bwMode="auto">
                              <a:xfrm>
                                <a:off x="8763" y="47697"/>
                                <a:ext cx="46850" cy="5099"/>
                              </a:xfrm>
                              <a:custGeom>
                                <a:avLst/>
                                <a:gdLst>
                                  <a:gd name="T0" fmla="*/ 4685030 w 607"/>
                                  <a:gd name="T1" fmla="*/ 0 h 66"/>
                                  <a:gd name="T2" fmla="*/ 1358427 w 607"/>
                                  <a:gd name="T3" fmla="*/ 440373 h 66"/>
                                  <a:gd name="T4" fmla="*/ 0 w 607"/>
                                  <a:gd name="T5" fmla="*/ 370840 h 66"/>
                                  <a:gd name="T6" fmla="*/ 1937302 w 607"/>
                                  <a:gd name="T7" fmla="*/ 509905 h 66"/>
                                  <a:gd name="T8" fmla="*/ 4685030 w 607"/>
                                  <a:gd name="T9" fmla="*/ 208598 h 66"/>
                                  <a:gd name="T10" fmla="*/ 4685030 w 607"/>
                                  <a:gd name="T11" fmla="*/ 0 h 6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lumMod val="100000"/>
                                  <a:lumOff val="0"/>
                                  <a:alpha val="30196"/>
                                </a:schemeClr>
                              </a:solidFill>
                              <a:ln>
                                <a:noFill/>
                              </a:ln>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55A30830" id="Group 9" o:spid="_x0000_s1027" style="position:absolute;left:0;text-align:left;margin-left:1.05pt;margin-top:0;width:594.45pt;height:626.3pt;z-index:-251654146;mso-position-horizontal-relative:page;mso-position-vertical-relative:page;mso-width-relative:margin" coordorigin=",-182" coordsize="55613,54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hixJbBgAAvxYAAA4AAABkcnMvZTJvRG9jLnhtbLxYXY+bRhR9r9T/&#10;MOKxUmLAfFrxRuluE0VK26hx1WeMsUEFhg547eTX99wZwIyNsbWNug9eZubMnfs9B968PRY5e05E&#10;nfFyaVivTYMlZcw3WblbGn+u3r8KDFY3UbmJcl4mS+NrUhtvH3784c2hWiQ2T3m+SQSDkLJeHKql&#10;kTZNtZjN6jhNiqh+zaukxOKWiyJqMBS72UZEB0gv8pltmt7swMWmEjxO6hqzT2rReJDyt9skbn7f&#10;buukYfnSgG6N/BXyd02/s4c30WInoirN4laN6AVaFFFW4tBe1FPURGwvsgtRRRYLXvNt8zrmxYxv&#10;t1mcSBtgjWWeWfNB8H0lbdktDruqdxNce+anF4uNf3v+IKov1WehtMfjJx7/XbOSP6ZRuUve1RWc&#10;iNCSq2aHarcYbqHxTu1n68OvfIMQR/uGS18ct6IgqbCSHaXLv/YuT44NizHpu07oWq7BYqz5oevA&#10;CyoocYrInfa9sgK7W/il3ey6njVXW7HRcaSK0UKdK3VtdaN0QH7VJxfW/82FX9KoSmRkavLHZ8Gy&#10;DXzkeXPkpB36BiujAr54L5KEkpcpq0gLwDt318rXyrGDFYLVCMmdLj25pvOq67p+69NLx0SLeF83&#10;HxIugxM9f6obVQUbPMks2LTar1Ax2yJHQfw0YyY7MN/uKqaHWBokZb55AbE1yKgURLE/yAl927I9&#10;NirLGQAD38bfuFqwvhfoWnPH9qxxgd4QSG6zrxiKmPYSJ1VEx+uBMhDXJIYDoON7c8/zx3VE8twp&#10;0rojHNYd8aCy6o0wr2g1jIXJPBN/zHPduafqdHfKkWE0ppHDcEwjh/GYRg4DMo0cRmQSiToY+mfC&#10;dluPyGj223pERhPfHkYEdTie9vYwJijFU+RmuJu6Ao/SrubjY9kWPZ4Y+v3SWFmO7N4Vr6n7Ug9A&#10;a16p/o/ecSypRwzgrgaHKQSft734Eu5pcOhLcPcq3NfgSA+C+1fhgQZH5AkeXoWHGpzqjPCoIurJ&#10;I8Yi7mR95xsqJblBM1dtbP0qcHsS+VhRIuAeXVGwQUBWFFBQkBVCJttvFTUUFikej+yA+5DSLMV/&#10;9FSaL/hzsuIS0ZxuRtlvceZpNd6vs/jn5Nsl1lOXJCwYCJiaJFs0afpIiSFT4AbPbVu/mvWUczw3&#10;aA2UR1rUWgjs9TG/LR+C5Z5A7um0R8+U0/2Vo86VXqMTekKg66yPzvZYMrW6E3pRk9N3+agTpbno&#10;9uRdspV3NMnTU2dSMaTskynfp6HEnHjCOs+q91mes02VSS4nePNX1qSSCRE9pLQkUMtSkeJnHHWE&#10;yyv++8TjfZGUjSL0IsmjBm8TdZpVNUplkRTrBORKfNzIsowWtYj/QFXJqqkbkTQxVI8WW2jXzkP3&#10;fgHPne6EymX7KjnZooqcZkAWFeVSTLE5ro+K0VHq0tqab76CkMFoaTzeePCQcvHNYAe8PSyN+p99&#10;JBKD5R9LcMvQchwULWvkyDJBaQIMhT5c68OojCFxaawNdGJ6fGwwwrZ9JbJdigOVl0v+DhR7m5EH&#10;pOJKuXYAlvt/0V0nCP3QMlEcF3RXhup7090AJElWPCofHFsmQEd5HS+gLkGvEa4Zdh2/ewV5EeOV&#10;Iud003pme9qA02gEIGXeBetB++splDV3A8f2x0XBph6ItJn7c1zbl/KGV/sVpYY8a+6bgUME4FLS&#10;kGRZIc4ziUWPGDnkWORV0x2VNyRYk04b8ivbDNwwGJWn8d1JgRd899LYM7o7QdXOSO8UUo/FFHIY&#10;kklKaQ2jMo0chuUCiX53L9GzNTKD6kHxTBC9uQZXt/sE0dNp5E2ip9PIm0RPp5E3iZ5OI8eJHt14&#10;PR/ueBu8olo+WrGQjG19la9RBRFfQxLSVXMiZC0homW4+D7C5rSkR2ds+L4gZbgaT7FaJqRmyY6b&#10;nAp30oggp52UfLZjQepER9K4u2TDfrLzjPi5KmO6ClU+sV3QYmDV7F3S0UoHWzolHbpf6dC2D+su&#10;t6W77hIvg9hFqZN+e/JMNoY3KVXN82xDPISSRX7xTB5zwZ4jvC6sd+quz/cFvqqpOYvesFuWh3n6&#10;PCax7VSUV2mkZuamFUo/QI1esKR32pl3caGXMJ+O+DiuZLiK9khOhAqSpKdd+Y6UR37vw1dSaWb7&#10;RZc+ww7HkiKdvjs//AsAAP//AwBQSwMECgAAAAAAAAAhAJOQSz2xfgIAsX4CABUAAABkcnMvbWVk&#10;aWEvaW1hZ2UxLmpwZWf/2P/gABBKRklGAAEBAQBgAGAAAP/hENxFeGlmAABNTQAqAAAACAAEATsA&#10;AgAAAAYAAAhKh2kABAAAAAEAAAhQnJ0AAQAAAAwAABDI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WRtaW4AAAWQAwACAAAAFAAAEJ6QBAACAAAAFAAAELKSkQACAAAAAzQ2AACSkgACAAAAAzQ2AADq&#10;HAAHAAAIDAAACJI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IzOjEwOjE4IDE0OjMyOjQ3ADIwMjM6MTA6MTggMTQ6&#10;MzI6NDcAAABBAGQAbQBpAG4AAAD/4QsY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y&#10;My0xMC0xOFQxNDozMjo0Ny40NjQ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QWRtaW48L3JkZjpsaT48L3JkZjpTZXE+DQoJCQk8&#10;L2RjOmNyZWF0b3I+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8P3hwYWNr&#10;ZXQgZW5kPSd3Jz8+/9sAQwAHBQUGBQQHBgUGCAcHCAoRCwoJCQoVDxAMERgVGhkYFRgXGx4nIRsd&#10;JR0XGCIuIiUoKSssKxogLzMvKjInKisq/9sAQwEHCAgKCQoUCwsUKhwYHCoqKioqKioqKioqKioq&#10;KioqKioqKioqKioqKioqKioqKioqKioqKioqKioqKioqKioq/8AAEQgDfQQ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M685ozk45qP9PrT&#10;hnHf/GsLm9h2eDk8etG32/KkAp2Dn+VIBAPSjBPSlx6fjR096BiAY607bnPOfeijnPNACdO9GM9e&#10;tP289ePpQRn2pCGAbjS4JI4p5A5/lik4/GmA3v0pQPTrS4wBilx6UAIe+aTH4+1KAT1o6H0NABg5&#10;6/hQeOlHqaXGaAEJ55/SgexpcZ4/lRt5x370AAox780u3B4yRS4OeOaAG8jp+dKffNOHtS8ZoAZ0&#10;pSM807GKAvvTAb+dHTmn49O1BXI96AGc465owc8flTwvc0uMd+KBEe0+tHPen7ef6UYIx3oAbnnI&#10;/IUZ79Kfj1pMdaAEHfvSE4p20+lGMUwE6D+tGSDS44owKAE6Uduf/wBdLgEe9A6UAIPel69qUD14&#10;o2//AKqBCUuOM5/ClIzR9f0pgAH1+tGfypegox04oEN5pRxS4pelIBB/SjHHGPWlxQPemKwEZ6Um&#10;OacCAc0hH4/SmAgGPypccHPWg4oBP6UAJgEUBPenDnige1MYn+eKNoGaUcjtS45xQIYcNwaNtPoH&#10;I9qQDMUAY+lLx3zS9RQMPpge1JilxRn1piE9Rig0oyeAKM9aQDSPz+tAXLdKd/Kk4x60AJx24pTS&#10;/T8M0mOKQCd+entR3p3Uf55pKYCHjgCgDinZxQPxoAbj0GKMfNilzR/SgBAMdaMcUvTFHUUAJijH&#10;JA7UcjpyaT3/AJ0CsBHJxQP0zQPw96UHsP5UDEFB70Z56d6OoxQFgHfHWjP4UcfjRnjvRcLAfu8H&#10;mmnNH+9S45xmi4WG4z7Uv+c0elGcfexQFg7f/XpppSeP/rUc0rgHTpjmk2ml6fQUHrx/+ukMaBg0&#10;v16UHpR9KYCEev6Uh4FL/nrR2oAQjuKMcUoOO1Jnk4pAHXp09RQR270c7eaAccrQAmCOOhoxwBSg&#10;evekxj396AE7jP60dz2/wpcfj6UYx14pgN9yKKU+/TtSkEc9qAEz2pA2M4yDTiMnpikxyQvFMLCd&#10;qXjP4UdM8UDr0/Oi4WDIH0o6Yx/LpRjjpS+3vQKwnc8UppP5Y4o7c8CgLAeeOlGP/wBdKOvI5pO3&#10;HWgAwD3z74oJ/wAaXHQ9frRjJOeKZImOh6DNB9jj2o+tGMkYoEJ6c/lRnjpS454pPXHc0AJ25pBx&#10;Tsf49aOmcHmmA32HpRj1P6UAcUvbmkA3BI5GaTr04FO/woA70ANz3NIVyOn5U4g5/pSYwf8A61K4&#10;AAMGlxTwB14H4UYzz3rM3Gjn2pccZpeR+dKAcZzSATA64pdozk0YJPWl6YoATHpTvXIpMcUoFACD&#10;tRnv1pSP/r0AEZ4oAT/PFL0Uc9qUHoe+aUZyc0AMBz0pcHvjml6Ufy+lMBMCjAz7U7qfSjk0tAEx&#10;ilxjpS9eAMUgpgGKMcelLn5aKQCAfNTsY6+tITn60vX60ABBHb9aOPSgHjj8KPcCgBeD1yPej2NJ&#10;S8jqMUwE7UvXPFA68CjtQAu055o980hJ4z+FFMQufwoNJ3Pejp0oAUYzS9BSDH/6qcTk80AN/lQO&#10;f8aX0waMGmAmPpRt/OlGc/40pGDigQ3FGPfAp/1FHX2oAb+P0pcAEGloP6UAIVx3z/SjHpR9KXBH&#10;IpiBeR60Y5yDSAfpRigYvFHpigjjP9aOD3/+vQIMfWgetKQaQHt19KACj8KU8ige3WmIQfjQevNL&#10;zntQBkEntSATGOaMdKcMg0gzjimMTqPWgH3pep9KCf8AOKAEBGP6il7dKCMcGg4z1BoEHt27Uf40&#10;me2M0maBi/hS8/8A66b35oJJ+lFwsL17UmMUUH6dqVwsHBIpc+nT0pM4OTQD7U7hYX2NGaTHoaX8&#10;aVwsJ0oxzQckD19aPxoAXn05pOxpenQ5P1pBkHg0AJnjmlJyPSgnHB/lSD8vpSCwoIx15pO3WlGB&#10;/jSUXCwtGeT3FJn0pM0gsHJ6c0nalPHGc0h9RTGKPejg96b3ozx60rjsKeRwc+tITkdTR/OgHpk0&#10;BYTnjNIDj86XP59qAcDt9aADJH9KO5B4/CkBpT0/nQFhPXPb0ozx64oz/hQGxQIOT1pAcUpwetG4&#10;D69elAxM5/rRk44oHPTg9qMj6UCD6UelIc9u1G6gAz+fagnn04oAoPbNAAOuRSEkHBoz9KO/rSGA&#10;6gkkUDkY/nRzQSCaADpSA46UuPQ8fSkxjrRcBTxzRzjjgUmP8+tL0HvQADrilx+NIPyopiFJ96TH&#10;vS/Wm4HrTEB9KOO/PtRznilA60hhRzjrRj+VLimIAM80D1owOKOnemIMevHvQRlcD9KOBnOeaOKY&#10;hMZ6nmjHH0p3Wk5PB5oFYaOKCKUnHQ0hOfc+oouOwHv/AE9KQHI+lAJ5+nejpQKw0jPTil6Gg9hR&#10;0GM0AJwaTp3pRkdOtJnPFAB2pD9adjHrmkHfI49qQDw2enHalz69aQjt7Uc4rM3HZX8+lHsaQdOP&#10;ypcEjOfwoAORz0NGMdee9AzTjk9aQDf0H1pdvPrS8dDQKAEA4pf1pRRnmgBCD2oxnpS5/KlB6/rR&#10;cBNvB9M0AU4dexo69aAGkf5xTsCl4I45PpSfrmgQAelH/wCvNLmjjp0oATuDRnpTsUYpgJj2zSde&#10;nWnY/wD1UdOc0AJjpmg/T9acBR/WgBo4NH+NOHWjHH0oAbt9/wAqMHHtTsEDkdaOnWmAgH40bfx5&#10;p2PqaAKQhuOaNvXFOIyaCPXrTAbjI+lH+cU7FLjHWgBvT/61H+FL7UY+UHPPTFMA9aKO/PXvRgY5&#10;oAXOKTp9aPp+dKBzzQAg57UdhS9D6EUD8zTAM9KO1GO9GMn/ADzQAoo5zScdKMflQIM0vP0pOPeg&#10;d/1oAUehI59ulHbmgep//XR24oAO+c0uKT60Zx069qYWDpxSjkZ74pB05o6UCAj/APVS8UnQ0Hrx&#10;QMPbpijGc49KSl75JoAPrQRkde1J396XpQAh9T6elL0/pQT3NGKAG9OooOf0pfrR35PNIBN3pQcE&#10;nPWjGB2oxSGIeDS54zSYz70o9unpQAZ/Ckz6mg4/HtRTAPXt6UuRn/Cgf54o60gA4xSE+vNB596C&#10;eaADPX+lGetHXrgcUvH0ouA3PFHHFKevvQRmgBM0mOeKcBj/AOtSY4H6UgENJk4/xpTRgUANLetG&#10;eeBSkdKMehxSGNzxS+lKO9Axjn8BTAQCjHyjtR9aMntkUCDjtSFu9L19zQemKBjT05NGOKd146+l&#10;IB7UCG+lKenrxS9DRjIx+tAWG/5FL1Hr+FKB0GBRikMZntTuuKXGTn8KMY45oAZ79KDT8cdeKTb7&#10;cY4oAZ+NKMZxTsZxxmkpAJn5qPzpcGj6UwAH9KTtz+dOA4P8xQRn/CgQnU8mjB28fjSkf/qoxxg8&#10;UwGmlyTn+lGDmnYO31oAbgCkx7U7HrR6U9RDQvH4+lKR6Uv0penFAXDofQ0nfniil+lMliD260H/&#10;ADzR/F3pM+tMQUn4ZpeaP0pDE6HrzQMDvR/k0DJz0ouAE+4pvTpSng0h/PmgA6DnpSHg/rSn1pD1&#10;xTAT+VGR6UvQ5HrSY7k0BYPoKQYpcflRigAbrQTzSHjrS+xOBigViXHTPWlxnrRS/wAqyubCEHNH&#10;ril/n70vrjpRcBNuaTaT149cU7HHNB96LgIB780oGc0mR3pc5pXQABg0HoMdPX1pc9ccijOaAG9+&#10;lOxk9KPXFH0oAAPXn0ox60D2/nRx9aLgKBxgfrS44FJ2z0o6eo9KLjF2/kKTBzS4Ip31ouA3nBzS&#10;g5AzRjr6Zo7Y54ouIOAc9aOT6UuB3H1ooECjBI/pRR1pf5U7gN57/hS/T9aAfb9KdkHnpRcBp/pS&#10;jpg0Z/OgCmALk/QUfh+NB980uD2pgIP50uMH8KME0p45FMQ3HOKXGOv40uSOaOvsKAEx26GjvS9O&#10;n50dv880AGP06GkFO7UEf/roAaACMHij2pcUY98Z9qYCflQB9SfSnAgUZ5oAbjAo5707HHekx60A&#10;JjHI6Up60Ec+nNA647UAJjH17UZ496d149qMf59KBDQOM9aU/rRjINGMZH5UAJ096Pr0pcUEEtxQ&#10;AnTilOe3Sk5FGP8AIoGHahv19KXI44570lAg/HikP8+9LsPelGcUAISKBnqKCMUqrg5pAJjPvSdK&#10;cKMfjTATPbFGO9O28f0pMH/IpAMHt+tLt9adjjnilxigY3r1pMU7bnk0Y4+lMBoHX/Ckx6cn0p+P&#10;Wg/rQA3HOBSY7AGnkcUhFIBuOaMYPP8AKngfpTQM98fhRYBOg470dOMUuMfh2oINIBOvI4/pRj8a&#10;CpxScimAfXg0DH1o4zz+OaMYxSAT6/yo9aG6/WkPBxQAvUUhP+TQfrRSGNP6UE+tL04pP/10AB4/&#10;/XR+VKc/WkHFAC84x/OkI/XvRnOPrRjJoAMUAD1oxjqcUo6UAAHFKAPTmlI545/GjGOn6UxCYpcd&#10;/Wj6fzox7c0AJjNL6Z6Uf5+tH6UwEI45oAINLjilwMc0ANwCfx7UhFOAFAHBoEMIpcZxTieOlJQA&#10;3FBHA+nNONAHXNMQwcCl6knp+FKwyaMYGRSGJRQBijGPpQIO9Jnp3pfpR7UDE7fjRzjij3FHvQIQ&#10;0A9ewp2OPQ0mO/580AJj8aTPSlA4/nRjPQUAJ60h5p2M/wD1qTGKAAikIHNO5pMdqBCfyxQRk47U&#10;7GOnFJj14oAbj15pMH/61L7UAfyoGNPSjbTiP8mg+9MBvHpwPWjHrSmgjNFxDD14pcZ6frSnHQdM&#10;dqMEcZGfemBN6enoBRjGKTP/AOulzWBsHJ68UcHPakz+VHNIBccEA0Zx/gaToOcUDFFxinkentRt&#10;49qU9cCkzzSuAuMH1o9gMUD2pCeOtADuMc/lRj2pKUH3/Ki4WDGetLjNA6fjSk8+1FwD9felA4FN&#10;3YFKGGOD+lO4C7eM5pcHoDx/OkDUAg0CDpn680uOKXjNJ9KAF5NGCQetA5zQDgcUwE4/LpTs+tKM&#10;mgjnj/8AVTENo69RTsU7GB6+hpgRgYH/ANelA7mnY4FKV5oFcZjNOCjHFH0yDSZ6c80ALjH+FGPT&#10;0pBTgcCncQhA+tAWl3d8UgIouFgIweOlHb1HrR9aMigYdhnjFIevHWkJ+alXrzSAcO3rSfWlyDRj&#10;H/6qdxBjn+tGPWgfX8KM+tMA5/Gj8c+tHpzSf0oAAM5pepJpP4eetA6+1MA9/wDJo6UUfj+dAgAz&#10;0o7+vNFGfzoAOhGfypORS0mfWgYY9OfWjPHTFHHajt1zQAA0Eg85/SggDpR06jFK4Cj3pOntSEUv&#10;+eaAAHjmlJyeaQUpzRcBAcdKUe+cUhHqKO2KAF5289KKTb3J4ox8v/16LgL7Ypc/lSdOtHGTTAM+&#10;lJzSmlIz/jQA3n0pRzR64ozQAmPeilo/lQAnbtSHNL0z2o7c/wAqAE/SkzS556/pSfTilcAJ7etJ&#10;1oPNIaAF9fWkIBoz2I5oBNABwCfUUmaXpkfypMnkA+/1pXAM+3NJjHNB/SlNIY0A8UdM0vb8aAc8&#10;dTQAmKTGad06Ck45oAOKT8DSnrS+gFADRz1p3WjGOtL04oEH+c0dOlFAHFMBcY7UL74pKX6UwDH+&#10;SKAOv6Uv60EUxCDijOSMUvTtRj0zn0oAQZFG3jOaORmgmgBMfjS9vSjFFACY6UY4p2efTvR1wKAG&#10;kdfajjPPTtS4556UDn0oAaePekwKcaOnSkA3vx/LpRjnNOPvSdVoAQjmkINOx/8AroI9aYDMYOM0&#10;vXryKXHqaDz25oAaOvrS549KU4CjHXvSZ9aADuaSjp7AUdaBBj1pMZNLngUFsdPyoATt6/hR0HPF&#10;GTnj8qCeeePTigVhM4pPpyKMfLSUDDIpOvSlpOvU0AB5FGaMUmfyoHYT14/+tS4zwc0h5A9TSEkU&#10;BYn/AIelGeRTA3NODdume9c9zawveg47dKTI7HNGMUrgKTznoKM+9GMHkZpp9RxSGOOe3WgA8c0D&#10;t6UvTpQAYPvzQV9DTgOOfwowfSgQ07hjBzQG9akx09aQqM5xmgYzcPzpevSnbOlAT0yKYhoU9KUJ&#10;mpMY4oH5fhTsAzbzmlAIGKfnHBpchsUAMz2p2adtBHSl2Y96dmLQjxTtppwX1FO29P1qrCuM2fL1&#10;zS7ccfnTu1H1piE288GgL60vBpRx154piEIxSU7pSc0wE6cg0U4en5UYGeefWkA3b6dKQ55p/wDK&#10;kxz60AM7UU8qP896Tb+FFhjccf1pKfikxikA3uTS7uaUjpSbOce1GoBmgHHX8qTYQOvFGCfajUB2&#10;fTmlyDTCpHf8DQKdxWHdBgetGQOlNBOcUE8f/XouA/IpM8+vpTS3HtS5HTPFO4WFz0oz+fpSZ5OD&#10;xSZ/Gi4rDs8f1pO1GeM0lFwFz0yaMZ70vA6c0ZoATtwKPpS5/Gj6/hTAQZxRS0etIBOuO1Lz3pP8&#10;80p+8QKYB3PFHXpQPb+dHSgAxSdaXHXvR0pXAT+WaUDjj6UgFKOOnrQMT6UZ70fWgds0AKOaP6+9&#10;HP4Un+TRcBScfWg9B6Ug5ozjFFwsL/kUE+/NJ7dKQHtRcLC8Uc9qSjOKVwDrR/8ArpOv4UHFFwAj&#10;I9B6UmPWlz0/woz19xRcA+72pDzSnvSH9aLgGCOKaVpwzzSYpXHYQjvmggHGBS45/CgDjnii4Dc4&#10;A5/Kk7/408gHmgjt/KlcBo56Uh+mKeR2o29KAsM9zinU7A9/pRjH0oATJPT8qMAY4zR+J607BPU0&#10;7iGge1OAoxj3FL9cVQCEc4oHr3peO/6Uh6c0CAjNHTr/ADpf89aD+VACdBRk9DR/M+9B4PNMBO9L&#10;SE56UD9SKAAjNGMe9BPSjGTQAHn25ox07UUcn3oATt1oPelx6c02gBeO1J+NOHFJnNAhOlL064/G&#10;kPBGelGfWgYnvR/nFLjpmk/D9KLiE7cUdeQOKXPOaQ5/z2oATof6GjqaDyaOaAEx2o9McHvR256Z&#10;9aTNFwF7cUgozxkUmc0ALz2pPSk7cUfjSuFhRg9KQjvQTjHGaCeMdutAxDxjFN+tLn0o4A460AJ3&#10;oz7UmKKAA8H8KTP/ANejB6CgcDt+IoATPPJp3bjpTM8e9OBrkudNh4BOOfyp/Pbp2pgYnr6dqePW&#10;i4hRSg8c85pB04pcHJ6U7isOFJmjb+FGMdKLhYM+lG49elHf8KXGaLjsJuPcZpQ/TNLtyKXAPtRc&#10;Q3ce2aUN60oUUBR3pgGenNLv47Uu0DFG0ZqhDSx9KcvbnBpQoHXilwBQIVc44x9Aaf7UzPH8qXOa&#10;q5I/gD2pCRmkCmlx0+tO4he2D60n6ijoc0EU7gH14pR9aTHTn8KP5e9O4C9KM+9J+lFFwDPrSk56&#10;4puM0pouAuPXijOeTzScjnGaTPr+VFwsOHX1oxk/5zSEkdPpwaTPNFwsOOKCPoaaTR9aLhYU8+1J&#10;QT+FGcEYFFwsAOKKTGOhoDcfywaOYLC9BSE+/Sjvz2pDRcBcfh3pP6UEc880ZwaVwEKg+1IBxwKX&#10;OV9KB0PHNK47Mb/jSjrincA0GgBMnpSA468UuOKCO/T0ouKwZ9KTdjvRt9qXaOeaLjshN3vRuOf/&#10;AK1G2nbc8A0rhYbn14pc5xz+lG3NGM96LhYN1G7NIUx/WlC54ouFhNxHtS5/x60EYpCM9KLsdhQ1&#10;Ge9Jt4/lQR70XYWDd0Ao3UAc+9H+RRdhYN3I/rRnk9qMY+tGD6dKV2FhQePWkBz0oP4fhRijmCwu&#10;ccmjNIf1o/zmncLDu2Bn1pO9IR0/OjHcmi4rC9uuaM9cUY4zSBc0XAPrQSMUY55oxx1oHYD1ye9H&#10;6+9GKAOv+FACY/8Ar0dOtH0pevWgBCetHBP0pce1BHp6c0AIP5UClApQMjmmIaBilxmlycelJTAM&#10;Cj6UvFL+lAhMHuaTFKRxS89PWmAmKBS+n60dPamhBjj2pOgFLQBxzQAn/wCqj69qXFJ39qYC/U0e&#10;w4oIpPrQAH7v+FBH4/0oNHSgQY+lJTuDRxt9KAG0dDzz9KCO55o7mi4CduTxQefalPsM8Udec/ga&#10;LgNHtR0I9PalORj3pO3pzQAdfeijHp1oNIBO/NLn8KM+tNz6UAKQKOTz/Sk96BjPNFwD6009aXv1&#10;xSY9KBi98ZpBxQenXNJkelFwD6cUhPFGfxpD/kUrgBOe1HXrxSdM+tHTt3ouAufpSdf/AK9J9TS5&#10;5Pai4B0Ax0pv15+tHY880nX6e1FwD6Uuc9T2o4OMij60XAT8MGgkADFH6mgdDQAEUnQ0po6ehpgQ&#10;rkmpB1po+XB5pQ3v+dcVzqJAPTr6U7Pv29KaGx0pQc0risOB7U72FMHTpRyKfMFiTnFHTr+FNGf7&#10;1KB6mjmFYXPpS+npQFIHsaXb/kUagJn0pc8804JxwKXac/hT1EN57dqcM0u3/PrShf8AJqgG4Oae&#10;B3zjHtSgYxyaXHpnFUSNx/OlwOMUvfijH+c0xCU4d8UmOeKXHJpgHOaPXtRjml/WncBM80dDS9ve&#10;kJz+VMQZ4pRSY46Unfjr7UAKaCaSjrRcBfr+lJmjAxQFz60CD6UdzgfnQR6D6UpHccZ9KAEB/Kjp&#10;25oI/wDrUYx/jQAh9KTPFOwRSEZz9OtAw7DApM5HNLye1GKAE57c0mc//Xp3ORjrR/F0A9qQCYPW&#10;l54x296M460fhQAn6UY4/rSj6cUH8qYCY9OlKANxzzRj8KUgbutADeKXigA+lHQUAJ/nNA6AYp2M&#10;KMfrSEEdfypAJ35zRj1FGf8AOaO47UABH4UtFH0o0APqaMc8Uv4UuMDg5/pTAbjtmgjjmnewpOS3&#10;PJ7UWATbn60u3H/1qX9KOcnmiwDQvHPA9aNuB0p2P/10n1/KiyC4m3ril2ggZ6+tL/P1ox60WQXG&#10;455GD2pMZFPo7fzFFguMwN1GKeBxSYoC43+vWkI9acepzSgZpANP50nb2p23J9fwpcetAXG+mcY9&#10;qM57cClK0uPSnYLjcH0pMU/+lLjvRYVyPb6j9aUL/Kn4oJ5NFguMwaXbk/hTselIKYXE2n1oKnv1&#10;pcbaKBBj1pNo74/OndPf+tJ0pgBH5UhHORTsf59aTn1pAN59KUZ5p2OeenekBC/X6UxCEE9aT1zT&#10;/qKTHfrxQMbzj1o/CnYP5UYz3FADaX60EcUgIHGc0wA96KX9D6mk6UAHFIaWl+nSi4CY9vek/ClP&#10;X1pO9FwA+lAPTNLnDCm+x/KlcQtIfSjoaXii4Cdj+tJg9/yozSHp1/Gi4C9sfjTfr+dOJ/8A103j&#10;vQAdRmkz60pHvikU4oAD3ooJ9qQnjFFwF78/hSE460E56ikPX5aLgGfzpDnPpRS47kUrjG9uKTJz&#10;7e9PJ546Z700/kaLgJ196D78UfSg8d8/hSuAh9qO3tRnijjPNO4WDHpSdOvT09aD09qBnPHYdaAD&#10;HPrRg0HleBTc4PNK4WF7cD3pDzz+FNLUZAXrRcY7OfrSZwO1N7fX2peMDP0ouAZ68U0+5pfwpOvT&#10;rRcBwXIHYe9PEYHWphF604R/pXJys3uQ7OTgUuCTzxUvl4+op2welFguRhTxkfQ07ac/54p+ynbQ&#10;OvNOwrkW3P4U4KfSpMelLjNHKK5GEwaUAj3p+M9aXj0p2C43mnc59TSjjtS5z2/KqRI3BoxinE0m&#10;fQVQBikxg8/pS80o4oATtRkfnSkU3B6evSmA7qe1A7/Skx70n40XAdjHt6Uh60euOKXGaYhBSE//&#10;AF6cKTAoAUYNGAf89KTHpS44pgBHp2ox/hS/WkI5p3EBGOfX1o+lHSkPWncBR7/rS8YximZpeD7C&#10;i4WFBHNGflPFNJ9KBRcBSaXA69BSHn2oJouAY/OlFN/zxRxtpXAU80n40ZxSBqLgLjJpfcCkJ59a&#10;TdzzRdCFzx3ox/8ArpMjJ7UgP60XHYd35pD+VJ2560D35Hei4C54pOKXAzxQOnHekAnej607Hpx9&#10;aMcUAN/Cj9ad65ox60AN/maXr15pcUv64pq4Cevf1peoowOaM0wD6nmk54paUEYoEIB+NLQOTjtQ&#10;adwDntzR7HilzjpR6Yo0EJij9KU8mkzz05oGKRj/APXR1pO5H50vvQAfoaTqP8KP1ooEIKXtmj34&#10;pccUAJ1oIpevWjH5e1ACEelJinYHJoxgdaAG0uB25pcf/WpcYoAZjgUEGndBRxkDtQA3FBHFO4PU&#10;0noaYBigD1pfrSY4pAJjHtR60oNGaLgJ65paPT1pOc8UXAOlHej9aT8+lIYCjPGetJ6c0vf/AAou&#10;AuTQevApDSE4FFwD6+tGKTNAbFFwsLg/0pM9+lJkmkJouFhe386D29KTP8qM0rhYWgHueabmg07g&#10;Oz70me/ek4zQKLhYU9eTmkzSE96TNK4WHZPek/xpM0Ucw7Ccf/WpTxSdD0o6ngUcwWAg/wD1qMjF&#10;B+91o9eKVwsJyPx6Ude1A5zkcUYz+NFwsIDk8UY96XnGB0pM4I7j+dFwsHFITxSj1NJzyc0XCwZ4&#10;OPWjPNJjPWkJ56UrhYKPxpN2eKXvz+VFwEHP1pD1OeKXjtR1ouA0AUH6ilxjrmkx/wDrpgJn9KTr&#10;9KcRzkUgyBx60AN2856/WlIHrTuQeab34/nRcBMEd+KQ5Ddc04e3FJ70ANpD0xzT8A0gGO3NAF0+&#10;maXHT9TilDg/409WrLQ0EAx70oGRS55pw475qrEjdn40pQ04Uo5BzRZAIF9aXAo6ngUZxxigAAxQ&#10;B7flSgnNAOOtMQBc/j0pAO+KWk4xQMOnWgUZpc//AF6NAEPtQRQCR0o7dKQgpKXNByetAw4xz0pA&#10;Bg/pS9zR0xmgBD976UvGRmjPXIoJxnpQAdRSCjJ79KQnNMQcg9aKM0ue/wDKgYA496XPFN/l6UdO&#10;1MQoI9s0A4PoKaT/APWo6GgBc8elB468CkpOn/66VwHZ4pMjj1pp6UmfpRcY/ODnrTScd6Q9ab16&#10;0rhYcXOP5UhOR+NHTrSYwOKLhYXNGf8AIoB/lR3zTuFg60daB70vGcCkAgJ6Uv8AP3oPX9aX0xTA&#10;MUuKAPWnDt6UCG0Yz70760UwD6iilx0/SjH+cdaADFJj88U7Hf8AyKAOlMQ0ik5Pan80EY6UAM69&#10;aXHSnYGKOaAG59KOcU7+VAHr/OjUBCOeKPrS7f580mPfrQAucfX1pD0pdvH+FBXPJoAMfnQMUY7j&#10;0o/zzTCwh5pcfSgClIxQAdvajikoouAcUueKOCcUdO9ABR1HH6Un1o7UXACPT+VKTSewFBFAC/4U&#10;nSjpSY4ouAfQ0ucd+lGO45pCO3SgLCggHmkJ/Sk7elJjrilcLDvqaM00cdKMk/n1ouFgLf8A16Bw&#10;KDj/AAoyPSlcLB16n8aQknGegpeM9aTp+FACZ9sUp+tHf0pMY60AHBNGTRR6UDD0xSUEUYwc0AB5&#10;pD6UpI/Skzz/ACoABikxgUo59qOlACe3fPFHNL+PNHX60gEzRgY6/WjGeuaUj5TQA3HTvR6Zpcc8&#10;UEHnNACYJ/nRtpcetGKAE28c0mCKeR70mMe9ADdtGOfSnEYz696bzt4oAMd6THGf0p2KTk+9IYhp&#10;Kdgd6QZ7daYCDmggZ5oNKenUYPWgQyjGRzS/hS5+v40ANx+VAAwfQUvbpSH35+tADeBmgA549OKd&#10;9KAPbFADcHHNJTifek+ooATOaQn1p2c/T60h+tFwEOP1pD9aU+p6UmQRRcA+vNJ6GjrQfXtRcBM+&#10;lHfnmjp/+rrTfw/+vRcBc/lSfU4oppHY07gaSp6cU8Dt+tICKdnp/SsrlCgY6kYpeO9MzRuxRzCH&#10;/jxS59KYGzShv/1U+YLDs/Q0nSkzjqKC1LmCw7vRnk00NkdOtJupcw7D85oz07imbulLuxg0cwWF&#10;5/8ArUvv6Uzd17jrS7qLiHZxR15Bpm40bulO4WHkUfypm71pMmi4WJD160n0pATnpRn9KLhYdjNI&#10;Ao7UgJP4dsUme350+YLDuM0pHNNJx0pM0cwWHjAJxn3pDim5/GjdmnzBYccA03rRnikzRcBce1L3&#10;pO1IDii4xfrQOlIaP5Yo5gF/CmnHalwetAHtSuA36DijqOn0p4T3pSg96AIsUuM4wKk2gdqXA7UW&#10;C5FtNAT8amxRj3phch280oTipdo7dKXGe1FhXIwtKFB608fpQB74qkA3aKUD0p2PzpSOnH40xDMe&#10;vFLgf5FOI+uKOg4z9aYCbaCPmyKPUYozQIMcUFcYz/Kg4AwODS5zTAMDHWk29jSn8P8AGkOTzQAY&#10;/Ee1B7YPSj69PSjJI4oAMZ6UmD070oNBOfrmgBB/+ujv0xS9MUdqQBjHTOaTFLzijP8AKgYhHpSg&#10;dP8ACg4HQ0lF0Au3nAFA75ozjpR7YoACOfaj8KCaM/l60CExjrRj2596PXHr0oHPNIYHnr/+ujHT&#10;0o9gKT3oAUEd/wBaXHPHT3FJnmkPei4B0+tHekJOeOKQn5f8KLgO7kUmfpSZNH60XCwUh5/rSj+d&#10;IfelcYdxijrmkx3NOJ5554oENHvR1PFL1pMHGfyouAuaOntxSGgg9aADt60H3/WkoouMOlHPO7FJ&#10;QCPTmi4B9fzo47ZxR2pcjtSuA3pzjNB6cUvPQ8UAZ6/pRcLCD71BOetKeO1Ieee1FwsAPIzSZpce&#10;1BHWlcBO9KTls4/A0hz27e9H1/Si4wzRnPfmkyeKMgdKLiFz6d6Og5HNJn3zRn0ouAo/Wjp1+tNJ&#10;POKb2ouBJuHfrSAgZ5pmcZAoz9aLjsPpBx70wn3pMmlcLDyaCRTMkUmc9aLhYfn1/nQT6c/UVGT1&#10;6ZzRg+tHMFh+71NJkY9aYfrSY7g80cw7D93zUhbj0pmDilouKw7fnpSFse1N9KXsaLhYN1IW9qQ/&#10;epOn1ouOw4Njrx/Wgt6U0ZzyaD0IIouFg3460m/GKNo7/nSYxQFkBf2o3H0pMelOwOOKLhYTdnJp&#10;pPGT/wDrpxGDx1pu3AouAm7t0oL4/ioI/OlC54Pb1ouFjQjbfyKk6cVRtZcLgnNXB71LVgF79aMe&#10;9N8xc8nPal81S2MknvxUgLgjNJkkdakGMZFIcdeKLANGRn0peoHWhiFBLcYoDK2MNk+lIYZ4oo/W&#10;jp1pAJn35ppPOakIz2PSkKZ6DilYBpJpCx/Cn7MUbOuAaNRibsnkUA8cmgkIpLkAd80xLiJj8rDr&#10;wc9aeoiUkHkUmKaZol4LqPxpFnjZ8buTTVwJM4NHbnj2p20jr0NBUL940xDevWlx6UI6liO9SbR+&#10;FO1wIsH8M0u05qXHr+VBxgYzTsK5HtyDkUbOKlxijinyiuRFD74pdmRUnTrSj2p2C5F5f40bPQVI&#10;ORS4yPWiyC5Hs+YUGPnHcVJj1pcelPlQEez/AOtShPWngY5o5xg54osgGbAOtLgZpen59KOgwKdk&#10;Am3pigr3/SlFJ29aBBjNAFL0oAw1MY36UAZp2PSjGMY60CEHPUdKMCl6n3pPb8qAF6/X1oIFHTij&#10;vzTuAtHXH9aQH8OKPx/KgAxjv17UbetBPNBPryO1FwDH6+tHakBpcnqPWi4BjnFFAoyfzoAQj0P/&#10;ANajH8qXGBjnPek5zSuAH9KMYx/WjJNHUE07gJjOOaBx1pex5pMcUrgGDSY5paTPNFwA4/GgDoet&#10;B47Un8NK4CgHofwo/nSHk+9GP50XGHNKDj2pMfhmjP4UXAXrz0pPejnp/Okz/k0rgLQevWjj9O9A&#10;9qLgGe9IfwpR3pBSuAlA70d6Wi4DenWl+nWgijFFwEyelGeKOtAHFLmGGKM++aTGaSi4WFJzR0o7&#10;+lJ/Oi4C/hRmg/596Ov+NFwFHFJj8qTPP06UZOf8aOYBcfjSbaTd81GeKLgBGM9c+lJjPuaC3r+d&#10;JuP4UrjFPuKM4xikycUZouAEnNJuPegUdRyaVwDJJpdx6Umef88UpH40XAQ8kfyoyTSEZHFG3jkU&#10;XACfX8qM/wCRSDrxR0ouAZxS8Y9KTqOaMfpSuOwmPWjb6UZ/Kkz6UcwWDb0zRt4pSeOeKSi4WDGP&#10;w9qTGTS5zx296Mjv1ouAm3HNGMnP4UpY0maLgN2+nSl2j8cUH2oHrRcBMYzR9DS5x/jQaLgNwfyo&#10;x/8AqpevtSZ/E0XAQjFJg9/xp/50devWi4DOtJg9qd65pfwp3AYR60n04qTFIR6Dn2ouAz2Hekxn&#10;pTiOfWjHr/Oi4DCcdaXqKXAz9KPr+VFwE4OMUmeKXHp+lGPQ5ouA3P5UbsU4U0r6Gi4wtmxgsMfS&#10;pJJyFOM4x2qiWkVef1oSfI+bn8apq5NxReyDIJyO2RUU9854TIx3qZtpHIFMNurj36HigBE1F9uC&#10;5z7HFRS6g4cOGzilayZenNQSQMOWU4zVaC1JP7Slz8zH3BGKsQ36cMGKt0rLkUj5umBUe/A4quVE&#10;3Z1EF8WP7xgfcVfVlKhugNcZHKy4IJ61pwaq4j2k8etS49h3OjyCBilx/wDXrHl1ZobMeVhpD0J5&#10;4rOPiC8OcMo9flqeVjudHNdQ25/ekjPT5SaI7q3lOI5kb2B5/KuSudRnucebIWP5VVSV0bKvtP1p&#10;qD6i5ja1C7DyPhsYOBWY1zlvb1AqvJMWwSfrn1qEv8vIyParjFJC5i+t0yr1HSpYL542DbicGswE&#10;5FPUnPXPtT0A62DWoZLQF2AmHVQKSfUIZoSUYg+mev4VzcefQgVo2UYY/L8zdgazaRaNCO4cbR/C&#10;SO3atlMhAG71XtLaNVDYOWGcHtVsUITEC8+opSvbvS8ehP0o2460yRoGOKXFLj37UYpgNwKXH4il&#10;x69qMUrAIeKTGf8A61LgdqKADHpS4/Kk7e/ejPHX60wFIwaMf5NHbpRTATH+NGPUf/Wp2ccnpRkU&#10;ANwR1FB+lO3cnHekNIBuP8minY7dKMc0wEwKT8eKdj9KP5UANox60pANHb3pAJnk0lL+FHTFAARn&#10;igg0deP69aOtABx34pO3HSjtkUdevagBcYopB+dBBB9OKLgL068UZpMe/FHtSuAcdeaOv+FAo7UX&#10;GL16ckU3r0pQKM+tK4CdO9GO2KXmkPPWi4C49u1Jtz0ozk8HtSdO9K4CkY9zSYoz6UZ9aLjExSno&#10;M9KSjO3vSuFg6UUHrzSZIouAvOaOeoo5/Kk5GKLgL16nFJRzR9SKVwAH1oyKTHFLjnBp3APp1oJ9&#10;vwpPoaKVwFpPwoIzjmg8mlcBDz0oA/Wlxn6Ud/T8KLjG/X9KO/NH40fSi4CCjOe1HajjvSuMTPSl&#10;oH50EYxRcQZ7UmaMdaOnofwouMM8Z9KCaO1HGOlK4CUcf/rpcdaMd6AGgZowadjApNvr+NFxjaMc&#10;HH4+1PCjFG0UrgRgGlxmnYo288UXAbijHrTitJg9xQA0den50Z+lOx/OjBHHrRcBu0jrR06jFLRi&#10;kA0j3oPPanYx9PpRzTAbgdqTofanE89MUn40AJ0/oaTPXPSnEjBwaPp1oAaM0gX0pc96P88UgGkc&#10;cUnPc9KefbGe9HH0oAj6mlHJ6ClI9KD29KAEIpPwpT1xSdDyBRcLAB6H9aTqOB+VLjr/ACoAzyOR&#10;TATOPekznqadjB6CkGD2oAPQikwO3X60GjigAOfr+NJ0zmlOO1HQjvRcBM88GkJz39+adx6UhwaL&#10;hYTnNIeOP1FLkDkCkJH/AOoUAAXnrikI45/Cl3cUmaLgV/Pjkz2FQsYw2VqooZc4/UU4semCD3rp&#10;sZ3JS2Oh5q3avuUq5xVBD03c1OuR0HPpQwRfCo/TP0qG4UnqOKchOPu8+hqfO/jZioKMeSMHoMmq&#10;kkO0natbskAPQYPtUclmphO3BbvVJisYgOOCOntSjjkD9elSSxbWx29aRevQ8dRV7kD1yy4PSo5Y&#10;hjK4GOtPVh2PB9aRxlTikUVDjjNRlgfrUhGCR/Oo8ckc5J7VZIznjJ59qUDHWpY4S4JqRYjjnp6k&#10;UrgkQAD9epqSM+wxUhgPXsKavXGPypblLQvQiORRsB3Dsav2kSyuAV+ZT1rLjRQQzHj64q3E4Rty&#10;Hn371m0Wjp4CFjx1A9TT5JlRd1Yp1NsfKNvqRT4Zw/zsdx7AnrUaisbEMokU5GD9akHbHWqVsy/e&#10;xtDetWQwJ5OKal3E0SE+tA9etM3AdTxShx61V0TYdz3/AJUe1JnPqMU7r70wEwMdaTjnHpSn2pD/&#10;AJ96AAnpQD6Dmk9qUkjB4pXAXPtk0Z9Bzmm5pR+tO4WHGkzSZ79cUnfvSuMXPOeKUmkz9KM/jTuI&#10;PpzRn86OooIpXAM8EUexo57UnJ7UXGL1oz7UnJFGc80XAXPvRSZ/OkouAtHb60nrS0rgJ9KPrSgf&#10;n6Un/wCui4BjP0o7e9FFK4xDzR+lLj8vbvR60XAMdKQmj86OKLgAOaXp/UUn60A8/wAqVwDrSH3o&#10;/wA/WnGi4CYpMf5FKe5pM8HmlcAx+FBA/DtQTxR9KLjDB70lL16UmfxzRcAB/CkNLnBozjp1ouAd&#10;O9HHFITR2pXGL0PFJjtRx3oPtxRcA/nRSZxRnFK4C4xSH3o7c0Z9aVwD+VFIaPqKLgKeO/H1oPHN&#10;JjjikH5+1LmAXH4UYH503FGD2pXAcBjJ/nSHFJg5w1Ic+9Fx2F4HSg570hHWjnPANFwFyTR/jRg/&#10;/WzSc0rgLx2FGMDNIB1oA/Gi4BntR9aXBHWk/hGadwF4/Gk+vX3o/DJpO1FwHAdcU3PoaCefajjG&#10;c0rgKelJnrij68UE+9Fxi0ufpTM84pCT1/pRcB3HrQTTd3cUmaLisP8AXFNz0pMjNISPXNAxx6+t&#10;H1pNw7U3cB707gOxj8aTHv36U0yYpDJxRcLDyMDmj69DUe/8aTzPfFTcLEh460Er6VEZPSk356Hm&#10;ncLEpwO2KTOOKiL80mc0XHYlNBx1zUWSfejJAouFiQnoaQH86Znj/GjNHMFhxoz2/Sm5BpN3pS5k&#10;Fh3X1pPoeaQtkDIpd3pTuOwD2oxmk3YoJFFxC4+lJjj8aTf9P8aMkf8A1qLjHdRSce9M3c46Ubue&#10;OPai6Cw75c0EDvTSc9+KQn0/GlcVh+AAP5U3cBSZzzTT/s0wsZqzbWwwH5UGRG5A61D5ftzTgDkC&#10;u6yMSRWx06ntUqyEH0qNFHcZqYAA5A5pMaROk+1felW7Kse5qEgA8ionIB4zzUlbGlFLuOOM1KVy&#10;xHNZAl2n5Tx9asx3WDhj9CKTiIZc26gtnqelUZYTEee/OavSyI/zbiarSS7uD0FONxMrblB4/A0/&#10;cDgHmmsRmm8dB/OtCRkievPriodvPIqztOeKAuOeuaACBlA+daSUgHA6UdO3/wBekZlbjp+FKwXH&#10;K28YNIYcv+7P4ZpB8vTpSg46HP40rDuNKMDgnGOp9aVC3b/9dBOevP40gJ7UAWI5dy/N1rRtBvOM&#10;kD1FZCnHPIxU8VyyfdJFS0UmbwnVMAnIHarP2mPaSuOBXOCYjknJ9aspdbsAZ4rNxHc3IroTDA49&#10;c04sq/h2qlbSxyLhRjAzU5lXbhiN3as2OxbSQEd6kVueaoRvnGGHtT/tBUe9PmaFYt7sVE1xtkCb&#10;Cc9DjioftYPA6+maQ3K7sHj6mhzfQOUubu5xml7ZqokiyN94Z9RVkEY+U1Sk2JodnmjP51DIDtOG&#10;IJ9DUX2to1xIhOOpU0KYcpb6Hg0uOe1RRzxyDIP/ANal85RwG5quZCsx46UvGKZvBAOetI0oUqO5&#10;o5kkKzJeO9GfXrTAw7c0uc54p8yCwvuKMfnTSefpQWwaTYWF+tH0pu7rj86Tvz+dTzDsP7/SgYPN&#10;M79aMntRzBYd60Zz1pOnvSZHp9aXMFhwbijOPam49KMmjmHYXdRk4pM8dKTkjvS5gHHtz9aTPoKT&#10;v7UUrjFJ6d6TPXFGe1FFwF7Yzn60ZxTf84oPTpSuApP4UZ+n50hoPX/Ci4C0maKKXMMUnjApCaTv&#10;R1/+vS5gDPB9O1ITjHP0paKLgA9qOtHWkOO9FwsLmj9KQHpS59KVwD2o/nSHjtijPHpRcLBilpPp&#10;0o9e3pSuMDQMd6N3HekPA5ouA7PrSd+aTPYCk/nSuFhxGO9Lnj+dMzxxSk+lFwFOB3/Kgnrz2pn4&#10;0H8Kdx2HZ/GkJpPxpN1AD8+9JmmhsdcUFhnBouA4tSZx06Uzd+dG4UXAfu9BSbv0phcUb84x1ouF&#10;h5Y5yelAJxUW884oLnii4WJNxzzSFh/hUe6gtxSuOxJnmkLE96jLGkLnuOKVwsSFvem7vf8AKmN+&#10;OKTPvRzBYk38detN39eaZn2NB/zzSuOw/d6jrTdxz1o/Wk+nrRzBYXce5pN2f8KT9KMEY7UXCwua&#10;TqKCDSYouAvIFJk0uOOR3pOo4ouAmfSjnPrSjnOaTv60XHYQ/iDQenSl9hSg9cUXAaR2xS4FIR0w&#10;RR9PwpXAXHQ/lSdaQsKTdTuFh5A5NJmml89OKQtg0XCw/tijOBxTAR/kUgbmi4WHlsDPvSdqZuxj&#10;FG6i4WHbjnBoLZ/+uaZn8aQmncdiUYJGaOOveos++aTPvRcCXcM5pNwH4VHuBH/1qM9aNBEhbHB/&#10;KjfjrUZPpSbhjPvVXCxJuppbnNN3cYzim7h7fWi4D/sijOOage05z0H0rW+X2xTTGD2963UmZ2Mt&#10;ICBSOrA5A79q0yqjtULxA9QKpTFYpBun+NQyNlsjn+tWpVI6LxVOTjp+FaxdxNDDwOe/PNODds1E&#10;G69aUsq+prSxmKWIYelML5zilLZ5z0qHB6g/lTSESg+tTpGuOMcdaphvm6/gakRyp69aloaZZZUY&#10;cduvFQuBjIOB6U5ZASfyzUUrkj36cVNmNjGfHWmFufc01uG9fxppJx29xWliR5kCnH44pN5PUdua&#10;jzRjOByaQEhYZ9abuIxyKac5GM/Q0nOc/wBKBEySDbz+NPDjtmq+8GnBvQc1JVyx5vPXrUiz4PXm&#10;qgbvjvmjec/jSshmtFfbemM+9O+2lTvJyfrWTkhs5pd/y8nBqeVFXZtRah82eABzTpdSGTsHPb3r&#10;C8z8M96N5J5pciDmNddQZm5wPcVK12rjk5IHWsQSEtgZ+lPE5Ge3FDgO5tw3AUg5PHUA1sQyh48s&#10;fyrkUlPrz3q7DdupG1sY96zlEe50RKk881Wmj5LKePSqaXhKfOS2ar/b5ImZQcr2zWXK7lE7v9ny&#10;Ru55wDgVPHeq1vkDB/Os6W+8xPm2nvVFpvnJXj6Voot7iNlLxoh+8+op8eoCdhvYDnsaxPOyvLVJ&#10;EhyCrCnyIDqI5gw4zx2qRZM9DWTYzZUIcjHWr6r0INYN2YWLJb3ozk/41Dj60DB+9xS5w5SQvigS&#10;A98VEeOlMOFGc4FLmY+Us7vekEgqukqMev4U44+tPmYuUmEoJIBPvS7wc+tVWQN9049cGk8tsfeP&#10;50c7Hyothx260FgOlVwW6HtSgY7nFLmYuUm8wDrQHHrxUWM0mOeKXMx2JS+Pxo3DFREkHml/CjmC&#10;w/eM/wD16UNUZPrR0FHMFiTf6mjdmoyaTPHSjmCxKT70m7nrxUec80Z5pXCxLuHc0m7tUfP1pM+n&#10;FF2FibPr2oqEk/5FLlqVwsS5ozgVCS3SjLAdR+dO47EpJ5pM1GCeuaC3vkUXCxLnP1pNxqLdxxxR&#10;5npSuFiXdxSFqi3HtRuOOTRcLEpYdxSb/qT2qLcR0+nNBbJpXHYl8ztg803zPWos8+tGaLhYlEmT&#10;zSFyTxUfORRjvRcLD95/Ohmb/Ipuf8+lH0OaLhYXe3ajcT170nWjp+NFxhuIzzRkjpRnPvR9eDRz&#10;BYQ7h70AcCg/55pRRzBYOp+tHQ8GkpM8nmldhYUHjH9KQDPPQUZzR1oux2E+nNFLk5o6ZouAlKB6&#10;il7elAxj2ouAh/GkxTvwpCcdOvSi4CZxxijFLnJoJ4+tFwG4H0pcetGRn1ozjp0ouAgOBwOaMUE9&#10;KMigAAyfWkIxRkZoz/k0XADmkNBPpQcfXvQmAY9c4pCM8/hRnFBYdKLhYTFLglqQt2GaTdweKLjs&#10;Ligj8vSkzSFv/wBVK4WFOPXHFN4PQ0b/AH703eC3fn0p3HYd0PHWkJHcVEZ1HXNMa5TPJpq4rFjO&#10;OnT2ppI9elQG5iXq1M+2QD+PA+tFmMsbgBSFs9Kg+2QcfOMUhvIOhdfxoswJ8k8fpSZNVjexD+In&#10;6Cmf2hGSeH/75p8suwWLZbOMmgn8aqC6BwR5n/fNHnrtziT6Yo5WBb3AdT+VBYH29qqecOySfjTT&#10;MQfuMfxFOzEW9w9c/jSb/T9aqGd8YEf60nnSbhlP1p2Yy5vPpTS9QbyecH8aQnFAWJi5z1pC5Hpn&#10;NQ59aTJ7/wA6BG+CDxnFSYyeD9OKhC85p4JXtWxmOxSbR3H1pcntSH5hU3HYYY1IqrJaB2OKu7Pl&#10;wKZyOM8VSlYVjOOnZBwcY9qgksmXnjFajn5T2qvLuK4UZ9xWinInlRkmMjtTNg98+1X2gf8Au54q&#10;HyGxkj61upojlKuM8EU8wnbkVOsWelWY7Pf1/wD1USmkCiZfPToabzgZFazafzxiojaEEggZqfap&#10;j5DP2lhxkgH1pVg3EEjnNaBt/wDZx+FIy4X5f/10e07D5CibYjgnFQsu3tjmrsjOeo/GqzqWbimm&#10;yWiIj16U08df/wBVSMnGc5/GoyKq5NhOnI5GKB6j/wDVS44659qQg/8A1vWkFg3ckdutAIJ5yPpT&#10;Dxml3dqAsOUjHWl+p/8ArU3+lLj24pDDPB70gOev6UoHJx+eKTHb+lAhQc/y60oJIGf1pmAevFOx&#10;7de5pFIeGxg5/KpFmNQ57dacuQO4HtRuMtC6K8A5pkk27v1qH3FKFz7UtBimQnvRvx1Ham7Pl44o&#10;xgjvTAUNg/TpU0cxVsg9aYsJPPTPSpRAQc9+lS2h2L1vcMr1sQT+YoOcjFYcMRHU1oeYVjG0Y+lc&#10;87Mo0Q+RntUbS7Dz696zftTqTgmka+6h89Oaj2bGagbeD+dI8g29eMdBWfHerkYPGO/enPMJG+V8&#10;8UuVoYqSt5jFSo9jVsSsFyxVgaz+N3zMOnenfaQmOcj0ptX2EXC0inKnC0JdKuQzZPvVVr6PGT19&#10;DVOabzH3BcZoUW9xm4Jwy/L17Uu8heorHtLoKwLZ6dKuiYk5GdvrSlGzAtecOxFOEgzzmqW7LnB6&#10;Hr61IZNuD/kVDCxa3dRQz+lQLIGGc9adnjrSCxIr5BpQxqED5s+9Ln3pXCxKCeaCef6VHu7UpY0X&#10;Cw8c89qMnHFR78dPSgMdtK4WHknuaDnHP4UwE55pc5//AFUXCwuTjmk55o4oHQZ6UXHYOc/40Yyf&#10;/r0ZBz0oH1pXAMHtSH3/AEpc/wD6qCaLgJk/lSmgD8eKBkYouAmPSgjHNKKQ0XAPwox/k0UfnSuM&#10;KQjNOBoJGOKAG8/5NH6fWlznrRnqTRcA7dAfxoB/Ogn1pMnt1ouAHk8UDqPSjHFJwaLhYcDTe/P4&#10;UEe9Jii4WFOKMn8KTbjrS4WjmCwobnj8KCfTGKT6Gjp3pcwWDNB6/wCFJSE85FLmHYcCSemBRTc0&#10;UcwWFyfXj3NJmgdfU0n4U+YLDt/5elN3c0hPp1+lLxS5gsKWz1FJmmk56Uue1FwsGeeaM0h5HFNp&#10;3Cw8kdvrRmm45xmjGfY0uYdh24D/AD0pu6ikBA6CjmCwpODg0n6UdKQ8UXCwZPXFJnnuKCeefxpp&#10;bFHMOwpPsaOvrTGl9BUTSv0A/rT3HZk5wc8n2ppcKOSB6Gq5kmOef0puZO5HtVJeYWJ/NQZyyn8R&#10;TGkHbBNR7MdQD+FHkx5/1YFLRDsKWY+gqCRWY8jNSNAp6A8+9MMHbc1WpIXKQtApI3IfemmCPqFO&#10;PrU3kEn7x/OgQN/e/M1pz+YrEJhTGTkHv81L5Snual+zEfxUC1y2cmjn8wsQtbnPGcdOTTfsrFeg&#10;/PNXFhI4y1OEZz0qfaPoFjN+yuem38qFtHPdq01i9qXyT2GaftWFjN+xnu7VILQqeGJ9jWh5XPH6&#10;04Q8ZIyan2kh2KKxbeBnFPKZxgH86uiAY5pfJUVN2xaFHyiTxSiA9+oq95Xtil8vI4FF2FykIPx9&#10;ad9n9quiP8KAgWkK5dwM0Yx7076j8aXp0re5mNAHocUoyaXB60fWi4B9aQgEdqcACevNKAM8/rSu&#10;BEYwc5HFILcbfap+PSjGOnandiIDbjtTJLMFcYFW/Wlx60XYXM5LDaQT/KpBbsrcZGaugHoKTbRz&#10;MNCuI8DkYpjW6kkkc1b20hXnpU3Y7lJrdaiktRxitApmk2c0czDQyGsQep/Kmf2eoXpn0FbJjGaa&#10;0OelV7SSCyMR7EjgLVZ7F16L34rovKOOlN8rHbmmqzFyo5oWbFjlT9aje2fuK6cwrj7uTTWtoz/D&#10;+YqvbsXszlvIbuOKRoW6AZrpTZx9qY1ojMRsFUq6F7M5vYwzng/pRsJPeuibT4yKhbTVz8o/Wmqy&#10;DkMTbz0PtTguc5GK1H00j7vP1pn2Bx/Dmq9rFi5GZ4jJyMcU9ICevFaC2bA9O/epEtu+2k6iHylJ&#10;bQbuKd9kHOSa0Y7Xru4qY2w/+vWbqlcpkraL6GnC1XitQQDJUjj+dCxKH6cUvaDsUBp2eVIPNKNO&#10;bHArVWIL90f/AFqfs9OlZusx8qMj7A46VMlsyYyMitPaB1GaNg5+lT7ZhZFBojjhcGoHMicMce1a&#10;pTFQvFuU8DNEaoWM3Abk/jTJIxxz1rQ+zLzkD60jWoHUfnWntUOxlm3KfN1+lAZk+7nOPSrd0Cg+&#10;tVQ2e1axk2ibDftBc4cmkMijoSajk+8cZ96j2n1PvWmgtSQyDOcGp0mDptbgetUCT7809cj1x2pt&#10;Kwal8cLj9fWpVErLw3FUI2b1yO1W4mZec8fWs5DHJO0TYJqcXg24POT1qlIhJ3e9AjJ4yKmye4y/&#10;HcIHzu281dSRHjDI24eorDlDL069zUaXUiEKrY9hUumpbDOh6jg/WlBzycZrPtbmSXO3GQOO2avq&#10;MjkYNYSXLuA80tJj0pQMVncA70nJPp70lOwcegouAAUDpxQB1zmkwe9FwF5HHFGaTmjmi4C5pM88&#10;/wAqMHuKNpx/9ei4BnPtR04pwHrS7cY4pXAZ35NA6jvUm38aMUXAZtwKUA04DjrRii4DQpxS7eOo&#10;pcfNSZ5ouA0DrnqaXGeBS5/yaTPcUrgLjnim4yKWg+9FwG4pdtBHAowTSuMPx5ox60uMc/lSFSKL&#10;gIQAD69qOuOaXbR5dK4DOlL+NP2f59KTZxxSuO6GA0U/y+3f6UuzOD3FK7C6IsmjJFSFDSbPwFK7&#10;C6Gmk6DpT9p7/nSFDnpRqPQYaAacV703ae1K7HoJ9etJj2pceophfBxjPtRdjsPxmkI96gedx0jJ&#10;+hqvJeTf3D+Rq1GTCxe/HvR65rJe9n/u/pURv5/pWqoyEbO5R1P60hl9OfxrEN7K33iaT7W5PLH3&#10;q/YMDYa4I6KeKY1w39wj8azBd/7XbtUi3q45NP2TC5bN0R1H6037YccqfzqE3aMpOQKiedTxn8M0&#10;Kn5BcuC7HdWFIbyPHzbhWbJKF46c+tV3lJ6HH0q1RTA2Gv4V6kn8KY2oQg8buvbFY5ftmk8ytFQi&#10;FzW/tKE8BW4Ham/2nF2Qn6mswMncHOfWl3JuOAcdOtP2MQuaH9pg87DS/wBpLx8v4Yqivlkjg/nU&#10;weDbkxMT9aTpwXQCz9uQ9mP0WnfbkB6N9cVT+0xj7kINIbgHkRAfhU+zXYZeF3GR0P5ij7UvX5hj&#10;3X/Gs1pFbAC4NAXLcjFHskK5pLeQ9DJj3yv+NSLdW4H+uNZ6Wqtg4P5HmrK2cS9Y2P4kVDUEGrJz&#10;fWyH77Ej/ZJpBqdr28w/RaYsFmn3kx+JNLssgR8rfgtTaIEw1K2JwFk/Kni+t26K/wD3yag3WIYB&#10;ojkdzH0p27ThxjH50rLohWLMdysnCqwHuKlVty8AgehFUDcacCDkZ9QDThqNivPmkH/dNTyvsBfw&#10;AeKQkY6iqB1K1PCzcdP9Wf8ACkN/bOMCRfqVxQoyAvfaIyceYuf96nCVPXOazFaOUYjkVj7GphHw&#10;uCwP1osBbaeJerfnTftUI/5aZ59KreVkjDfXIp/k46FfxWiwjWBpcZ9vWnYOOlKAa2IuJ9OlKPXt&#10;npTvmJ4/DFKOaZNxoH40oFOx+VKKLCuNC5pcZbJpfY0ZGaBBj2pfpSEigEetMQuaKQEdP1oDL2NI&#10;BetJn8KTK464oLqT1FIBTjt1pp6dKUsPUUm4f3uKQwxkcU080uQKPpjp60DG/jSEEe9Ox70be+c+&#10;1TYoaBTCO1S4xSFBjGaVguQkCmlanMYx/wDXpjKPUVNmUmiLHTFIRg9KlwOg/Kkx70rjIwAO3NDA&#10;U8JkU7Z8vpRcCIKOoxRtHPGe9S7ORigpRdgRgU7HP1p4T2pdg7UrsV0R4xTdnXsfep9vpQU/WjUL&#10;kY9BThgUu0A8UbM9qWrAQt680ox600Jz/wDWpduaQCkU3bz9aUDHrilbpx3oAbsApGAHU84pC5UE&#10;Dmqx3sTwR3yaa1KG3Ee9cAZzWfJA6knkj6VobiykMcYpUBwc4YEdq1jJxCxjNGQM+lQkHnGa07iE&#10;oAVywqi/3vSumE+YlqxGBgdOacq03ODxz60CQqea1ZI4qy9e3apopSr4OG/CojLnLcj0qSGRVbJ5&#10;9jUvYaL6bZATsx7U8xBVPAHFQCU4LJx2OO9QSXjnKseOxrm5W3oXoiWduNpH6Vnunzbhn2xUjTsw&#10;5OeOtJFGzMMj9K3iuVEPUtWW4YAxWskgxknFZQiKLkZOKekz7hkfL3PrWE1zbFLQ1g4J5p2ff8qp&#10;xSF2HX61OCcH/GuaWhVh5yDnpS7iaj3/ADY70obLHHWp5mFiXJxQaZu55pTKi9SB6c00xWGyM44Q&#10;8/SpIXLfewD3FRGUZHI+lIWzyrBW9qeoWLWDmj9KqRXRDYlZR9amWdWXI5HSjYmzJcdqOMcc0wSA&#10;/wD16Xfx1zRcVmO+v4Uccd/rTd2Opo3D/IpXCw7jmjrTc++aXIoAKXFIWH0o3etGwAE45pdtNLgd&#10;Tmjd3/KgLMdge1KQKjLe9Lu56UBZjuDn+dAx25phajd+FAWH8d6XcFHvntUee1G7GKAsPDetG4fW&#10;ow1GSKLhYk3c0Z/Oowc+9Lnii47Em7jBppIxTC3oaQsD0P50rhykm6kLelMz6GkLc8Z/xouOxJnj&#10;qPpTWYnpTc88UhPrSHYG8zHy4qCQz/wtj/gNT78d/wBKaTwT+tIpFCQXTDl2/LFVmhmc87z9a1ye&#10;xprDd0JFWptDuYpt5QPudscrTPJlwAFIH5VtFMj7xppjGep/OtFVYaGMY2HUkVGUPf6mt3yQe9IY&#10;Ex0Bz7VarBZHPmMf3qb5fbcK6BrZeMRrUf2brhIx+JqlXCyMFkOOaaQcc+nat424H3xH+FRmKFR0&#10;U1ftx6GLtb3NASQ/dUn8K2RHDjon50hZEPy7B+FP23kKxkeRL/zzbj2o+zzf882+uK0mnbBCygfQ&#10;GofOOQTMx+mf8aftJBZFUWkvGVYenymlFo393n6GrJnXvJMT/vH/ABprXEW7hpc+7UuebEQiBl/h&#10;GfXFKFw2NqkfSpfPTqT/AFpRPEesg/75o5pDIGYr0UH8KQNKcbVP0FWvtUa/xgn3WnDUYwedpHsD&#10;S5n2CxWUOSP3TH6ZqZYpW6RSAf72KsJqMHPzhfXj/wCtTjqNupGZ/wBDUuUn0CxAbKU9D/5F/wDr&#10;U7+zn2jd/wCjDUn9qW399vwBpP7WtR0diOuNhpXqANFm69AG9D5p5qVInXoAv/bQmo/7WtSOdw/4&#10;BSHVbXHGf++cUvffQLFkCbHEq/kTSruH3pEP/AaonVLcj/Vn8aP7TtsZMWDS5JdgLpVj95iR7IKZ&#10;5SsTmNv++RVT+1rfqImNKNYtxkmNh6cU+WS6AXFgh/ih9uRTTbxZ+VU/EVVbWbfdko5P0pp1m3GM&#10;I5+vFLlmFi4LXnGEH0FIbLjJcc+iiqZ1xOghOP8Ae/8ArVG2uEj93Hg+5zinyVOgF4aemck/kMVI&#10;LRFHBYf7rmsd9buj0KY/3aibWLt/48f7qgVXs6jEdB5Kgj5mz/vml8tfQ/nXM/2hdEk/aJPwakOo&#10;XPeZvxFP2Eu4z0LPpTScU7gilAx0qbmAgOOKcDS49aUL6U+YljeaCPSpQg7k0oQHrVasnmISpPek&#10;Kn8asiIdaXylHUijlYc5V2E9TikCZq15Snv+tL5ae1PlYe0KhipPJ/LFWSqf3qQhP7xqGh87K5hz&#10;SCD0OTU+UHc0hZBnrUj5mQ+QemaT7PjPNSmRc/1pPNHbJpFXkR+QRzuo8kjHP5U/fnoMUbz2FILy&#10;IyHXnJoWXBwynFOLnFRMxzg0rlLXckM49KRpQehqBjyO1NbpTHypExk981E0hPfp2pu0n/6woEJb&#10;oDR7oaib+4NOWQBuTmnLbOVzipBat3OOKbcRAJ1p3nA4/rR9nAx9KXyh0HSs7oNBDNQJPaniADpS&#10;iJR9fpSuF0NDbhmnc/nS4xS9f/1UXJuhmTRk0/Ge/wClAX15/CkwuNwaO/Wn7OM96UKB2oVxXI+p&#10;/nRj0qTaO/FBxxQFyP60Yp2B60hA/DHNTcdyJ1UDpmq5R2bPAFWgyliM9KjmkEa5Pai5ouxUaDac&#10;55NCr83I49RVsvGV5Ye/IpqmI9CPTqKrmYyBUXPPPsRUFxZrIMqMGrTrknYR+FRRzAOUY/SkpS3R&#10;RTOnZH9M1Wm09lPStpipXioJJWOAi5HfNaxrTuLlRiMjA4xz2pOc5HH1rZzFuxswf9qo3tg5ya3V&#10;buhcnYzVeQcZ6dRTml3BQy4IPWrJtBu4yKja3LEAEE49a0VSLJ5WhY4kbBXr9avLbAKGU4GO1U4L&#10;V+p4q2I5CMZIFYVJXe5SROI0ZQOtOFspyQMioo4HRshvzqyh+X09a5m7PRlDUt/L5HWpDHinb+KQ&#10;sfWp3FqMwB1NJkbsd6N3vTSP/rVJQrMQv8qoSkKxw2W681dJ3DGOKrSQKVwK1ptJ6gVPth53cij7&#10;UzYwxHpTJ7UhdydKrLkEc4ruioSV0Zu6L3mluo/Opo5HHQ4HpUMRU4DEU9Zgjnjg9PespDSJ1nYY&#10;GenvU6T7WAzuB9TVUyqccdaVJVx0rFxuM0QaXOfc1VSYHj9KlDfr6VlsFiX/ACaM57VEGzS596V0&#10;Fh+ePSlNR7vzoNK4WJBignLECmDtzS0XFYduFBYDvTMH6ijBPbmlzBYfu9TSFh65pmCOf60c9+TR&#10;zDsP3dMcUeYBUfPWk9aLjsSlvwpN9R5wKTdjpRcOUl3+lIXqIvSbuDmi4WJt+RzzSFgOlQlxn/69&#10;IXPfr9aYWJt1BcenIqHf60hfOaYWJi/TB/Kms4zURf8AE0hccU7BYm8wZ70bxt6moC3+RSF+MnFF&#10;gsT7x64pdwPQ1BuAHXJppbPeiwFgkDvRn3/Oq24Hrx9KAaLAWM4796Nw6dar7gR157UmfWiwywaT&#10;+I84/God2DweKQtjvzT1An6nrSY461CH9Ogo3EetGoaEpUY5wfrTDCh6qv5U3d68Um4nOKNe47Cm&#10;1gbqq0z7HDn7gzS5bqOmKN5HXrmi8u47IBbQD/lmuPpSi3hH/LNfyFJuo8w59hSvILIPs8I6xqR9&#10;BQ1pAeiKPwo388ZHtR5gz3FK8u49BhsIG7fkaYdKgPIJz35qbzcmjfx6+tClNdQsiqdGjLfKTmmH&#10;Rc8eZ37iru8++aXe35iq9rUXUdkUf7DH/PXH4U3+wzj5ZR+Iq+JGHSl85vSl7aquocpm/wBiMRxK&#10;PpSf2JJ0MgH4VpeefTApwmJ7Ue3q9w5UZR0Rh/GCPpSDRG7yAcVriXjOKQv68VP1ir3HyoyBobf8&#10;9gPwoOisB/rf0rW35o3Amn9Yqdw5UY50iXP3x14pp0iT+8tbRYE80nHWmsRUHyoxjpEhOdwpv9jv&#10;/wA9AK2iQf8A9dNO3HNP6xU7hyoxzpEnZwfwpn9kSjPzLW3hSO9BUdjVLET7hyrsc+2myoeMH6A0&#10;z+zbg4wldFgUm0Do351SxUkLlR0BkUdxxTfPXcQOB61kG4kH/wBelFzIeq5H0rf2Mjk901jcL601&#10;rtB05rLE0n/PM/lS+c3/ADzb8eKfsmFomh9sPGOPrQbw9qz/ADznmNvzpy3HcRtn6Zo9mx+6Xvtj&#10;n6Uv2lice9Z4umX/AJZfoakF6wx8uPwpOEh2iXhKx65pwZv8iqA1Fuw/8dzQNSlHRUP1U/41PJIl&#10;+Ro/NS4OOazjq0uBmKP8zSjV5R0SL9aXs5C1NDHHQ/lRgk8A/wCFZx1ec8Awqcf3SaadUnPSRP8A&#10;vn/69P2cgszTEZx92jy2/u1ljUrkD7yt9RS/2pP1+U5780ezkLU0jE3uaXyHHt6VlnUrhjjK/hmk&#10;GozA43fkxo9lIevc1fsz859aT7ET34HtWWdSuM/6xsf71INRuu1xJ+BFP2TF73c2FsM9e9PFgqjr&#10;+tY/9p3Y6XDfkP8ACj+07z/n4br3Uf4VXs0S+fubQtFHbH4U4W+P8axBql2esoP1QUHUZz12ZPoC&#10;P60vZ22QuWXVm2YSOhNNMXOM1iC+n3cSMD7U4aldf892P1Apezv0Dlfc2hAfWlEI5yaxv7Tuu836&#10;Cl/tG4J5nz/wGlyJdA5ZdzZ8pR1PP86TYtYpv5v+ev4gUhupD1mf/P40reQ/ZvubJC0ny1jm6fH+&#10;tfH1NN+0OcDzH/77NQ0+xXs/M2iV/H2pPMAHpWKbpxj945FIbp+8jEe5pWkHs13Noyj+H+VNMhPU&#10;H8qxDMxHLtnHrSGQ9nb86OWTHyI2TKP4tw/4CaabiIDlyPqhrI+0SD7ssn4tSG5m7yt+dT7NlcqN&#10;N723XrKo/Oo2v4ycAgj/AHsf0qh9omA/1r/99Uxp5O7sfqc1SpMaSLTXMbNkAjn+/SSXKsvAbI/6&#10;aZ/rVIuf8ijeevBz7Vfs0WWfNPQNJ9Mg/wBaXzpB/wA9CPpVTf6qv120hIzyAKfIBcNyccswP0FR&#10;F/n3eYAfcVX3evFIWzTVNIC2JiP+WqflihZj0ymfUtVPPrxR1PNP2aAsuxA4Az7NnNIsxUfM2fwq&#10;twM0m7JwOPanyaE3Lpugfx65U1BLIGcMPlI9KhDDHfpRn1NNU1Ed7lyO9wNuAfenfbPmzx096o9D&#10;nHI6CkzSdONx6l8XpycbSfqaT7e3YL78n/CqO7/Io5NL2UQuXzqD9Sq4x6mkGoMefLX8zVEse+aC&#10;3tR7KPYVy7/aJ5BiXP8Avf8A1qX7eD/B9OaoEg9aUkfjR7GJVy6b3HPl8fWmm9U9UYDvg1TyO4pA&#10;R36UeyiguW/tUR/gYH/PvUbPATkbh68VXJ57EUmTnp9KaikMtiWEfhS+bEep/WqmaCflHXFLlQWL&#10;nmwH+LrTlkhDffx+NUcH0JoIf+6fyo5V3CxoB4j/AMtBn608TBR8sn171mqrA8qcU7af+efX361D&#10;iu4WNES5JBkI/wCA04SFukv5rWaI8dID+Yp3lntER+tZuK7lWNDMp6Mh/CnZm9V+oJrOO/PCY9yv&#10;/wBelw5JyB/3zUco7Gjvmz1X67v/AK1NaWVf4vx3/wD1qoBG9B+ZpRESecj8amy6sfKXDPL/AHh/&#10;38/+tTftUo+9tP8A21H+FVPs69WLZ7U3yEHdqfuhyl8X3Hz7R/wMGlN4mPvr+dUPs6Dn5vqab5A6&#10;/wA6fLAXKXTqca8bvxxSNqkYHDc/SqXkDB6Uwxr0O0Cq5YCsXBq2OwP0FIdXbvH+R4qiY8nI7Uww&#10;sDnnitPZ0wsaI1cf88j+Y5pr6tgkLCD9TVDyWJ/+tSGJu2afs6Qal3+1W7wj/vv/AOtTf7UYnmFS&#10;PZ+f5VT8k80nkn0pqnTDUuHU5eSsSfiTUf8Aac/pH7gKf8aqmMjrgfj1pvT1qlCmBeGozH7yIfQZ&#10;xQdSbd91fbnNZ/U+ntQcDp+tVyR7CL51GTPKoD+NH9pHHMePxqhkY70mccfzFP2cewWL/wDaZwAE&#10;/Wj+0Wx9wVQznNG0kcZpckAsXjqTbThFz9aT+0n9BVLy3x0OOwNGx+45pcsAsXTqT44UUn9pPzkD&#10;64qnsYn0+tJtYDpz24p8sAsXjqZGAqA89zS/2kR1UD3rPwR14pD+X40ckA1NIal06flSjVB3GKyx&#10;xxn+tA49RS9nENTV/tNewNN/tQc5WswkHr+lGR/+qj2UAuzT/tRf7h/Oj+0xn7v6VmFh69aTcAMn&#10;j05o9lDsO7NUaincc+wp4vFI6YrH8z/9VJ5p6bifqal0V0C5ufaV69KQ3KDncB9axPNPIGfbmkMh&#10;6mp9gPmRtm7iH8a+tAuozj5gfwrE8wjqaBcMByf1o9gHMjdFyp6MDj2pTcAjg1iC6cfxN+eKcb1h&#10;909fViaj6ux8yNrzsDmgS5rHGouOuD7U8ahyM4zUuhIfMjW87/IpBcA+3uazV1JB15pf7Qh77h+F&#10;T7GXYd0aXm5NKHrNOowj+8aX+0oMHlh/wGp9lPsFzRycdaXcfX9KzBqcPTLfiKVtSi7En8KPYz7B&#10;dGkWweDz2pPMwOtZ39oQkcSD8aab6PbnePwo9lILo0vMpDKB1P15rO+1jnDA/U003JPSj2THoaPn&#10;Dsab5y9uTWcZ/ejzO4zVeyEXzcn9KT7QQfvYql5h3HOaQkn601TQXZ0X9mX4H/Hq/wBQQf60DTr8&#10;f8u0v5V0ct/DEQJZEQ+5xUA1eJyRBIsmOy816HtYLr+B5adR7IwjZ34/5dbj8Fpv2W+H/LrcD/gB&#10;rdfUpOqqR+FRNqMvPUZ9qh149PyNFGo+hitb3Kj5oJx65Q0wiVeT5g/Aito38nPzt9c037a/d2/O&#10;p+sPsWoS6mP5sg6yMPTk0q3DKfvnPu1axuMnljim+Yp6gfiBS9v3RXKzN+0SDuD9Sf8AGl+0Sdgp&#10;/DNaJCEZ2qf+Aim7VOf3af8AfIpe2XYaTKQuLjtED/2zzTvtFxwxhB9jFmroCgfdTr02ilBAJwE/&#10;74FQ6i7DsVBfyr1tYTj1gpTdSsP+PGA/9sDVwS4X+AenyUhnP+z+VS6i7E8pSLzSdNPQfSJh/WkE&#10;Nwetp/46RVwup52LTd6H7sYHPXJqOd9Ei1cqmCcjizI+jGkFvOeDbsAPfpVpih6q34SEUwxRHo0o&#10;/wC2rU/ayHYreQ4OWgKj3p3lQqPnfbjp8hqUwjtO+P8ArpSCNhgLcOP+BZo9o31HZEYitz/y8Y/7&#10;Zk04W8BHy3AOPRSKf5U/8N2D9QKY0Vxxl4m/AUKbfUVkHkW4/wCXjJ9BTWhg7Ttn8DSmO4PUR/gB&#10;SGGb+6PwFNSfcOVAIEPSf/x3/wCvR9n9Jl+mMf1pvlzrj5SPoDSbJu6tj/d/+tVcz/mJsuwvkt0D&#10;D86X7PJ2XJ9qTZL3jP8A3xS7XzzFn6qKfPLuHKuwnky/882/KkMcg5KN/wB8mnbSo5hFL5m08QkD&#10;uAannkHKhhjcfwH8qacg/dPuM1KLjGTsYcf3qPtHfZ+tHNMfLEh79P1oI5qb7UBz5ePxpDdcf6sf&#10;nT5p9gsiDb6UMM/0qQ3Of+WaY/Gm+bGQdyc+xNHNJdA5URj8qTOB1x9KmDQdxj8TQVhPfH40/aeQ&#10;+Ur5ozU+2Ddjd+G6m7Iem8/nR7TyHykR9RjHTrTcnj+lTEQj+P6U390OjZpqp5BYiP5+tA/SpP3Q&#10;/hzRujP8NPn8gsRUE59Kk3xf3SaA8Y7A/UUc77BYizjpQTxjPWn+YnoMemKMxYJAyafO+wcpGT6d&#10;KaSKk3oM4HSmFlzVpsVkJxye9GcDJPFP2oRxgDHrSeWh/wD10+fuLkEDAjrmngLjnA+pqJo1HT+d&#10;ORs5z196mTT2GlbcmwnGAPwbpTHUKu4YxSHb935aYU/2sj61C33KsNd93QYxxTNxOMHmlIx6U0p9&#10;FB7V0KSsZuLFYnPOD9KCwJwMg0g+UHvUbP8ASmmJpknmHH9aclxtPGPoRmqxY9GpdxJHb3puKe5K&#10;bRqR3UTkBl2n3HFTgDtjmsRWx0+lWlmfAAAxiuSdHrE3jPuaBUD+EflSFVyPlH5VSM7qv3ufY037&#10;STgtyR3rJUpF8yL3lp1Kge+KRgikk/41W+1YTPyk+mKVbleuF6cYFL2ch3RJ5kY6An8DSeag5+b9&#10;aYLpcZA9uKYbpc/dx75qlB9hNjzcDoGcce1Au/m2l2yO2BVSWQSZPFRFV2jaea3VFNakOT6Gg17g&#10;ZyfxA5pq6ijdQR9azSGHORjuKjbcTx/PrVKhBkOckazXq4+VufpmmNesoOWB/CsnLZ9PSk83Ixk1&#10;aw8Re1Zpfb84y5H4Uous5Akb86yTJn7xpBIwbjPWq9hEn2jNgzNj/WH86Z5rcjcT+NUUmK98j3PW&#10;pRcJznkdqh0rGiqJlgyOe5P40bnPcnFLEYZc9QfrihhGvZlP1rJvW1jS19Ru9uxOaN7ng8fjUTOw&#10;f92xH1NDSsMfMQe5zV8tybomFwwHTNL9pb+7giqjXB39T+dSpOT3BPuKHC26GmmS/aiPT34o89vf&#10;8KA8gGTGp/ChpOzRL19az0vsVYPPB+8DxTDIh/vfnSF1PIjx9DSfIezfgadkFgLqefmppcE5Ofxp&#10;2Af4X/SgRgnIDindAN8wA9DRv5xT9i9OSPpSbB2J/KnzILMaGP0+lKr9cZ+tGwe3txR5fOAf0our&#10;Bysd53rk56UnnntSeUTyHHHfGKBE3Z14qbxHysTzz0z+lKZmPegwNt4YUGBhg70/KjmgHKxrSNuH&#10;zHNJ5h/CpBbnu60v2Y5B3D86OeAuVkXmDqRxR5i9kFSm345yT7N/9akMPHP6kc0c8R8pH5qf3Afa&#10;k8xP+efH1p3kfNwO397FN+zntxz60KUQsJ5sHOYs07zIDn9ycD3pDa5HOc0htyARuWnzRYWY7zLY&#10;/wDLMj8aTda9AjD8aZ9n9ZBxSGEE8SCn7vcLMX/R84w4NL+4bjLfnUZiVesg9KcsaDOJF4o07hYk&#10;2QZ++fxxSHyecEn+tRt5WfvxH6Cl+XjDR89uakdh2Ic9TSnyueRx6imYHQFfrimFOucUaDsSDb6j&#10;8RRtQn7w/Kq5Ug89KZkY5NXy9mItbFxxgf1pPLU8cD8aq+ZjqTik35WnysRaESYPP05o8lMH0+tV&#10;AfQ8fWmn0zzn1p8su4m0WzEBzuA/GmlYx/Fn6VWBAPPXqeaTcoquV9yXJFj5Mdce9HyFe/4VXGAO&#10;oz796X5SPvDjtmnbzC5KSo6E/WjjjG7HtUOY+z/rQSAPvmiwycAcYLZqRXx1ZqqFyMfPgUitzzJ+&#10;ZpONxXL6zqMYd/enC7UHncfwrP3sDw2aDLIP4xip9kg5jr3uXlUCTDAdz1pnmMJA4+VgeMDFQBs/&#10;0p28nHX3ro5IrocPO31Lc17LKMu35HAq5Y3qsoil+8BwSetZHQc5p8b4b1I6VE6MHHQuM3ezOgMk&#10;f+z9c03zEXpisgyM3GTTMndyf0Fcaw77m14m35qe350eYmOT+lYuWPoffaKMH3P4Cj6v3YXRt+Yh&#10;HBB/Ckzn7oX8qxsMRwD+lAVh0GPxpex8w0NgAnrIi/8AAf8A69PSMHGZ0A/3RWIFJGBt/E0bCewJ&#10;zSdH+8PU23RQP9Yn6VUdwM5mYY9ApqgYW27sKBnnkVG52j1/GnGin9oLuK1RcaZs/LLJ/wB8LUZu&#10;X7SuP+2Y/wAaqiTHTFKWHPNbKgifaln7RJ/z2J9MoBSfaJQRiQH/AICKrlhk80Z61Xsok87LH2qX&#10;I+Yf98ij7TJjG4H/AICKr4y3HFKDk8cUvZw7BzSJ/tEv94flR9pkI+8PyqDNGf07Uezh2DmkWPtM&#10;mOo/KgTyZ5IB+lV89+opd3rR7OPYOdk/2h84yPwFJ57gnJ/Sod3XAxSbscEUuSPYOZk/2p/XFPF1&#10;JztbFVMk9aduz0FHs49hKbLP2mTB5GfWk+0SlvvfpUG7PU4HfikyR05peziPnZN50nrz9KDM+OvN&#10;Qlj3NJvyeeCaXIuw+a5L5rHgn9Kaz5PNMJzTS1HKUmPJ7UbutRl+BikY9v60FWH7vU8Um44/rTM/&#10;nRn0/CkOw4sT9aN3fio849+OtJuHagdh+7gj19aQtjFM3kZ78Uwvzx1quViuiXdnpTGkAFMEnYjH&#10;41Gz5q1Ehy7EgmxnPP49KcZgDxUGPlyaQ5/Kr5UTzMmEwPUYpwcN0P1qv060DIPNJxQ1Jlk8d6TJ&#10;xzTA4I96Qk9vSo2NVqSAg03dTS3qTmk3fN70hjy3P9aC3PJ/KmFs89aQMe386Yh5bnqaaT/k0hPA&#10;zxTc45z+GaYx4wRwOaTJAznmkBz9aTPtx60xWH7vShv8imbunajOf/r0BYO/PSlzj0ApucE5ozxR&#10;dish+ee9Ayveo1bGff1pS+Tz0zTHYfkY4pN2evb1qPdigt68emaAsSA8nOPzoDEHPHTnio92ecc0&#10;mT0NPcLEhbHANG/PGKiyRnnijd9cUWESZ9PWk3Y6jn37VHu59aQHHv7GgRIXyOvPWmHGcU3OO/Wk&#10;P1zTQgdMr35pvl+/44p5I7fl6UzcCf51V2TyoaYBng03yyD2NSl1xSFx/ntTTYWRG0ZPpQI3+vpT&#10;xIO35UuenAo5mLlQJvHcfWrCSAffOfpVcnC9KAc96iWu5cVbYslojjJYGmkRZ5ZsH1FQbyfw9KTP&#10;qOPWp5fMu/kWGFuR1P1pF8gcgtx7VATn8KQ9Ofxpcr7iuuxe+0QbR8pPvij7RD/zzP5VQBIHJyPS&#10;lznvgYrP2Me5XtGXzcQf3OfpTDdQd0Ye4qkCD70xlHPXryKaoxB1JdEX/Ptz0LZ9eeaPtFuDwXx6&#10;ZNZ/GcDtTcduDVewj3I9rLsaDTwgfKzY+ppvmKfuknP1qgVJz0A9qACMc96r2MV1D2suxfypP31H&#10;1zTW7Ydf1qrvYDBNKX56/rS9m0UpljA4w6fXNJkjqy+9V9xJ4Of6UEkY9afIHMWhI/Zv1pRLLjIY&#10;dPUVULYHJ4xTSw2/z4pezHzF4SzcgP39RzTS07cFse2RVPdlfwozhc4o9mHMWT5gzknn3qMlv73P&#10;1qEvntSE49vrTUWF0TqXPAJ/OlEkigZPH1qsSMZpCRn2p8lxcyLRuJP7x6+tMZiclj9TUBbORyOn&#10;ejdjORmmoWDmJM+/60mT061FvwtJv+UY61SiyOZEmTjINBbAIPY1XZ89OvpTRKwGapQFzotbsc0e&#10;YzKMnP0qr52T836U8Pn71DgCmix5rDoxpDK20EsfeoCxbtzikJ9alwRpzE/mnb6/jTPOI5H86j3b&#10;Wz+VJvB7k+9HKhcxMZ8D+tNM2c5HWosjmm5/nT5UHMTCbsMUeZkcrUJbrz27d6Tccepo5RORKXHH&#10;A/Cjf3xgkVDvBPPHpzQWyvb25quWxPNclD8c4o3g/wANQ5xx1+tJu45osO5Y3g9B0FIHXjgVASPf&#10;NG7jpiiwuYlyBnBHtQWPGMH6VFuPvmmknPrzTsLmJ9/69RTXkOfm69OtRA9BikJqrCudmqnv3NPU&#10;4zxntSdTx60Dnt/9asuYy5bbDic9VH0oHB6c+pNN/PHalIXPWi6HyskEhGOKPNPpn8KjyMcc+lLw&#10;evpRZMXMx/mZJzSmQkdMVGe+OlIP88UrIfMyUSHHTvThIeRwKiwSAe3YUmCO/PbmpfIWlOxKH9ue&#10;1Hm569frUYGOSaMc44xU2gP3yYy8cjim7gRyOaiH6UpUjjIotBbD98UnkH8qN3bge2KbjJ4IpASc&#10;+nfmndEcsiTd7YGKbv4x/SkyemRx70Dd3xj1pXiNRkO3Y9KUmo+dvGB+dLyF6r+tTzRH7OfYdu54&#10;PHelz71GevBFKdwOOPzp8yFySH0oYhetR5PrRn5qV0HKx+717Ub8/Wmn73P8qBjk/pijmQcjHFsn&#10;PalBzTQQTx1zxSEilzIOVkmcGkzn0qMk560Dg9qAs+xKD3/Km7vpTMjsKC9S32LSHHJHakwf7wph&#10;OPpS8Dk1OpokhSpx9abyOOvtRnB5yPxpuR3J/Opu0XZDiSOtMJpS/ekY471SbFZCHk0b8cenvRn0&#10;x1oPP1p3FZCbv/100vz81G4A0u7mndj5UNPpjHrSECnlvmpNx6mjmYcqE7UEc80pNJ8o+n0o5mHI&#10;huR0ApScN6/SgkY68/Skz75/CncOUUnPT9KN2frScexpPrRcfKwxnPNOB69vamEetRNcIOFOTjPy&#10;84poT03JicdfTrSZ9f0qq88h4VQvueajyxxlmP41VjJ1Iouk96Acf/XrPKqOdo9aiYpk/KAcdadh&#10;e1v0NXnk4/8ArUMxrHyhGCoHtiniNP7o6Y6UWD2nkavqOpFN3D0/I1RWNR359uKA7p92RwPQnP8A&#10;OiwKsi9lfT8zRnr2qg1zL2k/8dFKmoEYEq7j/eUf0pWZSnFl4+3Pakz6DnPrUAvITnacnuAKQ3cf&#10;ZXHvtoV+xd49yctQDxzUH2qLH8Xr92l+1RHHIos+wrx7k27C5OOfWkzmoxcwtzuAo82M8gg/jRdo&#10;at3JDkY7fWm7hnjmkLDPJUfjTPMyOCo/GncLEmfwpAcfWmbge65+tIXx0ZTVIkfuyfrScg8/yqPc&#10;MgggcetBbOMnP40xD93XPHFN3fh600nkkY/xoJ5HT8aYuUN3ABo/nTdxBP64pCx9gKauS4ocTke9&#10;Lu/+tUe7jrx60Fgev/6qZOhLnPXrjNIH+Xk1Huz0/A0b8/0osGhMJMYJGaC+OxFQ7+MGlDbuBkj0&#10;FKxXMiQPx603zKYQygcUpTC7mIUd6OUl1EhdwxijeO4qFriNM7fmPb0qtJPvPJH0FLQl1exeDc+g&#10;+tCvkEfpWYWHoM4puI/7ikn2/WnoL2rNQ578Ubjgc9BWaAF5HB7CmmbZwAv0xRoHtfI1Cc9+KTIx&#10;7+tZRmUnBGD7cY/GpFvZI8EkSJ/tHkVXLpcaqrqaOTjg5pM8c/kDVZb2Jieq/wC9TjOOowfr3paI&#10;bmicEY7+3FG9Qef0qsblt4GCV5zjtURnOMc4qbkOp2LpdQpJPFNaboFznqSeappOdwG7t0qRSrEY&#10;PtUNvqQ5yY5iW+8M9xUB3ISY3ZT6dc/hU4BKgdMdKYQO/PfpQpE3Y0X+wf6QhGP4k5H5dRU8c8cm&#10;Qrqw6/KaqSKAvJUA1QmjjY/K3OOeK1i0y1UaNwucc01jzye1YyXc0Bxv3AfwtyKnXU8H96mf9pP8&#10;KqxoqiZpZ9etIGAxUEVxFLny5Af9nv8AlTzJgDBzz3HSgu6JcnnJ7UhPr0x6VF5hx6evHakMm7nN&#10;MV0S5BHP/wBem7hx357VGT60pbjI/SiwtxcjdkD8KCwphOfrTd3J9KYOxLvx0+nWjzMZJ49vWot3&#10;H9KTc3Q9M0rId0SZBU8nNNBAPWm7umeDRkA+hoAfu54/wo3ew/xqMt/tDApN+e9MLku488f/AF6b&#10;u47flTDjnByfr0pAwB75oC48kH27dKM5PPQ1HuwB+Yo3ce9AtCQvn86QtlcmotzAcAkd6QSHdx+d&#10;NJickiZm5ApNx6j9ai39iOaCwoBO5Jux3/SjeADnjNQmQYP17GmF+pyPenysTkiyGzjn3+lID8xw&#10;u6oPNxz+lOZ8HacZFPlaFzo70fjjsKAMetOJB7flRyORwK5Q5kAJx0/Gmml6ctz+NIWHf+dC0KlJ&#10;NWD05pRSBgtOU9CBnNUZi96Qj8acuevvSkemcilcBhb8SaN/PJx70xiME0zdngVPKjT2kiUvyOaX&#10;ePrUO7A6j8RTVYgk/Ln6VLRsndXuTb/m5/SjdnpUW72XH0o8w9BjPcYqSvmS7ux70hfPT1qPdk9K&#10;TPfgdqdiWShsUZ96iD/TrSbuv6nNFibkpP8An0pc5GMioQx7/jSg/nRYXMyUH16Un8PNR5P1o3c9&#10;M++aLBclBOBil34b+dQqfelzikBLu75zjvQHx0NQ7vSnE+np60rDuSE96N3rUWR60hb0P5UWGTbh&#10;09aTdj7vNR76TJ9fyosFyQsR0pdxPWos/nSE+v40cqHckLg00v19c0xm/wD1U0uDRyhckMhx/wDX&#10;pu89ajLU3dxRyj5iYuT/AJ6Uhf3qLeTnaPY0mQep/CjlDmJix60gk5+nrUW7C9efakLdKfKPmJN5&#10;5xRu4571Hkjk9TR1FOwcxJv5yOnbvRuJY96izjFLjHTNKwcxJuPfNIG4qPOOpIprMvXP4CiwcxMW&#10;7f5NIXz/AIVWaX0OB+tMZ89Tn60EOr2LJnXBxyfQUw3B7YH61XaUUxpGPHaixHtJMmeTcfmOfrSB&#10;vfgfrUWcdeKA/wBeaCGSk8c96aW4+Wm5Jb/Gml9oweR14pkiNL2qPcvVhnHPBqJpfmIGc5/Koyx7&#10;59qpIsmLZ5HT0pRL0xUKkFh1/GnjAycH65xTAnEue+ffFOMnTJ57cVCrgDB9MUhbPPQUiB7OCPUe&#10;vpUbY296Rmw+B6Z4707HbFMNiJsg5BpPNZVySDUzIq5yarumG6j6073Hcd52e/0pd4YckYqsTjIY&#10;dO/pQH24yP0osO6LYPzdR0pcjnPWqwdMcEg56DtTldOO/HelZibJSQ2QB2645qNgp42jPfinkhu/&#10;FISAMj/9dMm43gdlz64pfkXnYvPHQVEx3Nz06ik3E8Z/SmFyb5TxtB9PloAUg4AJzxgVGDkZOKDI&#10;2DjmgVx5YBsjj6cVIJZCCRIw9sg1X3lhx09c0qHnJ64oHzNE3nyjku34gf4U03MysdzHH0GP5U3e&#10;GIx/LpSHkDnijUOd9xftE3eTbntxxSi4kII3kn6ComAPT71MY7V460w5mWBPN2fqe4HH6U4SzFhu&#10;lxx2Aql5p9O1KJt2cnJp6i5mWfPck5OR9aFlcA4YqfY4qDzPagNjjt6UrCuWkuZEXBkLfXBNRvOz&#10;nJbdgc59ag83Hb8utJuJU4z9cUEjzMc8GlEg7Hj6VCeoAyfSlDAdWwP50AS9Mc8dRxSbwoxu4+lR&#10;A5BOcUm4jgHHJ6UASF8kgNmmsfmxnNMK559snNN7DHAoDUkIDcA59PeoirchWwe2acHwRxn1prSE&#10;dOPWmmLUTzSMFgfqDThOQx8tv0zURmYZ7/jSGUbuDmmMvRzGQHd9eT/KlLHf07dB3rP80pjJ47in&#10;fbCByMn19KnlAtK2047jqM1NBJk4OVbGeOazjcsehXjtigXjbhlsfTtQ43A2PNCKWlPy4yDiq0l4&#10;d7BR+Jql5pc8kn3JpjHJz03DIpKKESvIzElySc55PSo3fI55HtUXmfNgHn160zdt3ZyfQ+taICRu&#10;Rn3700sQ3HHPUGmedgZYipN4cfdyD3FMBpbcR0JHfvUsd1JFjLNx79arsu7O0g/j0pvmZ4P4mqC5&#10;pJenjJIJPPGRUyTh8kY3Z7VjAlcAH8TQszKT1DYpWfQfMza80nnGfal80Dj5s+mKzkumGMjIA/Gr&#10;AmDrlVDY6+o/CpbaBVGi15iliAGz6UCRT7dulUy7A5XkD17U1Zxkggj1zRqP2jLpkXtnHfFIZV75&#10;wPaq4kyRkZ9qCxOQRx1yKVw9oywJA4+Rg30pxDgghWHpmqinbICgKnPBBwan+1SqcnD9OGH9aL9g&#10;9qx+HLfdPPtUZ+VtvKnPNOF8VwJIdvr81K8qTqPlY46nIo5n1J52NxuzjkdjSsrHkKT9BTBF/dYj&#10;6jNSDdGMMAeck0cw+dibG67D+VNbdnBU5B9Ksq0skckohYxxj5jkYH+famLchujc0cz7B7Vlc5zy&#10;ME9qQtnnOOcGrO/djJyMYxUTwKclVI+nFUpdwVQi3Z9Dk/hTS3OCcn0zSFGXnIIz0z0phbaOv4el&#10;aq3QrnTH59+B1xSdVbj8utM34PfGecCkJ75/DNUPQdnAwTg0m48kDvyc03dz688ik3HGBimI9HMm&#10;cmjdVfzFPSgSjpXAUWNx4z+FLnj/ADxUHmqP6g0vmAdBimIlDe3FG7BODgVCXwcYx60u/wBeffNA&#10;FpGyQP5U44KgCqiyevXFSeYD7UgBz/8AqqL3x+FOZ8jHc88VGTkUx3HdelHIGabnPJoBBwR09qTG&#10;mO78UmeaQY7/AM6U+3T+VIfMxQcjikznr2pDx9KDQO7DnvR3J4z7UmefWlyQPbvQF2GenUcdqX8K&#10;YT7fnSk880Duxd3Of6UvPbn6U3tigE5AXuO3egBxJNITjoaaT2/SgnHWpHckLDuc0hbB5/Coy2On&#10;XvQG7GizHckB4PFBOKj3nPY0K+MY/Wiw7knJ9vWlJbpnBqMk0u4etArji2OgppbP/wCum54IpM8c&#10;miw7i57frTTnnPFBOB7dTmkLZ+hp2C4Z9+KTNNJ7+tLyaNBcwbsHH4UHr0pM9u3rUcjAE+lK5PMx&#10;xlA6DP1pPOxnaBUL8gEHr6Go92373SmO7LXmE56CmFscsxwfeoVfJ4OD2oLfLyfwpC1HtJnOOT65&#10;pvmHo2Svpmjt7EZowBx+FArjS+BwT9c0xpcc5zn86k2dRxx+lQFc8gUwuhfO5Oc5pQ5JzUGcHpip&#10;F5wKGN2Jc9OaXgYHA96Zk7fTFNzuzg49KRNyTGW+vPHanYKj5uKYMjGSTS7uOTn2NBNxfM496gZw&#10;XGTwetSEfUDr161XlkCZ7+tCBMY3fbnr2qJmxk85PqetIXO447+hqMsD1HWtC7kiufx+tWUYMucH&#10;iqWSMA9PrU0RO08470MTJvM5yORSiTnI49s00qxx2NL9zAweecY61JF0KTkgn5Sp/IU7dg4XBGKZ&#10;vB/ipMh3x2zyPSmFx5bufqKNwA4JOO9MBVTyobjjk8e9RliHHPPpmmBIWyucDjpxTQqnGQM96cnl&#10;lQfmz3z/ABCkZw5yqn86AGPEu49M+1REhMd+KmL7lcAZOOAT3zz/AFpBGxzkbcHpnrTGIkyNkAHr&#10;wM0rvkdMHPPtTPK3MQ2enfgkVFJDKrAqf++jQIdkngcn6UA5474qIeYCcqM99ppysX5zQIkMgP4d&#10;KAR2PX2qJjtbJ3exNAbcevPv3oAmU54HHsKXqfunjrioxwenH16GnBgre/bmkS2O3EsepPpQGwem&#10;D9abkKcA8iowxGf8KYiYkcjOTnrSZBzn5iO2aYAQOOSTnApSOMDIB7DvQK4hjznPQ9KrMhUcHirZ&#10;ceuOwqvMFCnHr1PcU0NSIRNhgC3HX0qZZRkD5aqMTjI/ClR33YPJ6g1dhl3768kc0hIUnJI45zUY&#10;JI44yOccZp4YcEcgcYNQK4hO7IBIP0qMnPpgipTnjC8nke9Q4BHzde1Arhvx6D0pXPHHHqc0wKxB&#10;wfu4wKXAGNxFMVxwbHfB9KlDYXlR3NQ5+bt19OlSLlFJ3DJoBvQUyEAbenYE9KieRWIz39DzTnLG&#10;MFtvPXjFV3UjBU4+tNISYHlSO/v3qEEqwPTn0qXcSV3Atg846mkfYUzv49SKdikyMnLHn8zSltrD&#10;kE4x0phRh7+wpI5MkHv2pjJhn6gH1pG6HIJHqKYMFjn9e1OwcAsTjselIABxzn6cUeaw4Izz29KG&#10;IPUEe5qEqdvrz0poVyTzVyQCDx0xim8nkH6VG2AhLcnoRjpTCpGWBxinYB/Kkgr9DikWYrn+HPp2&#10;pGdirEqSB3FRFxzgfgR0piLiSKcE5zz2602TDr1xjt61XEgXA3ZH8qeWU5xz6YFKwCY28bhz2zSh&#10;2P8AFkD0qJmIJzgfWm78cZOe+RVCLO4MwAOMcfWnfaMNwQrH+IH9KrqRycbfX3pxPzZBznmgC7Fd&#10;Bhhsc85qQNG+cZOcVklmU8cc/nTluivTjn06UnDsI14xlsL+dPJI6A49Qc1mLebW+bggd+pqcXKu&#10;p3ce/Wo5WBaEg6NgfWpFZtpAH5VV3gruUrj07Gk8whs5znrkUrCuWWkGMFgPbHao2nVCcNuPsOtQ&#10;lNx/dfNu/hJ/lTGcBQSD71rGEWK7LsV4B1U9O5xmrFvfRITkKzngGRfu/geM/WskSZwvU59aeHO0&#10;eh7+tN0oic2jXuL173yy3lHy0CqI1CgDPoO5J61AVz6nBOOxH0rP+VcjA3euaBdSouBIGAHG7ml7&#10;N9A50aYV4xw/H+0O1PDEryvt8pqil/uYb1JOMZUZzWjAQhE08fyMPkRxy59ge3qaycZLcq6YxYml&#10;kCxozsewwahuYUjZg+1gDjcOh+h/rWh50txY+RmMKrEnbCEJ9iQMkVXEMg6KuMd+M0k7AUVTYPkI&#10;YehxxSeUG/hKnuQelTyJ5ZzIm0Hq2e/rUTPn7pz3Oe/5VqpMNiM22QcNkUotmcALg+2elOG0knlc&#10;jnjNRSm5VV/0Yse+HAx+PFWpPuVzM9Aa0jVjy+fTPSlS1UkYLH8anxMCMWlwxb+Lyz+tOCXPJ+xz&#10;Ht0615fO+5paRVa1A+62OOhpot2Hc5qfy9R2/wDHi3HoB/jQsF++fMsnOPdR/M0c/mFplcwsBndj&#10;8KctqXHE8AP+1IFP61Z+zXQH/HjMTns6f41KsFwSM2M3TpuTH/oVUpjvLsRJpF2VGPLbJ/hkBqUa&#10;Pd7TkIPbdTkspcjNkyZ6klP6Gphb3oI2xTKf9mQc/rT50F32K50i64wE98tTTo12T/B/33Wl5epq&#10;v7tWzjqzL/8AXqS3TVXzv8iMD/nqmSf++Wp8w02Za6LcjPMft83/ANalGjXQ/wCef4t/9atxoL5l&#10;Gye2Q9yYSf03UtpBdJu+1zQz5+75cBjx/wCPHNHOVqYX9jXRbkxjj+9/9aj+x7oY5hH/AAI/4V0n&#10;ljptFJ5eOMcUcwanNjR7rPWL/vo/4Uf2PcjBzH/30f8ACuk8vsABTfK9v0o5mGpzn9j3PrEB/vHn&#10;9KT+x7kfxx/99H/Cuj8r1GBUbtErbWeMN6FhmjmHqYP9jz45dAfrSHSZ+zp09TW0bm0X71zbqfQy&#10;L/jTPtlif+Xu2P0mX/GjmGY50m4P8cf5mlOkTH/loorYF1ZOflurdj04lU/1qQmE/wAcfr94UuYL&#10;GF/ZEvGXXPsKDpEpP31H4Vrpd2clyYEmjaUE/IOvHWp2Copd9qqoySeAKOYdjB/sqYf8tF/75pP7&#10;Ln/vqT/u1sC5s2BYTxFfXeMH8abLe2EKgy3MCAgMNzjkHvTuBkjSph/GP++ad/Zco4Zu3Py//Xp+&#10;p3t6txENLNuVkHAlRtznqSDwMY+tZM15qN1K0MkDyEHBSFhtB9D05+pp6jLUsUcJPmXCcfwjnH5G&#10;qzSoM7NzH3GBUc0M0dsrPauFZsAoVOfyP1qJd3liR1ZEkPBcYzRqBN5pKggKKb5rZ+8fwFNVVJzj&#10;dx/ewKmjtyQMyLGM4+Y8mjViuMUufmA+UnuetAKgVYFk24Eyj6gGnJZRoGadyw/h2nGPrVcjEUzN&#10;gfLn8qb5hOScAEd6u+TZ9fmYYx9401hZqPuYI4B3H+eafIx6FAyMegNRu+G5ByOKk/f7c4yB6c80&#10;PbzEKWV/3gJACEtx7dqViiJX6nk+3pTQxdskcY4xR8mASTgdcDPFaUlvYxqHkTaCe7t+XWmo3E3Y&#10;oKARxQMBsYxV+CGxndxGo/d4zuBwc59T7Us1rAZ4o45hGz5wvln5sfjijkZN2Uz0GcflSM4U88dy&#10;KsS6cUR3+0g7VJxs6/rWUWMjYyfpmlyNbi3JpJD2wB2IFVy7n+I+2O1aGsWcdpdJHao+zbkgksc1&#10;mtlV+YMpHUNxT5bFLQMb13OxBzwKYXx/Fx6g1I7gJjOCKiYbVy64xz07U7DuSLKzMckfWplaMgFS&#10;arNEEKgkISobg5xV2GzhbQ5Lllb7Qs2wMGI9O340ctyXqQvP2X070qOCpLHHHpUDK0eeNzHgDqau&#10;ajbrbXCiNdgEMTOAS3zNGCTnpjr7UKNxNFZuYzlzn6dPwqswbJ3c4qfjaWJCheWLHB/L0qB5FVQF&#10;kEhIywXPH59+elUosexHndnGBihckHHSnxASSkZQ4G4HsR2z2B9qURY5UoMYBG8fKTjH9Pzp2YAs&#10;LNgnOPc1biiG45bP04xVfJLMA4yhwRkfT1oEjAsWcBVxnD88+gHWpcWyGmy6cAleMEdRzioXUEHY&#10;gBXuTjFTX0MFhaWMzzuxuoVkO5gFyc8D8qpi/s2+5PG5xz+8UUuRomw4K2ck9fSnFtqYK/N64zUu&#10;nQf2jJOIJ4wIYhKx3Z4Jx29zSKiqQG346/PGeafKx+pVyP4j+ucVKkfViMDuCetSlD5m4CMerbOQ&#10;KGfA+X5jnjJwPwoEQFXxtKgc96Y4YkqxGAecA1MsRlDuHChOGBJweM1Hn5ccH6HtVWY7jQCW3Y4J&#10;x96pApcdgP8Aexk04RLgFjuJ/hz0pNzM/T5ewPb3pCuPH7tmGMDIwe1RMVb5kGef71PBHzbBvYDk&#10;gZxUMsyKckhRjJIx05H86EhXEdSTuOMgnIqI8/eAxjp6UecWH8JPrgcikX94MkKVx155qrAKYMLu&#10;3jk9FNNBdckcA8jI60okYsMcgYOCBSSEc7cqCeMHiiwXG+cG+98vrjmpo2XjjOPeoVTzHCJgkjAx&#10;3PpSzW8kKBpEdQcYYj8aXLcWhK33cZx7ZpAVUneVP1GarAszbS5I7VPsMQO5eg57c49aXKHLcUuo&#10;PXPpgYp3nLgkbipOBzzUKNFJkb9pB5LsBn8qdGuPmdHkU4wYw2P5UWG4C+YTwAAOgqJ26hs5PfHW&#10;p9q3KStAhZYVBc9CBnjjHNU3YK/fO7uOnvkf4VSQOPYSRc5CngevaoxkYJIGTT0ZXO1BvJJwMc1D&#10;IUgYqx4BxjaTVC1LaNlcnn056mnhvu5PbrnpVXzkGMbs+uw8U5LiLgSNIBjPMTce3SpsQ7lkFWUh&#10;jjI6Y60zKjqAp7+9I1zDuCM/l5/h2mke4tw4/eqCwyB0zSIdxWZfcfj1prgnDfKRnoDUhCkjDKT0&#10;zUZKZbDg+vNMkBjPPAPY077q568557UIvG4rux0yTTShLdgPegLjw4K5xzTMAMDwO3IxTZH2plSS&#10;uOMcZ/CmEKVJLrnHTJ5ppBcUxgkgetNaMhjhMj0pvnsnGc+mDnH40scyyMFYhD6scZ/GnZo1i7jW&#10;QqDwck9c9KibBHvjrWo+lOD+8k2PySv3iB1yAOoxVP7KWkkQSRuqKSXXn8unPt700aOLRVEhHXn0&#10;PtUgkU8bQP1qAIynKtjByvPanud2dzLuzyc/dNPlIZK5VyQuQM5z6CmGPcDzn1qHdyOzDrnpTlkJ&#10;HPPPalawg2SoxzjAP1BqPJVuQOBwBVoyDqw69c1IkfmpJKQpCAAEgsNx4/8A1/Si4K7M/J9OM4J/&#10;+tUZ3O395geoPNWJBEX+63Bxn3qB1VJOA0Z6hgc/jVoNLkQZA2Gypzxz2p8YdsKuHGeBjOfp60+G&#10;eH7QDcIC44w0hAOOnP8AQkVuRWEENgLnVLieC1dysbJHubHUkKGHIyTnpj602OxjPDOgzcW8yc4J&#10;eNlx+YqRLWLyHdr2CNgQvkklpDn2Axjj1yOKuT3QMxhsmvBGX/cFZMlhnjcMd+O+PrUc8dxIGWa5&#10;Yq7DJVlcNx0U4569sCloK3YoeWUchTnHcDGaZvKjMmEAPcc/41angCfLlvlJGAqKQc+1RxXKW8qP&#10;GoDqQQ4w34badmFu4qKGAYKJR0Bbp+AprQOp+YD3Cgcc+1SG68+bvvdwNzdD+NOCjcVyQB13DHPT&#10;8KpIOhUMUYJIkct6ED+tMEjox+bHPSp5VJ4DEE/xYBqo5kHyluOobHX6VpymTnbctQXeH+ZgmMtk&#10;rU0jjaDtWNiAMK27t3xxWX9nWT5pWYAnO3eQPyFXtP0t1U3dlbQRRwsGMkjKoLAj1I3c44/OlyK+&#10;hPtY9jQbStUjiSSW1eNX+5uIBbjnCnk4B5wKqieKXcUuISBwT5g4qm8cq3ReaVvPZ95cvyx65znr&#10;703IyWwC7cliOeev1q+W5HtS2+V5jkDHuARkf40wajbL1mww4KgE8/h7VBEY2lXz3dF9Y1BJ/DIq&#10;59txbrDDa26EOW81l8xyMdCTx+QFVyidRAL63Az5y9OR3IpftULKMMo4zn0qrLI8zb2Ean0SNVA/&#10;ADFMU8nJwR3o5COctx6jDFuAutoB5IkwPxp02rxzlPtV6JfLG1A8oOxevGTwOc1SDS5B+YsOhxUq&#10;QO68x5z3NJpIXOaVtrBRMR3asuMncQasR6z820hUXsVf+lZsVgWXLeWPYJSNpkZUk7SrZyNq/wCF&#10;YuEGNVWjeiu/t6ssTfgy4A/HvUflkrgMsrLxxyf0rIS1ig6JHgDp/wDqpDFbAl3jUP6qzAj24NR7&#10;NdDVVl2NYxHcTwGXswIP5U8o2ff1A61iCOLnaZAc8ETOMfrUwWYrmK6vEH+zMx/nR7Jj9rE9wLdM&#10;HijJ7A/QVaVBz/Sl24z06V4ipnrORUCO3Y8+pqRbdz1wMVYI5+7QAR26VoqaJciEWo/iY/gMVIsE&#10;a9FJPuTUgBPU8A0uCD61ooJEtiIijouBnpTs54x+tLt9elAX0q1Am4dfT86B+tLjFKR61XIK43Ge&#10;vT0oPQe1PwD6igr2FHsx8xHjt0psiStjy3VfXK5/rU22nAZP9MVSpicjLu9Pv7gBY9SMS4OQiBc/&#10;zP6is2bw5qUuS2qPIcY+YsMjsDggevbvXUfhxRyPatPZInnZyTeHrhYSt1KrKOAFkl/xPFY8/h3y&#10;mWRbWGYNwqqHLDAJzk8Yxj06d816GyhhyKaIU3AgYI5zmqVONrWFzyuefQ6THK6q2mrCW5YygKB9&#10;Mnnr0pt3psVsA76UvlglQdgY57fUe4/LvXojKGXa2cZqBtPtiykxISrBgdoyD9cURpRtruN1JX0P&#10;OQ8aSqLfT02kZOy2GV5OBnHoB+dShXluDs093KtkSC3KsCPQen1r0YQRJykSKPZQKXbj25rP2L7l&#10;+1XY88FjqMzmX7DcGZm3GRgPm/w+gFPXRNYYgxWnl5xnLjkenrj2NegbMdKQL/nFV7J9w9r5HE/8&#10;I/rEsUiSLAFcAKsjlhHg8FR0Bx3qT/hF9UkZXe7hiZFCoUBOwDsDmu0K/wCcU3b8vSn7JC9qzlZf&#10;Cl1PJHLLqTGSM/I+z7uDnvnNIPClwszy/wBqSeZJ99go5IGB9O/Sur29hWZeawtpO0X2eQsvqQoI&#10;9R7UnTitxqcnojJHhecB86i77v8AnogbB9s9KrnwnONq/aWmRTkKzfKv0BrTfxBJxst0HH8Tk/0p&#10;ja7cJHJNIkIjQDOw/N15JyQMdOmTS5Ysq80V28MTNEo+1bD5YU7Y1zjGMZxzUDeGpo3y08kx68gd&#10;cYz0qxZeIZ73cDPbQNn92ChzIAeeCQRx/nimDWru9uMW04gWNsMJIOGz+Pb/ACKdo9BXmVH0q7ij&#10;KmWbBzznkVXNrJyHnlAzkgita41O7iAja7s9wXe5kTbhR1OM1XmnujaNNNLbhic7THuwO4A4P50n&#10;HsNNmbLbqy7PPkK4IIyKCqbSGZnBOcMxxn6CpXcXGWjtZTGUznG1ge2B0IPtU0VtGYEeW0uFZs5C&#10;nOz3PSlZlXM5o/MKHChk6EYwPwxz071bgn8qPM1xIWY8rtz049KhnS3FmWEssUrMQoZMc+nft6VD&#10;Jazq6R+dGk0i/JG52k59m7/XFTZjuMhjjt1URg5U9SvOPTPpTv8Al6MpkYqcZjydhwPTpU89q9pG&#10;5ukCRbMLNvPDf7Qwcc55GRURazW4T96zh0Uj5gEJwCfmJHXp04znFVZiuSS3LyxNHvVBjAKrgr9D&#10;2pgaNFIRYxuHzfu+px19z9fSlLQXcY+yWzIyktJvdymM4GHUdz6CrItx5L+VZsku0BSJRID1yVHX&#10;+XanysV2Vop3WEADzcDAZo85/Go5WDTRSOsaGMnhVBzx6Cr8MVnKpiazuY5EXk3JYBh7HOKpXdnG&#10;JbgC9AMJH7sBRkkZx1zx3p8ocwmrxy/bIpJiHdV+XHTr3NUoFWLUIrg4whJK7flyQR0HWrMsk62y&#10;veeWxCFhJI5wwxnhhwevXpTrWzW9geQKIwp4ZZgyn9TTt0FdlW5SI3MjxDEbjb5YG1QMYP54qwJL&#10;HyVDiEHG0CRckVBNGkUjxmU707EY3H2PQ060mkVi9r5btH975Rkf4/rRZBdjIhEseyaRJcgDIBBI&#10;Hbr7n86slS2kt5ZRLdR5YyxJU46dfenf2uZnjklhjmJyqrJF8vX0AHOasDVdkPlvZqic7lijbk/Q&#10;/SmkmTzMxZbaCS2fzBAZD0LJkkenNWbuKX7Qsk9xGxmgT5UTYqjYMADPGAcfhWlbLK6f6XYFyVwj&#10;LiMjI92yR0py6lPE7f2jCsUWeHkBRc/U5zVaCu2c/IFkl857iQbvTofb37daiMcZyplkKk54k/z6&#10;10ya7bHHmyoVjYI7KSQoK/eA2juPpz19YG1u2dVjs57J4ixyry+XgewOP0p6BqYYSAKAEL49W5/S&#10;nKE2SKxdEdQML9RV2fU/Od4ksrWZ+dpjTeBjscf0qlJJJsuPP02VCFUx+SjKM+h6jB68emO9LQd2&#10;TadLY2TObmCa9kz8hdlCovsPX169q1P7V0xiT9jkBzwAqkD+VYFsJ5C4eGUbYjIDsZQ3Bx1HPPFM&#10;gutzKs6jByGVWIZcAnceDgcYx/KloK7Otub63RILhhtj8hRCQg+Yc9ucd+aqwTacQwDxfMTw6gnG&#10;e59KzYLee6s0+1ztHFHHujATaMcnHzZPGfQe1UpWiW5Bikae3i4lGRl26HAPJAJAOB/Oq1Eda1ol&#10;vp93GqQ+bPD5augQfxA847cVnt9huIIxdGKRJNypJJcDa2OoUZ5/CsqXTZrlW8nRxJtk2iS6dgSP&#10;7ygYyo7d/aqLPbbJop7axjmjwomTepZgQMkY9O/PSgDUeDQrW62S/Z4pITlkMudvcfLz+tXYbmzv&#10;LsRwtayE4EW+NQrcnoVA5/GudtLn7DbzBkV0YGNgEV/Kkz/DnjJGDkjir3nakmmySR2rW0SoGEjb&#10;G3gnuAAAec0AaEzwwNJGRtlldtqC32bvl6Dj5/1rGtWiuLn/AEiRoUbICI6RybgMkbCvP4H8Kjga&#10;/inurhTHczIBvmKo8aj06jn2Gen4Utlaia6ilDyAb8tIYWUOSOowTx25x34ouBZa40+CQpcG5KoC&#10;HZXVvm9OOnXvU5m02ZwLWO5kB5wG2ZAPPXkDmqF1a38NrFeNqZA3eUWEw2oM4xvyM/TB/wAHtDrd&#10;zbOgF20OMEmRNjDvwQCV989KkB9zdWfEQgMe4EB5LgkK3qQV6e4qle3pjdXDwSfwkw9h/d7D/Gls&#10;bCJrkxSujy4JEEZOWxzk9OOmPXNW30eKbShdW9tMJG+8m0fKf7/J+7wenY9KLOwFdjbSTKzX8axs&#10;u5h9mcMvHUjPU461DceUGj+z3sBiY4Zgjb0xzyueeMe9WbmK3gito7Cd3t5FZmyu0k5wDj8/wNP0&#10;3w6buLzbmNrZVO0BV6++T/SjW9g3GyR6dFFxfzGbKnZsA6j/AGgOn51RibdcYuZzEhzuIXdjnj0z&#10;VsWgttRnhkP2KLduVrkeYkgwR1xgnPbIyKNQWwit0t0tYTKyq7ywy7VI9QfX25o6AMeOGPcYtQiY&#10;7cqsilf1PBPtxV+QwNotgZTguEKjcFP3OuDjgVmQPZtIrTRzzwK33FCnOQeM5HfHTmtSxuNOW+t3&#10;NgwnuAR5gl8zYxyNrHPUfT86aEUpXje3Etpc5tRII/NCKN/JBPyjOB0+bGcDrxU2krBc+dG8oyh4&#10;iPVxlRu3Z+b8v6VpanLaW10schtE81QAksZ+bnkjBA9vrTop9LWTbbGKJUG1mRCxAHzAcf0p2Vxm&#10;fHAl5dyx295Gk0chDx8k7c4zk9T0z7k81LNY30ZaNtVtw75aOPylXcc5xgnnj6YpL5NOtJLh7qWK&#10;aWSLzILeWPEeQTyMdySeeDzUtvb6XJZGWSxt42x8yeSwcsMZ+U8nnHAzTsBStpf9IbeZoLonE0BO&#10;Y2AIxtIGPf8AOqOqyRi8ljdpEKTKOMY2Ec8+uT9K6+w0+GOEwSjzAx3KZEIkQf3d3Xb04Nc9rDWk&#10;OuTRuYoQkRETQrvYMABhs8885PJ6UNaWFqZkU0a3Ep85lw2EG3PyEAEDP8XX3rQbU1hVkFpaszp8&#10;rbAoI9WyPf1o0/yndo5bd0yQSsS7VbIHJPB6c9eldVpthZCLdCsIPYoOv49aiUlFWZajfU5CaASh&#10;XtrNoJyu5GgmO0HPHReOn+NTx2XiCeBo2fzlYDcLiNHB+hx1+tdqiYX+6uePf3pCMuqBsAkDOPXv&#10;WXtG9kS7I5c6b4kkZmF3FEGTGwIP8Tg+9NOh3x8lbi7SQxAj5uXOc87sfoQeg/DoTdJuK5JjH8JQ&#10;Zz6n/DtVG8mjyoij2DucVXMzCVVIyv8AhF1kyZrtVZuuxdmCM88AD0+uKZc+GomgCz6lHKikAboQ&#10;7DHYMefx69Kndi3O0GoHdux/WmmzB4h9iudCtEBHmvnnBQEZ7889aYdLt04Z7l/czEY/CpmmK9fw&#10;+amNIDnJz9KauS60itNp4wQslyQeoMinjPulQCylikLLNLgggLhD2x125q40gPLE/iTzTCykn5uA&#10;cnFUmCnJmeLGZm5kB+qdf1pGtbtXIQbwR1yB/WtEScnLAt05okc7sg7hV8xXM0V7WzvzyN0LEYDZ&#10;BBHpndmpX04OW8x3Bzn5Tzn86BOwHdce9IbjLe5HPFIr2srFeey3JiOVS/Yyjb+ZFVW0+5EQaMR7&#10;uh2Sj8ewrSEnpn161LG3QH8afN5GcqsjG2XafuGUpnBy21lHucNUiWpGPO8mQ5wSp2EenGf61sZB&#10;6cUx3wCc9fWjmv0M3Wl3KFjDAJt0lwhXtuBJH58frUs9uJBujluJlB4MYG0VKZCT3P8AOoScsWyA&#10;e5Jp6difbS6MjNjHtDAXIbOSDtAP4Y96pvZ8kDzPbcwIH/jtXJJnKkE5Oe5NQu2V6cdD71ehHtp9&#10;yA6ckkgNxMI1A7d+O9SQ2cEbK0F5LCyvuAJGCR0I4pCVGT3HvmomAJwvc96aD20n1LEKNZyGQSj5&#10;gQTx8ueMjsKa0rhQTOpI4JAHI/wqBrO4JIWJuBuzjgD1z0x70020h+Y5OB2o5EHtpdySa43McyCU&#10;7QMknn2qAyqSflX1HPFSpYO64O4HqMCpxpUq4OPpxV7A677maEYuFWV4x0OMMCPxqfc0TYLFuM5I&#10;Gau/2VLtyy4xSJotxIpK7doOCS4WjUn27fUpebKTgNx15AqF4EfliGPr0xW22hNEcTzISVDYh+ft&#10;xyOPrzxUX9kyE/cyc8U9SXVvo2ZSgBcfgM1OxZ9ufm2rtTP8I/ya27bQmIBlGSDyCOlblrpNjDGX&#10;FrifI2NuJUepKnOfbnHtT5WyHVRw4t5CvyR9OentSNZSu2ERgB0yK7/+zImYngknLE9T75oFnGv8&#10;Iz0zir5WR7dnn62UoxuU9O4qeKxeR8JETx0LAY/Gu+GnWaoxnlIkyNsaxZH4nI/Kq7abDv4RWH06&#10;0csh+2ORl0p7OBXuQ0ZkGY1K53jOCcg4x1H1FEFhI5/dxEj1xXXnSoGYERgDsMZq9b2ccQ+UBR16&#10;UuRsPanJpol04+SPGOmetWB4fulAbHXqPWuvUben44HSngAngE+nFL2YvaM5CPQLxs5wq+lS/wDC&#10;NylT83zdc11uce3alJ7Y7UezQe0ZyC+F5HceY+F9AOfwq9F4UtAiiUs/Azk9a6AnjOPxzSFvrx71&#10;XKg9ozNt9DsICSsCk9eRmri2sIG1EUD/AHRUu4tngY69aac+lVyi52dqMUbealx7Uuz2rw1TPpuY&#10;ixn0psjrDGztu2qMkgZqfB//AFVV1DiznOeiGtFT7k3G219Fcy+Wm8HBPzKKthQeTWJorA6lg/8A&#10;PNv6V0GPQVahcUnZlS4nFtG7lSwQdAahs9QF5O0axMuFzktnv/8AXqDWJ2VpIQowyAk1X0Js379C&#10;fKP8xTsr2Dpc3tvtS7cCsltUuBq6Wx2CEsAflOcYz1q8NQtzdR2+4mSTOxQDg49/wqkoslposbcC&#10;oZrm2hOJZ0Q/7TYqx/kVzGtv/pq4POwfzNOSsEfeZuxXlrPMIoJt74JAGe1WeMf/AF65fQiTrEfP&#10;8DcfhXTnhSTwB1px1QSVnYX+HJppJzUTXQZsQI0rDrjoPxpBDJKf38mFz9yPj9aqxJNnNAPqKybZ&#10;AvmtC7xDzC3yngnavY8Hkn86tXF3PZwI0yxvubAKgjHGelK1txrXYuEevWj6VlS6vcRwpNJbxrHI&#10;MoS/X8s0f8JDZBgrCUEkDheKLoOVmrj8u1GPQ5ppliC8svHfI/nUcl7ZxD97cwp/vSAf1qrEkuKX&#10;HqB+FZ513TAcLeRyHPSM7v5VE2uxtxBFM3v5Dt/IUaD1NQ4Aqq94pLLbASN3b+EVRe5mlVi1tfTE&#10;nICxbFA+hI5pxa83Zi02YBtvytJGuMfjSAktpbqWd189TgFtrKCPvYxxg9KdeQrcw7L22cY+7JCd&#10;+3+v6VUtrm+W+lRLe3WQhmIeU4A3+oHNXN+pOMGSyjP+yGfH6iiwbM524tJbcllImiBP7yMZx9R1&#10;H41Xzu68/Wuiu47kW8k11OkpjUsBFbfNx2BJOK41tUjWT/j3ljQnILnkj8K5qijBnVTk5F4xWnlu&#10;zWqebt++Bx17jpTJLma3lQRR7oWIQsBnYTx+HX/61U/t/mK42YGPlIJ55xz2FWc3fkqyWyybj0jk&#10;DDHvxRGSG0SSXyW1xFuiZy3CgSBefp+PWp7q7kt7yeSKBrh/Mb5FHv8ASqIhv7hSPLltgoOWHKt7&#10;cc0lyUeYxT7sOwJk2sEBPQE8d6u5Ni89y0oD+WVIA/dFgMd8Z6dTUUEgeSOSZY7WeFQpTzMhl6DG&#10;CMdfSkeyedTBHLGTKpJGwkY74z1+lEmnW4SZnnDsSFYRqpZcYGB6dKbAWfWXjEhkgRoVOxGE6hn/&#10;AAHOP1qvbai6wsZ4LFY952BpCWUntwG9ParTWgjs3S2vfPDk7UfDJzxjhTx9Kp3kF4wjaQ5iU7jL&#10;HEV2HGMDA3H8ql3QElrqDtFMsWmrhfkjSGMsijqQwz37HipLe9K2kpnsh5qt/q4YlGPwySfyqtZ6&#10;fe/ZlTy4mjJDlHY4JA4I4zVhLCC2s47mdyrRtuDzIwaNj2wuCc0k7bhYkaZb8xm8XasZAaQFgy7g&#10;cKuOp6d/r2quIUt5ZGKbk3FyUlKmMd88hiTj05qYXCyiSK81C1Id1WOQR7fLJzjO4n04J9apR2dt&#10;NP5gdooWfyz5h8pmBPJIcHdz6elVcQQu15qG13idJASoVWcp3ztOOeO5Faem2aan5qeVDN5IyJ5G&#10;jeV8n+IAEAjpUVzHAoSOSe4twwGREAyHBPdRk/yFWNH1WwsLm9ubmdY0dBsjKkO2D2U8457DH60X&#10;BlWSC1toVuBGsLuoAMxLoCOg4I9M4HFV8wfYo7jyDfTL99ooyyt9d3QD9P0oXUjJp+y1LGRlIG1C&#10;Wz25xgD16/hUli1+tpKgtBE55hyCQx4zndz0qgIhCtxFvR1tpp0LABxkKOflKnGBx279akXStSud&#10;He61DUHWFTxDChRmwcZzwRV+KDUPIIZbaBh1ypZm45xz/Wnqiaf4flshcLLO7swDNySWzjBJNJgc&#10;pPLeuxdJbiRGchFkVkL49MAcfzxUlqxsbu1+22zRxC4WVmu948vBHzDBx2zkj61q2djatqVnN9ku&#10;VcTrtO70I646Aehx3q74hm8nWVBWN98KhUkkCAnceMnqfbrSsIzvGEjyX0Rtps280aCTY2BIpJK8&#10;jtnvWVd3d9dKYpYYPNTarylBKzn1XIPbuTVy2up4FMdpbLGIy295YzIByTxuPOe2KfNOfLiu76+a&#10;KIKCIVhTDsc9doyfwOOKqwGNBaSlnhENirIB5huHG7HXgbj169KivIbgTJ+5tUXGV8hAepxjdjJx&#10;V/UJLOe1jFrdXLSplo1RASSfUPn8v0px1HVr+xjiawVDjMchLJ9O3I/Kla+gjOisNR+1x2sJMUso&#10;OR5qhsevBJxgdq0ZdIi02WFtR1V422kp5cAOPfJB598Z96hsNHu5Y1E9z9mdQXGFL4Ofp16d6kif&#10;T1jEawR6kUJkuJUiHz9sY3Eluc8Z/CmlYBzXN1daoIrfU5PswwjTKq9T0CsAOTjH5+tKPDSPKUuJ&#10;ZF3nAzt5PXcPUVJcPLJaxz3HkQKw324BDNbjAOBkgyZ+nFYFzKLi8V40bqxJkK55/uhjgE5Axmh2&#10;6gdVFaafL4aluisjzW8hCPI2GyCFzhT6dCO1ZsuoNJam7t7mxgkmY72ZdsqDOM5P8Q9OfStvxo/l&#10;abbKmEds+nAwM/8A66z9M0JvElu93qct1ENqiHbOGBXGScBQv4gfWn0EZza5crHMzXkc1w2Y08sZ&#10;25PBx0PtwevWqUl/dNJPkgy4+Z9i7gPbbjPXk/zq2dKgciafULkKXUBILYsyk8DJHA+vakbSrd5z&#10;5cnkIw2h71PmYn+4mM5+p9KLO4Cw3rp9mjkisbu4KYgiZdrBSDmSXOSAPT3+lW1aLQvtUkpupHnK&#10;ys7Rptkb0UgYHc81SbTbdo5Fh8QRqtunlFnGQwbnBUcnuD0PH5wLZWSTTlfMbyVKiaQgRK/HIVss&#10;RTAS1mtZJTP/AKOLh3ZljuGCxwc7gQARuz7enStOG7tvsctyp043KnzJmUZ2KeMgKd2Se+c8/hWT&#10;FZQ3zzf6XbhoofMby4dinB7bjzn0C1uaz4Zs9Ls4Gt/NuJ5iUVpWYEcZ6JjPTpUq6AyNMLLNPdGI&#10;CzyQ6lxsBzkDB4Iz/PiptTu57a2jtY5ZAkyNLICM4B42ewAA4FWrXwnu0c6ndPLbSW5aVbQJlcIc&#10;gZJJ5x61q+MYlvptN86aO2BjMhMnRuV+X8c012AxDbXMVuskmpW42IrmPIU4J+8zcn1A+vaoHv0M&#10;j29nfTXSggTJG2ECr1VWzxgd8c+tPvPPt0a3vr1AjhSIre3UMik8DkEDGM4pNWdIrNPs15HBcBFj&#10;e1iUEr/wIcj8TigCpLK0lyPK3TsIRtEbbtoz93qckY61p6RKINFuQYJnvljLSRszBnGSAc4GRj+V&#10;UfDv7u9Tao8wsVJDdsemPwrZuJ2jvwPNtoSArB7jOMZO4dh09+M0o66gjE1CWA2ZSVkkv5HCMpuZ&#10;G8vAyMAkYbp7darYtraGKS8fd8m8xQHBPPGSBgD9etaGoG4vpH+xta+RCgUL5iATZGd3rz07fWtb&#10;U7cadpK3lnbQrdAKiBIgxDNgdT2FO3cDmZIbi2BWRTFGxIXfnZn1zwT9a07bS2tb/da6la+eBlkc&#10;NjHXJAPP0966fQfCthr+nSX2omeK6aXy2jg2Iowqt0KkZySc1ozeBdHhuRdG41OGZBkyRXIJcj1y&#10;pyOOnSspVIQdmx6s4O6gvr7VpEeKO4kjP3omIXaMkDOeffvVRbPybiSWa7t4mt2G+J9wAJ+6Bt5J&#10;z6fjVecSzoktvqJuSPnCpG0UgJJBbYgA5PerH9q34V2vlmjLgL5ot1Rm64GWGe5568mtNmSWLx7i&#10;a8gZTFI0B8smFGcD8+vU1XjtkF+kD4hkZj5TSQAckY+6OhPTpUAv72OGWB7i5EDp5a5kDZ9DknAJ&#10;Pepv7K1khWitpI3UbFMTKGbuSTx+Zz0xTA3bHT5dNvY7q9uBL5SsqoOSN56gAZA747VQn06W+v7i&#10;VmjE8kgd4F2uI+wDY+bpz9BVT+ytQe7a4uIJYi/zM9oMNnHY56570txZXdreuLSbyriU5MDTKZ+R&#10;nkAnt0Gc+1O9gL0ugpHHFaS3ESkgspIIAboMPgdOQFJPBrRYvpmlqlqiM6OA20BA5zy2Mdaw7Sxv&#10;bq1KanFczW28ujlgHDLjghxnHPXpnpV1p9RlumspEuRFIMfaJYstFkZyNvDc4Hb607JoLmvYa68q&#10;hXtmQvwFYqW4/GtGRmlTGwY6HKiuMtLTWbK9hhg1GNpFTK28sjhXGOcqV6jk9a6K2n1FLOeS7QRs&#10;HjVCQMHJIPT6VnytOyFJKSHLEsG9ZgEDn927j5Q3Pyk9sjn8Koz27yKXi6djkGrt3IZdJVndWcXK&#10;hgByPkkx+dEOnST2InRpGHPyqAwGD3HUeuR+tJxaWhyzorlMKT7QjHdk++KgLSFcDJrZe0kGd6Hj&#10;+JeR/n61BJY45B+bHHpWXPJHHKDRjsJgOScHpzTCZB13/n+taclnKoyUJ9xUAt2PUEfhVqbI1KyK&#10;dreYz4BA+91qtJvDcbvbnrWotm+cLkntmnjSpG6jbx1A6VcWylKxkIZEjO4HDHvzQS5ydpI966KP&#10;R22fMvNJNpBK/KOnfFaF+1icxLI+5e5PUUwCTk7SAO+a3ZtLcHIXB+nSq7aa/O0Bf60C9pFmcgOc&#10;Hn15qzDA8zhEV3ZjhVQEk+wAqZbOQdvTGa0/D0TJ4n0wN/z8Dv8A7LVOoL3mkUDZzqnzQSqe+Y2G&#10;P0qGSMhgCMED8q62/wCby4J/56v1/wB41Y8LWNvc6bqz3NrHKyStsZ0BYDZnr25qjolhrNJM4Nsk&#10;jPp1BqBl+Xvz2xXU3ccf2F8xoMoOQgH9KzRbQEFi6IOp6jFWkZVMPKG2pj+VJjoQfehbSaTHyHB7&#10;1vw2tu0gQbst/eRh79SK0o9OQHk4BFaKJyyjJbo5iHRpGONvXvjk1eTQOOQQevSuljswkfyqOe+O&#10;lTeQAeF9q1UDnbZgRaXJ9mFuzOYA3mCPPyhumcevar0OkWkYQzxtPx86htmPx5NaYjC+4HGadgDo&#10;P/r1fKidTLGlWwUNHG4Yn7pwRj6//WqQaegxlRx2IrR2+vGT0HagIGOScCnyoLGd9gVlJIGOh4qP&#10;+zVznaB/StYJ2GeewqUtB5Z/0ZcjGCZDn3z6/pinZBymKLJVAOM0n2Jc5KjJ54FahiBYgEL3AY80&#10;+W1a3CeeMFlDKoPUev0p2QuUopDjAC9KeECngZ9zUoXGeSB9KACMHPPemBC0fJxxS7MH/wCtUrDG&#10;QemOtNI755oAiMfzcccUghI69afmnZ2nIPOe1Ahqhz1GakC7h1pent7UUAKqEc54+lSBeOevpUQB&#10;5Pp7U5X6GkBJjk55oA44zzTQxPT/APVQW9DSsA4HJ/8Ar01hlup49qTf6CmiT3+lOwrj8g46fiKN&#10;wB+9UJOfp60ikgcf40WHc7VdYtZJREgkaQ9ECjJ/WrIu84zbXQ57x9P1rntSf7PdQyW48tlXcCox&#10;zn0qq+t3xGWupBj0wP6V5F0tz6vkb2Onl1KCFiJknUDqTERVbUZRLZXLhXX92eGXaenpXNyyZDFs&#10;bi2T7nNbE90LrR5pfMVi0JL7egOOabYclilp94bS8EiqG4K4JwOa1rvWN9pcS2jlDCwXcQCCcj16&#10;1zHm45PQetSWepAvuJ3xuMgKcrkPnPX2x9MVKlbQ0cLu5dur43qCSQgOE2sQeGx3/GmabfJZXyvJ&#10;91lMZx2z0PvyKguZxM7yKu0NnA9KpllUqZBlQf72M/jRfqHLpY3b1hBrNoy/KXJ3Ed8DvVXTLgSe&#10;JowOMTOD+TVmLdLcXHPDR8gg9OfWnMIC8kjRqxOD9ST3pLe43HSx6A00calpZUjGerMBXJa3J/py&#10;4Of3YwfXk1gzI7uphuPs+DnbtBUfgau3l2Z5InYsWWIIzHHzN61cpc2hEabjqW9JneDUkkjjaV8M&#10;AqqWJ464Fb3nTTfNNYXlwRztISNR+BauUstRFhfx3AZTsyCGbGcjFbQ8Y2xB3w5P/Xx/9anGSWjF&#10;OEm7pGytzfmP91papzgLJcKP/QQaBLqr7cRWMRzyGlZsfkBWL/wmNqT/AKlR9Xz/AEpV8X2p5Zo4&#10;/T90W/rVe0iZ+zn2F0j7Zd28u26ihUMpwYSxzgc9RxgVf1RXTS4BLL5zh+ZAu3dwe3asbTNasrZH&#10;VdQ8sSOD/qSSeB7Vq39xHc6LbTxyGZJH+WQrjdwalyTiUotS1RW1Rv8AiR2J6/J2+grBaTLAdiwH&#10;X3rd1TB8O2R74A/lXNu4HPuM5qXuaR2OzbStGiYs9raDHeQ7v50+NdKgb91FZK3X93EM/oKtraW6&#10;/dhj4P8AdFSqiDIRQvtjiumzOS5UGoQKpCeYcHGI4W/wpBf7jhIbhz67Qv8AOrrEA8/ypEGeoGKd&#10;mxXKfnztnbaOf9+UAUoNy3SGBR0+Zyf6Vf2Anj9O1NKY684NPlFcx7PT549QmlV41aTdnCZxl88f&#10;nVx4bhSM3TD/AHUUf0qyi/vWb1GKftz/APXp8isO5mPC0ilJJ5mVhhgx4IPtXOatobQSiS08pVOW&#10;Y+SWYY2jJ/WuzKgc4z6VXZv7o9uAKxq0FNWZUKrg7nnn2Oa2jJhmR27Bgw4/zj8j61DukRiw3Ruv&#10;eONl4/A/SvQrmH7RE6nPzDGfSqKaTCobeJQR0IduK4vqs11N3iYPocql5dwQquUlLEn50MnHHcEE&#10;f/XpHvrmQqJ5jt+8FUhM8+3p+Nda1hE4+fPTA96qQ+HrVGDMFOOcRrsB9+DVeyqrqT7enfqY9vdR&#10;JcNNMkxVwCzFycnOAANx9fSrEdzpr3cEkaMrRMPLYjapJ7YA5/GtK40OykZWO1VX+9ye3Q/hVaTR&#10;rRbhWjkwFUjIYkg/Q8VVqvVFe0pvZjob20RPJ+0CVlypLygt15ySfwqiL+WITyNf2B8uL5VHygsT&#10;gZIY4HbjrTpdKtVkcebCAPumS4wTwO1UXsbVXUJcoQc7wF3KB0APGTRefVDUovqUbzW7q/s3WZ1P&#10;73JjVGXauOCDnkex6VDFqt3HamKOSUgsu0Zb5fYHqD+JrQdY5IXBaVPmPIiJI78/iazLi+XhYmaR&#10;UIfLsBgjpjn8KzcrPU0SutC5b6pOYlghItysmRNOF55zg5UD8eDWldQ3TLKdRuLK235IBIIweDuV&#10;zg9ulc1NdS+U7SsWWRl3Bju57D271Vad3vS0qtvcbQxyvof6dKFVQ3Frc6S90PVJI9ovFuISoDBj&#10;90eqj+gPNUU0yOSX7Rp7yyxKB0AJZgR1zgDHp7VBY6e89qrwmVXRiYvLn2hWPUke/tVg2d/HPO9x&#10;I5DnfK6SldwHqB3Pr+lXdPUkuyXVyl/cfY3M11lQY4pFHkpjurHDZ9eDz1FJd20upas13axiK4tg&#10;AY5ZCCT/AHh/dBzxx2qrpkNtf3M9yGmAiQFWeU5wc5OepwV6H06CnRaZES0sm6WKMhhId4DIB3ww&#10;x39apXkiRtxcXZni33rW5Vs+YV3lBzkj1/CtPy7O9tTGkyQsAFZrdwGzkHdk8j+XNUp9FtH8wWWY&#10;mZRtTyXCFs5+8RkZ+tQt4ekbaJmtdudrKzspb0GcfWo99Oz1An+zXk+mg2F3LHbWrbJGeVTIp3ED&#10;5lJznI47YFUZLsS27Si/3zZwVvXSQ8HGDkfL+HFaEctrpei6jYyCCG5lELrHDK0ith+xPQ45xXPr&#10;foMLPDPnuRIFHXjGPy7HrVt8quIWa58yF98iszD/AFgwUBx2Ix0qxpsmkJY7pjKlwE8tp4lKsT/s&#10;jJH9aWC8tLx3Mvl2TpljJ5ruSdpP3ccjjHXqR1q5aHybC782Np3uGiCzSMu1WJORt68jPPPTtURu&#10;3e4WM+91VoEtotMea2hjb5iBuJ56ncCT0zipbuW/vgEvdPglhhbzFkkkEPy9Rjr2AI9av3sLabFG&#10;vkw2k0rFY5QpdmPAO0gcDn8c4q28bFk+2QS2VtCm2SVtu5mOMLnJZfXjHWtVd7gY9nJBP/abmKKN&#10;YokUyYDeazMRk54GABwBVFNN1SOSdZY2XBAeMTDnPrtOOSQMe9dHc6cY7hndDBd26bbi5EaMMkZ6&#10;knbn8evNTx2yT2E8sluftWzlvNLAEYGSONw4B28/jT5e4jjw32aJGg05mkOfOE+3b7qNuADx1JzS&#10;pcG0vEuo4baaNRgRlsggjuAcdPXPPet17IXcQItbdEuECwmRAFQck8gcE8gjrg1EiLLauNOQRG1S&#10;MMY5AiSAHb0X5scdPQDvQ0xGY6TXU0upLA90vmZUXFz84HpyMhOTgCtzw7r+naPazrceeDM42k/N&#10;lscgMQBisSaw1DUNShZbGO0nBEiBNyliOhLEdeB154qxN4ZnuJbW6v7iGZJ7gRyKj5LZIBBbHXB/&#10;TvT20FqV76WWzgSSNnH2glQJI9zKQOSobGB69Qe1Q3V3YTW8alXvJQAzyMzOqjuBH8qg+xJ981e1&#10;jwylprTx2hkc7FI82cZXI5+Y4z0NWVFkNBi05mgnuwH897e384DByu7bjsR+tHM3oFmY7tLfwvHG&#10;kdnYuw2GRFUuQCQM5AJOCcgUQ22jG5YS3OYUQA3SumC55C845xnnFbdpHD4knNvoyXFjFDGGDY2R&#10;E57j7wJANZnhdI4fFVt5/llY1kzkjCkrx2GD6fzNJvuPqRtfabbNcR2EKanCqjYlyx4IB7EcHPp2&#10;rq/EN/He6fpk+n3Yw0jESQ4fb8hH8/l/GsPxu8cuuROjR/8AHupDbQSfmbI6Ec556ZxWPataC6na&#10;e/ns1dAQlmxXfyflz0H0460ubqGzsb9n4mt4tDvdMksntwIW2yCUO0jt1yoJYHJzkn1/Glcahd3W&#10;nwLYWciRQqR8qCZyO+FYdKwkZWabyYPLVht8xnYy4zwSwOMk+1X4ri/l08C8ku2tsEqI1MzscHAL&#10;AfjyetPnSYtSwugo8Vw0mqQsqrtZ/NAG7AIKjnJ7EevFZscU4glhs7pniUky/JgooHJLdQPbjp6V&#10;6FB8L7c6TFqLaq+x7cTvEbfjbt3FRyPftn2qrcS28fh6eWJI1U25fcqAdVz6UagtTltOEsF/HNDB&#10;cTxZ24jAO3IxuP8An1qbU2F1qgNteTW0ghxj7KxY9enGcYPapfDSL/aDXD3TbvK2+TxtIJOD6noS&#10;K7qW304uFe1gYHPBLHH68Vn7RQiuZlRg5LQ8226hEtxGqaim6PLT/ZmaQ444YcjP1/Kuq14lPCRB&#10;QvuSNWDwtISOP4Qc5qrdXOi6ffXNts+xeXMowm7EmVBGD+Wc+lW9S1a3gjiinlw00ip8suwj1OQc&#10;8AH+VbJp2YWaNzwMZdP0Ix3j7m88ku0PlZBRT0/TPHSt26uwWLJk5z0Oc5rmvC9xKbGZSzMVuWH3&#10;ixA2juSa1xdSpJjawxzk49K86tfnaNox0uefXtrsuhJptrHD5YDFo7aPAOe5OP0pmjQakmYpbnZG&#10;h3LE8avGewxg5GOuBxx71fa48qF32KMgHBfAPzdyOQKhjvInleTZGrRooZklMmVJPAz6cfnivUtp&#10;cwtqZk12iX4k1K2sbaWL95/rZEWTHAUn7uDjpmrmpSzxyA3umywzW5zG0U4MQOM/UMeMAjHUfXfb&#10;StcZz5Ol/utgUi5ZYyzdz0ORjFP1e1vrHF48IWN8LK28HYTtUZ57k9vSlzK9hWOcS5v7WyFy0qWF&#10;nKw8pnVZY34zhAq5Bx1yO1TWmrC61EiC4to5wAyO5UM6g9RgBhj3xVLVLi9guxJYNGsjH50HzFuO&#10;pQjt6g1E8+ragcxx2MVzGQ/mMjA8cZB56jAp7OwjbvbwC2Z7/EqCJfNCc7l9Ofb16VmwySbPL04t&#10;pCPLlIzCJ8H0aQ8DpkYx1A61vS+EdUutPFxPeadbLLCm7LSNtJ/4Ac8EVyLeHNTg1rTbdpLRv32y&#10;GSKdwG3ckjcMqQOOn1BobQG7K1/Dp0StdLc3IwGCQR4Izywywzx79+hptu8wEsNx8iKT5ABXhOxw&#10;BgHOe1QzTvbtcMCkhgcwkPnk/d6455Q88Vjy3z/amRchpIj84/gIzwSAOadrj0N1kuorPy4pVmDT&#10;rI6z3CDaApHy4Uevf0FZs2oXlnq8Zt9QMMhcKqRy79gPYqPlPPaqUN8ybYrGKVozsBe5besbk8gH&#10;AJGeD2razC1hDcNBHI8M5bcFx8wwQcjpnn/6+KT1RO5tjxOj7ft2nSB2OPMDoMn1PPem6jcW39mm&#10;5tpVky0Y+UcgZPp16djXIXE6FooNqONgH7xdykjP3gfp+dXrS5tru8gsWsVgiLEFEkYhsKzdfTI+&#10;tK1mJxje51U2nyadYebqaeWu75nUhl54A9fTtWXLeacFGVaQ5wcKR+prpfGUgbwup7GaE9P9oVy3&#10;ht93ivTlHI8xsj1/dvSUYtXJdGL1aNa0s4ZraOdW2CRA6h8cA1bSx6EAOmOGU5+tcZczg31yTj/X&#10;yc/8DNdn4QaGXQ1QSxiTzXym4A4z6VooJHNPDq10SLbZXaqn6Ypslix45Hsa3/sx2jLLjt6Ux7LP&#10;JYDJxwa0sjB4c52WwVTluex9qrtYqcfKCM10sliAPlOf0qB7Bhn0p2Rm6TRzD2Kj7oyMVNpNkI9e&#10;sWxjbNnnt8praey7heaS1tfL1K1bpiUfjwamUVYKaamvUwb3Iup8j/lq/X/eNavheERaHqrY4d2Y&#10;ds/uxWRqHFzOP+mjcf8AAq6DRlEfhu7boXiLEf8AbMVl0PWl8UTkLr/jxYE87RWLqEx+yyjP3UYD&#10;8jWxduRZsSP4RXP3rkWsx64RuPwrWJTN7UjnUGzhv3cX4/ukqFDtORwM9qk1OTdqc3XhY+vb92lV&#10;lfJHcUR+FCsdVpKq+mwFR82D26/MameaCH/XFoudvzKVwfTmm6Cm7RrXZgcnnr/GaZ4sI+xJ/F/p&#10;8w/8dHetZT5bI82GHjVlJvuNi1DT5rjyIbuJ5efkV8ngZNWSoOMEfnWMUCeBUckBjDBgqeebiXPv&#10;yMVgWaq2sWQOd3np1571UJ8wTwkYq6Z36C0EIEjTCTkkoBgeg5/n+lRljHMfJfcvUFkGak8tR+HX&#10;NMZcZ7D0x1rU4bCNLmRisUcZK4AVen55qvs56ZqYj0pvsR9KYAkrRZAVG4IAYZx7j3pPOdGJX5WI&#10;4JGSPp704IeDz7Urxs5LhOccikFhZL3zcmeLzHx8rM3f39R7VWkcOxYIqDsF6CpfJwDnPFN2L3FM&#10;TIOvJFJgkcVYMY5xRs47kfSgmxBsBXHf3pdoB5AxmpfLo8rnr+FAiLGKdg84H0qVl2r26Z4FdAnh&#10;XfCji9PzKGwEHeolNQ3NKdKVR+6c5twB3xTSnBrc1LRoNK097u5mkaNCFOzGckgDjHqRWDNcoi7o&#10;7e828HfJCAAPrmsvrEDV4OrbQdtweOntSFQR71Fa3aXRfbgbMZ5Hep+n0rdNSV0csoOL5WMII496&#10;ZjBwOKlOO1ISB+VMixCRz6+hpCCOn5+1Sn73P86YTzx1pisamrTA+U45URZzWL9rik5DZyPlwOKm&#10;utQSazgFvwY4goOd27p2HSmx3OnRW8cE7RLPK4E0zxEBRzjBbp2rxHbqfZrRE7NiPBOfU+tPsL+J&#10;NNurVs7m3bcc9RVfVr1HvJI5Bv8ALRUwoOCAMg8fWqlpqhtm2wx7Ax+dQCxx+NDauFrosszt8qgB&#10;sgZJB/rTAJWbjHTaNkZx1z+PWrjXVvcPl7h9nHybfT14/So5r/7PjLGRWbCqkfzL6c570Pl6j1AQ&#10;yquwCRhk/MY9uM/ia0NMgQGTem48Y3qOOvSshdUkdtqmONs87m+77VraSZAJPNk39D9OtUmtkS07&#10;alSSA3EikErtGDgZOD/+rrSmywMb+p5DHGaZC3mZ3TGLAHOM5qG5unt3VA8lySMghig6/qfwpcyW&#10;47PoTnTkfhyWGfr/AFpRpkRLbiOuANvamwTJcKPNhuo+By0wPP4dv8asrYxSy7IZ+ccLuJP5+lPm&#10;QtSuliiShYiqKert0HtjrV2LSXkDbbhJDjnyhux+vFQzQ2Fs7JL5jMo+YBif/rVEp00RtcyL5Pkc&#10;h2cbvwp3EWzo52qBOVfb82V4B+nWqqaXqBxmSPqRgqAT7gZziiLWrW9Hkpd3MnlncFcHj8SvvTR5&#10;LyCaRnD/AN3I4/GobTKSaHPp99GpLSrxzhVH9a1lcHwpZHeGwRz6/e7Vzst/B9qSJwy7nwDvYZP0&#10;B56VbNygU44z1+U8/wDj1CXYGa2qn/imbMjHQfWuWkk7rjj1q9d6tixEV3Ifs6EHAQnb9MHpWXJc&#10;aXJKfKnumAGSEQBenUlunXvSlKwRR0Q8dyQy7723h8nByInBcnHHU4xW3pviOK/0mXUp7aWysomC&#10;rNN0kzxkY7dOenPtXM+DNJtdV1Z2uoFns7aEyYkZG3MSMbgvUcE46V2niK2F74cuLVlA8yFhyeBh&#10;SR+VaU5VFFuTOaoo83KkGnalZ6nC8thMJo1fYzAHg4B7/UVd6DIIrw5ZpIzGY5DEM5YxsVx35x1r&#10;pPD2u6jqGvwQ3t213CyykQuFKsyxsy/L3wQD9cU6eKi9GEqDWp6bLIIuZN34AmoXuGVdx2QL/fmY&#10;D8a4rVvGOs24nEduFCxHnkMpwTkdM9hSWN5Y38V5qPiRUaOBVUSunmsG3NleM8dMDtVRxUZSStuD&#10;otK7NnXtVt4IIWt9Rikl8wkiKVeMKeuD64pW8R6UroyX7yr5jFliLvxu44x0xT9LtdC1SwM2nW0L&#10;RElCGgCnj1BArYt7C2tciCFU3HJAruUW9UzBtbGDH4kXarRm8lUfexbHkceoH+1SprN5LCpgs55g&#10;QNzNGq9Ov8X/AOrFdBNaxTRmKSNXjIwyMAQRUdvZwWitHbQpEpbcwUYyafs33FzLsYjXurSISlhH&#10;GRjO+XPbrxUX2nWif9TbxgE5yHx+pFdKYw4woYnGSKzroSBdpPysCAcqDg9+1TKmQ5W6GSU1l2Gb&#10;iGIYwNqDBpv2O/bIl1Fs5/hwP5Crb3MAHM0YOM7g4O79aQXUZPyuGOf4Mn+VZezRHtJdvwKp0UPz&#10;NcyuSOTvNH9g2gzvDSZOTubrVsXKl8Ksp+kbf1pq3XnLuWGU/MVyduBg4Pep9mhe1n3I49Is41G2&#10;3QkVOtpCo/1S4xzxTVuJEf8A1Qx1y0gFN+2MZCo8kc8bpDz7jApcqFzyfUmiRVBHljjAPy9eBXB6&#10;9bvZ3EkAWyjjGSH3AMQAGIxjjqcn6V2huZQR+8Tnj5IXb/PFZGq2k91h4t6sWXLxwbS5PHOeccD8&#10;DXLiKTlG63R1YasoStJ6M423VOW8l55d+A6gYHfjrn1/4FTJi6SDf+6MhBKkcjvjJ6Gtf/hGpYGS&#10;UefGxbKnyc4JJH976j6Gm3OgXTQNKWmbgcyRgFuAcDnjiuGUJQd3+p6KnGasmr+qKWk6t9ivHhum&#10;fyZByq8spzhXx7Dg+o+gqXVZbaZYbiJSHmAOW4yoHU89elZ89oqLG6oQc4AkODv79OO9XtNgiN4W&#10;laMK0ZUxMoIc9TnjkgDj1zW9OaIkrEel36xrco7OplXClQME8g549xUtxqcBt41mSaaRBwfO2Iw6&#10;EFR/U9+lW4NFW1eZZkjnt3TcPNmKGNgD1IHOePoayry3s4lieAGJQArxh9xJzwQSe/oa09+KsToT&#10;3Pia5mkxBMkIIACxnIHueucAetU5L68v7hG/f3RHTkgj8+grSuNGtY7dpLG43ScSIjR4JXuvfB/P&#10;9eInto5rNZIbqa8jBwYxalevPPzHbx6ipamw0M5LDUXkeNYkUAfMxYEL78H+nal+wzu6gbLobCoV&#10;RJk++NvPf8609JE0c0++22CLYXCFTgHIHJxkfWi6v75VuFiifyr1nidQCE27/lUdMHnnp9TRytq7&#10;YrroUrHRZmjk2QI0iKZHRLhVKqvJJXOeh5zVu10S4vNPa9jOLcMoAaQl2BOMKACOpPX3p+nXGoW2&#10;oRRX1qjW8SnMUUvmdBt6jkcjOD06e9ddBdWOpafc2lofs80yEMrph1JGA2O4x6GqcYrcNzk7mwjg&#10;+xQpqM11LuEkkSIT5CbgSORwc9+lXUUPd3KrbXlxA20n7ZICTzkOFGckN6A8elMksroa3PpOnqt9&#10;K8P7yMSeTmI4yMnPqPrVzRUim8Pz2UEsdpeNK8flyyFxEB/dYAccdq0tBaoVikYbyTUbp767CMUM&#10;spgkLMNuGABOF44HI4wOa1LEz3gOnuZALiEu11KctuBX5cYBYYHWsm2nENxdwrqloJLefjzx8ko6&#10;8NnPTg49quLriWccGl3jwzSXRYC4jOVTzGO1Vb2PHbFNtXAk1HTotNZYDI00cUTyrH2XcTnGT13E&#10;nNVrO7JaHydOt44eSjlguWwFPIGAc+vXsKzluRJcSQyzyyzWyGAxxxnbtUZwGx/eHQ/rTo43kZ7q&#10;SJrG2tV3kyZMjD+IqDyp+7zjAycUwNObTgt48l5dvHbAsX8uRVCZ+6GYHdnkkdfSqsGoRNdWtvC/&#10;ntFeo0awRsAgxhi2Cc9uv/6q+tJpekSJuSS+EtuSBLcY8o8YOVxjj+VZMms6nb6aqJZzQCJA++K2&#10;dMjb1yV9ec0roTaR2GsEvNr6qHJayjChVLMeG6Ac1jzSTyae+lWmkSR6gZVdmhjCl4xjcSeCRk4/&#10;KtPRbbyvEVm11ObicWmd+4nkOUGD3GO565q3cyH/AIWJHHwFa0O75sE4Gfy/+tSTGUPBr2ca3hEZ&#10;DwoDLOw29246noB+lbXw70WJ9Pu7i/EFxbXaKi28kYZQFZuSDwScDPHast3W1u72CBAITIUKDoRg&#10;d+tdV4CkjGiyxxKP3c7KAedo+8B+veh3jqK2hpX3g7w3c6fLC+j2cSyAKXhgVGAyOhA4rOuvhf4U&#10;FpG1tZzQu0keG+0u2AWGeGJBOCRyK6S9nC2o4A+YA4FMmmMlhbBQX/eQnA9AwOaXtVezI9m90cjr&#10;3ww0JP7PS1N5H9ovo4nZJAfLXDEkArgHgcnpU6/CTQ1lST+09WDK2Qy3EanPTPCV1Wp2cmpC0MIb&#10;faXK3GAPvEKwx/49+lRSxXcKM00RSNMszEjAHr1rOpUa1hG/yHGPdkVhP5eh2cXOUt1Xcz7icDA5&#10;45OK888Y3DvdatFDzM4IRQcHO0V19rPjSLYn/n3UkDpXn3jG2v7W4vdRe6jW3nkRFVSpdc4HBycd&#10;CenSs4VOabbNWlBGH4VsdRt/FltcaltMRcIWLBslmUc/lX0EUhY5MUef+uYrxH4bRNqPjKGS5MMs&#10;VtGWIdQdxOcHB7jGfwr3DzOnQ49QK1b+RG55x8UrRJbjRYbaCJZbqZ4/lUJvfChQSPy5pvhXRFuf&#10;BdxpeqxQrJJPMs3lKpZSWGRnnByOal+J10yR6OiTvHJNPIihVJ3HKjtgDqOtT+CrOfT9Okt7xkMr&#10;TSSsQwJOSPcn8azqSahdblRim7FVrGDRJ5raCWRkaTzCZcEgsvTgDjjvUaXh8w4cdgSpGenuavXE&#10;Md94yjt7gExSuFbY20nEZrePhHSCpG2f6mc1ioufvXN+ZRVjhdb0mdhFLpttJLGeJAMkK2dw55PP&#10;OfT8RVDSoy+oWtrdXMfMqRyRED5vmAbp/kV2xmWFbyxgLmO2vdq7zk/6tTnP4j8q8puNYK68kht4&#10;4Utr1mKxrgNtn+8cnqep9T6V20qj+F9DnnZanu1nL5McpwjbjuABB4qlrcoudFvYSikNC+NyjAOC&#10;QenYiszRbgNNe43dV7V0Fxb2bwyQyI5VwUOJMHB4NcfPJPR2SLlFLdXMOz0XwxqXhltfttPB3o21&#10;XJwSCVxtzgDIrj9egtLSFby1tIYZMmPCqdoDDngnGeBg1332W10bwRPp1iJPJgTKmV9zHc+Tk4Hc&#10;1574mS4l0YNb2lxP+9BUQxM+eD0wK65VFKpHlehEI+7K51c96g8O2sE0q/aWtoWKHgn7uTj8DxXH&#10;PdOvirQjByPtiqxAzgHA7+2auatFfLeW8Vvb3GFt4VVlgcqpCD2rHubhNK1W2m1G2aWeBxLFG7NH&#10;tYEYPv8AlUWcqhpZKmQ6gwDagqHObxic/wDXR+f1rO0Wzl1bWv7Ma5xbzM+5yN7JhWYAA9Advana&#10;pOHnuSj7R5xcqVKn5nYjg85/zxUXhmWXSNesb2+jZbco0jMh3YV4ztJ/76H0rtabWhzPct28vlaT&#10;cbAd0skU6ylvnj5OQp6jqPyqz4ekml0vWvMLssUG/gcA/vRuA7dqztMjl1LbZW2wSzw7laVyFAQb&#10;znGSeAav6DdpbWN9ZX80EKajCsUc6Rnah+b7w9ORzSnpqNEukWclzrcNwABbLIizFwCmAwLKcnkE&#10;E84wMGrviZo4vEtytqqqiJEyhFGBlQePr/Wq08kcnhfRiFBHmXgyR1xKB7/WqesStDcRh0ZR9itt&#10;p243ful796pLW4ja1bxIdWsxaAqbeSaHyvlwykEZB5x3P4in6bbR6f4/gt4pJJBBctGCxHP7s5yA&#10;PesyWO3t9F0gpbKt5NAt20+d+8NnjnoQeeM4AxWZLrd1bXzaj54F0s2/zHUcMQFzjp0oUNNB3N67&#10;0qyHhQ6ptY3Ut9JGzeawXHmuOBn0ArC/slhZza5b308csEyw7EjDH5uB35HHINX21mKX4f2loxP2&#10;p7t7gqFyuwyyH7341o+Er2NPD+uQSMRO9vJMi7Sfk2Yznp17daTvy69xaGVo+ta2z3Rk1OVPIMY8&#10;uMhZJd5PCoVIIG3n6109n8QfLMcOoKiqR8szuI9+PUgbQfyrjWuFjtV6DJA6+1Ajs7jw5Yzy20Ur&#10;yXU6FnUNuChcDnPqauyWiF6nq1j4j0+9iUxyKu/kMzAqfow4rUX5owwcEY42mvFNOshcf2rJZXU1&#10;gLK2WYrbBVDktjBBGOnPSlHia/0648pLyQnbu3hVXqeM4AHY1PM1uTypntBRSo4z6801bceZGw42&#10;tnJryOD4n6pbzbvOF1Ev31eJMD8eP5113h74jWut6ja2QtGSWd9gdWGAcE9Dzj5T0zRzxaIVPW5Q&#10;vmzNMfWR8e/zGuq0+LyvCjlicPah+vYx1x94xMkvOf3j9+vzGuo0jUYb7wfcrCsim1tzBJvXb8wi&#10;BJHqOetR0N5LVM428bFm4OR8o4/EVzGoSbbabrgRsf0ror5sWcg9hXK6hJ/o82Bk7G49eK1Q2dVq&#10;e3+1J9ozxH1z/wA80qK0WN5ts8vlKeOAeabq0jLrN0M7TlMc/wDTNarRlpJFRPmLEKOepJwP1pRf&#10;uoWp6JoNs1vpNqoIcqx+ZTwfnPNZviyQfYYhgc3049+MVr6EjaXoFrbajBJbzRKS+6MkDLk9Rkd6&#10;5/xhcxmztDGwYNeXDYHPBxg/jRN3asY0YuLd+5WkO3wQig7V+z2pCk+s8xrE03c2v2G3ORcoTgZ7&#10;1qXUhTwdGjv8yw2m4MRkfvZzz+lZGjyMviPTvKkK7rlAdp+8M9M1pSCp8LPRxAXOQDnrzTfIY8YI&#10;rSWJ1bcMKfU0NA7feyea25jy+Rmf5GPf60GMLjA6e1X/ACQOoxx6U3yMUcwuRlEr6jP1oYE9jVww&#10;57daPJOeODRdEuLKHlk9qTyQfmAwaumH15ppQ8YFPmI5WVDEAPmxn2HSm+UcZBx9KtMpHJyc+1NI&#10;PpRcllYIR948UFM454qfYCpz+FG1dvIzRckqyAFDjuPTpXeW3FnD/wBc1/lXESKAhI7KeK7iDC28&#10;S44WNQB+FYVuh2YTdjniRx86g/UVXeytmk5Ug+qsRVknjjr1phLCQ81yS5VZ2PRi2cJ4ouJ7XXZb&#10;OCdkgWGNtoxnLZzzjPasy0P7p9xJ+fu2ewq74rbd4puCMcRRDPrwaqWSExOe5fv9BWuHt7TQ58Zf&#10;2OpNjnjk0hyO/wCFP2HHHrSFfmORivQPFImU5JIwfSm4wOM/lUufbB/nSYLds4pgOij2W8TT2MbS&#10;NwHkkL8/TFW107eUk8q3SRDnKQZI+mTT7zUIbDmWPyi33S3JYfQZ/WoIdatZiV+0OzDqoQJ/9c15&#10;Ol7H12o2XT7cB2ltp5Sx3MQoC59fl/8Ar1nR6XvupRAISgBI3B9gB6fNnn8quXjX18mLKxkjT1mA&#10;G7/vrkVlTaBfyxt50SD0AcYH5EVlLfRFp+ZXlns3uMyX06y8gyRwnYvsOhx9BUjT6dcWatLfAtb4&#10;jGYGViMk9DkHvz7c0yLQrlwWCQBeiky5x24AH9asN4VMyqZL9QerFe36VkoyfQu8e5ZhOmWCxypd&#10;XTeZg5ULtGfUEGrFzqkRdV03UYF5O9pOc+gUBefzqBvDFjBasczTSAZBZmwT+AFZUumSeX8tkkQH&#10;3pA7sAfc+v8Aj0qrTSJ0ZuW1/pyozSSRrxgt5eMEf7O3ipdP1Cxv5GQK8TRgNmURjev4Vk6Xognj&#10;lOoSi0GwHMiq4P4H7pFQSaXp94kdvBPbfamIA80DLZOAvH8qqLl1E0jpL2zsnZJZy6YICuGwo9O9&#10;F1bNPbyQxl1Mn8Q42j04z+XFYMOlnT7Vo3lRySMLHIUII4wCBkjnpnFW4rvV0j2xLIWPzkOMtz6Z&#10;7e3FVfyEPGiwWyr5MwbK/OPMCjP0zx+tNTTrSFtkc0aPLndyWyB9RS/a8opcAMQCw9+9UZrxF1eA&#10;MesMmB6ncv8ATNGi2RWppxQw20ZWH7Mo9RAxz7/Wq329vm8vywoYqMRKM4OPT2qCS8HWqL3sKwJu&#10;s0kcsxLBm55PB59/0obHYvXDnUEUyykeVIrqygZBH+SPxqNrvCZIbB6VmNJcRti2s2jEnPlgn8/m&#10;PFZ4DBikiMJA5wpx27YHX86hzSKSNmW4hlXZO2Y2PzYIHv1PHpVSW2hm3f2c0sm0YZXUfL2qlI10&#10;AqNAUOMbQmMDrzntT5WggRi+psxYhdkUeDj3O4fmazklLcfod/8ADi3aHTtRdwN9xcx2yMRgsoGT&#10;+jNXZ6ioEecnHJI3nB4/+vXI+A7kRaHFLdSMw8+aXnIxnCLwf+BVv3eqwTpIkUvzMpUZHQ96r2tO&#10;MOXqcrhJzueRaj5MOq3UbWSfu5XRWjz0yQCRnB7+lW/CMix+KrQYHmbZQzlssAYXx/k1l62//E5u&#10;JEbcC6vuzkHKg/zzWj4RuLhvElnANrQ+XKGEiJwpjbkE8/z+lZxXvpm8vgZJeXaOCZWLkowBcsrN&#10;wTtGODxV2SYDwXfu0TsjXEY8uVMqP3vXPc1lFtsbBpTJBtwRH8yv8o7YyOtbErxv4H1FYgqIZc57&#10;A7x69Knl1RV9Dm47q9hthNFKlrboQWFrIYmA6Hnn19K7DRte1yzslgLwBDKZWeZnlkYE8gMT+XHe&#10;uX0eNb6Q2LqyCQMNzAkLxnoFzmt2a2m0XT4nhQ3BGEaR7aWPdx1LEe1UvbU03T0LapTklM7yxN1e&#10;x/aGvbpoZUUxrGYxtP8AED8uevH0qybLdzm4YjkbrtwP0rjtI8YNpumZv7CVozKArxnhVPU88nkG&#10;uksrrVz4qvba7W2/szYGtJFcb3J5xjqeM/lXuUKiqU0+vU8utTcJtFltIgmYNJEpZT913Z93y45z&#10;/nilbSrUAAQQJt4wkQ4rRMZCjOCenTpSMCo+Y8dK35Uc92ZUmmRbHRmHlMuNioAPpxVVYkmmuYo5&#10;Z1MRAG87VORn5SOTWnfXC2trPPLJhUQsfkyQAD0zSRSb41kyzLIAwG3aeg6jtwe/epcUQ0ZwtQOF&#10;ZnOMYMuR+Iz9aaYkPDxICB0wDir7+a64CAkDnBGKpupiwNu0P0GOpqHFGUlYZiNRlI1zj+7Tlbp0&#10;FIZAT8wXd0BoZwe3P16VPKZ3F3fMMDIpWJJ6+3Smscc8j+tMdiDg9PpUOIcwrHkdhUUyLLCyEZBp&#10;zHPSmFvlPPJHas5RTVmXGdndHI6laNb3TBSq28mQ4DEEP2OOhz+lY777a6KSBUCnHyREnAGMkg/W&#10;u11GBZ4SHBJPfjj3rjZ3YQ3MEiiJ7c4JD7WlBPUe/T9Oea8WUfY1HF7foe9TqKtTUv6/rqakZlub&#10;GRbZRvRSQFI4GflOPTinxRi+0hGnmdVkXDhIzmNw2CMk8MCMg+mDWALljCiRiRFbADBhlsc4/wA9&#10;s+lSWtxDcRSLdSkXKsTHCsuGxgDOF9SMZrqhJt2ZLVtDRjnkmhvVvpQs8JGyRG4lXIUOffJ+YZ7+&#10;9aEk8dt5kdsAkexSAij5iUUk/U1xd/DcPHE6xpZyKdwaWYruXOMfMTzkEdutakWq/aFR32eYyqGW&#10;KVWwQoB5JHp39a0UkIty39taI8QvpwzgJFMmHBOMbcYAK4PrU1msF7Y28tzGWcIyuhI27g20npz9&#10;3PPrVJfDrwTMGuVXy2IMfkkhSOgGHX/9YqxZwNYQRwtg8OQ2CNw8xucFjj069q0V+otblSe4ttLv&#10;3iljuJQwEguSzO0Z5wCcZI4/Dv61mX+ol5kO/lFB9SOODnPHb61vPc2kcty0lr5lwI/kl2ZABU4H&#10;5g9fWseB7WO4Es9tFOgy5BQOreo2449qh66EvQbZ+LZbawntGjicShszEAyoxAAORjp6frWamrXV&#10;rG72U8sfmREB1JQseOQP6+neutnvtBhPlHQIkG4DdJahVJPuFNYd/b2t9OtpBY2NmryCNTboWK5I&#10;AyxwB24Cn61Lj56DvYx/togt1kaKI7TgRlmzIBngjOFH4Zq6lzAzQyG2jaIMrbOR5gBz1yTz610a&#10;aNp2l6b515BbzMzAITGOC3AAJ96xl0Ka3Hm2kbXSRR/v5JW2oreoJPPfsR265qXCTWgmrGj4euZp&#10;YZ9OsdiGRGZ7mUb2iyMDbjBHPrk8VJdeH4rfTpp7vVLkz72iz8qxP8m8A5yQD0PJ5FBEGjSRm03t&#10;Ky73Ex24TI7YHv8AlTY9OWWzfUtQunG/EkYXKsnOOc9+lXFNaMfkx2mWeiraXVnrIjnuXYCCRCxG&#10;CAoCHA7nuMc100d8i6FqCXBCNGZo7cMMllSMEkH8Dzx0rnta1G02Ws0c2XifdiMhS2McZI6e1XG0&#10;j7QJi91MPOYsAMEQEjkAe+Tn1oSSGuxUsJC95p17eXLsIJAqLFF8sapkgMwx8vOCcdTzW41xBdeI&#10;v7U3qSIFRVQk7cjrngHIrO065S2maxVzKYE/1hQDPPtxn6UupailvEblpNpVdqjP3iecfpQykiK4&#10;1G3/ALRvTPcxwt5pIV1J+XaDk44Feh+EtHXS9LZjdNObxluD8uAmVAwPbivGLZ/7a1/7PcXDxW5B&#10;aWQDIjQAk4A5yc4z7j0r3fTDANLtDbFfJ8lPL2DA27RjHtiolJtWJ3E1CdfsS9RmYLx9cVxVl8Qo&#10;7my1G0vVMT2wVIpdPzKxQgguB2K4zn36cYrU8bX0lp4Lu54ZngkR/kkQZKEsQDXj/wBq1C1ZltZV&#10;jd8MF2Lk4zg9O+cVjFXbbKk7aHuHgS4vZtPnaH+0riwIUQXGoyLuYrlCFXO7HAOW65rZ143A0G83&#10;/KvksCQ4OMj61l/DyH7N4GsojcGclpGZirLglySvzEng8c+laXiU48O3hHA8vBPtWk6aauTHc4nV&#10;7wp4btYV8+P7TAsRmt/vw5BO4ceox+NcL42eS0EJNwWF0WuBB5YURcBQMYyO/HufWupk8RWlvpVm&#10;ImMskcKoYlg8xwR145xXnvii+g1PUnkgYsh2qQEChccfd4xznNKjGy+ZVU7X4S2hfUXvZJNsUTsn&#10;lDI8wiPjkdgXP4/SvX1vLfzdvkZAIHU/415N8O5vJaxhDPs8h3/eWaqMk5OJMAkc8c4IrvWuhkZw&#10;DnnNRVnOMrIUIJo434rTWb2WjTXf2hds87RLBGj85HUN7YrkYfiPc2N1emAyRo4jS3VoY18lQPnO&#10;MEZ4HH0rqfHEupS6PpB0ydYG8yYybkZwwzgZ28154brUk1y9Vb2OGYRpvkaN+V7cYJ7961hHmjqD&#10;0eh6x4A1e08Rxz6ikKzzJeGOO5kjCyHEa8gDhc7jxXeFJuB5bew4rzT4dXFwlpMbq5W4m+3Al0Uq&#10;ANiYGDzXoc1y6MpI2nBxnrWMpxg7NFWk9TzvUtUdvEusaNqnkQM10PJSa3wZlZRtA2gljwTk/rXN&#10;3b/8IzcsstldiCb7txOiIrNnouYwc8n/AA7074rXcF5qsiStD5sBQlfLbc4KDjPT0PHpWT4X1OG/&#10;h+z6p5G1Y/8AWODjCkHLcMSeQM47V0ximuboZu97HoOhXo868UkE7ueD/Suzd7h13JEzA9CFz3ry&#10;Oz1Jogz20ilZFLbl5DdMde3New6TMJtHtpOMFT/M1zuldu5vKWiZl6zctBoN35qSK0vlopKYGd4r&#10;L0iYrptthioLt3/6atVj4lXTWngHUJlJ+UxcKcZHmqMZHIzXMeCnVfBuneWuwMZDtJJx+/fjJ5q3&#10;DlgZp3lY79kuAu4I2DyORXmHxUtLtdS0+5NufKeMw+ZIyhC3JC898Zr0KTUsTBGLKvABzkdK4z4q&#10;Ti48M2u+QbUvVbjnP7txge/NOlViqqVhSi+W551slu45ZV8hBBGN7TTbS2AcsoIycn0zV69u2JjW&#10;YqGNtDu2Y258pemBjH0ArIv3sXvRJYW17BbIqjEwLc59SCMYA/Wm6nf+fOskEQgjEaosYYsFVVCj&#10;k8ngV6S19457pHeaN4W1rT5LTUI7SKG0mixHJNcL80bp2AyQcHPasPUdPu9KSK2voUBkG1XB81cK&#10;VJIx+XI6E16p5y/8ID4cCsuRaw5APT9yK8/8c3Oy+0rK+YuJtyFyocfJxkVm5/vOUa+C7L3ha1tv&#10;FGnw+H1klhv7WOeWC4x+7O58ncvXjI6e/Sp73wRsM8b6pLNcRjyoi0fyIA3TJYnGPTFUfhdd3CeO&#10;jFPFHE8NhcZBgCuCpTgnGevr+NdhcXLS3csxxl3LEAcc81NWXIlyjp+89ThNanWH+zLQSK8tlp6Q&#10;TgH7kgJJHIHbBrPuYEg2xtG8V0q5lLHBwVXbnA9O3bJ65qrceTZ3M9p5izmOQpvUcH9fw/Cr1hbW&#10;+p6ZqF/dGRzYm3jChhmQMduGPPQBfyrdJWTuTfoN0+OK5triW5voUnE0aoksoGdxYsTu46ZPBzlc&#10;d+benXkOnXGopdFopptOlh2OvAcqGVc+4P8AKoZrpQk6xxLF9oAWQqfvAdOOB+lc5dSsqCN0KlnI&#10;RlZssT8oGM47Dt2FQ77NjbSNS21C1ijmtrllE1x5SxMckqFYs3HvhRmoZpJXZFW8CwK7SCPyejH7&#10;xz74A/CsmKKV4kaWESMPmEjSgcA9QMg9vrUol8yVDFK6RkBZC43gHuwJUnbz70udCuddot8IvA/i&#10;K3lYK7MJI2I2+YCqj5fX7n6iuUltpL1vNW1lnGzIZI2Py+ucdPfpU8V6ZL6BnvVvUACwgkt5YX+H&#10;kcAHjHStOCaXV9cMBkktjP8AKzW8ZeOI7APuDACHBz9aj2iTaY90Ydjo808yKd6TM2I0SLJK4JYk&#10;deMD+ddr4Q0H+zPiJa2sl7FdLbo0okgTCu23g5JJ7nI9ahm05rC0SGS8hlRGyMRNGz7zgjcvvg88&#10;gZrpvDsdwfFkh1DzVmiQGLzCCDHgqMEnOfU45qZWKUbGXcOC8hHTzH/9CNbXhxz/AMIlrrZbGZMZ&#10;7fuVrO+xxTaXq13IWL2jjywpAU7mPWtHw7DLL4R1mG3TzHkaRI1/vExLxz70+lyntY5O/k22b5wO&#10;B/SsK/xLpdyH5IjYjjOOKuahc4jkhdl3qQGAYHHPSo9IsBr2qRaT5/2dbpXUyhdxGEJ6fhWq0VxM&#10;09SWW98US2VuitNJKkaBjjny16ntV9PCus2V5BLNZbkjmjZvKfcAAwJPSluLGOz8bLdPd7ntbuN5&#10;YlThjtXoScjg969B0rXLTVd32VnV1AYxuMED+VRdpICeLVrOafy47hPN3YCE4Ynr0PNcxeXG34mw&#10;r0BhPfn/AFLGqElr/bPjrU7Y3JtvLJkWQLwSNgxnj+99eKdfaBNoWoprl5dC4ijUwspyWYupQc5/&#10;2vyqUgOm8UQQN4X1CfyYxMlq7JJsG5WxwQfWvMdNljt/FmlSSusUKXCtI7HCqOckmux1XxVYaj4R&#10;1KOOXyZngeNIpR8zHHbsc159dXGZFROST0zW1G6WpElc9hj8R6FJKY11a13DrmTb+pwK1BhlGDxj&#10;IIPFeD3Ux+xz7j/yzbg/Svd7VNtlAp6iJR+grWVkYOKHiLzASqbhjsKaIefmGMde1SbcketQ3+qH&#10;ToHuJhM0UaF5GUBgijnJyaV0TyB5CkFgeD0xTGtnIySDnsKj03xPZavO0Fs3mSIm4h4iuBnHXpV8&#10;zRnrHjPXnNPQlw7lI2bnGMdMnmm/ZWPBq1uQdC6++cj/ABoGWfgqcdicGgz5EUjbMc/LTGtm7qcf&#10;StB3aHBmj25HGe4pvmAtgt1Hagl04mY0WONuMe1MMQI4GDWwCuCCAfY0xljbHyDGO1O5DoRexiyw&#10;4jbP90n9K7CL/URkf3B/KsOS3jZWwD0I4PWt6MbY1xnAA71lVexrRp8lxACMk0xupzxUpH+fWon+&#10;8cc+/rXHPY6o7nAeKcf8JJPg8+VHn24qLT03Wpz/AHjzT/FBx4muD1wkeMf7tSaSgayLDj5z/Sts&#10;P8RjjFel8x3l4PemspIOR+lXPLH4euKYy9jXfc8blKflg0GPAyKtlATyKaY+eCadw5Sglr9rh33F&#10;pJFt+UvcnJJPU7U/qajZ7bTlfyLgNt+U+XG3X03bulZ7X8j3mJpikbH+JFkHqM54I9xWkviDE+2C&#10;L9wozmNcg+h9hXlc8dz6srLPdXKMGMFtv43uwLj6Ang0yy/sfzlS5u7u4mBwvmZIJ9Bj1/Wr914h&#10;gGj7GLG5mgYbo14ViMZ3dOPrWXo88ghhwi7g4Bbb8ygq3OeuSQKlSu7FW0OsidQiFIGjDDum3b9f&#10;SonuirBw2Uztwq559c5/pWVcyb4xuJYE9zmsq71CKGZY8jeB8w/eNj/vkcVcmkJI257tjaXMahjJ&#10;KzFSSML0/wA/hVCO4Z1cs+2UMYpDvLAoBjbg4AyeeOtU5pYYo+JVV5I9yoyO2M9OS4x78VXm1DbY&#10;C2s7iUoxO/5FXIPXpz+tQ5JbjsOvL43LRxhtx68N+HX0/wAKtWUI3oryR4iUEeX8zZHqSBWJbyo5&#10;fzS+RgKoI+c5/lWlbySlQI7LYQcMyISX+tZQl7zbKsaWoTrDJDdeeF8s4RZFypPJ5xg5/wAKpSa/&#10;ch7iV5Qgn+QmOLcwAGBtzn1J/Gkur28tbZXigOWB4kXAIx2J/Dnmo4tInbRxesWDMPl29WJO0Y78&#10;569s1bbcrRFoh+n3NgZlgdJ2KjAR2C5CjvxVy6hs3QyxaU5kRDsZWc4z7DrVC/sxpDiPO+V42c/N&#10;uOB6n6n+dagkYjLEkn1Oa0SA56WeULtSxkwQRyrjH4t/Wn6ZGWmkgJVHZywL5JPfA/WmXjy3GoOs&#10;kzIgYoPl4C59qQQxws0bX0vlfwIBgMcdSCeBntiskp81yrkk8kvllUltY9v8LKWx19x6fhVjw94e&#10;vNVuo5rexmktkLA3KqETcM5xk8n86v8AgoWn9vqkjNLK0EgB5A7H19q3Y5LTwd4fS1tVuJkV2VA7&#10;gkkkA9gBUTmk0mS7t2RiavaPoxuLaW1me7uEb7LGu11nwvAO33yPpWG19BBGYltLaCRsqUaTaA3f&#10;IJxnPrXW3GpW+oXEdzc2dsZIGEe98EjJ5HeszS7AiW8EF9ozBbhmDPuyhdiQp+TqT7mnGrzj1W5Z&#10;8LX08/heR8iaWM7C27dwGLYJz23Y4qvNcT2/mzTbWi7B25BJxwOfWrxt7mymuLYXEc0lzgs1tC+2&#10;M4xznqSMdPSs3VNNuZLeNYzIQ2GIMJG3B4B6n/8AVXJyP2jN4tcpx+ryqt9sXBGxDvz1GO9WvCVy&#10;w8YaYo+YNI4Jxnjym71HrtkbZkaSG4WScZ3tgLkdcKBnH1NJ4WmaDxTpYQMVE53DbngowNdezMnq&#10;tDYlSTbHJHCVLgYDMFYHA/A9KvuLq58K3sKRSNIWyqKvzHDqeg+lQyBHRYbNPlRct5zEKBgj165B&#10;H4Gus8Iqka3EIEQOEc+Wc9S3Xj2qYq45NI5HR9Gn0xk1G8mlWQKCI4YCXVieMk8d+ePxq9qOrPLb&#10;yRzi6KOuR58xHTn7vTrXTeIF/wBMh25BMRzjoea5LWAFaPA5KN/SulJJGd27FZUvX0ue2ltlCY35&#10;lYkZHI4544/WtfTbu+1mfwtqFkGu5bJvs175UpQRANgMydwUJIJ9645Lu8jt3iWQpI2CsigfLj8P&#10;5+tdx8OtW0tb25jeaaDU75hm2kxsO3J/d4A9Sdp5AHoKrBxcXyyJxU01zI9GJ7+/ejamctjPrjpT&#10;d3OOef0pwyQMg/WvYPLI5CB2B9CT/WoGRTk5BP8AtdRVmWWCGBpriRI415LScAduSajOwsWXLZG5&#10;AFHT24qRMpTQ+Y+GcYxxkYxUE6Fl2qCSo5Cn+pGKtko6lVOWXqu0cU11Z+GbHfIFIhmbKVG7eTGe&#10;oVsfMPqBUSy4YHHGeCRn860QJSnlyEFegJJJP4YpdgBGEGByKVjNxuzE1KOeRoPsbeRtlDSNnIZO&#10;+Pfj9amMg79Bxw2RV2RIzyIdpI65wag8uMKdgGOzcVLiRJMrs2QTn3GaTPyHGP8A69PkhC4bJXAx&#10;t5OahcNjp+OciocTPYZJhhjPJrmNct5EZ7mIKJYV+RXk4kGDnP0BPH09K6R2XdyeD6HNZ99bRTYd&#10;4YndQVR3TcVz/wDqrixNFTjfqjtwdf2c7PZ/0mcZc2jkGY25ZSQI2iH3gOQegHBz70zT5THqcdyu&#10;5RIWh8sseWbBBPt8v+cc6NzaeTdtp12pW0xvglRhwc8jk9clj6isx5Vaa4QR7UkYiSIqBnJzyfTq&#10;fzHevMpSue7Ujrc171Y5oWnFw8Hlo6nhXBCk8/MD6dRzWFPFcSwpue23SKSXLqE3HoeOnbOa1dJn&#10;uLm4SzgjLjDyF2UBQgBJx3+grRurNBCUs41SeZuJAinB46kjjqPzrsTUonPY0Lxkt7gqkUbAKh3H&#10;J3EopJ5PqapvbXN9GZoXt4Y4XCPI642k84CqOeverGsb49WnSUgSJ5YYDsfLXNWLOZk0u12AL5iO&#10;z/KDvIldQTx6AVr0DoZNzp+kFmZ5pJpCoUuERenuQT3NRXumWq6SGitZQZVGJsB2LdAuCMKvPUAV&#10;0DXMuR+8ZRuGcdOtSapePHfXdoFje3SRo9si7ty5780WT0Cx55qNz5KrB9jCTgYV2KhyAP7oAwTz&#10;+H6P0DTW1C5JjlEC24Eq7U3F37E4PTI9e2Kzr/Ka1epEABHuWLbk456epOOK2PDeoRWkMqOsjFir&#10;KqcEfLz+HT15rHVz1M1a+o+90meZbO3uLh5pIpd4CqflAPBI9R6VbuQ+j6bcvJcF3mh8pY85IIJI&#10;JPqelSTa7YlhMXYKvH+vIwe/Q81R0QnXvE9pBdNG5nZ/LWQ5AKqWA46dM5rRu25baItKjj1S6uZ9&#10;TDyIVUAuXxj2K4zx36e1dHeWlvcW/k25WSZwxUysSBggn9KqajPKNXkkS6lRB+6xsAClS2Tye+TW&#10;dpepS3niL7TcMyj7NIFVmHbAzgUn7u7BWNbRrK500zT3ZhZnKokccfmcZ+8TgYPP5DvSa9qkdvZr&#10;KkIe5kcKACcjPJpBNqK+bcHT55LUsfKkBUBx3xk888celcpE0k+oTXd0mxoFOVcB9m49ME+pP0wK&#10;bQXSVkd5oBuP7Bs1Lr5vlBnGejMS3Pvzj8K4TxNqjzaxNGD5x+0eTFGQOH+517cg12ul+VEhMKqh&#10;cAtjvxXNWOkx33ii9lv55beBZCQ1vbmaQ/OSAFGeTg574FKS0CXY6XRvDF1oMYjsvEuij7RIHkDz&#10;NmTA+5kN0B5455r0m1nhS2ijNzCxRACVlB5xz3zXmVzY+CdJml/ta31mWBjhZpJFVJG9gCGHcjNa&#10;ixaPNCs2leE9T1EBg6s08vycDkcnHToKhxYJpDNZ0zWL7U3MN/5Mgd/scakYEe75spu+c4Y89B8v&#10;SsfVI9Rur630+GOMS2ISS7djgSPnjHJAI64FWdfuY2ayudW8OppnlTBRNqEckibee+7OAMk45/lW&#10;3caHo9pD9pSC2lmlkUPsQ4PB5JLE0JLYd7nVeDGlHhmDztpk3ybsPuA+c96l8XSP/wAIteCBC8rL&#10;tQKMncTgcd+ap+E5YxpMkMEUcMUE7JGkYIAGA382Nat5efZpLVz/AM/Cjjg/daq8mLrc8amtdfsr&#10;aW/ltXghgjLl5LdlVh7krkc9u/FclHod1e2c2o24YWm4qXdwp9xg89/SvcviHq63HgbUoYwwkkVA&#10;MMOfnU/0ry/SZi/geUSkb2uiCOnG5eKqMVeyE7vc7Dw/e6w1raG4isF05rZDCynE6jaNoZeR9a1V&#10;uWG7zCM54GM1Sa08LW8yTaLYQW16ibFdW6R4xjGT6D8qgmuwvyjbgHnLAVySjdm8dFqaFpJ9p0mJ&#10;ZNONyUDFD5iDJ3HjGcjtyRXnGmy3HiHxjf3FlBFbs1spaEOCqBNqnnGef61v+JdfTSrSI4X9+xj+&#10;7kt8uevGK5rwrqMH/CXxtFbC3WSN40jBOFO3nv35610Ri4sylLVI7rw/Fd2f7u9VFd7lWUxNnIwo&#10;64HOQRXWPM2CuQDg9T0ry+512OP4iWdpJHkJNGBIHYbSy8cA479xXby3YyQrnb6Z6n14Fc1an71z&#10;SMro4Lx3FqFzql9gK0BVMBWGRhVPQjk5BxXn1hfGzuo5Y5f3auDggc5/OvVtRvNMGoSSXOoeTKML&#10;IigntjBAYZ/KvIr6Bl1KZUCyL5pCtt+VlBIX6cAGuqn8NjKe9zq1v7ho2TyTDtHTaTnj2HavbvB9&#10;y0/hW0aU/N845PX52rxvSI7HVvJtb6W6Mjx7niG5B2/jB/8A116No2qJp32OyV1jtA/lKrc5LHgZ&#10;65LGrcdAbuXviVefZfAGoSqcEGIDP/XRa5HwnevL4Ss5JjklpOnf969dN4ru9P1fw41uJIbyCW8t&#10;YZlilDABp0BBI6cVy1vp1lZR+Xa2scUasdqIz7Rye27FL2fPGwoytI3zfpIwYsAdx4zjGBXNePNX&#10;lh8NQtby7Xe4AJXqRsbpV8ybQNscft8vqc9a53xK1lPpIiv7tLRROPKkYFgHwQBge2etZqhyTUip&#10;SvFpHIwXWpXls1t5V1dxMASoLDHPB3HqOOlH2C/c7l0+YhRtCPDuGMYzz3/WltNTuNEvHSO7Xasm&#10;H3AFM45IyPlyO/B/Guv0+ax8QWcr2l9NviQySRx3MqlBvCDcynHO4HHoa60cqV9zr9OnJ8NaYr5B&#10;SCNcN1GEArlfHAleO1uEnjiEIcHLqrEkqBjPJ79Oa6JJNum2/OduByxPQY6nk1geI9OvNVeD+z9L&#10;bUJbdHdlW48rYDtGTyCefT0rNRtO5q/hsO+Ghl/4TCeS4nMrf2XcEbgAV+5k8dfrXVCbPPY8g1y3&#10;w+t/P8V3aSQNYS/YCjeWzO65dcjc5IIOOw6DrVu41V7fU5LVAjpFcNFuJOSA2M4olFzFD3TkjZaX&#10;5N5Na6m0siOW8pl2H7w4OeepzkflWzpv2WHwvr6WW5k821H71wzE7+pwMA/TP1qho+gS6V4m0+7n&#10;kjkhiulkkcHGxQ2T8uOePT8q3tfj1LVtV1Wz0S2F0jyqZgrhSqqylSuTg8+laaIlGTPp18NIhvnt&#10;2FvOcQy71+br2znsfyquHtE0WwvTbRyzXMkqOsrk7dhGCMY4z2Nb2o39s/w20SGGWNnhkHmIGyVG&#10;xzyOo4PeuPP2XVvEMNvYxLbpcXKQJMclgrMACR7egqnLm1B6G0b+88SX1rpUKQxqoOIoI8BUCgdB&#10;jgenvWr4ouriX+zg8yXRjtpfNkt4iiKFl28g/dxwpz3FR6jbz+GLM6C0kFyRILn7UsZR13EnA5PH&#10;FYF1rSJpog2SSbrK5tpZCCAhe48wNnvwv60dU0Poa7Np83hfdJdyfblADpbN5hI52B49wABwo3Dn&#10;161DptrqukHTrmK/s47d7pVksJHYs6u2wkpj15Dc9qWbwLryafDqEZhkV4hLmJ87VIzzlc9Pp9aN&#10;EsYbezvftyQzajIqrYeVKW2ttbOTwoHTrSlCLVw6mhrGkXcjXeq3t7FbWUUwEqW7GSSBOgAXAB5P&#10;HTvVPRoEtfGmmPpTT6hKrMYvPcReZ8jZwMcdT1Pb3qK6srmSO3+1xJ5l/GZDLLcH94q4wp2E8gYG&#10;D0PvWl4UktbXS9T1yO5WG+gjzChberDYWC4kGQWKnhTnH5UuRJajbuy813HZ6bqmnXLyRzzuRJH5&#10;YOCvIBOeDnPrxWp4L1Oxis5rKW5jiupbgssTsAX+Vfu889D+VcRPfNdXU11MwMtxI8jhRhQST09K&#10;htXtxr1jdXbM9tGyFwqHcCEBJGO4Y8fQ05wfLZBzHYanDbN8PoLlbaE3ElwqtJ5Q3MDKRj8q5TwO&#10;4Hj60XBVQ02MDoNrCtrxXHJd31reJd+dHeW6vGrx7CApyN2DycsewxWD4cuV0bVor5i08QMgYBtx&#10;ViSCQMcjrxnPsal83Jor3H1Ox1SWd/tV9c2RW1ZpkhuNwYEl4gp9V4R/z9609L0KDVIprm3u57Z1&#10;u54keB+CqyELz16Ad+ax9T1KE/DeyBIjmmkSUQkklcyFiM+2af8ACu4aSPV9wICzpjPHGXpbRuBW&#10;8Razc6ssUAts/ZpnDNCGJYAMuSB0GVz+NYM2t3X2EabJJOkSkMY2BClg5bIz9QeDW7o0+3VtTyeR&#10;FNn0xueuJvrkfYbJlbALKSM9fkNaxs212FsX44tRvI55rO1eW1tziabIVU4B5yfQ5rFvzPBqcXno&#10;UUr8pBBBIPYg+9a+gavc2+n6vYqw8i8OCrR5J/dgZB68flWX4hY+dZsVYbd3UYz0rVX6iZZSwvtT&#10;sLt7SFmihTbLKWCrHuHck8V67pXiz7ToM159iwLEbZlFwrYAUHIIHP061wnwqv4pJtWtJQhRgkjb&#10;yMDGVwQfrXVX88FnZeIIEURpKY44o41wu5oQe3TNYSqPm5QUU1csf8LBTzljTTJXLuEUCUAkk4HW&#10;tXXbppvCers9tLCy2sgKy45+TtgnI7Zrzuyt55L+1khicotzHlsDA+ZT39j+tei+KHx4R1Y5Ab7L&#10;Jjnp8polLVIfKkc14FOdeuRzj7N2H+2td4yj++D/AJ968s8L3skPi2ytY5GVbwvFJjIO0IWGCOnI&#10;FTX2u6sl/PDHf3BEU7IgHPAcjHTnitGyHDmZseI9f1LTdclsbW4QqsaPuMYLfNk4+nFa3hTULvVd&#10;Lnmv5EkkjuGjDKm3ICqf6msLXtLbVvHWoRJMIfKtoGyVznO4Y6+1bnh+xuNAsorSQJKLmfcsmdhJ&#10;bA6c9hWXtYRVm9Rum2tEb6K8T7oyUPfaacjLbrmSKHb1JKBcfiMVzniPRYrefzY3vERlA2JcMqZ9&#10;snFHhUyRNNaTSvNEQZcXD+Y4JwMZ6beOnvTVZXsiPZaXOjE+ny/LE4V8YH7wNj360n2aYjKKrj/p&#10;mwOfwry60VV8VxbhnGqYBIzt/fnGK9QYc5IwB3zitrkyhYZKTHuEquhC5JI6VsqMBT7DrXOS6xYQ&#10;rltRiVTxnzeK6RTwMc8cVlUJUbC9QMVBKOc/zqYDB/wqtIT5nJ4z0rjqvQ1huef+Jm/4qW6A4ICA&#10;/wDfIrQ0GLfpgYKxzI2CKyvEh3eKL7kkgpn/AL9rW94Xk/4kaktj9844TOefrW+H3+Qq8VKCTLP2&#10;YnnacfSmG2JHCn8q0SwOfnTA7k4zSs7IN2xWHba4J/IV23OL2UTLa1I6Kfyphtip+635YrUaU7wr&#10;I6kjptIOKUPycc+oIouT7GJwn9nXDX3lQC0EuCzGPGU/3sAH2qNtN1K9iliONqybGV+AcYOQc5xW&#10;nLcvMxlhj3SKpUMqnvzngc03TLuVJpWv52Zf4EER/Hn8On1rhcE3Y9dS0M670iW3tYR/oxkLqFt0&#10;iXqeOuDkepwOBUsdgNMjIkmBlkx8p2jP0A7e3aquqzLf60osIXRo0LFo0G+Q5HPfgY/WqEovbe6j&#10;udQS4RTkbpE68HsOgrJ2UtC0as0xKfjWbdywiZTOG5wNwAOPcetRTajDuUeZ/rDhB3NULgSTXbFf&#10;lXjllPXHaictNCy6l1bTO4kaVEXGCQAT+uf51HAslyzgKMydFDBAFHTkmoktW8vcJc+qqK6iz0mL&#10;T9HNxfO6zMNzKuM+y49ahQc3ZibI9JjNlK6GaOSZFGdjFlUHsAR7detWry6ae3aOV/kI5AH+f51n&#10;6SHn3sIJNzjezFSOvb8OKW8SUW7s2YlHVmIro5UloTfUyr6RYrh8+WY9mPlTZgc9eevTmo31Bpo1&#10;U3Vt8q5H74sAR9AeKQQNJK5BIbqcYz9Kjz5UmZkmJBwPMI+X1rCCu3NDTIbqb92ZomSQiM8oCFIw&#10;fXmumEudxyeT61yE5SZmWNCAqMzB8jHBrpVkAXGQQCcEdDzVQe4+pj3Uk76lcL55VVY9ckYz0Aqx&#10;HZxto8c7QvNcNgs67t5+bHTkYx2xVe+ImuWUSnlsFQB/XFW7WbboqGOXaFBUMWIx8x79azjZuVyi&#10;/oFx9iIlEKwS+btdnQ7gpbGPpirviya0aGB4GVN0u0PHuOTt5yBisGwvs/anlZiqOrMWJzjr6029&#10;vLS93LCDII3Jj8uHcpB7dQQfwqJxTcWhxaRcs4oIgz7JJpHk3sZJDjI4GAORgD19ayb+x8+6uAsP&#10;7qVg5GflY47AnkjnmrlvIVjK8qQeVIwQcnPSs++vXErRzHMRcBVWTaXOM85/zxWkoPlVtxp6nUad&#10;4qnXTUS5a4kZG8sGPA3dxwD6cVVbW715FldpWTqY2kTB9uCayJNbuEsxbPJChklD5IwOmNvJ5/8A&#10;r1ELmXyVCxt8vGTwDxUQpp6sbmuhf1cTazB59w0UENqwzlzxu7k4/wBms2ztDZahBMl3DHOv72Ig&#10;M4IHfsOlRtbareRMfKCwtgOA/YHPTPNZ7LhTIshkMXABPTPT6dacotydhqppZo7K2up7vT47uO4i&#10;eGRHV4xAVO4McjknHUGtvQL1LCSe5aQs0qiMRbSQoUk7s++79K8+sYYbe/hnR/M+8HkPRcoR07dR&#10;XW2hwnIwWLHHqM1VHVMzm72OgvtVhvHWSRJMou3CgDPPuay7wWVwVaS1lYqCADNjGfXH0qLfgcHP&#10;vTXPr1z0ro0JRU1TT7C+VttkkErFcSRElgQfTofTpWf4atmvPE2npYzzbYW3M5KpIn4e/wDKtC8l&#10;aO1kdFVyqkhWbaD+PasRLyK5Ed7bzfYL2MHcQc89/rXPUnyzTew+Tmi0tz3dWz0G38KeT13fnXnv&#10;hb4gi5i8jXJEiKkKJWOGGem7tj3/ADHeu783I4ORjg169OrGqrxPMqQlTdmV9c0mDXdLaxuWkCMy&#10;sShxkg5x9KtJCkUapHgIgAUBQNoHQCmmYn7x7UqurHqTz0rUyuI27cfkGCcA4JqBoSjBQeuevb/G&#10;rmwsnfHcU0gnJI+bscCmIqFdxHO8/wB5SCOlRblICn14yP5VZEY3Egt8xyARgfX0/GoigXbtBO37&#10;r9cfjQSRtwCR19Mc1UeaPy9ykrkdV7/0q1I20Ev8wHOH4HSsa31axub6aK3njd45NhSQZG7A5XPU&#10;c9vQ8Um0HK3sT3DL8pO0jqSg/oahmJcKEYlRgD5SPzpsouTIWdfn3klgMFx+XqfXtSscBfly5HAU&#10;HP4iixi0VXhkVN/3s8YqF+evXP506SZt+GAjY9ByO561ESTxkAY6dDWbRk7dDO1HTvtSMFkKEfMv&#10;fDdiDniuYuLd76ItIYmfcFkUEA9vmPHTHeu1kyV3LkfTvXN31vJZqZpoVZJJN8pjUgvnt19Oea8H&#10;FUXSqcy2f5n0ODrKrTtJ6rf06P8ARmPAJIbktawFT/yzlDEAH1z6H/61dBFZSa9ZysZfs8UbMryN&#10;GCHBAJGMggYA5+tYF6PLDrbM0ikYQZxnvyffjFS2V7eiJXtLkwThlLkPjzQMgbh7ZOR70Rnpzfeb&#10;SjqbOqs8eoyI0plZY4gX/v8A7pOfx61csXzpliTkfu5R/wCR3rj9Qur2WeSZW+85C/I3TPAwB2GB&#10;XU6SzL4e0wSOxfypc7hjd++ftjNdKmmiOti47ErxwM1JrLA63fD/AKeGyT9atyW1paaTp1zcJJK9&#10;8rhVTJO5Tz39P5Gs+9W6uL6ec20o85zJkptHP41auBw2vz2aag5hUwzIxWVi2RIT3Hp9M4PtWfZz&#10;pFPEfOkUYZcvt2jPf1r13R9M8OyWscF3aWq6hIP3zYXdK2c575PP6Vzfiz4fJBb3N/avb2EMbjYY&#10;Yz8wLADeoPXJ/hFL3W7PQjla1KC+IrHS9Ht7YWMDX0YJa4crsdC5wcDvg+3TvV/QPE0g1+wluooI&#10;LUsxkkjhPyDY2Mnnvj86o6JFBo+j6pAXgubhoDItwoP7t1IBCEgELg54Paq6X6TtvE/m843eZuB/&#10;HNOMHazY7i67JLcOzWr4ikneRnPyjBY7c5HfPSq1l/aMVqJYrhIkaQgMYA+8jGQTjpgit1dKWfw2&#10;dSuJFETzAJtGWXG9cYOAfmIOe22qwjsh92OZh2DSBFJ9cKP60+VN3F1NtLov8PtHeUIjmSUMEGFB&#10;3t06Vwuugmb7TEUQJ8p2EocknnI6/wD1q1bmf7LbiBHbylOQpbIyaTSNPi1S6KXbsEBBC7cb854z&#10;2+vvVctosT10IPDOsGeS680yOAI1DHLZPOa2/A6QjxoJpln8x7lwmZNifdY5wM7+CODgDJ71n6Lb&#10;yhJBpenzXAwryrEdu3cBg7j/ACzXR6CsmkahaSX1taiGOWVvOefdJEr4OAAPm5AGeSBxUyjZdxrW&#10;1ymkzW2q3BhZQGeZGbaDhS+SR74GM9RmujsNc1rStOsTrMSx2v2cAksTKzBc8HcQfp1xXG3cqi7m&#10;jGW8x5Xj8tfMLAsTnAOehrqfFT58NaBjIUKM8Ef8sfQ9KqS1SYLYoeJdfXW7q1tGt3IWAzkMN6rn&#10;hSW7H/Pao7vxOn2S10uazWK6zHseMKd6D5c7uD1IyMfjWXBqM0MgZZURlBAEpZgRxgAD9KZpV+dS&#10;1e+uJ44mmiWNUKrnb1+6Tz6fjScEhrU6Sx1WbTlNqtyYneYzHbgBgQqjr1xtP51FD4m1G+VbO5nj&#10;ljjd2DgESNydoJ6YAOOmelYt3qCRWUzXAAkTecuuCQCTwSPSqHh/Tr+6guLm8s7hApDRctHtQjOS&#10;Qe+evsaOUehp61f3L2FxJcsiJsEYKn7oHGT1OT1NYdiGh8FxzM6MLq482NU/hUtnnjrxTPEF3Mtu&#10;sDrhmU5BYEDkH8a1U0dZ/D9jbxSSoVWN8bhgcc59QMk49qFZS1J66Es/iG1uIinl/Ix2FhbFSpbp&#10;zjj6iqv9vQ21uFmjhO0HzD5edqjufU/zpt9pR09ldr+Rw+QFx3x15J7/AM6YwVEhito5Zne33qm/&#10;JLFsngAZ4B9qagnoO7sSazdW7/ZIrmxF5udgqOmfL+XJOPoMVjadJaR+M4p7e0WCGWACHaCBvx1A&#10;7EgHrzitizuoo51a+J82NNqA5HU5zz1zkj0qmJJZRHbGD7LG1wAjhQdny+uc44xn8KtQE3rc0L+W&#10;ws9XGo3GnI0ylQt0yluccDj274oHja1MTO6FAmd37tvl+uOKYLuG/wBAurZvLmlAZGGASjEDOOab&#10;HbvfWM0TQxm2jRY50kYRB5CucnpngZHrgiodO4766Euo67bHTobubaFZm2iRTnvjjg84qh4kh06T&#10;wiL+KygSeRoX85U+bBde556GrNrDfXTGJ0ilVrZDP5m3ah5A3Z4645Gaf4rtruTwxJAsccscVvbh&#10;kV16oiByB3wwJqlGxMncq+GtRgGiLZqkkt2JWZWUHiP5eMkgfpWldaiLVrOeYMoivIJHHUgBwTXI&#10;eF70QTOEGBIg2p06E/4/rWjd3jalqK6eR5SGQEy7wCpA3e/8qIxdtRKWg/w1fRedawOylbm/siFX&#10;OXCyOfyGVNdLvO47sg7mznr1rltCkgj12weCNlPnRFWbbgFpFGCMcfLnn1roBL8z4IzuP8606kxL&#10;DOPU4rndTumcTiSximSEtJhkJyFOCevJGRnHPNbQk+Y9fwrnri4O64jTa7BjjnlQZM59/umhoeo2&#10;40gnU7aZ00//AEO6QTLCT91XwwPGCBj+da2m3fmG+hUKsYsQxVV28iWM5qtLeCawje32fNhjsQA9&#10;M5Ix0JPfNZqPdiaQxHcZk8uRI0GduQ2cjgcqKEtBM7GzkiisvPALt9pkgCucjb5aP6dfmIzVu01K&#10;SwleS1Pll/vDORjHTGKo20VxL4b0/wAqE72mknbcAu5WUKCCf90iqzSlCQ4IYcFT1FNJPcRBetFY&#10;Q21zDvjW3uI3Y+ac43AHk89PT3qmEfV9W1S6tLiGKBLl5BPIfkIaQkfhjnJwO2ak1iTNjwN5LrtQ&#10;Egk57e9ZVs8cFxC9xbZgkLSXMSkoCMsAAQeDgAgcDp1q+XqhXOjitftOktKjRSNBIqyXYmdAWckg&#10;eWQeNvHB6gcc0mjwSSeKRFJfNbxXClY7mGYxjfswiN0zlhjGDntUen31jc+EtTOnwSQKLu03pNJv&#10;YHJ6H06c4FUp9StrK2uZp4t0+xfss2AfJlDAhsk8emRWdtGkMy9QEen3txYqVL2xeOTGSCQSvGec&#10;YHen6foE+i+JNEa5mt5PNnt7jKyElEZgRwQKqarNDJp8eoywrd3d7NJI7lhxh5Ogx3xXUam3kaYd&#10;JurkyNbRo0bsdzKxjBA3Yzt5+7jGMcUS95pCSTH+P75P+EkuZcvsFvFwykEdexGe9cnbxm2gJdhL&#10;NJbGUNyPLLgEADtgZB9cVuadBFrN8w1RjdP9kdpFZgM7YiQMcEgMMfSmanNGbeWMRoPLaIIo7Axy&#10;5/Dhf0pq6shvuetSEjwU+4/N/Z3OfXyq8oaVhCAuOmMke2P613OueJ7bS/DttZQK009zZqEK4KBS&#10;u0knPbB6ZrzuKSKaaGIzxRKxw7yH5UGDyfbOKVPRNsHuaAuobeHSJLvP2ZJLlpDHwcGXBxnvWLYy&#10;ysi25uFgtZnRpW8vfswGwcA5P3jx/hVvVIjY3htd3neTbxbXhUsjZXJIPTkkVSa1JmJRmeQKcrtx&#10;kLkkn8OtawSauS7p2JxHP5sscLpMsbE70B5X+9g9ByOvqK0L7TorPS7WWzuGkvZY/wDSbaV0VYn4&#10;5HcA5/KpfC9usl5fedFhI9JnKCRciQgD5s9/mTJz3+lR3VqRptjeTT8XkEk2I1y+FynJJx94D8OO&#10;KV9bDK+qabfaY0lrHKs8yLl1C7cORkgYJB6g9e1bfiWwivfENrJYtHaW15FCsRRMHDHaGCDHc98H&#10;g1reK9Ojju7PVnYyw3irutjwowgPJHXPfpXK6xftNcRFCIxGAsW3nylB+VQeuAc4+tKN5WY9CW9v&#10;H1LT7S3+WKO1tTtEWdrFcfORng89uuferuhand+F5FWO3aQX3kttdMu44G5FBGRywA78VjzxyWUz&#10;ReYbyB2WNvMxG4XILdyO3rW1q97az+MdKfS2YWVstuyhif3arK2Rg5xjFJxT6BcrXS3Ijt47SKSO&#10;6ubdjJbxAlvN8yTcGxjJA6nHArBjsnNuINQXY8RCeUQck7T8wbsAcDHOc13y3MA8C3urW5Rb6K8m&#10;EVwv30BuOmfTDH86wtatUj/4R+e3GLnUoY55S3zedKWGSR0JOSelKMgZf0jw5pdr4Y1C9iu2uWa0&#10;juhEzY8ttrYJ745PGe1Zy+FrXxBrMWnPIUjW1S8C5K5JA+XI6ff689Km1e5vbK41e3srJVtr5RAU&#10;8posKB96PJwRuZj9TWncwvD4U0u70RGGo+Usc15FGPmQKQVLHg4YAYznioXMl6j0OZvtJGh3Lada&#10;TK/2UkeSflBL/P8Ae79ep6c1u3+kw22hxX+mX881uzokkMm3aj9MDbxkcj27UXFzcDwkgmMUN1d3&#10;jXTbJeQGyTH6g8jg8e5rM0lHu7HWYZpTGLfy7hIpCSrhd28qucE/d5qt0n2Asx641pos1kY1ZJJ4&#10;5S7ybQpVwcYGTzsH5iu4u4T4j8LTTQ3F1Cbq3Y/ZkKnPy/cwRnmuB0mW0g1mC1e1t5Xu5UDyTkkp&#10;zj5AOR245BrpvBavceL7nazEiCUncePvqMe1RNWu0MNF0yC0lsNQfS3t7q3n2yuwJAQo3zAZJBzg&#10;U+6W00Kx1RvtMznVkb7OzQgLklm4PfG70rrLloHV4Z1DFTk8ZII96wvExspLGwhlthKi7gm8/d+U&#10;d+tckcRzS941dPTQ6G2isNTh+3woji4RGWcLhnXnHPXv0NTz2iStaEkgQSAqOufrXHaJqRsLF7Sx&#10;i8tVIcguWAGPfnPH0rorLVXlS3W5Q75JMBhgADnHf27VjUkm3Yai0ix4tjZtPR8gASLn9a5/SGkh&#10;162wBsmR1ZiQOANw/UDpW/4umC6bGpB+aQYIGeK5+2aO31TTzK6qibxuY4GdhHetL/vdP60Jgv3W&#10;pywuo7TX/OnZQY9QaQpnB4lJx+NdtqHiN7HXLfTZrMFp2TDLJnAZ9uegrQmn065ISd7eTcPl3kc/&#10;QmsrVk0F9Zt7rUbxIr6DZsBnK9DuXK9MZPWuvnM+VPc4nx0V/wCEp1EZVflj6kcfu1r25P8AVqOv&#10;ArmLiwsL1w11aW85Yg7njBJ9Oa2rvV7eyulgkiuWJIG6OEsq56ZI+tTzXRE0yeZc4O1ff5sVWkdk&#10;yUZgfQnNWm2OfmCke4rGvpil68cbFVGMAH2rjqNLU0pLmdjk9atvtWqXV0kmHkcZD8DhQPw6Vs+G&#10;EB0NQSMiVweQcfNXHTMHvpCSHJnbB/4FXa+H5oRpvlb4xJvY7CwB/Kuqi7SsFWN4mntA7cHoaPLU&#10;k9PoacGf/nmfqKdvbujY+ldVzm5RqoyD5WdfTaxH8qnFxOP4s/Vc1CsoPqPqKd5iHrj86fMPlOPi&#10;mtEYK10TbquevLE9uOn9c1Dd32kwxsiRPNKynYCWAJ/ya56adn3lQwIOdoXHX0qm/wBskUjGFJGd&#10;rjNczlLojpUFub+lTjyw6ReXOdwaZhgEccKT0HHQelJd2clyZt9zCplxk/OxOPUgVQ0t5Y5vLlOU&#10;VDtycnOea0jMBnFP7NmNIqyWy2NqzW0kEDkAN5cTAH/gTEkfSoZdNne3M99efIvzDETNgd+uBUl9&#10;Kr2ciscAjBOcd6xriePy1iUrIBzlEwoNZzirXKua9lKFu0DKJUT5gPXHPPbA61en1hLudUd1Yxvu&#10;EYGQMZ61z1vdiFlk7KCjgZ5yOnFaM2oQm1QxwKpU5UYZcE+3eineMbksfc68LaaNYZcOCcoG6545&#10;FUJ5ybZJBHMHJJYvIzB+M8KegrQfUZAqFgkJxkmKIbiR6kg4+uaz7XAuYlVGchgQignJ7moqSle1&#10;x7ItRQzWtr5rggkKTHyB7DOevvVu7awsrSL9wszzttLbnUHgsTk844/WnTG6aaMw6YwRWJfK9Djj&#10;gnnrUd5Y6hfTW/nW4WCNWyhcLgnGOAfrW/KrWQGbdtAdPniSxtYVlQjcoJce+SSahS9kNuCI3ZsA&#10;7FBJ5Gew/StePTvIbc9tp+8EbftE2dvPXAH9aYNT1Ga+aHTlhWKJyjbRlByRnpk9D+VZuLuO5kS2&#10;17cYP2aZzgDCxkD1/wAmnww3XktbGNVBU/K+Bg+9bpilhTM+o3c7yHGEUoPoM5NO/s60BWe9gmCM&#10;QGlnuGz04JwR/KhUeoORipYTafHJPdSxbJsEBGLHA9sUSalHEmReuqk4wjHj861bh9GjliW3t7a4&#10;SWTE0jK7lcKcdc56U6W70q2tpJYLUMQuQFt0TJ9ORVWaQr3OdfU7NTuWRrjecl0JOT39Kl0+JP7R&#10;Ilb92Y2YBkBYcjsfbNdDJcCWCMRRjytoIRxgDj24P5Vi6qDZQfbIY443UbcInJyQO3Xmk092USxv&#10;Gt/cRoqhVdCr+WBjKj06VT0v7RcXki3c4t0w3zEZOA3YCssXV35cly0irvxz134GOB/WnW00lrHu&#10;vIvPllJeMyFgVQ4wNoYdxnJqPaJ7BZm9Hd28N1dRCQzxJICrydQCikjH1zXJXHyKQrAhT6Y4zxVi&#10;aXc0hjKvg9cAKD/kVXPzWgizuYksx4P4flUc92miti1byGXZ5is6nqQuAv0966XSLVrTTYN6hDOh&#10;mVdxJCtjGc9D7VyUA2xgSuYxGwC7cZ+v+etdVYaibuzgjKlY7SL7MhK4yFAxk9zz1pQVpNAzTLf/&#10;AFqtWNn9oWaeVJDbQI25kYAmTGVXn1qiizSfchl+ojNa+nRyL4bvjLCy/wClxEB/p19utboTM3VL&#10;OOS1aOxXy2bj99Llf5HFZdzpcsUAmjurVrmMhU8tH+bnocjHetufiJitZGpzhdNuGb7oTkGoqU4y&#10;3RcW0rFV3ukWRUhjMkZBfKpwCOmAd3Pauo8P+NIIjFa3pMULfKpkbJjOfw+X+Veam52XHnxTBJGw&#10;AckZHAxnuPrVmTUZHOIbhywPYnp6e1ctL2lKSlE0qxjUTUtv61R70nzEFsnd0K9/T8KsxBV5CYPT&#10;jmvJvC3j59IDW2qC4ksxkp8mXj9gSeR7dv0rqf8AhPpXlihtPDep3E06l4I3CR+ag/iByeORz717&#10;1OrGcbnjVKMoSsduxwoIGMj60nUfL/WuRuNc8Y/ZDJF4Zs4AiFj5+oBsDqeAB2qHSb/xn4i0y21K&#10;1utGsbW6jEkRMDyPg9MgnA/OteYzsdiWA4jwSfbBrM1DU7ezXn95JnAjU81y99ZeLj4ksNOufEU5&#10;trqFzJcWdksaJtH3ec4J9cjirY8BWsikXGs6xOOhzdbM9sHaKV29gtFbsL69knt5XnJjgClmCqcD&#10;H6muQspYYGb7S0a/aYvOeJnXCEMy4+uFB+h5rptV8E6Pb6bO8CS/aAqqskl1I56gAEbsYOcdPeuY&#10;sNE+watHc3NtEIonzIGDtk4OM8ev9OlYOnLm1VzZVYqOjsaFvr8EDOqajHNGnRRmT04x2/CrP/CU&#10;WAsftc8F15ORukEJCgE45LAY6it3TH0y5tWltZUVNuQqwmOQN6EHjHXvWZqs8mq6fNYrDNPG6lR+&#10;93xjBz1DeoB7EVsoyS0Zztxb1RTGozXTST2Wl37IMYMi+WHB7jcf/wBdVo7/AFC5lkjg0/Z5T7JB&#10;NIOGwCBxnOQR371oRXGsEhZrGJQqYEnn53H6YzUItdShlkUy26NOTI22EjnAAHXsAKHF9zL3exUF&#10;xqL381oyW0Lxqr4O7IVs4+p+U+lUNZjvI9PxLeb1kcBgkADjue/t/OtcWNzJJLJLeSB2AUusYHTp&#10;j26/magk0sErvubiSRH3hmfgEe1Y1aCnFo1pVvZTUlt1OTc/PDCN+3IxG6bSc/3ef596zbi8mguG&#10;SU7lQlQGGQO+OnJIFdZrln50kcjEtJB84XzCCwB46DsR1rBuEWa3kkEyyOJMOu4gqe3rnrkf/rrw&#10;YSlCVp/M92fK3eO36dyutzPOyyJLhmUqoDfIGyOPr25+ldVZlotH09Gk81ljlBfGMjzmrkI3feQb&#10;ZRE45aP7qnn5j+PX04q3BdFII7cyzM24qhLd2YcAnp1z9RWt3GVjK9nqel7fM0/wmjlmVhehscH/&#10;AFL/AJVz7xs5OfKU4weHbBx67hXR2yT2+meFoLoGKZftqyqWBIPlPxx+Fc6jfKuecgdsdq6oy0J6&#10;mc7xvcCHCMTLt3NHnge31IP4VfvftVzYyJc6lM8arkxmP5flOem72rFZ/wDidRr0X7Sce3IrdlXd&#10;E64OG+Xg+vH9adx2HafPa23hO3vEtInnMz27gqBuXbvBJx17e9ZmvyWtzCLiO0WB4zjevG4Z7jHv&#10;nPWt3UdKtPDcx0eFZLuNSLlWmkxgkFecdeB9K5vXp45bKQmOOFcLnYSB94epq46kvYpx6jN/Zf2b&#10;z5fJ3hjFuyuQ2c4pBdjb8zYx71kWco+0tGWDbWbJZQwOFQjrx/EfzrQjlEIzHtXJ/wCeUf8A8TV2&#10;IuUdWumDu4mVlcgIuemBUuieIo7CWRLoSPGVDBI22nIyQxz24/KtWPVLiLhLkjng7FHH/fNUdSlN&#10;9Ikl0huZVBCyEEsg9iuCKmUXJWFezujrvhJex3N/qzxMf9Tbr8wwRhSP5g07VzLP4lvo4Imlk89s&#10;LGuTgd+Kp/DJF024v5HglgjmSNUkkVsMQW9R7/rWnpV4ifE+58yRUBeZQWbAJwMCseZqbuaxXu3K&#10;SWGpskrQrs8yIoy713HvxzwffrzVzxBqUd7o+kWkEnnXERCvGOobZtweeuTjrWx44kCWdoyjaWmY&#10;OQcEjb0PrXnGrXGIGG/AfAP0BDfzAq4+9aQm7aF+eG8t8+fA8YyOGwG/75zmq+nQ2mk6baCBzJdz&#10;Qg3rNkbHycJjjoOe/Wl8TazBqPiOK6iIkhkhRlLL0IHI+vNQae9lczMl4PlaZkLqASBjIwCcH9Dz&#10;WsXzRuyftFjW9P1W70tUmWGJpYxNChkYllYYB4BA4z37V2uizQy+A9WnQq7hljLYGeFTj9SfxrBu&#10;dlzpUF5Kd3kt9h3SyEEKi7kOAAOhbn6Vb8NbU+HXiBUk8xRd4Dtj5sLGOgqXZq49bnDeK5Q+rwxg&#10;ldwVXIPIBbGfyBroDrEeYdil53k2gfdzwax9ZiieRLlk3u0mAwzlQoJ9cd6sR6Y0umRXcUUphjcy&#10;LdCJiq5GOv496tJbsjW7sVvFerI8FnJh1KM2QOxIGOldVYeH1svDNprF5KsglthGrxEtjzAeME9R&#10;uxXMvokeqTWlvKVd2lAy8nlKEYZOW9SMYz1yK7XTNPm1jSG0uzyI4pIGZC3KqjEHGepwPxpWSd0G&#10;tzhtfvII9QtYpUEo8lQGlAHCn0yf71aUsEe1zjLKSVJ9a1bu10mC9FnFaQXiwsV+0XMAL7s/MMEd&#10;QRjPtWZdXAgv5UYs6yjzESOJjsU5GOB6g1aD1LmmalbWF9ZxwpJNbxXUcSyPtBdt3IxVnUtM1GLy&#10;tOv5cS3c0ZXafM4QPubPsHH5GuWQf8T1Zoo2DxukpTO0YU579/vfnXR33iE61r2lOkf2ZopHXHmb&#10;sj5CegHY4xS1T0C90RXMy2uoX5tokWC5iiaNBkbAshYDHf0pzhLqzZXdgJYypwRwCPp71lXEqz6p&#10;bqtxHDJJbFVMr7VztbH5nAFPsZS9jFKxYAqvQjvjB/Wq02QHN2lsdM1+5it5ZXS3jeJZTwRwpPTv&#10;g11ejTiK3uW3/M1xnJ5PSMf1rnda09o/O1O1lYDaZZEc8k9CBg9MY4q7Z3L21mBIys0r7mwcgD93&#10;jBwMjg/rS23JW42e6jTxZA7+Wo+3QszE4AAkXk+nT6VppcZLbsZLHjHfNYWsrAIxciNY2EoLyKg+&#10;bPqfx9al0uRLlZizmKOPaF8rBLbi3r0A2/rTW+om9bG5GxluoIt23zpkjLem5gM/rWNqttHa3Ymi&#10;lbEybnLAcHPr0xRZ6tFDq1pFdyqoS7jBb3Dg9Pwqprb27Nbi4nWKbycJGyFg3Prnjmm3bYLiiWaO&#10;1Oxo1BOD8x+7j34/pVVtRihc/wCsMiMdo6gce31q94ajX+zpzcRxy/v9uduQODkfXgVkTNDdajPC&#10;6LuDEh+OAOu0f/WqG9Lhc9KjdZvB/hiQdGs5Gx/20FZF3LtvHU8YAz7cVqp+78H+Fw3BNi5wVwcb&#10;wa53Umc3E0pK+WrrGfm5ztB6emD+lXHYBLm8EHlTc/upVcY9vX2qtLdJJFJ5hwGBywOMA96IIoLy&#10;5EF0vmRCKaTbuIyyROw5HuAaoSSwnV106JhF5oGzKlwnyk85Occe9Ny5bi3J4PKhikS3clXIbBOe&#10;holkjUf6YrPHjOASMH1yOlU0SFl3rdbSy9oMZH03VHdRQSTIFvNrA8KYB6Y/vUSuK9i1fT210sED&#10;x7LdEIDCUnksSeT/ALxpIdTuNRklkvpC0rEDe20FwAAOMegrLut8TFGKuoOQSCCvXnAziqKEnLJz&#10;tIXcFOMYz15wayvZ3DmbZ2WnTfZ5VuraOQ5R4g5xtIZSpH3e27OPpVW+ivZb3zYFOwx7eSB+PNc/&#10;banP9n8sFQqElFIGFJxuI+u1fypzX8jOEeTYox8yEZb8MGnz99x3voahvpk3R3Cv50MfduuP89q9&#10;V1WO3sfDGhPpgQIyJHvGDuTyiR9ea8Ye6uPMIWIbTw24gcep7+teo37iL4c+FV3dEQD3/dN7mk5S&#10;bVxxIXvHkhZJG3owwVZQQf0rnhtimuBCEJmdiW2DgYClfoR2x61eNwOxGOtU2VVmU4Zd6swLHggm&#10;tCi6Jo49IF1E0tvfAJZui42tCfMYkccbiSCM/wAI9adqcufDmg5CgCznG1RjjzSKghudKsrG7OpW&#10;/wBpD+SIo4ZAjggtlh9FJ/Or+tLo8uixPpV5HcW9lD9mCkYkjZpd27kdDyMioUkpWA3fFcBVrKzu&#10;JndIoBJAQoGwH5SG/vfdrgbuA3JLCZkdMhMAYz0Bxj2rqtf1OS6bSric/PLpysVXpne3OPwrjZ7+&#10;2TT1jDbrhppPP3K2AhI29CB3b8q0pu0RM1ZoGu4ZG3ukcMYklZRyfmVdo9yWH60JC6ef9i85i8YV&#10;VLEnAzgcdajijt7a3uks9Qguft9mnkqv7oAiSPjDHhiFPByeM59UP2yzWQMtzDcKQpQR87GBBJ69&#10;fpzzzxTUk9gs+pPq0kcc1yImU4CoqpyAAqcD8c8VoW1/c3vhm3upfMC2Dy2iTYGYz5SeV7/eyc9j&#10;1qnoWkz3sNxfQLDFb6cUlmGMllzkqBj0X29q0NPtIbvW9QSeMNbizmuY4QxADLtwSAeT1+vWpk0t&#10;AV2U9d8SSara6Rczric2h8zaOCxcgYHXt+tek+BN6+CrESJIj/vdyupUjMjdQa8pso4r2/tLiaCT&#10;bGVXfHDuRcHcRjPB59+te12F7HfWUVzA5ZJRuUkEHn2PSsp6LlKWpxnj7bb6tZiICNZLeRnCYUP8&#10;yjJx1rmo1htLGwiGZL/UHNrcHDfu0dsAqcYPBUfX2re+I8uNXsR0zavz/wADFYqadqOpXej+Ik8m&#10;GyJs4+JcsuyQJ6c54/Pmri/dVxMtW2hxWeqWVxqcU1q8cqyFpyoVCpzjdj2HQ45rZ+H8UsHjG887&#10;COls5KqpKkM6EEN06dvfisrxlrF1O9/ol1IksEEiHeE2liFVxxz3OKu/CW9a41u8RpS5FsE5PRV2&#10;BR+A4qZXcHIUjr70Mt5Ky4IZ2zn+VYHihxts8fLy/wD6CK2bqQC/lYkf6xuv1rjfEdyy6zIilgoX&#10;7oJxnYO34140NZnofZRpWaqdMtzEwdnId8EfKSBx+hrQtzKVs5Arsm8Hd7DPNYum6dHFp0epb5DN&#10;OgYr/CNuePf8a34JhH4csAN2GIA/8eNEpBYPEEs08BjXdIqOGX86qx2tzJo97Hu8uaWIqqM4AbII&#10;54OOvbml1C5L2rZ4xW0bKGa0txgozRD5l78DtSjV5XcUo6WKUdxaaTp8em3HlLGkJWMAcD2wfrXF&#10;/wDCLapMxe0aFUz8nmhnJXJIB5GMZ960tenjk1BwEUSRsV8zPzHBA5/Kuns7q3a0iUyKWA781v7W&#10;cFdakciZX0hr2z0mGC9gZpYMKCr7tyjp1xjjjHtW8byK7vVmtn3RO64OPpVdDBMu1HAbHY5BrI02&#10;9t7OSKG4mEZaQAblKhjuFVCrKTIlBWudo7dTXMak7R6lOVfHIzx/sit43Ue9gG49Qa57UzuvLhhj&#10;GeoPsKwnK+wqMWnqeeX2oSw2slza232iYncsQP3iT1/WsbUvFDxavLbTRfZtkcZYPH5nJUEjqMYz&#10;jv0rawU8o44Ugk1zWo6Hc6x4vu2sGViBGzBztUfIAMt0HI6d69Okk56oym2ldF238U3luIWt5544&#10;pJNgaKIxqD653YrZ034jXEd01tLrxd0J/wBfBhWx6MSQa871T+0rOSa11GC4tnMhYKwKpu74zweB&#10;Wt8Np9IXWrs6vbrKFg/d5TftJYZI9OK3cb7GalqepWHxMhuZNhhW6VeGltgRj8D1/Ct6LxXolxGG&#10;e7WEn+CdCpH6Vx/iCz0i00mG/wBJhhXzZAnmKo6YJP48CudkvBNApU8MQRnkYxVwinG4PcY+pTOz&#10;fZ8PhSzBVJIAGTU0q3ltHCbqM7pk8xEjyWI45x26gVPJe289mbZbW2t7dgwZYYyu4Hgg49aHu5Cx&#10;lkj2ygjBZCpODnq2Ohrl5Xbc3J4Ua1mQzv8AO0YzgHaCf4c9zUst0BnJx9DWTdzzywZnUBUYMwaZ&#10;EH/s3r6VtS6HY21qs9z9rIABBHClj0ABHr7U/QDNu7xJI2TcvzdOeaoNOiuB8xbHA64NNkc+Ypdi&#10;EPygn0/rRaiMyEuiTKFwN4Bx34B/nXPL33qG5r6NfW8TbdQVVhX7jMQctnpitN7u0MxnguLxmGdi&#10;QoAq8cDpWZaXcv2YiCEMM5VYkxz+HWupnuG0Xw608/8ArUTkZ6yHt+f6CulWaEcZfa3eO0lrdTAL&#10;jLIVwTg+vU9KlsTqMWJbW1uGJUqHjQ8jOevb/wCtVS2tzOiCY72I8yQv3YnIz+PNdZcatBHp62lh&#10;HKx+SPfj7qkgE/lnmsYrmlfsF0ZlyNUWxa5uJ1Uou4xCRix9uOM1lLeXFzclUVQF5JkPT+pNbt3c&#10;6bcRCPayIxyfLmyxH49unNQI2jWygx2jtJjALzHp9R9KqSbejHeyM/zpGiI+Zc9Cp6960tFt5vIl&#10;Zkdt0gHyrn35/Oo21qxDbo9PtSemWG4nH1FQDXlgV/IjCb2JZUBIJPsTj/OKI2Tu2F7nQNb3AK+U&#10;syADlmO3/CsnXpJ7e0j82b70nZgx4B4OCfWqZ12UBngQccMVjUY/HFQXmttLYSRtJy+DsZ+Ccg/0&#10;q3NNNIViq7GaEBWb94vys4yo96W9LyW7TNHMigfISQi/y6VGdeMKxrEoyowpVQQPz47VWvta1C5z&#10;FcGYxkfdxlW9OOlYS5V5lI7GGTdbRHOcxg5z14qrqmDYsCyD5l5dgoByO5p8UrLZwu8chzGpyImP&#10;b2FUdUeK4sXhkk8kyEYLDaeueAw9q0esbDMSRQqbp2gbyxhdrhj9Pl4pk1/NJbxpMyyNE4KE9lCk&#10;bfccitK00VbjcsEckojKng7hyM5IGOTWhbeH3WUyXGnLOrn5FkGAD16AjPesfZyvoFzO03RbG9gM&#10;0s91v3/MsQVRj8QSKdrFjZ2ccS2qyLuDZ8xgc4x6D3reGn3AUmKxaEd0hXaPyzVo29tJDGlxZWsr&#10;IP8AltCHIP1Naqmrahc4SGRTOVmK4x1z0446132jTyWuh2qWbeVH5asFAB5PUkkZJqWFY4xiKC2i&#10;/wByBAf5U1WLxszHJLH+dPlSdwvdkU13ukY3Ehd+5c5NWrS+jk0u6t1AO6aN8g9MdsU2G21O4VJL&#10;KaG2hhYgGUkiQ+4HbtTrkiOQxmazklYsz/ZU2gdPvfMST15pX1sMrXZxbvnnisLUJAtpNyc7etae&#10;qTGHTZpNygqvBPQc1xs2su9u8UseS2RvGV/SiUlsPoUZZgtwSejcqVHOalxktlmbPC7+MHuOaqSY&#10;L/KVy2O5ABrRR1NxESqiPdlgQSH9QccisJ6JMuDThZ6bDIh+/wBm2NQON5G4e1el+ALCV4V1AlL1&#10;bRpILRssgiDBS6gEdCcH88VwMTW0l9lrXyU6F1ctt49CK9g8HwpZ+E7NYyzCRTLuYYLbiTkjscYr&#10;fBJupfyMcZK1OzfU2N+ozAAR20efVi5/pSR2N1DCkMN0kMaDAVYh0qwJVOAfXuelPEgzxivYPJKr&#10;ae7yb5b2VmHTGBgVE+lxE7pGlkwOC0hNXWkBz3PtUZfv+fNO5JltY2kMzFYgpJ5Pcn3NUZTF9pAj&#10;hIYL5YYLxxnA+nPat2TEnHPpVP7JErPhWG4g4FMlmf8AZhIrebHG6H7wA9OB/P0p+wDmFjFIvBy5&#10;APP161aljAIzjBP3SP1qOaMOxYNuZQMqpzkZx0GD+tBJDkDecyDPLCTD4/76qN1WVjJjJboSMcfl&#10;Ux52oSGIUDJXB47f/rprxM2Gzlvde31/KgRUmXEeQrEDgHGfxFVmhGSev0PHX3rTZcArIcHPCg5z&#10;UTxDcQGBUNgNjhh+NIDMntlePmPcV5UA4OcH+hxXIXmmzQag4S2aeCYlmUS42g9DweMevf8AGvQP&#10;J+bGOOnArC1myu0fz7GWVZAreUqxqVDe/fn/AD0rxcxoNP20fR/oz2MvqqS9lLpqv1RwVzaxQfu4&#10;xJC7n53ZyQxP8OOMdPz+tNtrVrq4WNHSc2x8xsDDMq88cdf6CtCa4fUYHtdRuZkvIG3R3DfeCE/d&#10;Pup78dqz7pDDfefZTlgrAjJxsf1yex9OnNclNuS5Hv0OuUVJcyWn9fkestfadLoul60N6wfPAqMS&#10;XjlZDGN3qcdffnvXIQyh1O3Pbk/QVh23iW4sNUT7WofTfPjna2h5BljHIUnHXJGfTHpVpdctLq4u&#10;JrOJ4oHctHHK2WjX0OPTpW0G7a7mOl7FISZ1mLnj7a3f/a54rpQ24hVRpMENtAzwDya5Jhbrq7TL&#10;MwlAM4UIrDr6kZ710Oj6j54uwOd2l3RB6Ywg61otwckdB4yu4LvXDPaTRzReSilkcHkFuMde4riP&#10;EEi/2TMrEAZGTnGORWy6iON+MGsDWRNJbeXb273LM3zIiFyVwc8Dn0roSsiGc5ZyGPklSWLAbef4&#10;Uq39r4JJ74yTUPk3toXaa2e0jYDmaFlzxyFz+tXkk+zhXeKNUYDYwGA/HJH+e9TGavZkNjRdHOQe&#10;K19KuYBplw0sYkZSxi3Z4b5eeD0wDWTLcR3KmIAMV6jJ60y2aVLORZ/MmyMBgm3BxwMe1NyV7IV1&#10;1N67uQsYEYWNAeiHA/x7VWW+WeRmuMMz/ef14qjfTkAI+QxYEr0bHsPWo7TSb1t0sMNz5BAZQBuL&#10;Kfblh9Md6OZId+x12t+LE1PSLSCfP2qFssw6P8uM9OtJH4WtNU0+a6mvWmghG6XyhsMWBnLA8jjn&#10;0rlWgupbNjHbHzM8jaSeOce3+NLb6jrojmtba0vYvtSGORfLZVZeeC23p1/OovZNQGpJvUuy6XPN&#10;crb6J5moW0CgNM8W3Z3CluBnqQafLp95ZWcc4htVK8S+RcozFsdSOP6ms7R9Y1/SorqOxgvPIuAY&#10;p4ntmZSCuPTIODwR2NVo4pobwweW0bS8Eyr5YXA9TjtioSUXewtDWtdQ8yMJIEaHzTKIt/VsFcke&#10;uCfyFdhpZ02D4X6kmkNMzbs3InYlhLlM45OFwBjHH45rzIOLWTy9qAZJKgZyT/n1roY9UubLQZrY&#10;pBHb32FaWIDe5U5yMHr9aUuZ63Kg+5paZoE2saZc6ibgW9tBI0cn7ssy4AOQMjjn36Vu6akkHhaX&#10;RYBMkMxR47yaMRIQGU4xkk5APIrCtNYS38FzafbXzW811J5wlnwQ6bQGU4BPYdvbipr3UtTPhqwt&#10;76Iy+XcbIXRN2YgoCn5e/wAx5IB46U/aN6Mu1tyHUI0u3EkxLmdk3gcZwOv4YFdN4Dube2177FCW&#10;lMkJw7DGAvbH49c1geHrWz1nxBHZ6jPLbAErGFXBeQ/wnjg4yea6jUtHt/BskGoWamWeVzEsmTuH&#10;yk85yMEL2FdDlzLlJsk7nK3kuNSuwzjd9qnxubjh2/8A1VjXtk0wW9t71yJtpeOSPaFGOQOeTn1A&#10;reX/AEh7hgil7i7jwuR95xIcZ443Vz8tvcQaLHCkkbuspIbBI5Y44x2yK0T10Ja0Nrwlodn4hWa0&#10;sHdHi3ySSSoqyHBVQoIyAOv5VvHw9B4agZbrzlWeUFWZg+5wvRSoyOB+lVPhTFFB4i1dbc/LJAsm&#10;0E8HcAfYc9vrXT+PD/oVhxnNw2D6fI1RJtS5WC2ucPLYaS10qG2kn2xl0E7fKu0oOBn0J681W1S8&#10;gsQu23UL5YCqnyqu3gfjjH5U+9JjKuoyQGGc8Dpz+lW9Q8F38ttHdalNHb2qqHMiAyAhgMHPG38Q&#10;a1Vraku/Q5DUZJrizmtJI9heNSu4jkdc/mMVmaTcQRMjXhZ4REwVYzjL5G3J7entxXW6lo2nNOJI&#10;ryeQiJUO1AMgE9z06+lYGqaVZadZtJpk80syFV8t2UjBOD0HoaJq+xOp0OnaPps2li6hikSaQO6B&#10;5NwVtzDBB69O/Ss6/u5YTJDcxski7C/I+UDd1x2+b6cU/RtS8vTLeGYuswd1ELDkDIbcSPdmA+lX&#10;LtG+adI7c/KwkbfgkZyfTpRH3mPoYgukwuDCRjr9nj3e3zbc/jnND3geKTbKAgX5y0SMOeMZZTjP&#10;T3q9a6et7qcURtYdszrGzFgNgJAyMHrjOM8VuQ2lnZWM1taW/lSSBTI+FJkONwDeuNxFDTvoJXZy&#10;FjLFZwvFFu2blbJIwOCMfyqjICH5hk3MdxdAMnJ9TxXXy6JbvbsssEUTythJIpFDAgc9uepyD2I6&#10;Gk02HSdKYW2o2c0jiQSQXB5DH0wpxkY9Oc+1Zyv2Hboa7Fv+ES8LCTcrDT3yHGCPnHWuR1N92qmE&#10;5jSRlIcITzgDn0/Cuh1jXV1C+Q2ah4YYs4z91mOWwM8KcKceua5zU4Z7mDzreKFplILktg4HIxnv&#10;wK2gnYT2KKXiQ3KfvYw4yh+bO3OVOcfWq9/ZXMupFTD8zKo3OcZHHQ/jnFaF8hSziuLZS5JUyo2M&#10;7SRnGQOQM9aW4lMf2iNlnkW2eMKFxko/BwcduefpxVOKa1ZFmxs/he809XnuFjkmt1yxSZgcdeB6&#10;AViyE3Cs8AjVUPPzs5Pr34H5V3GpSltOuiGALRMASf8AZxXNeEYTd6vBp2eJJmLuOBnYxAJ7dAKx&#10;cu7sU10KUcnkNI2yBWwCG3Mx7diTjr/KoDDFHC7RorSuchjx1PXBPH0rrfEmgNDBG9raeXcRuPPU&#10;H5inPYnn5iK5mbT7nzFWYeUWztDkjIz9cVHJKTvEiSt0KcRhQ4CEqCBgnPzdT1zj6e9PkMLyRRSo&#10;YmRs5VgRgdu2KqTxC0meF9wYNnaVJz7io0EksojVTvY8KRksc+3X8qnladx3XY23vbW5VVZG+Xgk&#10;EKu0nvXT3Xie31DwxpOmQQtG+nuibgwKyL5TDcMdOQeK4trC4iYQOrRh+CTHtH15AzWxoGgnVre7&#10;kgv0tzZoszMFLHaW2gYz2zULRl+9fYvC6Mvyq2T+PNWBqcniLW9F0lI2g8hFtmeGTa0p+UZPTptO&#10;Ov3u1Y15YW2n3c4knMt0hAJVsDHBHHY49av6KtvJqcEumxyvcwsJYZFZTtPupxnv60+aTeg7vY2L&#10;fw84uVWViRDIEkQ3bblK4yMbRzVfU7OxjhYx2vlSnC5jbGCD37Hv+OK2L15Lu8srZo0sby4YrcXB&#10;O2GWU8hxjuxGO2CRUM/hW5cvDdXHluD84+YMp/l/Stk1JajaMO71kXdrp6FTH9ltha7i2d+GJz7d&#10;a5W587zXydrk9C3IGeD/AJ9a6LUtDuNPusXnKSHC3Cn5W9B7Hpx+Wa3dA8N25ngm1Wwhl0+aFjG0&#10;MrMXOQA45wTwe1DdlsZ6y0PPWFz8qEtJ1GzHU9+O9dp4V1C7vvC+tfbWZmieygTf95UVnwD37963&#10;rvw9odm0k1vYO0aqQDHG3mAHr8oP6isyPVtJ03S5bWC3aeykbzJZFj2zbgflyTw4Gehwcd6mzWyL&#10;UeXdlzwPIj2PjB92SIUQrjkYMnf3/SqF3qmo2108Gn2ymKaIrJOEG7kEFNx7Hrj1xW7pH2WPQdef&#10;TblLyO4gVI2iBLBhuyHXGVPP0965W+0+9uL1ZHtZfJCckITzzzxz37UXUrsvobmsQQ6Z4U0KGGBY&#10;xdxxvdRsoId/kBYg557ZHNdXrjjwhcWMGjSPbWbBy8By6KodSdoPruauI169gudP8NWNpNva3CQy&#10;IVwysjIDkHkDvXXfEp8XVlzz5U3H4rUp3Sv5h1Mz4kXSS6npk0b5iks2dSePlLA59elW9FKW/wAP&#10;dMt5jscXcI8sMCRm7GOn4VieMnPneGxu5/s+ED/vta6H4iJHZXVkLKNbYz+a0rRDYWKlMZI+po3i&#10;kPqcx40fHizWAepcf+ikrvPhPFG3hw3LW8Cy75FEsQBZkG3qcnnjkV5Vrdw0moTNI+9miiLMSWLH&#10;yU5Nej/BWcf8IxcWzA+bHPJKwPo7cfyxTqfwyHubV4f9NmyefMb+dcdqkoGoXRJz859+1ddfD/TJ&#10;iB/G3Q+9cLqLY1G8A5/etxj2rx6XxM9F/CjorQrJ4atZSBvKckE8845H0rXgVG8N2GUHBUg+nDVy&#10;llJ5WmxhUboMgfjXTwHHh3T9uOduR1/halUVgRQ1LmNgvp9K6eP/AFNouePLH8hXL6hxFk8E8cV1&#10;IyI7UAjhB+Nc09in0ODvpk/txi4wfOfn8TW9aCCSCM/Kxx8xGOv1rA1RMahKdowsjk84xzV/RLlT&#10;dNbDCF0LqwYEkAjqPxrslG8bmSdnYS5keO+LRtu8mbKJyc46Cty11K3eUAzRgkrwWx396ybuNbbW&#10;bVgxJkl3MOBWP4wYL/Y2VDZ1KLPGfU1dNXaQpbHb2sx824w3G4/zNU7uTZJPjnr/ACpli++PIbG4&#10;Z6e9RXZz9o4BIBz78Vyrc1ZyQ/fwRFWCqu3fz/Dxn9M10ei6daw+feaTcOEuG/eq6ZVymVHBGRj2&#10;61zcPyxL5gJAAyAK6vRlQ6SsdqjEFnIJ4LcntXrarVHFueReJDc69M9wI2aaaYSssaHAGMdOoHT8&#10;TVXw5CLS8uZDGY2K7CpXHIPPFTanM1nBHA8bB5AIniUnLnrtIHuoqK2vrwskd1afZo41JQeWVLEn&#10;BPPXtXotWmjkVtzo5rgyafIvm4G8NtPQnawzWdHMxjjjUbyIwcLz2602NvtUYgVlEkkqopJwASrg&#10;Z9BW74c1HT9D0+SaZluLt2ETRkD5QuckHuM1TdrjudKpjQBY4YUA/hWBBj9KU3boDiVh9Dj+VZ0t&#10;yAzfMOO+arm8UqTuBUjOc5FcdzpJQ2kbi9zaSzTFtzHzDgHsQN3HbtVa/uzf3P7sNHCi9HctuPXJ&#10;z9KyBcSz3LtG525yoC/zrUeMpZIxT5/4yvesHLsKTsU3t4SC0qecQDsVUJ2+/FPgMAulENnEkv3f&#10;mtwWz77smtuPUBaWiQ2k7KFGFRM859vc1Lo9i1jfLe3YWW5k+YL/AHGPqecmr9m1omK+gtjqEsl7&#10;La2IRZIE3PtO0IPQ46fTHY1Uv5/tEabwSZcOVcnI4yOD0611DXkxZvkSMseSBzXJ3X2i81qVbWMv&#10;IHO48DOOOpqptqPKibdUbmibLWz+1CFTPLnczDoAcAD2pNZvZpbKdWZUURsTjjHHeo4PtENqIbjB&#10;dCdwHPU5FMuFYwyGSOXaFOdqHNV9mxSOdtdMm8oySXNqGcAZ83eV9sKDTrnT7aDzHW6WYhDlFDDB&#10;47nn14qy2qOsbWsH2zc42Kt06x49AFGDn61TtZolLw6iro8b7nIAYk56dePr1rnklexXUSPTbZ40&#10;eW6jjI5IaZY+fTByaLyy022sFlsrpprlnVCN+QoPU/dGR9Kvw6npVrKZLO32OcDeFBOPYsxx+FLF&#10;NFeXD/Y9NN1Ioy52R568c7f61XImtCkLHoWlpCiPqQcrkny0zk98VQ1F9PtL6KCztmllZFYO8JbP&#10;zYPBHfFboj1Mup+xTwopyyidF3D0z2/L8qy9VuI4L+EXFhCGVjKIzdM+9uOSen4ew+lDjdDuixc3&#10;kEVvIvn2MMOCHTdGMexXGa5xXN3cwrEwRXYjI7r6j/8AVT9WvlumVVtoLZEO8xxIFycdSR1qrZxt&#10;Nco9rHl1PyjaT/IZrNrmaFJ6mxftBBFGYkO1WVSrSs4YfQn2qG11gWN2Z0tbV12lFUxjdjOfTP6/&#10;nRNpWp3Um77DcyQI2CTGUGfXnnHvis2TT5nvHSFPMRR803RPrluw65PpVSTvdAb+meJo7K+v53gB&#10;N5IrkAhFXagHfPpTv+EqZtSN01sJCi7LeMScRA/eJ46nHXjA49a55rKaAMFlVQD96PGOf9rvn2Fa&#10;em6FZ3rALrLfvY1ZgPmbOeAcrxx7/wCNTdy+EevU0X8b3nzmK0jfC7gF3Nge+K0bK4luLOGa5AE0&#10;kYdwBgBjyfpWfd+GIdLsJGTUWOcbgyAs7Z4HXA6nsa2LXSRBaxRS3aBkQLhY2bnHrxVQv1C/ccrZ&#10;xk9/SlgKi3bnozcAc9asC1t1GXuZXx/djA/mapLFZpYG8upMfO2QZMZ56AVpKSirgtWRGzZ7qSaJ&#10;ZHLHOwy/Ljjjb0q3a2NlbgB1uBPJ80myZSGPqAWOMdO1UbOQiOS+EMgQAlXGAoj9aSzN5eTCRbeV&#10;I5F+V9hKkE5znpisk03e2pWhavINNubaSGaG5kRuCryKA3fsprgL+3iZpfLBjVWDKqnPXtXZXJHk&#10;uFYLLDnzWd8q2DjCgDOckda5HUZE8wbM8Dr/AJ705WclEhvUrWFuHPmyyLGsY3NvbbmtMvZtatcw&#10;WsbDZ92S4YEHPOASO1Z0Awvy5bcTkBhluPc1cNlcwwebPDIkZGQNwx09AT6Vz1ZJyOqPurbTfYht&#10;obi5ZWtbaSVjJzsQEdhg46dc16tYyauuoXOmLqltFDZJEschsh8wYH5R8/JAUc+9cT4ftLZ9Us7Z&#10;7txK0qvJAgOxsckNx6DmvR/sGndTaQnaePkHWvQwdnFtHlYyXJJRbvoII9UjkJfxHERk4VrSMAe3&#10;XPH9aQRajvZ28TZDkYUW0IVfYd/1NSDT9OOdtpAuep8sc1KtraLgrDGCB/zy/lXfZHFz3MzTpdRk&#10;F2l14jkUw3Lwqxt4huUY+YcDHU+vSplguUTa3imd/QtFBkd+oWrksVvCMpBGDkZIQev6UqWtt94w&#10;wgYxyo5p8qHzFBo2O/8A4qeYsc4AMC4Pb+HpVKwjuLvS7ee98R31vcyRKZE3Qr5bA88bP5jkda6F&#10;IIcnEMYHqI+B+dPMagYUDB6Arxj/AD2qrIXMzCa1j3AHxJqGeQf36d+f7uKqX9oy2MhsNd1GWYEA&#10;obkcjcNwyFyGxnHpXTGFSvKD1PpTXQHOTwwx0GKOVC5mYUmnW8r5j1vUnKjHy3XDdsZ2+lRfYrLy&#10;fJGqagowDzdPn6ZHJ/OugMXznJCsRjcOCaJVwx3bRz6UcqFzM5SWxt0eySDUrxrdHxNGbmXcVxxg&#10;jpg4PPXGKsPY6Z/FdX7ZUgSfaJ9wHsa38F/Xd7U85Puep53UcqHzM5iWw0uWLa0uouvT/j4nBP4Z&#10;qnLoltP58SyTiPhrUnzSIWwMggnnPr7n0rsvLY4xn1IFNdcjHJ9s0nTjJWYRqSi7pnmOoaCLV5Li&#10;4Mm6MEkI5IGB78ZzWOUgDhlUrMeNu7LZxkDAHPXPSvVbywhnjdmgw2P7xGcfQ1ysnh3T5LmMMLmA&#10;PuCqrKw475OCf5V47wddN7M9V4ujNK2nc5OVL+DI+zK4YAsVhJ38dTxwQPT9aljKSwsI1aPg4jJw&#10;W5wfw+n411P/AAhiRR+bb3ew4Pzuu3Ax3xWBPpNzpjHYvnLISAyHfG3qcr3/AFrGcJxX7yNvM156&#10;cmlTdxfD0jjVBHNFHJAWETAQgjlh2z1/Ouys40/srVll0tLSY6XLIh8rYWUgcgY6fMR9Qa4e1hmt&#10;ruLzLSdY0mSQOu9SQrA7eR83+eTXZ2N9qHiLxDfK9ype7sri28qVNgjQkmP37cnnPNEZW3E4uOjM&#10;a7YRQO5YcDPJ4rN8rVBJFc6fDMm59omQKPl5BIL8H8K3LCWC8ksrdHaCee4Mb5ydwJUKUwOeOxx1&#10;pdSuR/Zejs8cyMsE5aORDvTE3OR1BH04rqhNPYl6nOajDqUkoN5dzzzIP3ezYdvOei/54qpFAbnU&#10;rUzpdTytOgd34XJbGG6D1wPatye3nmuIpfInSNlKGRmEe7I6ZIPrzxVjwxYBfFlk10PKK3UbW8KN&#10;v8w55JJ4yBzwMkZ+laaEWdya906DTNSn0+GMslncYRpXPzlcEMyrhSenaufvzes0kUWouU3YJlaR&#10;ivtuIIH511etoB4l1Tkn/Sn689hWRFo128ks8WmTzQOTI8j3CImemR1O3g5zjvz2ojqtRyWmhk2I&#10;1V7/AOzWl9Lc3UwyB5hG4A9NxOR1/WpLm21OadVimnuTgswtrppOfQngD86uppVxeXTLpsFuCuf3&#10;sU+VToR82Dj6Vea2TSdOWPVGnvJs/Ilu8rK2TyGOMZz2xnFWtI2I5X1KH2DVtPgSWNJkNxFtnZZA&#10;fKOP4sAnI7EVXvdVkstLxF55ljU+exlZmZRjgen1FbkHh+e7mihtbG3tfNjM/wBnSV2d1XAJZQR0&#10;3jjg5NS2vhrTXaeZpgJreTbskcKvAByvJz6YY54x0qJN6WHyvoZuj6Vdagztbz6jAm0OEj3AzZ/i&#10;Ut+HHpVF9A0tbhotR1J3Tc25YlDSqfcYIPPWteGa6vruCz0+MxyTuEFzJG8bAYyWdjkAf7oHGKxb&#10;q3aeW4ijnWCSOXyZ5gzBdoLBjt7kEcdO/NZ2cnqVpYoS6JZLcrIjtArEonnXY4IHXCJkZ64PfinR&#10;29ppDBooY5yw2LLLM7qw7sFIxnitPTo9J0e+t7qa6W+WCTcIfspCOwwQck9uv9OKkkv77WpplsLa&#10;5ks5Zy8NqkeUjHZVboOp784q5K+wloXbTQ7K6tRetILKztZFjFyLRdksgKkByGZ1PTnGDmrXiDxL&#10;9vvbbUIIRbMESbYzZBZXJ5xj0FYBfVCtxpkgNhFbxm4mS4/dj5ec4A+cjrgc8VPqHhp1byV1DzpX&#10;tRcBhAUjAIJwc5J4U8cZ6j0qLdyr9jT8P+I7nUvGFnJNujN1OrMqSEqoAb5fcfMPyrrfH5B0/Tsj&#10;n7UcZ7fu3ry/SLC50jxtpj7bq7tbWbz3lhiLhUCsMcDr04969L8Sltc0m1k0zE6RM08jAcoojb5d&#10;vXfyBtxUt2khrVHCT6i+m3kMkcKuPNikLZORsbdwegJ6c+tZ+kzQXGp21peMqxyMY8u20byDtGe3&#10;zY5qbXPDt899aTx3iWVz5QdYHVt8iE5GQueM5GD71zDtfxX0YuYWiuon3Rkx7SSG4IAxnkfjTfMm&#10;5J6EttM9r8K6a2k+ImhJGxtNTamclSrKpyehyec1L8QW/wBB03n/AJeW/wDRbVy3wx1G+1Dxlqc2&#10;rNJ9oaxUsHTZ/GBwuOOldJ8QuLHTc8f6U2c/9c2pRburlaNXRxcscEqSC5VmVUJ4kKY4716dqmnS&#10;6r4UNna+Xvlhi2b2wvBU9cH09K8luZI5Zo4Li6+zRSko7gDpj3HFe06eMaXaKQFIhQEA5A+Ud6uU&#10;thHj+oWdza3k1rIYxJC+1yOcH69+1RwSvHkE8szcRr1wE5ILcdf0rW8Q4HiTUgM4+0E9enAqj9jj&#10;Tw1f6wpf7TDcpbRjOUw2zt65Y10c10rkW1MDUboWPii1u7lFuIpFKvG6AeYmNrgnPTDE9e1aETRC&#10;by4phJayIZIAxAfy26bwRweelYOsCbUIopMs1xCx27MbSp6gcZzkVP4bYRI/261kETByrEsgDDHU&#10;8dcEfl70nGUJXa3JTV9DotLKJqEFvaSQwr5iEqhw5AcE5O0kjr1NTzoYrp8qVB2EA9D8ijrUC3ya&#10;hZSzNbrEY+EbO7Iz94HA9xVMXSjfJgkqpJ56/jWqjrcq6Oiv7dbyFZ4cNPGD5Z3Dn1Gf881gXcDX&#10;1uq3MTITvMMjJjaQf5jii31jUXkkIw4PKxR5JHuCBzj3HNNgjulEl9cWbzXEoUsmxk7d8Cp5GtGJ&#10;tS2IbCwit7kIHmlndAGwuUGCeAAOPqTVm40h2RnuLO6AYHcQRgcemD+ddb4IilTUtQF3aRwiW1t3&#10;VPM8zIO/Oe3UHsDVXWZf+JfEE+QlwDj6Gkqj5rBy6HHWltChkgujPI5+ZWjKqqqByTu4BGOp9qmv&#10;YV063jlMF28UmPnFxHtU9skAgA+tMdBJcNm6toQWOAZ9rD9DVS61ufTpmSbUBdRuvBOJVYE+mOx9&#10;vSqcewrpFC61Ka4k8uzmZZA4Hl4yMHgZPfJ6dKn1DS38uQPbTRxSMGLSLt2nHc/1q4ur3ptJZyix&#10;QoQHZrdRj04xVU+Ippr0QvK7rICrRNHuyMZyRjgc/SuaUbOz37g7SWp1Fv4qstZ8Ora6mslpqChI&#10;DclPlJVwTk9hxnn8DVfU9FSX900geRZGUGAqAwXIOSc5GcVyyaTqgkJntCLefLW4Lr86E/XOMY96&#10;0P7SubS3hs7yNkjttzJuU5JbBY5/i6DkdMD1qINwdug+Z/aNgz2V/JKgWGUKMyRbFAibdgrgj1x0&#10;4rNFhBBdRPNb28MSkkIqAbsdCGByPxqpo908fiK8EUUha4VgRIo8sqU4IPqCoIHqKvXpuxd2MqRT&#10;O3nFGfys4Qqcg8dMgfjW6SloO/UlubWx1KMu80IdGVcefhiueRjn3474p9rFDb28i6UEgjkysnkl&#10;QXAO7aR9cHBI61k3Grva65CYZDG8sbLIRhd20jGeO3OPTJqO71m6W8G52K7CSxGdx6ZH4A/pQ7Lc&#10;C1epZPfzsqyRySRokjSBWwQoBYdQO/4YqeE6TCt3HG873EqKInUeX5Yz8wPPKkc49R7muVnvLie4&#10;DwJv8zq2QPbJrQHmRQGGA72cHeZDjaemPr6U5ThZEa3NJdVTS1MflNcW7Sblj81iBkdfmztxjjGK&#10;mu/H2qaiIoLl1UKcrN5eHxjpuHr1PviudtFvL1zBbw3DjncixngA+vSu90b4Yrf6BaXlzczSSSxl&#10;jFJ+6ZDkgduT9cfSspNN3Q9ehjx3mqahbvEFMscmVJYsQe2ehrT0nXLvQVNhqcH2jT9wPlSfejHc&#10;xke/bP5Vo2vhG90KQvcSXE0CRkb3yQg9eDjH1HGKsS29ve24yFliPT0PvTnFzV0Plb1vqXmayuLV&#10;LvTrxJYJCQI5G2yKR1HuR+FZV/olnqOZCDDN/wA9YuCfr2P41FeaY7+GpNHs5lgU3BuQ8qlzvK4I&#10;yD0xj8qtado73+uX6S3jaZFv32TAqV5YkpsPHTHFUrpal9NUcpNpep+HpWubV325yJoSRgZ7jt+t&#10;bWk+JbTU42g1VksbgIzLeKAEYg8Ar0DYIPvz9Ky/7VvLlfMTVZoUVd7FygJBIXAATrz0qaDRtM1B&#10;2j+3XEshOSGCoXPXP3eamVJfEtDNXi/dNZNOhnmtbma8S9jeVXhkRFYYVhkjIJXGRnpjNX/iUxN7&#10;p4HQwynPUfeWq+k2MejW8i2csisd53ygNgsFBOMY/gU1k3tje3msxtq1w40zJO+yQnyht5CpyRkj&#10;JxkcmpV73ZreyuynrV82q3ejfIkLWscUBCSbg3zjnpkcdveup+KLn7dpgyceXcHGOvMdZVr4e0u4&#10;K3ekrLqTW8gLxyyMpjbqNy9fpjNXPFlzDrZtZNQu4NPntlkDKzhg27b6kEfd9D1o0urBZ7nA6xKR&#10;qj7iMBIQfT/VIK9L+C4CR6qi4LAgkjjqzV5hqUllNC5XUJzcZ+VXg4OPRgSMdK9K+D+pz3DT2E+n&#10;tGsFuGivNpHmgsMqTjHvwaKkmqZnu9TfvHJvJtvaRuD9a4K/Z/7WvC7Ljzn6Gu+vA32mXaMfO3U+&#10;5rzrV7hodRvSysMSuRjvXk0fiZ6UvhRpw3YitdvGBjoenFdeJ0HhnS2ldVL7AAeCTsNeR38hMji4&#10;ySv3TkEbex4JruUV/wDhEdEVjuKxx/eOf+WZ71dWK0fcmLuaWpsDb7ffiuyjhV448sAyIuAT1rzh&#10;i3kkFyQegJJr0Nh+9gI/urXNNWKlrsee60JFvZiM7Q7c/jmp1kJ8t5VDlhkn8Kr6yGN1MVYrl2Jy&#10;T61St7y9llESKnycDHcV2crcUZrdmtcztLFbAR72jQnBPI5Of0rB8QatFeyaPGY2V0vVk5PGMY6/&#10;UitC7mup4vMKCOVVILA43ADmuWubdrjV9KmkmijRZMgSZ3NyDwK3pU1uZTk9j0/THJtImxwUHNRX&#10;b4F10OFb+VR6XIBZxojHAQDmormVU+1FecKxbP07VwQj7zOqWxz4k/cD/dGABXS6ROU8O8nnMhDn&#10;qBk9K5me6XYqeaywrjyxJgED61jPrsmj6nd+VdRgSjDxSNlcYHPXg4zzXsqk53SPO51HVmO0U0sS&#10;vCiyMmDuZgMHHYnvSmO6v3itIoSsjOEXLcA9OuKcrhbdSkgaLHJ3DaR2Jz1q3YRW13ay3U8czoyE&#10;27IAQ8g7fQdTXZKknLmZy37DtN0sG4htJ1kE3nss5eIlUVSRlSPZjV+bSfD1ssTyaksf3lUzkMGX&#10;d7D2qaynsdAtLWeVo7nUHRnKkFAjHnp3H15rNN1OFkkd1tfNk3FTESCcdsVFSnLdMOY0Zvsb2m9j&#10;J5pb5o14/HJqj5gVd0duuzt5hJ9/p1rZsPD13eTNtx5Z6zGQMi/TA+Y8dM4roj4PtDtMk879z93B&#10;/SuFQm2dfMcTD5ksYLqAX6ADGfYAVcksdUmLR21pcuo9Y8L+tdra+HtPtTlYt565kO4ge3pVme3t&#10;Ggb7ST5Y5++R/I0/Z6aj33OQtdJv7XTzNqMe3bIAodkGBnOcjnr0Facd0N24dRViaW3wsVvZl0jb&#10;gGIyH9c1VEd1clvKs5l2naMw+XkeuOKu1mTfWxce787bkYLdKtWzW9srNFbku5yzkjJNZcdjeJiS&#10;SAoqnJLMvA+maviWOLOWyfQVot7sNtiafU5YgBFGoJP8TE1i6ldzXETCWbnYQNowFOOo96kuptxQ&#10;DpzWfdDfBJu/uHr9KmT7FLzMKysdCupDDeavcGRRyZFVE+gJHJqnqM8cmpSi2uWezRl+aR8u+Bz6&#10;AZ5pl3ZxxxM32i345Eaoc/gMCsuZY0chQxLdSWzkVyyu90XdGvHHPO29Lf8AdEZGOAfToRXVaXYX&#10;ltpu5rdI1OX/AHbgLj1JJ9BWFp928sXlO0YRVAACnkD61cl1UeYsM0zsu3eQXJDYPcVrTStcT3Ns&#10;2935Pnm3/d4yS5A49eT0rL/c30sg8+VCgCskRHQ9Ox5rOl1uO8uILc3DmOSVEbDerAd/rWte6+LW&#10;zgh04C1jAziI89O571d0FrmYmlpc6hdR3Uz28UZwg8vLnJ4PPbH55q7Zzw6XLJDaS3m1QMyO2EPo&#10;F9Kq6tqJexjuxhrmMp+9Iyzj0b1Hasu81i5u7dUkjiTksDDDtA49utYtxi9BrTc6e7vLmGBmmRs3&#10;EeVydxZT0Htniq1yiLNb2V2tlsUK8ha4c8rzggDBBJxtHoagur10jsPKySbiPcPYck/gOa3p9bJh&#10;YeYMd8YHFWx7mLql/wDar4b7bT7pEA3SNA+GJ5wCWH5+9TWE+mpKVSzs7bnB2jJ+noPoTXPXA3IZ&#10;EYHYAACemeg9zmoWaSGba7KDjkKazk+XpoK5t6xrMUt0DEqtEuFjCqBzmuoa8GSevrXl/mEusjKX&#10;+cKp7ZyK7+0mP2pSvBBJBPOPeimCRqQzNchlgUucfMF5xUUVoI4VF14euL2XzT0hUgDOc/MRUgvL&#10;gls3EvYAbqktryVZMNLIeefnNatXGVZ7C2aXyZo49Mg2HZYiNXebaCxZtp6cdCecVZTxJEEDzQXA&#10;TAGFCbFP1z6/yrDjkUXLu/zcT5bJJJKOOfzp2p35axTzpnKALwXOB+FJpdRpsyNRuy19cNCSEMjZ&#10;LEZUE57f54rA3+dc4cn53A9Tj/8AUKlnuPN3CIEFuD7nHPFV1MpQmIkAkAqDjPOazWiciVrIupLC&#10;NSjeBcxo/CtGoLEeoA6f0zW8NaF2qrLbQPCTnbGGDH2xmucDG4QqVRZNwjRgucL6Z/z3r0nw1ELb&#10;QbeOFSSQWZv72SefpWNLDRrSs+gVcZOhF6X5iDw/HbSass9taTxFI2JaVWwcgAYJ4zXUrKd2ORzj&#10;pkmqaXG0qGUMCcbWPX86eG/0gq3zZGRtYc/jXsUKKow5Vr6njV68q9TnkrF4E/eBOD61JHtDYZmG&#10;Pb+tQKEZn37VxzgjNWIdrICijA6c/wBa6LEIq6ul2dNYaQqvcOQuZG27e27OD044xyM1fh/dKu4C&#10;STADMB1Pc47U0MQNw+72x6VIrk55H0xmnYq49Pu7nwWPI4xigHLMT2PI60uWAwRyemR0pcrt2tk9&#10;/XNADCO4btjrRhRj365PWlbJB/xqPrgE8/WmIUqFbIz+BpCODwBz3FBZEJ55FM8zC8fyzTERqGUt&#10;tHfAI705ZdqnHX3pjElz0HNMDDnGOuaQizlhHnOPXHeqzYweB7ZNVtT1qPS7eINbSyh3y7oM+VGM&#10;Zc+oBI4HPNWSwHPbPWhMGmlcTAwQwz/SoZYxhCcZA4yM4qVn6Dnk+lRuVYjduwOTTFcbCisAkvzL&#10;z97iqLWCW105tcqjH542GQ/1HSroaNDlcAnngYpGO5+A3PXtSaT0Y1JrVGNfaTG8LeRI8bENhHbc&#10;oYj+Ek8H0B6etcHLDc2N6peSZJ4yMrKDvGe45Pr1yRXqMsPm2zxFsbwRn0rEuNMf7PtMC3kMfzKJ&#10;fvRjHO0jkE89K86pgYq7pafkd0cZOVlUd7dTjf7SicO6yzW0pRoo5Y5NuNy4J+UjPBPT1qwdQkjs&#10;bBDLFcJaQuC+45ctISTntwFxmtbVPDC31kG04iKQgNiUtvA9AB1/DnjpXJRM8csrqr75QVUxMBt5&#10;GBkd89j2rznz0/da5WdzcHrF3Xc7GzvLfWNIh8u423kk6FYEbLYKvu47nKKPxzjpU2izRHxHpQjR&#10;mf7XHlizHHY+wrkbK/mh1S3vi375JhJuRcguMDsOAcVs6Lr8miCN7qMyl76GVtpAKouQyjHrvBx7&#10;VoqjWkg23NvXMf8ACRanwB/pTDj6Cq8Wk20+mPevhxJK8DGaRgqS4ztCr1G05yfcVPqVzpWq/a9Y&#10;0zUZbgSOHltxGEeFjgYYEenOaWwmSbwL+7LuTq7dTnnyc9gO1bxn2YOzJda1FdQ1Brm3jeKIKgCH&#10;gBgOeKxpHsHnij1NWa3JJZojhk917ZzjrRcSlGKsCvPAOPyxVb7GZdZ02PVYZobCeUxySMCijONv&#10;PbJxW2iiQySx8QWWgWt6LGJhcTf6m9ab95EQvBztGRxkg/rWdPcrf2lzHNayTCYZ3DK5bOdw6A9v&#10;X8KnjNqt2ZNL8kwwXDeWyuTu2v3Oehx+tWTp8MVvH9qlmefyllTD7QGZTtDHqR71UUunUjU2bfWG&#10;Tw5cWSxRxvOv7oxNxbrgDr/ez6VnaDp+nm+lF/dRx3onilSeZcxGNXUsuG43Hpn3q9otnE+naje3&#10;kSSQ2skQVEBBYtwefY4NTTpp0gQ/2bBt+bcG+YkbT7H6/hSlBK6W4Xb1MmR7uPWjYWqJPdRzBGH3&#10;kTcQN2T6A5qU6zK7hWu7e3xndK0Rfb6YBY96qXGkyxs09taXNtKgDZhgDqT1yQDz9QTjmqUWq2kF&#10;5YNfQym2hXbceR8rSPuZsgZHcjOfSpk7K7RSZ0ZuLSBI7zdb3F0Sy3F3fxFhcIR024ODwoyD0HvU&#10;NpcXUe94orjUEmjEUqT2+2NkGcAs3OBuPQdPwqjfanbRw3FzY3DTQy3uRKV2swaPdtxwQAQePWkm&#10;vb2wMTXN20TyNJH5TYkMZQgEHOQDz2zxS0kitjduhZBobSG3aOWa7hNx9liLQOgbJKyYyVweenJP&#10;pWa2sl9QmNs66YI2JWPcQ0YztwBt56j86S/8TfaPC9rYPcLcjzGLMVIdCMnBwRkHecYxjbWR/aGm&#10;w2G1baI3EpIm8yBSgUDgKfvcnJ5PGODTS6iudHba5e36Lb3FimqxsVjMrRFMruHJfpx1/Cpp4NOt&#10;1nW4sfs8MkbxxSwJ+8JD8FTjI5B6nvWFb+PDp8drZQWNu1rCuwRuWDADoA3UfQ5rX0PUrHxXPeQ3&#10;7yWywSK9vayn5ChQDJPc7iRnPcVi7JlKSeiL/heePTfFDaTcSW4uV06MyyJ/y1kJySGPJ49an+I0&#10;u3T9NY9BdMDz/wBM2rjmubbUr+G00vRrS1ed1tkmk3BiC2MHGOM885rptY0ySfR7Sy8SapHZ3FvK&#10;zQSbSRKu3byfofbtzStrdML3R5tr9xm2Tk87iSB7e3419B6e+dMtSSSfIQ5Pf5RXgV1p949xJFbD&#10;zo+VWaNwFbjPGSMc8V7rpVxHLpdu0MiSqsaqWRgwyAB1FTJ6kx1bPN/EMjP4l1IYAxcNjA9hXH39&#10;7cjVFtEnkW1LRzSxo+A5DcEj2211HiWXPiTUhgn/AEgjA5z0/wA4rnLvRHmuX1CeeW28vYgt9oDO&#10;uGLMSTwAQBjHeuuOqQpC3l3nDADOOSBnNMuZSdO0oscKYZjknuZ355rJv/Mhv3hh86QyxZVFG4j8&#10;B+NXtQ1O4uJIpNXiaJhbiG2WSIIQAwOTn6EevzUObUkrEJp7lqC6ZdMmRnZlQBUBP3Ru3Y/Nifxp&#10;bMedHLNukLRsBhOgXGcn8cVniUy27pvCsVABIAwB9KuaU4GhzyxK7tNAZNqjJOMcAD2Fbt2VxLVj&#10;NQMtrA09nvjl2MsYLY+bGea6OeJNMtdLNvczTG4gEkk7NuLszDuOgGcYGKpaloMcv2mN7ncttMkb&#10;sQQd7KWGFHtnvUWmC4tb2LSdN1WXyZYJmeO4IdQFRmJA4weOOevWspyc0nEuK5XqWvC2rvpepSyw&#10;ySS/N+9V2zvUsxx04wTxXTz2KT+GRq0snmWyMd0anDA7tnHY8n2rkUsorSzLw+bLLgHhck+uFUf4&#10;12dpcM/wjaQDY3zDDKR/y3x0pTaumgV1ocbf2tmXaXyJFRjgp5pbJ7Y4yPpViPT9DubO2ivreQXM&#10;i5k82Ism/tyOR+VSQXLWd7FcIiSSQkuqu2Bwp68H1qnawefqVhatI6CS4jQvF8rDLAZHoec1q723&#10;J0uXNZmEHiK6SNV8uG6KJGrBFVRxgdgKY94k3k21nPZWp3ALMrGSQgnlPugHkjGTnj0qnqk32nzL&#10;o8TSMWYopO4/ToP0q2Lwx2ssMfmS3UkcSRGQgeW+QWAI4AP3fpjJqeX3UVfUSDTCNTtTbal5ri6U&#10;SmOAtNAzEDcP7gx35rb1/wACW8FtcX17cSyr1mkSU7mycH5CMc5HSs5ojYa4LW3uJZJoL2IMzuFB&#10;+dS3Hbgn1ruPF8y/8IlfHOQVXkH/AG1rFvVLuO2h5bNY6Ysix/bEtDHGxiVnCtIQpIXJPGRkZ56V&#10;Q03VL1NWgitiZbVpQskfnAugx9MD8KkvVdrgXKOqiMBWykZbHPHzc4+lLb6ZZhGY3TWUboX5jGZn&#10;HUAg8HHTjvWkqSgrpGStzaDr7UdRkjEOraYp3jO1rd92PTI5/GsgvCImaMZZiWGW4X259MY/Oui/&#10;tzULGyght57y5jTCrDdrEwUdQCG9unJxUY0oXM9vcXVnqU8bhjPILlVZeDwFAOckjGPfpWHLdXuV&#10;r0NbTPh3p1zpsN7BK15DcRiZU80x8nnHGM/n2rdh0qHT12/YUg55YRdffNc/az6ppDRPoUbxWcoC&#10;GK8Zm+bnkLztAx97ODnkdK7rQ/tmp2ZbU5EguUIC/Y58g8DJII9c8YovNPU0VjKDD+Akg9Peus0d&#10;8aRaqTk7Op49a4LxdNMdQbS4r2O1eJ1Zrlo9rMCmdjbfXI7dq2/DOtWdroNnZ3V7H9ohjCOSSASO&#10;4J61UlJxvYLq9jo9akC+H9Rb0tZf/QDXi8vie+tpVs4PLiQfKjFMluvOTx+ler63epL4X1KSF1ZT&#10;ZykOvP8AAa8kur6aTTLa3vnxbQsGgE0HJOCAASORyTgf0p0U5aImp7pW/trVLuEyG/lIw2EQkFsH&#10;pha7t/D1nF4ZtpoohrEV0UCJM5EpmcAY3E5XkYIyAMfdNcxY6trNyRHb2VwIUH+tNv5e4egJ6/lU&#10;99e6zbFZbDSLpnjbetzLNvKkHj5FOcj9KuUJJ7kx7sZL4Vu9esb6ForTTb6ylBVHjaFpUABLAAkY&#10;6jIXqKvQ6zoek6HG2hzyzJcSqXtJz+8jJTO4kg5GFA49a5HW9S1rWdWW51Y/6UqCJCIwhVBk4x9S&#10;eveqFvDKrD7RFK2eW+QsV980+ST3RPtEnoemeGfFNvqPiqwsntChmZwpSTcoIjY/MCPY9DW3rQSH&#10;VrlIlEajBCqMD7oPSuL8B2Lp4z06ZpX3wtINqjA2GNhzk56/yrr9ef8A4nF5/vD/ANAWs9VI0i29&#10;WYPhqwm1bXnSPUbqzkjtjKZIJPvncBtZTkEc9cZHY1o6z4CivJmluyJbmUBTPHclJZMADJB4PAHr&#10;R4BdBrN0Cn70WqgPjoN3Iz9cflXZ3Gi2F8xklhHmOBmRGIJpSlabGtjxvVPCWn2fm25u5hcJ96KT&#10;O5CRkHgY6HPPtXrHgO6aWwiiu7VI5rezhRZFk3F12gHPpyOnNef+L4lsNWu7SML5cKqyuyDc2UB5&#10;I646fhWqbnUotIttUsbSGygjjUGbzyxBBCk7AOAT2yetKpT5oq3UUbam5qes2FvdSq7yM28/KqFj&#10;19RxXFX84urqVkDIsrlh5gxtye9TtrUcztJqDyAYLPJGCqAdenWsq717RwcQW9xOSMb2baD+Zz+l&#10;cscI4vU6vbJox9WMMkMkQk/ef3B/Fzzz3Fd+jBfCOhRkMcRR5IHbyzXnGqam8igJbxRKeVAy5+hz&#10;kfoK9ShvNOk8MaR58EtuTBHho1DqP3fdeCB9KzxFNwUfUVKV5NmdLIDD8vTOM4r0n5TJH/uqAfxr&#10;hTYWl3GTZ3cU23DbfmUgfQ13oiJKydsDpXFPU3djzfVriNruYPvXJPOM96z42RZtqsD1O7kYq5qh&#10;Mssh5znt9ayorJ3nzIxK8/lXavhRnfUuXDh4y8ueFI6e1cdrNxJFfWUlscvF8yowznkf/qrq5kxH&#10;8pYgKcDOa5fUIZlv4JY4VfahIV1yODW9FXZhWZ6Do0zvYWr7l3SRgug/gPpT7vPl3m7jIbH5GsDS&#10;NRJtYo5ztdVA2n5c8VJJfzJK5xG43nhxnFZqg3NmzqJRTEjgljVDMvEi7gp4OPpXP+ILdZrp5JoF&#10;KQDaGjiIZl98dTWp50/neczkuW5JOabcXSAtI42ljnr+gr1aMJJ3aPPnytHNxQwyxWrsjPGp3CFy&#10;CFGe4Peugjurq1t8afGGEykSKFxhfUnoKpvqULTRhkxHuG8sOcd6YutxWv2yIxyNZTTYt9r7V+Vu&#10;471q0o6yMW0WAoLLvJfjB+XOB+dX7K8h02NpPty2m47WMw3K57YHris1L21QBmvfXcUjYE56DHb6&#10;1OjRyL+7VZc88tjFaqSkhWTPQ49QMEYAWFFUcKq4A9utEmuYRcKpOOTnrXMX4vEt3kkmtQqoSdkj&#10;MeOf7oFYs19KqgR5YeorzZTtsjqVzrp/FMis2FjwOPuk/wBat6ZqH2uMXb7ZGVio7Kn0HrXA2zO8&#10;ZMjBeeOK6fQGeHStkpBYyMTxj0rOMm3qXd7HRSapNt/hH4VBLqMxziQA9iqiqM83zfhUDTfh9K0u&#10;UrF176TyyHlZs9s8Gomcu3XrWfJK2ByMFh/MVoIpJyTlvYdaEGhDNg4x2yaz9RJXTrojORC56/7J&#10;rTlhbgDpzVW5gDWc/mfd8ts/lQ0K5560ks7Iqo7u5HG3BJ44zUtxpl/AECpG5PZCxP1yQAK39IWF&#10;7tsL0Q855zkf0rSkjgGSIxnr9KxjFSV2M4gXs8NwEkUAKeU9/eq801zeEqN0nbGDWrdfNcSnCkOx&#10;HPJ605fnjQIqg4ABAxz61k4u4c1jMtIZ4rmGby3fy3RwqnphgeSPpWjPHfXwRoYJSFAUERMQfyFa&#10;a30FnHGq2sNzIOskkQbB+uT/ACre03XUMf74SQBeFjiVAo9+lWotaDv5mHFp+oOir9iuJlQjI8sg&#10;k/pkVZi0jVFVY00ueQY+8zqg/HJreGtxu7EpKADgE3DDP4AVIL8St8lur8DqXb/CqUWnuFjDuNF1&#10;fAEFiqBW/wBZJOo2Dv39KrLpupXsAks4hLC77A5fbuwccZ6j3ror/TW1RVV4pI1X+FIyo+nX9atR&#10;yLCRbm9S3WIBCqtGuzA4GMHsRUtbalWOLuNPktZnR1t1KtyVXcQfrgDt71nTwNdXzQwsMbdzsedo&#10;9619ZvRI80kbu5LYQMPmJ9wB+mKveFfDM81ubwzi3fztwzHvLEe2RjB/WsVzS3I66DdF8GXN7phN&#10;08sJ3bUjSPDMPUluma6i40qK0s/PS2jiywCsHJYg9eoFWYtGuJZkFxq168e07trKgPYDGM+pp1tb&#10;Q6bcXC2/2hmJ+drpi+SORtz257VsopMrYylBJYqC3A+6M4quWli80tFIAD8xMbcfXjjrWnea9e48&#10;uKRIty/wJyPxNYVxcGPR32swzMWbJ5b5e/rzWrVhqQafMYdVgYAPtdztY8fdNY2q3G6GaKMhSrEA&#10;KT8oyR1NT2N9FHPa3N0u6JYzI6Eff+Q8Y+uKwJLnYrsDmVjliT1yemO1ZVG07LcTbSKxKIAm7kHH&#10;Pv3qVFJhZizjAwQuCQT68cev4VWiiZpgvC8dW4B+tbUWnPIVuLeOF4X5ZVnVtxBPGASc+gqKsuVK&#10;JUYtptD9LtTcTx2phyZSGG7qvI7fQE/lXo8U6wKAOExgAccVx3huB47ia9mVywBTbk8MTk9QDkDr&#10;jPWuqj/eMhjj3DOcgEk9OMH/AOtiu3CU+WF+55OMqOdRRXQ0omSRQyEkgdB1+lU3kZJGPCgjIAY5&#10;bnnPTj35/pVwQk+h2r8o6bT7Yp8UYVch8jrwMZrvscwmQ0S+VH5LEfMVbPYcgcDk5/WrkI2p+7O4&#10;DAYFcDP0/rUYbPViAeev86lULngZOQfrigZMAGlDHbkDA5ODn1Gf1qTawjA3DOMEnjj260xVBVsr&#10;n8MDP5VLGvGAMlffJAoKJQq5B5yowOpz+f8AOnH1Bxn2pwO5CMUxz26CgZGxPfntnFQuQOwP4U93&#10;49x3NQsx780yWIWC+/8AWk35OKjZ/XimGQluP0NMm5LhTwOvvTCQMjP4ioi4weP0o3bjxn6nvQK5&#10;FqFlb6naPBdgMuR0YjIBBwcdQccjoaslwX6ZPrmomOBjbj8KM+px6e9AXY8sB0A/HtTN2AefqKYW&#10;Bz29jTd2R7/yoETZGOaQsMcAnsD61Fux0PXtRn37UxXHk/ezihSR5m3AzGcEnHWmZAPvmmF1UEE8&#10;EfnSApTQrcR+WQeoPFZmoaaL5c6jDiRmyLlAN4x0z2b8cH0Ire8sdhjjH1p4jDfKw3DryMipnTjN&#10;Wkrmkaji7o4tvA8DQtMk7GMEnzlIXGSeoJ45+orKn0gaYvkC5WQMSyMNu0H1Pp74r0xYxGg8r5SD&#10;8uBjFc94h0iG4KnzTbTspGQgMbe5A5U+449q8mrgqkNabuuz/Q9WGNjOPLKKT7/5nHbIrW1/cjYb&#10;nBZ2kbaCOnO33PXGeK07HV/sHh2TSPs7yMbuWRZlYfLutzH82eQMkVm3+n3WmyET+ZCZnJRUbIkJ&#10;z91hweAeM5HcVkrqNzCpaRHeMnBkYnKc8jJJ5746VyxUn8O/ma3TWmh6P4avrW58aWgsdr2iyMxK&#10;oV27o2IV9wHTOO/P51i3SfaI/s9zJI5fadqoee+M85/+tWLpeo+WEazuZFkDZyDtbj5uhPP61YfU&#10;rsSiTzgikTebJGNrSGVduD7Dk/ia0hWSlaWgm+5fsbKxhDGaJbEIuVWVfOdjk/Ko55464HatS0vF&#10;soTHp9i0zMiReZejYqqpOMAYI4JHBrN8NQpf6vYeZIRb3F41oojYA/c+ZsdQPnAH41o2lvD/AGJF&#10;eTF3eS4aIKZCu0BAf4cZ6mui8WNeRtQ31hfeHdaa0+0CUSWzTRzvuWMtIcBCOwwf0rImuPsymYZB&#10;jIIOOh9avWAgHhnXhbQxxYktmwg6/vDyT1rndZllXR7lozghR1PXkVVN2WpLT6jNR16SYHz53dB1&#10;XOB+Q+tcbfXJnuJEZ1w8nBJ6c8ZqWZI3s1nnvsMxI8peGGPUn1z6dqhUWf2PzZI38/dtVnUMMevX&#10;+laNxloZO5HJdSjTQFWTyj94k8BunSu4/wCE20mbwPqls9w0Wo3wluBEUxtkJAIVu33cg8da4u8g&#10;2xxQTTKA0SSFYl4XcM9cjnBGeOtVotLnvJGS2gnuSqnascZb8enQVhJa6lKTjoS/bJ5/3pnSNFbH&#10;yfN/+rvVzSrC91aaYWds8ksAVmG4Iseem4n1IPX0rYvPC2lww3FvBFh3Mio7Su5BV2QMQDtzlT6d&#10;Kv8Agu4l8HzX8uEvRcqsZQps2hSTknJznNU6cparUNL6lJPh5qU0YOpapDAu/fHHDC0pBx68e/Su&#10;v0a1fw9od1MsMr6s0hWJolLiSM7AEK46cE845p994lgl8PvqmnWnkSrd/ZjCzbkJ2Fgy49scfWuh&#10;tNPuYoFnIjv1mVW2yLtZeM4XGCOvqazvF2ZrGK3Rzk+i3V5qq3129vbXcciSIscJJiKgdASO4zjG&#10;Ku6gIriNJtbe3nkhjkSJ5kCIGbBzjnOMDjuKrXXiieXXo9N0hI79XQgW9wRI+9dxZVfjGAAe/Q1z&#10;ctvr15qocQPvhA3LdEKFcHIbng+mea1te1xXS2Oq0KzitLGOSS9VHlRWkQ7UiGerIAAMfXn1qBY9&#10;VstU+1rpscW1nVDG4jEg3EBmIODkc4PrWZfaDKdJW+luLt9UkkLOIMeW4Zznax6AA859/ajSHs9B&#10;tPNe/urQsd22a8EokHsg+XHUcLRZ7rUd+hNNpzLqzatfN587M1wkCIWVZFZduSuPwGOoPWqN/NZW&#10;Gki5jk23lxeKjJOmDCvzliMjocrk0+78b6X/AGhaLeJO1p5brNJboE3OSu1yueMANx79Krvrjapr&#10;H9k6F9laK4crE8kfMo2FstuGB0I5FCvbXQWjLNhp1zJFJfQXkTieF4DKYy2Awx1zwRxTb7QoRDM5&#10;t/PCrFHFGAN8mV/eszHoNwyAD0OO1WdPtW8NSLaWbyi9mQz3kG0JHAqoSz4IKlflYAg5OMcVbg8S&#10;6fcPKdQiht1XaPPt3baWORjkYP8AP2o5pN3S0BJWPP7jwhqokuDa2pNszbliaYblGOgyeeaboEeu&#10;aRrllLBa3W5MgxupxjBGCegHPWvVEtLe6Eb297GY2I5YbWC55OO9c9NPetDIZbJYL6G5FvH5bAsY&#10;SjMctnBywU+o6UNqoyeRLU5W91S98u4XUUUy3U63UuQBvKqV24HTIPTFdx4f8KWUWm2+oabIWlur&#10;MsDOSx3PERwewy3p0rkLu1+3QSWqRx5l53QqHYH1BHcexre8JWes2E9150zG3jtWIiZT820AABM/&#10;KcZ/wonTlGOjHGS5tS/Z+D9akXzZHhiEb7R9nYO5x3G7AHpinvqS3Hg7U7BZWuFto45BcHhn3S5w&#10;QABgY610HgO2istDmhhjuET7SzD7QGBOVXkZ7VwcGpRWKyQXlq1xZ3kYSYI5QpsJZcHjqeKXM2rv&#10;oDM27vEgVWkbaGYICTwM8U6y1EWuqQTram6CuCwj5dMEYdfcH1rYi0ODXILebRYIhbTBhcPdOXaF&#10;h/BtBAOfWtnSPC8cWvWNrcWavp8OnlX2qojebcckgfxYNautBqwuWW5yt9bRS6hcwaaI2tY51jW4&#10;L9mxgnJx1J4A7Ul/YrBqk9tC0t1JBKVOOh2nGNoHT6mop7h5AskwMj9F3jJTDZGB0GCBXa6URdfD&#10;lNSvY1W/+zSzNIAFO/cxyccHmqcnBK+waM5yy0WTWJH3MtlcoVZo5YmLOBgAh2JB6AYpmp6h9mtH&#10;0gXs0iI2ySLaNq9CRnPYjt0Oao6hd3ZtjLazTfalKmJlySGz2H59qgTTpru3Gq6150L3d1In2dY/&#10;LIK7WJJOeDuwMenWqXxWewtBFstOmje4InuLqNgiJb5DKOfmzyMfX16VVtrTUNQuZbYXTYiieciS&#10;UbQirlj8uRuHptroorK21DS7IR25nura5WB4oZCdsG4ncy557/Mealt3MOoa1bRqI4ktbuKJFXbn&#10;jauTjkkUpVE21bUXJoYcllbYwktxIz43M7DGTx0A5qtP4avhGp2XrJDLnEcyls5+8IwcDnnOc1di&#10;b/SrYdD58YOD0+cV614iSI2DylEMgdQH2jcMt61MrU2rIduY890bWb+yMqwia5eTOILuHyo2P94l&#10;ufyBrKtNMe33zz65bwyp98pKTsOMfeJHXFSzvM+s3BlcSQ73SaKTLCSPP3MZGBwDnjGBVGb7LZvE&#10;7tHuZ38uJeGXb0Jx0zkYxzWqWvqLobFrJBLLLMsE2tXMpBNw8e1cYwPnftgY4qz/AGZcXEhEkFhZ&#10;xMuMQxCV/oSwx+ODV61hMXg2LWvOMj5C+VklMeZsBGTkcVU0u7MwuXkdiRJk5YkLwDxntWd73K0L&#10;2mWkOmXSzRb5ThlKySE5U9QF6AZweF7VWtdIjh1mKRrh1tA+G3ndJtx34wfmx26Ul1rNraqxlWVs&#10;DIxEfm+hPH61aW5hkhEomXyv7xIKj8TxSs18x6MzYrzUVv0NzbSyWzArJs2gqfUZ6/Q4q/f3MVjJ&#10;5cm7c6LIg28hW6E8/Wty30RL7Tre6trlSZ4lf5hlTkZ4I7fnXNQSWmqXE0k9qrPCFQNP8+QM4GOw&#10;GOlLSWobEXiGC6h1DZGsE9rwY43OSwwOuQMjOehIqLT9Div7yKO709LSBiS7xS/MBg9ByK2p9Oi1&#10;y6itLh0sI1tTDGsaYBGeAAT79vSlvkj8OWtvFq9zKwI8tbnb5u/b/eAAYdR/eoUny8qBpXuzL8NW&#10;VqnjC1maGeKaFXVQW+XO09cknPJ4q5rdwDrd+CcfOB/44tYd14mSK6N1p8EazQFvLnbnd1GdvGQR&#10;61nT+IWvriW6uAu+bltnAHAHAPTpml7OV79BKUUdL4BnRNQvA8iK0kUaoGbBY5PT1NekRsDGv0HF&#10;fPEl6vkmM4Knue3vXuPhy4kuPDGlzXLb5ZLOJnbOckoCTWdSOt7hGSeh5z8QnA17V2PRVjHH/XNf&#10;8a2ZXB+Eqk55WM5zz/rhWD4+3S63rUSA5fy+vT/VpWmtzH/wqONUeN2RYwwDDP8Arh1A6VpPaC9C&#10;I7yOL1q9NpbLIq5w4G0E85rE89bueM7WXJwV9f8A61bl6izoAV8zBzg+1VQltbwkshj3ADO4np/w&#10;H1rWpB3ujK5Z07Tmv99zbhYxaoZJIyoAIzt3YP1rv7HVdMbR7OGTa8tvCocOmQCBjjNeaR3V1EZf&#10;sxkQSLtZiCu5fT0I6cVfstXkW4+zyHzJCPlTPOMfrXPOippe00saUqvIemjVIpLfESEp6jBA/Kuv&#10;a8KbYlj7A5JrzrQW065sJ53kVbiAeb5eT8yccgZ9eM1r2mupFgBvNTsrnGPof8a4qmEe9N3OyNaM&#10;viOfvZnaNpWiOcdR0qtFqciTDcvyAY4U5NRS6zYxQyQC6Wby8B9m5iCD249azpNetxGWRHOOCGIG&#10;R6967adBSWqMpVbPRm0+oQzIVdSGwecH/Cucu7a8GqQXVkZJo4c5SQ7SQeuD/jimS+IpVKmOGNQ4&#10;+TcxJ/HpUZ1q5k3AjBAB+QcDv1raFKEXuZTqt6lm61mDG2SCQTg/MhTa2MfqPpVvTtRtZdiSGSNS&#10;BweoNYUsVxfh5Iz87ALtPTHPJqqFuIY5BjAZdrscY9cg/hTjNRdkzCU29Weu/ZYLvS08qNBIgz5h&#10;TaXH9K5jxDq2mwqbfTxBJdO580mMfL7CsV9ZvdXtFtmlfavKBWxkYx2qDStPt3vp4ZVjCqMmZh91&#10;c46+ueMVfPd7kblLrdKrWjzRsT8uCvOP7341piad9LTT7qSGSOMlVjEABQeu/wDiz/Sr+Ldilm7s&#10;pVty7vlJf/e/pVW4urOwDi4DXVyOkSEbmPPXoBVx5Wry1HytGd/ZeMBHU9AARirtrZLFFlyvJxhD&#10;0/OoILO617T/ALQXFnbgkFITuLr23MOh9q3LfTEECLBbN5YGB3/XuaJJN6W+YKJa1K5CJszknPQ9&#10;OMf1rDZgJtoG0Y5+bJPHrVXzZ7ub7XzHEQCzCLAIzx7DvUqxvLMiCGR+RkrGST3HOK8ibcjrbNCN&#10;4VUGSIyHsqnp9a0dOucW5PzKNx++e9Z9rY3NxvWFCjIfn807FU+hJ74q2NFuJYfLa7s0TJJCEyfy&#10;FNXXQpPyLgm385BPcU5JozFLISxjj4Z1UkD8abp+h28SuDqOWIG4rHt/AEnr+dX72OL7NHaWwEVq&#10;q4CjgH/E+9bxuwbMwzxTyCOJwXyp2njjcK3uEPGD7msX+zt8ymGJpGjIkdgeFUHPJ/DpWnvBzk1p&#10;G/Ul3ZJNLuUc454qldSBreRRz8h6jOeKfPKFQdff3qjcXO05OOKJAjNtLG4huN8djN8ykEiFl5/G&#10;qVxeT/aZIi2zsVOOB/jW7rHiCWRHt7clF6Flb5vzrDKxyqiwA54CAdWPoTXJz6WQ2ZsiCOYeYGVT&#10;z06mrNpLF9oAjVXd32IG9c8E/jWtdWFnZRo80xuphguA4EYJ7A45pLC0gublpLeOFXiYPvlnKqp7&#10;dKtRdhpajToN9cSMZZ9q5BUKmcYFa2n6TZabZzXuszCaMcRxsOR77R1JPQen1pzWbyEGfVoUA6iK&#10;dz/I1mXWkWbKXuNahQcsBFDkn8z7VSvHSxWnQdbz2EbM2oxvKztgLavtUDJ7ZB9OBiq2teJIW2x2&#10;FtDbDIA2nL5+o4/yea57zGe6EcE5Ylifn/hXvk/SoJbbzWCWzSXEgGWx6Y/Ss5ScnZB0Nr/hJZiS&#10;J7uV3xg/vWIx+dVU1B3lldBlHII+XknHJ/lSTafdW9uhktFgViAT5gJ+nHJPvVNczXAitvklzxkH&#10;881LnKXukvTQ2NLgjmuiZcxgEsXPJ6nJA7nP+eK6rSNaRJVtoTetboNoMSIdp9MYzj8aZ4YSG0WV&#10;btt7yYIOzPAHIJ6k/pXRW+r2ql44rYhEbbkYUH8KpQle7LViO41K4sofOSLUJIgm75gox7cKT+f4&#10;UfarpnL3kbws8eUV5BJx9R0+lTya6HSZRERGreW6jGXGOfmyMdayda1wXBW5W2eONIygJZD79m6f&#10;gatRktWF0ZdzPlgd3RfWs+7vAluc5+8SRkc8DHH41WW7eTjBBA4YjINZFzdFnfccu3UdPam5c1uU&#10;m/YdJeyyM+DngjaW4UH/ACKqRW5Mu35n7nOMj1p0Nv5rbpCwU85C45rShSGONiu+M5655P4ioc1T&#10;31ZpCk57leG2kchE6qpPTpjvWvollPc3MhjYwQh+ZXAIhPU4Hrz+lWtM0y41NgkjvFbqM5Iw7DPT&#10;6H16/wA66fTdNhsJJgrbg2Bt4G1R0H5nv/8AXrSlhnUfNU2OSriY0m1Tfvd+hNpcC2Nmlujq8m4n&#10;OAPcjrwe5q1JeeWUAR5N/wB5UUtz7+1OjtVQLwfkywHQc+341PiIvjKZPIYOzfhjPH1r1UrHl7jr&#10;e4miIZY0DN1DKHIzxVsabciESLGxDHlQoXyxjq2SMDn3qll2IyRFGrHDBCpc4+tSq7yLsMsrqB90&#10;OcLg5ximPTqJHKrY2PuX/Z5B9SMdRVmEls4BOD1BzmoiYwq7iIwWBx8vbkZz2q5jOUUqqMRlQoGf&#10;ypgSoNo55IHHap02Mwz196gCYx8xA9B3qRQVjO3oBzSGWuBnH41A7D0+lBfoaa5YfT0NIohc9eea&#10;rMTuOfwyamkfk5wB04qCTtyc0yGRueeetMZ//r0jng5qIv8AKMcD0pmbHlwq85z9KTfn7tRB8gc9&#10;8cUb8HA+nWgRNnA57cCmsxB5YECow3HP6UFhmmA/eGOOmfek3DHX8qaT8xxnHam7vrigRJnrnmk3&#10;c9OfSoi2eT0pC23p+lAEpORn86Cw/i59Bmod+BjOOD3xSeZ6cc9aAJgQO+O9SA9CB3qurev0p4Y9&#10;O/agZPuJ5xipIoYLiWNblQQTjNQqePUVYtnImQgfxDFBSeph6hpbW1xLAqrdW7uTJDKoKt3GQRg9&#10;uetVrrQ7S8t0vI7e1D7dnkyABVz/AAqSOPoQPrW9fMjXUzMCBnOT/gTUcySHTPKV2cKwba2ME++a&#10;5q2HhWjaR10cROhK8TzXWdOTTJhJBYyQzgFfLI+VR1yB9efpVGBjcwh5R5kSgMzqT8/v0GTgcg8i&#10;u+1+KF7aK3nLLAwO2TOWhY9T3yvXK56DjFcNc6TLaTGGRc7904lD4Vkxw4ORxx+uDgivJq0ZUVae&#10;q7npQxCrz0W/QZHdyxw+YmwRx7Xi8obRkHqD6ZGcV07arE/hW1SOVWZNQlVievMSHp+NcYGdX5eK&#10;QHgqZCwkHrgk4q1GolytsY3kYlizhsg4HA4wQMdsVKThqtUVaSeh22hz+Z4a8QkMTzaAceshrJ1y&#10;1lvNHu7WORFnkXCh3AOQe/ftWj4DntIYrjT9TlgM95e2YWNjkShZSSPTgHv1q1rmlSaJFBJfS/Z5&#10;JA8kg64ZpSFX5eTwAfbNdEJpuxLPKbbTrpnfMUhXnAC4JP44rRsFt4Lww3a7sblKOBjdgYyD36+n&#10;Ar0XRtClkGo6ldqHitLR5FR4+fMHzLySSAQpH45rP1RE1aOVJ7e2VpE2easWXXnjDdeDzWyUebTo&#10;ZezZRjsbW6gtme2jlYxeYoYbQvzOMgcDAC9+O9SRW11o16NS0swxTLyArkxsWBU5Xp0P/wCqrOlX&#10;Z0SU6X4ohKq1iLOHU0TKIACufyP1GPTmtRNMkudLWdp/s6SozxkoGBAyc578DpTUoybUx8ununPa&#10;hrdvrM1vtsf7NvlVluQhBRhuLAqPdmcn6961VRpibqO3by3+ZSkfB4AJz9c/jmrr+HLO8srP7fdS&#10;yGdGNuy4BG04YrwcYP8AStx9Ii8N+GtMjUvMJNsMgcDliCdx+vce9O6grJgk3qzgjGrRu0qbNtyu&#10;URyihvLb5mCnn0BNV/8AhLdQ8P3KR2d1IFmx98lkXB/2s4PPtV3UtO/tW+jNg00Msz/LFLNvjxgl&#10;hjGRwCcdsUReDVS8gfUnjntEbdJGEJ3cHg4xgdO35UppdUGvQXw/renrqCgxwwzTSErcKMPuYnkt&#10;179fepY/GZOuxS2cWJbyWKOd533s6FlUjb0H1rN1TRrqTSWXTtM2SjayhIlT0Jwfzrlbe7ddVD3E&#10;JtpoSMIflbePUfXHHf8ACoqe7qHM9j23xLHbaDoc19ZA/IyKsLHK5ZgvXr3ryLxJqwnQXU/kxSZC&#10;7o4wmV9Mjk/jST+L9Uv9OudOuriW5Sd42AlbJR1cN8pP06dP65M8sZdRMUcKN2eG2tRTdo2m9RTd&#10;9tipd3SSo0TghmHzFsk/iKn0W6GmyQ3UF+wliJAbgFWKn9MEj/Cq4YTRMLmaV35fBb5SfXH5Ughd&#10;4g+0RjGV3ckj19al2ta5EdHodX4X8dro11eLqSzXyTwLEQ77gu3d8p3dVO4j863Y9d0PXmae60mz&#10;tdRsUjNkJXIiKq4O3aQApAPbr+Feb2dsZVRLffJLO2GUAdB7mpr83Fji0uGeN4iXUv8Aez16/jUO&#10;DjK8TRN28j2F/DU9z515puqPPHcs774Cp4Zs4564zjr2qlrTPa6mHlZ/tKwQmKHb93C43NjnJ2nj&#10;Ax71wfhbxlqHh61ugFFwLoAqA5/dsO4464Oeeu0Vq6Z44ubfUJ9TvNmpPJALcCc4BwQQSQOoye2e&#10;afPJP3tSnKNjeaTXHghligUeWT5kKkRNKMjGARjgZHv1ragvf+JPcXVuZrS8A2LDIux1O4bu+GBX&#10;uD/KrWkS6b4h077Xpsj28nR4m+bYf549DmmanoMtxHDa3cS3WnATXE7rKY/LdUITgckHjPpVe0jJ&#10;22Ks0rmHb63e6Xq6ztKZCMNIgkyGBGRnnHOetZMGk32q25g09PMaILvdmwF68+p/ClCG9hieSC4V&#10;ViGBbRBeMDHbpjGPar3h5rvRp5bm1064YyLtdHlUBxnIwCM5GT+dbyj7uhCabsxZdMvtB8HQSR4i&#10;eR5BdTxy4YuZCqEZ56YFb/h7VdWl8VQ2OpR2dtiJxJAkpeTcBkH6YI4rB8TX/wBu1CJWuJ1R4Ud7&#10;fcdqN1bOcZPTjGK1dF1wSPPqt1vY6Rbn7Q8agmZGzhj6sNhH0xWDjeKdi1poec6reGK2jYEruY8E&#10;9OvFdZ4W8QWz+Bm0m9vYbe5aKRYhcHYu08j5jx3NcLq7CaGES/O+8k5GeT/WkiuIGtWgupJICiBU&#10;cRblI7bsHNaV72VjKMrM9i0PwnbXnh2zvE2Le7WDl/nQsrFTg9unUflWNr1tDaM1jcM8Eyt537lQ&#10;w+bIz6YOOeh4rr/AjD/hANIKurj7PgMoIDAMQDg1x3jqTy/F0o7m2h/9mopyblZlPYxtNe5tdShg&#10;sTNLcTlN5TjKBvm4HYc8k9DVrXbojVb2HzCUiuZFRMnAAYgVD4UureDxf9turxIEjhaEK5wGLYxz&#10;2NXb/RTC2sajq8LBGvSbb94NroxY5+U59OP0pucVUGrtFbQptGnltor+IQXfnKFkMe6OXBBB/wBk&#10;9vTNejeIH/4lDbhkGRfz3VwNlo5+z2msTSPDa+cgCRIQ4/eBQCDzgnHQdDXTa7r1u/2iykDxSxTK&#10;N3VWAwfw61Evel7uo43S1OFlJOqXIiVnfzG4VSe9SRx3YV45NDjuEbq8gBY+xB/xqqdd/sbVLi4W&#10;GKcyuybZQSpXdk8gHB4GD0qO28SGHWDLcvO1o8jYCnOxCeCB0OBjj2NdT5uxlePc7i00+7vfBsFj&#10;BbxW1uxLGNG+dSJN3Q8DJ7VnaVYw6NqEM+rswS2uTNG+Suximwhl5z+Bra8OaxDeaYuyaEusjgor&#10;843HHHUZGD+NYni27/0W5PX9+ua5IS5pcnmbNWjzG34ju9Mm8M3t/pksBuI41YMh2sMsoyVPse4r&#10;zlb0FDbiYbd+7yzjGc5zg+9VrjWp5jFHeymYxxeXEGA+VQenH9ayL65RdsgUb2bDEdSMfrXfSp8i&#10;11OWc7vQ9Y0DxvZ22nW1nqXmRvEoi81V3KwHAJ7j3rz6PVriykWW2kYFW3EZJB69gefxrnxcOg3K&#10;ec889KgF00s6hHJLHofpzx+FZe7BvTcTqN2Oyu/FUslvsNpbxyHkui4x/wABHHPuKx7vXZpbeGKe&#10;4lljhz5ayyFtueuM/QVnw2k9xMiqkr5JyETHHbmtiz8MXEjkyRxQN2Lnex/X+XrUOSi3yoOacjDl&#10;v57mFwFxGRyccjipLNLiayjTJYuTnAJPU4/lXV23hXT42cSXLb2OSmQuD9D7dq0o9Hs7HDiSRAvf&#10;zAo/QCnzablKEupykfhy+lspJJYZoyT8rhNwx9BzXqPg3xbptxpNvpjvJFdWVusUnmLwwUBS2RnH&#10;49K5i48TWdkHDGZgnAZRu3fjn+dZdxrd9LdJd2rhWHMbKEYp9GHIznHXvXM9TRKMNi/4sZLnxVqh&#10;hcPHIYyjocg/uk7jrWPFYPGp2W5kYlTuYNjbzkbRwedpGemK1P8AhJ71rBY9Ul2yO3y3K243JnPD&#10;bf5io4tXu7ZBJHdedE2CvnL19cE/1reNWySaJaW9zMe2ngaSW5SdVkUgjyNsag/QfzqWKFbON+I8&#10;jB/eKD/MH0rWt/E0oQfa4VGRkMTsH58g1Yvb3QPs6yTTW7b0LrsbDEd+R0FVOTa0VhJJ6pmLDJey&#10;KGRGcAZDQrGePoBn8KnNnqN1ZrOgkaFh8snyhT2602EIksZtojFjlC43bT1B5H5HFaGn6fc6ncu9&#10;5cuyAjzFEzHdhsgAA/L09KpT5l7sfwEuzZiQ3XkXj2iyzNczIYtiAnjgkHHUHGc1KP7Sjcj7POse&#10;Sd20hce+enHeu4t7G1tixggjjLDBKrgn296n8kOp5Hy849azcLO6K5NLHk8C3LM0MiMAZiVKg/MT&#10;z1Herg0K9mmeCG1k3BODu2jnpkE13t5o1pegi4iBz/EOCPxFZ8Xh+WzO63u2k2rgecMtj03Dj26V&#10;PvJ3JcWYVr4evbaxjWW0imm8va+SDz1zyOfSpbHwjeXSzStF9kto8gFuNzf3QfT37VrxSvpt4Wvh&#10;cyRMMEnlc4zjJ6Dtmp38UI8IazlMM27Y0phMvy442gEDH1pJRTuJ8r3KFr4VVrINcNIJOoG8ZXrw&#10;CODVaTwvdPOoEM8MTdXmKgsOxCqef0roLdmudPBhvm86QBhN5CjbzyNg49ucn3rL1Gy1idS11d3E&#10;5wdzQvhRgf3e3/1q0VkroppFu30KG1hMd1+8YEDMgCt7dOTVGfw2y3nnQR3EaswywkVlIzkZB5Az&#10;6VTsrQ6nZzLp6zRzZCPMPnUDOSCWOO2P5V6FpsdxNBDJqODKqeXuA/1hH8XftSUeYV7nnFzoF6kr&#10;viO4UnO0Nz1Prxnp+VVrcy6fHJFPp4MW8Hy5oc7x65IwW6c816ZJfb70Rw2cc8RbYzR8sv17AfjU&#10;ssDtI20RrGCOAvzN6+w/Wn7K2zFZXujjbLVIdQf7L9l3b2ACqAQfQ5HSrqaNZq7NzbyNjejuVz7k&#10;Hv71pakNNtlaSVNjREOfJGCDngnHuOpqHT9UngllRbZrgTfvcXJPB6ZDYPtxWcrx8yk+5XuhJcR+&#10;UEUAkHLnaoxzyemRVDT9O+3XEzmQygtueeRsIv4kH/Go11CEAM1k00nOTLNwc5H3QB2qzaa0trav&#10;GtgDGzcwk7UX6DH61HNFGvMjRthbpfZFubkDuH+XOMcDHJ4FaVz5t/MLS0coF5nIHCexPr7CuctN&#10;eMM0j2lvbpghI0wSB9AP51qw6xqFzaNcLc2cAWTbs8tj35zk9fYUc0Xohp6m5bWdtaJ5aFRjnnBY&#10;/wD66oX1reTThvOitYACHy2XK+3Fcrqs07XAnQySR9S7SAHI7/X2FZ02rNDOWlmbzduNxYjn03HG&#10;SPY1LbSHzI7OYLY6VKu5gmxlRN5G4nPzH/CsY3YGOQfSsRtTvbm3Mqyu8UZAaWRt+c+mTk9+Krtf&#10;SRrhnEjDOSvTGeP6Uoyd7MG0zbnvPlHIrMur3IwpGT3NVjOLq0kJEkYBwH80MSf93aP51Xa2Vodv&#10;mFRyOerf4USqJaEPQRHdQ8rNyzscY7k+/bmtG3kSOPJyzYyWNNgt7NrdyUihIZf3s8YlIPp144/n&#10;TXS1WGQx30kqbv8AlmgXr2wQe3vU6w1W4WbJf7RjXCybcP2IwDU63hlz5Sl9o3MUXIUepPaqVnqM&#10;Vik3lwmQzbQZJcO0YGeFGOpz1qGGQ3k03mTHy1Yb9vr2H+fWtI1ZXSDQvXGpeWh2nBPdiOKpvdSm&#10;FVC5JODwWyfeteGW2sbYzRLDPJIpSJgpIjAIySWAHGRxVaLV9UMolgumWFH3ESnCnHsOcf41MpTc&#10;uVMOXS9ylHaXjMTb2DqMfw2xw344pstrq0SvI9rMkQGSzoPlP412Ed1qN+paee30+2YAhk/1jZ9C&#10;x4+uK5bXtUX+0Xtre5kkgiOGEspfzGHUjtjjHH9aiXMuo3FJXMi+uj5cIR5BKoJk3EbWPt/Or2g6&#10;BdXapd2iOx8wlpOMcHkYJFQaVBNqN4wji8x0XdHHt6D16f5zXd6Xbata6cLS1tZYx5eI2ARdpPcl&#10;iD36jJp6t67jSuMsNFu7OZrm4PyHIA46nt1NQfafLuphnq561pTXcml6UI7+GxsIIsDi7d2cgdBu&#10;A5/E5rj7q+JupJQ/7qRiYzuXnnHQEn9K15l1Hax1GmanArXPmggiRmEhQ4A2qfvYxn2rmdS1ZJJJ&#10;pjKXDMdnPJ9h+FY97fYmZZOQWDFR19M/p+lVdkspVUTAYYHPb1rNXk79A5rrQnNzNu4djkjgHIGe&#10;1WbbTmA3TEKCcjDf/XpiW22MMNwBbHmE4CnPatq10yF/Kjjne9uQ2SEKhU92OPlH6msZ1deSmjpo&#10;why+0m9EVks7csFCtuYgDaG5PoMV0uk+GvK/f6gnzN923B3BR79if5VJpemG2u4HnlMs4YAyMx+U&#10;Z+6oJ4H8++a6cIvOMnPUHFd+Hwqh709Webi8a6nuQ0X5lFLcRg4J3MeN3OfTp0q4IxBkOqNj/lmo&#10;AJ4ycfnSlVAxubOewpqoBkL83oR/DxXceYhwEjP/ABL/ALxx/P606PjaJFVlJ+7yF9cYpmSchWwf&#10;9oU+JkZlaToxKqSCMnHPXmmMIYjNOwZlcA/ON2eT2x6dO9WGjIdlGFyMsCenH+FK6oVWN41+VsgN&#10;2Prignb8yAEk8Z4pgSRxFSSJAATxxyB6elTY5wSCvfI61EG+UfrTt3AUnjpQMn3PuHPOMgY61Fc6&#10;xY2EapeXIheRsRA/xdOvYD60ZXb1Ge+DnNcz4m0WTUryMwNE/nRJCzNI4Maq5Jwo+VyQ2MN0xmpl&#10;e2hcbN6nXcjnBA9Ac0jyKOu7gelRrLt3B9wXPRl60jvnG3j8aYiN50YHaSSP9k1A7gjqR+FPfPXp&#10;9BVeR1PuKZLGO+Sfp0qE+lSMwwO3uB1qNvQc57UyBrH9fakJAHHpSMW3HIwfpUZftwQe9BJJu/D3&#10;Jpd3Hc+lQk9DnIFJv6bv/wBVAE+/IJ/PFBYBeDxmoTIPz60gb0piJieM9qZuySB27U3eOKQtjGf5&#10;0AP7DNICM9fxpnXjqO9ISQOvX2oESk4NODYOQah3dB7Zo3EEHPWgC2r9Ofx9KmST881TDZHOfpT0&#10;fJ6/rQUmWnAMhbGOenrTJVXd90ggfe7Yz0oRs+49M1IVU43buOeCRSLuUpoYplMR3MjHB6gjPfPU&#10;fnWPBpslszWz4mtyMtjJZT2ZRng/oRW66ouPmLbuMnrn14+lQuzOWZiP941MoRnHlktCo1JQlzRe&#10;pzGpL/ZqlriM3UOwMrQgDcM4JyT1HGR1FZUU8d9aw3dtI42SlJU84LJC3owHUe9ddcvCljcLP+8t&#10;dp82Pjjng898jv6VwFzp81lcx/2fMZknYjzIuhUn5gwPRuQSOfYkV4dXCvDtuO39bnt08a8RaLWp&#10;enjSa4WGMeRKMPGI2xuIOcqeMEHnH0xW9H4tOswa4Nee0ST7IhheRGUb9y8Y5weM5HPJrjpp513Y&#10;nlUMACgcDbzwR/L8aQX/AJjtHqMjnGCshjJzzxux+hxn61gtNYGlSPJKz0f5nuN5Dpj+H9X1fTgf&#10;9P04hgj/AClVVyML0By5zXGanAunajPar9nUxYK7yWYKwDKTx1wRXGaZrup6ZN5EErNZyJJ5sLDA&#10;O/h8dxkD8/zr0CfxJY69PpYAa0ZRtu5Y8ZUEYRc9SAcE+gJxXTSmovUybuYk3m3nm28rmWLyw7iQ&#10;4jIJA79eSBxzzTbdb+zt2+wSedbxHzWiZSyoxBG7aw9PT6+9bF9BOgtI2SZVng87yi5kZvnOCe/b&#10;p2xVaC/bTLoB7OZhcEIrfdAI6Ag885rsk1UjsZ8tne5c8MzTa7dWy7tyWUm5w0nOyTGcY90P/fVd&#10;h43RY/C4ZAA0E0RiJ52ncF/kSK4+x0Kyfz/FEq3emS2EhEkdtMAHGAd2AP8AawRxn3q54h8Y2+s6&#10;LPYx29wH3RushVQDh1z3JrGzci+mpyN3PNaS29xYzeRNC4aOTbuxxg8d+Dj8agPjTUjdzfao4FZ3&#10;yMRFQnAyAM8+ufc9eKravMyJGAqtuzgMcDPHf8a5y7uJrjYLaLDKSTsx+PNby5b36mLk09DpT4nu&#10;lZ2RoUDD+FCBn169eag1bXFvpJVWK3MLIqnfGsjEbQSpYg5+YkcelcvcGXyxGTjzOhJpxuTG2xgw&#10;ycBgCRjr1x1ovB6hztqxmuxi3vDjBOFY5GBn606GL7QrNNJtJAAC9vfPtVtreYbYpY32ZIHzDLH/&#10;ADnrRb2M0DgSsq5+VRnP1z+FYNq10TqkMC2tuCVV2ckbwTuGe2BirUCzTgG2hmmdlHyJGTs/zmmw&#10;y/Z2fy2dHzlyjEAg9cgdRVVoZpSZZ8BipZFDYBPof8Kh2b1LixZrW/8AMO+3dVBwAWCY+nPH5Urm&#10;5a3XzZkeU8OTOJNiZ475A6frRb2/2pAwt4lKt8zvOgxj1y3tSfZpLh8ltkYO35QDv9gQcVpKSUeW&#10;wJdRqWltuBmvCkTdXt7fdg8/3iv51Zs7S1UxratLvWVSplCmPDHGWXAI9e9Z0twN6CI7ZFG0En72&#10;PX/PepFH70SS7i+35TFn72Qfx/lSv3QcyR1qadfWkBvbW4jltbmNQ7RO4CqDkMRjpx+FXbTxlrFv&#10;YeUb6O4h+dNsiFiVYfL8/Xoaw4fEeoWNg1ssqNEwzGzL80DEjJXtg45XkZOe1YmoW4kRbhJmE0p3&#10;NGhCqcjqAOmay9nFu5V0noei+GfHNmNNksvEMMeLNFW3ZE+ZlxgLx3GM5461V1bxfE+06T5kC7P3&#10;izAMyvk9D0Ixg561wLeZKib94TZt3kZ5H61JYuJBL9o3cYCAgrx/j/jVxTi+Z7Euc0tTQudXe7uA&#10;Z7gk92diec0o8R3cOlz2sJR1ZdjgxggqTg8jGfTnNO0PR7ZrOd9S81cyeXG8imMBfYsOc/jSjRpr&#10;jEVovnRZOyVcMGGfXpjn2q+e82kiPeTujLu5i4i8sLtZxtOd2Rnt+VNKym4ZcsFYHHTDL1rqrb4e&#10;LtCXmoysqkYEUYH4ZOa1rLwLp9vcST6k7XqjJjR0I2j3wfmNS7vd3LVKT3PRPASbfh7o3JP+iqef&#10;UkmuI+IMhHi6bK4AtogDjr96uh8M+KrWG1/s62tWezsVCfuYyphU5x8vcfSuQ8f3Ud34te6td08D&#10;W0QWWNCQT82R06iqp359TSXwmBFAbiSWeSZbeIOFErfMu4EcNj7ufU10lhBqDeH7y0jC3ESzRyxl&#10;JFO7++RznHQ1ySWkVxCHmmdF38qB/EOentUa3smn3SwW8whXfvMir83IHGR24zxxWE4tzbiEXFbo&#10;66fxldaloxt721jAa6SRJYztUKkivgjn+7j8eaiv9WTU7y4u4FZBNJvCuOV6DH6Vy+oatcXF+onm&#10;eRSwB2kbiPT8cn8614NNv7qNTbWMqRNkfOduPfnBrbDpxlrsS22Qs6NcFJ5WjR2xuBxz/KqF1NHb&#10;M3kjLo5BwPvDOM8cCn31jf6RNv8As92qkcsx8xc/7wz+tZCw3l88gtrdmWNPMdjwEXIGfzIFdzqW&#10;MWmSnUTb6gxQFSxDKQcYOMZB6g+9alzr1zd6S0FxKJCXDGRz8w56EVW07QDKsZle0kmL7lzITwMc&#10;Yx+NbEXhJpLoSXb28gz8wZCxHfvwfyrGPLzczCKnbQ5dpnlXfGGIxgFeaa2nXdypDRsuR35I/Ae1&#10;ekwOjRG3sJreWdV4QY2r9VHOOvSub1G7v1vpIJLiRZlB2pbS5CHtlR90+xp+1td2H7O3UyY9MkKi&#10;IQykAY2+WRx+XNLa6IwuRJZRTxzIDjZknHQ+9bK65qcjR5kjikGMo653HHTv396yraS5udWWUJLH&#10;OWJRojtxk+ue9EaiaajEnkS6lqG016zw8KXBGD8u0sOufu1NaeIL9JzDcRskirkpOm3P04FbNnda&#10;9Dc/6ZZvcQA4YgoHHvjv+HpUsuuwyxmO+08lCcFHw3GPQjr7fSpk1FadS1FpaMgt7jTtWhxe20cb&#10;k4LAkYPoSP61YutGlmkLQ3bsjEsokbIQHsuB09PSqklpoksJltJzaK53nahJDY9COO/Apkek6jZ2&#10;Zktr6KSMEMsqjYcd85yD+JqJaqzQ05LfUry6PeQB/NRWRm3AgBwD9Me9LE2mySCG9t1SQAkTwx7e&#10;/oOhq4ddeHTYX81ZnkLhmJGIypHHHrnIziqZWS/vITPKUAG5mA4YZ9VB/p9aItOSj0E2o7CT2mmw&#10;PCttdtLt4WHaTnOMdMY5559aWJtVWULHLNFDnAEy7sfQYJH6YrrNNj0yHclj5RYcthsv+Z5x1rQB&#10;IGSPlH4/yrSMYp3Re5yWm6NDLcI+pfbruUcBplwg/Af1JrWfwxpLzJOlmsMqEMkkR2kEHI46H8RW&#10;sxBbgZ75U5/lUTTxM7eVIjcZIDZIq202CRJJa2MzBp7OFm6lo1CkH6EEVILaD7trKqjn5JE2fqOK&#10;wbzxEtrcGNLd5ArbWYnaM1UvPGtrb2okghZ5MfMjsF2c9+ufwqItPRMHJLc2hqVn9r+z+cDLuKhQ&#10;D1Bx/PvTl1Kz88RCZRIThQwIBPpk8VzMMGr+JJkurgFIBnC7dg6cY43MP64p7eHdSKgean+6GyvX&#10;jqAemPxo96+hPM7XOuJzgnBzUg2uvTHtWTpVveWsKQ3RRo+clMEj0OOM/nWukMhQeSVlz/Cpw35G&#10;qdkxrVCCFSDt/Sqc3h6ynVhJAiO3OUG0k4x2q1Je29tIY7qVYmI5V+CPephMjhXRtxI4I5BotFoT&#10;OePhmWASGyuwOCSkiAOP+Bjn8KrTW9xHGsV7bPdKGLjzkLouPcfXgGuzbyp4lIUmXv7VExKkq53g&#10;dCKSp2d0RZdDDtdRRY1jmHlMrEKApCjHT3/z0rUikWTTyt5cBox1WJiFA9M9TVPVo7MRbrlI1J+6&#10;7kjn2xyT7VgbpxNN5LOsM0QG0t1f1A6rx1yec0czhvuJtr4jpH1Sx09I0iO0ScIqoRtx+HFRS6tL&#10;cW26y+aPO3cvDMRVCGK5uYIVksn2rtJYYGwHjIz19a1LSeKzumtmumY8438AgDPH9T0pqT+07Cu2&#10;RNoMF/YhmnuI5JAcsCOQR6c8fjW3Obe5iRLmAgrj54iATxiqCahZtMCsiBuiMG4x/I0261K1slX7&#10;VLGoc5Uhjz+A/wAKqUVMuLSOIJjihQjLtwwVj93genX/AOvUUF4ba4DyLG3ojxhlx9D0rYm0WGaT&#10;z7i5be2WYTCSQ59yu1Qfpx6VXbw9d3d9HFb2JS3zzeOMJj+9tLkn2rg5LO5vbsS2+ti1lGoS2kbT&#10;SLhN4CFV+gHGcdznFTw/6bbmdIrezi5IRFJMhJ64/rWgvhvTNPtA948l1Nj5pGYgufYA4ArNmuo1&#10;tisYEajOFz0H1NXHQbMS/a8u/miEnl4KqUU4HPpUVrBcwSMYI5hLnlguDkfqK664iW7tUgWzltk2&#10;jOJI03jtzkkDiqgvP7LlSCMrCIzudBIrbvQMQo/n2pWV7sdjBlg1S5U70mcIM7pGyQOvXPSmWdpd&#10;RW41CNFFsU3ea21QR7ZP9K2NR1tNRgMT3UQRQS0aNkOcdCM8j2rC1C+e9UC7d5MAKqIvTtwB3rOV&#10;ovQltIS8uZb2QNITIU+VAMfl+tWbJ/sIaWeCGZtxJ8zJKj27fjVhdLe3tjMyQvcY/d2T7ckepywA&#10;45PXj1q/a6TaQWFvqM0rXEskquEbaIzxkEIOQPQE+lTGDetwinuyCPQLzVIUnmvLe0ic52MCX2+u&#10;0dPxrWh8H6WsebiW4uM8YRWAP5f41etbrV7uHzLSMNGScMFVQfpmnSW+uSZ8y5SIHkAy4x+QrZRS&#10;VijkrrwvqN1eH7LpFwloSNkT3IRgB3J3ZB9ufSrA8GajHGYrO3itICxYm4ucseOpxn+dXNVa709Y&#10;xcX/AJzSZ/dxSM2B6kn+VVNHMN1eB7oM8UYDmNQAW54ByenGfyoaT0ZOiHw+FbyCbcmr2kanHmeU&#10;7ZcemVxxzUt1b3AbyrfSZL3ZwLiXzZFLY5wpP4ZyK6F9c2cQ2n/fTgfyBqJ9cuiw2xwqvfOSf5in&#10;aysXoc/LpGq3Wn+Smg28D4B3xBEJ9uWyKzbvwXqcEM9zePbRRBd7kyZIPTHA/l1Jrq31e+DDDqPZ&#10;YxWXqt1dTWqrNcPIm8HDEY9ulJQ1uKxLptja2EYmuNSFvI4+ZYJAAFzwue/5da3I/EWmWsAX7Z5m&#10;O+GkY/pXmn9uAKd6MCOhTBFVvtF5eNJJCjHBAYrx9D1rF2jZIpaL3Tu77XoWWS4TUZ/MAbYEtUUL&#10;6AlwTj6da4nVdYe/dpJJGnmbjkZzgcfz6Uks1zNAwnCR5+U5P3vXIqpEEEg+dUC4wSpOPTj6fzq0&#10;ozfoRLV2IoIndxukzzyWPI/GtNLd/lFqd4J5Kofx5B7fyqeO2t7fS1nuZ9245CQYJOfXOMcVu6EY&#10;VsfMv5CPm/dBICzBcDjjtXNiKz2S0OulSUvcvq/wIYLOO4WK1iAc5LO7gSKi+x3deeBjv6Cuo0ew&#10;gtLMxWyCNN2enX3Pqai0rT7eT7TcWsQWN5NqZGzdgYJPA757VtxWm1QTjOQT1weK9PB0lCkpdXqe&#10;RjavNUcFtHQqW8Qe66ZUc88//rrUYA9fXjPNMWFYmyq8+55peOeOewzXcee2APYDgevP6VE7fNgZ&#10;yTwBUkjLg5PIODkVHI/mIQAuexA6/wCfagLjYiTJkgjJ+UlhweelSyB/vuzFcggKc8DtSpAoVSCT&#10;xySeCcU4oC27dxjt1pgAkkICuYwWOAM549OBUpLdyMYwOOajJwdvOeu4dqaGYFQMdR1pgTLIOd3B&#10;7AnrTt546nt1/wA5qszgtltme7DtUgJUfJj3H+elA7kgkDYIZgSOehpWJ25JD98g4IqJmLkbs5J9&#10;elKHYZyuSOoIxz6j0pDuWFlOCAWHA9DUcjg5ZSVOMcEjNQM2eQW29euTSFztJBBJ6HOMUDuBck4B&#10;4/KmHC+/PrTGYjg5HuKDJ2amSxS2Bg/pTM8EjrjoKCwDZ6kdqikb5SMcn3oJEYtknPHbjpUTN3x7&#10;8UFs43dB0qJ2Cncc7QKBDjIccnvjBoDgnj06VCZMZOeg496RZOevHqKCSwr5P9KTft6dveod+OnG&#10;fegOTwOOaYExb1OcelIHyBjOKjZwc4NJv59KAJi/HPA70m5iSA2Kh3FiTzjtShsJjjGOlAh4fHGN&#10;2OCKcJMdP1qqZNpCjpj5Tn9KUMV6DBx9aALgk55NPR8/4VTEmfQGpVk/D6GgLl5XAFOMxCHIyCMf&#10;/rNU1lBXGR7VMGyAP6cUFXJNgAAjGCTnpTJFbBBJJBztHenPJzzz9T+tQBz912PsynqB2+lAxLiO&#10;O6gkV49pZcfePH4A1jJYtZ3qqBvimXEgxlXX8TkeoxyK1jllKhVwMEAn+tRlZFBXZheu0c5/z6Up&#10;RUlZlRm4u6Mt9E2hjbPbi3U7UMsm1l9FIwef51k6n4cMqAQzQuWPzBcjYPY45rrkT/Q7mQBWJACo&#10;4+XIHfkDt/nFYEMN1JO4uLyZIXRhG0cYPlE8qT/eHBzg14lbA1IzvRtbzPdo4+lVp8uJv8rHGzwy&#10;6TMj3CrHh/LwX9TkYAXitqx8yG7Z5XVlYcGKTJBPTOenWpdQ0u6UeRNh+C0ciMctuPYHqM8+3T2r&#10;n1uZNOJEaZSLAbcOp7rweR3wa5+ZzdnozSpGMJeT2Z6Bqmq/2rpvna3qAila08uL7OMPLsl3YYZ+&#10;UnaQT06HHNc4sdqkDyRxvuxlXycse3brmsWPVR9pe4dFaXOwqjqCB+LZP+fSrkVyj4mkyyyjJjJz&#10;+JOceldEJSjpIxk7HpGkJcL8NfEL3UDQPMxlxImCcomTj65rlXbcTg546n6itjStZg/4V/rtpJPG&#10;kpYiGFjgtlFPHryGrAglLFzkrGF656nPSt4SSu2KRBfyxKF8xgCM9TjtzzWFm3DyS7ihI2hRn5ge&#10;/wBeBV/UVMsqq44UEgkVmFFZsDGVPUDp78UNKUua5k35Fy3kE5KM6Rk8KqoqZGPp/Wpxptzdw4iE&#10;atgBtpwBj6471jPE0gQlWGOV7A0PcMV/eSZByBz/ADq/caVyeZ7GrHol5GxeS4hTPTzJkUD8ckk1&#10;DLbWUcXN+l3KM4iRflJ/3qpNFsXhcFemR61asrMXCtNKw/dggLg/MefyqJOLV0NSvoiK4i3wOUK4&#10;zyoH3iB3I71iNeSW7iDyyygbVXHQdq0bnUDESIkCjJyAuB/npUUUEN3K7ySKrBeFJOT6gCp5eVe8&#10;iNbmWjIiyhoGG4jl0zjrx7dqT96qrskyjnkAc/hXRNDbvpu0TLGABxjjp1J9/wCtY8f7ubZcQ/Ln&#10;aildoOPfvUxmncrYSKG3iu4ZDuOB80bnJDdv51dsdOv5rx3srV54mwA6gHafTPaqc8TC4KoSVxgl&#10;jg8e9d18OzDM8mmTTJBI254nY4DPkcH1yPx4qrK1xwtJ2ZjWvhPWZ4Clzbxwqfu+ZKCQfT5c07Rv&#10;Dd1qOsNpV6q2ckcDS+ZdICmAQoCnoclhzn8K9EullsZJo7yEoYeXcNlQMZzn0xWVfazp0tm8MyvP&#10;HImGULwR1xzj0FO3MtDbkitzn4fAljHeS2940k9zbr++CR429uTzx/jV42yaE/8AxLtLeXcMCTcW&#10;z7EDpVa21r+zbm6kihWe0lRYyt0CWyDkfMDkY/wqpeeIb3hl8tFdiAFGRjPYnnp/Oh1GnZi5oRRc&#10;vbvVGt2NzaqtsRhh5Svx7gk/yrH0PX59J1VJbGCCWJQ6eQI8h1Y5P8u361XvNXLxyq80h5yjq2Cc&#10;cdRVeW5u7e3h2PIsR+VdpGHx7mpcnJLQj2muh3WreKbSIRNpto0DNErSJM52ox6qBjPH+RWVJ44u&#10;So8u3t4OOs7lj+AAH865y4vINQvA00qqCyqVdudpPsK9jfwbpthKV8Px2o4L/Z8L5gHqD1P4/nUx&#10;ul7xac5eR5xBqet3WoLeWEE32kYBmt4DGMdwT3HTgkjirU2g6xrWpTXWoxxQLIoO0vgBtoGdi5A6&#10;Z47mu1AIby3BDqcMrAgj2I7VLs7gV0pBbSzZxUXgu4gtJAt+jSlT5arFtQN6k9av23hfRGuvImt5&#10;JrjGBFcucvxyUAO1h9OfUV0uwjk8AVVuXspYWjuzFIhOCp5x+XSnya3QrR3CGxtLVsWltDAT97y0&#10;C5+uKt43McjgeprIGrJZyHzJZLq3VM5k/wBan0f+Mezc+9Mn10Hd9nVduThm7jscdq0jTl2E5I05&#10;I8kkdCazbzR7OaObzYUjEq7HZflJGQ3J+oBrNudbnLIPOxyQQpA4qq7399IxhtppST12HH5mr9jf&#10;cXtEZt94WFqV+w6okkauGaGXIcjOSAy/4CsxdQnRfs6TmNpHKbGJZcnt6nFdMug6vO3zJHAMf8tJ&#10;M/oKj/4QjERYyI8wOSVBX/P5VjUpxitCNeiOee0juDuklYhGyCFAyO/GRj866Gz0y0uLdpHuQ7nD&#10;M6rtx15Of8TWXcaNqFjDI10jBFJILc++cjpVl9Ql1C3tIRCVKQiBZA3yEjOCT0B7d6z1jBp6jjvd&#10;j20CW9hMmn3UNxhiN5JAGPcZ5FS6Zp0tlMjXqtb7OTGYt6nB7N0568c81EL+8007Ypm24BEcgyp4&#10;/PHPY0kniO8uDiWOOGADLqDudvz4H+eaIVFGL5Q91u7Ogg1eymuBAJNjkEruG0N+NaH2eC6X94sc&#10;q9iQDXCfZ5b6ci3AcNhlIOCAe+a6HStL1TTXZ4bmOdGILQyZBx7N6/pWkLuPvFczb20NN9DtWjKx&#10;J5GehTtVG28JKPMS8ui0e8uqopAI9+uD+dX4daxI8d9Y3VqR0ZlBU/iOKeuuwlkWWJ0RztEg+YA+&#10;hxzTXKpabg+XqVdRkgtYPs6RFMfKu1MKfYcf0rMgWz/emcGHJBCwqFKknnHr2rp90VzEwDJLGeCM&#10;ZB9setUbrUtP09RalFmdRhbeKPc30GORS5Fe8tQauYHkrAGKXLyoD8okjKOv1Izn9Kmtr68sUMm5&#10;mhZtxwof9c9/TNWIY9UZhcrY26q3JikRQ68dsHOfrVf+2tRs5ytzGsyK3zRlNjqP9nA/x6VD5Iu8&#10;bojltqasmt6eII3a4SbzE3RonLP+HboeuK5eTWft+pGGDT/siYIDvjdjGSSB0rXmt4tUkd9M0gC5&#10;ZMG5OEVfqR1pt/4dmM8U0Uih41ICjIzxjr3pVFLa1yuZ30MC7HmTRbpn2k7WIf5vy4rW0qws55B5&#10;yTM2cbwvHtnI4NYOp6fqto5W4sZWjznzYRvxnscenrVuK8vbJ1KmYK33WJyp47iqpyVOOu5D1ep6&#10;BbQxW8PlwgqvUhsk/rSXF5FbHbcShBj70q5A/HtXGya1LPbxswt4rtGwZkz29OcfzpWuXulcXOof&#10;6SG3eWxOApPHQYxVOomXfTQvSXUM9x5Uc5yx3IckM2PQ9alfT9Z1CM+es2wfcErlcflgg+/WtbRI&#10;tOSISacI9+3a7KxZs9wc8/yrYefZkMCMjtWsIRjqiGmzmk0K6cL9qvHmfHPmDeR6Ybg9BjBzTRNe&#10;6Lm3trWSWAMWV84cjjuOB+VXL3XYLPfh0LqeQ3A/PpVaLXZ9RV0gEcbhMjKbsZPXA5/OsnydBuaQ&#10;4eKLhkKy2kqN1Ck8j2PTtVzTNYurmRoI0R2bkuqHauO31rPttOuri788hmk5zLPkdRjIHQflXSaT&#10;ZpZxKillVSSRngk9T+vWqhGbd2zO8pGc/h37ZqEd/ezSiSMnEf8ACRjjJ/oMVaj0q2gkyIsDOQSS&#10;f0rZZF2FRk++arsDG4JIXj8K3cdbjVupWl2/KE496ZK6KDLcOqKAMknoai1CeCWaODzX3vnaqAjc&#10;ee//AOuqb6eGlRbp5JVVSAofBGR1z2rNO8rWKckjLE9oblTbQxxW5cqWdiPn9cdK0zpk0jNdRzQl&#10;5SMNsP3QOnH8quWUUCxmG3tDAkfI4yv/AOur/lllHzE/h/hS9mru4WT1Oc0u+8PxxmW7njNwxywk&#10;jKhfZFHYfmap6prcbatcS2c7eW6oMqxAOBVGXT9Pg/ey6tJPuHAhhH5jJ+lCafocrB2uL1tpwVd4&#10;4sfXkfpXCpO+p03ezIZdaaIOhLOpOWO/JB/GqEmp5jzINoB9Ov51pPpcMsztYiONIsBV+eZyT/Ed&#10;oIGOeBTBpunWYzeJ9pkA+YzLIAT/ALhVR7YzSjzJ3kGplNdxvCzlt3q7ZCj/AGff/wDXUDpcNbmU&#10;226HcF8xwME46c9a3rPUNHVI7i5iTz1XC20UXyxfn37cEgVm3N9dazfCJWCl2wiFvkQe/sBye9Q3&#10;K4pWIJb25vFMReaVIyCEwSo7DgUWljqEw3CwuCrNt3tEyj8yK73RRpeh6aIYJi7gbpZfLIMjevt7&#10;DtWY/ioXd6jBMxqSVjzjj6+ta8jkD8yrD4Sv5uHlt0DfKwO5vl6e3arlx4da1hMk1+kZZcBIosFy&#10;AeevXnrVtfErbf3dopA/6a//AFqwdauL/U7iKJV3PdsyRxoemMcew55P1peycFexScb6HQx3rGGN&#10;dzYCjAyeKSW4HU4PFaFlodtDZxpdAXEwA3tkgE+wzwKtJptieFtY2A7suf51q2gSOL1WK4lkWQQy&#10;rD5Y/e+X8gyTzk/h+dM8PHdJcOFYAooVj35Oea19Vsta1W5dDGkNtuHkxtIOw+9xnn+XFVdPsJdP&#10;nuIJZi7KBlckqrYycdu4zis1H37iZdY5XnqeOO1N3fj+FLnBBP5etNdskADBrWw0NJ7nuap6k3+j&#10;L0yGyPfg1bx1ye1VdR+WyY9OeD6cGnYbKI8Iac959lS9uHkVBuSBF3biNxBZjgYBHT1rWt/h/pgg&#10;zLHcMW6iW5OR/wB8YFdnaQItrE6oCXjVmYDqcDmszxTqC6doMzj5ZJP3anHTPU/goNc0m+haSSue&#10;b6xHbW94Y9OtEt40zGB8zFm/vEknP0/xrPQGWTZI0m49eMnOemM1LeXH2iRVt1woGWB4PI9PpUum&#10;Wyy36GU3CKDuJih8xlOPTOKcfcpc0tzOmnOSj3Lraa6zJFPIhROXdf4c9vyxVkX00Q2W+428YJVl&#10;EqgDrjhccVs2NlbCQPHc6lvXqZrFcY9OoP61bnmjktobaeScT3Mu3yXVVBQfMemew6V5cb1ZqLs/&#10;merOKoRlV1/4bobWlqLbToIlIJEYy2fvN1J5565q4kxUYJzz6Vnwtt4Ubew4yamMpY7cnH15r6lW&#10;Ssj4xtt3ZZZx0B47gUhYMOxx39ariQDjnpTC+T8p+pxmqAsM78g/h9KRSD6KcYGBjiod/vj265py&#10;NucYyMenT/69MC2rALt6+mDSk56VXD57cUdTnPQ+lMCQs27OQQPUYpwY4GQAfY1Dgk8s2e3PFHK8&#10;H9aAJeD0HenBs9Tg57VDkADB/KnK5DAqRn1oGTDJ5Kg8c8cijd82Rhge3pUQbJAbt2o68g8dqAuS&#10;7wCSMA9OB/SmOVfqB9BTWJA+6CP89KYzg4z+p60DuDRsM9G4x1xTGbj69M04yH+EkVEW3ZoENZzg&#10;dh+lQtL9MfSklYHA4/HtUe4kkd/rQTcczA9+lMJ4HGfTNMLZPtTS+3qcZ6HH6UxDG/d8LyG7U7qe&#10;DweRUZGSR/s/e96bk4QAg5FIRN25zinBuCM84qAN+JBpwYcdfcUwJN2V449KRWGetMLDHPGKaGoE&#10;S7sLx1P6UhbAz6Uzdkd6XcCvDc+tMBz/ADLiTkegHSo0b5sHr2J4pGk+Vs5U9MGkzyqnIwMMR2pA&#10;Shs4A4GKeGJPTGDVYMRwcBv5VKrk+/PWgCyrEcZ71IJOcZxk5wDVbfzT9+On5Y60DLOTuBPGPzpj&#10;vkhRwM8cVFuLdOCOjGgMwZSVyTwuAeDj+VMB+87APQ9qUt8uSvOeMCm5+UjIYdcL6n+lIOuD1z6f&#10;1oGS8CzmQM6eYByrYI+nvVY2ce/ech25YZ+9/ieKmLMgwFHB4APUfjUMkpG6NE2AjKk88+h5osO5&#10;Tu2WOECdVnigXdy43R9Msueh6cHrjrXGNeLf60sEVsptmY7gBjPX5j6A4/Wuq8QxTy6OohVB5bD5&#10;geQmMHknPXFcosD2kQjbb9odQJAV/h/u9Dn1/GvGxsY+00Wp7GB55x5W/dTv/XqE+nwxztKt6jKp&#10;JUbUJXvj9eM1LbgvCWZ0mmbA4XG7njgdP89KrtF8oX93njJwMH/x3iprK1FnefvAHbJJZOAQAePr&#10;xWSldWmddZRi9FoyRxdpGU8tvNdjuIB6/wBK1TaZjMqsXlGBtI2gHjOD3xUdtdqEaSSNiWO5cKGA&#10;Htgfzp8s7xwxvGu5ZD8r7eB/gOM03GUbGNot6GXJBLNc7ZtyOgIy6nLZ64qExSEeXCxZcc/KF/Ot&#10;OQh5CjYCluQOw9vwqe30uKWITSsoBOwIBliemfYE8Vblbczavoc+ts7QqqpnaMZ6gCoJdPKg5Kn5&#10;sZyBW/NFFFNINrJEzbfvZGfrnmqc0lsJGVlaRWJAWM8jpWilL7KM9b6EVvosksG5Il2sN2WmOPXI&#10;FSSabFDIiCRsOdr4fpnIP+frVlNQnihVFgREReDJJgge/AoKm5he8fyguedj5yfz6Vk+fduyLdra&#10;FeTRltU8yJN0ikENJgkdazNQhguHFxOkbTtndl8Y6jGM+grTvbRJQHBlI75kYkHv3psWjTKTKYYV&#10;3DILszZFTZbt6k2Unoc9bXNlYsTCGk5+dWUsMjpj3GKmvA18i3CGPYrfMWJByfbH+cVZu7ayW5lV&#10;IcjHAUnG7uM5+n5VBBCbpZILf90Ao2hmLZ56YoTSfMl95T10RH5SLGihwW56HipXAaQCKVU2gHeR&#10;j8Kmt7e3trhftJaRCSuANvOep56c9Pallt0F432cMqseuTgDHv7eta6SJW5btfEl8LOXTp7l50cK&#10;EdnLOoHbPUjA6ZqJW3ALLMwOMrtAOfb1zTLOyCalDun2wFh5ju2B15yPTg12V2+mQ67Fa+HY7aaK&#10;QrgDb8xbsGxxg8etJe69HuU07XbObt9Oup7Vlitp542JKkrjk+tW9N8F3AlRrvZFCEOIyd5z754x&#10;+NdvE3lI329I7UqcbXkGR9emKjk1vTotwSQyMvUIpI/PpWvs1a7KUIrc5S58Fxw3aTyq91ajAeKI&#10;FWT/AGgAeR0yBz6A1pXNnpkFjAbOztpkC5jDcgDPQe+T+B61JdeIBcZRWESNkFOv61nnIK+WrHzB&#10;kqD39an4mlFEuUYqyNP7NpusafHcXEMcezgM4UGMjsCe36VjQT3mhavFc6dPG5RiNxU4x/cweoPH&#10;TjjtxTodAldi18JrS3CjbNsDBfY8/L9SMV01t4asYkDSCSdwBgytxjscDAP1rSdJPYTvLXqMs/Fo&#10;vP3PiGBHJwkVxGmyRTg5JxnIzjj61lNr8qRr5s3lEqCRjGK1tQ8PwXQjktXa2ljPGz7rD0I/w5rJ&#10;mil0kiM24aU5ZbnYG47Lk/p3pU37L4lcUnJblX7fcXeREk0/sEJzUtvbahfSvEI1t2QgMsrbSPfH&#10;p79K2rDVReael3IYY4XBwwc8kHBHI6g54ptzqujybVmnEjqfkMeSyn2I5Fdim+gcvdlYeGHnUC7v&#10;AvIyIk6j0yauQ+G9PQfOjzf9dH6/gMU2z1K5e+SD7Lcy28mcXDxBPL/3h6e4H4d61UnSTJjZWAOD&#10;g5pc7HyoZFY2sA/c28UWP7qDP51Nj2yf51Kq/L83JzS7R1FIZEECn5v1qMogz3z+GKldsHDdPSqF&#10;1f29qwFzMEZugwT+PHak2luMn2gfw8EetZtzo9nMCBGIsnJMYAyfcYxn3qvd+JLeM+VYpJezH7oi&#10;U7Sfr1/IVVaPXdQdVvJFsIHHHk8lfY+n54qWk9w0ZU1C0/sqORrW/UOGLCMgZ+nesOHTVuIVzazw&#10;xlQFeQZA+meT/nmu4tfDGmpDtdHnZussrnLflgflWq1thSGUEdMYzx+NZulG2gtdjgBp8TN59ldL&#10;IOFCyqUcN6DOR17ZHarthf3Vt8hZhtb/AFbgYOTjvzitu+0RLkqIUjjTOXIJ4+ijj8apXGl3bIZt&#10;NeGePcRs38cEj6ZHSsfZTi9CWvkaNpqyTyNG8Lbl5PljcCPf0qS4i0fieSOLezDHlD5nIPAwOvWs&#10;m0vbbS7zOoWkyOysMxMQACOeD/jU2iWga9uy0kcZVCtuGkCsx425HY4rRVGl7yKV35ljUrLU9QhI&#10;s1Sxi28R5w0n1wPl+lZehWd9YTSxX9pBAdw2zuwDSA54Bycnjpx16Vou99bSpHNNNHuJUZOcn8vX&#10;+dB0m6vUWS/ZBht8c+0SdefoPpTU77CuzOvNe+03JttHmjZom2zSMh2p7Z71Db3KXF4n9svNcRgY&#10;RQwVCfcADOa6iLSdNmhPlom5jlpogFZ26EkjrVcaFpun5luZHf5vkZmAZc9uMZ/nTV+a72HK7WhN&#10;DHa3lm8MEZhjzkxqNuDWdNo19byLNaSrOqnLRvIYs/oQePYVcgbTIJ1CjEoOAXBzz056frVa51eb&#10;UVa30H5pMf69vupn6/159qv3W7xBXtqLFdo919lmje3mxuUSEYYexBwfpUUiaTdNtnMRkYbVYnbk&#10;/Wlj8Nq1u39oXUl1cSffkT5R+H+NPm0K1kgWN97bVwWLcn69jUuMh7mdeeGkf/j1k8sgYXIyFHtW&#10;R/wj1/ZyOrwNPDuBVozuKjuPX3rqDGum2LJHM2Mkq0hyfp74rnbt9jlo7p0uHHDqSCO3U1lKMb2S&#10;IcVYrWivY6rEIYzhzgqoOdo7+1dQNRumV/IPmE8KkilivHXjr71gx3WoMvnXNz58ijOzOML9B3q1&#10;atNcfPbyur88oTwO+ce/rWkeZqy2Rm9AFjd6jchpo3l+Y7kcYX9RgfhVuDRtSs4Jfs88beY25YyN&#10;m31+YdfrUhsNTKJJKZJNvygI4BI//VVi01QrcfZL2dY3GQu9cb8ds+v86aUdVJWHG1y/YebbWvm3&#10;t0JWAx5RUjnp1xzSrrISQebEpjB2na3IP9acmqWSqGM2RjOFBqcLZXiCTbDLnowwf1q023oynZ7E&#10;gvY5FLodoX5fmGMn0ps0stzb/uTtwPmUjk+1J9hSVwzEgqMLuORj0qxFiPEYhyMAZB6/XvVu7Zm7&#10;lVo8sgTcTkDJFXXtrqGMsjrvxg8Y3Vbggjmj+WHDL2I5HvThkMyj5e23NXyJbErzKO1vKG8hnxyR&#10;xk/T/Cqk9xc27YWGN1PQGTY36iob26khvisRJU9O4zWVFdAzPJdwvcS9BvOQB3wo4HQVjzXdkbcy&#10;RlrC8epXFxrGlXUrbiI7a3TMaj+8WYgMecYHH9I9TnkZUSK3htDuY4hUEjHPzEenpVieylFu7z6f&#10;bWyKuWmkRFKjrncxJGKgtdS0y+sU83UbdIgu5Q6Hd9cYBP1rklH3bI6Uc5BFdS3h+xmd5fvEoTwP&#10;U4rVu9O1JrNri/ZUVB0PDhR0GO351Pc67b6VEI9HmilMpJkdYcc4AGST19u3tWLqGtXeoOsU9xuQ&#10;Nu4GOR9KzaVhXSKLgpKFhLOZG4xzyeBS2DNaajG8kyvJghY0+ZiW4xgd/YVLbJbR3UJuFeVFkzJt&#10;bnb3wBjnH866GTxEZrQ2cVlDaq4AAQcgZ+g9KUdXcFa25qx6NKbcG/1G3tt6/Mn3mX2ySBUaeH9M&#10;hK/aNbkl24ACIoA44wOaw1u3OMIzAfe2j7p9Ce1DXdwbd5THMsS8mVVyuc4wT0/KtrrdBozpktNB&#10;icnzbub0BJwfyAqxDqOlWbK1vaPvUFVdmyQD15JJ7D8q46CW7khDxJNMGXcoSNn4+oFWYbXUr2R4&#10;YrS5LIuXBTaVJHAOcUnO6uF10OrbxSgbAt1B7bpP/rVzN1rl7c3zQxTNkks2DgKSMZ/ADpSQ+GNa&#10;mz5tpsTGF82dQx+uCali8I6uuXMtpEWxkb2Y8D1AqYy195D95mpZ6rZxQl7yLe6KQoSI5x6cnvVe&#10;DWm1a/ceWkcSJ8gXk8nqT3//AF1z1/I9hfSW0k6zBPl3p0LY5H4U/wAKeZ9sn3h9qxBVOMAc9Pc0&#10;3JSmuUE3ex0z5Lc04HaM46DtTSckAdfSk8wBSCM47VqUK7D/AA461WvnR7c7vu7sninvMuCo/Hmq&#10;d1IrqVbgHjA71ViWF5rWuWdmllqEstrEgV4ZlPzOhHHzA9BWdquu3WtQwx3ro3lswKouBtHc89Tg&#10;U6/1e6bfmeQs6CLarbQVAIC4HXqaxhcqRgqrjgAPk9PpXPycsrE82o9gCGYg5YE/Lxj8a39A1No2&#10;isI0VGbdIWzuJ74Pbpxmsdb+2TCNYJvU5Qq2QD/XrU2hzQR/aPPjkkkmcAIr7MADJJPbJ7e1YYu8&#10;octjqwr5ayalY7CN3DfPOzEHIywH6CiItNqhbedkEY75yzc/yA/OuZ1SGF7cLa21pBcPgcTrI6qe&#10;hx/CK29GMa6cGCqBIdxCjgcBf6ZrHAYe1XnfQea4r906cetv8zbEu1Rls++elSK+QcYIHX8aoGVh&#10;ggAf7WOtPEmCfm568mvoD5Zlwy4wTyB6U3zD1P1zVd5AVHPPfmjzcHk0wLSyZb09PepFkyd3A3Ho&#10;apiQ5wM+nTNTRSHLAZ5GcAYJqhoteac8556g04MTgHNVkWQ8kY9s5xVhd2BjA46mmMepOPf1NG7J&#10;68n9aaCOR+B4oJ3Hgd/zpgSZxn1oJwDjjnpUR+6MfzpfN+Ydx6igCXfx147mlDfLkEEfyNREjgY4&#10;HHFIeg559qQyTeRntjqAaQnI/Hik7cjNNPH3T+tACscfhUTPx8vBpzNkc8+5qFzz7fyoAilyGz3q&#10;Etzz0qR2yTxjHrVcgZOTTJHb8ggnvTWG9Sp4+gppIA4HWmrxu9zkigQYVMHJ59e56ikyHUkcEN0H&#10;eklwVPbc2M470xuGB5ByM8e1AD1JOMdfr0pd2cnr2qIHKg5/DFSA4Ue/pQA/Iwe/FJuz70hzsJ9e&#10;lNUg8HrQIfu2gZ6djQxA5zg5zz3poOPWjOe3GcmmA4hOC/OOOtRF9hIQ7dhHbPfrUm4YORULfNJJ&#10;gDI4IPcdqAHHBYlR8ufxzUitVcPg/wCznt3p2c4P4H6UgLKsc8cZqRWw3J4qukmWA7+nepA3zfWm&#10;BKhw54HoCD9alOSuAdpxkEdc1CG7k/hmlYsykKCN3GR2PrQArSFUDDq6gEenPOKC+AVjU9/lY9Kb&#10;IQzEEFSRzzwaRUwvP5UDH7i4zyuRyDTogMfutuOcZHApFibjCkn27Vct7ObklVJPTLZpgircLMkC&#10;OVRsP8yMNykYPHan/wBkoI1niDeSQCd6/PGT2P8AjW7baRLJGX2qVwevJH4damms5YEEyyhShCup&#10;5yD1BH515+KhRq+63aXQ9XB1K1Fc8VePU5x9NjbG9N+05Ab/AAqjcaRb6jLNFaMv2kpiREHY8An8&#10;v8a6lpnXLQzJCVODEYlUr+Yz+GeK55JpbHUJLlXeNn3Jw+3fznlunbpXiqhKE7Nu57UsQqsFZaMx&#10;n0t/OaJIWeQNtClMt9MYzUYhmtXKm3S3kHUGFSQfpnj/APXW7c3kzTGee13dP3ryj8KZHAJJPMlt&#10;UT5cKd+7FehSckuWS0+RxOEVtIzYLe1u0Z5/KjI4OQEx+Rp8lmLYhREyRckMo3b8/nV+5i8qNZLd&#10;GQryWjA3Aewwc/SpfOZ2aMByTH8pZMA549OvtSqQe8diehz02nhicuyquMgqCT9DVJ9PKzEKzOB9&#10;7jgVvSWl1K/AKIT8zsQMY7/zPHpUUsam42wqqKV28Drx1pRk9jJxursxoYHjbzXj3EfIsbJnj2/T&#10;8qsiR/sxV7eNArZCqnOR6j8avQeYMqYlkWMZycn6c5qERTyxuwl2YOSoYjI9h2ptR2M/dStcz9Rt&#10;Zpo8TZi2nLOTjOfaqcqxNGYTcyuqjAKgnHHTjpWtNYNdQhYY3klwGYkbiKvaN4YnjLM0CqMdZV7/&#10;AEIrSN4q6Q4tXsjk7qKCP5zJJIAoAJGADjv6ms2M3AuttqsatIdhODgnryT3/CvQNQ8GzTyHdPEi&#10;k5AEZ4pYvCcCwRoXkzGMhkAXP86jlnYtRk3scOtlcR3CieSMlvupnGcAnJ6UxY5GST97Gy4BjC5J&#10;bPbjoOK9Ot9Bt4EwqFyDkmQ7m/Om3ktnpsDyAQiZVOFYhSfb1o5HvJlOnfZnn2naFqupguIfKIP/&#10;AC33Lj9Oa34vCd+o2CWGNcghhIxYEd84/wD1VXm8S6pDI8scqSqrfcKALjpj149c81pnxeZFVrfT&#10;2cEDkyf4CtY+/sS+VaNlzVdIu9Svo7y/mWZ/KEUrW6YcBQcMoPBOTz09s9Kn0/QNFeEOFN1zgtNI&#10;W+YdivABHoQDVa01HXtRIe3tLeGMjBZ3BP8APt6YqePR9VN4l1PqcaSD73lxZDr2VhwD+PTtWvLy&#10;6Gmj1NuO3gjj2xpGqnnaFAGakCpvDKiggdcc1k6jdXyagUEkVhYsq7Lhk8wlz1Uk4C+xPX1J4qX+&#10;xo3XF9c3V3k8rLJhf++RihMRZm1SxtiRNdRB842htxJ9MCs57idUL6DZzkA/8e8yhIH9cbiCh91x&#10;7g1oR29pZLmGKK2HdgoX9arT6/p1uSrXIdsn5YgWqtxFiO5Lqq3Ef2ad2KLBI4LOQM/IRw4/I8dK&#10;SeJZkaOVA4IwyMP5iqUuoXGoKYYdKaSFupuQFU9+h/pT9Oh1OKQrfywzW2QFUFjJEMc4c/eA/unP&#10;HQik1YZzd34SW2unnsHkdWLEW8svyxEnJ2D3ODgntVG1126029ktGTBVTIRIQgx/3yT1FdnJdWrB&#10;v3wTYwVxINjKT0yp9exGQfWsDWpbK62ZiWdSh/fJJjYPqOv05+lYt8rumQ463Q6y8Qtd/wCuu4rZ&#10;t2NgiJJH1JNbMVlE8q3JlkaUgfvAwG8dgQAAw+v4Yrzy7tzI2Ldg0udqxklWXBz/ACzW/a6zqFvZ&#10;pGTHkIAfkPLYGTn6/hWkZ6Lm3M1P+Y66KaeFit4FKr0mjBwR7jqv8verMl9BbpmWVRkZAHJI9cel&#10;YcS63cPsy8cRGc7drfn/APqrTs/D9tYxHy2aaUsXDz/MASc9PQc4roW1yr3KU+qXd6dulWzMM4M0&#10;n3R/T+dVY9CuZZGk1a8eUt1jjOBj6/4AV0LS+WyrOmzjhsZX8/8AHFKYxjOc/TtSdnoMzrPT7exV&#10;ktYVi3feIySasrww4xgY/GnYweaUDJAFTYY+OJOo+XuQO/4VM5l8omJVdh91ScA+x/yKRRip4wAP&#10;xq0iGzLGktfDdqUjSggH7KnCL7EDlv1FTmRVAgsIPtDrxtTARPqeg+nWtZY89evWnwQJGgjjRVQE&#10;nAXGOc/1p2FcwTo011KJNVuDIFOVt4srEv17sfr+VV7/AEOzC+czm2YHhuD+hz+ldDeR3CqPsiKS&#10;3BYnkVSGjBn8y+cysTyoPH0z3qHFMFZnOKr3U0cYMt0I+VPlD5Pf2/GpIJ5bBrpHdo4p4mjOBkqf&#10;4Wx+J4rqPIjt4QqqkUaDsAoFZNzONQBj0+2W5IODNIMRr+PesJUru5Wt7mHa3KROwVUncg4cEqEP&#10;Tp/QiliRNRaeTULgx7EBRWbDP1zg+3pWuPD+bYLJPvlBySBhc/4Vj6rpV1afvUjEiD+JD931yOtR&#10;acXboLVFyDXrSGPyvJkiCjsuQf8A69WvPt5Yc2/lAE5+TABPf8a871fWUikWIeXJIDkJgjj1J9qu&#10;6V4g0qG3to7q3VbiQFjPbyfdyflU9cnH8+KcZPl1Q4Nvc7gSSGH91tZ88BmwDWdea1BYRIdSV7d2&#10;JyMFwPfK+tc1/wAJFe211Ikcv2iIFSoZPmPqOMcVnT389zh7tI2Z2JZwcADtjPtx+NHtk17oc63N&#10;6fWY9QKmPbtQ5RgDj8ayJryRmIeEBw2CpGdw+p+tS6Fp1yiuYpoQrBSQ+H2nnt2rbOgWcigyxp5u&#10;cs8A2Bj24zT9nrzN3J1kN0tDMyRyQDYfvbsqVHrniung020Cr5dsgaNgUOOVPrmsBdPuY/MzIZg3&#10;Uk/Nj0x681agu7m2mjVpZQhONrrnj8a3hO7tJWJa5Togqn76qxHdflz+XFV57dHYgsCPSRc8/Uf4&#10;CrSbJoA0RyGGRx0qs0iw8zOFUHktxircUWmZ82iRSYf95Fx96PBX+tV4bC7ttgtZ1lVFJLHCl81t&#10;njO0YyOx61Tl0yFrhZoWaJl6YPH5elZez10JaW6KU17c2bJHJuDE9XGV5HAzT4tcKSOs8LK6d1PD&#10;fTNaspKqoijMw/j3MOP8fpWTeLZywsssBTIOBnk/UVDk4dRcrWzNy21y2Nv55cBFXnIO78upqSa+&#10;bUo1+xyrskG0kDke/tXDvIts7bJT5P3sE9x2HersF8bVw8EzKhG7k4+gwKv2z0uiHozqZ9Ht/sqq&#10;XwQCGwuA2e1ZxtLa1YqHm44JMe5fwzVXTvE80srw3vkgRkZYuFxk4FdD9otjGGlZSO2Oa2Ti9Ysf&#10;Q8aulnnwpLyH+J5H7/nVI2s1syw3IeLJ2hGUhRj37/hXQrqyWkjyW1m1xLtHlEgv5fbcQF5/Os4W&#10;GqazqTT3cEgCR73nuEMaAdgSRgfQV50oq14nRbQypY5PNAWTMWfv44/+vVzT9Lmvrz7NZRiWZuSX&#10;bKxL/eNdLceH9N06wiOoLJdXzoT5SSsqZ7nA5wOBnvWFa6dqECvJbQXMsckhdRFFIoUehz1x/Wpj&#10;DoxpNbnQQeB9mxr3VWDDr5agfq1WR4Z8PRTBpr6R2QZKm6H8hWCkV1uUPbhW6/vZY0P5M2a0rZLV&#10;dpvriJCF+cG6D/kEX+tackUXZdjZUeHkj8sFp1AACkyMB9AeBWNc6cuu63HBpsCxQRY8wRptxHnn&#10;Lep7D/8AXUF9cWUQH9lyy3JHEqqjAKPbcckn2wOtaHh+9v4NNEWm2atISGnm2FtzEdzkAY6AdqVn&#10;zaD3OlktNUS3SLT2tYFXC4ZDhVHoATVuzsfsduEiZc5LO7ZLOx6sT6msb7VrLTRrcTGzEhCoEWMs&#10;zdcAEntnv2qKfSNbvEZLq+EcfJG5y+eeDjAHSiWi0KNm9vrWxh8y7ukRSdowMkn0A5rkta8YQS2E&#10;kOjTTJdyAKryLtVAep/3vQetQ6p4ettO0+R21AZZslVQZdiAAAAeOnX8a5KXFsfugHbyx5z71i27&#10;icmtEJdyiWRRtX5TgKg6n+tbvhqFrae6kuUaNtqrl/4vx9Rgce9Y+l2txqGqQpbECd2BTnhfc47D&#10;qa9a02xTTrGKCIjCdXI5Y92J9SaqKcNAjE5lpQI2YE7cZLZ4AqKySXU78W1qQG2Fy7fdUDufxOK0&#10;9fv3vp20HTUW8uZk3SpxtVeoyegPfn29ar6XoHiOyWffPY2JmIDSl97qvp0wOv8AnFac7KtqMv8A&#10;SI7GCRrzVIVZULeTGAZHx/CATySaoeHtLfxBc3CRvJDFAq5kcclm/hwD6DPWtGbwxZwwKt74hghc&#10;j5mRQxJPpk5pt1Ppeg6Jc/2LqF09wyqrELgSZ4ySy44BPTHQUlUqWDlV9ThtaZF1KeK0ZpYo2ID4&#10;4bB6j69azkdn278/KCee5q1dC1e5aSCMBlHQNyq+n/66gRQ2GxuySQcfjVw953MC1bySLMrjIIIw&#10;NuTmrzXpWM8u4HQGqiRyFFQh+m7JHHNXLOyae4WOWSO2DsApk+Yk9hiuWvJc2r0O+gpKOi17kVqJ&#10;DM90Vw7P5aopAzuH8hxXZW7MlpEjncVQDcx9sVkvpptb62WSUyv8z4UABenP61o7sn/a7YPJrpwd&#10;pQ511/Q8XMFKFT2Ut1q/Vk4mPcEAe3SniXaTgY/Cq4YgcDA9AKkWBXj5k/edwD05r0EeetS0GLpl&#10;Wztzn2/Cljk3EpFuHHPGf/1VCiBHYhQ6hSCpJ579hUlqGlcxqJMucKicDP17elUOxazIdu1ARgcc&#10;EirAaZerBunBFVfOlREUoULcbWAB/Xp0q6m2Qdg2TnJxmqGPDcbjkDt70pBbgE4x0piqwzwQF75q&#10;QIA3Bxk4GO/vTEAJ9Rj09KTnPPP9aUg9P7vIzQcHnrQIMso47Hijd2zxmmA+4xn06UA8cflQBJyf&#10;TP0pASQB2HvTCw78dhS7iSMcfhQMkVuf/r0rcYx161EPzxTsjBBOB2oGIT+JqJyT/hT2bBwfT86g&#10;c4PNAiOTJB61WdtvsAOtTO2PrUDnBxg/jQSxCSPy7Um7gHORnmmk4HbFRo25mx8vfJGKBEx2lgCc&#10;cdBUJ53c5AOOTyB61LBFLdzNHbRPLIBn5FLcVOdJvmtzN9nZUQ4JJxt+oOMCs5VIRdpNItQnLZFP&#10;v2/SnKSTV5PD+ot5e2JGWUZjJlXDe3X8KYNIv9sxW3JEDFZAHUlD055qFiKL+0vvL9jVX2WVyeOf&#10;w4pjfeyvB9qsy2F3CimWCRVcZX5eGquE4/CtYyjLWLuZOLjuhNxBAzz34o3hCCcketPEZP55pzwO&#10;EO0cj0qxEYbqTzjJzUZUNHwuDnIUVbFs+zcqgtgcYp62m5QXwh9CetJtJagrt2RQCHdy3AHUdcVI&#10;B16+px61PL9it2X7RcxIZTtUs4G8kdB6nitU2dnpTQSa3JHCsvKxCRdzev0/zyKwniKcOt32No4e&#10;rJ/CZUNvJI2Yo2c47LnH5Vs23hi6ZkNzNbwBxlWZ92fyyBUz65HJbSW2ieVa2jOFPnhgST1ABAz0&#10;65rNvXUpOl9qe+PZgxqvYjmuKeKqSdo+7+L/AK+89CngUleWpoLodrGIt2pxlycsjALgeuSePT60&#10;q6NZyFmh1SPy0wVYjO78jn8a5K4kuZLiPyp40C/MHWJpSRx8pwQBnmrCX0Yhh22MQcn5mkZVA98M&#10;cj1rN1K99Jv8P8joWFoW1j+Z0E2lTW8Ec7rvScHaqAsxA9uufpmqFvqFhLfGyhkV7lTzEGAZT6Ee&#10;tU7PxRcRTebZ6ha/u5MLGN0oHqMY/r3pk2u31xdmQ/u4EH+uSIRgkn+IHPckZz2raNata0n8zN4S&#10;gnpdnSqkkMkS/Yp2MhIBVC4X3JHT8avTW+oxRotqtuzOwB3sUwPqAf6etcpY+I3jusTzideMYkYd&#10;e2EyD+Vah8TQyTotjp0m3BLPNCRz7b2B/Sk5VZPd/L/gFKnRh0Xz/wCCbcmpfYNO8mKeF7yTBlOw&#10;yLGem3Ixnp7e9Yk+oSzpIJb95OfuR2n3e+MZOfx9ac2pTT3IeG0jRl+6XnI/8dXj9afctq80a5lS&#10;Lj/lnGcn/vo4/SkqEm7uP3le3hFcql9xTOqpbxKq2k8j5/iiCZ/pVW4vzLJt8so46HbuIPrilliv&#10;pF/eXsiAhWO7aNoJweUA5/Sqj2qKMzyOcr8wMhwenXn1rojSa3RhLEx6DprgakSjQuiIw+boGOOn&#10;qKiivZrNjHLueNvurjpx2Oegq2l7AyJbzOiEgJGxI2v6Kff0NK2lRTbZb24t7aAjG0ESFh7gcfqa&#10;45qpCo9Dqp+zmudP5FaS/wDOhZEyrNwGOMD9ajtJXtwISDh8liSeD1GP8963El0m2tHGn2sczoQG&#10;llHVeNxBHt6DrWO+15JSiSiIN5eX5Ze/1I56/wD66y9ok9zSdKfxRRbguIltWWa6aRsEjcvzfQ4H&#10;61JBp8FzHmIAmRuoGNmeMDNOisWhiifEpDcHHykHH8qvWG+wu0mZAylshHI5NbcsZLmgZTjLZlm3&#10;0IACK7hRSvDjc27NaEWiWcasRbpk+ozz+NWNUvGvPImhHllV2yqpyUbPH4Yoga8eBJCsaowO0uDk&#10;4OO30rWEkyLWdrEMttFbRtJJtjQD5mA6VmtqtlARsEkqjqQMY/PFbrW8zt+8uWHH3Y0C/wA81Ue1&#10;OnbpLGMSITukjJG48fwn146Hj3Fb27BdmJqGpXj23+gaXJIT0MhIH8v61kmLxLcuv721tAfvKAM/&#10;+zV0yajFqCmSCQkA4ZTwVPow6g+1NGAT29e9DKRz/wDwjt7OMXmrzMD1EYxn9cfpWTL4etbG8MWp&#10;eYI5ThLzcApyf9W39w9OTwexB4PcMy9hj1qtczWoQpdvEFdSGWRhhh6YPUVD1GYI8KWKx7R5uQeS&#10;H5J9+Kmj8O2EYA8pnC8gMxxVG617T/DjRt9oaTTncRkNnMGR2J+8vHQ8jsccV1ClSquOUdQ6MDwy&#10;nkEeoxQnKIrJleC3SBQkKqijoqjFSgdM8fWngDHTP4U3HfrQUNb51KuoYEYIIzkVk3+l3kVqyaDd&#10;/ZmzkQycoPZTyUHsOPQCtnA5x1qtc6hY2nF3eQRH0aQZ/KmhMxbXRbC4kb7dNdXdyvLR3TlWUZ67&#10;R1HPUEj3ratbG3tV22ttFGB3RQD+dU5bq3vlU29hdXZQ5ilVPK2kjqrsRj6ism50nWrqZPtl28do&#10;2Q+197RgLwSiABiSO3rnFUk+pN7bG5d6pYWRxdXcUbf3N2W/IZNY83jG1d/J0+3luJGztLjYpwOc&#10;dSfyq3p/h3TYLZl8w3aS8ksRtbscbf8AE1ci020tphJaw+WQNoCEhR+HSk/IWpyE/wDbut3wLaT5&#10;US8LJI21QPUbuScH0FV7jTbm1V2e2kUKQyyMMp+fau+I39ialhtw+SwB9Rio9nFu4NaHDW3h/UWl&#10;VntvLdSCdzD8614vD90SfNRcHkgsCG/CuiTTDbc6cVRCcm3kz5f/AAHHKfhx7VZhkjkYxMrQz4P7&#10;mQfMfdT0Ye4/ECtelmjL2cTCja+03ejjzI87t0zE8DsD+VWbfWGkkaFoS7Z+VkI5H09q1ZIUdNrA&#10;MrcEHkVz1xoJt7xruwnmDkhlR3yEP+zn+R45qVeGu6Bpo3zgjJHUcqage02g/Zn8ogfcPK/gO34f&#10;lWVHrkgudlxAI1K4G3PDZ569sVftNSjuhgKwboQV/kaqMlPYfMhkswhx9oUxk8BiflP4/wCOKkj5&#10;cDpzUkg3L8+CDwQe9VXgMbL9ncJg52kZU/4f54NUM01RRxnFTxoduffB4qhDcNtXz1Ebnjk/Keex&#10;/wD1H2qWPVLZmKROZn/uxDdVrUg0EX5s8k1YUcnjjFUm+2MN0MaJ/vN82P5VZitgR+9labHbp+lB&#10;Nxz3EQbaX3N2VeTVWeS6ETNbW54HdgCfw/xq+iRxj92oH+6KaxyKAOXeaa/uNt0jKkQG6Nl2jd24&#10;7/8A6qcbya3OBgoMDbjAxWvcxxTIftKKVX5gSen0rLmvbSGM5RJTk4V1If19MEVzST573LJY78Ow&#10;R4yGJx8pzT7poVU+eQoI4yazmvplJdPLQYyNijBH9aoLqM9zcmMiSV88KB0/wpuakm4kqTsV9Zh0&#10;m6hlS8tg4DbQQgJOR2PauQ1LQYrL/SLUIkUeGxt5Nd5Bo1y6NNMoR85VCQePftmpbTQ4iBLf26mQ&#10;NkBiGHsahRk3qDUmzzfSbSd5JC4WPeqsisx3LjJHOOvf+dVriG6gufJkXCuAQwGQBz3HTr3r1240&#10;e0unVpYQxU9e9U7nwzbTRkRs6tjguS1SqLTuPlPNpYp12Sw3BjJI2hWOce/NXrXxRNAG+dHXA2LK&#10;c/Xms7xFZ3Ok6s6zXEDxFgD5D5KcjqvVRUiaNcmWIyqShzhiMnPXt29PpWbjKDtcnVHWWfiW2liV&#10;50e3Vx8rvyp/Ee9B1S68RxPFpMjW8EZ2tMRhpPULyMf5+lcpc6Xf2tuYhCHPUfNjA655+taunaws&#10;VglrFa+VdRIgE0bgrNj73GP881sqrs2Wm2tTtbOwWbS0jBkilUYbe27d6kgHGTjqKrz2N9aqxSVZ&#10;4sYWHbzn1BNVdD1iaWUpK0RkUjCbsO4IznHT8q6I3cHCyuqOwHytwRVc0JdRpaXOWs31LTWkhkhf&#10;Y7gqWGVDHtnOAK3IJLwcXsSxkDpyD+VM1HUYbVGW3zJKoxyOP161Y05JF+cXQnidcspcyDdn349e&#10;wrVSsrISSuWELu46/UnpSTWkc4/fKCQOvcUTyQWsbOUKnGflYgfkc1Hb6jBckosiK/QLIwXd7DPX&#10;+dHNF6MdjPuPDFpOwdZZkfGAchh+IIrD1bSp9Ot2ZpkljyNoUlWHPp6fjXTXWprFMbaEbps4Ix0P&#10;oB3NRjR3u3ie6cYEiySRMN29Qc7Sfenypoho5fRtDutRu472TMcEf3WdfvH2Hf6/zroV0WWBiYJy&#10;d3XcOf0rozFbMPkdoT2DDK0fY5MDYVkHqrD+tQ4xb1HyqxzlvaWPh7T3kDbO8kh5eVv89q5DXdfk&#10;1CQodyxL9yEfNk+px1P8q0r7Ttc1aYTGFFUj5BLKFCA+g5I/nWcPAWryyJK1/a28iNu4DSf0FYxU&#10;UdDvsjNEutXLIJ9RktnIxiW6K4+oU5rY/wCEYju4hNC+paj5sWUcukaZ9dzYbHt6Vu2ejXNiFZtT&#10;ghbcWkMdqq7+eASSTVySa2U5k1lgM8hGQD9FzQ2r+6CXc5qHwVfmPH+jQttUEBydx75IBps/gqS2&#10;hae81SGAYwcRM2fblhW/JeaNExL3VxNkd5pGH5ZxWfe6rp6QuunWipJIMGV0U4X26nNZxpq5TscM&#10;puhJKojY/vCqsTndgkdB6122gWE7acim+8ryl/eRqrYUnk98GuS0WOSeR7u4AWPe3kjH3gT157V0&#10;trrJgzHHd+WQvCqU/kf51sqTtfqZKST1NqKG1ADwXF47Hq0Nsf5kVMbeNV8x7XUJFHLPK6oMe9UB&#10;Ld3EPmNqYjXP3mlKg/oKzNQ8qBC66itzMDklTkKO5JJNTLQ0vpcy/EmoAybLZdkZYbE3Fsn1JPf+&#10;VYka/aJN82Si8t2yfSn3YM9wdrvk4we4+n1qyLTY0QC4ELB3IboMjqffAArCXR9WS2b+h2drbL59&#10;zBqH2iXjEMbIqL6bjjrjnmtSbUNLtJUcaeZJT1Webcc9B0JFUba903UZ2S/nktiFyTnOce+01Na/&#10;2H/wk1qkLNLb23zM8rYUOMEA5xjB55/Kh9EjVbGtfaRZ6J4aur+5QteiAszeYyAyY4ACkDGe3tXC&#10;NqqJjIJJAO5urH/HNemXzaTr0EcV2Euo0fzBHEZXDHpyEAz+NNs9MsoB5mmeHDkH5WW1jj/JnJNV&#10;dpaDauzz97m6j2rHHh2OAnf8qoT6j9qgdD97gnIyBz1967vxH4hfSZfscunW8M00JLo8vmYRuOdu&#10;0c4PHNeezTRSXkr/AGSGFJF2IsMexFIAHA6D3pcztqZVLLYrSAuHOEBc8nHUds0qJkgYyB1APb6i&#10;pIRGHxNuCLnJjPJ46c/0q9bm0huvOMM0o4CwFUIPHJ9ff1q7+zhoghFSaVySKIBFEsip3wpJNNtF&#10;S+v1t0ZjJnKtjGQCPTpj6561eTW7YwSLDZRoWUhTgY5+n1qDSYVtY52lkW32jbv8tQXGPU9Tgeve&#10;vN55WbcbP7z0akYSnCmpXXXpsaaNJJqExkSFXiAizCvDEZJJPr83PHYVYAOOcgdeRVHTwYLNCy/M&#10;RksTk5PXP51fhzI+wsI8jIycZ/CvdpwcYJM+Xry9pVlJdWG3C4HI7Z7fQU+EyGbYj+WcZIZvve/H&#10;+FBspG27HC5J7FsflV20tRC2/wAwsRjdgD8s8Z+gx71skZJEjl5YmTAJ7Z+6T15zzx+FMjst8gzL&#10;ja25ggxj+RHSrQhV7d3Z4RsIOxpBuyfalEoOMcADgkVQ9gVQsgZmZWIA3bvy+v5VZjZkI3sSTnLN&#10;zn8qiSUEZGTx2qZcYGBtI6dqYrkzTEqBjCg9PSmlvmJwOuc96Tr0bOD1NIwwpG04zyd3WgBzdBnn&#10;8KjJxkUueABTGHQevSmIC/P/ANajd2BwexFM6cZ/Ok3Yyc/TmgRJvyemPWnA+/FRbtwz3pQxB696&#10;Bk468enekZvWo/MHPcZ64pC2T1pFCs2Oev8ASonPHJxT2YE46expscMtxKI4UZ5D0VRkmk2krsLN&#10;7FZzjgd/amRQTXEgSBC5LBfl6D6nt+Na0FhawRXEusztam3BJDDgcZ+b1+g/OorzXWVILK2hjjWR&#10;ztLKOoU/dH07nJrmdeU3akr+fT5dzdUVFXqO35ixaIkF08Wq3ItlWPeXQqwHfkn2+tV1u9KhsWjN&#10;uJJ3b91ODnPU55ODx7CqkouLtrjzfmccAsepK5/DrTUt9q26OF38Ajup29qh0m9as/0RUZralD9T&#10;QbxBdyuojQI8K7Qw755z9azxq2ozwxs7NH9qbdJGuR1GT/n2q1DaTSNKFidkIGw4xjjnr71Yi0e4&#10;MNssoWMpjLF++MdKn/Zaaskjbkxc/L8Cla3Wo/bJUFy4iXbsAA+UkHI6f7v51YgudSawgBucNMy+&#10;YpA57mpbjT2UyC11OC3nJUuzQeYAo9Bkc/WnwXWmpZxCJWunHGAp7ewJx/8AWqJVqf2YGkcPW+1U&#10;t9//AACZdSu4pt95LCyQKDHvbjnqT6dBzTJtd09lmutYt1j88YBkwgRj0+bj9DWVqup6ZPIdN1Kw&#10;tF80K8MN4ApY884P+FPfRby4tbeG5+xpFCQQBFu2nvgYArmlZ62t6fedcKfSUnL1/r9TXtbKC9sD&#10;NYXEDTo5R42kGOvByP5VWWBR/rL2AHHKx4Y9O3/6qwIRFbXD/wBpTi1VgBuE8YBweBtXnpmqU72P&#10;24yafI81uQP3cdq7OW7kyMTn8q0hOctOZkSo0oK/Kvn/AME6MyRjUlQXMckWANmSZGPfAGMVowbX&#10;2/Y9JmbsJJIyMfXfg1xhM0sIhitJFiV/MWL7SUyfoD1571tf8JBr3kIsrw2IAAUbfOkxju2cD9ac&#10;6U3srijiKUVq7GwHu7uXZEmmrMhwUaVZGiHcgLnB988fXkYh07Vf7amS7ur63hXCfa/LjSJgO6/P&#10;kDn0/Kqlw7yzF3vZyxJL+Xth3E8nJQAn8TV/TvC9vqNu8v2eN9uNxky3PrzmhUKiWrS/EynjqUej&#10;f4EEkOgW6OqeIWuJFOREh3Lu3cnCAn16d6pQyaascoe31C+mZsl8eRGc+gc7qtGym+1eVAh4GAFX&#10;ge3FNl0m6SYK5VCTx5hxmt44Z9ZMxljtdIr8zNACqFSzWQKOHvbksy4/2Ywo/Wp7a0muJGEEVna7&#10;z85t7JAzn1LPuNbMWhwx2qzTXCt0wif4mtO0k062sRtjPnEfekOcVsqMPU55Y2p0/IwNV0e5sVX7&#10;VdX0xJ6CYrx64XHrWXFpUnytBZKCcjO0Z+uT1rr7/WnvMeckZxwrBelZ8l0W3E8nrjNbQpxjsrGL&#10;r1JL3mV47O7VWEkqIpAO0DjirFrBErFpZGcgdBx+frVdro/dHA7ev0qLziG4JGfXvWtiOdnRWd7D&#10;ayDykVCe+OtWLrVjPGqkE/h0rlxKWAwSPQjNSm5zHty3PdSaLIOYt3sv74NG2N5UsSeo6Y/LNYlz&#10;qDzDyyFOQeNuOKlln3Pu4TknrnLYx/KqErBpDsjYKO57nv8AypNDuMMu7gDknPTHNNtt0DD7MXUE&#10;/NknI/GmP94njgDpUeSHBPH44qbDuzYW4mRvmfeAed4yfpk1Yt76787ckGVjPzlWI25+pxUFntmi&#10;+bAA9T1rRsLRjOBCMtJwABnPf+n4VlKlTlujop1qkXpJnT2pM0CtEzeZt5Rsd+cjHBxS+YqSfMDw&#10;PmbGAT6iqlv+6bauPl4yOxH9a045FuVwcLJjg9n/AMDXFUw/I+amehSxXOuSp94I5t5POto1aYMM&#10;9ifxqzdT/adHhto96NGx3JwdwOev0zWXcPKiEZIkBIOBj8Khe4XyEjuJD5mMljxg4/pWSan6mkrX&#10;cWW4ru7hJXJdV+XbIcnPenya5akYeZVZhjYQSRWUL9WQqztJMuAGOAsn5cAmtiLTEj0eO+AiZ1Rn&#10;lw2QAMng+oFbU5NO0zJKSehgaiTcXH2rTrO8W7ACiZYwiOv91wxG5f1HYiqo1bWGmS0OnQWt00e4&#10;mefchPfbt+8B+BHcVpyayjrus7e4ugcEFEwPzNUbhdS1GLy3sLWOPII8+UsQfUbehHr1rV2uaK4j&#10;abq12Q17qoiXGClqmB/30eaWDwzZI+ZjNOe5d8Z/LFOt5LrSdPU6tN9pKyEG4iiICJjgvznPYsBj&#10;nJA5NacbrIgZGDqQCCOQR60rsojh02ztuI7SFfQ7AT+dMu7e5ZklsrjY8Yx5UhJicehH8J9GH45H&#10;FXBzg/lxSHg88e1IRlpq0s1w9rbWbtcQhWlSWRUCBs4553dOoGOlS+TqkxAlu7e2QH7sEZkbr/eb&#10;A/Sp7q2hudu8lZE5jkThkPsf6dD3FZMviRbGQ288bXEkfV4AApHrgng9sc/X0HJR3ESXmkzhUlS5&#10;uL7ZnfbzTbFl5HTbgBhjgHg55x1q1pg094CbG2jgwdrx+UFZD3DDrn69evI5qKz16xvrJrmK5jSM&#10;EBxIwUofQ5rM1LW9JLG5t74LeKoCywoXDAdFbsy/jkdiKtXewaGy0E1mxls90kZ+9bk9P9zP/oPT&#10;0x3nhu4riPdE3Q7SCMFSOoI7H2NcxY+MrjVIP9C0yWWRSY2OSVDjqBgcj34608weIby5EyQ29k7A&#10;q77sFlxxwN2SO2elVZiubVxbqkxltJVtp2O5+MpIfVlz1/2hg+9RW2qRTz/ZZHjW6zgRrIH3f7p7&#10;/QgH2PWoJdJvSpLSLMxB+YcH2zn8O9UrTwy5vobm5ijSSM7lZsOVOQeB0HT8KmKcr30Jcne1jpUw&#10;QGX8PepowV9yTVadrr7R5o2zg43LgK/1B6H6H8xVebXIYmKRxTSy4z5axkEexzyKuKGzbU7QM8c9&#10;aZOqTwkToHQc89j6j396ylm1i8K+XbJZxkdZTk/l/wDWpU08STLFq1zMZGPyIpwj8ngHucDpwfrV&#10;MgkF3JECBKJwMkeY2Wx6Fh1+p5qldareuypYWaHdwGd+h/TH61vrYwLEsaxgKBgYJzThZxJzHGoP&#10;rjms4JrcVpHOyaddMm+4DXEpQbthGM+3ArObTNRsrr7ShxDgFlQ5b8e1dm0e3BHbmqV3cWsEZLzR&#10;qR23ZJP0FNU92iWlc5GDxBcRRSOxWRQx+8p6/n9KsJeapqcxRZ4bNUxuCpvbn68dqgvIU1GUrZWd&#10;0ockl/KEaE987sHn6VH/AGTNZXCSTx+ZCVxjJGfoeoqIuUXaWxF3F6nSQ6VaPDtvWkuyeT57ZB/A&#10;cVdigMOPs22NVHEeML+nSqdhdxBFGwrF27mtH7Vbqu5nAXrlhit000UpIuxXGfldSHx37/T1qXJK&#10;57Y4NZTXYnUJb8nrhhwfbBq1LNLEiCVvkzyB1H40uboJyQXV01muSwl9ieR+XX/PNQf2uWT9wuQ2&#10;QAw4JpJrVJma5TO44B+Wq40u7MP3NpJzgEAkVl73MTdsS8uJTGskxBXBOwdBVS2tZb2Nv3WAG+Te&#10;eAPWtyzs0EIKruYDnePmX656VLtC8j9KfJzO7K5e5jrpGU/fyZHYKMYposZbLebeXMbDBVh8y89Q&#10;R1+hrZC5GBmq01zFF1IJ9F5zT9mrWRasjFJkjyyhxIDndzzU0Wqs2A8QP8JIPX3qS6ufPO0RDB7Y&#10;zVWzsb12m82MRoGym5uv4DkfjTp01Dcl3voXX1JFUMsbE46HjFZk1zfX6sLQO+OAI/lXPuf/AK9a&#10;lvYW+2MXWHnZQWjc4XPcDs1XwnlgJt27f4cYxVXXQr1OG07wC/2qS41a6V2fqkK44+p/w/Gupt9H&#10;s7aERRwLtB/i+Y/ma0wh6DrS7cA5HP1qWkNWMG58PpJveFyjN2blSen1rEu/DM6xI6oBNGeZIjnc&#10;D1HY98V3RXrkHn2puwEHP8qzlSTWgnFHla6duuDBGXKx+pwwwf8AP+RWssyOrBnkdhgEOxLeldpc&#10;WFvc58+FG4GSRyaxL7wojb3tZXjdjnDnI/PrWMqWuhPKzIDTuo8vHlj1bt6fjirOn6oLeYQRW8ZM&#10;hPIbkf5xTf7L1W22xmJQoYfOG3Lj+eKJLQRZdHyepwMAEY/SpTlAVrMu3WqiWHaI3Uq3cjHp/WqU&#10;cAE8V1MEmIJOwrkex69eRVa4Wa3YbE4bqXP171Yt4rnAKboyRkFGyp5q4Sa99q4cz6mrbytJfC4W&#10;0XzFBCuIyCcjBz6/jW1HN5iBpoBH2zGf6dKxYbuW2hCzN5m3OTjkirkGoLcEoquAB1IwDXUpxktA&#10;i/M0DGDxHIv0YbT+vFJho1+cFO3SmAgpknr0pwdo+Y3ZQfQ1VmVc89Fx4quV3pBcrxwuFjJ/PGKY&#10;2n+Krpt0lvsBOMS3YwB9ATXWvHcbVL3qRkfeCwjk/wDAiahMluGLSao5/wBlZVH8hmuNNnTY55fC&#10;OsSKu67tI2P3iAzY+nAz+dWB4MkVd11rLKuOdsIXn6k1q+fpW05mllDDBVpJHz+ZoW901BiG0B3H&#10;nCL/AFprmDlRmf8ACNaNBh7nV5ZFAwczIAfrgU5dL8L24PzNMDz800j5/KsnxHrPmz/KoSKNtqRj&#10;8sn3rFGqDPykn1xzmtFTfUnmSO5WfQokKw2SHHAJhH9a53xXqrNa7LdBBChXaqKBu5Hp+lV7SWa5&#10;Quisv+8pGfajWrGeOCNdQltwrAMYRJ8+M5zt4P4jpRUhGKuyea6MC4vZYgGVQ23gqAMke5ph1O6u&#10;IxGTsA5A4JP146UrsBlTAqo38Tksw/WiG3y+ZOmeEU4z3rCMrQuxJ6XJ9PtJr25WFJ1MruFUKmW/&#10;GvQ7LwnHb2Si9RLiRMtJKW2lz16DsOwrC8GLa2V9Nd3tzDFsTEaPJzzyTjvgd/eu0l8Q6SIBHHK8&#10;jS/KCkTYBPAzkD1qW+Y6I2SuTaRpenRRtJbaesXzcFzuLe/Na62MDyBzbRM4HDGME49M1y9nrN5F&#10;50W6JhFbsyL5eACGUckHnqaz7vUru9YfbLhiAPuISij8AefxzVqDYcyRZ8R65eJqMyWN7NbwQDyg&#10;sLbd7DqT+PH4V02iXgXwrZzySbUEO5nbsATkmvNtQnAYq3yALgkc07VPFF1F4NbS44o44hAY3fJL&#10;YJz9AOcfSqnH3UkKMrO7OX1rX5tY1i7vVI3zSErk4CoBhRk99o6Y65rJa8uChHzZAwNwxnn/ABqG&#10;ON2kIjwdg3E4zwOw/nSvuDFFYsBzzWainKxhJ3ZZjmlI4YYx0wOKubpZUUYJ78etUbdd3XGOmeOR&#10;/nNakE0KKqtMgfP97GTTxMnGNkdOFhGc9WWbSGZmUtcqrZA2gZPPatfVLQw2aeeYlLTBUVcnr1PP&#10;GcA9jVS01q1tdQg0/wCyPIsrAPMzBiHPAAUDpzg/jWjqZF3ewRQsrRQoWIXnknA/QH868ykp1MRC&#10;LXn8jvxEqVPDTlF3a0+YyOV0wGcKM8k/41bRrkbSuNuOVPH6/wCfxqJF2qRjg9s4/Dmr8CYj+Zlx&#10;1bbwf8/WvpT4+4+2Mzkr5Y3KoCnHB9R9KdLbSl83cvlrIM7CyoD36H8OeDUgfCgIAxz049O/AqVH&#10;wCVCqqglmCcjP175phcdHJFFPtldwBgnytrcZ6ckY6Venubd4gbKOUuBsUNlEGMfNtHOfqeaz0AK&#10;hIFJXuzHJz+FSLllwSSzYBx29R/kUwvYmhEhmX98srAfNuOT19cd6nwycK27PUe9RQvtxkqPYd/W&#10;pxnA6elMm4wMyHHPB7ilDH+I5x6UFsnPHtilEEjvsSORnAztVS3H4dKTkoq7DV7EbPgH6+nSmFiO&#10;wwD2FWo9PvZt/lW0hCj5iy4x+dMbTbsQeeYW8v8AvZB59OD+lZe3pXtzK+25fsqlr8rKhZh75pCx&#10;yASQPU9qmksrhCFeCVScYypw30PeoxHgDJAH1xVqpCSunoTyyTtYaCTx0JHXHWnD7uCeaF2MMRsX&#10;BP8AAN38qW0lW98wWZilaNtsmJVO0jsQDkdRWcq9NdTeOHqy+yOBbA3dakAbbyRj3qtdpqcM0Udv&#10;arMrDMjRug2DPox5P4VHq1iJLNNmq3FrcBw2UCuZDg5jA/rg4x9KxeKj0R0xwU/tM04rKZozNtYQ&#10;qQGkCZA9qsT3VnamBLCOZrpQS5xuB9mbgfgOP0rl4NYu7mOTS9AW4Zt2Z2SfLjn5gA2SAT1Y8/TA&#10;AdKuv6OiF7S5ZZW2ofnuGz77SxUe+MVy1Kk5vV28r/n3Oulh409zSulvtQhna4CfOrqXkIXbn6cV&#10;Fe28xe3eKe1MoYhCwICgjnkA54FLFo2sS2TSaleWdgJB5jB2LcEc5BAx9M1n3MOnr9zX5bmeMDb9&#10;kszKF9cHp096y9q37ql93/ANvZU4+84/f/wTWjls13x7ZLiUAH5MuGOO23J/MU3ULjy7BPtNilpB&#10;vUu1wwiU+2dwYHJ9KyjLCYURLe+uWXq11OsCH1yq7j/Kq6RRx52QWECsdz+XG8pb/vtiCffFVGlN&#10;u6TFKvTirNo6OO/3JgavYwqVG2JGMp249sfnWNqV+lrcWiWuqJPChzKk4YN7bSNp/Ek1Ua0hVfnm&#10;nc44zIVH02pgfpUZW2tnJt4Y0JPLBea3jhpdWc8sXHoiW/1wPdxto1tGI8Ev58Bm3n03FvlHPamR&#10;eI9cikYo0YjbpHOVITp02gH9cVQuLluin3weajRZpRmKNiSOSTyB61ssNHZ6mMsXPpoX5Nd1iXLT&#10;agqAj/ljCq4/E81Rlka5H+lTz3APaSUkH8BgVIthcBTJPtQDjliauWlhatC/mzZbGAoGMH61oqMI&#10;7I5p4mb3kZkbQQ48qGOM57IAfzqwt23ABIBPTrmpPscQckgHjBBHFWY4QkeY147HGM1tymDnciiN&#10;zLzHG2R+FWYoLlpMyyiMdBk7s07zMLyef5U0uzcjdyO9PlJ5mTraQ7v31w7Y6jAGfrWrYaklhHIs&#10;C4Zxg554+lYbyMQN5B+tIWOfyGBRZEvXc1P7QZbh2Uup6qN1Vrq7nnnDzSDoSx5NVVcjoCD7HkU5&#10;lBCgAkDoB2p2QJIsCR9hQMTkZ5/z0oMjY4zgVHg7cgkDPGc0cAHdn86YDi5OcNxTGfB5OR1ppbPQ&#10;/pUbuRjdwPU0ASb+PUdhSZ3EZ545HpUO7LZPNOBByfbtTESBgMAg4/vDtR52BgKT74pF5GQccU5m&#10;Axx+dMZA7E/dHcEt0xULh1zyCD1BFWSSOAc57VC/X5uAwxmkMiEYEYzye/Oagdfn5Jz71ZIH3T+F&#10;ROuSeeOgzUjJbaUpjJyM8gCtqyuZY2Uo5QgdR6Hr9fpXOc4wD+VXI7k5HTjgYOM0WKTsdVbTu7Fn&#10;Oc8ngVqwtleTzjjiuRtrgscsVXjsxx+v4f5Na9hd54Jw2e5pWLTNuaVHVY5jtYg7JyM7fY+oqle2&#10;eXKyJ93BA3cMO3P40yeZZMbjkA9AaittUKK9te4lt2OeuTHk9R/hXJVoX96J1wracsjNln+yuitF&#10;H8xPJXIx9aZJ4rvtMkmt5TA9pcRmPYASwDDGcAn1rSvbRn8qaIxXEY5R8/fGOmPX2rjNQsppJ8bo&#10;YyCC0WSSM9Bk+56f4VyqpB+5Pc7qdOpy862PQ7J9PfwRBMl1E09jaL5hjbhiowAR6E8A1z9n4ojk&#10;JWWBlwcbkOQe3fFc5aG90+Zil1EsEi4ki8oFWH4j/OKs6u9vLosf9loqQtKWuIjvbL4wrdxtxxgn&#10;r3NZ80qctdUOaduaJ2sdwrgODwRkGqLWc9jmfRwpXGWsiwVH55KH+A/+Ok9QOtcVFeX1laRLaXki&#10;RRjb5ZGcf0GP6VfsLW61mQpda3LkjIjUHJH57f0rqptVI3Rmqieh0Z8R2ptWcCTzI2CSQEAPGx7M&#10;CePr09MiqLeM7Iq22OYMp5UqOnQHNEfhiygR/LknLPjdIZO3p0xVZfBtssrySzyuWPOQAPpik1K+&#10;hT5irc+MtTmk8rTdKRnb7rTSZH44wB+dZOovcLdGN42iLIcnb19Rnpyea6S18K20GTNNJNubJzhR&#10;+natSUQ2lqTIoEUa4x2AA6YonFSSYlzdTzHTSrzSJLgunYAHbn2rc09fIulkmRJACOCvUemDVG9S&#10;GG4eazg+xqWJRVK7vzA4+h7Vo6Z4mlS6EcsEUgY4H7sIVPoCK2pVIvS2pzuKT3O4tJxLArqjID0V&#10;hjFWkP7wccVVtnaW3V2Xy2ZQShPK+1WQdoBFM6uhcADpx19KCnbbioopQsgIFTkEDPX3qlqZu6Gr&#10;FhsEUrWscrrISY5EzslThl9fqPY5FK0hzjoR+dMM2F25qtCNQEzW3F3gJn/XqPl/4EP4f1H0q2Y0&#10;mh2yKkkbjkNyGH9RVRbhf72fr2pouLaBXe0uY1UZLRhsofpj7p9x+INS2kP1J2Sezib7Pm5RRkRs&#10;fnHsGPX8efftTYpJrmPct0sa5wVjj+ZT6Hd0Ptio31mBNrPuVMHL5BC/lWbd6ssx8+3iLOv3JInA&#10;LexB6j+VZ+0igujSaziOTO0kxx/y0ckfl0qqt7ZWlybdQitMwIAU9enXoOnSsDUdcuYIpJIZW8zb&#10;hWAz+nSsCfVJJZCW33BVAzOili2e5Ud6HWskY819juXvLcMxk3BAchsZ3fgKlNwtzG3kKQq8fvFH&#10;J+lc/a3kl0F3wNCMHCsm0DHf8eK1IZP3IL785xgKR7VpHmkiZt3Gx2ZicMMBQN3l5OFPbHfHtUiN&#10;sZzdoTuPBbv64zVixaXzsLCoU9zwa2jCsqFHUMCOjdKbpu24RV0VbCzhvIi4bJU8KoxgVZ+xq3Dr&#10;lT03c5ot7WSxk8y3bzATyjHkfQ1o/aIZlXI8uQjoateYEMa+WgU/Mo6g9R/jUqRrjKDHHTFNaNyc&#10;7gB32jOfzpyJtHUn6mgYjIu4bu3I9RWdd3SQffXcM4JPBB9Petgr8nAqlcwLIDuX5h0PcUMabMTd&#10;cz/KAx4yccAU3+zznNxJ/wABT/GproNAwIPQ8EH+fpV2OPzbJJVLOrDk9cH3qVLuNblaKKOLmJNp&#10;PfHNSZOTninrFj8alMfcDpVaDKzDzE2sNw7gjNCRuoAR8IOsbjI/DuPwNT7SenQUqpnHX8ql2YyA&#10;Oo/1mYvQtyv/AH12/EfjU+wjAKkZ6E9/xp23nmgJsyYiY89QPun6jp/Wp2KAKeg59qTHUAAe9ODZ&#10;IDrs/wBpeV/EdR+tO28BlwyZ+8pyKLgRFPmwR+PrTWXd06VY2Y9wf0qJpIoz8zZz2HOKYrkLQAjI&#10;5OelUbmKykUrcopOcHjnitF2eRdqAJzjPfFZ+o2rhBsjJI4yB2rOd1shKSZm3lnBPATbS79pzgj8&#10;ODVeytv32zzCCuQFx0q5aIvmFG3Dk/KSQQf51rQARqCsSA9GKjrWkaacTKTVzCWzCysj8L1yW6/h&#10;0q1ZwzOv2ckmJDlcDB6+tbP2WKfJ2bSepxjmhLAxShlfP+93qPZW3Fd9DH2NEzBSyjPQHOPwqV3k&#10;KjzPlPX0rQvLYKhlK4K8mmQwidQRjgd6uPuoVzyee8nSbbPBNC5B5miK4/EiqT3000ibC4UkkDJz&#10;+ldJdau+s6nBC37uyaQAI/Gf9pv6en1q7Fouhx/Ip3442LKzY+gFcsou6ud1rrQ49tQulTCK7YPD&#10;NwSPxrV0y11a8JMUBUAcGRto+ldB9p8O6bMEZFEwwu0QMW56dRUsviWBWxaWpdmO1TIcZ6YwBknN&#10;W5paBa27MV/CM4Ml7qs0CRJl9gy4HueOT7VZtdDWWJCzsrueIIowWUdsnOAcda7WzWV7ZHvIlimZ&#10;csivuCn0zjk1meIdSWxs3igYidl5YdY19fr6VXPPZC5Y7syo003TyC87tIAflJDYwcH7vuCOtcPr&#10;19Dc6xNMibXkPCscsQBjk/h+tKtwiPIYyMPjgrzxnv8AiagEMMtzIfPz3CqhbtzWErzepHxaLYoQ&#10;o88ZZRnacE44BrWsbWGHMl2dg4AbdjOecD2qrIzrF+7URoAWV2xlueDgdM+9NW4h3BCivg7ixG7n&#10;HoeBUSneLii46PUsC5V74LbZyG5RV6+35YrcS7CNB5wCYdCRuBP3hzjNcmbqVX8xflOcDZnn/OK0&#10;LSZWuo3lDSkyqSxfGMMOtSuZFppnaQ3Ba6vPlP8Ax7S8gdPmWqBmKryecenNJbXK/brvDEH7NN17&#10;fMtUZ7gBWIOcnpu4rphuxS2KN/KCzc5OMVg6nelt0QYFCcEDkn/Z/OtO+uAzHoc88cCs+aaP5vmD&#10;ZwG9f88UVNERzWKduuyMgsP3oz+FIkZdtzAnPQEc/lTjt2NsOegBH609T8oMjKuOVw3U+lFKO8jO&#10;5ctIJI23m3kcKRwqEV0On3d39pRzbNAFB2yNjIP0I/pWJFf3sNusMLokUYzjaCF/xp8eoXiFme6U&#10;qvXco4988Vx1q1a7jFpHp0KNGylJN/16kUErXHiVruGcIySvOH27wMHrt989Md66LS/9ItXvG+Y3&#10;MjSgquwMN2AdvYHrj3rmbKe3kkMdlFtuJXwhfkYPXj26/QV3FtbRxRRxRj5EQKB6gDFdOEi+ZyZ5&#10;GLmlTUV1bYQxp5qs0eQrA4ztJ/HBq1CoOMBguQMjnP8AjQkJALY6c8nApUXpjJ55xXonmXJFjSNS&#10;AuGHJJNSDLBsDcO25u/+RSwQmT7gAPTeUzn8KmVMNtTONuRx/wDWxTAbGrqyhk3N/eyOv4806KMD&#10;azLhicf40KAPmeRACMKQctVvTLRNQvAkUqRwZw0zkhARnhT3bvj2rKdanBXkzWNGpLaIRxtwiJ14&#10;AWtiDQZntGmkZIkU8jILfl2P1xVGz8QWWi3t9DFPb3LQ5U7F3yNxxjHI45x+pzxeintJrSGeW/uF&#10;ill/1flMh6HtgkD8hXBWxdS/uKy773/Kx6FHAreb17Fm4t9OgEItcmaPLMXG447HkbfwIpr66JLg&#10;SW0QheNimFOc7eMhRkelRXeraJaSrviaZPLJbd8/QjnHJ/SsK91qO4na6guLiKEZ8qO2k2JtwA24&#10;AZPI7jiuRLm1cb+t2dnslHRO3pb/AIJp/bNVltZpIoglw4xI4QqATjPBOaS5GofZ4Le6lt7eKSUj&#10;buJJO0n1Ga5vTrmwSWWw0vAuXX98sELNK4P+1lTnp61dupZI7lEvLKYRAbjc3d7HCicHkgFWz+NO&#10;Ue9l9yNY2W2v3s05dRWKH7LdX6hLdRtYLsAyc/e+voarX+tWOrxJObCZZd6l54I8lBg+mVOfc4zi&#10;shtSs1ZhaTwyHADNZ2xlJx/00Yc/99HFVIrhbSHy4re7m+YsZL686H1AG8/hkU4UU3zJf1+RnOvG&#10;Oja/r8TZ/t6WQypBbIojzx5qlgO24AHHH0qWztUt7H7VcN/Z0DNsEdtp+Gdj0IOWyP8AgNcz/aNx&#10;HcNMptYZCeHgtVLZwOdz7j2H6VDJcNdS5vZZbxun+kSF+3UL0H4Cur2MpbKxz/WYLzOzu5vC8Vnv&#10;udT3ySr+7WaRmZWxwfJGOfbFVbDxNY6ZbCKKC4uWyCZRaR2wJJ7rwfxxXKRl97pEnlEnKCKLYD7d&#10;OlWl0q98xmEeVIy0h4A59zn3qlg7r3pXIljGvhVjabxNqGD/AGfaWGnKxy2I/NY+/G0fzqpc6jqd&#10;wDFf6tMMkZijdYP/AEHDD8TSQadMkiyStblV5G9SDnvznHr2960bCO3urtYtR+SJ8h/LypYDoCcZ&#10;Yd/zraOFpR+z+pzyxdR/aMMwWwkLmCNmB4eT5z9cnNP85zhVBcA9Md/wrtX0bQmmMdpCvCf3hg/h&#10;6fWswvbLObe2Coq/Ljb19f6V0RStocrqtswIo7q4xiJwGGTkbR+NPGmXKsCZEUDkEemOh7+tbEiP&#10;5nlqdzYyFU84x9aovN5TrFJuJJ5AyarQnmZVawTYRLMdy55UdKiFlaomdsjnsWPWtj7Okc6G6UhD&#10;j73GfxFQa4IILqNbaUFCNxIzx+Wc0rom7ZmPHHFn90sas3YUjrmIvFuYd2boKl1SS1ljX7ISz7QW&#10;YqV3Hv1qmk8kUBVlYAdTg4Jpi1JFuN8RDcnpjPT9KhQbT8vFRmXPA9exqWMF88EkHAGPf/61MVhC&#10;G5A6nrTo1wwZjz26c0+WGRFSR1K5yvIx0qIhuwXPrgmmMsohYnYCePSmMecY/CmDKr82QPVuM1ZM&#10;Vt5QxOu/GWCgksMdMHGD9aYEGRx0oLBmyOPoaiQNtX5WHQbc8n2461JsYLn7qjoD1FAD1wSegPQc&#10;Zpy5C8D8AuaZ0DcqMjjg5qZJM8EcAdc0ALzs7/lioyW4I5789qexAH49DULNnPTrxSAazc8kE/Wm&#10;jI4zyOnHSjHXPFDAknkfzpiG9+M8VNjcckY9femqDgZH604Dn8aAADB4BH1p5ODzz2BxTMHsacM4&#10;4Jz7mmA1lXABO0j2zmlUBugx6DHWl3dcgDHvQW+XnHHTFICJkDLweQcbsVXkAB5696sltynIP5VA&#10;6s27GTjkAdKQyIgBsHANSRKD05wcZpvlkKVwoHbjoamVCGAxnnrnNAyZG8z/AFZxzhtxxxWpbAh/&#10;3eFJOOOf1qlBHIGBYMwx371qWi7JNz5UHgnrgfSkUiwYXaP5yCOvuKrOwJKEHBGK04zvhXIOO/GD&#10;VaaLc2wjjOQeKRZnwXVxYTOgTzLd+XRuh9/Y+49aztRvLVC2BIwVPlYnazZHftwc/lWhefNhG4Az&#10;zWeiKkwDZIY4wSMEH/8AV+tcGMpJw9pbVHoYCtJVPZt6MzruFJbAtHMJF25YkZ3gf19fX2rDtbkR&#10;Xn+hxOscPHlx5wM9RjPI+o/xrpLu0e3MkVvBmFgx2owDZPt6dawQ5sTJLHhdzDKFcbfr/n0rzqFe&#10;6cXqj0sXD2clJI1YTb3QJtH2tGCTCckFsH1570wX13Yu2yWWJc7jk4yCeuPpg5qlZ3l0zGS4CtEH&#10;wmCO3fI/x4qYuupDbO8JiOcOzgAjPCnHpn/GulU3H3oPQ4ZcsneOjIpdZQyEXdwXyQSZGLY/pirD&#10;Xd0qedY3kg4xvWQ4P64NXdP0+xtdDnubq0hnvftoihWSMEbPLDHI547g8Vq2s9vfxeVPpYcdC8Kf&#10;KQP8+tNJVJ6bhJ20uc9FqWvSReWl3KyPnBbCt+BxmtBPBl5ePHPqeoedjDiMhmJOO5Y/h0rrYLC3&#10;tlHkQRx9gVXkfjUzHZxxXbpy2Q4xa+JnJQ+EriS7Ju50EWCT5ZyzHJ9uOtTy+CdKltmSMSRTdUmU&#10;8qfp0I9jXRSzpDG0kjhFAyWNIt1C0QlSRGjPG8MMfnUxtHRD5YmPpt9PpCpYeI8RqGCwakuTFIM4&#10;CyDqh6c/zronHlsolGCwyMEEMPUHuKwNQ120VmgKRXULfLKoIYYxyMd6wrPxQmmziCztZ5tLkf5b&#10;efACHuY2zlfx4qOZX0DnWx3JlHG0Cpvt8cEGbg4X7oOCa841XVX1FmaUsiJK6wKTg7QRtYkdyOTj&#10;jNQaVNrWpXQnhNxdlmIy8mFA7nkgD8KITcr8vQzc07pHfalrUFom+Midz/yyDYI+vpWVN4vgYiKK&#10;znluCAWiXGAe+D3/ACrOfwvqd3e+dNdwQKVG5cFz+XA/WtCy8JWNtd/aZXlnl2bRvwFX6ADr9c1S&#10;c73EucyH1S/upleV9sUzDfCHLbBW1bHdtKDcGX5hjkfjU3/CO2DFl8pkLnJdW+YH1pLCO68P3yy6&#10;ii3FnyrTRjqD0JGflI4/x5rONJ3uzNwlfUs21lczTOIdqIV4Ln5l5OeO4pt5bGzQ72+bP3mGAK33&#10;W21V1isCLgeX5wkyQ8fOOMYOfypjtLb2eLz/AEnbne6x4wM8fLyfrj8qv2aexpyq1jjYrTT73cb2&#10;RvOaYokJfajenPqfQn0rUt7KK1Bigt1gCn5kVNpB9/esXWtItnQ3uiXsFuH6wzPiNuecd1Pt09hW&#10;poni2xvbeKy8Q/6PdKu1LveMPg45b/Hg9c1UtLFQ00ZpxLg+lTJnIDZqSa3MMKzRutxbsNyzxHKk&#10;ep9Pr0pVcEAg/l0rWLTWgSHwfu5OmQeOlaCzEEevTNZ4ZfQnNRPewwnEkqg56Z5/KtDM6FX3pk8e&#10;9QuqMSHByf4geayoNYif5IAZD6f/AKquRtdy9QIwenbH9aLEmlFJ8oWTg9Aw6H6+lPaQDK9xxx2q&#10;jDaEkmWRs99vGPxq4YlJXZ/DyQT1oJH+YWXCgZx9apzGaR8bSFyBV8bc4Tg4+7jmoJOT8poAy7nT&#10;YZ1ImdmjJ+XYcA/jU8VmtuoaxdoWYYJzuBHuD/OleIlt0LCNieVIyrfUf1HNSwncdjAo+OATwfof&#10;6VLV9y7jYZOdt2BFJnAcfcf/AANSOjA/OMZPrx+dKwVlZZVyp4YN3qg7tYqfs0xaM/8ALJxuUfQ9&#10;al3WwX7lxFHWnFB2FVUvldW3Ruki9Ux2P1py30fIcFPfrU86vYomIwMYpvPOeo569aqz6jyfJTcf&#10;Vzj9KrvJNOxVJGkPdE6Y/D+tJjuixHfoG2yqUPbvmhr3LZhQof7+eTVSW1uFkXzYiFI+9nI9sn1q&#10;SNDHguSWPY9aIuy94lvsXk8yeNTNhDjtx+YotoBcXLQtlcAnNPMDFBsVhnnOcfzq3bxFJBICoPtz&#10;TTkyRy2ywj7nQ9f/AK9NkTeOatPJKV+QDA6jHWmtsKAgbW7rV+ojPazSRkcoNynKt0I+lSrFsGGU&#10;HI6gDNWOOMjJ9qkwMZP69qaFe5UMfGRyPamlMnjjHNWTtHI5PtUTOWB2rk+wqhEZYABWwAajzFH9&#10;xMZ9OM09rbOGc59qkVFRBgCmI8U05t2sWe/DAzoCD35rqfEOvx6JZABl+1Sj90h7f7RH9O5rl7Nl&#10;tJoLmRd6xSK+0HHcV12rz6foOrP59uJr2QBwyJlmXkA5P3RwRgVyT+I7ovQ5Lw9ouq6pqLXtzbyK&#10;rNuElwCm8n+LB5PWu8ttITTo2nkuYVkRcRO6YSM46nkZ/SsaDxFdzlnES20eOP4m/Ht+lVHumuZv&#10;tF07SCPpu5NTyK/MyJTSNA+INSDlJZog27A8lBg+4JzWBrt6JI90jZZuWO7lqpalr0VvJI4kG9f4&#10;R71zM2otOxlZiR2x39hWvN5Gd2y1qDrb4YKN/QKORmqH2vIBbdkkAKDgke9SKr3TFziRh8x54T6m&#10;oUTyMjcrNnAPYe4rByhaxaWhbuJ5J3BEi84OSOv/ANeojETtXOcgH5RzUQuIjIFySuQuMfr7VNBK&#10;Z5kRdiRknA6Z9/0rBJp2Hq9WWLOzQqxkmlTa20hGGBg+pH9KuzsI5IzGCNpHAbt1qBtosxC42bTt&#10;UZ+Y89amFpOURZdzO3OW5zmlZp3Y4tvYvw38Qup5G4MlvIAMc5OCBxWfPdFcM3IPY8Z/CkMiGZPJ&#10;U4ReQfvEjr1qvcTrDNG8hBAUFGHrwQefTito1NdhOWyEMX2ly026OBeuAcEkep+naqZ/eOo2DaDj&#10;p19/ep7m6DW6b2DlsDYrcqPUnt7VFaQtcSFeVVSS3PTnn9Km0pO8geqsiKRTHtEfIXPJA/WhMy+X&#10;5mMqeGJ6Vba3yFZW6nI+Xv8A1FOsNOkmLiXCehJwB+J7+1dbapw1JjFydkUzJLHcYWQFWHKY4WnY&#10;luAyEeYpGNqJ0B61oT2kdtdFFj+0T4yiJCzqO3JAHp61JLY6kHAFuWDf8s4m2qv+9yK4YRU9WdSl&#10;UguV/wBfcWfD+lRjVGdIjH5KYG9gSSenH0Gfxrq4gj3CQJIrTucJGrAsx9AOtYGm2D2lwWlixGTl&#10;iAEAz75JPT2rpNLvbW3uFkscPMmcNEhlI/IHFdPtXTjaK/E43hFVleUrfIsXNnPZsVngzgZysi5A&#10;xnPXp2z61VU30jeVb6YzkKGO1w+B6nbnH51vXVxq2o2uyG0jTIO5n/d7vphsj9Kxr3Qdaubdpb6N&#10;pxGuBFFIGYjP8OehHqCDxWNLEVWvfaN6mDoJ+4mXtK0+8uwWuNRit4gxR0i2sQe46kgirEVv/Z98&#10;zaxfWktqcLFEFZX4z3LAH6bexrHitksNLluNRkTSmP3ba4ughmbqASpIwT35PXim2/i2O20/FtbW&#10;lrcNIfn0+zd8gDnlwoz75NKbc3o7r+vUqnCNNXtY6OWeC5haOy0ZrmGRSrYjIDLjkbiAB+dYk161&#10;0y6DoH9j6NHCS7WkMoeTd67V4HvyT78VDN4/1U2ZEdtFvUEmWfGSf9xeP/HqxG1DUpbljA8Vs0x3&#10;N9jtFjLHudxyep61UKM+39f15CnXprqdPZ+DbiSMLqGsMI85ZQMKc8nIJ5qJDodjfNFqV5FMkYOB&#10;DcCWU4J52KrdeO4IqO28P6fPpHmak5lu8k4upGk4+hyBV2bQdOt9JSSOdFfvHCoH4e1aKhNv3pfg&#10;cssbTWkYmZqeoaNcW/k6XYaxCQ2RMsyxlh3X5ySB9FzUMfiDU7O3RLVLK2QHiSSLz5m57v8AKM/h&#10;Wvpthorwyi5eVpR0Uvtz7cCrCSaRHZu4tollH3FkySD7nP41osPDZ3Zzyx07+6rHPPdavqTMLnU7&#10;253cmNGES/iEAz+JNTQ+F7hUM401UGeZGjAPPfJ61t2WvrBbyxBFJccDGzaPXoCR9aSTX52tTbs5&#10;CbsgKcZrWNKMfhVjmnXqz+JgPDf/ABKWuTcR7gDlckkfpWC2kISfMuTjb0Cf/Xq42oSiExqSAffr&#10;VRpGYcYJrRR7mSchBp9krDh5Ce5Y5qdTBFkRwxqzDBG3rVYk5B3c4570wtxghcc/e5/yauxepbN/&#10;2VgqjP3eP5Upuzgs3XoFJz+dUhLnG3djGenT8KkReCAQFxyMdBTsBZWdpOeVXsMcCmvKdm3kj0Jp&#10;mdpwDn8M5pjNtXAJx9KYiZbyVJNySMDjHXrUKXU8UnnI3znP3SQM9uKjJpv+cUWQi7HqNwLoTswD&#10;ZHOD0/OobmZrm4MsjDPXgd/pUOPf8KUsF4J59c0WQ7kk081wqiWfhe24KKqhFXJHUdOGNPJy3XA7&#10;fWopCpYeYN56jnhfrSsUOiuFi/5YM24Y+9xj8uKhlCu/CLGi/dVRz9Se9PILHcxyOhPtTQNuCpK5&#10;79adhDVjyo3seT0weKlwz2l1bxAiSaF1QqxUq2Mg5HI6ULjaOeM+mMUsmFVimTwduOO1KSdnYqLt&#10;JNmdZLLFcMZbwSGSNE2A5+YDrk9cj+VarEbQjAnnoW71ztsym8s0W8M6xuwjiJHygKyjI3HoPYVt&#10;IcEYzzUU3eJriFaZMdp5474xnimjI6YGDz0pFAHbB7UferU5h+cYyN3OSeKf8pbOD2OaiAwOPrya&#10;UHAJ5HtQBPgZ6c0jY24X8PaosjBIP5UZ+U57d6Bj2bByTz39aac9uM+tNJyMg8djijaQBnGaQC56&#10;d/bPWlQY74Ptim4wQDx9BRjn5uF7ZoEThfl+YYPUknpTC2O5+tIDngfmaXGME5AHvTAAc8jpTgCB&#10;npmmk8deKAcZzj8KYEnVh0z64pjLk4OBTS2Bx0/OkbOcdfpSAVsAYHQe9NHy8AEeopVB9eOowalR&#10;fMYlmyegy3egZBsJbnj04qfByuMj1xRswxA5yOcdPwqSJtv3Tz7igC9bKu0KQB6Zq6mByAo9M1k+&#10;aAoJxirC3208849BSsWmayS5jGGHy1HLJnoRnFZ8l4o6tuGPSq0l9hSTjOPSlYfMXLhUHJwcjr6V&#10;l3MqeWAmNxOAc/l+oFQy6jKyMGC4xgfL0FZzucnbx6Y7VE480WmOE3GSkuhqW8SSzLdkMJTHsYk9&#10;R9O3QVUvrQySB0XE8jlVCsMMoB5IPXtnFFpeiBGEyMFYlkbb8uD2z2x0/Cny3LTBZIvL3x5KsF3H&#10;BHT/AD6V8k4ThUaPt1KnVpeupnSWhjuY4Zmz5XzbR8qsOw6f49OazpNqHzHt2ZuQRHgYYnOOhB+t&#10;JqUt1mSWTKk/x4OD2/D6Vp6Z9mfTC2rW8UyyHIPmFccdQR/I+lejTm6aTbPEdFzqvlQzTL+C2Xab&#10;J5kYYfzHwV757V6T4Rh0u80V4N6pMz7tpI3q2ACVPcEj09q858vSGuP9GupgjDBD4wn/AALuDWpa&#10;Whg1CGa1lQqrA4fJKkYOVYHr9a6moS96D1JSaep1+q3MWgXi218S7yKXiMSk71Bxn2/Gud1DUrhW&#10;N3bXRCbgRGQNuM9D+VWPEd9NrF3bSuI1khhaJjkgtlgc4HH1rMSe1to4I7q2F0zACXcxOCCc4Xpx&#10;mm53Su9TKqmupXm1e6voZGuJohCGCmNY8YPUck+mRWSdOvL+5CWFq0qEffc7Fz6nPeu9sLywuEMd&#10;pCI4xyAsQC5/DjNXOVJAwR9K2UeWfMQocz5rnH6R4V1GBma9uYFXYQscYZsNxznjjjt+dZ8tgLHV&#10;be21tRbQTSBBOG/djPVs+nsf/r16EvHTg+mKZeW9jc2jW+piJ4ZPvLL0/wDrH3o9mm79SnTjuZUX&#10;hu0s5NkluHbb1Ztwceo7Ee9SWmlyaCrHSIFmtWyXsWfbg5zujb+FvY8Gs+DUbfwxNHYfa31HSppN&#10;sUJz5tqx7o2PmHXjof1rrYxG6ZjbzEKhlfaVOD6g8g+1NRa0ZXu9CvZXltqELSWbM3lHEsci7ZYT&#10;6Ovb6jg1YKAgHtUM+mx3MscsTPBdx/6u5i4dfb3HseKBeSW+2HWESB84S5QYgl9Af+ebfpV6oLjt&#10;gXpyP5VYiZSpRhkEcg8g014nUkSKVIHRhTANpPGeOKEwepA2nTafJ9s0ORkkC4+z7htIz2z/ACPH&#10;0outSk16OJJI2gNtIVvtjbGKlTt9xzjrx71aEg29+PSqV7bLdyrIrvBcRjCTw8OPUf7S+xyKbtui&#10;UmVoNHsbYtIlrF5hOS7DcxPrk5Pak1HTLTU7cQ3kIkUcq3RkPqp6isnU9c1HSCsdzaRt5jhI7hAV&#10;iYngAjPynPvj0qVrHXrolb2+jtMDDRRjJX24x+eaEV5FFpNb8JRulnfmbTnYNn5PNi65+Vhgg8ZI&#10;9Onepf8AhJXjtzOkomUE5HBH1AFXB4dsyp+1tLcnGGMj4B/AYqK88Kabcrm2g+ztjaUgbasi9wR0&#10;z79fep5bS5kRJOxoHTtTuPlvrryUIDbUU8jrweB/OpYNHtIvvI0pznLtn9BgU2y1S9tfLg1INNB0&#10;ZZV5UAcFT3PTjmqOp63NAytbBkjOcgLkr+OP1pKv0luS0uh1NoY4VCom1R/CoAFXluNy9Oa4zR/E&#10;63UjxTkyMhG1lXqvv+Nb0N/DJJsBIbHAI610rVXMrq5uRNlc+vbNTofmO3iseO4WIMWbaPU1NFq8&#10;BXcNxHY460rpAzWcF1BqMsytyN6/3gPmH+NVE1B5T+7QnPGT2oDyscSOAO2O9VYknkEYUEkHPTHf&#10;1qnJM75SKLPqSM//AFqtC2XGMscnd1qVym7ay+WOx/hP+FSykUI7e4k2/a5Pu8BVOePrVmKFIhhR&#10;g+vepGUq2CMEfrTWbarZOMd6huxaQjwiXGeoPBxVOa0aNWfBk9wO1SreFJAsgLKepHJFWxKr/dFZ&#10;2jPUbMxLMTncvzjHI6ACrsVsIlHl7UYnc2F4bt/k1J5dytxvgOwd2PH6VZRQY9z4jcfex901T8wR&#10;GjgfLJ8jHpnofoe9O2onCoFOew6UOpLBZFGMfgakEfPByOwJ6fQ1QmNHzLx0zUiYApuQp+VSPrUr&#10;gLtx3GcmgkcF2j2YUjFQMHGKYCzL3x9aUR54PX0FMQxiNwAzycjNOKGVjt69xUoG0EAYo4I44+ho&#10;ERiID3oZR0P6VKWORn5u3NNKg/dBz3B4NMCEjOQagk+TgjP04qyfl+9x61BIwOPWi4jwsuBaybzt&#10;QIST7U7UdWudUkjkuiBNFCIldQcuATyffLVHqKB9FmWM4YxnGawGvZYoQmfmcdcHIA6Y9q56ujTO&#10;iN2a512Kxg8h3ZnwcsT2rKm1m6uZGt4WYRfebnt65rCk3tON5+b1JySPxq5lYoBtYl+vJyT2/lWT&#10;k7WFoFxN5v0zwe/1PrTIW2OCfuAjKkYx+FQszs/Jb5jyWGSasKoMu1HLLgdD37+vFP4V6jLX2wG3&#10;Ow+WUfBxzz64+mKWO0MivJInyjDbAwXK9f1pBb+Wqu4GSPl2jPbqaabu5MYyjYb5RJ26+tYWV9Cu&#10;boPNvFNL5UEZjPUY547fjU6THTTs2iZz1B5AHfAptok6qZAczMo2KG6D6/56VN5dsMfaVZ3DBmG/&#10;Az7gdfzp3WwXktR+nMX1KO7lwzDDbSNv4HHarU+pecDg/MMjn73XH9aiuhGqLK5SNG5VV4P5AcVQ&#10;lkBtflQEs2Bzz19BVRSk7hfSwXU+1UCSBGIywDYOPf0qk87l18tRjbjcy9ff2q3b6cZx+9hOGx84&#10;HA9sdamOjrHIpnnVIy21S3Vj6dOPxNVFRT1GqctylbwKeAu8IOfnI/oa2LJLe3j4WTO75sS5B+nF&#10;XrXRLVUXczvx1BAB/Krc9lpkFuGc+SM4D9TnpxnPatOanfYv2c7FK4Ns8JmW2w6j5S0528kds/5x&#10;UujXr3v2jzdrGJx2HQ9v0qecWj26WSSbldQ+V5b69McZqK1s7WBWhsZNt3L8xRyRuHYZ6A4Gce9c&#10;VWtFS1udFGjOc1ytFXxJcyRQx29vKVZ8sxB6Dtz271Y0MS3GkRvdTzxrk4wQoK567sZ/Wsi6sNQu&#10;r5kaJpJGJwGAXuF4HpXRaX4Yt5mlOqqJfJYRImcqCANxwfc4/CtKP7yVos56s3ScpzW2litNLpLX&#10;CSjUtrKBhIwJi3PQnDE1fu9Vm1C3it9Lj1CEKcmSN1g3DHTkE4H0rZj0uxhAC26E4A55xVyJo4sL&#10;GoT2RcZ+tdv1dP4mcMse/sRM+21XxGbdIIQqDH+tlQyOR7n5R+lKNJ1S7YNe6rcOM9DMVU/gmB+l&#10;aSthQF4561PuYjA4/pVRw9KPQwli68/tGda+HbO3+ZjGrA/eVefz61JcWunwqRErSOeMs5wfw/Or&#10;4UKozzxnFZ8uGkHbPArZIycn1ZWZUTIESEf7mKCdu0ue/wAvPNSyuC3ygEHj6VGUyM4BOehHSqIb&#10;FZ+uQOeCcdad5p2noc8k+tCqGXDfxDpQVwc/MQO4/wDr0ySMIiRsgBI9zmkcHgFypHvjNSB8NvRA&#10;4HTcOP50ss7zZU7U4w2zqw9M96B2ISzHkEkEdaaMHnqfTvUiRZfoVwOzDJ/DFO4GFjXGB1ZeD/ni&#10;gdiA54LYHPc0FOwPAPJA6insrnBIAA5pAdgxzknqcmgZG4AUj9RUEny5/L61aY9e2P1quyAt+FAE&#10;a4bJchh1wDwKcr7SWI47Lnp7dKRgQSQBwcVGSxPzHv8AnTAsedg8ZPuRTS3GP0qIfL6mlB+bgHig&#10;THZ4NAJYDGCO/HNID1wMCnZHOAAKYhcnp6dOaacD72PxPFKc/wD1vSmjGRkn86ADjPygewp3l85I&#10;GB2ox3bdnt6UgPQd+xNA7hyVGMZ7/MTRtHbA+lPxjqfam7hj0x2AoAbtz/Smk4JpxbIx09xSE+ow&#10;KAMi302OLVDMsTKAWIyxK5PUgZwM+1aYHOeAf5U/r2P+NNK88cGkopbDlJyd2ICSMAD60YOOv5Ug&#10;I+nP5UpGeQKZIE5b37UA4pCSDTTyKYD8jHrxRnt26VGc/pRgjvSAlzjJ4J70u4468VESe+D+FGeT&#10;noaBkobP+elGfl56DtUeOOn0pSeKBEgb/wDXTt3Bwe1RDn7vWnrz359qYDwMd6Tawbp9OKVFOeKu&#10;IE8s560DKYPT60Y7joOOg4pZQAfl/WmjLEZIpCHEnHIYDvk0IMngHA5HFOGD/jQz9Nh+tMBclV5z&#10;jtSb/Tj8aHQ+/wBRTQB2OaAJVwy5OWHvUgXPQ/XvTEHBwcntUynHHUd6BkTRlg2X4HTvUEoyM5zV&#10;t1yp24ZfSqUjNjAUA9OppDKsgzk8VAQAfmHfFWZC3dCMeh4qs+T90fhnmkMlsZpEs5/I5kjckBuh&#10;yAcVat4FnhLTqpWXnaY9hXjkH1qvpMcktzPFFGzZVW+Ve/P/ANaq/iCPULeziEm5DIWKsjYzzwpx&#10;3x/KvmMVTl7eSXfc+sw2IhDCRnLWy2+ditrfmRXAgj+WEjg4HPqP19qxGnntZlPJDcNvb5R9PfrW&#10;5JEJ/C9vfz3DGZCoaJkI8z+E5b+LgZ/CqVzBI0POEVhkbmPze+OvNaU1yJRkjixEueTlErXG9wAu&#10;6RGHGwZFPtFuomAQNGnJBY4K/SotPd44TAFCuCSOcrz/ADrf0fQDqUbyXV5cqBwPJCop/MHOK7ac&#10;KqXNHY5VZy8yZZlmhgh1BjNIzZjkj3YGOOT1H8uahlkEySyxC6eZGyyTAh4lzzjrn8+nTNUr6DVv&#10;Dt1iSVnhb/Vy7Rsf2Po3t3rS0vUzfWryShRt75x+hpzi5LU1TjL3WRxTJeXaNaygFg7Ljn7ozyP8&#10;8muss5tQNv5e0FyBh3AAxjg464rJ0pZHhuVuUtXLFszx9jgAHb1B49ee9dgbm1TwVby3ASS5t41i&#10;3xnGxjnr/s0RqqnHlYo0uVXuc7Fa6heMy3WpPAy8PDEACvpyMZBH1/SpB4ftrWZbho5b+MAb0d8s&#10;nX5lAxu9x1449DjnXpZGj3WivcRuSku/Z8ueVI7j2+nfmtqxl1DUULtfLboGPywQYbHb5mzz74rp&#10;g+aPN0JUovY6K3js3gSTTxF5LAYMagAiopNV0+C4WJrhXlJxsjyx/IVSsdAsbcyNIZrhnfzGM8hI&#10;3HqdowPrxzWqkcNvGNipEO4jUD+VaBqOhuJA+YbJyoPDSkID+HWpplkuUkjuniUSDG2NN35k9fyp&#10;JLhVtCZiqBeNxOOKyX1/T47hFFx5jNgKqDJNUTbuSeRPpluIIS93axIdts7AODnqj9u/ynj6Utrc&#10;RX0JeCQsFOHUrteI+jr/AAn9PeobvVJ5pkisrNhLICV8/K5x6fnVGPTNUlvYr2XUIraROnkR5OD1&#10;XPGRn1zWbWpSehtLGFf7x+g71jajqhsbhm2CSFcggHnPHfNJrlzewmNmkMKFQCYVwjN0OO4z6VkN&#10;bxzzRG9E8kDAh/LcByCOxPUg4rOo2krBzG8k1vf2u4ATQTL9114Iz0INURBdaWw+w776xH/Lo7Dz&#10;YR/0yc9R/sNx6EVmWkE09u8cEzSKCWJnOGHOOg4x06cc+9XbTSJopdzXWw5ziL/69apRau2TzO+x&#10;p2l3BfW3n2jiWNTtfIKtG3911PKn6/hUoJB6gD0FVrjTxJcC7tpWtb0Db58YHzD+646OvsfwxVWX&#10;VxZArqkP2eX+HystFP8A7hPKn/Zb8CanVGhqXJWWAphSQMgk9DXJ6pKS2N3mBD8wAxnn3rfWPUJ3&#10;KSJFaL/ErEu4Pp2H86ytS0mfaQFkdcclSDn8KynBydzOWhzlpII9VEiS7QTyScY55rt/PVV3RTLG&#10;5HykEE1yq6HczQr+4eJwSPMYAEc9eanWK90lpJb1zOOiyRpwB7jt/L3rSXNCOjMVG/Q6G3S1nmY3&#10;s1xJg9Gb5R/Wt2CG28lfKchMYG1v8e9clJqKXVqDDIxIXOWHP1pbPWrpIYkCK/OMBcGtacvaLzJe&#10;jszrnaSzj/0YNMpP+rLfMPoT1+h/OrtnOl2hKnOCQcjBB9weRWNHqUeVUt5kmceXGNxFaMEd1Ou+&#10;LZbtxhnG44z0xWhT0NmPKAZOae3HXBB9arO3lqNxxkct2/8ArVJvyoDe1JggEZQ/uiCn/PNug+np&#10;VPM9xdSQ58tU52n7xHr71czzyaHRZAA4yQcj1H0PaspK5oikbQ7suC2OmGq3b71TaU4A45pkiSqc&#10;7mbjqT1ohuPm+c8DPGOamDs7WE7FkK4YHdx6VMTlccYqk97nIj6eppUMknY49W4FXcLEzSiD7pyO&#10;6EZH/wBapGl3MpQYUcgdTUQgU/6w7vUdBUqlUXaoAHtSABG7nh9vr3NWBHvQLzkcA+lRx/5NSg4Y&#10;8596ZI9dqRKrZbHfFGwMMowb0pm/d7/0ppXHI4PqKAHE7fY0Bs//AFqPPwP3ihuODVdpP3mOgpcw&#10;icyD+I1DLNk8c+5qJmz0H9KjPXk/lT5u4iTzy+0NyB3psgIYBjjjIqPIDAqcU47m5BqW+ojw+/jZ&#10;dNuPkZiYmwME5OMYxXKh+qMrLnkHFdfdMwtpmf5g2VHHTrzXH3TlV53nc2CairG7NU9CARb5F24G&#10;R0HU1c+wTsm2ZShA3DzCBx6+1T2EV1JGHjBVCeGHy/r1qaWwcbmaReRjliSTWdras0S0M2eFlABK&#10;NxnAIwPbP4VLbnyYmKqfMA5K8gfln171VuQyzjJ+cgYzjGfrSJOQgUKMYzubr/8AqpSbkrC0NCDF&#10;xJMZSzhcEKx+Vc9M+3/1qlkyVKCQBk6LtztUdOOn59jWet5KsIjE7YxjgdqhM5ZODhWPJxxnsfes&#10;fZtu4+ZJWRbW8a3tWiHPmD7zLwR06e3+FRxb1IdyEAYH5vvH0OP8cVAitK24nhMYI9aW4KLwmM7j&#10;ufJzz/kVfKlsLmutSw9w8gLB1KE4LKeR9f60pmxIq2ZGGAG8AnOe59+1UldlVXDOOmTjqf8APen2&#10;6SH5l3KH5Byc4pSirBz2Raidrecg3ExX0LnGfXA/wqUybmRpC0xUkjn8+tVZHYFtq/PnJ9R2qSFv&#10;mCkFsc7ScHFdNGPu3ZPM7HU6PqH2hfJceW4HBLZbGO9WLq9himjSa3MyjLliuRHjvn1+lcxHN9nU&#10;84AGePX+tX9OGd+6ItGw2k+Zs28gnvz/APXqK0FBOR0U6kp+6ty5pkLXt/cTtFIyW8byS+XzhOc/&#10;h0GKvTarp9nbB7nTzPO/zOZ5Cqtj1QADB9yajjjaKHNnc20Jkxufeclc57VzuoPcC+khdvtBUhVk&#10;JwrcZ4z25PrXmU5RnLY6JQnh6SfVnRPqd0t/LeW+mx2qQsDCqMoSPgBQABknn0HrXRaVbyW+nxpM&#10;xduWYnqxPJz781z2j2Ru7mCOS6eZIYxJMu75Q3RVA/765z2rqw23A9PQV6eDhaLn3PLzGoudU10/&#10;NhwOBmlXhulG/Prj+VJ93B9+tdx5ZIjAkK2Oe+auohxnHOMZGMmqkaB13tj/AAqSW5CrtQ5IpFom&#10;MRZv9n3qC4iVcbQWI6/59Kd9pZuAOnBI9KUSFs54XtTKKIiYctyQDnjvSEYjzgA1ZncBCNxGR1zy&#10;KpF+2enQUyGKMjk0Egct17Anr7U4L+7GM89M96YqfKexpgIC0md3C+mMDNMz0AGWAyw55x9anAAP&#10;Hpx8vP50xSEwmSce1Axigg7iGzg7tzcU9fl5ycY546/4UpfHToO+c1G7nJPTnnFMBzODwRjvTHYM&#10;wzjjvTSSw6cUxmO4AHH1pABbJ4x9KbnrzRxjikJ3fh7UANK+p78EGm9T/UHilJOM5x6cUwsR0oAB&#10;gEZXH4dadgE4/lSAtjn8qXJx6/hTAMc4PXHrRgDryaAcg44Pem55HSgQ4nPTmkGCB+uaTPXP4UpO&#10;cAnNAB93Oc+1NL9h+tIzH8ulMJGc9xQA8yHkc/nSA5x6U08cN24FGCB17dqBjsfl7UcD2pqnAIGM&#10;07PP8qYhR0xz9KQnBPT8KU4AHNNJFADcntkcUuSO/amMQrcdaTf7fWgY9iMU0tnvxTM0gJ6Z6UAL&#10;+tGeMdqQnP8ASkyc8D/69ACkmkz1JwOOO1NbJ6c1IqgDjpjjBpAGcd8il3H8qQoBk803IFMRJkdv&#10;0oEhB+Wo88cGkJznHagCwJuBwKcLoj61U3cn1oLA8gdOtAF8TB1OSDxRkFflJ6VRV2U4HHtUqy9c&#10;56UDLAOMnpTQ3zdf0qIyg9OuKbuHU9vTtQIsK3GM8mnrz6YqssgBz2qVHB468cUwLCnHqc+1TrIv&#10;cEH1AyKpg4zuAxntmnoV3EKzDv0yDSGWnL7cqqtjupwTVZ3Dff4Po1H3lP3SP4iM/wCNMZjg79pT&#10;0zmkMjkxt45wcZzVVxg8f/qqZuR1wD6VGw7kdv7tICCGeS3uh5TtF5ilflJGe/Wor17mYkB3kwrY&#10;DOSBmpJUDyRjLbWcAlTgr1FFxp7Yz55dMcq6gn9MV4WO92v6o+hwUXUwjVtr/wCZh20JnE0E15si&#10;Rg2xmOGB4PGcdsVYMkAj8s3CsyDEhDdCB/Lmqs0cCTrsVnDAZHOWOcfr/wDWNQyx2yToVsiqOPlz&#10;ISAR1qErszT5qV10LmnwJcNKYjmZWUhf76Ywce4bb+ddtodhdWqk3UmExgRZzg+voPpXKaPKlleR&#10;XZ01phG+GVGILJjp/I/gK9ilsrXX7GLVNHdS8igsnTce4YfwsP8A9frXZTr2XIyIU03zGDPbQXtq&#10;9vdRLLDKMMjdP8+9efa/4cn0DM8Aaexzy55aIHs3qP8Aa/P39FyyFkYFSDhlYYIPce1KdsgK4BB6&#10;7uhFb7lSgpI8xs9Wm+1oVuVhkYbXaQZVlz37gjtXRRFbwHdeC4tM5CIeh9Q2entWf4i8GGBmvdFQ&#10;tEDmS26lPdPUf7P5elYWkamlnIRIqmKRuSo5rOcVNWe5lGTg+WR19lY/ZftmoNdxp5ZKRwSLu+Q8&#10;Ag8/NyOPxpkPie8gYgoJEDYw4O78Kzp0N1IHtr4bJlG+BvnVlGOQp5BziqV0J7FUVUV7YHJfdkqS&#10;T1HcAY59q5vfpsqpF7wOxt/EN5eMv2LTtzHjc8m0A1Zng1i+KrLfxWqdCIVJY/jxj8zXH6dPcx26&#10;TWoZWYYHzHIH+c/pXaaXPMcfaI5XViDvZxx9BXbTmpxujOM7uzJ7fQbfygLyee6cHJMrnn8BWpbW&#10;MFsoFtbxRAf3EA71FvwxOMA+lWoLlUGcHgdhWqdyvQZdwpNC1tdRiRG5II98is+KS4087Z3kvLU8&#10;+cBuli/3x/GP9ofN6561ozXInkyRx2IFJHhWB6YOaLAExhntirhZoZV/3ldfX3rDutEnjtpG00eY&#10;h58tz8yf7p7j2PP1rRv7RrUm4sTHHvO6WFziOU465/gb/aH4g1Rh8SWyICu8uSQ8XGUI7E9D14Iz&#10;mk1d6iaTRzkz3VnmeBmjnjH34z82Oh6jpjsa6rRpW1jRVvrSHEyMUngBzhhzlPYgg496wfEl40s8&#10;U1tCDJIwV1jBLMuDwfXn2rnnfUdK1CNplubdJG8yJclSD6jnGfasHBxejCMrPU9ER1YZ9OOfX6VH&#10;MI5oWiljWSNhtZWGQa0NNEPiXSVu0aOO+X5JmT7rsPUe45z/AIVQuCunu324+QVP3XPX6ev4VcZc&#10;2nU103KSx3OmRHyXa5tlGFSU7pIPo38S+x6dqybzUrqMszTOuMFGzjOe2PwNWtQ8RxiORLSNmGCd&#10;7gDH4d/0rHljNyrlpF2uB8jEnbkdTmsaraehGhMvi2N4I2eEu/RxGe/c49KoX3iO8u2K2dqY7fOH&#10;lPJx39MfhWVNbfZ7kbSGB+bg9Pp61o2kK3EZ3KCM9sjsOa6YJ1FZHM5tPUmt9M1G8j3WRRRj5ZZX&#10;4P4Cmx31xZXawapam3JdDICeGXcNxBHXgnpW9o8E9uogt4cxDkD0/Gtq8061vrXyL2BZUHQHqD6g&#10;9QfcVap8isUmnqbFpYQxW6TacFeFwGXYOoPf3q5HtVAQR+dc7ZR3ugrusWa5tQP9Wxyyj6d/w59q&#10;3dMlt9UvZZmwNyKVBOeeh4pq8dxuz2JvPjGQMydsKM1EglMihYtkPOQzcj6f4dKuyp9mX59qqTgY&#10;71FuLMPLiZgep6CqIJYwGchWzsOD7VMBzk9qgWGV5AXdUHbaOR+NTtJ5agMMjHL/AP1hUMtMU9Oe&#10;KgktUlyR8jn+Id/rU64ZQV5zyCDUqoRgn8DU2KuUYvLg2iVQj9N5+6349vpVpu4I5FSNErbgRkEY&#10;I7Gq6RtCSsZ3x/3GPT6Ht9OlLYZKWyMf5FMY8+9ODKwJQnK9VI5H4f1qORlVeDz1NK4Eiv0DdakM&#10;wC81nNeheCPxqpJK8rcksOOO1JTvoS7Gw92ifc+b6dKZ9qzy54xwBVWNSIhn9TT4gADu5PSqk1Yk&#10;tli68D/69NDDaT37VGrHZtzxTWKjvg+lShWFc7GOOR2NMaTcSCPypchs4qI9TjNVoIVjx0xUke4r&#10;kNj8KiG4jjt708ZK4bBqJMaPD9SnN9GRb/L8xIHZhXOCB3Yh8EZ9T+ddFNYmG2Eavn5yTg/eqqum&#10;kIGyEbJ6H8jRJ3Y7lJoRBCu3AbHK8nPt7UwAysq7TuHGcdPrW3b2DkLGNrAHk4pqaUYp8rksp4Uf&#10;Tr/n0p6rRBcwbqwmxnZhlyC2M1FBbkhWlHzDOBjjp1rpkgkcquC2DgjZjv60y6svIDp5Ywe4Xnpx&#10;UNMLnNzQ7YTsQcHJI6moooDN5krLgJ225PJ6YrXubZ1+aLcqggZ24J+oqCeycWH7pm6jGT1/yTRu&#10;NMz5F3OIwhZQeQWJz9CPfNNuUIYLHGG2jG4ce+fpWnDpLRwqJOS3zYxjn+lMlMUUzpFjeR35Vf8A&#10;Gr9nbVhfsYsBLr+8BwO/UVd3kKeCUz0P+fShEzAkQwpTrx0560rbWPyhsAdayjBzeoXuNUfxgsWz&#10;xgnirKR7GBHIGPfHFMt4N6q3qe9WGHDKhHOcNtrtSFcArbRsPJPP41dRNiqVzjHPHXnk/rTNOhEb&#10;q8h+VQAN2PmatFoY2yWUHcecADFebi6y5uQ9PC4eTjzmTcSGKPAUEvkbgQMd6j0ySeNnchWi2nO9&#10;eVbsQevHNXI2sri+EW5/3fXdyrDuKnSxR7yGG0CqHJ3nGTjufywMVhH3nyW1ZlUjJS573ijp9At/&#10;J0xWP35j5hIH8Pb9P51pbupBJ9ueaiXMcaquRtGM+vFLv2kcdP1r2YpRVkfOzk5ycn1J1Uj5iPqK&#10;JHJycrwKjlk5G7jHX2qS2ieZgoHGeoOKYJD4rlocbUyD61EwONxyCxyeOTWstjE5G8cgU42AJO/G&#10;zjbQXysgsYGKZcYQcrxUtwuIfl6DqR3qwcJBtBztziqytIFVWUANwaB2MuU5BYjk8DimxRl2PStG&#10;6tFEZZicnpiqSgrwp5xTItqOKsowp68U3jsM+1Sx8ryA2PeneVuUZGM96Y7FdfmPc/Wk2EqCcjBz&#10;zUywZk4PHTntSTso+Ve3f1phYpu3Hc559aYT3/QUOcEj8ahZgOuKBDy3p+NNMv0qIv8AWmls/Q0A&#10;SmTPfj+VG7C9vaoR82MfjUqREHrjueKBibs5703ce360oHXtz0o2AqSeefSmOwq8Lk/jSE5PoakC&#10;jy89BUB4cjgUAOByvPrxRuHHFMB59c8dKPqcgUEjt2W5FID3NNYfgQaQ9OeT2oAUsduCM/hSBsDP&#10;U44po68dO4oyMnuDQMXd049yadn05NIMDI60Z70ALnnkZ+tOXj659KZjNL1PcUwHcHgU1uhxj8KX&#10;nr2pG+6RjNAyE8k/zFJjuD7YpxGMY5HtSeg70gEPP5enSjoaMe+PpS4IGeD9KBDe3Tt2ppz1/I08&#10;9selNOMdeaAExkcZx29qkyNox09qaPvZzQ2DjgdKAFPzYIP0pDn1NJjjOKbtB6/qaYC54ppPccj6&#10;UpOG4H5UmPTPSgQhOP8APSkB+bBOKRs/hTe/Q4z3oGSLxT8g9M/hTFGOSPwpT/8AroAXcB06+9Ju&#10;5Gce3NRk59/TFG/gknB7YoAm3HHBqSNsjPI9KrBgccY9CKlVuMmgCyODknnGOnWnoduCD78Z4qBC&#10;ecZUfSn7ycHlT9aAJWkLtxgnPUd6jLEZLjbjp3o809zn1BGaa0vy5OdvtzSAaX3DKkE9+MYqItjJ&#10;GOac21uQ3PcD1qM7gTnp1yM0ARzMQA+SAhDE/Q5rSkXIPrWZL80bgnIK+tXI7lzChcA7gCe3avEz&#10;SGsZLzPosnqJKcX5GO1mv2kLco/lRtkEHA8vd9en/wBeoLqwurRpIlceYqmYKrn5kU4Jx079+TWz&#10;JOqRSyQbTKAF2yNgAZ5P60y1gH2kGTz0niTGMEr74/A964FUaV2eh9Xgk1HqZtnHeqoaRiigZ3NI&#10;Pr0zXUaBrV/4fuzdRzmdGA863P3ZB/QgdDXPvKTK/nH1Bz8ox29+g+tWRIfshjjbLCLjnrxWzbau&#10;jyUuV2Ojm+IFvqF4W1OyW0LPtjuITuG3p+8HoP7w59sVulWRtsqsjgdD7jg/Q9j3rx/EpVVuA6Mc&#10;bQQR7Z59x+ldF4U8U6g+vWmjatcSXNtdOILeaTLSWzk8DPVkzwQTwORjmu6lKSVmRGo72Z3eP7v4&#10;muT8SeD0v5HvdNVY7w8vHnCTf4N79+/rXX3kMthMY71ViYDIOcqw9Qe4rKuNYhiB2q0h7HoD+Jrp&#10;0ki5JNWZ5Uf3M/lXULKYZOVclWQ+ntXVRPa6pCpjZmGPmAOCD71X8V3S3xgk8hBMHwNgO4jB/wC+&#10;vy4rDjjvtJvo/kktpSoYLKpXcv0PaokujMIy5HbodhoOlyQ6gY7t18ojKtuOcgDB2n0546V6dHYW&#10;Z8OLIzhjbRHEyJgkDnaRn9PyxXklpd2WtRxrOCtxEQ6bGwyH1U/0rpU1S5h0ma0huHAkj2CR/mOP&#10;f1rmkpQd0dSUZJuI+LxEr3E8d1G0CJjYxU5P1HatG0v47mLdC+5PoRmuHN8bqeSzvIVaWLOFVid5&#10;7ckc9fwrPm1G4hAtkuZIo2bDLv8Au556VtSqp+7Lc5VNxdpHpEmr2NqQs06q56Ihy35CiHVZLpnS&#10;1hbOMjI3HH0Fcx4f07SrsqxS4mK8lpThAfT5ev45ru7aRYoFjhVY19EGBXWrLQp3epi6lY6pqJVJ&#10;SsQXvIc/+Oj/AOtVe28I2ltNLNcSzXDSvuKMdqqfYDn8zXUytvk69RjAqo5b3x0znpTYkhUtkggT&#10;7OoRAMBVGMim3FpDeWjQ3UKSIedrj+XpU0UgMQXrtqUICvfGe9IZg2tleeG5WvdIV5rdh++hds5A&#10;9vxPI59c1Q1DUX1hhfShLjy/3f3MiMgAlR6ZyK7WJWMbKp46fSsO/wBDeK5a902QW92QQ6sN0Uw9&#10;HX+o5rGVFboXN0OY0qyju7sOtqs0e7lG5RB/n1zXSz6dFKAksYKAYAxjin6TfLcXZtZrd7O7UFhb&#10;yHKye8bfxD26j3rVaMbgcc9x6VokpKwleJycvhy2e481ZJAQMBeCP5VcstCtIyDtZmHXcc/pV+TH&#10;nMw4FTwSDI4zVx0VkJpD/sgTbgHjGMCla1+UseOeavJtKAkdqhMg5Ru1WRdkY+XGB0pJIw8ZkUrD&#10;N2kA6+xHenBwEYD86gMhMZB/A56UAMk1q6gurOPUlARZR+8UEq/tn/GulUxSwh7dlPPTNcsreZJ5&#10;coDI3VSMg+xq5smsY/MsOij/AFRPX6H+hpegbG2JQGKtwfSpAwYjrWHp/iG21JmgukNvOhwQw24P&#10;9P5VreckUixhw2Rk+tK66iLMcYXBTjPVc8GnBx6kHGcYqP7Qg4c4x0zUE97CiEMQSemOcGs2+paL&#10;W4g9SQetRyTooPrVKS7Zo+G4B+bPU1Cb1W455rJzb2GTzXR/u/Mp4YdR9Krm486Q56sc5/z9KYQN&#10;h+bnHJH8qi83aw2r3xyaS95CLLQFs8KR7GnFBhiByOlQ/afl5IC+xp8AklU/IxU/xE4zQk2FiaI/&#10;L8/U8GrKxuVDDAFRw2+x8t82eme30q2Pu1so2VhEBQqMFRnuaj2AdCM1cHzDBGajkhBGV4Poanla&#10;AhEbc9PY0wqA3rinu3ltzlQemahklHVSR+FTqA8YCjJ5PemFtrY/lURm46UnmrnDMF46nvU2YHn7&#10;aWHQArwnzE+9Nh0OS4lZUt2lfrjHT3Nej/2Eigi3YJ2GVz+JPeoBoMwkz53B43c8VaTb1Hys4+x8&#10;MXSOHuLeSKNSScDcSB9OlXm0ZZF/cWzbccHac13kEAiiVCWbHG5uSacseeWBIrRSsV7O5wUHh6cM&#10;SIZCf9ykk8NSl/Nkts47Y61295dQWKgyHc7D5UU8n/Ae9czqOvXL7oowsS4yWT7wHp/9enzyfQXL&#10;Fbs8/wDE1gtpO0MsgWUc+UpBYA4xn0/Gs62sWezJzlVctEOpIxzkmtBrD7RNI8u/qW55yM9/etXT&#10;I4PK8sDyywOGbksKxnLWyEktzBbR7i5izG7xrsAcE4XPp9TWJd6SVkVIyWDDAG3GB2r0a+WOKy+V&#10;QUX5R8uD/wDrNYD2JZsbTluFXk1kuaT1Frc4+S08t1RMPztJHU4x+lRiJJk3bcgHHX9K6XUdIlEL&#10;TJESOhU8bayhGEQIeh+6F9a64uK0QO5XZRGpA7DHXOc0gIyQfukDk9venSMABsjJdjz833RUd5NH&#10;Bbjy4sz45B/oe/alUqckfMaRPb30SNDDk7t20FSc5qxeRmeApExLKwy27Hf9afpOixrG+oXLNLHC&#10;hYRoAA79eo6jGOB3NW7lgkiyrA6W4JKIY8hs8ZPfPFeHKopT93+me7Qpz9h7/X8jCsdPme6aaXfG&#10;Ldgd20/vDxxn8a6HSIWk1AzlcqgwCOhz1/rVeIXZj5hXPmeWcjKh2xj8eQenSurtrVILSOFAMIgR&#10;T1Jx3rvwqc5ub6HjYz9xT9kt5a/IerR7QSeoyDjpTRIATxupzRNuCgbgP4m71EI3Tc0hHr9K9M8Y&#10;kRcyZk556c1sWu1SqLgAc/WsmBDKx8vqfWtTTwFkIb73QZ7fSkVE0lTC7j+HHAqKR8n5R+OOlTSs&#10;VtwSOegGartzGNowR60jUbGu44PGOme9SyKEU8803zREvzcHHAqk97lmP3m6cUxbDLxiFGTng59q&#10;qqp2kjANWWk/dM7nORwKpNNgnjjvTIZaSQcADcff1qRpsr2GOmKzTK3JA5z1pjXLYAHGPzoC5oGZ&#10;FHPBPSqc0g35B47n1qlNO7sWLdfemCQhvX0zQFyeVgRz3qqzc46+nakZ/WmFumO1MQ8nrg5pVAcY&#10;P6VCSQeBjmjzec7aQy3u4ATHHXmhZce2KqCUjjHbpQrsMg9PU0yi197JH86VMd+c1DErGTn64qed&#10;1iTA64pgNeTcxHQe9R8DvUQOSCR9M1MM7e+R096ZIo5JHc880mBjjikbjpjHrikyOh69M0CEPHTH&#10;Wk9z/PrSlhnAOMmjOF569DQMQDI64FIU/hHX0pS2Dzj+dITj7340DAjGMce9LkhuOaNw3D/CnLgH&#10;B/HmgQh568cUp6dhSsvzZJNNOFyBgfhQAm7HTr3pC3tx/Kk3EevTuKTdkZoACc9qbz/F1oPDc/Wk&#10;HHPvQAcDrzx2oGcDjj6d6a3Tjp9KM5HJP50wH4I7n8aZkHgccdaUsSMGo+T3pAPB5yOv60hPGOlN&#10;3Ybj8SaMnAJ6fWgBSffnNITzRkbTnjHTnrTD6ZxTEPzn1z/OkJ96QnHbmjHTsTQAHkHOabgd8/jS&#10;5JIA6epo49uvX0oAcD8vH4gUjHIpWPGc9qjbmgBjHBGec03qvJGO3ND5PT8qjI3HCY3euO1IZYQ/&#10;MehHrT1c89sVAuFwFyPQVIp5z2piLCNn73PvTs5HcelQ7vYU7f8AhmgCVsso556c0wt7GmBi688j&#10;19KjZ1J+akA5nBHQGomcYx3701mKyHufWoi2D3x1oGTbweD+tT27g2wI+baSDz6GqHI59e3cUjXn&#10;2awml2ExrIVJHrjd/XpXnY+PNTXqenl1RU6knLaxI9ul6JE+ZGHysSvDg8j3I+lWn8u2twweTfgK&#10;rBzlj2BJ/rWVaXd3qVuJYNsKh2jOCTuIx0/D+dWrOYssZuGQBo/9WRj5wTkivHlFrf7j3oyjNXXX&#10;qTSFGkW5lRTJIgId8f8A6s//AFqikTzps52hhkHHHU54FLeSRm3BjCq2PMTtyOenriqYlbySXkLM&#10;38QPr6f571rTd1oefiYcs77ljyIld2uh5oVR8uPvA5//AF1Y0uQW+qRT2z/Z7u1cPE5iB59QO/0r&#10;NJmMCSEfKTncTyR9Pf0ra8FSL/bUskULeT5Pl+bIQNrZyFHrxnp6VvCMnK1ziXxHd6leT+I4bGZr&#10;Y2k8KOkobhcnbyvfBwf881mDw/GWzczO+ey/KP8AGthGzjGDU3yvyRz3r0IxUVY2bM6Cxgth/o8K&#10;RnplV5/PrVfV9Gs9YtPIvYiSvMbrwyH1B7VsGNWzgc59KhMe1jkcVVgujzHUrOfw5d7ZLciJlxDd&#10;Iflb29j6g/rTLbUYLu+WSVfImBwGD4Dn0P5dK9JvbGG9s3tbuJZYZBh0Ydf8PrXnWueD5tJYyRE3&#10;Fkc4fGWj9A2P/QvzrL2ajsZyco6rYff2huJ0mM8kbrlf3ZJz/h9aTSrW2vr6Ui9LSwIpjJjGGcA5&#10;DHPB+UYB4O72qhZ6jJbSCG/YtF0WQ9VGe/tV22Nx9pdGto2icbhLFgI4PYg9/aspQdrxNIyhPViL&#10;fzWepxPAXibldrDC49MexJ/Ku103Ub8qGnjjjU4J3/KcY6j/AB6Vy8EViGmtryzeOGQo4mU8xEZy&#10;McccjIH51ueIZINP8M6ZbWt4k4d2LOmDkddoB5C5NRCs6ceW2pHI0m7nUpc78OpB+tTFNxJHSuP8&#10;OSXl232ezl3eWSdjYOFGOP16V18Egx5cwIcdQRg/lXbGSaTJTur2IySrEY6Vctn38EAgdMdqrONw&#10;3Y5qOKQxyDFWVa6NyJx5ZB4+tOAWQZOMYqgkhljAXnjnmiG4CbQxJJbFVczsMv8ATYLlRHLEGTOQ&#10;3QqfUHsapSvfWUP72RriKNeJDjdgdm/x/lWxJOHX39KiWQLIFIzkfWpaTDoZMpLRrMR+6lGUYchv&#10;/r+1PhfgMBjPqO1VtW0y5t7h7nRZQhK5ktJR+5n/AA/hPuKoDWhDAsk1rPbyHh4JT9w98N/EPQ1D&#10;ny7l6NHULcBR2x2qrK+6UuMCudg8U2l02xW8qXP3GGR+dXxdjgnqK05rozS7F83AGcn9Kj3iYlh2&#10;7CqZugUZACOc81WNyYVZ2O0KMk+1F0Vyl8uYpwy+mRmryXRMY55PWuMv/EqWhzGhbB4z3NJDrN4h&#10;S4MmY25aNhkEfh0qFVV9CJNHXyW0N1IDKnzrkLIOGAqe1meCRYHmDjIxg8/SuQk11pISZSAAxwAd&#10;oI96gHiIxKJUK4B6b+1aSjeNjO53NxfPFMVY/Ln0zTRcLIAV69wa4N/GAmuCDGOeh83+ldNZyySo&#10;kgB2MAeO1Y8j6lx3NuGZmJVsFVHp0qV1JXkZHqT0qhB5hJKhgMdatLcE7kYE4GST2/zzWLjZmvQG&#10;lOz6GpYrWSYblAUHu1JBbtIQ4IC9Rk1oxKETGenrWsYq1yCKGziRskb36bmFWQOBSZB6+tPAHHat&#10;LWGKu4MMdqkHv19Kb0OPXpSnpwPpQJjlJozmmZ2nnrS544wffFMQyQjoRuB61Ultt3MHGOqseKsO&#10;eu71pgOM85FAGZ9oCMYpAY39+/0qN5Vzzz69qv3MSSIQ6hlPUGst7FlOLeT5c/dfJx+NQ4h0OwAw&#10;Ofu07HHHT1qJnwODyeB6VJFkrjuaRukPReT/ABUk8kdtHvmYAZ4GeSfYVVu9Sitl2QkO44yOi/41&#10;ky3LyyGSRyzDuadiXK2xX1Bo5JDJHEsQZuRuyWPqaz5oIijYTLMpDMOePSrNw+87V5xzxQkeWCk4&#10;XOSR/nrUTZnqZMulLJJtyQdvzYJAHv71FNZLbODbqGwp5PSt19qZCsSG6s3f/PNVmQybtgyAcZ4r&#10;FXb1C5mG2M9uiyYyvOCehqhPbizYSE7mAJBJx29fw/Wug2KsK7vkwOT3Y+1ZOp2wmiYOflRsAE4B&#10;PbilJ9BnN3Ek92WRnL7hg8ZGcelZd7aGCUMFLHOAOmK3Vka2V3RhH1w0XFNs4knVllJc7uCT6nrW&#10;9JW1E7PU5toreOQecC8pbGxG+79f0rMuLM3moAxyMC7Yk2jO0D0Gfu9utdXPaRvJIYxg46uvXjr0&#10;69aoWmmWit9rv5ndI8t5anqQSATjtjtXLiKijJ6nTToym46aF231q206xihtLeRkjUKTJ8u36nGC&#10;aw49bnl1aG6TJdZVBLcb8nGAB0FaN9qiyxMu1IoVQqqqvzYI7+nFRDTvscS3kBZ22Bg2wfu1x1Ge&#10;R6VwUqaim2tWd+Jre0qRjCWkey7GrbM+q3pkmjjjS2be2xTl5CMAn6L/ADroIV+6MbRjuKzbFDDa&#10;qCDvfLyE9Sx7n8MD8K0vN2xARk57mvcoUlSpqCPnsVWdes6jLEjBMIwzxkgCql7Htxs6dcelIk7K&#10;37wlscmleTzTuxy3AOK3ObchhlMZ3Z71saeOfMYYPQZNV7TTywzIM+lakUYJ2qvCjP40DjEnkk8z&#10;AxyBzVdgu4t6Dp7VMeVYvxj2rNnmPmYXgdxQWyle3Je4IOQCOgNVlcI2T0J64qW4cOwJXABwOKhZ&#10;U8sc59qZn1JJrghAFHH86r7ww/pmmtnHfj2qPfhvl+tAic4TgZ561Wckk4pWbj5TyajZuMfmB3oA&#10;Y53fSkJHr+VDfePGfrTPrn86B2HFQy59OvtSFeTzhqbuwPWgNkZweemaBgVHY8/zpCn/ANbmn44z&#10;27CkLAg9B+FAyMcPzj0qUHcT6fSmBBuHtUhUDr36f4UwJYmxntxTJCCcnoaEOBmh2Axx2pgNAOP8&#10;805SO5/Oo92RznNOBK8np255pkjy3r+PFRlvx9D60O+7tio93Ttx3oAcWBPH6Um7sKTGT69qlVBt&#10;Pr70hjex7k+/SkHA6frSk7BwQ1NHHIO0UwHZ6nrSq2Ce+TTenI9OaXdzxigBxf8AvDJzTDJu4Ofe&#10;kYkr/Kmc5/DvQA44HPX2Ipu7Hbv3FAPrmmk8fXsaAAHcMcD3o784zSZ468e1NzjueaAHDnt060hO&#10;fbjvSZwKaTn6UxCl8YFIXHqKYzdgOlIDxwTSGSb+2OlJuz1qPOeCetHI/wA9KAsSZ/M0E5700Nxx&#10;1pBwepzTEO6d/wAPSjd0xTSVJ4PHsaCRjAP1oEO3Y6c0FuuBk1Gxx93jHtQD/kGgB+eOcflSE+np&#10;QX4J/LFJ0X8KYDSMg0gGOo6jpmlB7H6Uh56fpSGOAzjJpwY5OM4x1phODzjJPNKCec9qYEofHXg9&#10;KUMNuT+NR5wvXA9KDz/SkIczHqKjZ+5/HNISM89aZzjG3ikMGfoy8Yzn3qBipxg49cipW2ggMcg8&#10;YJ4NQSAr2JT19BSGBcAgZOccHPemXELT6PcRszBUlRiQhOMgjkjgdO9OK7lyeezg8/jUQ1OfTJVl&#10;t9rBjteNh8sg7g+1Y1o88GjWlJRlqZVu9zpbL5U5SSMFgYyRg9c/XHWt+915Lx43isktmj+64GWY&#10;Hnr2ByfzPrTLnS7TUo/tdiwa3z88cnL25PY+q9cH8KyL+EFxtUnfyPLIOCOn9K8pNxfK9z0o3gub&#10;dM6RfEFzPIw/sm1Me0YPlkBvU449uKwJTKPMiki8twx8tc4GO3FIkkTSMrNh1XjgZPqBnoePpUDp&#10;GZvMabCj5QyE849feoV27s66vK6d46mlFPGbUCM5G0bhnkdv6VNp1+sd0qFlyf4iOPpWZH5OIlWR&#10;WG4qdx5YH2/AfWpmtlLLnJBOFyx7nHb3rSnPkZxNX1PUtI1L7ZbnzVwygbj257/TP5flWmOccVwW&#10;i6hNod1bz3GJo1lCNIjZDIeGVgR6fmcfWvRJ47eNla0lSSKSMShA2WVD/Fjrt9+1dUasWzSzaGR5&#10;JHU88VMACefwqJTlfw496p3ut2lhlZS7SL1RF9s9elbcyS1IehpKisxB5HoajktlK4HGeuehHpXN&#10;3Xi1/kayhZSRzFMvLH6j/HvWZH4qnnfy708scApwo/D0pqUW9yHJIy/F3h2Kwc3VlKDAzANAefLJ&#10;/un+77dqzNMnmtJBGAWi7r6f7tdW+ow3SCIw+eocMflOFx39TVW601ADLbfOh6EDoT39D6VlOylZ&#10;Get+ZGdeSNNmRPmiUDJI5Xtj680qzzW+mQRrFA0DRsAJTtdCQRkfjz2q8kSRQhpJUi7spzk/h+dO&#10;urSKfa7yE8cupz9OKw5YX940jJptljw3qGkaTeWx+1+Uy7mZPvbsg5684GRzk10eo+I7S7sJkhLR&#10;yY/dPjO7kE4IyckV59NYxLcASW7TRBwAyENt9Mr24rUUW0UbbQ8xiAYxh8EA98ZHGOaJQVrp3NlK&#10;6taxpQ6s/l5hucOV3gBuDx6enatezvZ5pE8zyvmGcAkE/SuZtB9pu4y0EMKSK2Apxt789f8AJrca&#10;LZewPDLG0SEEk4OAO2PWqp1OWLuYwg29NjbS48uRkxgVDNO4G4H6H1psdypOQwYDuDmq1w48s4HH&#10;aqVdNGzp2Zcgutyne3OauxuWmVwwA9a5aW78lgoycc88Vzt1rV9a6gW899wJ2jOeM8fhVe2SsZVF&#10;ynp13MphbZ19653UrdL5Ns4yQCFcdVz6Vnf8JO1xabJR94bXGMYP1rn7nWr2xZxbzfuwQQrnI9sZ&#10;5rVyXNyMzUkitq1nc6POspHmBmCrMi/LjPGQc4PH0rcsNbE2nJNdFUcEq3bBHt2/+vXN3niW4voH&#10;hnWMIRwY8gk/nWJLI6uVV8A/OQp4yRzx36CsZSlCXKh8yT0O8u9ejs7hV2l1IzuXDcVn6h4tkkjI&#10;s4VAPG+YZz/wEVxq3Bif93ncSVJGc5FW4LeWaBWJABOOv3vT/wDXVxla/O9Bc8mdVpaxXiSBB8xH&#10;LEdM9cZrRt7OaK2Ecp3cFQcY/GsDQr0REpMWzHjB6nPpmuxOr27oPs6O5HC4XJPToBzTUVCyRm0Y&#10;Gr2Pl27qcqew965BZJEkZDu4PykntXqklq2pxuJ7WaFgAAWxyK5mXwhtum3GRuTglgM10Jq1xpOx&#10;z9jue+TyowzMD1HQV6lo83+jojqF+UZArlrfQZoZVEMMijOdxUEfzrpdKTaQhYbiOhJB49qT1K2N&#10;9eUKjoQCB60sW3liMk8VFH53AZV+oNWQquOMK2efQ/8A165ZxtqaJ3Qvllc7OB7DBqVLhxy4U9sj&#10;NICQQHB980wqoOP/AK5qYyaCxeSZHXkhT796m3Z4rPhXcwHqcVfX5VC88etdF0JX6jickd6cD0JN&#10;NI49KM/5FK47CuemDnj8qhMmG4p/AGR9TmonA571QrDHctkZqFGKE4PB7U9mxzzmoZDhevNFwsWG&#10;cHniqsv3zjIphuGVcY96ja9KqMoDT0FZog+2TW8JWOZt2zGM9D/SrKaxcvbrBMxDdS/TcPf86zSh&#10;3Y3AnjIzUyDz3Aj4wMFz/n9K5VK2pV2yy07EkEgemBmgCR0BX7o7k4zVX/VSAk7sHj3qWaQs/THT&#10;jFDnLYLIsRqgGZOSTkDkCmeaAT8uzHpURkbAH5U5flUyNjkcZqPNgKQTjeeD1A6imCQoFSL5ewx1&#10;/OmPLksFIbI4461VlkIkwMZ6VVmxGhcSxwoI4lUHjJPX65rMngJjHmMMkFgfT/69WBv8zL5KjnA7&#10;n0pk8zMZXxuJ+6oXH4YqUtbBJnN3umeb8ok2qrEqPX8KqwWUsEcxQ7c5A2rj8fSrYneWZmkOFB4H&#10;44zUTXTJbShHXjOQxxkV1tqEdSUULK7MRlHnSC4ViN2Oh6ZH5VUSOa3lIjklVCQNqyHGf72Pw6Ul&#10;iqyTiWUs/I+VDj/HH0rovsq+TvkhY5TDfKfm5HYnp17V5s5J3uelFSUbxOZuLIXmoP8AM26VsjOB&#10;g44zmt59OdbeysDMjkFXlIOcBcEDj3/lTtNjMuoyNKFijWT72ckcAjr/ADq29zDFI88PymY5QAYX&#10;A4B/H+taUoRnNJbI45SdOnKT3en+Y5kSJueoPPv75qKa4i42jt1qlJIWmJc89cNn/wDVTVBkb5SW&#10;9wf0r0zyS0u534ySeM7a1bC2Aj3HB7kdc1n2sYVh5h25/i6fhWnAyiT902eOcd6CkjTiIHU/rTxc&#10;RKQFIz71RkdvLOzr0NZkk/kneze3TrQO9jdlu4duEI571j3Ew81trEgnpiovtBeMMzfQHrVG4JDk&#10;5PNMlyJJZ3diCRgdKhMnXsc9KgLEHjmnIWAyeuKZA4n0PXtQO+R260znA4AFJnHTgjr70DHMMN34&#10;65qNtv8ACKC25T81QEjJGcf1pgSFvlwpx603Ix703dwPUUwt68+ppDJeq4ABxSrtA3dx2qLODjjP&#10;1p6Nnr+ODQMduHPJ6UbuBjgZ6etQvuGQOR0ppZsjnlvXtQMsB8kg8H6YzTgcLg449PWiPDRgfxeu&#10;etXY7OPcN+en5UxFFm3AEdemfSkIwnzcn0q41piT5eR6Z4qJ49wPPGcdaYiBfvDI47n0oZto47d6&#10;lSH5SSOn61XKnJz1FMBCSc5/CmkdBn/61NZstj1qZxsye4HT2pACA4+bt096kLHHBHHYVCH3Lnov&#10;1pu8Z6de4oGSbuTk/jTTIOw9hzUbNj0+lN3ckAGmBKW7nqRQr46/kKiLYHHTsaTJHKnBBoEThsfU&#10;8UZyCR+HtUcbZ2kZXHGPWl5LccE0AObBUgdKjbnjOPTil6d6aSOc/nQAhPy9TxRnnjNG0+nHfApN&#10;3NACZ7fzprE0rHI75z6UwnjnGTx0oAQtnjvScdfek37W56e1IG6Aj8KBjhy2SMCnHrTA5HagnPQ8&#10;4oAcD7ZFKD+ntUbNSk57fWmIcTx24pNwB6009sHJ9qQnOccHvQIdu/D8etIzd/zpucZ7Gk3ZHA70&#10;DHg9T/Ol3d+c0nPoCKQnI980CFBA6fpSk9qYeScZzS9PpTAeOemeffrRxg4x+IpucdR0o3fiCKQD&#10;87e9JnP5dqbuxweh5oz24yBQArHn1FMPHX8s0O2cg0xmJHXH4UhjMkMcrkf3sUjMGxj+Hj3pSfTj&#10;3Apoba4wPxpDGkKVyuQQSARz+FVrm2W4UAEYB3bgasELntt6HNRnAVgxxtPLE4pNAiG1upNK1AyQ&#10;MGaPqpGRIp6qR3B5rUltoLm3a+0xSYQcTQAZMBz29U9D2qi7O3U5yvzKwycdsfrVCzvZ9KvRJayF&#10;WXvxhl9CPTHWuavRU15nTSquOj2EFpI+qNPtISJcMSex6D8OtMaVJgYXYh2TIygyWB6D0FdAYbbU&#10;7R7zTkC8ZubXuhzyy+qH9Kz4dPxi5SJpkRMbQvXtkH26/hXmSvB+8d9FSlJRWqZmRG3YAnzD3AOP&#10;zrRtTFJL8sTAxjK+3H8+aqNCYMGONoweQr4Y4PfI4OetWLAl5DHvZVbO3CYGe3Iq5aq6MpRlB8rN&#10;KK6F1byQFSSv9zAK9DkfjV9NYu9JaxubafNxZjCK5LB4ySSrDnjk8jpWYITa2crsSxd1YcZJ9R9K&#10;gt5rpkJjZhGu7npn296iL1uhKVtGega5q5GoxjT5DFaT20dwqoMHLgnGew46CsO6u0mkC+YMnAbd&#10;z3/n1rMgiluLQyXl0wChURA+eBnAPX8ugpJ444VXyV2vkAgnr/h/9aunnUoqISu3cuNtcBUO3tk8&#10;45xTbd/+WMqLKmeh5xVAXDLP5Up2tkcjB+nSp4m+0OFgC71G4kcEY/yKS03Isa9rEkG2QI7gcjkZ&#10;x7evFaLXYkgDBWJDYwRj6/Wsy2WQeWxk+VTlsDlsdh6DmpJLpDKJFcgKPmckYzRuPYh8oO53KQ+T&#10;kMeetWdkbKFQF1GDkcH/ADmrVnpk+pwt5URMbYPnSfKPqPX8K3NN8N29n81xK13Nj7z8KP8AgP8A&#10;jmtVFzQkmcRqPzSRyQkRyJIFyGx1/DpWpFaRnVfuI3kpwo5IP09MGtzUPDVpcXAlhTy2A6Kflzkc&#10;49ayNL0u60vWUjlkIcTCZG2k5Gec+ny7uelPl5DSOhoQ6NaPIskUfl46BPunPt05qtf+Hnt2L2Ih&#10;QdcAsoB+mcGuzawt7lDNYkKeuwcc/TsazrhP3bxkFSvBXoR9aqNmtCmrM4BW1iyZ1aByoHBUFlA/&#10;Wg6tqu4xToqRY+ZimGHT0P8AT611jxOpO3OO/anNBG8JNztK9w4GKl01JbDvJdTgJL24tbwvI8ks&#10;UvyqCeGbjkZ/lVWXVLa7ugs1tNE2cZeM/wBM11etXNp9le3WBHj2/wAY+UY9BWOIJ7m2+02+nSLG&#10;gHIkPze4GOfwpLDtIlSSVnqUo1edwtvPHuds7SpCgfWn31t59uxgdi6MFZWNWNLs0v5RA8tykvom&#10;GUj344rct/CECoyzXVw0Rbd5SsFH0yADTcKiluQ0paxOCgtEulceaQyHlUI6Af8A16hSz+y3Qnmy&#10;Y15VuoH4enau/wBV8JRXRE2n7LadQRtAwrj37g+/51Bb+GYk8L/adQh2SQl/tETMegY4IwfTHFTN&#10;ST957jUG27HE3CoZGjZyeAwAPqOnHUVPA10irbwW7SLCoO5IyfqR+ddxaabp7os9tbwnAwHVBxWk&#10;tqgPC9uwxVRp6WYvZ92cLbRxMqy3UwXzDlETGfoT+GK9F07TUbSbe5sciORA5Oeh96xtR8L2uoyG&#10;Ybra4z/rUGQfqOh+vWtjSmh8PW6RLM5ViCRI2S59cdvw4raKklZC0TNW2B8sI/LY4OOtQ3FkxkD7&#10;c88j+ta0K21+gmtZFDdSBzg+hHaoxMhYxlgSrEH2rWLTJd0VktN0eUFJBCYpCQMe9a6RqY/6VDsA&#10;PrzVWJuOgj3HLHqKkWwTlo2Kn2OM5qVCNgzUsX3T6etZyRSZUcBQA2UPTGKaYww/d8/zrRZIygEg&#10;BXtzVMqiyHALDt7VzShZXLTsRKCm0AA88YqeS5kLKflK57DBqvMfQ855xSEMOv6msm3uVcum6jD4&#10;Dbs98VJv3Lnp6cVk+Z8wz0JPvUonkXhD34B5rRT01BF1j2HWmNkEjOKqpfjcVlXHoy1PkFCVPGPz&#10;rSLurgMduuOfWq7sMD9anbhe1VZD1+nFaARSHjiq7ZJ+U85pl7fRWMe6d8E8qo6t9BXL32qtdSt/&#10;yzVT8o39R6n9KzlJxVwOnkGH5bPrjtUivmEhMKoOS3c1A4IPBNLFIzKijgE1z62J2ROkipIxOc+u&#10;e/rTi25xgY5456VWC/Oc/XpVkx+W/DE/Lx7UNpajFmi24XjIHzNnp7VFIdzoFIxjHPSpLmQ7mTsO&#10;lV1YyHPTHp3/AM5pRbauxtW0JZIQiEvKfkHzbR2qmsbPIZHyATgAjt781Ynf5iG53Ad+nWsyW6J8&#10;xccqQCc9cjNOLbB2NJXRUw33u+OtR3MbTJhFY453AfpWPBeSPckKFUKc4xnP51PJqdyA7I4XGEwB&#10;xjP861pxe5OnUwNR84XgWNSdg528g+1VNTuXnCRQIADkHavRh1GKZrXiO8MsmCBhgo4HGO/TmqCa&#10;k8m+SSNWnwQJBxjPoPxNZV5u/KkXGMZK19TRs7y/09Yo5plhAAG2XCZ+mOTVnVNTZ7cKly8rrkHZ&#10;lAc44Bx17Z/yMuBWltnd5GbahPzHOR6UkEUVzPDEqFJXtzIZGcsM5x09O/WuP3Vq0endv3U/vNaH&#10;UY1tZYYZZGkmAQbwVAB7+3HfvU0hZUUSuPlUKAFyo7d6yZdsOs7IlKLFGGwD94nPrnFamN+dxLDO&#10;0Z7e9d+GilDmXU8nGzftOTsEaYbOXCHkk4BP4YqZpAmDvwv8ILDP1qNX+Rdyq3JByOuMf4010ySQ&#10;EU9yF5OK6zgJlvGdlCKGHYAmtWznKQhn+cgHNY8UmyI5BJxuJzg1bU7kPUcgYH0piNm3u98TfLtG&#10;M5rPvQZH3enamLN5aIAuSxzknpjtxT7qQuhYjp/hTB6oqFxGu3jHbNQvLlM4/EcZonOMelQFiQQO&#10;gHI9aozFznrwO/FOz04I7VF1xmno23gf7tMB/VeBkmkAbGcDGemadyRj3609Sd6qTkE4oKKk2Q2M&#10;bv1qPqfb6VNK2Oce1VnfaMgDtxSGk27IUj+6aYTk9T0p7Ei4ljJyEJ/Go25kwOBQA4Angcmp40YL&#10;k8570yDlwG5BqzckKDgckduKQyEgJGSfpnHSoScybW6dzips74sHv+mKj4Migjk9TmmBas4ud2fz&#10;qdZirMBzzUEUhWNcfxD8qj6v7kk5qhGiZP3AY/eI4qJVIG5uh7CozITGBjpxUaytsOTnacUAPkLK&#10;cA49qpyfNk/1qdpWbJOPy6UwoMj86BFdTg8cH6VLE5ZirAttHJPeopcLgY7ZpV44HY0DJWULDk4B&#10;7VEw+UAc+wNPdsrjsoqKRvT+dADRz0/P0pB7UfeyT7U1umfXHGKAFHbHPuaQHcxUk8jNBX51A7j0&#10;pAuzZg9WI/KgCZflXjGOg9qd9f8A69MPyKoHOTj6f5xQ7YwtMQufbPtTS3XtSt1b/Z/xqLOWwaAH&#10;FiOff1pGOcnqc0mcjNNJwep/OgYpPqMfjTCQMH/JpW45FMf69Rn9M0ADHkkcnPp1po5cY5wMc01z&#10;lT2ycfpmnR46AD5cDnmkMUkq3Tg/rQpI4Gfp7UpGec9qYeqg8/WmIdwe2T2pO3P5daae/wBKAxIo&#10;AeT+IHamlvTGKYfugjjNIuW4zgDJx60CJS/UjJGMZpu7kADGe9Rqxfk/SnOOgHBz1/CgCTPGDg4o&#10;B69KiXPmDpnHXH+fSnn3pgKrfT8OaUEbc9CRjBpCM4z6Uh4OPxoAcSRyPxxQCRjvTCMjd0xxS7sZ&#10;zz3oAdu2jn170ZGM7vwzTCTnj1pH+U46845oAeeMcde9Mb5un40uCDjPGaGOOO/rSGR/dz3pjlsg&#10;KeP4hUvXIPNJsAXIoAjZQcEnoeuaaRkHALeue4pw+bPbFGNykAkUAV53dJVRztzyj46D3/Hj8c1F&#10;KEkZlIUsxJJUcDjnH86szRoYmBGcrnk9DwTj8qqWwV7diV6DI9unH05qWNBbXFzp1wlxaP5cinCs&#10;e/sR6e1dXaXMepW8lxax7JYxults9P8AaX/Z/lXOmIPGWfBPsOlJZs9pcCeCRkkQ4BU4rkr4eNVW&#10;Z14fEzoSvE04QyGa5uFbcRuIDZxgdAOxrL+1tJPuZVClSxKnAB6/yro5cSWEd6irG0oYNGB8oK8Z&#10;Htz07fy5FDv1u0BGTvA56Ywf8P1ry1BqTUuh6daopqDWzNxHHyrLyMYHtiq93GttF+4DMmdxUDp2&#10;69vXJqCe5aJVcKpBPA9KdZag80yQOg2OCRyeMdvpVKLtc424vYlsLl4rMMcltxIDcZGeuKsy2hmV&#10;TO5dmUF1z056VDd5SUlNudwxlc8ccfTmoYrlsvHgBdzcZPqKpNvVAtdBbhVjl3LghgflJPGPce1T&#10;W9w0NwHjJTpk8DI9KbInzNCTn5eCecelXbWzRLiLneAxOHAPbGP611whzozejNTTtGvr0gwLtgYY&#10;M0rEDH06tXUaZ4Z0+wRcx/aJBzul5Gf93p/Ol0hgnhZr0L88cjhhn7/zED6Gs241a4nQEnYj8bVO&#10;PzNaQhHW3QvZI6Oa/t4F2sdzA42qen+FQx6osjeWkUjy91UdKxdGthqnmNNIyRxvs2JwT+NdJBFH&#10;bx+XDGqKOwFbaCbY8BmQNINh7jOarXF/DHkJiRiMcdPzql4gklit4XWU7HcoY+g6ZzWfbOZwytwV&#10;XO4GndRV2RJk0+sXtncpNbEYB+dAOCvp71oz69a6lpDTIoju4yo2nrjcAcHuP5Vi2+by6NvIcYbG&#10;4D8elQa3p6afi4hdicZKkdaicItqSHGcrHUCS2uPCtxcAD7RaKxz6dx9Qa5RDd6jcfu/3mzgs5wq&#10;Z/8A1HitDQ5nS6sklCSw6hGUliZeMf1rsdN0q2tHuIlRWhm2koVHHX86hyUHY1iudHD/ANi21s/2&#10;i8ZZ37GT7q/Qf45qG61pEJW3Tj+8/wDhTL2V5y3mMSQWAJOcYzWG2WByeldKhfcyc7aI6bwx5WpT&#10;S2xkEdyxMkbsOHPdT/MH61rSq9izJextCw/hPIb3B71znh+yMl0LqOZont2DLt7kVs+KNUlvI9Pd&#10;gFcCVCQeCRt5xWEtKlkaR1hdlG/1dgrCD5OOG7/hWLFYazfXDuZmtbK4i2TCTJZxn+76+/FdNY6d&#10;BDDbzEeZLLAswd+dmR0H+NU9Tv5InMcICNjl+prS19CdtWY5gm0G5G2ZXgkOFJ6/Rh/UV1mgLBqq&#10;F5FxHtKllbGxwR+XXj1rgdVMkluX8w7o33knndjt+tLYanOltPCpwlwF3DPdWyD9eP1pzi3otyYy&#10;SfkdhrV02nX0tnG6ny8ZfPJyM9Ox5rOsrS4vZA8qlIuu+TqfoKLNFvpHuLzdLKjRHeznJ5AGfyFd&#10;P4ohTTUimswI2mdlYDoOCcgfh9KnmtJRe5XLdXKtrFa6WpeNmDueXZssfQD/AOtTF1CFbt3R+Sd5&#10;Vj1rmpZnllO5iT6k5qBy7BZC3zr8qt6V0KPUwcuh6M19GixSRyNslXcAeq+oNNN7gDOceoNcNpur&#10;XE8JjkxlcjcO+T/9auj0yRrjT5d5O+HBDDuCDwahu0blR1djaivHSUBiSlXxc4O1ASPXsKwtKle6&#10;tPMlPOei8Cr8UpSYqvGBnNS9FqBp+ZhfmbNROS3OOO1Cjp1z1zV23tUaJZX+bP8ACelczbkaIqW8&#10;LPIGXhf7x6UlxFIrtv8AunoRWqQOnbFMkiBwPX2qHEswCpZtmMN6UnzJwx/D0rZW2jjYOB8zd/Sq&#10;d8ibS235sE5z3pOI7lG4aNsG3bceNwYcg96lt7gPEUYhXTjnoR25qrsztOT81LEuIT34yc96jmcd&#10;h2LUlxEqljIAF6kmsa+1XKlbU4z/ABn+gqW4G+Nx2XoP8/Wson5XyBjjIx1rWNS6IZmXryMrSFXc&#10;k8t1zWbIxaNCuOnXGa3LhcYA4VVGFFZFxGzShVcKdufu/wBKlyctBbH/2VBLAwQUAAYACAAAACEA&#10;AgBfHN4AAAAIAQAADwAAAGRycy9kb3ducmV2LnhtbEyPwWrDMBBE74X+g9hCb40sl4TGtRxCaHsK&#10;hSaFktvG2tgmlmQsxXb+vptTe5tlhtk3+WqyrRioD413GtQsAUGu9KZxlYbv/fvTC4gQ0RlsvSMN&#10;VwqwKu7vcsyMH90XDbtYCS5xIUMNdYxdJmUoa7IYZr4jx97J9xYjn30lTY8jl9tWpkmykBYbxx9q&#10;7GhTU3neXayGjxHH9bN6G7bn0+Z62M8/f7aKtH58mNavICJN8S8MN3xGh4KZjv7iTBCthlRxUAPv&#10;uZlqqVgdWaXzdAGyyOX/AcU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9oYsSWwYAAL8WAAAOAAAAAAAAAAAAAAAAADwCAABkcnMvZTJvRG9jLnhtbFBLAQItAAoA&#10;AAAAAAAAIQCTkEs9sX4CALF+AgAVAAAAAAAAAAAAAAAAAMMIAABkcnMvbWVkaWEvaW1hZ2UxLmpw&#10;ZWdQSwECLQAUAAYACAAAACEAAgBfHN4AAAAIAQAADwAAAAAAAAAAAAAAAACnhwIAZHJzL2Rvd25y&#10;ZXYueG1sUEsBAi0AFAAGAAgAAAAhAFhgsxu6AAAAIgEAABkAAAAAAAAAAAAAAAAAsogCAGRycy9f&#10;cmVscy9lMm9Eb2MueG1sLnJlbHNQSwUGAAAAAAYABgB9AQAAo4kCAAAA&#10;">
                    <o:lock v:ext="edit" aspectratio="t"/>
                    <v:shape id="Freeform 10" o:spid="_x0000_s1028" style="position:absolute;top:-182;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5wywAAAOMAAAAPAAAAZHJzL2Rvd25yZXYueG1sRI9BawIx&#10;EIXvQv9DmEIvpWar7apbo4ggeKiFqu153IybpZvJkkTd/vtGKHicee9982Y672wjzuRD7VjBcz8D&#10;QVw6XXOlYL9bPY1BhIissXFMCn4pwHx215tiod2FP+m8jZVIEA4FKjAxtoWUoTRkMfRdS5y0o/MW&#10;Yxp9JbXHS4LbRg6yLJcWa04XDLa0NFT+bE9WweFlsQ7htdxs/Ej7r+/V47s5fSj1cN8t3kBE6uLN&#10;/J9e61Q/z4cJOpiM4PpTWoCc/QEAAP//AwBQSwECLQAUAAYACAAAACEA2+H2y+4AAACFAQAAEwAA&#10;AAAAAAAAAAAAAAAAAAAAW0NvbnRlbnRfVHlwZXNdLnhtbFBLAQItABQABgAIAAAAIQBa9CxbvwAA&#10;ABUBAAALAAAAAAAAAAAAAAAAAB8BAABfcmVscy8ucmVsc1BLAQItABQABgAIAAAAIQAjLw5wywAA&#10;AOMAAAAPAAAAAAAAAAAAAAAAAAcCAABkcnMvZG93bnJldi54bWxQSwUGAAAAAAMAAwC3AAAA/wIA&#10;AAAA&#10;" adj="-11796480,,5400" path="m,c,644,,644,,644v23,6,62,14,113,21c250,685,476,700,720,644v,-27,,-27,,-27c720,,720,,720,,,,,,,e" stroked="f">
                      <v:fill r:id="rId10" o:title="" recolor="t" rotate="t" type="frame"/>
                      <v:stroke joinstyle="miter"/>
                      <v:formulas/>
                      <v:path arrowok="t" o:connecttype="custom" o:connectlocs="0,0;0,383876539;67324636,396394288;428971075,383876539;428971075,367782313;428971075,0;0,0" o:connectangles="0,0,0,0,0,0,0" textboxrect="0,0,720,700"/>
                      <v:textbox inset="1in,86.4pt,86.4pt,86.4pt">
                        <w:txbxContent>
                          <w:p w14:paraId="71AA9EBF" w14:textId="7CA33445" w:rsidR="001B5EC6" w:rsidRDefault="00000000">
                            <w:pPr>
                              <w:rPr>
                                <w:color w:val="FFFFFF" w:themeColor="background1"/>
                                <w:sz w:val="72"/>
                                <w:szCs w:val="72"/>
                              </w:rPr>
                            </w:pPr>
                            <w:sdt>
                              <w:sdtPr>
                                <w:rPr>
                                  <w:color w:val="FFFFFF" w:themeColor="background1"/>
                                  <w:sz w:val="72"/>
                                  <w:szCs w:val="72"/>
                                </w:rPr>
                                <w:alias w:val="Title"/>
                                <w:tag w:val=""/>
                                <w:id w:val="-554696155"/>
                                <w:showingPlcHdr/>
                                <w:dataBinding w:prefixMappings="xmlns:ns0='http://purl.org/dc/elements/1.1/' xmlns:ns1='http://schemas.openxmlformats.org/package/2006/metadata/core-properties' " w:xpath="/ns1:coreProperties[1]/ns0:title[1]" w:storeItemID="{6C3C8BC8-F283-45AE-878A-BAB7291924A1}"/>
                                <w:text/>
                              </w:sdtPr>
                              <w:sdtContent>
                                <w:r w:rsidR="0080205B">
                                  <w:rPr>
                                    <w:color w:val="FFFFFF" w:themeColor="background1"/>
                                    <w:sz w:val="72"/>
                                    <w:szCs w:val="72"/>
                                  </w:rPr>
                                  <w:t xml:space="preserve">     </w:t>
                                </w:r>
                              </w:sdtContent>
                            </w:sdt>
                          </w:p>
                        </w:txbxContent>
                      </v:textbox>
                    </v:shape>
                    <v:shape id="Freeform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qjyQAAAOMAAAAPAAAAZHJzL2Rvd25yZXYueG1sRE9fS8Mw&#10;EH8X9h3CCb65NCKuq8vGGAg+yHBdN+jb0ZxtsbmUJuvqtzeCsMf7/b/VZrKdGGnwrWMNap6AIK6c&#10;abnWUBzfHlMQPiAb7ByThh/ysFnP7laYGXflA415qEUMYZ+hhiaEPpPSVw1Z9HPXE0fuyw0WQzyH&#10;WpoBrzHcdvIpSV6kxZZjQ4M97RqqvvOL1bBNy/Plg/pTOX6W+/0hPxWqUFo/3E/bVxCBpnAT/7vf&#10;TZz/nC4XS5WoBfz9FAGQ618AAAD//wMAUEsBAi0AFAAGAAgAAAAhANvh9svuAAAAhQEAABMAAAAA&#10;AAAAAAAAAAAAAAAAAFtDb250ZW50X1R5cGVzXS54bWxQSwECLQAUAAYACAAAACEAWvQsW78AAAAV&#10;AQAACwAAAAAAAAAAAAAAAAAfAQAAX3JlbHMvLnJlbHNQSwECLQAUAAYACAAAACEAXTd6o8kAAADj&#10;AAAADwAAAAAAAAAAAAAAAAAHAgAAZHJzL2Rvd25yZXYueG1sUEsFBgAAAAADAAMAtwAAAP0CAAAA&#10;AA==&#10;" path="m607,c450,44,300,57,176,57,109,57,49,53,,48,66,58,152,66,251,66,358,66,480,56,607,27,607,,607,,607,e" fillcolor="white [3212]" stroked="f">
                      <v:fill opacity="19789f"/>
                      <v:path arrowok="t" o:connecttype="custom" o:connectlocs="361604045,0;104847290,34022150;0,28650199;149526522,39394024;361604045,16115776;361604045,0" o:connectangles="0,0,0,0,0,0"/>
                    </v:shape>
                    <w10:wrap anchorx="page" anchory="page"/>
                  </v:group>
                </w:pict>
              </mc:Fallback>
            </mc:AlternateContent>
          </w:r>
        </w:p>
        <w:p w14:paraId="01DF0A08" w14:textId="00BEBE69" w:rsidR="00873C04" w:rsidRPr="00AE7024" w:rsidRDefault="00873C04" w:rsidP="0022786F">
          <w:pPr>
            <w:tabs>
              <w:tab w:val="left" w:pos="90"/>
              <w:tab w:val="left" w:pos="450"/>
            </w:tabs>
            <w:spacing w:line="276" w:lineRule="auto"/>
            <w:ind w:left="-360" w:firstLine="360"/>
            <w:jc w:val="center"/>
            <w:rPr>
              <w:b/>
              <w:bCs/>
              <w:color w:val="002060"/>
              <w:sz w:val="27"/>
              <w:szCs w:val="27"/>
            </w:rPr>
          </w:pPr>
          <w:r w:rsidRPr="00AE7024">
            <w:rPr>
              <w:b/>
              <w:bCs/>
              <w:color w:val="002060"/>
              <w:sz w:val="27"/>
              <w:szCs w:val="27"/>
            </w:rPr>
            <w:t>SỞ XÂY DỰNG THÀNH PHỐ ĐÀ NẴNG</w:t>
          </w:r>
        </w:p>
        <w:p w14:paraId="64909472" w14:textId="32410F73" w:rsidR="00873C04" w:rsidRPr="00AE7024" w:rsidRDefault="00873C04" w:rsidP="0022786F">
          <w:pPr>
            <w:tabs>
              <w:tab w:val="left" w:pos="90"/>
              <w:tab w:val="left" w:pos="450"/>
            </w:tabs>
            <w:spacing w:line="276" w:lineRule="auto"/>
            <w:jc w:val="center"/>
            <w:rPr>
              <w:b/>
              <w:bCs/>
              <w:color w:val="002060"/>
              <w:sz w:val="27"/>
              <w:szCs w:val="27"/>
            </w:rPr>
          </w:pPr>
          <w:r w:rsidRPr="00AE7024">
            <w:rPr>
              <w:b/>
              <w:bCs/>
              <w:color w:val="002060"/>
              <w:sz w:val="27"/>
              <w:szCs w:val="27"/>
            </w:rPr>
            <w:t>VIỆN QUY HOẠCH XÂY DỰNG ĐÀ NẴNG</w:t>
          </w:r>
        </w:p>
        <w:p w14:paraId="423AC11B" w14:textId="679CA3DD" w:rsidR="00907085" w:rsidRPr="00AE7024" w:rsidRDefault="00907085" w:rsidP="0022786F">
          <w:pPr>
            <w:tabs>
              <w:tab w:val="left" w:pos="90"/>
              <w:tab w:val="left" w:pos="450"/>
            </w:tabs>
            <w:spacing w:line="276" w:lineRule="auto"/>
            <w:ind w:left="-360" w:firstLine="360"/>
            <w:rPr>
              <w:sz w:val="27"/>
              <w:szCs w:val="27"/>
            </w:rPr>
          </w:pPr>
        </w:p>
        <w:p w14:paraId="6013424C" w14:textId="7C4B850D" w:rsidR="001B5EC6" w:rsidRPr="00AE7024" w:rsidRDefault="00000000" w:rsidP="0022786F">
          <w:pPr>
            <w:spacing w:line="276" w:lineRule="auto"/>
            <w:rPr>
              <w:rFonts w:eastAsia="SimSun"/>
              <w:sz w:val="27"/>
              <w:szCs w:val="27"/>
            </w:rPr>
          </w:pPr>
        </w:p>
      </w:sdtContent>
    </w:sdt>
    <w:p w14:paraId="73CF76A3" w14:textId="77777777" w:rsidR="00907085" w:rsidRPr="00AE7024" w:rsidRDefault="00907085" w:rsidP="0022786F">
      <w:pPr>
        <w:spacing w:line="276" w:lineRule="auto"/>
        <w:ind w:left="1440" w:firstLine="360"/>
        <w:rPr>
          <w:b/>
          <w:bCs/>
          <w:sz w:val="27"/>
          <w:szCs w:val="27"/>
        </w:rPr>
      </w:pPr>
    </w:p>
    <w:p w14:paraId="257555C2" w14:textId="77777777" w:rsidR="00907085" w:rsidRPr="00AE7024" w:rsidRDefault="00907085" w:rsidP="0022786F">
      <w:pPr>
        <w:spacing w:line="276" w:lineRule="auto"/>
        <w:ind w:left="1440" w:firstLine="360"/>
        <w:rPr>
          <w:b/>
          <w:bCs/>
          <w:sz w:val="27"/>
          <w:szCs w:val="27"/>
        </w:rPr>
      </w:pPr>
    </w:p>
    <w:p w14:paraId="244E0458" w14:textId="3BB536AF" w:rsidR="00907085" w:rsidRPr="00AE7024" w:rsidRDefault="00D07958" w:rsidP="00D07958">
      <w:pPr>
        <w:tabs>
          <w:tab w:val="left" w:pos="6007"/>
        </w:tabs>
        <w:spacing w:line="276" w:lineRule="auto"/>
        <w:ind w:left="1440" w:firstLine="360"/>
        <w:rPr>
          <w:b/>
          <w:bCs/>
          <w:sz w:val="27"/>
          <w:szCs w:val="27"/>
        </w:rPr>
      </w:pPr>
      <w:r>
        <w:rPr>
          <w:b/>
          <w:bCs/>
          <w:sz w:val="27"/>
          <w:szCs w:val="27"/>
        </w:rPr>
        <w:tab/>
      </w:r>
    </w:p>
    <w:p w14:paraId="6418A34E" w14:textId="77777777" w:rsidR="00907085" w:rsidRPr="00AE7024" w:rsidRDefault="00907085" w:rsidP="0022786F">
      <w:pPr>
        <w:spacing w:line="276" w:lineRule="auto"/>
        <w:ind w:left="1440" w:firstLine="360"/>
        <w:rPr>
          <w:b/>
          <w:bCs/>
          <w:sz w:val="27"/>
          <w:szCs w:val="27"/>
        </w:rPr>
      </w:pPr>
    </w:p>
    <w:p w14:paraId="7E959115" w14:textId="77777777" w:rsidR="00907085" w:rsidRPr="00AE7024" w:rsidRDefault="00907085" w:rsidP="0022786F">
      <w:pPr>
        <w:spacing w:line="276" w:lineRule="auto"/>
        <w:ind w:left="1440" w:firstLine="360"/>
        <w:rPr>
          <w:b/>
          <w:bCs/>
          <w:sz w:val="27"/>
          <w:szCs w:val="27"/>
        </w:rPr>
      </w:pPr>
    </w:p>
    <w:p w14:paraId="52C7D55A" w14:textId="77777777" w:rsidR="00907085" w:rsidRPr="00AE7024" w:rsidRDefault="00907085" w:rsidP="0022786F">
      <w:pPr>
        <w:spacing w:line="276" w:lineRule="auto"/>
        <w:ind w:left="1440" w:firstLine="360"/>
        <w:rPr>
          <w:b/>
          <w:bCs/>
          <w:sz w:val="27"/>
          <w:szCs w:val="27"/>
        </w:rPr>
      </w:pPr>
    </w:p>
    <w:p w14:paraId="4E89B559" w14:textId="77777777" w:rsidR="00907085" w:rsidRPr="00AE7024" w:rsidRDefault="00907085" w:rsidP="0022786F">
      <w:pPr>
        <w:spacing w:line="276" w:lineRule="auto"/>
        <w:ind w:left="1440" w:firstLine="360"/>
        <w:rPr>
          <w:b/>
          <w:bCs/>
          <w:sz w:val="27"/>
          <w:szCs w:val="27"/>
        </w:rPr>
      </w:pPr>
    </w:p>
    <w:p w14:paraId="34F8A7DC" w14:textId="77777777" w:rsidR="00907085" w:rsidRPr="00AE7024" w:rsidRDefault="00907085" w:rsidP="0022786F">
      <w:pPr>
        <w:spacing w:line="276" w:lineRule="auto"/>
        <w:ind w:left="1440" w:firstLine="360"/>
        <w:rPr>
          <w:b/>
          <w:bCs/>
          <w:sz w:val="27"/>
          <w:szCs w:val="27"/>
        </w:rPr>
      </w:pPr>
    </w:p>
    <w:p w14:paraId="0730A67F" w14:textId="77777777" w:rsidR="00907085" w:rsidRPr="00AE7024" w:rsidRDefault="00907085" w:rsidP="0022786F">
      <w:pPr>
        <w:spacing w:line="276" w:lineRule="auto"/>
        <w:ind w:left="1440" w:firstLine="360"/>
        <w:rPr>
          <w:b/>
          <w:bCs/>
          <w:sz w:val="27"/>
          <w:szCs w:val="27"/>
        </w:rPr>
      </w:pPr>
    </w:p>
    <w:p w14:paraId="1444C82F" w14:textId="77777777" w:rsidR="00907085" w:rsidRPr="00AE7024" w:rsidRDefault="00907085" w:rsidP="0022786F">
      <w:pPr>
        <w:spacing w:line="276" w:lineRule="auto"/>
        <w:ind w:left="1440" w:firstLine="360"/>
        <w:rPr>
          <w:b/>
          <w:bCs/>
          <w:sz w:val="27"/>
          <w:szCs w:val="27"/>
        </w:rPr>
      </w:pPr>
    </w:p>
    <w:p w14:paraId="4D24931D" w14:textId="77777777" w:rsidR="00907085" w:rsidRPr="00AE7024" w:rsidRDefault="00907085" w:rsidP="0022786F">
      <w:pPr>
        <w:spacing w:line="276" w:lineRule="auto"/>
        <w:ind w:left="1440" w:firstLine="360"/>
        <w:rPr>
          <w:b/>
          <w:bCs/>
          <w:sz w:val="27"/>
          <w:szCs w:val="27"/>
        </w:rPr>
      </w:pPr>
    </w:p>
    <w:p w14:paraId="3CCB4C22" w14:textId="77777777" w:rsidR="00907085" w:rsidRPr="00AE7024" w:rsidRDefault="00907085" w:rsidP="0022786F">
      <w:pPr>
        <w:spacing w:line="276" w:lineRule="auto"/>
        <w:ind w:left="1440" w:firstLine="360"/>
        <w:rPr>
          <w:b/>
          <w:bCs/>
          <w:sz w:val="27"/>
          <w:szCs w:val="27"/>
        </w:rPr>
      </w:pPr>
    </w:p>
    <w:p w14:paraId="2208F66C" w14:textId="77777777" w:rsidR="00907085" w:rsidRPr="00AE7024" w:rsidRDefault="00907085" w:rsidP="0022786F">
      <w:pPr>
        <w:spacing w:line="276" w:lineRule="auto"/>
        <w:ind w:left="1440" w:firstLine="360"/>
        <w:rPr>
          <w:b/>
          <w:bCs/>
          <w:sz w:val="27"/>
          <w:szCs w:val="27"/>
        </w:rPr>
      </w:pPr>
    </w:p>
    <w:p w14:paraId="218B38C1" w14:textId="77777777" w:rsidR="00907085" w:rsidRPr="00AE7024" w:rsidRDefault="00907085" w:rsidP="0022786F">
      <w:pPr>
        <w:spacing w:line="276" w:lineRule="auto"/>
        <w:ind w:left="1440" w:firstLine="360"/>
        <w:rPr>
          <w:b/>
          <w:bCs/>
          <w:sz w:val="27"/>
          <w:szCs w:val="27"/>
        </w:rPr>
      </w:pPr>
    </w:p>
    <w:p w14:paraId="0EB3DFD2" w14:textId="77777777" w:rsidR="00907085" w:rsidRPr="00AE7024" w:rsidRDefault="00907085" w:rsidP="0022786F">
      <w:pPr>
        <w:spacing w:line="276" w:lineRule="auto"/>
        <w:ind w:left="1440" w:firstLine="360"/>
        <w:rPr>
          <w:b/>
          <w:bCs/>
          <w:sz w:val="27"/>
          <w:szCs w:val="27"/>
        </w:rPr>
      </w:pPr>
    </w:p>
    <w:p w14:paraId="43EA3F0B" w14:textId="77777777" w:rsidR="00907085" w:rsidRPr="00AE7024" w:rsidRDefault="00907085" w:rsidP="0022786F">
      <w:pPr>
        <w:spacing w:line="276" w:lineRule="auto"/>
        <w:ind w:left="1440" w:firstLine="360"/>
        <w:rPr>
          <w:b/>
          <w:bCs/>
          <w:sz w:val="27"/>
          <w:szCs w:val="27"/>
        </w:rPr>
      </w:pPr>
    </w:p>
    <w:p w14:paraId="5A29C3E1" w14:textId="77777777" w:rsidR="00907085" w:rsidRPr="00AE7024" w:rsidRDefault="00907085" w:rsidP="0022786F">
      <w:pPr>
        <w:spacing w:line="276" w:lineRule="auto"/>
        <w:ind w:left="1440" w:firstLine="360"/>
        <w:rPr>
          <w:b/>
          <w:bCs/>
          <w:sz w:val="27"/>
          <w:szCs w:val="27"/>
        </w:rPr>
      </w:pPr>
    </w:p>
    <w:p w14:paraId="0365AFA5" w14:textId="77777777" w:rsidR="00907085" w:rsidRPr="00AE7024" w:rsidRDefault="00907085" w:rsidP="0022786F">
      <w:pPr>
        <w:spacing w:line="276" w:lineRule="auto"/>
        <w:ind w:left="1440" w:firstLine="360"/>
        <w:rPr>
          <w:b/>
          <w:bCs/>
          <w:sz w:val="27"/>
          <w:szCs w:val="27"/>
        </w:rPr>
      </w:pPr>
    </w:p>
    <w:p w14:paraId="55348BCC" w14:textId="77777777" w:rsidR="00907085" w:rsidRPr="00AE7024" w:rsidRDefault="00907085" w:rsidP="0022786F">
      <w:pPr>
        <w:spacing w:line="276" w:lineRule="auto"/>
        <w:ind w:left="1440" w:firstLine="360"/>
        <w:rPr>
          <w:b/>
          <w:bCs/>
          <w:sz w:val="27"/>
          <w:szCs w:val="27"/>
        </w:rPr>
      </w:pPr>
    </w:p>
    <w:p w14:paraId="55FD8CCE" w14:textId="77777777" w:rsidR="00907085" w:rsidRPr="00AE7024" w:rsidRDefault="00907085" w:rsidP="0022786F">
      <w:pPr>
        <w:spacing w:line="276" w:lineRule="auto"/>
        <w:ind w:left="1440" w:firstLine="360"/>
        <w:rPr>
          <w:b/>
          <w:bCs/>
          <w:sz w:val="27"/>
          <w:szCs w:val="27"/>
        </w:rPr>
      </w:pPr>
    </w:p>
    <w:p w14:paraId="20BEB766" w14:textId="77777777" w:rsidR="00907085" w:rsidRPr="00AE7024" w:rsidRDefault="00907085" w:rsidP="0022786F">
      <w:pPr>
        <w:spacing w:line="276" w:lineRule="auto"/>
        <w:ind w:left="1440" w:firstLine="360"/>
        <w:rPr>
          <w:b/>
          <w:bCs/>
          <w:sz w:val="27"/>
          <w:szCs w:val="27"/>
        </w:rPr>
      </w:pPr>
    </w:p>
    <w:p w14:paraId="2BDC3C6B" w14:textId="77777777" w:rsidR="00907085" w:rsidRPr="00AE7024" w:rsidRDefault="00907085" w:rsidP="0022786F">
      <w:pPr>
        <w:spacing w:line="276" w:lineRule="auto"/>
        <w:ind w:left="1440" w:firstLine="360"/>
        <w:rPr>
          <w:b/>
          <w:bCs/>
          <w:sz w:val="27"/>
          <w:szCs w:val="27"/>
        </w:rPr>
      </w:pPr>
    </w:p>
    <w:p w14:paraId="08E81F1F" w14:textId="77777777" w:rsidR="00907085" w:rsidRPr="00AE7024" w:rsidRDefault="00907085" w:rsidP="0022786F">
      <w:pPr>
        <w:spacing w:line="276" w:lineRule="auto"/>
        <w:ind w:left="1440" w:firstLine="360"/>
        <w:rPr>
          <w:b/>
          <w:bCs/>
          <w:sz w:val="27"/>
          <w:szCs w:val="27"/>
        </w:rPr>
      </w:pPr>
    </w:p>
    <w:p w14:paraId="03DCD9FD" w14:textId="77777777" w:rsidR="00907085" w:rsidRPr="00AE7024" w:rsidRDefault="00907085" w:rsidP="0022786F">
      <w:pPr>
        <w:spacing w:line="276" w:lineRule="auto"/>
        <w:ind w:left="1440" w:firstLine="360"/>
        <w:rPr>
          <w:b/>
          <w:bCs/>
          <w:sz w:val="27"/>
          <w:szCs w:val="27"/>
        </w:rPr>
      </w:pPr>
    </w:p>
    <w:p w14:paraId="7B065608" w14:textId="77777777" w:rsidR="00907085" w:rsidRPr="00AE7024" w:rsidRDefault="00907085" w:rsidP="0022786F">
      <w:pPr>
        <w:spacing w:line="276" w:lineRule="auto"/>
        <w:ind w:left="1440" w:firstLine="360"/>
        <w:rPr>
          <w:b/>
          <w:bCs/>
          <w:sz w:val="27"/>
          <w:szCs w:val="27"/>
        </w:rPr>
      </w:pPr>
    </w:p>
    <w:p w14:paraId="783228B6" w14:textId="77777777" w:rsidR="00907085" w:rsidRPr="00AE7024" w:rsidRDefault="00907085" w:rsidP="0022786F">
      <w:pPr>
        <w:spacing w:line="276" w:lineRule="auto"/>
        <w:ind w:left="1440" w:firstLine="360"/>
        <w:rPr>
          <w:b/>
          <w:bCs/>
          <w:sz w:val="27"/>
          <w:szCs w:val="27"/>
        </w:rPr>
      </w:pPr>
    </w:p>
    <w:p w14:paraId="31A915E1" w14:textId="77777777" w:rsidR="00907085" w:rsidRPr="00AE7024" w:rsidRDefault="00907085" w:rsidP="0022786F">
      <w:pPr>
        <w:spacing w:line="276" w:lineRule="auto"/>
        <w:ind w:left="1440" w:firstLine="360"/>
        <w:rPr>
          <w:b/>
          <w:bCs/>
          <w:sz w:val="27"/>
          <w:szCs w:val="27"/>
        </w:rPr>
      </w:pPr>
    </w:p>
    <w:p w14:paraId="613DD04A" w14:textId="77777777" w:rsidR="00907085" w:rsidRPr="00AE7024" w:rsidRDefault="00907085" w:rsidP="0022786F">
      <w:pPr>
        <w:spacing w:line="276" w:lineRule="auto"/>
        <w:ind w:left="1440" w:firstLine="360"/>
        <w:rPr>
          <w:b/>
          <w:bCs/>
          <w:sz w:val="27"/>
          <w:szCs w:val="27"/>
        </w:rPr>
      </w:pPr>
    </w:p>
    <w:p w14:paraId="6D3A8110" w14:textId="77777777" w:rsidR="00907085" w:rsidRPr="00AE7024" w:rsidRDefault="00907085" w:rsidP="0022786F">
      <w:pPr>
        <w:spacing w:line="276" w:lineRule="auto"/>
        <w:rPr>
          <w:b/>
          <w:bCs/>
          <w:sz w:val="27"/>
          <w:szCs w:val="27"/>
        </w:rPr>
      </w:pPr>
    </w:p>
    <w:p w14:paraId="71F5F480" w14:textId="77777777" w:rsidR="00D7757D" w:rsidRPr="00041B34" w:rsidRDefault="005C7151" w:rsidP="00D07958">
      <w:pPr>
        <w:ind w:left="1350" w:right="-171" w:hanging="2520"/>
        <w:jc w:val="center"/>
        <w:rPr>
          <w:b/>
          <w:color w:val="002060"/>
          <w:sz w:val="40"/>
          <w:szCs w:val="40"/>
        </w:rPr>
      </w:pPr>
      <w:r w:rsidRPr="00041B34">
        <w:rPr>
          <w:b/>
          <w:color w:val="002060"/>
          <w:sz w:val="40"/>
          <w:szCs w:val="40"/>
        </w:rPr>
        <w:t xml:space="preserve">    </w:t>
      </w:r>
      <w:r w:rsidR="00907085" w:rsidRPr="00041B34">
        <w:rPr>
          <w:b/>
          <w:color w:val="002060"/>
          <w:sz w:val="40"/>
          <w:szCs w:val="40"/>
        </w:rPr>
        <w:t>THUYẾT MINH TỔNG HỢP</w:t>
      </w:r>
    </w:p>
    <w:p w14:paraId="5C14F3FC" w14:textId="1B38ED57" w:rsidR="00907085" w:rsidRPr="00041B34" w:rsidRDefault="00907085" w:rsidP="00D07958">
      <w:pPr>
        <w:ind w:left="2160" w:right="-171" w:hanging="2790"/>
        <w:jc w:val="center"/>
        <w:rPr>
          <w:b/>
          <w:color w:val="002060"/>
          <w:sz w:val="36"/>
          <w:szCs w:val="36"/>
        </w:rPr>
      </w:pPr>
      <w:r w:rsidRPr="00041B34">
        <w:rPr>
          <w:b/>
          <w:color w:val="C00000"/>
          <w:sz w:val="36"/>
          <w:szCs w:val="36"/>
        </w:rPr>
        <w:t>QUY HOẠCH PHÂN KHU VEN SÔNG HÀN VÀ BỜ</w:t>
      </w:r>
      <w:r w:rsidR="00D7757D" w:rsidRPr="00041B34">
        <w:rPr>
          <w:b/>
          <w:color w:val="C00000"/>
          <w:sz w:val="36"/>
          <w:szCs w:val="36"/>
        </w:rPr>
        <w:t xml:space="preserve"> </w:t>
      </w:r>
      <w:r w:rsidRPr="00041B34">
        <w:rPr>
          <w:b/>
          <w:color w:val="C00000"/>
          <w:sz w:val="36"/>
          <w:szCs w:val="36"/>
        </w:rPr>
        <w:t>ĐÔNG,</w:t>
      </w:r>
    </w:p>
    <w:p w14:paraId="5684ED8F" w14:textId="4816F40C" w:rsidR="00907085" w:rsidRPr="00041B34" w:rsidRDefault="00907085" w:rsidP="00D07958">
      <w:pPr>
        <w:ind w:left="2160" w:right="-171"/>
        <w:rPr>
          <w:b/>
          <w:color w:val="C00000"/>
          <w:sz w:val="36"/>
          <w:szCs w:val="36"/>
        </w:rPr>
      </w:pPr>
      <w:r w:rsidRPr="00041B34">
        <w:rPr>
          <w:b/>
          <w:color w:val="C00000"/>
          <w:sz w:val="36"/>
          <w:szCs w:val="36"/>
        </w:rPr>
        <w:t xml:space="preserve">  TP. ĐÀ NẴNG, T</w:t>
      </w:r>
      <w:r w:rsidR="00D7757D" w:rsidRPr="00041B34">
        <w:rPr>
          <w:b/>
          <w:color w:val="C00000"/>
          <w:sz w:val="36"/>
          <w:szCs w:val="36"/>
        </w:rPr>
        <w:t>Ỷ</w:t>
      </w:r>
      <w:r w:rsidRPr="00041B34">
        <w:rPr>
          <w:b/>
          <w:color w:val="C00000"/>
          <w:sz w:val="36"/>
          <w:szCs w:val="36"/>
        </w:rPr>
        <w:t xml:space="preserve"> LỆ 1/2000</w:t>
      </w:r>
    </w:p>
    <w:p w14:paraId="449A57F2" w14:textId="77777777" w:rsidR="00907085" w:rsidRPr="00041B34" w:rsidRDefault="00907085" w:rsidP="0022786F">
      <w:pPr>
        <w:spacing w:line="276" w:lineRule="auto"/>
        <w:ind w:firstLine="90"/>
        <w:jc w:val="center"/>
        <w:rPr>
          <w:b/>
          <w:color w:val="C00000"/>
          <w:sz w:val="36"/>
          <w:szCs w:val="36"/>
        </w:rPr>
      </w:pPr>
    </w:p>
    <w:p w14:paraId="71359AE6" w14:textId="77777777" w:rsidR="00907085" w:rsidRPr="00AE7024" w:rsidRDefault="00907085" w:rsidP="0022786F">
      <w:pPr>
        <w:spacing w:line="276" w:lineRule="auto"/>
        <w:ind w:left="1440" w:firstLine="360"/>
        <w:jc w:val="center"/>
        <w:rPr>
          <w:b/>
          <w:bCs/>
          <w:sz w:val="27"/>
          <w:szCs w:val="27"/>
        </w:rPr>
      </w:pPr>
    </w:p>
    <w:p w14:paraId="754C5B73" w14:textId="77777777" w:rsidR="00FF4A71" w:rsidRDefault="00FF4A71" w:rsidP="0022786F">
      <w:pPr>
        <w:spacing w:before="60" w:after="60" w:line="276" w:lineRule="auto"/>
        <w:rPr>
          <w:b/>
          <w:color w:val="002060"/>
          <w:sz w:val="27"/>
          <w:szCs w:val="27"/>
        </w:rPr>
      </w:pPr>
      <w:bookmarkStart w:id="0" w:name="_Toc49864546"/>
      <w:bookmarkStart w:id="1" w:name="_Toc49870492"/>
      <w:bookmarkStart w:id="2" w:name="_Toc49870823"/>
      <w:bookmarkStart w:id="3" w:name="_Toc50621972"/>
      <w:bookmarkStart w:id="4" w:name="_Toc54858940"/>
      <w:bookmarkStart w:id="5" w:name="_Toc54859485"/>
      <w:bookmarkStart w:id="6" w:name="_Toc54860019"/>
      <w:bookmarkStart w:id="7" w:name="_Toc61293328"/>
      <w:bookmarkStart w:id="8" w:name="_Toc61357617"/>
      <w:bookmarkStart w:id="9" w:name="_Toc67475080"/>
      <w:bookmarkStart w:id="10" w:name="_Toc68466344"/>
      <w:bookmarkStart w:id="11" w:name="_Toc71101388"/>
      <w:bookmarkStart w:id="12" w:name="_Toc83158589"/>
      <w:bookmarkStart w:id="13" w:name="_Toc83160379"/>
      <w:bookmarkStart w:id="14" w:name="_Toc89068927"/>
      <w:bookmarkStart w:id="15" w:name="_Toc89442303"/>
      <w:bookmarkStart w:id="16" w:name="_Toc105357725"/>
      <w:bookmarkStart w:id="17" w:name="_Toc447185453"/>
      <w:bookmarkStart w:id="18" w:name="_Toc447550912"/>
      <w:bookmarkStart w:id="19" w:name="_Toc89612496"/>
      <w:bookmarkStart w:id="20" w:name="_Toc497901928"/>
    </w:p>
    <w:p w14:paraId="09940275" w14:textId="77777777" w:rsidR="00D07958" w:rsidRDefault="00D07958" w:rsidP="0022786F">
      <w:pPr>
        <w:spacing w:before="60" w:after="60" w:line="276" w:lineRule="auto"/>
        <w:rPr>
          <w:b/>
          <w:color w:val="002060"/>
          <w:sz w:val="27"/>
          <w:szCs w:val="27"/>
        </w:rPr>
      </w:pPr>
    </w:p>
    <w:p w14:paraId="2D9C6AA5" w14:textId="77777777" w:rsidR="00D07958" w:rsidRPr="00AE7024" w:rsidRDefault="00D07958" w:rsidP="0022786F">
      <w:pPr>
        <w:spacing w:before="60" w:after="60" w:line="276" w:lineRule="auto"/>
        <w:rPr>
          <w:b/>
          <w:color w:val="002060"/>
          <w:sz w:val="27"/>
          <w:szCs w:val="27"/>
        </w:rPr>
      </w:pPr>
    </w:p>
    <w:p w14:paraId="41F93312" w14:textId="41ABC25E" w:rsidR="00907085" w:rsidRPr="00AE7024" w:rsidRDefault="00907085" w:rsidP="00EC76F0">
      <w:pPr>
        <w:spacing w:line="276" w:lineRule="auto"/>
        <w:jc w:val="center"/>
        <w:rPr>
          <w:b/>
          <w:bCs/>
          <w:color w:val="002060"/>
          <w:sz w:val="27"/>
          <w:szCs w:val="27"/>
        </w:rPr>
      </w:pPr>
      <w:bookmarkStart w:id="21" w:name="_Hlk151622287"/>
      <w:r w:rsidRPr="00AE7024">
        <w:rPr>
          <w:b/>
          <w:color w:val="002060"/>
          <w:sz w:val="27"/>
          <w:szCs w:val="27"/>
        </w:rPr>
        <w:t>THUYẾT MINH TỔNG HỢP</w:t>
      </w:r>
    </w:p>
    <w:p w14:paraId="21EF577D" w14:textId="7B7686F3" w:rsidR="00D7757D" w:rsidRPr="00AE7024" w:rsidRDefault="00907085" w:rsidP="00EC76F0">
      <w:pPr>
        <w:spacing w:line="276" w:lineRule="auto"/>
        <w:jc w:val="center"/>
        <w:rPr>
          <w:b/>
          <w:color w:val="C00000"/>
          <w:sz w:val="27"/>
          <w:szCs w:val="27"/>
        </w:rPr>
      </w:pPr>
      <w:r w:rsidRPr="00AE7024">
        <w:rPr>
          <w:b/>
          <w:color w:val="C00000"/>
          <w:sz w:val="27"/>
          <w:szCs w:val="27"/>
        </w:rPr>
        <w:t>QUY HOẠCH PHÂN KHU VEN SÔNG HÀN VÀ BỜ ĐÔNG,</w:t>
      </w:r>
    </w:p>
    <w:p w14:paraId="1285E5AA" w14:textId="31DCB773" w:rsidR="00907085" w:rsidRPr="00AE7024" w:rsidRDefault="00D7757D" w:rsidP="00EC76F0">
      <w:pPr>
        <w:spacing w:line="276" w:lineRule="auto"/>
        <w:jc w:val="center"/>
        <w:rPr>
          <w:b/>
          <w:color w:val="C00000"/>
          <w:sz w:val="27"/>
          <w:szCs w:val="27"/>
        </w:rPr>
      </w:pPr>
      <w:r w:rsidRPr="00AE7024">
        <w:rPr>
          <w:b/>
          <w:color w:val="C00000"/>
          <w:sz w:val="27"/>
          <w:szCs w:val="27"/>
        </w:rPr>
        <w:t xml:space="preserve">TP. ĐÀ NẴNG, </w:t>
      </w:r>
      <w:r w:rsidR="00907085" w:rsidRPr="00AE7024">
        <w:rPr>
          <w:b/>
          <w:color w:val="C00000"/>
          <w:sz w:val="27"/>
          <w:szCs w:val="27"/>
        </w:rPr>
        <w:t>TỶ LỆ 1/2000</w:t>
      </w:r>
    </w:p>
    <w:p w14:paraId="35C86235" w14:textId="39475A14" w:rsidR="00907085" w:rsidRPr="00AE7024" w:rsidRDefault="00907085" w:rsidP="00D07958">
      <w:pPr>
        <w:spacing w:line="276" w:lineRule="auto"/>
        <w:jc w:val="center"/>
        <w:rPr>
          <w:b/>
          <w:sz w:val="27"/>
          <w:szCs w:val="27"/>
        </w:rPr>
      </w:pPr>
      <w:r w:rsidRPr="00AE7024">
        <w:rPr>
          <w:b/>
          <w:sz w:val="27"/>
          <w:szCs w:val="27"/>
        </w:rPr>
        <w:t>-----------------------------------------------</w:t>
      </w:r>
    </w:p>
    <w:tbl>
      <w:tblPr>
        <w:tblW w:w="0" w:type="auto"/>
        <w:tblLook w:val="04A0" w:firstRow="1" w:lastRow="0" w:firstColumn="1" w:lastColumn="0" w:noHBand="0" w:noVBand="1"/>
      </w:tblPr>
      <w:tblGrid>
        <w:gridCol w:w="9279"/>
      </w:tblGrid>
      <w:tr w:rsidR="005C7151" w:rsidRPr="00AE7024" w14:paraId="72C337C9" w14:textId="77777777" w:rsidTr="006A0D5C">
        <w:tc>
          <w:tcPr>
            <w:tcW w:w="9288" w:type="dxa"/>
            <w:shd w:val="clear" w:color="auto" w:fill="auto"/>
          </w:tcPr>
          <w:p w14:paraId="5AFF822A" w14:textId="693B7873" w:rsidR="005C7151" w:rsidRPr="00AE7024" w:rsidRDefault="005C7151" w:rsidP="00EC76F0">
            <w:pPr>
              <w:widowControl w:val="0"/>
              <w:ind w:hanging="105"/>
              <w:rPr>
                <w:bCs/>
                <w:noProof/>
                <w:sz w:val="27"/>
                <w:szCs w:val="27"/>
                <w:lang w:val="vi-VN"/>
              </w:rPr>
            </w:pPr>
            <w:r w:rsidRPr="00AE7024">
              <w:rPr>
                <w:bCs/>
                <w:noProof/>
                <w:sz w:val="27"/>
                <w:szCs w:val="27"/>
                <w:lang w:val="vi-VN"/>
              </w:rPr>
              <w:t xml:space="preserve">1. Cơ quan phê duyệt </w:t>
            </w:r>
            <w:r w:rsidRPr="00AE7024">
              <w:rPr>
                <w:bCs/>
                <w:noProof/>
                <w:sz w:val="27"/>
                <w:szCs w:val="27"/>
              </w:rPr>
              <w:t>quy hoạch</w:t>
            </w:r>
            <w:r w:rsidRPr="00AE7024">
              <w:rPr>
                <w:bCs/>
                <w:noProof/>
                <w:sz w:val="27"/>
                <w:szCs w:val="27"/>
                <w:lang w:val="vi-VN"/>
              </w:rPr>
              <w:t>:</w:t>
            </w:r>
          </w:p>
          <w:p w14:paraId="17315B5A" w14:textId="77777777" w:rsidR="005C7151" w:rsidRPr="00AE7024" w:rsidRDefault="005C7151" w:rsidP="00EC76F0">
            <w:pPr>
              <w:widowControl w:val="0"/>
              <w:ind w:hanging="105"/>
              <w:rPr>
                <w:b/>
                <w:bCs/>
                <w:noProof/>
                <w:sz w:val="27"/>
                <w:szCs w:val="27"/>
                <w:lang w:val="vi-VN"/>
              </w:rPr>
            </w:pPr>
            <w:r w:rsidRPr="00AE7024">
              <w:rPr>
                <w:b/>
                <w:bCs/>
                <w:noProof/>
                <w:sz w:val="27"/>
                <w:szCs w:val="27"/>
                <w:lang w:val="vi-VN"/>
              </w:rPr>
              <w:t>UỶ BAN NHÂN DÂN THÀNH PHỐ ĐÀ NẴNG</w:t>
            </w:r>
          </w:p>
          <w:p w14:paraId="5B8A5A38" w14:textId="77777777" w:rsidR="005C7151" w:rsidRPr="00AE7024" w:rsidRDefault="005C7151" w:rsidP="00EC76F0">
            <w:pPr>
              <w:widowControl w:val="0"/>
              <w:ind w:hanging="105"/>
              <w:rPr>
                <w:bCs/>
                <w:i/>
                <w:noProof/>
                <w:sz w:val="27"/>
                <w:szCs w:val="27"/>
                <w:lang w:val="vi-VN"/>
              </w:rPr>
            </w:pPr>
            <w:r w:rsidRPr="00AE7024">
              <w:rPr>
                <w:bCs/>
                <w:i/>
                <w:noProof/>
                <w:sz w:val="27"/>
                <w:szCs w:val="27"/>
                <w:lang w:val="vi-VN"/>
              </w:rPr>
              <w:t>Ban hành kèm theo Quyết định số        /QĐ-UBND ngày      /      /2023</w:t>
            </w:r>
          </w:p>
          <w:p w14:paraId="65B3FDF8" w14:textId="77777777" w:rsidR="005C7151" w:rsidRPr="00AE7024" w:rsidRDefault="005C7151" w:rsidP="00EC76F0">
            <w:pPr>
              <w:widowControl w:val="0"/>
              <w:ind w:hanging="105"/>
              <w:rPr>
                <w:b/>
                <w:bCs/>
                <w:noProof/>
                <w:sz w:val="27"/>
                <w:szCs w:val="27"/>
                <w:lang w:val="vi-VN"/>
              </w:rPr>
            </w:pPr>
          </w:p>
          <w:p w14:paraId="4522F4F3" w14:textId="77777777" w:rsidR="005C7151" w:rsidRPr="00AE7024" w:rsidRDefault="005C7151" w:rsidP="00EC76F0">
            <w:pPr>
              <w:widowControl w:val="0"/>
              <w:ind w:hanging="105"/>
              <w:rPr>
                <w:b/>
                <w:bCs/>
                <w:noProof/>
                <w:sz w:val="27"/>
                <w:szCs w:val="27"/>
                <w:lang w:val="vi-VN"/>
              </w:rPr>
            </w:pPr>
          </w:p>
          <w:p w14:paraId="691BF0A8" w14:textId="77777777" w:rsidR="005C7151" w:rsidRPr="00AE7024" w:rsidRDefault="005C7151" w:rsidP="00EC76F0">
            <w:pPr>
              <w:widowControl w:val="0"/>
              <w:ind w:hanging="105"/>
              <w:rPr>
                <w:b/>
                <w:bCs/>
                <w:noProof/>
                <w:sz w:val="27"/>
                <w:szCs w:val="27"/>
                <w:lang w:val="vi-VN"/>
              </w:rPr>
            </w:pPr>
          </w:p>
          <w:p w14:paraId="6FEC49D3" w14:textId="77777777" w:rsidR="005C7151" w:rsidRPr="00AE7024" w:rsidRDefault="005C7151" w:rsidP="00EC76F0">
            <w:pPr>
              <w:widowControl w:val="0"/>
              <w:ind w:hanging="105"/>
              <w:rPr>
                <w:b/>
                <w:bCs/>
                <w:noProof/>
                <w:sz w:val="27"/>
                <w:szCs w:val="27"/>
                <w:lang w:val="vi-VN"/>
              </w:rPr>
            </w:pPr>
          </w:p>
          <w:p w14:paraId="7CA3BA5D" w14:textId="77777777" w:rsidR="00D07958" w:rsidRDefault="00D07958" w:rsidP="00EC76F0">
            <w:pPr>
              <w:widowControl w:val="0"/>
              <w:ind w:hanging="105"/>
              <w:rPr>
                <w:bCs/>
                <w:noProof/>
                <w:sz w:val="27"/>
                <w:szCs w:val="27"/>
                <w:lang w:val="vi-VN"/>
              </w:rPr>
            </w:pPr>
          </w:p>
          <w:p w14:paraId="56D919F7" w14:textId="01B0F495" w:rsidR="005C7151" w:rsidRPr="00AE7024" w:rsidRDefault="005C7151" w:rsidP="00EC76F0">
            <w:pPr>
              <w:widowControl w:val="0"/>
              <w:ind w:hanging="105"/>
              <w:rPr>
                <w:bCs/>
                <w:noProof/>
                <w:sz w:val="27"/>
                <w:szCs w:val="27"/>
                <w:lang w:val="vi-VN"/>
              </w:rPr>
            </w:pPr>
            <w:r w:rsidRPr="00AE7024">
              <w:rPr>
                <w:bCs/>
                <w:noProof/>
                <w:sz w:val="27"/>
                <w:szCs w:val="27"/>
                <w:lang w:val="vi-VN"/>
              </w:rPr>
              <w:t>2. Cơ quan</w:t>
            </w:r>
            <w:r w:rsidRPr="00AE7024">
              <w:rPr>
                <w:bCs/>
                <w:noProof/>
                <w:sz w:val="27"/>
                <w:szCs w:val="27"/>
              </w:rPr>
              <w:t xml:space="preserve"> trình duyệt</w:t>
            </w:r>
            <w:r w:rsidRPr="00AE7024">
              <w:rPr>
                <w:bCs/>
                <w:noProof/>
                <w:sz w:val="27"/>
                <w:szCs w:val="27"/>
                <w:lang w:val="vi-VN"/>
              </w:rPr>
              <w:t>:</w:t>
            </w:r>
          </w:p>
          <w:p w14:paraId="10066D0E" w14:textId="77777777" w:rsidR="005C7151" w:rsidRPr="00AE7024" w:rsidRDefault="005C7151" w:rsidP="00EC76F0">
            <w:pPr>
              <w:widowControl w:val="0"/>
              <w:ind w:hanging="105"/>
              <w:rPr>
                <w:b/>
                <w:bCs/>
                <w:noProof/>
                <w:spacing w:val="-4"/>
                <w:sz w:val="27"/>
                <w:szCs w:val="27"/>
                <w:lang w:val="vi-VN"/>
              </w:rPr>
            </w:pPr>
            <w:r w:rsidRPr="00AE7024">
              <w:rPr>
                <w:b/>
                <w:bCs/>
                <w:noProof/>
                <w:spacing w:val="-4"/>
                <w:sz w:val="27"/>
                <w:szCs w:val="27"/>
                <w:lang w:val="vi-VN"/>
              </w:rPr>
              <w:t>BAN QUẢN LÝ DỰ ÁN ĐẦU TƯ XÂY DỰNG CÁC CÔNG TRÌNH</w:t>
            </w:r>
          </w:p>
          <w:p w14:paraId="61C5EB60" w14:textId="514CE4FE" w:rsidR="005C7151" w:rsidRPr="00AE7024" w:rsidRDefault="005C7151" w:rsidP="00EC76F0">
            <w:pPr>
              <w:widowControl w:val="0"/>
              <w:ind w:hanging="105"/>
              <w:rPr>
                <w:b/>
                <w:bCs/>
                <w:noProof/>
                <w:sz w:val="27"/>
                <w:szCs w:val="27"/>
                <w:lang w:val="vi-VN"/>
              </w:rPr>
            </w:pPr>
            <w:r w:rsidRPr="00AE7024">
              <w:rPr>
                <w:b/>
                <w:bCs/>
                <w:noProof/>
                <w:spacing w:val="-4"/>
                <w:sz w:val="27"/>
                <w:szCs w:val="27"/>
                <w:lang w:val="vi-VN"/>
              </w:rPr>
              <w:t>DÂN DỤNG VÀ CÔNG NGHIỆP</w:t>
            </w:r>
            <w:r w:rsidRPr="00AE7024">
              <w:rPr>
                <w:b/>
                <w:bCs/>
                <w:noProof/>
                <w:spacing w:val="-4"/>
                <w:sz w:val="27"/>
                <w:szCs w:val="27"/>
              </w:rPr>
              <w:t xml:space="preserve"> / SỞ</w:t>
            </w:r>
            <w:r w:rsidRPr="00AE7024">
              <w:rPr>
                <w:b/>
                <w:bCs/>
                <w:noProof/>
                <w:sz w:val="27"/>
                <w:szCs w:val="27"/>
                <w:lang w:val="vi-VN"/>
              </w:rPr>
              <w:t xml:space="preserve"> XÂY DỰNG</w:t>
            </w:r>
            <w:r w:rsidRPr="00AE7024">
              <w:rPr>
                <w:b/>
                <w:bCs/>
                <w:noProof/>
                <w:sz w:val="27"/>
                <w:szCs w:val="27"/>
              </w:rPr>
              <w:t xml:space="preserve"> </w:t>
            </w:r>
            <w:r w:rsidRPr="00AE7024">
              <w:rPr>
                <w:b/>
                <w:bCs/>
                <w:noProof/>
                <w:sz w:val="27"/>
                <w:szCs w:val="27"/>
                <w:lang w:val="vi-VN"/>
              </w:rPr>
              <w:t>THÀNH PHỐ ĐÀ NẴNG</w:t>
            </w:r>
          </w:p>
          <w:p w14:paraId="226B25F8" w14:textId="76B41B23" w:rsidR="005C7151" w:rsidRPr="00AE7024" w:rsidRDefault="005C7151" w:rsidP="00EC76F0">
            <w:pPr>
              <w:widowControl w:val="0"/>
              <w:ind w:hanging="105"/>
              <w:rPr>
                <w:bCs/>
                <w:i/>
                <w:noProof/>
                <w:sz w:val="27"/>
                <w:szCs w:val="27"/>
                <w:lang w:val="vi-VN"/>
              </w:rPr>
            </w:pPr>
            <w:r w:rsidRPr="00AE7024">
              <w:rPr>
                <w:bCs/>
                <w:i/>
                <w:noProof/>
                <w:sz w:val="27"/>
                <w:szCs w:val="27"/>
                <w:lang w:val="vi-VN"/>
              </w:rPr>
              <w:t xml:space="preserve">Kèm theo </w:t>
            </w:r>
            <w:r w:rsidRPr="00AE7024">
              <w:rPr>
                <w:bCs/>
                <w:i/>
                <w:noProof/>
                <w:sz w:val="27"/>
                <w:szCs w:val="27"/>
              </w:rPr>
              <w:t xml:space="preserve">Tờ trình </w:t>
            </w:r>
            <w:r w:rsidRPr="00AE7024">
              <w:rPr>
                <w:bCs/>
                <w:i/>
                <w:noProof/>
                <w:sz w:val="27"/>
                <w:szCs w:val="27"/>
                <w:lang w:val="vi-VN"/>
              </w:rPr>
              <w:t xml:space="preserve">số </w:t>
            </w:r>
            <w:r w:rsidR="00E66405">
              <w:rPr>
                <w:bCs/>
                <w:i/>
                <w:noProof/>
                <w:sz w:val="27"/>
                <w:szCs w:val="27"/>
              </w:rPr>
              <w:t xml:space="preserve">   </w:t>
            </w:r>
            <w:r w:rsidRPr="00AE7024">
              <w:rPr>
                <w:bCs/>
                <w:i/>
                <w:noProof/>
                <w:sz w:val="27"/>
                <w:szCs w:val="27"/>
                <w:lang w:val="vi-VN"/>
              </w:rPr>
              <w:t>ngày 11/07/2023</w:t>
            </w:r>
          </w:p>
          <w:p w14:paraId="00E3A921" w14:textId="64DC7A85" w:rsidR="005C7151" w:rsidRPr="00AE7024" w:rsidRDefault="005C7151" w:rsidP="00EC76F0">
            <w:pPr>
              <w:widowControl w:val="0"/>
              <w:ind w:hanging="105"/>
              <w:rPr>
                <w:bCs/>
                <w:i/>
                <w:noProof/>
                <w:sz w:val="27"/>
                <w:szCs w:val="27"/>
                <w:lang w:val="vi-VN"/>
              </w:rPr>
            </w:pPr>
            <w:r w:rsidRPr="00AE7024">
              <w:rPr>
                <w:bCs/>
                <w:i/>
                <w:noProof/>
                <w:sz w:val="27"/>
                <w:szCs w:val="27"/>
                <w:lang w:val="vi-VN"/>
              </w:rPr>
              <w:t xml:space="preserve">Kèm theo </w:t>
            </w:r>
            <w:r w:rsidRPr="00AE7024">
              <w:rPr>
                <w:bCs/>
                <w:i/>
                <w:noProof/>
                <w:sz w:val="27"/>
                <w:szCs w:val="27"/>
              </w:rPr>
              <w:t xml:space="preserve">Báo cáo thẩm định </w:t>
            </w:r>
            <w:r w:rsidRPr="00AE7024">
              <w:rPr>
                <w:bCs/>
                <w:i/>
                <w:noProof/>
                <w:sz w:val="27"/>
                <w:szCs w:val="27"/>
                <w:lang w:val="vi-VN"/>
              </w:rPr>
              <w:t>số ngày</w:t>
            </w:r>
          </w:p>
          <w:p w14:paraId="38DC1601" w14:textId="77777777" w:rsidR="005C7151" w:rsidRPr="00AE7024" w:rsidRDefault="005C7151" w:rsidP="00EC76F0">
            <w:pPr>
              <w:widowControl w:val="0"/>
              <w:ind w:hanging="105"/>
              <w:rPr>
                <w:b/>
                <w:bCs/>
                <w:noProof/>
                <w:sz w:val="27"/>
                <w:szCs w:val="27"/>
                <w:lang w:val="vi-VN"/>
              </w:rPr>
            </w:pPr>
          </w:p>
          <w:p w14:paraId="6E44F4FC" w14:textId="77777777" w:rsidR="005C7151" w:rsidRPr="00AE7024" w:rsidRDefault="005C7151" w:rsidP="00EC76F0">
            <w:pPr>
              <w:widowControl w:val="0"/>
              <w:ind w:hanging="105"/>
              <w:rPr>
                <w:b/>
                <w:bCs/>
                <w:noProof/>
                <w:sz w:val="27"/>
                <w:szCs w:val="27"/>
                <w:lang w:val="vi-VN"/>
              </w:rPr>
            </w:pPr>
          </w:p>
          <w:p w14:paraId="0C5B735E" w14:textId="77777777" w:rsidR="005C7151" w:rsidRPr="00AE7024" w:rsidRDefault="005C7151" w:rsidP="00D07958">
            <w:pPr>
              <w:widowControl w:val="0"/>
              <w:rPr>
                <w:b/>
                <w:bCs/>
                <w:noProof/>
                <w:sz w:val="27"/>
                <w:szCs w:val="27"/>
                <w:lang w:val="vi-VN"/>
              </w:rPr>
            </w:pPr>
          </w:p>
          <w:p w14:paraId="2B6592F3" w14:textId="77777777" w:rsidR="005C7151" w:rsidRPr="00AE7024" w:rsidRDefault="005C7151" w:rsidP="00EC76F0">
            <w:pPr>
              <w:widowControl w:val="0"/>
              <w:ind w:hanging="105"/>
              <w:rPr>
                <w:b/>
                <w:bCs/>
                <w:noProof/>
                <w:sz w:val="27"/>
                <w:szCs w:val="27"/>
                <w:lang w:val="vi-VN"/>
              </w:rPr>
            </w:pPr>
          </w:p>
        </w:tc>
      </w:tr>
      <w:tr w:rsidR="005C7151" w:rsidRPr="00AE7024" w14:paraId="7E11AD8A" w14:textId="77777777" w:rsidTr="006A0D5C">
        <w:tc>
          <w:tcPr>
            <w:tcW w:w="9288" w:type="dxa"/>
            <w:shd w:val="clear" w:color="auto" w:fill="auto"/>
          </w:tcPr>
          <w:p w14:paraId="46400D1C" w14:textId="34EABF61" w:rsidR="005C7151" w:rsidRPr="00AE7024" w:rsidRDefault="005C7151" w:rsidP="00EC76F0">
            <w:pPr>
              <w:widowControl w:val="0"/>
              <w:ind w:hanging="105"/>
              <w:rPr>
                <w:bCs/>
                <w:noProof/>
                <w:sz w:val="27"/>
                <w:szCs w:val="27"/>
                <w:lang w:val="vi-VN"/>
              </w:rPr>
            </w:pPr>
            <w:r w:rsidRPr="00AE7024">
              <w:rPr>
                <w:bCs/>
                <w:noProof/>
                <w:sz w:val="27"/>
                <w:szCs w:val="27"/>
                <w:lang w:val="vi-VN"/>
              </w:rPr>
              <w:t xml:space="preserve">3. Cơ quan thẩm định </w:t>
            </w:r>
            <w:r w:rsidRPr="00AE7024">
              <w:rPr>
                <w:bCs/>
                <w:noProof/>
                <w:spacing w:val="-4"/>
                <w:sz w:val="27"/>
                <w:szCs w:val="27"/>
                <w:lang w:val="vi-VN"/>
              </w:rPr>
              <w:t>quy hoạch</w:t>
            </w:r>
            <w:r w:rsidRPr="00AE7024">
              <w:rPr>
                <w:bCs/>
                <w:noProof/>
                <w:spacing w:val="-4"/>
                <w:sz w:val="27"/>
                <w:szCs w:val="27"/>
              </w:rPr>
              <w:t>:</w:t>
            </w:r>
            <w:r w:rsidRPr="00AE7024">
              <w:rPr>
                <w:bCs/>
                <w:noProof/>
                <w:sz w:val="27"/>
                <w:szCs w:val="27"/>
                <w:lang w:val="vi-VN"/>
              </w:rPr>
              <w:t xml:space="preserve"> </w:t>
            </w:r>
          </w:p>
          <w:p w14:paraId="2243C503" w14:textId="77777777" w:rsidR="005C7151" w:rsidRPr="00AE7024" w:rsidRDefault="005C7151" w:rsidP="00EC76F0">
            <w:pPr>
              <w:widowControl w:val="0"/>
              <w:ind w:hanging="105"/>
              <w:rPr>
                <w:b/>
                <w:bCs/>
                <w:noProof/>
                <w:sz w:val="27"/>
                <w:szCs w:val="27"/>
                <w:lang w:val="vi-VN"/>
              </w:rPr>
            </w:pPr>
            <w:r w:rsidRPr="00AE7024">
              <w:rPr>
                <w:b/>
                <w:bCs/>
                <w:noProof/>
                <w:sz w:val="27"/>
                <w:szCs w:val="27"/>
                <w:lang w:val="vi-VN"/>
              </w:rPr>
              <w:t>HỘI ĐỒNG THẨM ĐỊNH / SỞ XÂY DỰNG THÀNH PHỐ ĐÀ NẴNG</w:t>
            </w:r>
          </w:p>
          <w:p w14:paraId="1CE9D5C4" w14:textId="77777777" w:rsidR="005C7151" w:rsidRPr="00AE7024" w:rsidRDefault="005C7151" w:rsidP="00EC76F0">
            <w:pPr>
              <w:widowControl w:val="0"/>
              <w:ind w:hanging="105"/>
              <w:rPr>
                <w:bCs/>
                <w:i/>
                <w:noProof/>
                <w:sz w:val="27"/>
                <w:szCs w:val="27"/>
                <w:lang w:val="vi-VN"/>
              </w:rPr>
            </w:pPr>
            <w:r w:rsidRPr="00AE7024">
              <w:rPr>
                <w:bCs/>
                <w:i/>
                <w:noProof/>
                <w:sz w:val="27"/>
                <w:szCs w:val="27"/>
                <w:lang w:val="vi-VN"/>
              </w:rPr>
              <w:t>Kèm theo Thông báo số 75/TB-HĐTĐ ngày 11/07/2023 và</w:t>
            </w:r>
          </w:p>
          <w:p w14:paraId="51BA733B" w14:textId="77777777" w:rsidR="005C7151" w:rsidRPr="00AE7024" w:rsidRDefault="005C7151" w:rsidP="00EC76F0">
            <w:pPr>
              <w:widowControl w:val="0"/>
              <w:ind w:hanging="105"/>
              <w:rPr>
                <w:bCs/>
                <w:i/>
                <w:noProof/>
                <w:sz w:val="27"/>
                <w:szCs w:val="27"/>
                <w:lang w:val="vi-VN"/>
              </w:rPr>
            </w:pPr>
            <w:r w:rsidRPr="00AE7024">
              <w:rPr>
                <w:bCs/>
                <w:i/>
                <w:noProof/>
                <w:sz w:val="27"/>
                <w:szCs w:val="27"/>
                <w:lang w:val="vi-VN"/>
              </w:rPr>
              <w:t>Báo cáo thẩm định số 5140/BC-SXD ngày 11/07 /2023</w:t>
            </w:r>
          </w:p>
          <w:p w14:paraId="78E36CA8" w14:textId="77777777" w:rsidR="005C7151" w:rsidRPr="00AE7024" w:rsidRDefault="005C7151" w:rsidP="00EC76F0">
            <w:pPr>
              <w:widowControl w:val="0"/>
              <w:ind w:hanging="105"/>
              <w:rPr>
                <w:b/>
                <w:bCs/>
                <w:noProof/>
                <w:sz w:val="27"/>
                <w:szCs w:val="27"/>
                <w:lang w:val="vi-VN"/>
              </w:rPr>
            </w:pPr>
          </w:p>
          <w:p w14:paraId="47CC5B26" w14:textId="77777777" w:rsidR="005C7151" w:rsidRPr="00AE7024" w:rsidRDefault="005C7151" w:rsidP="00EC76F0">
            <w:pPr>
              <w:widowControl w:val="0"/>
              <w:ind w:hanging="105"/>
              <w:rPr>
                <w:b/>
                <w:bCs/>
                <w:noProof/>
                <w:sz w:val="27"/>
                <w:szCs w:val="27"/>
                <w:lang w:val="vi-VN"/>
              </w:rPr>
            </w:pPr>
          </w:p>
          <w:p w14:paraId="05D18CDC" w14:textId="77777777" w:rsidR="005C7151" w:rsidRPr="00AE7024" w:rsidRDefault="005C7151" w:rsidP="00EC76F0">
            <w:pPr>
              <w:widowControl w:val="0"/>
              <w:ind w:hanging="105"/>
              <w:rPr>
                <w:b/>
                <w:bCs/>
                <w:noProof/>
                <w:sz w:val="27"/>
                <w:szCs w:val="27"/>
                <w:lang w:val="vi-VN"/>
              </w:rPr>
            </w:pPr>
          </w:p>
          <w:p w14:paraId="53159569" w14:textId="77777777" w:rsidR="005C7151" w:rsidRPr="00AE7024" w:rsidRDefault="005C7151" w:rsidP="00EC76F0">
            <w:pPr>
              <w:widowControl w:val="0"/>
              <w:ind w:hanging="105"/>
              <w:rPr>
                <w:b/>
                <w:bCs/>
                <w:noProof/>
                <w:sz w:val="27"/>
                <w:szCs w:val="27"/>
                <w:lang w:val="vi-VN"/>
              </w:rPr>
            </w:pPr>
          </w:p>
        </w:tc>
      </w:tr>
      <w:tr w:rsidR="005C7151" w:rsidRPr="00AE7024" w14:paraId="11312683" w14:textId="77777777" w:rsidTr="006A0D5C">
        <w:tc>
          <w:tcPr>
            <w:tcW w:w="9288" w:type="dxa"/>
            <w:shd w:val="clear" w:color="auto" w:fill="auto"/>
          </w:tcPr>
          <w:p w14:paraId="073B8384" w14:textId="77777777" w:rsidR="005C7151" w:rsidRPr="00AE7024" w:rsidRDefault="005C7151" w:rsidP="00EC76F0">
            <w:pPr>
              <w:widowControl w:val="0"/>
              <w:ind w:hanging="105"/>
              <w:rPr>
                <w:b/>
                <w:bCs/>
                <w:noProof/>
                <w:sz w:val="27"/>
                <w:szCs w:val="27"/>
                <w:lang w:val="vi-VN"/>
              </w:rPr>
            </w:pPr>
          </w:p>
        </w:tc>
      </w:tr>
      <w:tr w:rsidR="005C7151" w:rsidRPr="00AE7024" w14:paraId="2B48A751" w14:textId="77777777" w:rsidTr="006A0D5C">
        <w:tc>
          <w:tcPr>
            <w:tcW w:w="9288" w:type="dxa"/>
            <w:shd w:val="clear" w:color="auto" w:fill="auto"/>
          </w:tcPr>
          <w:p w14:paraId="259F34FA" w14:textId="6BDC8ADE" w:rsidR="005C7151" w:rsidRPr="00AE7024" w:rsidRDefault="005C7151" w:rsidP="00EC76F0">
            <w:pPr>
              <w:widowControl w:val="0"/>
              <w:ind w:hanging="105"/>
              <w:rPr>
                <w:bCs/>
                <w:noProof/>
                <w:spacing w:val="-4"/>
                <w:sz w:val="27"/>
                <w:szCs w:val="27"/>
                <w:lang w:val="vi-VN"/>
              </w:rPr>
            </w:pPr>
            <w:r w:rsidRPr="00AE7024">
              <w:rPr>
                <w:bCs/>
                <w:noProof/>
                <w:spacing w:val="-4"/>
                <w:sz w:val="27"/>
                <w:szCs w:val="27"/>
                <w:lang w:val="vi-VN"/>
              </w:rPr>
              <w:t xml:space="preserve">4. Cơ quan </w:t>
            </w:r>
            <w:r w:rsidRPr="00AE7024">
              <w:rPr>
                <w:bCs/>
                <w:noProof/>
                <w:spacing w:val="-4"/>
                <w:sz w:val="27"/>
                <w:szCs w:val="27"/>
              </w:rPr>
              <w:t xml:space="preserve">tổ chức lập </w:t>
            </w:r>
            <w:r w:rsidRPr="00AE7024">
              <w:rPr>
                <w:bCs/>
                <w:noProof/>
                <w:spacing w:val="-4"/>
                <w:sz w:val="27"/>
                <w:szCs w:val="27"/>
                <w:lang w:val="vi-VN"/>
              </w:rPr>
              <w:t>quy hoạch:</w:t>
            </w:r>
          </w:p>
          <w:p w14:paraId="4D5016B5" w14:textId="77777777" w:rsidR="005C7151" w:rsidRPr="00AE7024" w:rsidRDefault="005C7151" w:rsidP="00EC76F0">
            <w:pPr>
              <w:widowControl w:val="0"/>
              <w:ind w:hanging="105"/>
              <w:rPr>
                <w:b/>
                <w:bCs/>
                <w:noProof/>
                <w:spacing w:val="-4"/>
                <w:sz w:val="27"/>
                <w:szCs w:val="27"/>
                <w:lang w:val="vi-VN"/>
              </w:rPr>
            </w:pPr>
            <w:r w:rsidRPr="00AE7024">
              <w:rPr>
                <w:b/>
                <w:bCs/>
                <w:noProof/>
                <w:spacing w:val="-4"/>
                <w:sz w:val="27"/>
                <w:szCs w:val="27"/>
                <w:lang w:val="vi-VN"/>
              </w:rPr>
              <w:t xml:space="preserve">BAN QUẢN LÝ DỰ ÁN ĐẦU TƯ XÂY DỰNG </w:t>
            </w:r>
          </w:p>
          <w:p w14:paraId="4F167E17" w14:textId="2811591F" w:rsidR="005C7151" w:rsidRPr="00AE7024" w:rsidRDefault="005C7151" w:rsidP="00EC76F0">
            <w:pPr>
              <w:widowControl w:val="0"/>
              <w:ind w:hanging="105"/>
              <w:rPr>
                <w:b/>
                <w:bCs/>
                <w:noProof/>
                <w:spacing w:val="-4"/>
                <w:sz w:val="27"/>
                <w:szCs w:val="27"/>
                <w:lang w:val="vi-VN"/>
              </w:rPr>
            </w:pPr>
            <w:r w:rsidRPr="00AE7024">
              <w:rPr>
                <w:b/>
                <w:bCs/>
                <w:noProof/>
                <w:spacing w:val="-4"/>
                <w:sz w:val="27"/>
                <w:szCs w:val="27"/>
                <w:lang w:val="vi-VN"/>
              </w:rPr>
              <w:t>CÁC CÔNG TRÌNH</w:t>
            </w:r>
            <w:r w:rsidRPr="00AE7024">
              <w:rPr>
                <w:b/>
                <w:bCs/>
                <w:noProof/>
                <w:spacing w:val="-4"/>
                <w:sz w:val="27"/>
                <w:szCs w:val="27"/>
              </w:rPr>
              <w:t xml:space="preserve"> </w:t>
            </w:r>
            <w:r w:rsidRPr="00AE7024">
              <w:rPr>
                <w:b/>
                <w:bCs/>
                <w:noProof/>
                <w:spacing w:val="-4"/>
                <w:sz w:val="27"/>
                <w:szCs w:val="27"/>
                <w:lang w:val="vi-VN"/>
              </w:rPr>
              <w:t>DÂN DỤNG VÀ CÔNG NGHIỆP</w:t>
            </w:r>
          </w:p>
          <w:p w14:paraId="2CF01365" w14:textId="1E3397E4" w:rsidR="005C7151" w:rsidRPr="00AE7024" w:rsidRDefault="005C7151" w:rsidP="00EC76F0">
            <w:pPr>
              <w:widowControl w:val="0"/>
              <w:ind w:hanging="105"/>
              <w:rPr>
                <w:bCs/>
                <w:i/>
                <w:noProof/>
                <w:sz w:val="27"/>
                <w:szCs w:val="27"/>
                <w:lang w:val="vi-VN"/>
              </w:rPr>
            </w:pPr>
            <w:r w:rsidRPr="00AE7024">
              <w:rPr>
                <w:bCs/>
                <w:i/>
                <w:noProof/>
                <w:sz w:val="27"/>
                <w:szCs w:val="27"/>
                <w:lang w:val="vi-VN"/>
              </w:rPr>
              <w:t xml:space="preserve">Theo Tờ trình số </w:t>
            </w:r>
            <w:r w:rsidR="00266E60">
              <w:rPr>
                <w:bCs/>
                <w:i/>
                <w:noProof/>
                <w:sz w:val="27"/>
                <w:szCs w:val="27"/>
              </w:rPr>
              <w:t xml:space="preserve">     </w:t>
            </w:r>
            <w:r w:rsidRPr="00AE7024">
              <w:rPr>
                <w:bCs/>
                <w:i/>
                <w:noProof/>
                <w:sz w:val="27"/>
                <w:szCs w:val="27"/>
                <w:lang w:val="vi-VN"/>
              </w:rPr>
              <w:t>/TTr-BDDCN ngày 20/06/2023</w:t>
            </w:r>
          </w:p>
          <w:p w14:paraId="1124D7C5" w14:textId="77777777" w:rsidR="005C7151" w:rsidRPr="00AE7024" w:rsidRDefault="005C7151" w:rsidP="00EC76F0">
            <w:pPr>
              <w:widowControl w:val="0"/>
              <w:ind w:hanging="105"/>
              <w:rPr>
                <w:b/>
                <w:bCs/>
                <w:noProof/>
                <w:sz w:val="27"/>
                <w:szCs w:val="27"/>
                <w:lang w:val="vi-VN"/>
              </w:rPr>
            </w:pPr>
          </w:p>
          <w:p w14:paraId="4D765E62" w14:textId="77777777" w:rsidR="005C7151" w:rsidRPr="00AE7024" w:rsidRDefault="005C7151" w:rsidP="00EC76F0">
            <w:pPr>
              <w:widowControl w:val="0"/>
              <w:ind w:hanging="105"/>
              <w:rPr>
                <w:b/>
                <w:bCs/>
                <w:noProof/>
                <w:sz w:val="27"/>
                <w:szCs w:val="27"/>
                <w:lang w:val="vi-VN"/>
              </w:rPr>
            </w:pPr>
          </w:p>
          <w:p w14:paraId="510FA9D2" w14:textId="77777777" w:rsidR="005C7151" w:rsidRPr="00AE7024" w:rsidRDefault="005C7151" w:rsidP="00EC76F0">
            <w:pPr>
              <w:widowControl w:val="0"/>
              <w:ind w:hanging="105"/>
              <w:rPr>
                <w:b/>
                <w:bCs/>
                <w:noProof/>
                <w:sz w:val="27"/>
                <w:szCs w:val="27"/>
                <w:lang w:val="vi-VN"/>
              </w:rPr>
            </w:pPr>
          </w:p>
          <w:p w14:paraId="5B59B3CC" w14:textId="77777777" w:rsidR="005C7151" w:rsidRPr="00AE7024" w:rsidRDefault="005C7151" w:rsidP="00EC76F0">
            <w:pPr>
              <w:widowControl w:val="0"/>
              <w:rPr>
                <w:b/>
                <w:bCs/>
                <w:noProof/>
                <w:sz w:val="27"/>
                <w:szCs w:val="27"/>
                <w:lang w:val="vi-VN"/>
              </w:rPr>
            </w:pPr>
          </w:p>
          <w:p w14:paraId="1B53719A" w14:textId="13811771" w:rsidR="005C7151" w:rsidRPr="00AE7024" w:rsidRDefault="005C7151" w:rsidP="00EC76F0">
            <w:pPr>
              <w:widowControl w:val="0"/>
              <w:ind w:hanging="105"/>
              <w:rPr>
                <w:bCs/>
                <w:noProof/>
                <w:spacing w:val="-4"/>
                <w:sz w:val="27"/>
                <w:szCs w:val="27"/>
                <w:lang w:val="vi-VN"/>
              </w:rPr>
            </w:pPr>
            <w:r w:rsidRPr="00AE7024">
              <w:rPr>
                <w:bCs/>
                <w:noProof/>
                <w:spacing w:val="-4"/>
                <w:sz w:val="27"/>
                <w:szCs w:val="27"/>
                <w:lang w:val="vi-VN"/>
              </w:rPr>
              <w:t xml:space="preserve">5. </w:t>
            </w:r>
            <w:r w:rsidRPr="00AE7024">
              <w:rPr>
                <w:bCs/>
                <w:noProof/>
                <w:spacing w:val="-4"/>
                <w:sz w:val="27"/>
                <w:szCs w:val="27"/>
              </w:rPr>
              <w:t xml:space="preserve">Cơ quan </w:t>
            </w:r>
            <w:r w:rsidRPr="00AE7024">
              <w:rPr>
                <w:bCs/>
                <w:noProof/>
                <w:spacing w:val="-4"/>
                <w:sz w:val="27"/>
                <w:szCs w:val="27"/>
                <w:lang w:val="vi-VN"/>
              </w:rPr>
              <w:t>tư vấn lập hồ sơ quy hoạch:</w:t>
            </w:r>
          </w:p>
          <w:p w14:paraId="7787AEC5" w14:textId="51FC698F" w:rsidR="005C7151" w:rsidRPr="0022786F" w:rsidRDefault="005C7151" w:rsidP="00EC76F0">
            <w:pPr>
              <w:widowControl w:val="0"/>
              <w:ind w:hanging="105"/>
              <w:rPr>
                <w:b/>
                <w:bCs/>
                <w:noProof/>
                <w:spacing w:val="-4"/>
                <w:sz w:val="27"/>
                <w:szCs w:val="27"/>
                <w:lang w:val="vi-VN"/>
              </w:rPr>
            </w:pPr>
            <w:r w:rsidRPr="00AE7024">
              <w:rPr>
                <w:b/>
                <w:bCs/>
                <w:noProof/>
                <w:spacing w:val="-4"/>
                <w:sz w:val="27"/>
                <w:szCs w:val="27"/>
                <w:lang w:val="vi-VN"/>
              </w:rPr>
              <w:t>VIỆN QUY HOẠCH XÂY DỰNG THÀNH PHỐ ĐÀ NẴNG</w:t>
            </w:r>
          </w:p>
        </w:tc>
      </w:tr>
    </w:tbl>
    <w:p w14:paraId="12D02EB5" w14:textId="77777777" w:rsidR="003D230A" w:rsidRPr="003D230A" w:rsidRDefault="00907085" w:rsidP="0022786F">
      <w:pPr>
        <w:pStyle w:val="TOC2"/>
        <w:spacing w:line="276" w:lineRule="auto"/>
        <w:rPr>
          <w:noProof/>
        </w:rPr>
      </w:pPr>
      <w:r w:rsidRPr="00AE7024">
        <w:rPr>
          <w:b/>
          <w:sz w:val="27"/>
          <w:szCs w:val="27"/>
        </w:rPr>
        <w:br w:type="page"/>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21"/>
      <w:r w:rsidR="000702F4" w:rsidRPr="00AE7024">
        <w:rPr>
          <w:sz w:val="27"/>
          <w:szCs w:val="27"/>
        </w:rPr>
        <w:fldChar w:fldCharType="begin"/>
      </w:r>
      <w:r w:rsidR="000702F4" w:rsidRPr="00AE7024">
        <w:rPr>
          <w:sz w:val="27"/>
          <w:szCs w:val="27"/>
        </w:rPr>
        <w:instrText xml:space="preserve"> TOC \h \z \t "Heading 5,1,Heading 7,2,Heading 8,3,Heading 9,4" </w:instrText>
      </w:r>
      <w:r w:rsidR="000702F4" w:rsidRPr="00AE7024">
        <w:rPr>
          <w:sz w:val="27"/>
          <w:szCs w:val="27"/>
        </w:rPr>
        <w:fldChar w:fldCharType="separate"/>
      </w:r>
      <w:bookmarkStart w:id="22" w:name="_Hlk151622027"/>
    </w:p>
    <w:bookmarkEnd w:id="22"/>
    <w:p w14:paraId="579C899A" w14:textId="5FCF2B46" w:rsidR="003D230A" w:rsidRPr="003D230A" w:rsidRDefault="003D230A">
      <w:pPr>
        <w:pStyle w:val="TOC1"/>
        <w:rPr>
          <w:rFonts w:asciiTheme="minorHAnsi" w:eastAsiaTheme="minorEastAsia" w:hAnsiTheme="minorHAnsi" w:cstheme="minorBidi"/>
          <w:caps w:val="0"/>
          <w:color w:val="C00000"/>
          <w:kern w:val="2"/>
          <w:sz w:val="28"/>
          <w:szCs w:val="28"/>
          <w14:ligatures w14:val="standardContextual"/>
        </w:rPr>
      </w:pPr>
      <w:r w:rsidRPr="003D230A">
        <w:rPr>
          <w:rStyle w:val="Hyperlink"/>
          <w:color w:val="C00000"/>
          <w:sz w:val="28"/>
          <w:szCs w:val="28"/>
        </w:rPr>
        <w:lastRenderedPageBreak/>
        <w:fldChar w:fldCharType="begin"/>
      </w:r>
      <w:r w:rsidRPr="003D230A">
        <w:rPr>
          <w:rStyle w:val="Hyperlink"/>
          <w:color w:val="C00000"/>
          <w:sz w:val="28"/>
          <w:szCs w:val="28"/>
        </w:rPr>
        <w:instrText xml:space="preserve"> </w:instrText>
      </w:r>
      <w:r w:rsidRPr="003D230A">
        <w:rPr>
          <w:color w:val="C00000"/>
          <w:sz w:val="28"/>
          <w:szCs w:val="28"/>
        </w:rPr>
        <w:instrText>HYPERLINK \l "_Toc156314588"</w:instrText>
      </w:r>
      <w:r w:rsidRPr="003D230A">
        <w:rPr>
          <w:rStyle w:val="Hyperlink"/>
          <w:color w:val="C00000"/>
          <w:sz w:val="28"/>
          <w:szCs w:val="28"/>
        </w:rPr>
        <w:instrText xml:space="preserve"> </w:instrText>
      </w:r>
      <w:r w:rsidRPr="003D230A">
        <w:rPr>
          <w:rStyle w:val="Hyperlink"/>
          <w:color w:val="C00000"/>
          <w:sz w:val="28"/>
          <w:szCs w:val="28"/>
        </w:rPr>
      </w:r>
      <w:r w:rsidRPr="003D230A">
        <w:rPr>
          <w:rStyle w:val="Hyperlink"/>
          <w:color w:val="C00000"/>
          <w:sz w:val="28"/>
          <w:szCs w:val="28"/>
        </w:rPr>
        <w:fldChar w:fldCharType="separate"/>
      </w:r>
      <w:r w:rsidRPr="003D230A">
        <w:rPr>
          <w:rStyle w:val="Hyperlink"/>
          <w:color w:val="C00000"/>
          <w:sz w:val="28"/>
          <w:szCs w:val="28"/>
        </w:rPr>
        <w:t>CHƯƠNG I</w:t>
      </w:r>
      <w:r w:rsidRPr="003D230A">
        <w:rPr>
          <w:webHidden/>
          <w:color w:val="C00000"/>
          <w:sz w:val="28"/>
          <w:szCs w:val="28"/>
        </w:rPr>
        <w:tab/>
      </w:r>
      <w:r w:rsidRPr="003D230A">
        <w:rPr>
          <w:webHidden/>
          <w:color w:val="C00000"/>
          <w:sz w:val="28"/>
          <w:szCs w:val="28"/>
        </w:rPr>
        <w:fldChar w:fldCharType="begin"/>
      </w:r>
      <w:r w:rsidRPr="003D230A">
        <w:rPr>
          <w:webHidden/>
          <w:color w:val="C00000"/>
          <w:sz w:val="28"/>
          <w:szCs w:val="28"/>
        </w:rPr>
        <w:instrText xml:space="preserve"> PAGEREF _Toc156314588 \h </w:instrText>
      </w:r>
      <w:r w:rsidRPr="003D230A">
        <w:rPr>
          <w:webHidden/>
          <w:color w:val="C00000"/>
          <w:sz w:val="28"/>
          <w:szCs w:val="28"/>
        </w:rPr>
      </w:r>
      <w:r w:rsidRPr="003D230A">
        <w:rPr>
          <w:webHidden/>
          <w:color w:val="C00000"/>
          <w:sz w:val="28"/>
          <w:szCs w:val="28"/>
        </w:rPr>
        <w:fldChar w:fldCharType="separate"/>
      </w:r>
      <w:r w:rsidRPr="003D230A">
        <w:rPr>
          <w:webHidden/>
          <w:color w:val="C00000"/>
          <w:sz w:val="28"/>
          <w:szCs w:val="28"/>
        </w:rPr>
        <w:t>5</w:t>
      </w:r>
      <w:r w:rsidRPr="003D230A">
        <w:rPr>
          <w:webHidden/>
          <w:color w:val="C00000"/>
          <w:sz w:val="28"/>
          <w:szCs w:val="28"/>
        </w:rPr>
        <w:fldChar w:fldCharType="end"/>
      </w:r>
      <w:r w:rsidRPr="003D230A">
        <w:rPr>
          <w:rStyle w:val="Hyperlink"/>
          <w:color w:val="C00000"/>
          <w:sz w:val="28"/>
          <w:szCs w:val="28"/>
        </w:rPr>
        <w:fldChar w:fldCharType="end"/>
      </w:r>
    </w:p>
    <w:p w14:paraId="2B57CD76" w14:textId="3E43DC56"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589" w:history="1">
        <w:r w:rsidR="003D230A" w:rsidRPr="003D230A">
          <w:rPr>
            <w:rStyle w:val="Hyperlink"/>
            <w:color w:val="C00000"/>
            <w:sz w:val="28"/>
            <w:szCs w:val="28"/>
          </w:rPr>
          <w:t>MỞ ĐẦU</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_Toc156314589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5</w:t>
        </w:r>
        <w:r w:rsidR="003D230A" w:rsidRPr="003D230A">
          <w:rPr>
            <w:webHidden/>
            <w:color w:val="C00000"/>
            <w:sz w:val="28"/>
            <w:szCs w:val="28"/>
          </w:rPr>
          <w:fldChar w:fldCharType="end"/>
        </w:r>
      </w:hyperlink>
    </w:p>
    <w:p w14:paraId="6271ECA6" w14:textId="41D5F5BA" w:rsidR="003D230A" w:rsidRPr="003D230A" w:rsidRDefault="00000000">
      <w:pPr>
        <w:pStyle w:val="TOC2"/>
        <w:rPr>
          <w:rFonts w:asciiTheme="minorHAnsi" w:eastAsiaTheme="minorEastAsia" w:hAnsiTheme="minorHAnsi" w:cstheme="minorBidi"/>
          <w:noProof/>
          <w:kern w:val="2"/>
          <w14:ligatures w14:val="standardContextual"/>
        </w:rPr>
      </w:pPr>
      <w:hyperlink w:anchor="_Toc156314590" w:history="1">
        <w:r w:rsidR="003D230A" w:rsidRPr="003D230A">
          <w:rPr>
            <w:rStyle w:val="Hyperlink"/>
            <w:noProof/>
          </w:rPr>
          <w:t>1. Lý do và sự cần thiết lập quy hoạch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_Toc156314590 \h </w:instrText>
        </w:r>
        <w:r w:rsidR="003D230A" w:rsidRPr="003D230A">
          <w:rPr>
            <w:noProof/>
            <w:webHidden/>
          </w:rPr>
        </w:r>
        <w:r w:rsidR="003D230A" w:rsidRPr="003D230A">
          <w:rPr>
            <w:noProof/>
            <w:webHidden/>
          </w:rPr>
          <w:fldChar w:fldCharType="separate"/>
        </w:r>
        <w:r w:rsidR="003D230A" w:rsidRPr="003D230A">
          <w:rPr>
            <w:noProof/>
            <w:webHidden/>
          </w:rPr>
          <w:t>5</w:t>
        </w:r>
        <w:r w:rsidR="003D230A" w:rsidRPr="003D230A">
          <w:rPr>
            <w:noProof/>
            <w:webHidden/>
          </w:rPr>
          <w:fldChar w:fldCharType="end"/>
        </w:r>
      </w:hyperlink>
    </w:p>
    <w:p w14:paraId="479092C4" w14:textId="28D14912" w:rsidR="003D230A" w:rsidRPr="003D230A" w:rsidRDefault="00000000">
      <w:pPr>
        <w:pStyle w:val="TOC2"/>
        <w:rPr>
          <w:rFonts w:asciiTheme="minorHAnsi" w:eastAsiaTheme="minorEastAsia" w:hAnsiTheme="minorHAnsi" w:cstheme="minorBidi"/>
          <w:noProof/>
          <w:kern w:val="2"/>
          <w14:ligatures w14:val="standardContextual"/>
        </w:rPr>
      </w:pPr>
      <w:hyperlink w:anchor="_Toc156314591" w:history="1">
        <w:r w:rsidR="003D230A" w:rsidRPr="003D230A">
          <w:rPr>
            <w:rStyle w:val="Hyperlink"/>
            <w:noProof/>
          </w:rPr>
          <w:t>2. Các cơ sở lập quy hoạch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_Toc156314591 \h </w:instrText>
        </w:r>
        <w:r w:rsidR="003D230A" w:rsidRPr="003D230A">
          <w:rPr>
            <w:noProof/>
            <w:webHidden/>
          </w:rPr>
        </w:r>
        <w:r w:rsidR="003D230A" w:rsidRPr="003D230A">
          <w:rPr>
            <w:noProof/>
            <w:webHidden/>
          </w:rPr>
          <w:fldChar w:fldCharType="separate"/>
        </w:r>
        <w:r w:rsidR="003D230A" w:rsidRPr="003D230A">
          <w:rPr>
            <w:noProof/>
            <w:webHidden/>
          </w:rPr>
          <w:t>5</w:t>
        </w:r>
        <w:r w:rsidR="003D230A" w:rsidRPr="003D230A">
          <w:rPr>
            <w:noProof/>
            <w:webHidden/>
          </w:rPr>
          <w:fldChar w:fldCharType="end"/>
        </w:r>
      </w:hyperlink>
    </w:p>
    <w:p w14:paraId="105B49B7" w14:textId="27FE999D"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2" w:history="1">
        <w:r w:rsidR="003D230A" w:rsidRPr="003D230A">
          <w:rPr>
            <w:rStyle w:val="Hyperlink"/>
            <w:b w:val="0"/>
            <w:bCs/>
            <w:i w:val="0"/>
            <w:iCs w:val="0"/>
            <w:sz w:val="28"/>
            <w:szCs w:val="28"/>
          </w:rPr>
          <w:t>2.1. Các cơ sở pháp lý</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_Toc156314592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5</w:t>
        </w:r>
        <w:r w:rsidR="003D230A" w:rsidRPr="003D230A">
          <w:rPr>
            <w:b w:val="0"/>
            <w:bCs/>
            <w:i w:val="0"/>
            <w:iCs w:val="0"/>
            <w:webHidden/>
            <w:sz w:val="28"/>
            <w:szCs w:val="28"/>
          </w:rPr>
          <w:fldChar w:fldCharType="end"/>
        </w:r>
      </w:hyperlink>
    </w:p>
    <w:p w14:paraId="1927A329" w14:textId="5B5AF1BC"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3" w:history="1">
        <w:r w:rsidR="003D230A" w:rsidRPr="003D230A">
          <w:rPr>
            <w:rStyle w:val="Hyperlink"/>
            <w:b w:val="0"/>
            <w:bCs/>
            <w:i w:val="0"/>
            <w:iCs w:val="0"/>
            <w:sz w:val="28"/>
            <w:szCs w:val="28"/>
            <w:lang w:val="sv-SE"/>
          </w:rPr>
          <w:t>2.2. Các nguồn tài liệu, số liệu</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_Toc156314593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w:t>
        </w:r>
        <w:r w:rsidR="003D230A" w:rsidRPr="003D230A">
          <w:rPr>
            <w:b w:val="0"/>
            <w:bCs/>
            <w:i w:val="0"/>
            <w:iCs w:val="0"/>
            <w:webHidden/>
            <w:sz w:val="28"/>
            <w:szCs w:val="28"/>
          </w:rPr>
          <w:fldChar w:fldCharType="end"/>
        </w:r>
      </w:hyperlink>
    </w:p>
    <w:p w14:paraId="20AB1FC8" w14:textId="2B3B74C2"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4" w:history="1">
        <w:r w:rsidR="003D230A" w:rsidRPr="003D230A">
          <w:rPr>
            <w:rStyle w:val="Hyperlink"/>
            <w:b w:val="0"/>
            <w:bCs/>
            <w:i w:val="0"/>
            <w:iCs w:val="0"/>
            <w:sz w:val="28"/>
            <w:szCs w:val="28"/>
            <w:lang w:val="vi-VN"/>
          </w:rPr>
          <w:t>2.3. Các cơ sở bản đồ</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_Toc156314594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w:t>
        </w:r>
        <w:r w:rsidR="003D230A" w:rsidRPr="003D230A">
          <w:rPr>
            <w:b w:val="0"/>
            <w:bCs/>
            <w:i w:val="0"/>
            <w:iCs w:val="0"/>
            <w:webHidden/>
            <w:sz w:val="28"/>
            <w:szCs w:val="28"/>
          </w:rPr>
          <w:fldChar w:fldCharType="end"/>
        </w:r>
      </w:hyperlink>
    </w:p>
    <w:p w14:paraId="5FEF04DC" w14:textId="71C5685E" w:rsidR="003D230A" w:rsidRPr="003D230A" w:rsidRDefault="00000000">
      <w:pPr>
        <w:pStyle w:val="TOC2"/>
        <w:rPr>
          <w:rFonts w:asciiTheme="minorHAnsi" w:eastAsiaTheme="minorEastAsia" w:hAnsiTheme="minorHAnsi" w:cstheme="minorBidi"/>
          <w:noProof/>
          <w:kern w:val="2"/>
          <w14:ligatures w14:val="standardContextual"/>
        </w:rPr>
      </w:pPr>
      <w:hyperlink w:anchor="_Toc156314595" w:history="1">
        <w:r w:rsidR="003D230A" w:rsidRPr="003D230A">
          <w:rPr>
            <w:rStyle w:val="Hyperlink"/>
            <w:noProof/>
          </w:rPr>
          <w:t>3</w:t>
        </w:r>
        <w:r w:rsidR="003D230A" w:rsidRPr="003D230A">
          <w:rPr>
            <w:rStyle w:val="Hyperlink"/>
            <w:noProof/>
            <w:lang w:val="vi-VN"/>
          </w:rPr>
          <w:t xml:space="preserve">. Định hướng chính của </w:t>
        </w:r>
        <w:r w:rsidR="003D230A" w:rsidRPr="003D230A">
          <w:rPr>
            <w:rStyle w:val="Hyperlink"/>
            <w:noProof/>
          </w:rPr>
          <w:t>P</w:t>
        </w:r>
        <w:r w:rsidR="003D230A" w:rsidRPr="003D230A">
          <w:rPr>
            <w:rStyle w:val="Hyperlink"/>
            <w:noProof/>
            <w:lang w:val="vi-VN"/>
          </w:rPr>
          <w:t>hân khu</w:t>
        </w:r>
        <w:r w:rsidR="003D230A" w:rsidRPr="003D230A">
          <w:rPr>
            <w:rStyle w:val="Hyperlink"/>
            <w:noProof/>
          </w:rPr>
          <w:t xml:space="preserve"> V</w:t>
        </w:r>
        <w:r w:rsidR="003D230A" w:rsidRPr="003D230A">
          <w:rPr>
            <w:rStyle w:val="Hyperlink"/>
            <w:noProof/>
            <w:lang w:val="vi-VN"/>
          </w:rPr>
          <w:t xml:space="preserve">en sông </w:t>
        </w:r>
        <w:r w:rsidR="003D230A" w:rsidRPr="003D230A">
          <w:rPr>
            <w:rStyle w:val="Hyperlink"/>
            <w:noProof/>
          </w:rPr>
          <w:t>H</w:t>
        </w:r>
        <w:r w:rsidR="003D230A" w:rsidRPr="003D230A">
          <w:rPr>
            <w:rStyle w:val="Hyperlink"/>
            <w:noProof/>
            <w:lang w:val="vi-VN"/>
          </w:rPr>
          <w:t xml:space="preserve">àn và bờ </w:t>
        </w:r>
        <w:r w:rsidR="003D230A" w:rsidRPr="003D230A">
          <w:rPr>
            <w:rStyle w:val="Hyperlink"/>
            <w:noProof/>
          </w:rPr>
          <w:t>Đ</w:t>
        </w:r>
        <w:r w:rsidR="003D230A" w:rsidRPr="003D230A">
          <w:rPr>
            <w:rStyle w:val="Hyperlink"/>
            <w:noProof/>
            <w:lang w:val="vi-VN"/>
          </w:rPr>
          <w:t xml:space="preserve">ông trong </w:t>
        </w:r>
        <w:r w:rsidR="003D230A" w:rsidRPr="003D230A">
          <w:rPr>
            <w:rStyle w:val="Hyperlink"/>
            <w:noProof/>
          </w:rPr>
          <w:t>QHC</w:t>
        </w:r>
        <w:r w:rsidR="003D230A" w:rsidRPr="003D230A">
          <w:rPr>
            <w:rStyle w:val="Hyperlink"/>
            <w:noProof/>
            <w:lang w:val="vi-VN"/>
          </w:rPr>
          <w:t xml:space="preserve"> 359 và </w:t>
        </w:r>
        <w:r w:rsidR="003D230A" w:rsidRPr="003D230A">
          <w:rPr>
            <w:rStyle w:val="Hyperlink"/>
            <w:noProof/>
          </w:rPr>
          <w:t>Q</w:t>
        </w:r>
        <w:r w:rsidR="003D230A" w:rsidRPr="003D230A">
          <w:rPr>
            <w:rStyle w:val="Hyperlink"/>
            <w:noProof/>
            <w:lang w:val="vi-VN"/>
          </w:rPr>
          <w:t>uy định quản lý:</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_Toc156314595 \h </w:instrText>
        </w:r>
        <w:r w:rsidR="003D230A" w:rsidRPr="003D230A">
          <w:rPr>
            <w:noProof/>
            <w:webHidden/>
          </w:rPr>
        </w:r>
        <w:r w:rsidR="003D230A" w:rsidRPr="003D230A">
          <w:rPr>
            <w:noProof/>
            <w:webHidden/>
          </w:rPr>
          <w:fldChar w:fldCharType="separate"/>
        </w:r>
        <w:r w:rsidR="003D230A" w:rsidRPr="003D230A">
          <w:rPr>
            <w:noProof/>
            <w:webHidden/>
          </w:rPr>
          <w:t>9</w:t>
        </w:r>
        <w:r w:rsidR="003D230A" w:rsidRPr="003D230A">
          <w:rPr>
            <w:noProof/>
            <w:webHidden/>
          </w:rPr>
          <w:fldChar w:fldCharType="end"/>
        </w:r>
      </w:hyperlink>
    </w:p>
    <w:p w14:paraId="6F9A5784" w14:textId="359500C0" w:rsidR="003D230A" w:rsidRPr="003D230A" w:rsidRDefault="00000000">
      <w:pPr>
        <w:pStyle w:val="TOC2"/>
        <w:rPr>
          <w:rFonts w:asciiTheme="minorHAnsi" w:eastAsiaTheme="minorEastAsia" w:hAnsiTheme="minorHAnsi" w:cstheme="minorBidi"/>
          <w:noProof/>
          <w:kern w:val="2"/>
          <w14:ligatures w14:val="standardContextual"/>
        </w:rPr>
      </w:pPr>
      <w:hyperlink w:anchor="_Toc156314596" w:history="1">
        <w:r w:rsidR="003D230A" w:rsidRPr="003D230A">
          <w:rPr>
            <w:rStyle w:val="Hyperlink"/>
            <w:noProof/>
          </w:rPr>
          <w:t>4. Phạm vi nghiên cứu và vị trí lập quy hoạch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_Toc156314596 \h </w:instrText>
        </w:r>
        <w:r w:rsidR="003D230A" w:rsidRPr="003D230A">
          <w:rPr>
            <w:noProof/>
            <w:webHidden/>
          </w:rPr>
        </w:r>
        <w:r w:rsidR="003D230A" w:rsidRPr="003D230A">
          <w:rPr>
            <w:noProof/>
            <w:webHidden/>
          </w:rPr>
          <w:fldChar w:fldCharType="separate"/>
        </w:r>
        <w:r w:rsidR="003D230A" w:rsidRPr="003D230A">
          <w:rPr>
            <w:noProof/>
            <w:webHidden/>
          </w:rPr>
          <w:t>17</w:t>
        </w:r>
        <w:r w:rsidR="003D230A" w:rsidRPr="003D230A">
          <w:rPr>
            <w:noProof/>
            <w:webHidden/>
          </w:rPr>
          <w:fldChar w:fldCharType="end"/>
        </w:r>
      </w:hyperlink>
    </w:p>
    <w:p w14:paraId="0F1C5CDD" w14:textId="62DA3BD6"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7" w:history="1">
        <w:r w:rsidR="003D230A" w:rsidRPr="003D230A">
          <w:rPr>
            <w:rStyle w:val="Hyperlink"/>
            <w:b w:val="0"/>
            <w:bCs/>
            <w:i w:val="0"/>
            <w:iCs w:val="0"/>
            <w:sz w:val="28"/>
            <w:szCs w:val="28"/>
          </w:rPr>
          <w:t>4.1. Phạm vi nghiên cứu liên vùng</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_Toc156314597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w:t>
        </w:r>
        <w:r w:rsidR="003D230A" w:rsidRPr="003D230A">
          <w:rPr>
            <w:b w:val="0"/>
            <w:bCs/>
            <w:i w:val="0"/>
            <w:iCs w:val="0"/>
            <w:webHidden/>
            <w:sz w:val="28"/>
            <w:szCs w:val="28"/>
          </w:rPr>
          <w:fldChar w:fldCharType="end"/>
        </w:r>
      </w:hyperlink>
    </w:p>
    <w:p w14:paraId="4E235224" w14:textId="767CD7DA"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8" w:history="1">
        <w:r w:rsidR="003D230A" w:rsidRPr="003D230A">
          <w:rPr>
            <w:rStyle w:val="Hyperlink"/>
            <w:b w:val="0"/>
            <w:bCs/>
            <w:i w:val="0"/>
            <w:iCs w:val="0"/>
            <w:sz w:val="28"/>
            <w:szCs w:val="28"/>
          </w:rPr>
          <w:t>4.2. Vị trí quy hoạch:</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_Toc156314598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w:t>
        </w:r>
        <w:r w:rsidR="003D230A" w:rsidRPr="003D230A">
          <w:rPr>
            <w:b w:val="0"/>
            <w:bCs/>
            <w:i w:val="0"/>
            <w:iCs w:val="0"/>
            <w:webHidden/>
            <w:sz w:val="28"/>
            <w:szCs w:val="28"/>
          </w:rPr>
          <w:fldChar w:fldCharType="end"/>
        </w:r>
      </w:hyperlink>
    </w:p>
    <w:p w14:paraId="3C131056" w14:textId="7026AAB4"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599" w:history="1">
        <w:r w:rsidR="003D230A" w:rsidRPr="003D230A">
          <w:rPr>
            <w:rStyle w:val="Hyperlink"/>
            <w:b w:val="0"/>
            <w:bCs/>
            <w:i w:val="0"/>
            <w:iCs w:val="0"/>
            <w:sz w:val="28"/>
            <w:szCs w:val="28"/>
          </w:rPr>
          <w:t>4.3. Ranh giới lập quy hoạch:</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_Toc156314599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18</w:t>
        </w:r>
        <w:r w:rsidR="003D230A" w:rsidRPr="003D230A">
          <w:rPr>
            <w:b w:val="0"/>
            <w:bCs/>
            <w:i w:val="0"/>
            <w:iCs w:val="0"/>
            <w:webHidden/>
            <w:sz w:val="28"/>
            <w:szCs w:val="28"/>
          </w:rPr>
          <w:fldChar w:fldCharType="end"/>
        </w:r>
      </w:hyperlink>
    </w:p>
    <w:p w14:paraId="4266843D" w14:textId="06B9E370"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00" w:history="1">
        <w:r w:rsidR="003D230A" w:rsidRPr="003D230A">
          <w:rPr>
            <w:rStyle w:val="Hyperlink"/>
            <w:b w:val="0"/>
            <w:bCs/>
            <w:i w:val="0"/>
            <w:iCs w:val="0"/>
            <w:sz w:val="28"/>
            <w:szCs w:val="28"/>
            <w:lang w:val="nl-NL"/>
          </w:rPr>
          <w:t>4.4. Quy mô lập quy hoạch:</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_Toc156314600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18</w:t>
        </w:r>
        <w:r w:rsidR="003D230A" w:rsidRPr="003D230A">
          <w:rPr>
            <w:b w:val="0"/>
            <w:bCs/>
            <w:i w:val="0"/>
            <w:iCs w:val="0"/>
            <w:webHidden/>
            <w:sz w:val="28"/>
            <w:szCs w:val="28"/>
          </w:rPr>
          <w:fldChar w:fldCharType="end"/>
        </w:r>
      </w:hyperlink>
    </w:p>
    <w:p w14:paraId="71EBFF8F" w14:textId="1C77638C"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01" w:history="1">
        <w:r w:rsidR="003D230A" w:rsidRPr="003D230A">
          <w:rPr>
            <w:rStyle w:val="Hyperlink"/>
            <w:color w:val="C00000"/>
            <w:sz w:val="28"/>
            <w:szCs w:val="28"/>
          </w:rPr>
          <w:t>CHƯƠNG II</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_Toc156314601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20</w:t>
        </w:r>
        <w:r w:rsidR="003D230A" w:rsidRPr="003D230A">
          <w:rPr>
            <w:webHidden/>
            <w:color w:val="C00000"/>
            <w:sz w:val="28"/>
            <w:szCs w:val="28"/>
          </w:rPr>
          <w:fldChar w:fldCharType="end"/>
        </w:r>
      </w:hyperlink>
    </w:p>
    <w:p w14:paraId="05B80445" w14:textId="64E681CA"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02" w:history="1">
        <w:r w:rsidR="003D230A" w:rsidRPr="003D230A">
          <w:rPr>
            <w:rStyle w:val="Hyperlink"/>
            <w:color w:val="C00000"/>
            <w:sz w:val="28"/>
            <w:szCs w:val="28"/>
          </w:rPr>
          <w:t>PHÂN TÍCH VÀ ĐÁNH GIÁ HIỆN TRẠNG</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_Toc156314602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20</w:t>
        </w:r>
        <w:r w:rsidR="003D230A" w:rsidRPr="003D230A">
          <w:rPr>
            <w:webHidden/>
            <w:color w:val="C00000"/>
            <w:sz w:val="28"/>
            <w:szCs w:val="28"/>
          </w:rPr>
          <w:fldChar w:fldCharType="end"/>
        </w:r>
      </w:hyperlink>
    </w:p>
    <w:p w14:paraId="7F886D28" w14:textId="184CCD8A" w:rsidR="003D230A" w:rsidRPr="003D230A" w:rsidRDefault="00000000">
      <w:pPr>
        <w:pStyle w:val="TOC2"/>
        <w:rPr>
          <w:rFonts w:asciiTheme="minorHAnsi" w:eastAsiaTheme="minorEastAsia" w:hAnsiTheme="minorHAnsi" w:cstheme="minorBidi"/>
          <w:noProof/>
          <w:kern w:val="2"/>
          <w14:ligatures w14:val="standardContextual"/>
        </w:rPr>
      </w:pPr>
      <w:hyperlink w:anchor="_Toc156314603" w:history="1">
        <w:r w:rsidR="003D230A" w:rsidRPr="003D230A">
          <w:rPr>
            <w:rStyle w:val="Hyperlink"/>
            <w:noProof/>
          </w:rPr>
          <w:t>1. Điều kiện tự nhiên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_Toc156314603 \h </w:instrText>
        </w:r>
        <w:r w:rsidR="003D230A" w:rsidRPr="003D230A">
          <w:rPr>
            <w:noProof/>
            <w:webHidden/>
          </w:rPr>
        </w:r>
        <w:r w:rsidR="003D230A" w:rsidRPr="003D230A">
          <w:rPr>
            <w:noProof/>
            <w:webHidden/>
          </w:rPr>
          <w:fldChar w:fldCharType="separate"/>
        </w:r>
        <w:r w:rsidR="003D230A" w:rsidRPr="003D230A">
          <w:rPr>
            <w:noProof/>
            <w:webHidden/>
          </w:rPr>
          <w:t>20</w:t>
        </w:r>
        <w:r w:rsidR="003D230A" w:rsidRPr="003D230A">
          <w:rPr>
            <w:noProof/>
            <w:webHidden/>
          </w:rPr>
          <w:fldChar w:fldCharType="end"/>
        </w:r>
      </w:hyperlink>
    </w:p>
    <w:p w14:paraId="2FD08A2C" w14:textId="5D44EED6"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04" w:history="1">
        <w:r w:rsidR="003D230A" w:rsidRPr="003D230A">
          <w:rPr>
            <w:rStyle w:val="Hyperlink"/>
            <w:b w:val="0"/>
            <w:bCs/>
            <w:i w:val="0"/>
            <w:iCs w:val="0"/>
            <w:sz w:val="28"/>
            <w:szCs w:val="28"/>
          </w:rPr>
          <w:t>1.1. Các điều kiện tự nhiên</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_Toc156314604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20</w:t>
        </w:r>
        <w:r w:rsidR="003D230A" w:rsidRPr="003D230A">
          <w:rPr>
            <w:b w:val="0"/>
            <w:bCs/>
            <w:i w:val="0"/>
            <w:iCs w:val="0"/>
            <w:webHidden/>
            <w:sz w:val="28"/>
            <w:szCs w:val="28"/>
          </w:rPr>
          <w:fldChar w:fldCharType="end"/>
        </w:r>
      </w:hyperlink>
    </w:p>
    <w:p w14:paraId="6E519086" w14:textId="08187641"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05" w:history="1">
        <w:r w:rsidR="003D230A" w:rsidRPr="003D230A">
          <w:rPr>
            <w:rStyle w:val="Hyperlink"/>
            <w:rFonts w:ascii="Times New Roman" w:hAnsi="Times New Roman"/>
            <w:bCs/>
            <w:noProof/>
            <w:sz w:val="28"/>
            <w:szCs w:val="28"/>
          </w:rPr>
          <w:t>1.1.2. Khí hậu</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_Toc156314605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20</w:t>
        </w:r>
        <w:r w:rsidR="003D230A" w:rsidRPr="003D230A">
          <w:rPr>
            <w:bCs/>
            <w:noProof/>
            <w:webHidden/>
            <w:sz w:val="28"/>
            <w:szCs w:val="28"/>
          </w:rPr>
          <w:fldChar w:fldCharType="end"/>
        </w:r>
      </w:hyperlink>
    </w:p>
    <w:p w14:paraId="4A225D04" w14:textId="03BE9FC4"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06" w:history="1">
        <w:r w:rsidR="003D230A" w:rsidRPr="003D230A">
          <w:rPr>
            <w:rStyle w:val="Hyperlink"/>
            <w:rFonts w:ascii="Times New Roman" w:hAnsi="Times New Roman"/>
            <w:bCs/>
            <w:noProof/>
            <w:sz w:val="28"/>
            <w:szCs w:val="28"/>
          </w:rPr>
          <w:t>1.1.3. Thủy văn và tài nguyên nước</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_Toc156314606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22</w:t>
        </w:r>
        <w:r w:rsidR="003D230A" w:rsidRPr="003D230A">
          <w:rPr>
            <w:bCs/>
            <w:noProof/>
            <w:webHidden/>
            <w:sz w:val="28"/>
            <w:szCs w:val="28"/>
          </w:rPr>
          <w:fldChar w:fldCharType="end"/>
        </w:r>
      </w:hyperlink>
    </w:p>
    <w:p w14:paraId="23573181" w14:textId="4CAAA595" w:rsidR="003D230A" w:rsidRPr="003D230A" w:rsidRDefault="00000000">
      <w:pPr>
        <w:pStyle w:val="TOC2"/>
        <w:rPr>
          <w:rFonts w:asciiTheme="minorHAnsi" w:eastAsiaTheme="minorEastAsia" w:hAnsiTheme="minorHAnsi" w:cstheme="minorBidi"/>
          <w:noProof/>
          <w:kern w:val="2"/>
          <w14:ligatures w14:val="standardContextual"/>
        </w:rPr>
      </w:pPr>
      <w:hyperlink w:anchor="_Toc156314607" w:history="1">
        <w:r w:rsidR="003D230A" w:rsidRPr="003D230A">
          <w:rPr>
            <w:rStyle w:val="Hyperlink"/>
            <w:noProof/>
          </w:rPr>
          <w:t>2. Hiện trạng dân số và lao động</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_Toc156314607 \h </w:instrText>
        </w:r>
        <w:r w:rsidR="003D230A" w:rsidRPr="003D230A">
          <w:rPr>
            <w:noProof/>
            <w:webHidden/>
          </w:rPr>
        </w:r>
        <w:r w:rsidR="003D230A" w:rsidRPr="003D230A">
          <w:rPr>
            <w:noProof/>
            <w:webHidden/>
          </w:rPr>
          <w:fldChar w:fldCharType="separate"/>
        </w:r>
        <w:r w:rsidR="003D230A" w:rsidRPr="003D230A">
          <w:rPr>
            <w:noProof/>
            <w:webHidden/>
          </w:rPr>
          <w:t>23</w:t>
        </w:r>
        <w:r w:rsidR="003D230A" w:rsidRPr="003D230A">
          <w:rPr>
            <w:noProof/>
            <w:webHidden/>
          </w:rPr>
          <w:fldChar w:fldCharType="end"/>
        </w:r>
      </w:hyperlink>
    </w:p>
    <w:p w14:paraId="6312ED8A" w14:textId="4F19F207"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08" w:history="1">
        <w:r w:rsidR="003D230A" w:rsidRPr="003D230A">
          <w:rPr>
            <w:rStyle w:val="Hyperlink"/>
            <w:rFonts w:ascii="Times New Roman" w:hAnsi="Times New Roman"/>
            <w:bCs/>
            <w:noProof/>
            <w:sz w:val="28"/>
            <w:szCs w:val="28"/>
          </w:rPr>
          <w:t>2.1. Dân số:</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_Toc156314608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23</w:t>
        </w:r>
        <w:r w:rsidR="003D230A" w:rsidRPr="003D230A">
          <w:rPr>
            <w:bCs/>
            <w:noProof/>
            <w:webHidden/>
            <w:sz w:val="28"/>
            <w:szCs w:val="28"/>
          </w:rPr>
          <w:fldChar w:fldCharType="end"/>
        </w:r>
      </w:hyperlink>
    </w:p>
    <w:p w14:paraId="682FB281" w14:textId="379BFCE0"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09" w:history="1">
        <w:r w:rsidR="003D230A" w:rsidRPr="003D230A">
          <w:rPr>
            <w:rStyle w:val="Hyperlink"/>
            <w:rFonts w:ascii="Times New Roman" w:hAnsi="Times New Roman"/>
            <w:bCs/>
            <w:noProof/>
            <w:sz w:val="28"/>
            <w:szCs w:val="28"/>
          </w:rPr>
          <w:t>2.2. Lao động:</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_Toc156314609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24</w:t>
        </w:r>
        <w:r w:rsidR="003D230A" w:rsidRPr="003D230A">
          <w:rPr>
            <w:bCs/>
            <w:noProof/>
            <w:webHidden/>
            <w:sz w:val="28"/>
            <w:szCs w:val="28"/>
          </w:rPr>
          <w:fldChar w:fldCharType="end"/>
        </w:r>
      </w:hyperlink>
    </w:p>
    <w:p w14:paraId="08DFE3DF" w14:textId="00DE1268" w:rsidR="003D230A" w:rsidRPr="003D230A" w:rsidRDefault="00000000">
      <w:pPr>
        <w:pStyle w:val="TOC2"/>
        <w:rPr>
          <w:rFonts w:asciiTheme="minorHAnsi" w:eastAsiaTheme="minorEastAsia" w:hAnsiTheme="minorHAnsi" w:cstheme="minorBidi"/>
          <w:noProof/>
          <w:kern w:val="2"/>
          <w14:ligatures w14:val="standardContextual"/>
        </w:rPr>
      </w:pPr>
      <w:hyperlink w:anchor="_Toc156314610" w:history="1">
        <w:r w:rsidR="003D230A" w:rsidRPr="003D230A">
          <w:rPr>
            <w:rStyle w:val="Hyperlink"/>
            <w:noProof/>
          </w:rPr>
          <w:t>3. Hiện trạng hạ tầng kinh tế</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_Toc156314610 \h </w:instrText>
        </w:r>
        <w:r w:rsidR="003D230A" w:rsidRPr="003D230A">
          <w:rPr>
            <w:noProof/>
            <w:webHidden/>
          </w:rPr>
        </w:r>
        <w:r w:rsidR="003D230A" w:rsidRPr="003D230A">
          <w:rPr>
            <w:noProof/>
            <w:webHidden/>
          </w:rPr>
          <w:fldChar w:fldCharType="separate"/>
        </w:r>
        <w:r w:rsidR="003D230A" w:rsidRPr="003D230A">
          <w:rPr>
            <w:noProof/>
            <w:webHidden/>
          </w:rPr>
          <w:t>24</w:t>
        </w:r>
        <w:r w:rsidR="003D230A" w:rsidRPr="003D230A">
          <w:rPr>
            <w:noProof/>
            <w:webHidden/>
          </w:rPr>
          <w:fldChar w:fldCharType="end"/>
        </w:r>
      </w:hyperlink>
    </w:p>
    <w:p w14:paraId="10358FCC" w14:textId="3A48D543"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1" w:history="1">
        <w:r w:rsidR="003D230A" w:rsidRPr="003D230A">
          <w:rPr>
            <w:rStyle w:val="Hyperlink"/>
            <w:rFonts w:ascii="Times New Roman" w:hAnsi="Times New Roman"/>
            <w:bCs/>
            <w:noProof/>
            <w:sz w:val="28"/>
            <w:szCs w:val="28"/>
          </w:rPr>
          <w:t>3.1. Hiện trạng công nghiệp và tiểu thủ công nghiệp:</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_Toc156314611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24</w:t>
        </w:r>
        <w:r w:rsidR="003D230A" w:rsidRPr="003D230A">
          <w:rPr>
            <w:bCs/>
            <w:noProof/>
            <w:webHidden/>
            <w:sz w:val="28"/>
            <w:szCs w:val="28"/>
          </w:rPr>
          <w:fldChar w:fldCharType="end"/>
        </w:r>
      </w:hyperlink>
    </w:p>
    <w:p w14:paraId="71DA37E8" w14:textId="24983933"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2" w:history="1">
        <w:r w:rsidR="003D230A" w:rsidRPr="003D230A">
          <w:rPr>
            <w:rStyle w:val="Hyperlink"/>
            <w:rFonts w:ascii="Times New Roman" w:hAnsi="Times New Roman"/>
            <w:bCs/>
            <w:noProof/>
            <w:sz w:val="28"/>
            <w:szCs w:val="28"/>
          </w:rPr>
          <w:t>3.2. Hiện trạng thương mại dịch vụ và du lịch:</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_Toc156314612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26</w:t>
        </w:r>
        <w:r w:rsidR="003D230A" w:rsidRPr="003D230A">
          <w:rPr>
            <w:bCs/>
            <w:noProof/>
            <w:webHidden/>
            <w:sz w:val="28"/>
            <w:szCs w:val="28"/>
          </w:rPr>
          <w:fldChar w:fldCharType="end"/>
        </w:r>
      </w:hyperlink>
    </w:p>
    <w:p w14:paraId="5B9FC554" w14:textId="244C5CA5" w:rsidR="003D230A" w:rsidRPr="003D230A" w:rsidRDefault="00000000">
      <w:pPr>
        <w:pStyle w:val="TOC2"/>
        <w:rPr>
          <w:rFonts w:asciiTheme="minorHAnsi" w:eastAsiaTheme="minorEastAsia" w:hAnsiTheme="minorHAnsi" w:cstheme="minorBidi"/>
          <w:noProof/>
          <w:kern w:val="2"/>
          <w14:ligatures w14:val="standardContextual"/>
        </w:rPr>
      </w:pPr>
      <w:hyperlink w:anchor="_Toc156314613" w:history="1">
        <w:r w:rsidR="003D230A" w:rsidRPr="003D230A">
          <w:rPr>
            <w:rStyle w:val="Hyperlink"/>
            <w:noProof/>
          </w:rPr>
          <w:t>4. Hiện trạng hạ tầng xã hội:</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_Toc156314613 \h </w:instrText>
        </w:r>
        <w:r w:rsidR="003D230A" w:rsidRPr="003D230A">
          <w:rPr>
            <w:noProof/>
            <w:webHidden/>
          </w:rPr>
        </w:r>
        <w:r w:rsidR="003D230A" w:rsidRPr="003D230A">
          <w:rPr>
            <w:noProof/>
            <w:webHidden/>
          </w:rPr>
          <w:fldChar w:fldCharType="separate"/>
        </w:r>
        <w:r w:rsidR="003D230A" w:rsidRPr="003D230A">
          <w:rPr>
            <w:noProof/>
            <w:webHidden/>
          </w:rPr>
          <w:t>28</w:t>
        </w:r>
        <w:r w:rsidR="003D230A" w:rsidRPr="003D230A">
          <w:rPr>
            <w:noProof/>
            <w:webHidden/>
          </w:rPr>
          <w:fldChar w:fldCharType="end"/>
        </w:r>
      </w:hyperlink>
    </w:p>
    <w:p w14:paraId="1B61FFB5" w14:textId="6B721CB3"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4" w:history="1">
        <w:r w:rsidR="003D230A" w:rsidRPr="003D230A">
          <w:rPr>
            <w:rStyle w:val="Hyperlink"/>
            <w:rFonts w:ascii="Times New Roman" w:hAnsi="Times New Roman"/>
            <w:bCs/>
            <w:noProof/>
            <w:sz w:val="28"/>
            <w:szCs w:val="28"/>
          </w:rPr>
          <w:t>4.1 Trụ sở cơ quan:</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_Toc156314614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28</w:t>
        </w:r>
        <w:r w:rsidR="003D230A" w:rsidRPr="003D230A">
          <w:rPr>
            <w:bCs/>
            <w:noProof/>
            <w:webHidden/>
            <w:sz w:val="28"/>
            <w:szCs w:val="28"/>
          </w:rPr>
          <w:fldChar w:fldCharType="end"/>
        </w:r>
      </w:hyperlink>
    </w:p>
    <w:p w14:paraId="199B9494" w14:textId="36A8A6FE"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5" w:history="1">
        <w:r w:rsidR="003D230A" w:rsidRPr="003D230A">
          <w:rPr>
            <w:rStyle w:val="Hyperlink"/>
            <w:rFonts w:ascii="Times New Roman" w:hAnsi="Times New Roman"/>
            <w:bCs/>
            <w:noProof/>
            <w:sz w:val="28"/>
            <w:szCs w:val="28"/>
          </w:rPr>
          <w:t>4.2 Giáo dục:</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_Toc156314615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29</w:t>
        </w:r>
        <w:r w:rsidR="003D230A" w:rsidRPr="003D230A">
          <w:rPr>
            <w:bCs/>
            <w:noProof/>
            <w:webHidden/>
            <w:sz w:val="28"/>
            <w:szCs w:val="28"/>
          </w:rPr>
          <w:fldChar w:fldCharType="end"/>
        </w:r>
      </w:hyperlink>
    </w:p>
    <w:p w14:paraId="009FB2BC" w14:textId="4D33A54A"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6" w:history="1">
        <w:r w:rsidR="003D230A" w:rsidRPr="003D230A">
          <w:rPr>
            <w:rStyle w:val="Hyperlink"/>
            <w:rFonts w:ascii="Times New Roman" w:hAnsi="Times New Roman"/>
            <w:bCs/>
            <w:noProof/>
            <w:sz w:val="28"/>
            <w:szCs w:val="28"/>
          </w:rPr>
          <w:t>4.3 Văn hóa, thể dục thể thao:</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_Toc156314616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31</w:t>
        </w:r>
        <w:r w:rsidR="003D230A" w:rsidRPr="003D230A">
          <w:rPr>
            <w:bCs/>
            <w:noProof/>
            <w:webHidden/>
            <w:sz w:val="28"/>
            <w:szCs w:val="28"/>
          </w:rPr>
          <w:fldChar w:fldCharType="end"/>
        </w:r>
      </w:hyperlink>
    </w:p>
    <w:p w14:paraId="099875EC" w14:textId="6ED1BA5D"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17" w:history="1">
        <w:r w:rsidR="003D230A" w:rsidRPr="003D230A">
          <w:rPr>
            <w:rStyle w:val="Hyperlink"/>
            <w:rFonts w:ascii="Times New Roman" w:hAnsi="Times New Roman"/>
            <w:bCs/>
            <w:noProof/>
            <w:sz w:val="28"/>
            <w:szCs w:val="28"/>
          </w:rPr>
          <w:t>4.4 Y tế:</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_Toc156314617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32</w:t>
        </w:r>
        <w:r w:rsidR="003D230A" w:rsidRPr="003D230A">
          <w:rPr>
            <w:bCs/>
            <w:noProof/>
            <w:webHidden/>
            <w:sz w:val="28"/>
            <w:szCs w:val="28"/>
          </w:rPr>
          <w:fldChar w:fldCharType="end"/>
        </w:r>
      </w:hyperlink>
    </w:p>
    <w:p w14:paraId="7E2655CF" w14:textId="416C74BB" w:rsidR="003D230A" w:rsidRPr="003D230A" w:rsidRDefault="00000000">
      <w:pPr>
        <w:pStyle w:val="TOC2"/>
        <w:rPr>
          <w:rFonts w:asciiTheme="minorHAnsi" w:eastAsiaTheme="minorEastAsia" w:hAnsiTheme="minorHAnsi" w:cstheme="minorBidi"/>
          <w:noProof/>
          <w:kern w:val="2"/>
          <w14:ligatures w14:val="standardContextual"/>
        </w:rPr>
      </w:pPr>
      <w:hyperlink w:anchor="_Toc156314619" w:history="1">
        <w:r w:rsidR="003D230A" w:rsidRPr="003D230A">
          <w:rPr>
            <w:rStyle w:val="Hyperlink"/>
            <w:noProof/>
          </w:rPr>
          <w:t>5. Hiện trạng phân bố dân cư:</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_Toc156314619 \h </w:instrText>
        </w:r>
        <w:r w:rsidR="003D230A" w:rsidRPr="003D230A">
          <w:rPr>
            <w:noProof/>
            <w:webHidden/>
          </w:rPr>
        </w:r>
        <w:r w:rsidR="003D230A" w:rsidRPr="003D230A">
          <w:rPr>
            <w:noProof/>
            <w:webHidden/>
          </w:rPr>
          <w:fldChar w:fldCharType="separate"/>
        </w:r>
        <w:r w:rsidR="003D230A" w:rsidRPr="003D230A">
          <w:rPr>
            <w:noProof/>
            <w:webHidden/>
          </w:rPr>
          <w:t>34</w:t>
        </w:r>
        <w:r w:rsidR="003D230A" w:rsidRPr="003D230A">
          <w:rPr>
            <w:noProof/>
            <w:webHidden/>
          </w:rPr>
          <w:fldChar w:fldCharType="end"/>
        </w:r>
      </w:hyperlink>
    </w:p>
    <w:p w14:paraId="1FB6D2D9" w14:textId="0974076F" w:rsidR="003D230A" w:rsidRPr="003D230A" w:rsidRDefault="00000000">
      <w:pPr>
        <w:pStyle w:val="TOC2"/>
        <w:rPr>
          <w:rFonts w:asciiTheme="minorHAnsi" w:eastAsiaTheme="minorEastAsia" w:hAnsiTheme="minorHAnsi" w:cstheme="minorBidi"/>
          <w:noProof/>
          <w:kern w:val="2"/>
          <w14:ligatures w14:val="standardContextual"/>
        </w:rPr>
      </w:pPr>
      <w:hyperlink w:anchor="_Toc156314620" w:history="1">
        <w:r w:rsidR="003D230A" w:rsidRPr="003D230A">
          <w:rPr>
            <w:rStyle w:val="Hyperlink"/>
            <w:noProof/>
          </w:rPr>
          <w:t>6. Hiện trạng kiến trúc cảnh quan: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_Toc156314620 \h </w:instrText>
        </w:r>
        <w:r w:rsidR="003D230A" w:rsidRPr="003D230A">
          <w:rPr>
            <w:noProof/>
            <w:webHidden/>
          </w:rPr>
        </w:r>
        <w:r w:rsidR="003D230A" w:rsidRPr="003D230A">
          <w:rPr>
            <w:noProof/>
            <w:webHidden/>
          </w:rPr>
          <w:fldChar w:fldCharType="separate"/>
        </w:r>
        <w:r w:rsidR="003D230A" w:rsidRPr="003D230A">
          <w:rPr>
            <w:noProof/>
            <w:webHidden/>
          </w:rPr>
          <w:t>36</w:t>
        </w:r>
        <w:r w:rsidR="003D230A" w:rsidRPr="003D230A">
          <w:rPr>
            <w:noProof/>
            <w:webHidden/>
          </w:rPr>
          <w:fldChar w:fldCharType="end"/>
        </w:r>
      </w:hyperlink>
    </w:p>
    <w:p w14:paraId="43C390FE" w14:textId="7085F841" w:rsidR="003D230A" w:rsidRPr="003D230A" w:rsidRDefault="00000000">
      <w:pPr>
        <w:pStyle w:val="TOC2"/>
        <w:rPr>
          <w:rFonts w:asciiTheme="minorHAnsi" w:eastAsiaTheme="minorEastAsia" w:hAnsiTheme="minorHAnsi" w:cstheme="minorBidi"/>
          <w:noProof/>
          <w:kern w:val="2"/>
          <w14:ligatures w14:val="standardContextual"/>
        </w:rPr>
      </w:pPr>
      <w:hyperlink w:anchor="_Toc156314621" w:history="1">
        <w:r w:rsidR="003D230A" w:rsidRPr="003D230A">
          <w:rPr>
            <w:rStyle w:val="Hyperlink"/>
            <w:noProof/>
          </w:rPr>
          <w:t>7.  Hiện trạng sử dụng đất: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_Toc156314621 \h </w:instrText>
        </w:r>
        <w:r w:rsidR="003D230A" w:rsidRPr="003D230A">
          <w:rPr>
            <w:noProof/>
            <w:webHidden/>
          </w:rPr>
        </w:r>
        <w:r w:rsidR="003D230A" w:rsidRPr="003D230A">
          <w:rPr>
            <w:noProof/>
            <w:webHidden/>
          </w:rPr>
          <w:fldChar w:fldCharType="separate"/>
        </w:r>
        <w:r w:rsidR="003D230A" w:rsidRPr="003D230A">
          <w:rPr>
            <w:noProof/>
            <w:webHidden/>
          </w:rPr>
          <w:t>38</w:t>
        </w:r>
        <w:r w:rsidR="003D230A" w:rsidRPr="003D230A">
          <w:rPr>
            <w:noProof/>
            <w:webHidden/>
          </w:rPr>
          <w:fldChar w:fldCharType="end"/>
        </w:r>
      </w:hyperlink>
    </w:p>
    <w:p w14:paraId="409E4906" w14:textId="3BD48CE7" w:rsidR="003D230A" w:rsidRPr="003D230A" w:rsidRDefault="00000000">
      <w:pPr>
        <w:pStyle w:val="TOC2"/>
        <w:rPr>
          <w:rFonts w:asciiTheme="minorHAnsi" w:eastAsiaTheme="minorEastAsia" w:hAnsiTheme="minorHAnsi" w:cstheme="minorBidi"/>
          <w:noProof/>
          <w:kern w:val="2"/>
          <w14:ligatures w14:val="standardContextual"/>
        </w:rPr>
      </w:pPr>
      <w:hyperlink w:anchor="_Toc156314622" w:history="1">
        <w:r w:rsidR="003D230A" w:rsidRPr="003D230A">
          <w:rPr>
            <w:rStyle w:val="Hyperlink"/>
            <w:noProof/>
          </w:rPr>
          <w:t>8. Hiện trạng hạ tầng kỹ thuật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_Toc156314622 \h </w:instrText>
        </w:r>
        <w:r w:rsidR="003D230A" w:rsidRPr="003D230A">
          <w:rPr>
            <w:noProof/>
            <w:webHidden/>
          </w:rPr>
        </w:r>
        <w:r w:rsidR="003D230A" w:rsidRPr="003D230A">
          <w:rPr>
            <w:noProof/>
            <w:webHidden/>
          </w:rPr>
          <w:fldChar w:fldCharType="separate"/>
        </w:r>
        <w:r w:rsidR="003D230A" w:rsidRPr="003D230A">
          <w:rPr>
            <w:noProof/>
            <w:webHidden/>
          </w:rPr>
          <w:t>42</w:t>
        </w:r>
        <w:r w:rsidR="003D230A" w:rsidRPr="003D230A">
          <w:rPr>
            <w:noProof/>
            <w:webHidden/>
          </w:rPr>
          <w:fldChar w:fldCharType="end"/>
        </w:r>
      </w:hyperlink>
    </w:p>
    <w:p w14:paraId="13644279" w14:textId="6A532F78"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3" w:history="1">
        <w:r w:rsidR="003D230A" w:rsidRPr="003D230A">
          <w:rPr>
            <w:rStyle w:val="Hyperlink"/>
            <w:rFonts w:ascii="Times New Roman" w:hAnsi="Times New Roman"/>
            <w:bCs/>
            <w:noProof/>
            <w:sz w:val="28"/>
            <w:szCs w:val="28"/>
          </w:rPr>
          <w:t>8.1. Giao thông</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_Toc156314623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42</w:t>
        </w:r>
        <w:r w:rsidR="003D230A" w:rsidRPr="003D230A">
          <w:rPr>
            <w:bCs/>
            <w:noProof/>
            <w:webHidden/>
            <w:sz w:val="28"/>
            <w:szCs w:val="28"/>
          </w:rPr>
          <w:fldChar w:fldCharType="end"/>
        </w:r>
      </w:hyperlink>
    </w:p>
    <w:p w14:paraId="0856E6E4" w14:textId="2280AC64"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4" w:history="1">
        <w:r w:rsidR="003D230A" w:rsidRPr="003D230A">
          <w:rPr>
            <w:rStyle w:val="Hyperlink"/>
            <w:rFonts w:ascii="Times New Roman" w:hAnsi="Times New Roman"/>
            <w:bCs/>
            <w:noProof/>
            <w:sz w:val="28"/>
            <w:szCs w:val="28"/>
          </w:rPr>
          <w:t>8.2. Hiện trạng sao độ nền và thoát nước mưa</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_Toc156314624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51</w:t>
        </w:r>
        <w:r w:rsidR="003D230A" w:rsidRPr="003D230A">
          <w:rPr>
            <w:bCs/>
            <w:noProof/>
            <w:webHidden/>
            <w:sz w:val="28"/>
            <w:szCs w:val="28"/>
          </w:rPr>
          <w:fldChar w:fldCharType="end"/>
        </w:r>
      </w:hyperlink>
    </w:p>
    <w:p w14:paraId="08E45E85" w14:textId="18F54D61"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5" w:history="1">
        <w:r w:rsidR="003D230A" w:rsidRPr="003D230A">
          <w:rPr>
            <w:rStyle w:val="Hyperlink"/>
            <w:rFonts w:ascii="Times New Roman" w:hAnsi="Times New Roman"/>
            <w:bCs/>
            <w:noProof/>
            <w:sz w:val="28"/>
            <w:szCs w:val="28"/>
            <w:lang w:val="nl-NL"/>
          </w:rPr>
          <w:t>8.3 Hiện trạng cấp nước</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_Toc156314625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52</w:t>
        </w:r>
        <w:r w:rsidR="003D230A" w:rsidRPr="003D230A">
          <w:rPr>
            <w:bCs/>
            <w:noProof/>
            <w:webHidden/>
            <w:sz w:val="28"/>
            <w:szCs w:val="28"/>
          </w:rPr>
          <w:fldChar w:fldCharType="end"/>
        </w:r>
      </w:hyperlink>
    </w:p>
    <w:p w14:paraId="3C0AD5CE" w14:textId="2B92EE27"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6" w:history="1">
        <w:r w:rsidR="003D230A" w:rsidRPr="003D230A">
          <w:rPr>
            <w:rStyle w:val="Hyperlink"/>
            <w:rFonts w:ascii="Times New Roman" w:hAnsi="Times New Roman"/>
            <w:bCs/>
            <w:noProof/>
            <w:sz w:val="28"/>
            <w:szCs w:val="28"/>
            <w:lang w:val="nl-NL"/>
          </w:rPr>
          <w:t>8.4. Hiện trạng cấp điện</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_Toc156314626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54</w:t>
        </w:r>
        <w:r w:rsidR="003D230A" w:rsidRPr="003D230A">
          <w:rPr>
            <w:bCs/>
            <w:noProof/>
            <w:webHidden/>
            <w:sz w:val="28"/>
            <w:szCs w:val="28"/>
          </w:rPr>
          <w:fldChar w:fldCharType="end"/>
        </w:r>
      </w:hyperlink>
    </w:p>
    <w:p w14:paraId="06B9103D" w14:textId="29D9D35E"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7" w:history="1">
        <w:r w:rsidR="003D230A" w:rsidRPr="003D230A">
          <w:rPr>
            <w:rStyle w:val="Hyperlink"/>
            <w:rFonts w:ascii="Times New Roman" w:hAnsi="Times New Roman"/>
            <w:bCs/>
            <w:noProof/>
            <w:sz w:val="28"/>
            <w:szCs w:val="28"/>
            <w:lang w:val="nl-NL"/>
          </w:rPr>
          <w:t>8.5. Hiện trạng thoát nước thải - quản lý CTR - nghĩa trang</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_Toc156314627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60</w:t>
        </w:r>
        <w:r w:rsidR="003D230A" w:rsidRPr="003D230A">
          <w:rPr>
            <w:bCs/>
            <w:noProof/>
            <w:webHidden/>
            <w:sz w:val="28"/>
            <w:szCs w:val="28"/>
          </w:rPr>
          <w:fldChar w:fldCharType="end"/>
        </w:r>
      </w:hyperlink>
    </w:p>
    <w:p w14:paraId="04B0A3D2" w14:textId="367FB411" w:rsidR="003D230A" w:rsidRPr="003D230A" w:rsidRDefault="00000000">
      <w:pPr>
        <w:pStyle w:val="TOC4"/>
        <w:rPr>
          <w:rFonts w:asciiTheme="minorHAnsi" w:eastAsiaTheme="minorEastAsia" w:hAnsiTheme="minorHAnsi" w:cstheme="minorBidi"/>
          <w:bCs/>
          <w:noProof/>
          <w:kern w:val="2"/>
          <w:sz w:val="28"/>
          <w:szCs w:val="28"/>
          <w14:ligatures w14:val="standardContextual"/>
        </w:rPr>
      </w:pPr>
      <w:hyperlink w:anchor="_Toc156314628" w:history="1">
        <w:r w:rsidR="003D230A" w:rsidRPr="003D230A">
          <w:rPr>
            <w:rStyle w:val="Hyperlink"/>
            <w:rFonts w:ascii="Times New Roman" w:hAnsi="Times New Roman"/>
            <w:bCs/>
            <w:noProof/>
            <w:sz w:val="28"/>
            <w:szCs w:val="28"/>
          </w:rPr>
          <w:t>8.6. Hiện trạng thông tin liên lạc:</w:t>
        </w:r>
        <w:r w:rsidR="003D230A" w:rsidRPr="003D230A">
          <w:rPr>
            <w:bCs/>
            <w:noProof/>
            <w:webHidden/>
            <w:sz w:val="28"/>
            <w:szCs w:val="28"/>
          </w:rPr>
          <w:tab/>
        </w:r>
        <w:r w:rsidR="003D230A" w:rsidRPr="003D230A">
          <w:rPr>
            <w:bCs/>
            <w:noProof/>
            <w:webHidden/>
            <w:sz w:val="28"/>
            <w:szCs w:val="28"/>
          </w:rPr>
          <w:fldChar w:fldCharType="begin"/>
        </w:r>
        <w:r w:rsidR="003D230A" w:rsidRPr="003D230A">
          <w:rPr>
            <w:bCs/>
            <w:noProof/>
            <w:webHidden/>
            <w:sz w:val="28"/>
            <w:szCs w:val="28"/>
          </w:rPr>
          <w:instrText xml:space="preserve"> PAGEREF _Toc156314628 \h </w:instrText>
        </w:r>
        <w:r w:rsidR="003D230A" w:rsidRPr="003D230A">
          <w:rPr>
            <w:bCs/>
            <w:noProof/>
            <w:webHidden/>
            <w:sz w:val="28"/>
            <w:szCs w:val="28"/>
          </w:rPr>
        </w:r>
        <w:r w:rsidR="003D230A" w:rsidRPr="003D230A">
          <w:rPr>
            <w:bCs/>
            <w:noProof/>
            <w:webHidden/>
            <w:sz w:val="28"/>
            <w:szCs w:val="28"/>
          </w:rPr>
          <w:fldChar w:fldCharType="separate"/>
        </w:r>
        <w:r w:rsidR="003D230A" w:rsidRPr="003D230A">
          <w:rPr>
            <w:bCs/>
            <w:noProof/>
            <w:webHidden/>
            <w:sz w:val="28"/>
            <w:szCs w:val="28"/>
          </w:rPr>
          <w:t>62</w:t>
        </w:r>
        <w:r w:rsidR="003D230A" w:rsidRPr="003D230A">
          <w:rPr>
            <w:bCs/>
            <w:noProof/>
            <w:webHidden/>
            <w:sz w:val="28"/>
            <w:szCs w:val="28"/>
          </w:rPr>
          <w:fldChar w:fldCharType="end"/>
        </w:r>
      </w:hyperlink>
    </w:p>
    <w:p w14:paraId="0789507C" w14:textId="516A38C7" w:rsidR="003D230A" w:rsidRPr="003D230A" w:rsidRDefault="00000000">
      <w:pPr>
        <w:pStyle w:val="TOC2"/>
        <w:rPr>
          <w:rFonts w:asciiTheme="minorHAnsi" w:eastAsiaTheme="minorEastAsia" w:hAnsiTheme="minorHAnsi" w:cstheme="minorBidi"/>
          <w:noProof/>
          <w:kern w:val="2"/>
          <w14:ligatures w14:val="standardContextual"/>
        </w:rPr>
      </w:pPr>
      <w:hyperlink w:anchor="_Toc156314629" w:history="1">
        <w:r w:rsidR="003D230A" w:rsidRPr="003D230A">
          <w:rPr>
            <w:rStyle w:val="Hyperlink"/>
            <w:noProof/>
            <w:lang w:val="nl-NL"/>
          </w:rPr>
          <w:t>9. Hiện trạng môi trường:</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_Toc156314629 \h </w:instrText>
        </w:r>
        <w:r w:rsidR="003D230A" w:rsidRPr="003D230A">
          <w:rPr>
            <w:noProof/>
            <w:webHidden/>
          </w:rPr>
        </w:r>
        <w:r w:rsidR="003D230A" w:rsidRPr="003D230A">
          <w:rPr>
            <w:noProof/>
            <w:webHidden/>
          </w:rPr>
          <w:fldChar w:fldCharType="separate"/>
        </w:r>
        <w:r w:rsidR="003D230A" w:rsidRPr="003D230A">
          <w:rPr>
            <w:noProof/>
            <w:webHidden/>
          </w:rPr>
          <w:t>63</w:t>
        </w:r>
        <w:r w:rsidR="003D230A" w:rsidRPr="003D230A">
          <w:rPr>
            <w:noProof/>
            <w:webHidden/>
          </w:rPr>
          <w:fldChar w:fldCharType="end"/>
        </w:r>
      </w:hyperlink>
    </w:p>
    <w:p w14:paraId="39E16A6E" w14:textId="322D165D" w:rsidR="003D230A" w:rsidRPr="003D230A" w:rsidRDefault="00000000">
      <w:pPr>
        <w:pStyle w:val="TOC2"/>
        <w:rPr>
          <w:rFonts w:asciiTheme="minorHAnsi" w:eastAsiaTheme="minorEastAsia" w:hAnsiTheme="minorHAnsi" w:cstheme="minorBidi"/>
          <w:noProof/>
          <w:kern w:val="2"/>
          <w14:ligatures w14:val="standardContextual"/>
        </w:rPr>
      </w:pPr>
      <w:hyperlink w:anchor="_Toc156314630" w:history="1">
        <w:r w:rsidR="003D230A" w:rsidRPr="003D230A">
          <w:rPr>
            <w:rStyle w:val="Hyperlink"/>
            <w:noProof/>
            <w:lang w:val="nl-NL"/>
          </w:rPr>
          <w:t>10. Đánh giá tình hình thực hiện và triển khai quy hoạch từ năm 2017 đến nay:</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_Toc156314630 \h </w:instrText>
        </w:r>
        <w:r w:rsidR="003D230A" w:rsidRPr="003D230A">
          <w:rPr>
            <w:noProof/>
            <w:webHidden/>
          </w:rPr>
        </w:r>
        <w:r w:rsidR="003D230A" w:rsidRPr="003D230A">
          <w:rPr>
            <w:noProof/>
            <w:webHidden/>
          </w:rPr>
          <w:fldChar w:fldCharType="separate"/>
        </w:r>
        <w:r w:rsidR="003D230A" w:rsidRPr="003D230A">
          <w:rPr>
            <w:noProof/>
            <w:webHidden/>
          </w:rPr>
          <w:t>64</w:t>
        </w:r>
        <w:r w:rsidR="003D230A" w:rsidRPr="003D230A">
          <w:rPr>
            <w:noProof/>
            <w:webHidden/>
          </w:rPr>
          <w:fldChar w:fldCharType="end"/>
        </w:r>
      </w:hyperlink>
    </w:p>
    <w:p w14:paraId="17BCDF72" w14:textId="5328523F"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1" w:history="1">
        <w:r w:rsidR="003D230A" w:rsidRPr="003D230A">
          <w:rPr>
            <w:rStyle w:val="Hyperlink"/>
            <w:b w:val="0"/>
            <w:bCs/>
            <w:i w:val="0"/>
            <w:iCs w:val="0"/>
            <w:sz w:val="28"/>
            <w:szCs w:val="28"/>
            <w:lang w:val="nl-NL"/>
          </w:rPr>
          <w:t>10.1. Đánh giá Quy hoạch phân khu Khu vực Trung tâm, Tp Đà Nẵng tỉ lệ 1/5000:</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_Toc156314631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64</w:t>
        </w:r>
        <w:r w:rsidR="003D230A" w:rsidRPr="003D230A">
          <w:rPr>
            <w:b w:val="0"/>
            <w:bCs/>
            <w:i w:val="0"/>
            <w:iCs w:val="0"/>
            <w:webHidden/>
            <w:sz w:val="28"/>
            <w:szCs w:val="28"/>
          </w:rPr>
          <w:fldChar w:fldCharType="end"/>
        </w:r>
      </w:hyperlink>
    </w:p>
    <w:p w14:paraId="43D4D7F4" w14:textId="224C5B9E"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2" w:history="1">
        <w:r w:rsidR="003D230A" w:rsidRPr="003D230A">
          <w:rPr>
            <w:rStyle w:val="Hyperlink"/>
            <w:b w:val="0"/>
            <w:bCs/>
            <w:i w:val="0"/>
            <w:iCs w:val="0"/>
            <w:sz w:val="28"/>
            <w:szCs w:val="28"/>
            <w:lang w:val="nl-NL"/>
          </w:rPr>
          <w:t>10.2 Đánh giá Quy hoạch Phân khu Khu vực phía Đông Nam TL 1/5000</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_Toc156314632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73</w:t>
        </w:r>
        <w:r w:rsidR="003D230A" w:rsidRPr="003D230A">
          <w:rPr>
            <w:b w:val="0"/>
            <w:bCs/>
            <w:i w:val="0"/>
            <w:iCs w:val="0"/>
            <w:webHidden/>
            <w:sz w:val="28"/>
            <w:szCs w:val="28"/>
          </w:rPr>
          <w:fldChar w:fldCharType="end"/>
        </w:r>
      </w:hyperlink>
    </w:p>
    <w:p w14:paraId="576D86AD" w14:textId="033B5402"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3" w:history="1">
        <w:r w:rsidR="003D230A" w:rsidRPr="003D230A">
          <w:rPr>
            <w:rStyle w:val="Hyperlink"/>
            <w:b w:val="0"/>
            <w:bCs/>
            <w:i w:val="0"/>
            <w:iCs w:val="0"/>
            <w:sz w:val="28"/>
            <w:szCs w:val="28"/>
          </w:rPr>
          <w:t>10.3. Nội dung sai khác so với điều chỉnh quy hoạch chung đã được phê duyệt:</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_Toc156314633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78</w:t>
        </w:r>
        <w:r w:rsidR="003D230A" w:rsidRPr="003D230A">
          <w:rPr>
            <w:b w:val="0"/>
            <w:bCs/>
            <w:i w:val="0"/>
            <w:iCs w:val="0"/>
            <w:webHidden/>
            <w:sz w:val="28"/>
            <w:szCs w:val="28"/>
          </w:rPr>
          <w:fldChar w:fldCharType="end"/>
        </w:r>
      </w:hyperlink>
    </w:p>
    <w:p w14:paraId="1FD48F4A" w14:textId="5158C0E9" w:rsidR="003D230A" w:rsidRPr="003D230A" w:rsidRDefault="00000000">
      <w:pPr>
        <w:pStyle w:val="TOC2"/>
        <w:rPr>
          <w:rFonts w:asciiTheme="minorHAnsi" w:eastAsiaTheme="minorEastAsia" w:hAnsiTheme="minorHAnsi" w:cstheme="minorBidi"/>
          <w:noProof/>
          <w:kern w:val="2"/>
          <w14:ligatures w14:val="standardContextual"/>
        </w:rPr>
      </w:pPr>
      <w:hyperlink w:anchor="_Toc156314634" w:history="1">
        <w:r w:rsidR="003D230A" w:rsidRPr="003D230A">
          <w:rPr>
            <w:rStyle w:val="Hyperlink"/>
            <w:noProof/>
          </w:rPr>
          <w:t>11. Phân tích SWOT: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_Toc156314634 \h </w:instrText>
        </w:r>
        <w:r w:rsidR="003D230A" w:rsidRPr="003D230A">
          <w:rPr>
            <w:noProof/>
            <w:webHidden/>
          </w:rPr>
        </w:r>
        <w:r w:rsidR="003D230A" w:rsidRPr="003D230A">
          <w:rPr>
            <w:noProof/>
            <w:webHidden/>
          </w:rPr>
          <w:fldChar w:fldCharType="separate"/>
        </w:r>
        <w:r w:rsidR="003D230A" w:rsidRPr="003D230A">
          <w:rPr>
            <w:noProof/>
            <w:webHidden/>
          </w:rPr>
          <w:t>81</w:t>
        </w:r>
        <w:r w:rsidR="003D230A" w:rsidRPr="003D230A">
          <w:rPr>
            <w:noProof/>
            <w:webHidden/>
          </w:rPr>
          <w:fldChar w:fldCharType="end"/>
        </w:r>
      </w:hyperlink>
    </w:p>
    <w:p w14:paraId="3889C7B3" w14:textId="669E916F"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5" w:history="1">
        <w:r w:rsidR="003D230A" w:rsidRPr="003D230A">
          <w:rPr>
            <w:rStyle w:val="Hyperlink"/>
            <w:b w:val="0"/>
            <w:bCs/>
            <w:i w:val="0"/>
            <w:iCs w:val="0"/>
            <w:sz w:val="28"/>
            <w:szCs w:val="28"/>
          </w:rPr>
          <w:t>11.1. Điểm mạnh:</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_Toc156314635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81</w:t>
        </w:r>
        <w:r w:rsidR="003D230A" w:rsidRPr="003D230A">
          <w:rPr>
            <w:b w:val="0"/>
            <w:bCs/>
            <w:i w:val="0"/>
            <w:iCs w:val="0"/>
            <w:webHidden/>
            <w:sz w:val="28"/>
            <w:szCs w:val="28"/>
          </w:rPr>
          <w:fldChar w:fldCharType="end"/>
        </w:r>
      </w:hyperlink>
    </w:p>
    <w:p w14:paraId="18BEF240" w14:textId="566DCBD4"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6" w:history="1">
        <w:r w:rsidR="003D230A" w:rsidRPr="003D230A">
          <w:rPr>
            <w:rStyle w:val="Hyperlink"/>
            <w:b w:val="0"/>
            <w:bCs/>
            <w:i w:val="0"/>
            <w:iCs w:val="0"/>
            <w:sz w:val="28"/>
            <w:szCs w:val="28"/>
          </w:rPr>
          <w:t>11.2. Điểm yếu:</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_Toc156314636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81</w:t>
        </w:r>
        <w:r w:rsidR="003D230A" w:rsidRPr="003D230A">
          <w:rPr>
            <w:b w:val="0"/>
            <w:bCs/>
            <w:i w:val="0"/>
            <w:iCs w:val="0"/>
            <w:webHidden/>
            <w:sz w:val="28"/>
            <w:szCs w:val="28"/>
          </w:rPr>
          <w:fldChar w:fldCharType="end"/>
        </w:r>
      </w:hyperlink>
    </w:p>
    <w:p w14:paraId="70603B04" w14:textId="4651D6A2"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7" w:history="1">
        <w:r w:rsidR="003D230A" w:rsidRPr="003D230A">
          <w:rPr>
            <w:rStyle w:val="Hyperlink"/>
            <w:b w:val="0"/>
            <w:bCs/>
            <w:i w:val="0"/>
            <w:iCs w:val="0"/>
            <w:sz w:val="28"/>
            <w:szCs w:val="28"/>
          </w:rPr>
          <w:t>11.3. Cơ hội:</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_Toc156314637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82</w:t>
        </w:r>
        <w:r w:rsidR="003D230A" w:rsidRPr="003D230A">
          <w:rPr>
            <w:b w:val="0"/>
            <w:bCs/>
            <w:i w:val="0"/>
            <w:iCs w:val="0"/>
            <w:webHidden/>
            <w:sz w:val="28"/>
            <w:szCs w:val="28"/>
          </w:rPr>
          <w:fldChar w:fldCharType="end"/>
        </w:r>
      </w:hyperlink>
    </w:p>
    <w:p w14:paraId="36C50A61" w14:textId="170F2EC9"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38" w:history="1">
        <w:r w:rsidR="003D230A" w:rsidRPr="003D230A">
          <w:rPr>
            <w:rStyle w:val="Hyperlink"/>
            <w:b w:val="0"/>
            <w:bCs/>
            <w:i w:val="0"/>
            <w:iCs w:val="0"/>
            <w:sz w:val="28"/>
            <w:szCs w:val="28"/>
          </w:rPr>
          <w:t>11.4. Thách thức:</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_Toc156314638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82</w:t>
        </w:r>
        <w:r w:rsidR="003D230A" w:rsidRPr="003D230A">
          <w:rPr>
            <w:b w:val="0"/>
            <w:bCs/>
            <w:i w:val="0"/>
            <w:iCs w:val="0"/>
            <w:webHidden/>
            <w:sz w:val="28"/>
            <w:szCs w:val="28"/>
          </w:rPr>
          <w:fldChar w:fldCharType="end"/>
        </w:r>
      </w:hyperlink>
    </w:p>
    <w:p w14:paraId="402C03E1" w14:textId="4787B23C" w:rsidR="003D230A" w:rsidRPr="003D230A" w:rsidRDefault="00000000">
      <w:pPr>
        <w:pStyle w:val="TOC2"/>
        <w:rPr>
          <w:rFonts w:asciiTheme="minorHAnsi" w:eastAsiaTheme="minorEastAsia" w:hAnsiTheme="minorHAnsi" w:cstheme="minorBidi"/>
          <w:noProof/>
          <w:kern w:val="2"/>
          <w14:ligatures w14:val="standardContextual"/>
        </w:rPr>
      </w:pPr>
      <w:hyperlink w:anchor="_Toc156314639" w:history="1">
        <w:r w:rsidR="003D230A" w:rsidRPr="003D230A">
          <w:rPr>
            <w:rStyle w:val="Hyperlink"/>
            <w:noProof/>
          </w:rPr>
          <w:t>12. Xác định các vấn đề trọng tâm cần giải quyết: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_Toc156314639 \h </w:instrText>
        </w:r>
        <w:r w:rsidR="003D230A" w:rsidRPr="003D230A">
          <w:rPr>
            <w:noProof/>
            <w:webHidden/>
          </w:rPr>
        </w:r>
        <w:r w:rsidR="003D230A" w:rsidRPr="003D230A">
          <w:rPr>
            <w:noProof/>
            <w:webHidden/>
          </w:rPr>
          <w:fldChar w:fldCharType="separate"/>
        </w:r>
        <w:r w:rsidR="003D230A" w:rsidRPr="003D230A">
          <w:rPr>
            <w:noProof/>
            <w:webHidden/>
          </w:rPr>
          <w:t>82</w:t>
        </w:r>
        <w:r w:rsidR="003D230A" w:rsidRPr="003D230A">
          <w:rPr>
            <w:noProof/>
            <w:webHidden/>
          </w:rPr>
          <w:fldChar w:fldCharType="end"/>
        </w:r>
      </w:hyperlink>
    </w:p>
    <w:p w14:paraId="739DA401" w14:textId="2F04ACCD"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40" w:history="1">
        <w:r w:rsidR="003D230A" w:rsidRPr="003D230A">
          <w:rPr>
            <w:rStyle w:val="Hyperlink"/>
            <w:color w:val="C00000"/>
            <w:sz w:val="28"/>
            <w:szCs w:val="28"/>
          </w:rPr>
          <w:t>CHƯƠNG III</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_Toc156314640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85</w:t>
        </w:r>
        <w:r w:rsidR="003D230A" w:rsidRPr="003D230A">
          <w:rPr>
            <w:webHidden/>
            <w:color w:val="C00000"/>
            <w:sz w:val="28"/>
            <w:szCs w:val="28"/>
          </w:rPr>
          <w:fldChar w:fldCharType="end"/>
        </w:r>
      </w:hyperlink>
    </w:p>
    <w:p w14:paraId="01A9AF55" w14:textId="5D7C2C53"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41" w:history="1">
        <w:r w:rsidR="003D230A" w:rsidRPr="003D230A">
          <w:rPr>
            <w:rStyle w:val="Hyperlink"/>
            <w:color w:val="C00000"/>
            <w:sz w:val="28"/>
            <w:szCs w:val="28"/>
          </w:rPr>
          <w:t>XÁC ĐỊNH CÁC CHỈ TIÊU KINH TẾ KỸ THUẬT CHÍNH</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_Toc156314641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85</w:t>
        </w:r>
        <w:r w:rsidR="003D230A" w:rsidRPr="003D230A">
          <w:rPr>
            <w:webHidden/>
            <w:color w:val="C00000"/>
            <w:sz w:val="28"/>
            <w:szCs w:val="28"/>
          </w:rPr>
          <w:fldChar w:fldCharType="end"/>
        </w:r>
      </w:hyperlink>
    </w:p>
    <w:p w14:paraId="65B7F1D2" w14:textId="2E2B4F76" w:rsidR="003D230A" w:rsidRPr="003D230A" w:rsidRDefault="00000000">
      <w:pPr>
        <w:pStyle w:val="TOC2"/>
        <w:rPr>
          <w:rFonts w:asciiTheme="minorHAnsi" w:eastAsiaTheme="minorEastAsia" w:hAnsiTheme="minorHAnsi" w:cstheme="minorBidi"/>
          <w:noProof/>
          <w:kern w:val="2"/>
          <w14:ligatures w14:val="standardContextual"/>
        </w:rPr>
      </w:pPr>
      <w:hyperlink w:anchor="_Toc156314642" w:history="1">
        <w:r w:rsidR="003D230A" w:rsidRPr="003D230A">
          <w:rPr>
            <w:rStyle w:val="Hyperlink"/>
            <w:noProof/>
            <w:lang w:val="pt-BR"/>
          </w:rPr>
          <w:t>1. Tính chất, chức năng khu vực nghiên cứu:</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_Toc156314642 \h </w:instrText>
        </w:r>
        <w:r w:rsidR="003D230A" w:rsidRPr="003D230A">
          <w:rPr>
            <w:noProof/>
            <w:webHidden/>
          </w:rPr>
        </w:r>
        <w:r w:rsidR="003D230A" w:rsidRPr="003D230A">
          <w:rPr>
            <w:noProof/>
            <w:webHidden/>
          </w:rPr>
          <w:fldChar w:fldCharType="separate"/>
        </w:r>
        <w:r w:rsidR="003D230A" w:rsidRPr="003D230A">
          <w:rPr>
            <w:noProof/>
            <w:webHidden/>
          </w:rPr>
          <w:t>85</w:t>
        </w:r>
        <w:r w:rsidR="003D230A" w:rsidRPr="003D230A">
          <w:rPr>
            <w:noProof/>
            <w:webHidden/>
          </w:rPr>
          <w:fldChar w:fldCharType="end"/>
        </w:r>
      </w:hyperlink>
    </w:p>
    <w:p w14:paraId="5CC4E9FE" w14:textId="70725AB5" w:rsidR="003D230A" w:rsidRPr="003D230A" w:rsidRDefault="00000000">
      <w:pPr>
        <w:pStyle w:val="TOC2"/>
        <w:rPr>
          <w:rFonts w:asciiTheme="minorHAnsi" w:eastAsiaTheme="minorEastAsia" w:hAnsiTheme="minorHAnsi" w:cstheme="minorBidi"/>
          <w:noProof/>
          <w:kern w:val="2"/>
          <w14:ligatures w14:val="standardContextual"/>
        </w:rPr>
      </w:pPr>
      <w:hyperlink w:anchor="_Toc156314643" w:history="1">
        <w:r w:rsidR="003D230A" w:rsidRPr="003D230A">
          <w:rPr>
            <w:rStyle w:val="Hyperlink"/>
            <w:noProof/>
            <w:lang w:val="pt-BR"/>
          </w:rPr>
          <w:t>2. Quy mô dân số</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_Toc156314643 \h </w:instrText>
        </w:r>
        <w:r w:rsidR="003D230A" w:rsidRPr="003D230A">
          <w:rPr>
            <w:noProof/>
            <w:webHidden/>
          </w:rPr>
        </w:r>
        <w:r w:rsidR="003D230A" w:rsidRPr="003D230A">
          <w:rPr>
            <w:noProof/>
            <w:webHidden/>
          </w:rPr>
          <w:fldChar w:fldCharType="separate"/>
        </w:r>
        <w:r w:rsidR="003D230A" w:rsidRPr="003D230A">
          <w:rPr>
            <w:noProof/>
            <w:webHidden/>
          </w:rPr>
          <w:t>85</w:t>
        </w:r>
        <w:r w:rsidR="003D230A" w:rsidRPr="003D230A">
          <w:rPr>
            <w:noProof/>
            <w:webHidden/>
          </w:rPr>
          <w:fldChar w:fldCharType="end"/>
        </w:r>
      </w:hyperlink>
    </w:p>
    <w:p w14:paraId="09519F60" w14:textId="70A8DCCB"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44" w:history="1">
        <w:r w:rsidR="003D230A" w:rsidRPr="003D230A">
          <w:rPr>
            <w:rStyle w:val="Hyperlink"/>
            <w:b w:val="0"/>
            <w:bCs/>
            <w:i w:val="0"/>
            <w:iCs w:val="0"/>
            <w:sz w:val="28"/>
            <w:szCs w:val="28"/>
          </w:rPr>
          <w:t>2.1. Cơ sở dự báo</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_Toc156314644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85</w:t>
        </w:r>
        <w:r w:rsidR="003D230A" w:rsidRPr="003D230A">
          <w:rPr>
            <w:b w:val="0"/>
            <w:bCs/>
            <w:i w:val="0"/>
            <w:iCs w:val="0"/>
            <w:webHidden/>
            <w:sz w:val="28"/>
            <w:szCs w:val="28"/>
          </w:rPr>
          <w:fldChar w:fldCharType="end"/>
        </w:r>
      </w:hyperlink>
    </w:p>
    <w:p w14:paraId="1B5BE125" w14:textId="4D534051"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45" w:history="1">
        <w:r w:rsidR="003D230A" w:rsidRPr="003D230A">
          <w:rPr>
            <w:rStyle w:val="Hyperlink"/>
            <w:b w:val="0"/>
            <w:bCs/>
            <w:i w:val="0"/>
            <w:iCs w:val="0"/>
            <w:sz w:val="28"/>
            <w:szCs w:val="28"/>
          </w:rPr>
          <w:t>2.2. Phương pháp dự báo quy mô dân số:</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_Toc156314645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86</w:t>
        </w:r>
        <w:r w:rsidR="003D230A" w:rsidRPr="003D230A">
          <w:rPr>
            <w:b w:val="0"/>
            <w:bCs/>
            <w:i w:val="0"/>
            <w:iCs w:val="0"/>
            <w:webHidden/>
            <w:sz w:val="28"/>
            <w:szCs w:val="28"/>
          </w:rPr>
          <w:fldChar w:fldCharType="end"/>
        </w:r>
      </w:hyperlink>
    </w:p>
    <w:p w14:paraId="2ED915EB" w14:textId="6641D8DE"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46" w:history="1">
        <w:r w:rsidR="003D230A" w:rsidRPr="003D230A">
          <w:rPr>
            <w:rStyle w:val="Hyperlink"/>
            <w:b w:val="0"/>
            <w:bCs/>
            <w:i w:val="0"/>
            <w:iCs w:val="0"/>
            <w:sz w:val="28"/>
            <w:szCs w:val="28"/>
          </w:rPr>
          <w:t>2.3. Kết quả dự báo dân số</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_Toc156314646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86</w:t>
        </w:r>
        <w:r w:rsidR="003D230A" w:rsidRPr="003D230A">
          <w:rPr>
            <w:b w:val="0"/>
            <w:bCs/>
            <w:i w:val="0"/>
            <w:iCs w:val="0"/>
            <w:webHidden/>
            <w:sz w:val="28"/>
            <w:szCs w:val="28"/>
          </w:rPr>
          <w:fldChar w:fldCharType="end"/>
        </w:r>
      </w:hyperlink>
    </w:p>
    <w:p w14:paraId="592AAB2A" w14:textId="45E244F3" w:rsidR="003D230A" w:rsidRPr="003D230A" w:rsidRDefault="00000000">
      <w:pPr>
        <w:pStyle w:val="TOC2"/>
        <w:rPr>
          <w:rFonts w:asciiTheme="minorHAnsi" w:eastAsiaTheme="minorEastAsia" w:hAnsiTheme="minorHAnsi" w:cstheme="minorBidi"/>
          <w:noProof/>
          <w:kern w:val="2"/>
          <w14:ligatures w14:val="standardContextual"/>
        </w:rPr>
      </w:pPr>
      <w:hyperlink w:anchor="_Toc156314647" w:history="1">
        <w:r w:rsidR="003D230A" w:rsidRPr="003D230A">
          <w:rPr>
            <w:rStyle w:val="Hyperlink"/>
            <w:noProof/>
            <w:lang w:val="pt-BR"/>
          </w:rPr>
          <w:t>3. Các chỉ tiêu kinh tế - kỹ thuật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_Toc156314647 \h </w:instrText>
        </w:r>
        <w:r w:rsidR="003D230A" w:rsidRPr="003D230A">
          <w:rPr>
            <w:noProof/>
            <w:webHidden/>
          </w:rPr>
        </w:r>
        <w:r w:rsidR="003D230A" w:rsidRPr="003D230A">
          <w:rPr>
            <w:noProof/>
            <w:webHidden/>
          </w:rPr>
          <w:fldChar w:fldCharType="separate"/>
        </w:r>
        <w:r w:rsidR="003D230A" w:rsidRPr="003D230A">
          <w:rPr>
            <w:noProof/>
            <w:webHidden/>
          </w:rPr>
          <w:t>87</w:t>
        </w:r>
        <w:r w:rsidR="003D230A" w:rsidRPr="003D230A">
          <w:rPr>
            <w:noProof/>
            <w:webHidden/>
          </w:rPr>
          <w:fldChar w:fldCharType="end"/>
        </w:r>
      </w:hyperlink>
    </w:p>
    <w:p w14:paraId="54F55F72" w14:textId="3B9F37FD"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48" w:history="1">
        <w:r w:rsidR="003D230A" w:rsidRPr="003D230A">
          <w:rPr>
            <w:rStyle w:val="Hyperlink"/>
            <w:color w:val="C00000"/>
            <w:sz w:val="28"/>
            <w:szCs w:val="28"/>
          </w:rPr>
          <w:t>CHƯƠNG IV</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_Toc156314648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89</w:t>
        </w:r>
        <w:r w:rsidR="003D230A" w:rsidRPr="003D230A">
          <w:rPr>
            <w:webHidden/>
            <w:color w:val="C00000"/>
            <w:sz w:val="28"/>
            <w:szCs w:val="28"/>
          </w:rPr>
          <w:fldChar w:fldCharType="end"/>
        </w:r>
      </w:hyperlink>
    </w:p>
    <w:p w14:paraId="645B758C" w14:textId="7D78B244"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49" w:history="1">
        <w:r w:rsidR="003D230A" w:rsidRPr="003D230A">
          <w:rPr>
            <w:rStyle w:val="Hyperlink"/>
            <w:color w:val="C00000"/>
            <w:sz w:val="28"/>
            <w:szCs w:val="28"/>
          </w:rPr>
          <w:t>ĐỊNH HƯỚNG PHÁT TRIỂN KHÔNG GIAN</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_Toc156314649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89</w:t>
        </w:r>
        <w:r w:rsidR="003D230A" w:rsidRPr="003D230A">
          <w:rPr>
            <w:webHidden/>
            <w:color w:val="C00000"/>
            <w:sz w:val="28"/>
            <w:szCs w:val="28"/>
          </w:rPr>
          <w:fldChar w:fldCharType="end"/>
        </w:r>
      </w:hyperlink>
    </w:p>
    <w:p w14:paraId="23B97399" w14:textId="4935D302" w:rsidR="003D230A" w:rsidRPr="003D230A" w:rsidRDefault="00000000">
      <w:pPr>
        <w:pStyle w:val="TOC2"/>
        <w:rPr>
          <w:rFonts w:asciiTheme="minorHAnsi" w:eastAsiaTheme="minorEastAsia" w:hAnsiTheme="minorHAnsi" w:cstheme="minorBidi"/>
          <w:noProof/>
          <w:kern w:val="2"/>
          <w14:ligatures w14:val="standardContextual"/>
        </w:rPr>
      </w:pPr>
      <w:hyperlink w:anchor="_Toc156314650" w:history="1">
        <w:r w:rsidR="003D230A" w:rsidRPr="003D230A">
          <w:rPr>
            <w:rStyle w:val="Hyperlink"/>
            <w:noProof/>
            <w:lang w:val="pt-BR"/>
          </w:rPr>
          <w:t>1. Ý tưởng chủ đạo:</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_Toc156314650 \h </w:instrText>
        </w:r>
        <w:r w:rsidR="003D230A" w:rsidRPr="003D230A">
          <w:rPr>
            <w:noProof/>
            <w:webHidden/>
          </w:rPr>
        </w:r>
        <w:r w:rsidR="003D230A" w:rsidRPr="003D230A">
          <w:rPr>
            <w:noProof/>
            <w:webHidden/>
          </w:rPr>
          <w:fldChar w:fldCharType="separate"/>
        </w:r>
        <w:r w:rsidR="003D230A" w:rsidRPr="003D230A">
          <w:rPr>
            <w:noProof/>
            <w:webHidden/>
          </w:rPr>
          <w:t>89</w:t>
        </w:r>
        <w:r w:rsidR="003D230A" w:rsidRPr="003D230A">
          <w:rPr>
            <w:noProof/>
            <w:webHidden/>
          </w:rPr>
          <w:fldChar w:fldCharType="end"/>
        </w:r>
      </w:hyperlink>
    </w:p>
    <w:p w14:paraId="1C94721A" w14:textId="0C763AE2" w:rsidR="003D230A" w:rsidRPr="003D230A" w:rsidRDefault="00000000">
      <w:pPr>
        <w:pStyle w:val="TOC2"/>
        <w:rPr>
          <w:rFonts w:asciiTheme="minorHAnsi" w:eastAsiaTheme="minorEastAsia" w:hAnsiTheme="minorHAnsi" w:cstheme="minorBidi"/>
          <w:noProof/>
          <w:kern w:val="2"/>
          <w14:ligatures w14:val="standardContextual"/>
        </w:rPr>
      </w:pPr>
      <w:hyperlink w:anchor="_Toc156314651" w:history="1">
        <w:r w:rsidR="003D230A" w:rsidRPr="003D230A">
          <w:rPr>
            <w:rStyle w:val="Hyperlink"/>
            <w:noProof/>
            <w:lang w:val="pt-BR"/>
          </w:rPr>
          <w:t>2. Cơ cấu tổ chức không gian: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_Toc156314651 \h </w:instrText>
        </w:r>
        <w:r w:rsidR="003D230A" w:rsidRPr="003D230A">
          <w:rPr>
            <w:noProof/>
            <w:webHidden/>
          </w:rPr>
        </w:r>
        <w:r w:rsidR="003D230A" w:rsidRPr="003D230A">
          <w:rPr>
            <w:noProof/>
            <w:webHidden/>
          </w:rPr>
          <w:fldChar w:fldCharType="separate"/>
        </w:r>
        <w:r w:rsidR="003D230A" w:rsidRPr="003D230A">
          <w:rPr>
            <w:noProof/>
            <w:webHidden/>
          </w:rPr>
          <w:t>91</w:t>
        </w:r>
        <w:r w:rsidR="003D230A" w:rsidRPr="003D230A">
          <w:rPr>
            <w:noProof/>
            <w:webHidden/>
          </w:rPr>
          <w:fldChar w:fldCharType="end"/>
        </w:r>
      </w:hyperlink>
    </w:p>
    <w:p w14:paraId="05EA07CC" w14:textId="0D0E45D3" w:rsidR="003D230A" w:rsidRPr="003D230A" w:rsidRDefault="00000000">
      <w:pPr>
        <w:pStyle w:val="TOC2"/>
        <w:rPr>
          <w:rFonts w:asciiTheme="minorHAnsi" w:eastAsiaTheme="minorEastAsia" w:hAnsiTheme="minorHAnsi" w:cstheme="minorBidi"/>
          <w:noProof/>
          <w:kern w:val="2"/>
          <w14:ligatures w14:val="standardContextual"/>
        </w:rPr>
      </w:pPr>
      <w:hyperlink w:anchor="_Toc156314652" w:history="1">
        <w:r w:rsidR="003D230A" w:rsidRPr="003D230A">
          <w:rPr>
            <w:rStyle w:val="Hyperlink"/>
            <w:noProof/>
            <w:lang w:val="pt-BR"/>
          </w:rPr>
          <w:t>3. Tổ chức không gian quy hoạch kiến trúc cảnh quan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_Toc156314652 \h </w:instrText>
        </w:r>
        <w:r w:rsidR="003D230A" w:rsidRPr="003D230A">
          <w:rPr>
            <w:noProof/>
            <w:webHidden/>
          </w:rPr>
        </w:r>
        <w:r w:rsidR="003D230A" w:rsidRPr="003D230A">
          <w:rPr>
            <w:noProof/>
            <w:webHidden/>
          </w:rPr>
          <w:fldChar w:fldCharType="separate"/>
        </w:r>
        <w:r w:rsidR="003D230A" w:rsidRPr="003D230A">
          <w:rPr>
            <w:noProof/>
            <w:webHidden/>
          </w:rPr>
          <w:t>94</w:t>
        </w:r>
        <w:r w:rsidR="003D230A" w:rsidRPr="003D230A">
          <w:rPr>
            <w:noProof/>
            <w:webHidden/>
          </w:rPr>
          <w:fldChar w:fldCharType="end"/>
        </w:r>
      </w:hyperlink>
    </w:p>
    <w:p w14:paraId="7E39C0FF" w14:textId="177C2E93" w:rsidR="003D230A" w:rsidRPr="003D230A" w:rsidRDefault="00000000">
      <w:pPr>
        <w:pStyle w:val="TOC2"/>
        <w:rPr>
          <w:rFonts w:asciiTheme="minorHAnsi" w:eastAsiaTheme="minorEastAsia" w:hAnsiTheme="minorHAnsi" w:cstheme="minorBidi"/>
          <w:noProof/>
          <w:kern w:val="2"/>
          <w14:ligatures w14:val="standardContextual"/>
        </w:rPr>
      </w:pPr>
      <w:hyperlink w:anchor="_Toc156314653" w:history="1">
        <w:r w:rsidR="003D230A" w:rsidRPr="003D230A">
          <w:rPr>
            <w:rStyle w:val="Hyperlink"/>
            <w:noProof/>
          </w:rPr>
          <w:t>4. Quy hoạch không gian ngầm:</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_Toc156314653 \h </w:instrText>
        </w:r>
        <w:r w:rsidR="003D230A" w:rsidRPr="003D230A">
          <w:rPr>
            <w:noProof/>
            <w:webHidden/>
          </w:rPr>
        </w:r>
        <w:r w:rsidR="003D230A" w:rsidRPr="003D230A">
          <w:rPr>
            <w:noProof/>
            <w:webHidden/>
          </w:rPr>
          <w:fldChar w:fldCharType="separate"/>
        </w:r>
        <w:r w:rsidR="003D230A" w:rsidRPr="003D230A">
          <w:rPr>
            <w:noProof/>
            <w:webHidden/>
          </w:rPr>
          <w:t>99</w:t>
        </w:r>
        <w:r w:rsidR="003D230A" w:rsidRPr="003D230A">
          <w:rPr>
            <w:noProof/>
            <w:webHidden/>
          </w:rPr>
          <w:fldChar w:fldCharType="end"/>
        </w:r>
      </w:hyperlink>
    </w:p>
    <w:p w14:paraId="08ADF711" w14:textId="396CF345"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54" w:history="1">
        <w:r w:rsidR="003D230A" w:rsidRPr="003D230A">
          <w:rPr>
            <w:rStyle w:val="Hyperlink"/>
            <w:color w:val="C00000"/>
            <w:sz w:val="28"/>
            <w:szCs w:val="28"/>
          </w:rPr>
          <w:t>CHƯƠNG V</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_Toc156314654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103</w:t>
        </w:r>
        <w:r w:rsidR="003D230A" w:rsidRPr="003D230A">
          <w:rPr>
            <w:webHidden/>
            <w:color w:val="C00000"/>
            <w:sz w:val="28"/>
            <w:szCs w:val="28"/>
          </w:rPr>
          <w:fldChar w:fldCharType="end"/>
        </w:r>
      </w:hyperlink>
    </w:p>
    <w:p w14:paraId="14EC078B" w14:textId="283228A5"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55" w:history="1">
        <w:r w:rsidR="003D230A" w:rsidRPr="003D230A">
          <w:rPr>
            <w:rStyle w:val="Hyperlink"/>
            <w:color w:val="C00000"/>
            <w:sz w:val="28"/>
            <w:szCs w:val="28"/>
          </w:rPr>
          <w:t>QUY HOẠCH SỬ DỤNG ĐẤT</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_Toc156314655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103</w:t>
        </w:r>
        <w:r w:rsidR="003D230A" w:rsidRPr="003D230A">
          <w:rPr>
            <w:webHidden/>
            <w:color w:val="C00000"/>
            <w:sz w:val="28"/>
            <w:szCs w:val="28"/>
          </w:rPr>
          <w:fldChar w:fldCharType="end"/>
        </w:r>
      </w:hyperlink>
    </w:p>
    <w:p w14:paraId="3DEA1419" w14:textId="4FA928FB" w:rsidR="003D230A" w:rsidRPr="003D230A" w:rsidRDefault="00000000">
      <w:pPr>
        <w:pStyle w:val="TOC2"/>
        <w:rPr>
          <w:rFonts w:asciiTheme="minorHAnsi" w:eastAsiaTheme="minorEastAsia" w:hAnsiTheme="minorHAnsi" w:cstheme="minorBidi"/>
          <w:noProof/>
          <w:kern w:val="2"/>
          <w14:ligatures w14:val="standardContextual"/>
        </w:rPr>
      </w:pPr>
      <w:hyperlink w:anchor="_Toc156314656" w:history="1">
        <w:r w:rsidR="003D230A" w:rsidRPr="003D230A">
          <w:rPr>
            <w:rStyle w:val="Hyperlink"/>
            <w:noProof/>
          </w:rPr>
          <w:t>1.</w:t>
        </w:r>
        <w:r w:rsidR="003D230A" w:rsidRPr="003D230A">
          <w:rPr>
            <w:rFonts w:asciiTheme="minorHAnsi" w:eastAsiaTheme="minorEastAsia" w:hAnsiTheme="minorHAnsi" w:cstheme="minorBidi"/>
            <w:noProof/>
            <w:kern w:val="2"/>
            <w14:ligatures w14:val="standardContextual"/>
          </w:rPr>
          <w:tab/>
        </w:r>
        <w:r w:rsidR="003D230A" w:rsidRPr="003D230A">
          <w:rPr>
            <w:rStyle w:val="Hyperlink"/>
            <w:noProof/>
          </w:rPr>
          <w:t>Cơ cấu các đơn vị ở và khu chức năng:</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_Toc156314656 \h </w:instrText>
        </w:r>
        <w:r w:rsidR="003D230A" w:rsidRPr="003D230A">
          <w:rPr>
            <w:noProof/>
            <w:webHidden/>
          </w:rPr>
        </w:r>
        <w:r w:rsidR="003D230A" w:rsidRPr="003D230A">
          <w:rPr>
            <w:noProof/>
            <w:webHidden/>
          </w:rPr>
          <w:fldChar w:fldCharType="separate"/>
        </w:r>
        <w:r w:rsidR="003D230A" w:rsidRPr="003D230A">
          <w:rPr>
            <w:noProof/>
            <w:webHidden/>
          </w:rPr>
          <w:t>103</w:t>
        </w:r>
        <w:r w:rsidR="003D230A" w:rsidRPr="003D230A">
          <w:rPr>
            <w:noProof/>
            <w:webHidden/>
          </w:rPr>
          <w:fldChar w:fldCharType="end"/>
        </w:r>
      </w:hyperlink>
    </w:p>
    <w:p w14:paraId="5811CA30" w14:textId="43F869B8" w:rsidR="003D230A" w:rsidRPr="003D230A" w:rsidRDefault="00000000">
      <w:pPr>
        <w:pStyle w:val="TOC2"/>
        <w:rPr>
          <w:rFonts w:asciiTheme="minorHAnsi" w:eastAsiaTheme="minorEastAsia" w:hAnsiTheme="minorHAnsi" w:cstheme="minorBidi"/>
          <w:noProof/>
          <w:kern w:val="2"/>
          <w14:ligatures w14:val="standardContextual"/>
        </w:rPr>
      </w:pPr>
      <w:hyperlink w:anchor="_Toc156314657" w:history="1">
        <w:r w:rsidR="003D230A" w:rsidRPr="003D230A">
          <w:rPr>
            <w:rStyle w:val="Hyperlink"/>
            <w:noProof/>
          </w:rPr>
          <w:t>2.</w:t>
        </w:r>
        <w:r w:rsidR="003D230A" w:rsidRPr="003D230A">
          <w:rPr>
            <w:rFonts w:asciiTheme="minorHAnsi" w:eastAsiaTheme="minorEastAsia" w:hAnsiTheme="minorHAnsi" w:cstheme="minorBidi"/>
            <w:noProof/>
            <w:kern w:val="2"/>
            <w14:ligatures w14:val="standardContextual"/>
          </w:rPr>
          <w:tab/>
        </w:r>
        <w:r w:rsidR="003D230A" w:rsidRPr="003D230A">
          <w:rPr>
            <w:rStyle w:val="Hyperlink"/>
            <w:noProof/>
          </w:rPr>
          <w:t>Cơ cấu sử dụng đất toàn đô thị</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_Toc156314657 \h </w:instrText>
        </w:r>
        <w:r w:rsidR="003D230A" w:rsidRPr="003D230A">
          <w:rPr>
            <w:noProof/>
            <w:webHidden/>
          </w:rPr>
        </w:r>
        <w:r w:rsidR="003D230A" w:rsidRPr="003D230A">
          <w:rPr>
            <w:noProof/>
            <w:webHidden/>
          </w:rPr>
          <w:fldChar w:fldCharType="separate"/>
        </w:r>
        <w:r w:rsidR="003D230A" w:rsidRPr="003D230A">
          <w:rPr>
            <w:noProof/>
            <w:webHidden/>
          </w:rPr>
          <w:t>118</w:t>
        </w:r>
        <w:r w:rsidR="003D230A" w:rsidRPr="003D230A">
          <w:rPr>
            <w:noProof/>
            <w:webHidden/>
          </w:rPr>
          <w:fldChar w:fldCharType="end"/>
        </w:r>
      </w:hyperlink>
    </w:p>
    <w:p w14:paraId="3D867BBD" w14:textId="300A74DC"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58" w:history="1">
        <w:r w:rsidR="003D230A" w:rsidRPr="003D230A">
          <w:rPr>
            <w:rStyle w:val="Hyperlink"/>
            <w:color w:val="C00000"/>
            <w:sz w:val="28"/>
            <w:szCs w:val="28"/>
          </w:rPr>
          <w:t>CHƯƠNG VI</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_Toc156314658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123</w:t>
        </w:r>
        <w:r w:rsidR="003D230A" w:rsidRPr="003D230A">
          <w:rPr>
            <w:webHidden/>
            <w:color w:val="C00000"/>
            <w:sz w:val="28"/>
            <w:szCs w:val="28"/>
          </w:rPr>
          <w:fldChar w:fldCharType="end"/>
        </w:r>
      </w:hyperlink>
    </w:p>
    <w:p w14:paraId="6B45D581" w14:textId="657031D3"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59" w:history="1">
        <w:r w:rsidR="003D230A" w:rsidRPr="003D230A">
          <w:rPr>
            <w:rStyle w:val="Hyperlink"/>
            <w:color w:val="C00000"/>
            <w:sz w:val="28"/>
            <w:szCs w:val="28"/>
          </w:rPr>
          <w:t>THIẾT KẾ ĐÔ THỊ</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_Toc156314659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123</w:t>
        </w:r>
        <w:r w:rsidR="003D230A" w:rsidRPr="003D230A">
          <w:rPr>
            <w:webHidden/>
            <w:color w:val="C00000"/>
            <w:sz w:val="28"/>
            <w:szCs w:val="28"/>
          </w:rPr>
          <w:fldChar w:fldCharType="end"/>
        </w:r>
      </w:hyperlink>
    </w:p>
    <w:p w14:paraId="711C9984" w14:textId="74CF9CF9" w:rsidR="003D230A" w:rsidRPr="003D230A" w:rsidRDefault="00000000">
      <w:pPr>
        <w:pStyle w:val="TOC2"/>
        <w:rPr>
          <w:rFonts w:asciiTheme="minorHAnsi" w:eastAsiaTheme="minorEastAsia" w:hAnsiTheme="minorHAnsi" w:cstheme="minorBidi"/>
          <w:noProof/>
          <w:kern w:val="2"/>
          <w14:ligatures w14:val="standardContextual"/>
        </w:rPr>
      </w:pPr>
      <w:hyperlink w:anchor="_Toc156314660" w:history="1">
        <w:r w:rsidR="003D230A" w:rsidRPr="003D230A">
          <w:rPr>
            <w:rStyle w:val="Hyperlink"/>
            <w:noProof/>
          </w:rPr>
          <w:t>1. Mục tiêu</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_Toc156314660 \h </w:instrText>
        </w:r>
        <w:r w:rsidR="003D230A" w:rsidRPr="003D230A">
          <w:rPr>
            <w:noProof/>
            <w:webHidden/>
          </w:rPr>
        </w:r>
        <w:r w:rsidR="003D230A" w:rsidRPr="003D230A">
          <w:rPr>
            <w:noProof/>
            <w:webHidden/>
          </w:rPr>
          <w:fldChar w:fldCharType="separate"/>
        </w:r>
        <w:r w:rsidR="003D230A" w:rsidRPr="003D230A">
          <w:rPr>
            <w:noProof/>
            <w:webHidden/>
          </w:rPr>
          <w:t>123</w:t>
        </w:r>
        <w:r w:rsidR="003D230A" w:rsidRPr="003D230A">
          <w:rPr>
            <w:noProof/>
            <w:webHidden/>
          </w:rPr>
          <w:fldChar w:fldCharType="end"/>
        </w:r>
      </w:hyperlink>
    </w:p>
    <w:p w14:paraId="713A4D45" w14:textId="7C6AD83F" w:rsidR="003D230A" w:rsidRPr="003D230A" w:rsidRDefault="00000000">
      <w:pPr>
        <w:pStyle w:val="TOC2"/>
        <w:rPr>
          <w:rFonts w:asciiTheme="minorHAnsi" w:eastAsiaTheme="minorEastAsia" w:hAnsiTheme="minorHAnsi" w:cstheme="minorBidi"/>
          <w:noProof/>
          <w:kern w:val="2"/>
          <w14:ligatures w14:val="standardContextual"/>
        </w:rPr>
      </w:pPr>
      <w:hyperlink w:anchor="_Toc156314661" w:history="1">
        <w:r w:rsidR="003D230A" w:rsidRPr="003D230A">
          <w:rPr>
            <w:rStyle w:val="Hyperlink"/>
            <w:noProof/>
          </w:rPr>
          <w:t>2. Nhiệm vụ</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_Toc156314661 \h </w:instrText>
        </w:r>
        <w:r w:rsidR="003D230A" w:rsidRPr="003D230A">
          <w:rPr>
            <w:noProof/>
            <w:webHidden/>
          </w:rPr>
        </w:r>
        <w:r w:rsidR="003D230A" w:rsidRPr="003D230A">
          <w:rPr>
            <w:noProof/>
            <w:webHidden/>
          </w:rPr>
          <w:fldChar w:fldCharType="separate"/>
        </w:r>
        <w:r w:rsidR="003D230A" w:rsidRPr="003D230A">
          <w:rPr>
            <w:noProof/>
            <w:webHidden/>
          </w:rPr>
          <w:t>123</w:t>
        </w:r>
        <w:r w:rsidR="003D230A" w:rsidRPr="003D230A">
          <w:rPr>
            <w:noProof/>
            <w:webHidden/>
          </w:rPr>
          <w:fldChar w:fldCharType="end"/>
        </w:r>
      </w:hyperlink>
    </w:p>
    <w:p w14:paraId="64B334B1" w14:textId="0BB1EAD5" w:rsidR="003D230A" w:rsidRPr="003D230A" w:rsidRDefault="00000000">
      <w:pPr>
        <w:pStyle w:val="TOC2"/>
        <w:rPr>
          <w:rFonts w:asciiTheme="minorHAnsi" w:eastAsiaTheme="minorEastAsia" w:hAnsiTheme="minorHAnsi" w:cstheme="minorBidi"/>
          <w:noProof/>
          <w:kern w:val="2"/>
          <w14:ligatures w14:val="standardContextual"/>
        </w:rPr>
      </w:pPr>
      <w:hyperlink w:anchor="_Toc156314662" w:history="1">
        <w:r w:rsidR="003D230A" w:rsidRPr="003D230A">
          <w:rPr>
            <w:rStyle w:val="Hyperlink"/>
            <w:noProof/>
          </w:rPr>
          <w:t>3. Khung thiết kế đô thị tổng thể</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_Toc156314662 \h </w:instrText>
        </w:r>
        <w:r w:rsidR="003D230A" w:rsidRPr="003D230A">
          <w:rPr>
            <w:noProof/>
            <w:webHidden/>
          </w:rPr>
        </w:r>
        <w:r w:rsidR="003D230A" w:rsidRPr="003D230A">
          <w:rPr>
            <w:noProof/>
            <w:webHidden/>
          </w:rPr>
          <w:fldChar w:fldCharType="separate"/>
        </w:r>
        <w:r w:rsidR="003D230A" w:rsidRPr="003D230A">
          <w:rPr>
            <w:noProof/>
            <w:webHidden/>
          </w:rPr>
          <w:t>124</w:t>
        </w:r>
        <w:r w:rsidR="003D230A" w:rsidRPr="003D230A">
          <w:rPr>
            <w:noProof/>
            <w:webHidden/>
          </w:rPr>
          <w:fldChar w:fldCharType="end"/>
        </w:r>
      </w:hyperlink>
    </w:p>
    <w:p w14:paraId="49F96868" w14:textId="3970BAF5" w:rsidR="003D230A" w:rsidRPr="003D230A" w:rsidRDefault="00000000">
      <w:pPr>
        <w:pStyle w:val="TOC2"/>
        <w:rPr>
          <w:rFonts w:asciiTheme="minorHAnsi" w:eastAsiaTheme="minorEastAsia" w:hAnsiTheme="minorHAnsi" w:cstheme="minorBidi"/>
          <w:noProof/>
          <w:kern w:val="2"/>
          <w14:ligatures w14:val="standardContextual"/>
        </w:rPr>
      </w:pPr>
      <w:hyperlink w:anchor="_Toc156314663" w:history="1">
        <w:r w:rsidR="003D230A" w:rsidRPr="003D230A">
          <w:rPr>
            <w:rStyle w:val="Hyperlink"/>
            <w:noProof/>
          </w:rPr>
          <w:t>4. Chỉ dẫn thiết kế cụ thể</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_Toc156314663 \h </w:instrText>
        </w:r>
        <w:r w:rsidR="003D230A" w:rsidRPr="003D230A">
          <w:rPr>
            <w:noProof/>
            <w:webHidden/>
          </w:rPr>
        </w:r>
        <w:r w:rsidR="003D230A" w:rsidRPr="003D230A">
          <w:rPr>
            <w:noProof/>
            <w:webHidden/>
          </w:rPr>
          <w:fldChar w:fldCharType="separate"/>
        </w:r>
        <w:r w:rsidR="003D230A" w:rsidRPr="003D230A">
          <w:rPr>
            <w:noProof/>
            <w:webHidden/>
          </w:rPr>
          <w:t>130</w:t>
        </w:r>
        <w:r w:rsidR="003D230A" w:rsidRPr="003D230A">
          <w:rPr>
            <w:noProof/>
            <w:webHidden/>
          </w:rPr>
          <w:fldChar w:fldCharType="end"/>
        </w:r>
      </w:hyperlink>
    </w:p>
    <w:p w14:paraId="00272C29" w14:textId="4C22B30D" w:rsidR="003D230A" w:rsidRPr="003D230A" w:rsidRDefault="00000000">
      <w:pPr>
        <w:pStyle w:val="TOC2"/>
        <w:rPr>
          <w:rFonts w:asciiTheme="minorHAnsi" w:eastAsiaTheme="minorEastAsia" w:hAnsiTheme="minorHAnsi" w:cstheme="minorBidi"/>
          <w:noProof/>
          <w:kern w:val="2"/>
          <w14:ligatures w14:val="standardContextual"/>
        </w:rPr>
      </w:pPr>
      <w:hyperlink w:anchor="_Toc156314664" w:history="1">
        <w:r w:rsidR="003D230A" w:rsidRPr="003D230A">
          <w:rPr>
            <w:rStyle w:val="Hyperlink"/>
            <w:noProof/>
          </w:rPr>
          <w:t>5. Cảnh quan đô thị dọc các trục đường chính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_Toc156314664 \h </w:instrText>
        </w:r>
        <w:r w:rsidR="003D230A" w:rsidRPr="003D230A">
          <w:rPr>
            <w:noProof/>
            <w:webHidden/>
          </w:rPr>
        </w:r>
        <w:r w:rsidR="003D230A" w:rsidRPr="003D230A">
          <w:rPr>
            <w:noProof/>
            <w:webHidden/>
          </w:rPr>
          <w:fldChar w:fldCharType="separate"/>
        </w:r>
        <w:r w:rsidR="003D230A" w:rsidRPr="003D230A">
          <w:rPr>
            <w:noProof/>
            <w:webHidden/>
          </w:rPr>
          <w:t>133</w:t>
        </w:r>
        <w:r w:rsidR="003D230A" w:rsidRPr="003D230A">
          <w:rPr>
            <w:noProof/>
            <w:webHidden/>
          </w:rPr>
          <w:fldChar w:fldCharType="end"/>
        </w:r>
      </w:hyperlink>
    </w:p>
    <w:p w14:paraId="79D5D438" w14:textId="4D6F8490" w:rsidR="003D230A" w:rsidRPr="003D230A" w:rsidRDefault="00000000">
      <w:pPr>
        <w:pStyle w:val="TOC2"/>
        <w:rPr>
          <w:rFonts w:asciiTheme="minorHAnsi" w:eastAsiaTheme="minorEastAsia" w:hAnsiTheme="minorHAnsi" w:cstheme="minorBidi"/>
          <w:noProof/>
          <w:kern w:val="2"/>
          <w14:ligatures w14:val="standardContextual"/>
        </w:rPr>
      </w:pPr>
      <w:hyperlink w:anchor="_Toc156314665" w:history="1">
        <w:r w:rsidR="003D230A" w:rsidRPr="003D230A">
          <w:rPr>
            <w:rStyle w:val="Hyperlink"/>
            <w:noProof/>
          </w:rPr>
          <w:t>6. Các khu vực không gian mở</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_Toc156314665 \h </w:instrText>
        </w:r>
        <w:r w:rsidR="003D230A" w:rsidRPr="003D230A">
          <w:rPr>
            <w:noProof/>
            <w:webHidden/>
          </w:rPr>
        </w:r>
        <w:r w:rsidR="003D230A" w:rsidRPr="003D230A">
          <w:rPr>
            <w:noProof/>
            <w:webHidden/>
          </w:rPr>
          <w:fldChar w:fldCharType="separate"/>
        </w:r>
        <w:r w:rsidR="003D230A" w:rsidRPr="003D230A">
          <w:rPr>
            <w:noProof/>
            <w:webHidden/>
          </w:rPr>
          <w:t>134</w:t>
        </w:r>
        <w:r w:rsidR="003D230A" w:rsidRPr="003D230A">
          <w:rPr>
            <w:noProof/>
            <w:webHidden/>
          </w:rPr>
          <w:fldChar w:fldCharType="end"/>
        </w:r>
      </w:hyperlink>
    </w:p>
    <w:p w14:paraId="1B3B5272" w14:textId="51F70593" w:rsidR="003D230A" w:rsidRPr="003D230A" w:rsidRDefault="00000000">
      <w:pPr>
        <w:pStyle w:val="TOC2"/>
        <w:rPr>
          <w:rFonts w:asciiTheme="minorHAnsi" w:eastAsiaTheme="minorEastAsia" w:hAnsiTheme="minorHAnsi" w:cstheme="minorBidi"/>
          <w:noProof/>
          <w:kern w:val="2"/>
          <w14:ligatures w14:val="standardContextual"/>
        </w:rPr>
      </w:pPr>
      <w:hyperlink w:anchor="_Toc156314666" w:history="1">
        <w:r w:rsidR="003D230A" w:rsidRPr="003D230A">
          <w:rPr>
            <w:rStyle w:val="Hyperlink"/>
            <w:noProof/>
          </w:rPr>
          <w:t>7. Các công trình điểm nhấn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_Toc156314666 \h </w:instrText>
        </w:r>
        <w:r w:rsidR="003D230A" w:rsidRPr="003D230A">
          <w:rPr>
            <w:noProof/>
            <w:webHidden/>
          </w:rPr>
        </w:r>
        <w:r w:rsidR="003D230A" w:rsidRPr="003D230A">
          <w:rPr>
            <w:noProof/>
            <w:webHidden/>
          </w:rPr>
          <w:fldChar w:fldCharType="separate"/>
        </w:r>
        <w:r w:rsidR="003D230A" w:rsidRPr="003D230A">
          <w:rPr>
            <w:noProof/>
            <w:webHidden/>
          </w:rPr>
          <w:t>135</w:t>
        </w:r>
        <w:r w:rsidR="003D230A" w:rsidRPr="003D230A">
          <w:rPr>
            <w:noProof/>
            <w:webHidden/>
          </w:rPr>
          <w:fldChar w:fldCharType="end"/>
        </w:r>
      </w:hyperlink>
    </w:p>
    <w:p w14:paraId="4DD6A911" w14:textId="03C039E7" w:rsidR="003D230A" w:rsidRPr="003D230A" w:rsidRDefault="00000000">
      <w:pPr>
        <w:pStyle w:val="TOC2"/>
        <w:rPr>
          <w:rFonts w:asciiTheme="minorHAnsi" w:eastAsiaTheme="minorEastAsia" w:hAnsiTheme="minorHAnsi" w:cstheme="minorBidi"/>
          <w:noProof/>
          <w:kern w:val="2"/>
          <w14:ligatures w14:val="standardContextual"/>
        </w:rPr>
      </w:pPr>
      <w:hyperlink w:anchor="_Toc156314667" w:history="1">
        <w:r w:rsidR="003D230A" w:rsidRPr="003D230A">
          <w:rPr>
            <w:rStyle w:val="Hyperlink"/>
            <w:noProof/>
          </w:rPr>
          <w:t>8. Khu vực các ô phố</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_Toc156314667 \h </w:instrText>
        </w:r>
        <w:r w:rsidR="003D230A" w:rsidRPr="003D230A">
          <w:rPr>
            <w:noProof/>
            <w:webHidden/>
          </w:rPr>
        </w:r>
        <w:r w:rsidR="003D230A" w:rsidRPr="003D230A">
          <w:rPr>
            <w:noProof/>
            <w:webHidden/>
          </w:rPr>
          <w:fldChar w:fldCharType="separate"/>
        </w:r>
        <w:r w:rsidR="003D230A" w:rsidRPr="003D230A">
          <w:rPr>
            <w:noProof/>
            <w:webHidden/>
          </w:rPr>
          <w:t>141</w:t>
        </w:r>
        <w:r w:rsidR="003D230A" w:rsidRPr="003D230A">
          <w:rPr>
            <w:noProof/>
            <w:webHidden/>
          </w:rPr>
          <w:fldChar w:fldCharType="end"/>
        </w:r>
      </w:hyperlink>
    </w:p>
    <w:p w14:paraId="3F20E038" w14:textId="0A59CBDC"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68" w:history="1">
        <w:r w:rsidR="003D230A" w:rsidRPr="003D230A">
          <w:rPr>
            <w:rStyle w:val="Hyperlink"/>
            <w:color w:val="C00000"/>
            <w:sz w:val="28"/>
            <w:szCs w:val="28"/>
          </w:rPr>
          <w:t>CHƯƠNG VII</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_Toc156314668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146</w:t>
        </w:r>
        <w:r w:rsidR="003D230A" w:rsidRPr="003D230A">
          <w:rPr>
            <w:webHidden/>
            <w:color w:val="C00000"/>
            <w:sz w:val="28"/>
            <w:szCs w:val="28"/>
          </w:rPr>
          <w:fldChar w:fldCharType="end"/>
        </w:r>
      </w:hyperlink>
    </w:p>
    <w:p w14:paraId="6B46A586" w14:textId="76A64C88"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69" w:history="1">
        <w:r w:rsidR="003D230A" w:rsidRPr="003D230A">
          <w:rPr>
            <w:rStyle w:val="Hyperlink"/>
            <w:color w:val="C00000"/>
            <w:sz w:val="28"/>
            <w:szCs w:val="28"/>
          </w:rPr>
          <w:t>ĐỊNH HƯỚNG PHÁT TRIỂN HẠ TẦNG KỸ THUẬT</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_Toc156314669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146</w:t>
        </w:r>
        <w:r w:rsidR="003D230A" w:rsidRPr="003D230A">
          <w:rPr>
            <w:webHidden/>
            <w:color w:val="C00000"/>
            <w:sz w:val="28"/>
            <w:szCs w:val="28"/>
          </w:rPr>
          <w:fldChar w:fldCharType="end"/>
        </w:r>
      </w:hyperlink>
    </w:p>
    <w:p w14:paraId="1048F613" w14:textId="782EE913" w:rsidR="003D230A" w:rsidRPr="003D230A" w:rsidRDefault="00000000">
      <w:pPr>
        <w:pStyle w:val="TOC2"/>
        <w:rPr>
          <w:rFonts w:asciiTheme="minorHAnsi" w:eastAsiaTheme="minorEastAsia" w:hAnsiTheme="minorHAnsi" w:cstheme="minorBidi"/>
          <w:noProof/>
          <w:kern w:val="2"/>
          <w14:ligatures w14:val="standardContextual"/>
        </w:rPr>
      </w:pPr>
      <w:hyperlink w:anchor="_Toc156314670" w:history="1">
        <w:r w:rsidR="003D230A" w:rsidRPr="003D230A">
          <w:rPr>
            <w:rStyle w:val="Hyperlink"/>
            <w:noProof/>
          </w:rPr>
          <w:t>1. Chuẩn bị kỹ thuật:</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_Toc156314670 \h </w:instrText>
        </w:r>
        <w:r w:rsidR="003D230A" w:rsidRPr="003D230A">
          <w:rPr>
            <w:noProof/>
            <w:webHidden/>
          </w:rPr>
        </w:r>
        <w:r w:rsidR="003D230A" w:rsidRPr="003D230A">
          <w:rPr>
            <w:noProof/>
            <w:webHidden/>
          </w:rPr>
          <w:fldChar w:fldCharType="separate"/>
        </w:r>
        <w:r w:rsidR="003D230A" w:rsidRPr="003D230A">
          <w:rPr>
            <w:noProof/>
            <w:webHidden/>
          </w:rPr>
          <w:t>146</w:t>
        </w:r>
        <w:r w:rsidR="003D230A" w:rsidRPr="003D230A">
          <w:rPr>
            <w:noProof/>
            <w:webHidden/>
          </w:rPr>
          <w:fldChar w:fldCharType="end"/>
        </w:r>
      </w:hyperlink>
    </w:p>
    <w:p w14:paraId="5A14FC0F" w14:textId="0259AE21"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1" w:history="1">
        <w:r w:rsidR="003D230A" w:rsidRPr="003D230A">
          <w:rPr>
            <w:rStyle w:val="Hyperlink"/>
            <w:b w:val="0"/>
            <w:bCs/>
            <w:i w:val="0"/>
            <w:iCs w:val="0"/>
            <w:sz w:val="28"/>
            <w:szCs w:val="28"/>
          </w:rPr>
          <w:t>1.1 Cao độ nền:</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_Toc156314671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146</w:t>
        </w:r>
        <w:r w:rsidR="003D230A" w:rsidRPr="003D230A">
          <w:rPr>
            <w:b w:val="0"/>
            <w:bCs/>
            <w:i w:val="0"/>
            <w:iCs w:val="0"/>
            <w:webHidden/>
            <w:sz w:val="28"/>
            <w:szCs w:val="28"/>
          </w:rPr>
          <w:fldChar w:fldCharType="end"/>
        </w:r>
      </w:hyperlink>
    </w:p>
    <w:p w14:paraId="7216BE63" w14:textId="72A80E34"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2" w:history="1">
        <w:r w:rsidR="003D230A" w:rsidRPr="003D230A">
          <w:rPr>
            <w:rStyle w:val="Hyperlink"/>
            <w:b w:val="0"/>
            <w:bCs/>
            <w:i w:val="0"/>
            <w:iCs w:val="0"/>
            <w:sz w:val="28"/>
            <w:szCs w:val="28"/>
          </w:rPr>
          <w:t>1.2. Định hướng thoát nước mưa:</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_Toc156314672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146</w:t>
        </w:r>
        <w:r w:rsidR="003D230A" w:rsidRPr="003D230A">
          <w:rPr>
            <w:b w:val="0"/>
            <w:bCs/>
            <w:i w:val="0"/>
            <w:iCs w:val="0"/>
            <w:webHidden/>
            <w:sz w:val="28"/>
            <w:szCs w:val="28"/>
          </w:rPr>
          <w:fldChar w:fldCharType="end"/>
        </w:r>
      </w:hyperlink>
    </w:p>
    <w:p w14:paraId="6D92CE3A" w14:textId="4D091D17" w:rsidR="003D230A" w:rsidRPr="003D230A" w:rsidRDefault="00000000">
      <w:pPr>
        <w:pStyle w:val="TOC2"/>
        <w:rPr>
          <w:rFonts w:asciiTheme="minorHAnsi" w:eastAsiaTheme="minorEastAsia" w:hAnsiTheme="minorHAnsi" w:cstheme="minorBidi"/>
          <w:noProof/>
          <w:kern w:val="2"/>
          <w14:ligatures w14:val="standardContextual"/>
        </w:rPr>
      </w:pPr>
      <w:hyperlink w:anchor="_Toc156314673" w:history="1">
        <w:r w:rsidR="003D230A" w:rsidRPr="003D230A">
          <w:rPr>
            <w:rStyle w:val="Hyperlink"/>
            <w:noProof/>
          </w:rPr>
          <w:t>2. Định hướng quy hoạch giao thông</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_Toc156314673 \h </w:instrText>
        </w:r>
        <w:r w:rsidR="003D230A" w:rsidRPr="003D230A">
          <w:rPr>
            <w:noProof/>
            <w:webHidden/>
          </w:rPr>
        </w:r>
        <w:r w:rsidR="003D230A" w:rsidRPr="003D230A">
          <w:rPr>
            <w:noProof/>
            <w:webHidden/>
          </w:rPr>
          <w:fldChar w:fldCharType="separate"/>
        </w:r>
        <w:r w:rsidR="003D230A" w:rsidRPr="003D230A">
          <w:rPr>
            <w:noProof/>
            <w:webHidden/>
          </w:rPr>
          <w:t>150</w:t>
        </w:r>
        <w:r w:rsidR="003D230A" w:rsidRPr="003D230A">
          <w:rPr>
            <w:noProof/>
            <w:webHidden/>
          </w:rPr>
          <w:fldChar w:fldCharType="end"/>
        </w:r>
      </w:hyperlink>
    </w:p>
    <w:p w14:paraId="33FE876C" w14:textId="6E442C99"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4" w:history="1">
        <w:r w:rsidR="003D230A" w:rsidRPr="003D230A">
          <w:rPr>
            <w:rStyle w:val="Hyperlink"/>
            <w:b w:val="0"/>
            <w:bCs/>
            <w:i w:val="0"/>
            <w:iCs w:val="0"/>
            <w:sz w:val="28"/>
            <w:szCs w:val="28"/>
          </w:rPr>
          <w:t>2.1. Cơ sở và nguyên tắc thiết kế</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_Toc156314674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150</w:t>
        </w:r>
        <w:r w:rsidR="003D230A" w:rsidRPr="003D230A">
          <w:rPr>
            <w:b w:val="0"/>
            <w:bCs/>
            <w:i w:val="0"/>
            <w:iCs w:val="0"/>
            <w:webHidden/>
            <w:sz w:val="28"/>
            <w:szCs w:val="28"/>
          </w:rPr>
          <w:fldChar w:fldCharType="end"/>
        </w:r>
      </w:hyperlink>
    </w:p>
    <w:p w14:paraId="469E19EB" w14:textId="39E3BAB7"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5" w:history="1">
        <w:r w:rsidR="003D230A" w:rsidRPr="003D230A">
          <w:rPr>
            <w:rStyle w:val="Hyperlink"/>
            <w:b w:val="0"/>
            <w:bCs/>
            <w:i w:val="0"/>
            <w:iCs w:val="0"/>
            <w:sz w:val="28"/>
            <w:szCs w:val="28"/>
          </w:rPr>
          <w:t>2.2. Định hướng Giao thông đối ngoại:</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_Toc156314675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151</w:t>
        </w:r>
        <w:r w:rsidR="003D230A" w:rsidRPr="003D230A">
          <w:rPr>
            <w:b w:val="0"/>
            <w:bCs/>
            <w:i w:val="0"/>
            <w:iCs w:val="0"/>
            <w:webHidden/>
            <w:sz w:val="28"/>
            <w:szCs w:val="28"/>
          </w:rPr>
          <w:fldChar w:fldCharType="end"/>
        </w:r>
      </w:hyperlink>
    </w:p>
    <w:p w14:paraId="3A55247D" w14:textId="0FBED5B8"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6" w:history="1">
        <w:r w:rsidR="003D230A" w:rsidRPr="003D230A">
          <w:rPr>
            <w:rStyle w:val="Hyperlink"/>
            <w:b w:val="0"/>
            <w:bCs/>
            <w:i w:val="0"/>
            <w:iCs w:val="0"/>
            <w:sz w:val="28"/>
            <w:szCs w:val="28"/>
          </w:rPr>
          <w:t>2.3. Định hướng Giao thông đô thị:</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_Toc156314676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154</w:t>
        </w:r>
        <w:r w:rsidR="003D230A" w:rsidRPr="003D230A">
          <w:rPr>
            <w:b w:val="0"/>
            <w:bCs/>
            <w:i w:val="0"/>
            <w:iCs w:val="0"/>
            <w:webHidden/>
            <w:sz w:val="28"/>
            <w:szCs w:val="28"/>
          </w:rPr>
          <w:fldChar w:fldCharType="end"/>
        </w:r>
      </w:hyperlink>
    </w:p>
    <w:p w14:paraId="6F659A43" w14:textId="12B73190" w:rsidR="003D230A" w:rsidRPr="003D230A" w:rsidRDefault="00000000">
      <w:pPr>
        <w:pStyle w:val="TOC2"/>
        <w:rPr>
          <w:rFonts w:asciiTheme="minorHAnsi" w:eastAsiaTheme="minorEastAsia" w:hAnsiTheme="minorHAnsi" w:cstheme="minorBidi"/>
          <w:noProof/>
          <w:kern w:val="2"/>
          <w14:ligatures w14:val="standardContextual"/>
        </w:rPr>
      </w:pPr>
      <w:hyperlink w:anchor="_Toc156314677" w:history="1">
        <w:r w:rsidR="003D230A" w:rsidRPr="003D230A">
          <w:rPr>
            <w:rStyle w:val="Hyperlink"/>
            <w:noProof/>
          </w:rPr>
          <w:t>3. Định hướng cấp nước:</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_Toc156314677 \h </w:instrText>
        </w:r>
        <w:r w:rsidR="003D230A" w:rsidRPr="003D230A">
          <w:rPr>
            <w:noProof/>
            <w:webHidden/>
          </w:rPr>
        </w:r>
        <w:r w:rsidR="003D230A" w:rsidRPr="003D230A">
          <w:rPr>
            <w:noProof/>
            <w:webHidden/>
          </w:rPr>
          <w:fldChar w:fldCharType="separate"/>
        </w:r>
        <w:r w:rsidR="003D230A" w:rsidRPr="003D230A">
          <w:rPr>
            <w:noProof/>
            <w:webHidden/>
          </w:rPr>
          <w:t>166</w:t>
        </w:r>
        <w:r w:rsidR="003D230A" w:rsidRPr="003D230A">
          <w:rPr>
            <w:noProof/>
            <w:webHidden/>
          </w:rPr>
          <w:fldChar w:fldCharType="end"/>
        </w:r>
      </w:hyperlink>
    </w:p>
    <w:p w14:paraId="27DBE7CA" w14:textId="4F06C4EB"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8" w:history="1">
        <w:r w:rsidR="003D230A" w:rsidRPr="003D230A">
          <w:rPr>
            <w:rStyle w:val="Hyperlink"/>
            <w:b w:val="0"/>
            <w:bCs/>
            <w:i w:val="0"/>
            <w:iCs w:val="0"/>
            <w:sz w:val="28"/>
            <w:szCs w:val="28"/>
          </w:rPr>
          <w:t>3.1. Xác định nhu cầu dùng nước:</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_Toc156314678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166</w:t>
        </w:r>
        <w:r w:rsidR="003D230A" w:rsidRPr="003D230A">
          <w:rPr>
            <w:b w:val="0"/>
            <w:bCs/>
            <w:i w:val="0"/>
            <w:iCs w:val="0"/>
            <w:webHidden/>
            <w:sz w:val="28"/>
            <w:szCs w:val="28"/>
          </w:rPr>
          <w:fldChar w:fldCharType="end"/>
        </w:r>
      </w:hyperlink>
    </w:p>
    <w:p w14:paraId="3A57F624" w14:textId="09E9AE6D"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79" w:history="1">
        <w:r w:rsidR="003D230A" w:rsidRPr="003D230A">
          <w:rPr>
            <w:rStyle w:val="Hyperlink"/>
            <w:b w:val="0"/>
            <w:bCs/>
            <w:i w:val="0"/>
            <w:iCs w:val="0"/>
            <w:sz w:val="28"/>
            <w:szCs w:val="28"/>
          </w:rPr>
          <w:t>3.2. Nguồn nước:</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_Toc156314679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169</w:t>
        </w:r>
        <w:r w:rsidR="003D230A" w:rsidRPr="003D230A">
          <w:rPr>
            <w:b w:val="0"/>
            <w:bCs/>
            <w:i w:val="0"/>
            <w:iCs w:val="0"/>
            <w:webHidden/>
            <w:sz w:val="28"/>
            <w:szCs w:val="28"/>
          </w:rPr>
          <w:fldChar w:fldCharType="end"/>
        </w:r>
      </w:hyperlink>
    </w:p>
    <w:p w14:paraId="5B8AA109" w14:textId="7E2A0974"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80" w:history="1">
        <w:r w:rsidR="003D230A" w:rsidRPr="003D230A">
          <w:rPr>
            <w:rStyle w:val="Hyperlink"/>
            <w:b w:val="0"/>
            <w:bCs/>
            <w:i w:val="0"/>
            <w:iCs w:val="0"/>
            <w:sz w:val="28"/>
            <w:szCs w:val="28"/>
          </w:rPr>
          <w:t>3.3. Mạng lưới và công trình cấp nước</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_Toc156314680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170</w:t>
        </w:r>
        <w:r w:rsidR="003D230A" w:rsidRPr="003D230A">
          <w:rPr>
            <w:b w:val="0"/>
            <w:bCs/>
            <w:i w:val="0"/>
            <w:iCs w:val="0"/>
            <w:webHidden/>
            <w:sz w:val="28"/>
            <w:szCs w:val="28"/>
          </w:rPr>
          <w:fldChar w:fldCharType="end"/>
        </w:r>
      </w:hyperlink>
    </w:p>
    <w:p w14:paraId="7050CDED" w14:textId="1D55A9F0"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81" w:history="1">
        <w:r w:rsidR="003D230A" w:rsidRPr="003D230A">
          <w:rPr>
            <w:rStyle w:val="Hyperlink"/>
            <w:b w:val="0"/>
            <w:bCs/>
            <w:i w:val="0"/>
            <w:iCs w:val="0"/>
            <w:sz w:val="28"/>
            <w:szCs w:val="28"/>
          </w:rPr>
          <w:t>3.4. Tính toán thủy lực</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_Toc156314681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172</w:t>
        </w:r>
        <w:r w:rsidR="003D230A" w:rsidRPr="003D230A">
          <w:rPr>
            <w:b w:val="0"/>
            <w:bCs/>
            <w:i w:val="0"/>
            <w:iCs w:val="0"/>
            <w:webHidden/>
            <w:sz w:val="28"/>
            <w:szCs w:val="28"/>
          </w:rPr>
          <w:fldChar w:fldCharType="end"/>
        </w:r>
      </w:hyperlink>
    </w:p>
    <w:p w14:paraId="66F9005F" w14:textId="40BB1C82"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82" w:history="1">
        <w:r w:rsidR="003D230A" w:rsidRPr="003D230A">
          <w:rPr>
            <w:rStyle w:val="Hyperlink"/>
            <w:b w:val="0"/>
            <w:bCs/>
            <w:i w:val="0"/>
            <w:iCs w:val="0"/>
            <w:sz w:val="28"/>
            <w:szCs w:val="28"/>
          </w:rPr>
          <w:t>3.5. Cấp nước chữa cháy</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_Toc156314682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173</w:t>
        </w:r>
        <w:r w:rsidR="003D230A" w:rsidRPr="003D230A">
          <w:rPr>
            <w:b w:val="0"/>
            <w:bCs/>
            <w:i w:val="0"/>
            <w:iCs w:val="0"/>
            <w:webHidden/>
            <w:sz w:val="28"/>
            <w:szCs w:val="28"/>
          </w:rPr>
          <w:fldChar w:fldCharType="end"/>
        </w:r>
      </w:hyperlink>
    </w:p>
    <w:p w14:paraId="79901F57" w14:textId="0E5B18F5" w:rsidR="003D230A" w:rsidRPr="003D230A" w:rsidRDefault="00000000">
      <w:pPr>
        <w:pStyle w:val="TOC3"/>
        <w:rPr>
          <w:rFonts w:asciiTheme="minorHAnsi" w:eastAsiaTheme="minorEastAsia" w:hAnsiTheme="minorHAnsi" w:cstheme="minorBidi"/>
          <w:b w:val="0"/>
          <w:bCs/>
          <w:i w:val="0"/>
          <w:iCs w:val="0"/>
          <w:kern w:val="2"/>
          <w:sz w:val="28"/>
          <w:szCs w:val="28"/>
          <w14:ligatures w14:val="standardContextual"/>
        </w:rPr>
      </w:pPr>
      <w:hyperlink w:anchor="_Toc156314683" w:history="1">
        <w:r w:rsidR="003D230A" w:rsidRPr="003D230A">
          <w:rPr>
            <w:rStyle w:val="Hyperlink"/>
            <w:b w:val="0"/>
            <w:bCs/>
            <w:i w:val="0"/>
            <w:iCs w:val="0"/>
            <w:sz w:val="28"/>
            <w:szCs w:val="28"/>
          </w:rPr>
          <w:t>3.6. Khối lượng</w:t>
        </w:r>
        <w:r w:rsidR="003D230A" w:rsidRPr="003D230A">
          <w:rPr>
            <w:b w:val="0"/>
            <w:bCs/>
            <w:i w:val="0"/>
            <w:iCs w:val="0"/>
            <w:webHidden/>
            <w:sz w:val="28"/>
            <w:szCs w:val="28"/>
          </w:rPr>
          <w:tab/>
        </w:r>
        <w:r w:rsidR="003D230A" w:rsidRPr="003D230A">
          <w:rPr>
            <w:b w:val="0"/>
            <w:bCs/>
            <w:i w:val="0"/>
            <w:iCs w:val="0"/>
            <w:webHidden/>
            <w:sz w:val="28"/>
            <w:szCs w:val="28"/>
          </w:rPr>
          <w:fldChar w:fldCharType="begin"/>
        </w:r>
        <w:r w:rsidR="003D230A" w:rsidRPr="003D230A">
          <w:rPr>
            <w:b w:val="0"/>
            <w:bCs/>
            <w:i w:val="0"/>
            <w:iCs w:val="0"/>
            <w:webHidden/>
            <w:sz w:val="28"/>
            <w:szCs w:val="28"/>
          </w:rPr>
          <w:instrText xml:space="preserve"> PAGEREF _Toc156314683 \h </w:instrText>
        </w:r>
        <w:r w:rsidR="003D230A" w:rsidRPr="003D230A">
          <w:rPr>
            <w:b w:val="0"/>
            <w:bCs/>
            <w:i w:val="0"/>
            <w:iCs w:val="0"/>
            <w:webHidden/>
            <w:sz w:val="28"/>
            <w:szCs w:val="28"/>
          </w:rPr>
        </w:r>
        <w:r w:rsidR="003D230A" w:rsidRPr="003D230A">
          <w:rPr>
            <w:b w:val="0"/>
            <w:bCs/>
            <w:i w:val="0"/>
            <w:iCs w:val="0"/>
            <w:webHidden/>
            <w:sz w:val="28"/>
            <w:szCs w:val="28"/>
          </w:rPr>
          <w:fldChar w:fldCharType="separate"/>
        </w:r>
        <w:r w:rsidR="003D230A" w:rsidRPr="003D230A">
          <w:rPr>
            <w:b w:val="0"/>
            <w:bCs/>
            <w:i w:val="0"/>
            <w:iCs w:val="0"/>
            <w:webHidden/>
            <w:sz w:val="28"/>
            <w:szCs w:val="28"/>
          </w:rPr>
          <w:t>173</w:t>
        </w:r>
        <w:r w:rsidR="003D230A" w:rsidRPr="003D230A">
          <w:rPr>
            <w:b w:val="0"/>
            <w:bCs/>
            <w:i w:val="0"/>
            <w:iCs w:val="0"/>
            <w:webHidden/>
            <w:sz w:val="28"/>
            <w:szCs w:val="28"/>
          </w:rPr>
          <w:fldChar w:fldCharType="end"/>
        </w:r>
      </w:hyperlink>
    </w:p>
    <w:p w14:paraId="290F3CDA" w14:textId="2E5A6515" w:rsidR="003D230A" w:rsidRPr="003D230A" w:rsidRDefault="00000000">
      <w:pPr>
        <w:pStyle w:val="TOC2"/>
        <w:rPr>
          <w:rFonts w:asciiTheme="minorHAnsi" w:eastAsiaTheme="minorEastAsia" w:hAnsiTheme="minorHAnsi" w:cstheme="minorBidi"/>
          <w:noProof/>
          <w:kern w:val="2"/>
          <w14:ligatures w14:val="standardContextual"/>
        </w:rPr>
      </w:pPr>
      <w:hyperlink w:anchor="_Toc156314684" w:history="1">
        <w:r w:rsidR="003D230A" w:rsidRPr="003D230A">
          <w:rPr>
            <w:rStyle w:val="Hyperlink"/>
            <w:noProof/>
          </w:rPr>
          <w:t>4. Định hướng cấp điện: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_Toc156314684 \h </w:instrText>
        </w:r>
        <w:r w:rsidR="003D230A" w:rsidRPr="003D230A">
          <w:rPr>
            <w:noProof/>
            <w:webHidden/>
          </w:rPr>
        </w:r>
        <w:r w:rsidR="003D230A" w:rsidRPr="003D230A">
          <w:rPr>
            <w:noProof/>
            <w:webHidden/>
          </w:rPr>
          <w:fldChar w:fldCharType="separate"/>
        </w:r>
        <w:r w:rsidR="003D230A" w:rsidRPr="003D230A">
          <w:rPr>
            <w:noProof/>
            <w:webHidden/>
          </w:rPr>
          <w:t>174</w:t>
        </w:r>
        <w:r w:rsidR="003D230A" w:rsidRPr="003D230A">
          <w:rPr>
            <w:noProof/>
            <w:webHidden/>
          </w:rPr>
          <w:fldChar w:fldCharType="end"/>
        </w:r>
      </w:hyperlink>
    </w:p>
    <w:p w14:paraId="489E2E91" w14:textId="6DF9D72B" w:rsidR="003D230A" w:rsidRPr="003D230A" w:rsidRDefault="00000000">
      <w:pPr>
        <w:pStyle w:val="TOC2"/>
        <w:rPr>
          <w:rFonts w:asciiTheme="minorHAnsi" w:eastAsiaTheme="minorEastAsia" w:hAnsiTheme="minorHAnsi" w:cstheme="minorBidi"/>
          <w:noProof/>
          <w:kern w:val="2"/>
          <w14:ligatures w14:val="standardContextual"/>
        </w:rPr>
      </w:pPr>
      <w:hyperlink w:anchor="_Toc156314685" w:history="1">
        <w:r w:rsidR="003D230A" w:rsidRPr="003D230A">
          <w:rPr>
            <w:rStyle w:val="Hyperlink"/>
            <w:noProof/>
          </w:rPr>
          <w:t>5. Định hướng thông tin liên lạc:</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_Toc156314685 \h </w:instrText>
        </w:r>
        <w:r w:rsidR="003D230A" w:rsidRPr="003D230A">
          <w:rPr>
            <w:noProof/>
            <w:webHidden/>
          </w:rPr>
        </w:r>
        <w:r w:rsidR="003D230A" w:rsidRPr="003D230A">
          <w:rPr>
            <w:noProof/>
            <w:webHidden/>
          </w:rPr>
          <w:fldChar w:fldCharType="separate"/>
        </w:r>
        <w:r w:rsidR="003D230A" w:rsidRPr="003D230A">
          <w:rPr>
            <w:noProof/>
            <w:webHidden/>
          </w:rPr>
          <w:t>183</w:t>
        </w:r>
        <w:r w:rsidR="003D230A" w:rsidRPr="003D230A">
          <w:rPr>
            <w:noProof/>
            <w:webHidden/>
          </w:rPr>
          <w:fldChar w:fldCharType="end"/>
        </w:r>
      </w:hyperlink>
    </w:p>
    <w:p w14:paraId="776D536E" w14:textId="58A75CBF" w:rsidR="003D230A" w:rsidRPr="003D230A" w:rsidRDefault="00000000">
      <w:pPr>
        <w:pStyle w:val="TOC2"/>
        <w:rPr>
          <w:rFonts w:asciiTheme="minorHAnsi" w:eastAsiaTheme="minorEastAsia" w:hAnsiTheme="minorHAnsi" w:cstheme="minorBidi"/>
          <w:noProof/>
          <w:kern w:val="2"/>
          <w14:ligatures w14:val="standardContextual"/>
        </w:rPr>
      </w:pPr>
      <w:hyperlink w:anchor="_Toc156314686" w:history="1">
        <w:r w:rsidR="003D230A" w:rsidRPr="003D230A">
          <w:rPr>
            <w:rStyle w:val="Hyperlink"/>
            <w:noProof/>
          </w:rPr>
          <w:t>6. Thoát nước thải, quản lý chất thải rắn:</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_Toc156314686 \h </w:instrText>
        </w:r>
        <w:r w:rsidR="003D230A" w:rsidRPr="003D230A">
          <w:rPr>
            <w:noProof/>
            <w:webHidden/>
          </w:rPr>
        </w:r>
        <w:r w:rsidR="003D230A" w:rsidRPr="003D230A">
          <w:rPr>
            <w:noProof/>
            <w:webHidden/>
          </w:rPr>
          <w:fldChar w:fldCharType="separate"/>
        </w:r>
        <w:r w:rsidR="003D230A" w:rsidRPr="003D230A">
          <w:rPr>
            <w:noProof/>
            <w:webHidden/>
          </w:rPr>
          <w:t>186</w:t>
        </w:r>
        <w:r w:rsidR="003D230A" w:rsidRPr="003D230A">
          <w:rPr>
            <w:noProof/>
            <w:webHidden/>
          </w:rPr>
          <w:fldChar w:fldCharType="end"/>
        </w:r>
      </w:hyperlink>
    </w:p>
    <w:p w14:paraId="38268C3C" w14:textId="6836C91A"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87" w:history="1">
        <w:r w:rsidR="003D230A" w:rsidRPr="003D230A">
          <w:rPr>
            <w:rStyle w:val="Hyperlink"/>
            <w:color w:val="C00000"/>
            <w:sz w:val="28"/>
            <w:szCs w:val="28"/>
          </w:rPr>
          <w:t>CHƯƠNG VIII</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_Toc156314687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193</w:t>
        </w:r>
        <w:r w:rsidR="003D230A" w:rsidRPr="003D230A">
          <w:rPr>
            <w:webHidden/>
            <w:color w:val="C00000"/>
            <w:sz w:val="28"/>
            <w:szCs w:val="28"/>
          </w:rPr>
          <w:fldChar w:fldCharType="end"/>
        </w:r>
      </w:hyperlink>
    </w:p>
    <w:p w14:paraId="39DEBB94" w14:textId="72EE0A7A"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88" w:history="1">
        <w:r w:rsidR="003D230A" w:rsidRPr="003D230A">
          <w:rPr>
            <w:rStyle w:val="Hyperlink"/>
            <w:color w:val="C00000"/>
            <w:sz w:val="28"/>
            <w:szCs w:val="28"/>
          </w:rPr>
          <w:t>ĐỀ XUẤT GIẢI PHÁP BẢO VỆ MÔI TRƯỜNG</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_Toc156314688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193</w:t>
        </w:r>
        <w:r w:rsidR="003D230A" w:rsidRPr="003D230A">
          <w:rPr>
            <w:webHidden/>
            <w:color w:val="C00000"/>
            <w:sz w:val="28"/>
            <w:szCs w:val="28"/>
          </w:rPr>
          <w:fldChar w:fldCharType="end"/>
        </w:r>
      </w:hyperlink>
    </w:p>
    <w:p w14:paraId="30CEF82E" w14:textId="4CEB192F" w:rsidR="003D230A" w:rsidRPr="003D230A" w:rsidRDefault="00000000">
      <w:pPr>
        <w:pStyle w:val="TOC2"/>
        <w:rPr>
          <w:rFonts w:asciiTheme="minorHAnsi" w:eastAsiaTheme="minorEastAsia" w:hAnsiTheme="minorHAnsi" w:cstheme="minorBidi"/>
          <w:noProof/>
          <w:kern w:val="2"/>
          <w14:ligatures w14:val="standardContextual"/>
        </w:rPr>
      </w:pPr>
      <w:hyperlink w:anchor="_Toc156314689" w:history="1">
        <w:r w:rsidR="003D230A" w:rsidRPr="003D230A">
          <w:rPr>
            <w:rStyle w:val="Hyperlink"/>
            <w:noProof/>
            <w:lang w:val="vi-VN"/>
          </w:rPr>
          <w:t>1.</w:t>
        </w:r>
        <w:r w:rsidR="003D230A" w:rsidRPr="003D230A">
          <w:rPr>
            <w:rFonts w:asciiTheme="minorHAnsi" w:eastAsiaTheme="minorEastAsia" w:hAnsiTheme="minorHAnsi" w:cstheme="minorBidi"/>
            <w:noProof/>
            <w:kern w:val="2"/>
            <w14:ligatures w14:val="standardContextual"/>
          </w:rPr>
          <w:tab/>
        </w:r>
        <w:r w:rsidR="003D230A" w:rsidRPr="003D230A">
          <w:rPr>
            <w:rStyle w:val="Hyperlink"/>
            <w:noProof/>
            <w:lang w:val="vi-VN"/>
          </w:rPr>
          <w:t>Các giải pháp về tổ chức, quản lý</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_Toc156314689 \h </w:instrText>
        </w:r>
        <w:r w:rsidR="003D230A" w:rsidRPr="003D230A">
          <w:rPr>
            <w:noProof/>
            <w:webHidden/>
          </w:rPr>
        </w:r>
        <w:r w:rsidR="003D230A" w:rsidRPr="003D230A">
          <w:rPr>
            <w:noProof/>
            <w:webHidden/>
          </w:rPr>
          <w:fldChar w:fldCharType="separate"/>
        </w:r>
        <w:r w:rsidR="003D230A" w:rsidRPr="003D230A">
          <w:rPr>
            <w:noProof/>
            <w:webHidden/>
          </w:rPr>
          <w:t>193</w:t>
        </w:r>
        <w:r w:rsidR="003D230A" w:rsidRPr="003D230A">
          <w:rPr>
            <w:noProof/>
            <w:webHidden/>
          </w:rPr>
          <w:fldChar w:fldCharType="end"/>
        </w:r>
      </w:hyperlink>
    </w:p>
    <w:p w14:paraId="0F13C745" w14:textId="48B65B62" w:rsidR="003D230A" w:rsidRPr="003D230A" w:rsidRDefault="00000000">
      <w:pPr>
        <w:pStyle w:val="TOC2"/>
        <w:rPr>
          <w:rFonts w:asciiTheme="minorHAnsi" w:eastAsiaTheme="minorEastAsia" w:hAnsiTheme="minorHAnsi" w:cstheme="minorBidi"/>
          <w:noProof/>
          <w:kern w:val="2"/>
          <w14:ligatures w14:val="standardContextual"/>
        </w:rPr>
      </w:pPr>
      <w:hyperlink w:anchor="_Toc156314690" w:history="1">
        <w:r w:rsidR="003D230A" w:rsidRPr="003D230A">
          <w:rPr>
            <w:rStyle w:val="Hyperlink"/>
            <w:noProof/>
            <w:lang w:val="vi-VN"/>
          </w:rPr>
          <w:t>2.</w:t>
        </w:r>
        <w:r w:rsidR="003D230A" w:rsidRPr="003D230A">
          <w:rPr>
            <w:rFonts w:asciiTheme="minorHAnsi" w:eastAsiaTheme="minorEastAsia" w:hAnsiTheme="minorHAnsi" w:cstheme="minorBidi"/>
            <w:noProof/>
            <w:kern w:val="2"/>
            <w14:ligatures w14:val="standardContextual"/>
          </w:rPr>
          <w:tab/>
        </w:r>
        <w:r w:rsidR="003D230A" w:rsidRPr="003D230A">
          <w:rPr>
            <w:rStyle w:val="Hyperlink"/>
            <w:noProof/>
            <w:lang w:val="vi-VN"/>
          </w:rPr>
          <w:t>Các giải pháp cụ thể giảm thiểu tác động môi trường trong quá trình thực hiện quy hoạch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_Toc156314690 \h </w:instrText>
        </w:r>
        <w:r w:rsidR="003D230A" w:rsidRPr="003D230A">
          <w:rPr>
            <w:noProof/>
            <w:webHidden/>
          </w:rPr>
        </w:r>
        <w:r w:rsidR="003D230A" w:rsidRPr="003D230A">
          <w:rPr>
            <w:noProof/>
            <w:webHidden/>
          </w:rPr>
          <w:fldChar w:fldCharType="separate"/>
        </w:r>
        <w:r w:rsidR="003D230A" w:rsidRPr="003D230A">
          <w:rPr>
            <w:noProof/>
            <w:webHidden/>
          </w:rPr>
          <w:t>193</w:t>
        </w:r>
        <w:r w:rsidR="003D230A" w:rsidRPr="003D230A">
          <w:rPr>
            <w:noProof/>
            <w:webHidden/>
          </w:rPr>
          <w:fldChar w:fldCharType="end"/>
        </w:r>
      </w:hyperlink>
    </w:p>
    <w:p w14:paraId="04D04B48" w14:textId="247328C0" w:rsidR="003D230A" w:rsidRPr="003D230A" w:rsidRDefault="00000000">
      <w:pPr>
        <w:pStyle w:val="TOC2"/>
        <w:rPr>
          <w:rFonts w:asciiTheme="minorHAnsi" w:eastAsiaTheme="minorEastAsia" w:hAnsiTheme="minorHAnsi" w:cstheme="minorBidi"/>
          <w:noProof/>
          <w:kern w:val="2"/>
          <w14:ligatures w14:val="standardContextual"/>
        </w:rPr>
      </w:pPr>
      <w:hyperlink w:anchor="_Toc156314691" w:history="1">
        <w:r w:rsidR="003D230A" w:rsidRPr="003D230A">
          <w:rPr>
            <w:rStyle w:val="Hyperlink"/>
            <w:noProof/>
            <w:lang w:val="vi-VN"/>
          </w:rPr>
          <w:t>3.</w:t>
        </w:r>
        <w:r w:rsidR="003D230A" w:rsidRPr="003D230A">
          <w:rPr>
            <w:rFonts w:asciiTheme="minorHAnsi" w:eastAsiaTheme="minorEastAsia" w:hAnsiTheme="minorHAnsi" w:cstheme="minorBidi"/>
            <w:noProof/>
            <w:kern w:val="2"/>
            <w14:ligatures w14:val="standardContextual"/>
          </w:rPr>
          <w:tab/>
        </w:r>
        <w:r w:rsidR="003D230A" w:rsidRPr="003D230A">
          <w:rPr>
            <w:rStyle w:val="Hyperlink"/>
            <w:noProof/>
            <w:lang w:val="vi-VN"/>
          </w:rPr>
          <w:t>Các giải pháp thích ứng với biến đổi khí hậu</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_Toc156314691 \h </w:instrText>
        </w:r>
        <w:r w:rsidR="003D230A" w:rsidRPr="003D230A">
          <w:rPr>
            <w:noProof/>
            <w:webHidden/>
          </w:rPr>
        </w:r>
        <w:r w:rsidR="003D230A" w:rsidRPr="003D230A">
          <w:rPr>
            <w:noProof/>
            <w:webHidden/>
          </w:rPr>
          <w:fldChar w:fldCharType="separate"/>
        </w:r>
        <w:r w:rsidR="003D230A" w:rsidRPr="003D230A">
          <w:rPr>
            <w:noProof/>
            <w:webHidden/>
          </w:rPr>
          <w:t>196</w:t>
        </w:r>
        <w:r w:rsidR="003D230A" w:rsidRPr="003D230A">
          <w:rPr>
            <w:noProof/>
            <w:webHidden/>
          </w:rPr>
          <w:fldChar w:fldCharType="end"/>
        </w:r>
      </w:hyperlink>
    </w:p>
    <w:p w14:paraId="45E4B8E3" w14:textId="464C728A"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92" w:history="1">
        <w:r w:rsidR="003D230A" w:rsidRPr="003D230A">
          <w:rPr>
            <w:rStyle w:val="Hyperlink"/>
            <w:color w:val="C00000"/>
            <w:sz w:val="28"/>
            <w:szCs w:val="28"/>
          </w:rPr>
          <w:t>CHƯƠNG IX</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_Toc156314692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198</w:t>
        </w:r>
        <w:r w:rsidR="003D230A" w:rsidRPr="003D230A">
          <w:rPr>
            <w:webHidden/>
            <w:color w:val="C00000"/>
            <w:sz w:val="28"/>
            <w:szCs w:val="28"/>
          </w:rPr>
          <w:fldChar w:fldCharType="end"/>
        </w:r>
      </w:hyperlink>
    </w:p>
    <w:p w14:paraId="7295AAFD" w14:textId="5829827A"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93" w:history="1">
        <w:r w:rsidR="003D230A" w:rsidRPr="003D230A">
          <w:rPr>
            <w:rStyle w:val="Hyperlink"/>
            <w:color w:val="C00000"/>
            <w:sz w:val="28"/>
            <w:szCs w:val="28"/>
          </w:rPr>
          <w:t>K</w:t>
        </w:r>
        <w:r w:rsidR="003D230A" w:rsidRPr="003D230A">
          <w:rPr>
            <w:rStyle w:val="Hyperlink"/>
            <w:color w:val="C00000"/>
            <w:sz w:val="28"/>
            <w:szCs w:val="28"/>
            <w:lang w:val="vi-VN"/>
          </w:rPr>
          <w:t>INH TẾ ĐÔ THỊ</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_Toc156314693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198</w:t>
        </w:r>
        <w:r w:rsidR="003D230A" w:rsidRPr="003D230A">
          <w:rPr>
            <w:webHidden/>
            <w:color w:val="C00000"/>
            <w:sz w:val="28"/>
            <w:szCs w:val="28"/>
          </w:rPr>
          <w:fldChar w:fldCharType="end"/>
        </w:r>
      </w:hyperlink>
    </w:p>
    <w:p w14:paraId="72CD9389" w14:textId="4F2DACEC" w:rsidR="003D230A" w:rsidRPr="003D230A" w:rsidRDefault="00000000">
      <w:pPr>
        <w:pStyle w:val="TOC2"/>
        <w:rPr>
          <w:rFonts w:asciiTheme="minorHAnsi" w:eastAsiaTheme="minorEastAsia" w:hAnsiTheme="minorHAnsi" w:cstheme="minorBidi"/>
          <w:noProof/>
          <w:kern w:val="2"/>
          <w14:ligatures w14:val="standardContextual"/>
        </w:rPr>
      </w:pPr>
      <w:hyperlink w:anchor="_Toc156314694" w:history="1">
        <w:r w:rsidR="003D230A" w:rsidRPr="003D230A">
          <w:rPr>
            <w:rStyle w:val="Hyperlink"/>
            <w:noProof/>
          </w:rPr>
          <w:t xml:space="preserve">1. </w:t>
        </w:r>
        <w:r w:rsidR="003D230A" w:rsidRPr="003D230A">
          <w:rPr>
            <w:rStyle w:val="Hyperlink"/>
            <w:noProof/>
            <w:lang w:val="vi-VN"/>
          </w:rPr>
          <w:t>Phân kỳ thực hiện quy hoạch</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_Toc156314694 \h </w:instrText>
        </w:r>
        <w:r w:rsidR="003D230A" w:rsidRPr="003D230A">
          <w:rPr>
            <w:noProof/>
            <w:webHidden/>
          </w:rPr>
        </w:r>
        <w:r w:rsidR="003D230A" w:rsidRPr="003D230A">
          <w:rPr>
            <w:noProof/>
            <w:webHidden/>
          </w:rPr>
          <w:fldChar w:fldCharType="separate"/>
        </w:r>
        <w:r w:rsidR="003D230A" w:rsidRPr="003D230A">
          <w:rPr>
            <w:noProof/>
            <w:webHidden/>
          </w:rPr>
          <w:t>198</w:t>
        </w:r>
        <w:r w:rsidR="003D230A" w:rsidRPr="003D230A">
          <w:rPr>
            <w:noProof/>
            <w:webHidden/>
          </w:rPr>
          <w:fldChar w:fldCharType="end"/>
        </w:r>
      </w:hyperlink>
    </w:p>
    <w:p w14:paraId="53A1D0B3" w14:textId="6E75378A" w:rsidR="003D230A" w:rsidRPr="003D230A" w:rsidRDefault="00000000">
      <w:pPr>
        <w:pStyle w:val="TOC2"/>
        <w:rPr>
          <w:rFonts w:asciiTheme="minorHAnsi" w:eastAsiaTheme="minorEastAsia" w:hAnsiTheme="minorHAnsi" w:cstheme="minorBidi"/>
          <w:noProof/>
          <w:kern w:val="2"/>
          <w14:ligatures w14:val="standardContextual"/>
        </w:rPr>
      </w:pPr>
      <w:hyperlink w:anchor="_Toc156314695" w:history="1">
        <w:r w:rsidR="003D230A" w:rsidRPr="003D230A">
          <w:rPr>
            <w:rStyle w:val="Hyperlink"/>
            <w:noProof/>
            <w:lang w:val="vi-VN"/>
          </w:rPr>
          <w:t>2. Các dự án ưu tiên đầu tư</w:t>
        </w:r>
        <w:r w:rsidR="003D230A" w:rsidRPr="003D230A">
          <w:rPr>
            <w:noProof/>
            <w:webHidden/>
          </w:rPr>
          <w:tab/>
        </w:r>
        <w:r w:rsidR="003D230A" w:rsidRPr="003D230A">
          <w:rPr>
            <w:noProof/>
            <w:webHidden/>
          </w:rPr>
          <w:fldChar w:fldCharType="begin"/>
        </w:r>
        <w:r w:rsidR="003D230A" w:rsidRPr="003D230A">
          <w:rPr>
            <w:noProof/>
            <w:webHidden/>
          </w:rPr>
          <w:instrText xml:space="preserve"> PAGEREF _Toc156314695 \h </w:instrText>
        </w:r>
        <w:r w:rsidR="003D230A" w:rsidRPr="003D230A">
          <w:rPr>
            <w:noProof/>
            <w:webHidden/>
          </w:rPr>
        </w:r>
        <w:r w:rsidR="003D230A" w:rsidRPr="003D230A">
          <w:rPr>
            <w:noProof/>
            <w:webHidden/>
          </w:rPr>
          <w:fldChar w:fldCharType="separate"/>
        </w:r>
        <w:r w:rsidR="003D230A" w:rsidRPr="003D230A">
          <w:rPr>
            <w:noProof/>
            <w:webHidden/>
          </w:rPr>
          <w:t>199</w:t>
        </w:r>
        <w:r w:rsidR="003D230A" w:rsidRPr="003D230A">
          <w:rPr>
            <w:noProof/>
            <w:webHidden/>
          </w:rPr>
          <w:fldChar w:fldCharType="end"/>
        </w:r>
      </w:hyperlink>
    </w:p>
    <w:p w14:paraId="01D04C75" w14:textId="2AC29C96"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96" w:history="1">
        <w:r w:rsidR="003D230A" w:rsidRPr="003D230A">
          <w:rPr>
            <w:rStyle w:val="Hyperlink"/>
            <w:color w:val="C00000"/>
            <w:sz w:val="28"/>
            <w:szCs w:val="28"/>
          </w:rPr>
          <w:t>CHƯƠNG X.</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_Toc156314696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201</w:t>
        </w:r>
        <w:r w:rsidR="003D230A" w:rsidRPr="003D230A">
          <w:rPr>
            <w:webHidden/>
            <w:color w:val="C00000"/>
            <w:sz w:val="28"/>
            <w:szCs w:val="28"/>
          </w:rPr>
          <w:fldChar w:fldCharType="end"/>
        </w:r>
      </w:hyperlink>
    </w:p>
    <w:p w14:paraId="2F11C76C" w14:textId="6F5EA593" w:rsidR="003D230A" w:rsidRPr="003D230A" w:rsidRDefault="00000000">
      <w:pPr>
        <w:pStyle w:val="TOC1"/>
        <w:rPr>
          <w:rFonts w:asciiTheme="minorHAnsi" w:eastAsiaTheme="minorEastAsia" w:hAnsiTheme="minorHAnsi" w:cstheme="minorBidi"/>
          <w:caps w:val="0"/>
          <w:color w:val="C00000"/>
          <w:kern w:val="2"/>
          <w:sz w:val="28"/>
          <w:szCs w:val="28"/>
          <w14:ligatures w14:val="standardContextual"/>
        </w:rPr>
      </w:pPr>
      <w:hyperlink w:anchor="_Toc156314697" w:history="1">
        <w:r w:rsidR="003D230A" w:rsidRPr="003D230A">
          <w:rPr>
            <w:rStyle w:val="Hyperlink"/>
            <w:color w:val="C00000"/>
            <w:sz w:val="28"/>
            <w:szCs w:val="28"/>
          </w:rPr>
          <w:t>KẾT LUẬN VÀ KIẾN NGHỊ</w:t>
        </w:r>
        <w:r w:rsidR="003D230A" w:rsidRPr="003D230A">
          <w:rPr>
            <w:webHidden/>
            <w:color w:val="C00000"/>
            <w:sz w:val="28"/>
            <w:szCs w:val="28"/>
          </w:rPr>
          <w:tab/>
        </w:r>
        <w:r w:rsidR="003D230A" w:rsidRPr="003D230A">
          <w:rPr>
            <w:webHidden/>
            <w:color w:val="C00000"/>
            <w:sz w:val="28"/>
            <w:szCs w:val="28"/>
          </w:rPr>
          <w:fldChar w:fldCharType="begin"/>
        </w:r>
        <w:r w:rsidR="003D230A" w:rsidRPr="003D230A">
          <w:rPr>
            <w:webHidden/>
            <w:color w:val="C00000"/>
            <w:sz w:val="28"/>
            <w:szCs w:val="28"/>
          </w:rPr>
          <w:instrText xml:space="preserve"> PAGEREF _Toc156314697 \h </w:instrText>
        </w:r>
        <w:r w:rsidR="003D230A" w:rsidRPr="003D230A">
          <w:rPr>
            <w:webHidden/>
            <w:color w:val="C00000"/>
            <w:sz w:val="28"/>
            <w:szCs w:val="28"/>
          </w:rPr>
        </w:r>
        <w:r w:rsidR="003D230A" w:rsidRPr="003D230A">
          <w:rPr>
            <w:webHidden/>
            <w:color w:val="C00000"/>
            <w:sz w:val="28"/>
            <w:szCs w:val="28"/>
          </w:rPr>
          <w:fldChar w:fldCharType="separate"/>
        </w:r>
        <w:r w:rsidR="003D230A" w:rsidRPr="003D230A">
          <w:rPr>
            <w:webHidden/>
            <w:color w:val="C00000"/>
            <w:sz w:val="28"/>
            <w:szCs w:val="28"/>
          </w:rPr>
          <w:t>201</w:t>
        </w:r>
        <w:r w:rsidR="003D230A" w:rsidRPr="003D230A">
          <w:rPr>
            <w:webHidden/>
            <w:color w:val="C00000"/>
            <w:sz w:val="28"/>
            <w:szCs w:val="28"/>
          </w:rPr>
          <w:fldChar w:fldCharType="end"/>
        </w:r>
      </w:hyperlink>
    </w:p>
    <w:p w14:paraId="79EAE87C" w14:textId="77777777" w:rsidR="000702F4" w:rsidRPr="00AE7024" w:rsidRDefault="000702F4" w:rsidP="0022786F">
      <w:pPr>
        <w:pStyle w:val="Heading5"/>
        <w:numPr>
          <w:ilvl w:val="0"/>
          <w:numId w:val="0"/>
        </w:numPr>
        <w:tabs>
          <w:tab w:val="left" w:pos="2788"/>
        </w:tabs>
        <w:spacing w:before="0" w:line="276" w:lineRule="auto"/>
        <w:ind w:firstLine="720"/>
        <w:rPr>
          <w:rFonts w:ascii="Times New Roman" w:hAnsi="Times New Roman"/>
          <w:bCs/>
          <w:color w:val="auto"/>
          <w:sz w:val="27"/>
          <w:szCs w:val="27"/>
        </w:rPr>
      </w:pPr>
      <w:r w:rsidRPr="00AE7024">
        <w:rPr>
          <w:rFonts w:ascii="Times New Roman" w:hAnsi="Times New Roman"/>
          <w:bCs/>
          <w:color w:val="auto"/>
          <w:sz w:val="27"/>
          <w:szCs w:val="27"/>
        </w:rPr>
        <w:fldChar w:fldCharType="end"/>
      </w:r>
      <w:r w:rsidRPr="00AE7024">
        <w:rPr>
          <w:rFonts w:ascii="Times New Roman" w:hAnsi="Times New Roman"/>
          <w:bCs/>
          <w:color w:val="auto"/>
          <w:sz w:val="27"/>
          <w:szCs w:val="27"/>
        </w:rPr>
        <w:t xml:space="preserve"> </w:t>
      </w:r>
    </w:p>
    <w:p w14:paraId="132EA10C" w14:textId="3E72C7FE" w:rsidR="00F31850" w:rsidRPr="00AE7024" w:rsidRDefault="002F1103" w:rsidP="0063114A">
      <w:pPr>
        <w:pStyle w:val="Heading5"/>
        <w:numPr>
          <w:ilvl w:val="0"/>
          <w:numId w:val="0"/>
        </w:numPr>
        <w:tabs>
          <w:tab w:val="left" w:pos="2788"/>
        </w:tabs>
        <w:spacing w:before="0" w:line="240" w:lineRule="auto"/>
        <w:ind w:firstLine="720"/>
        <w:jc w:val="center"/>
        <w:rPr>
          <w:rFonts w:ascii="Times New Roman" w:hAnsi="Times New Roman"/>
          <w:b/>
          <w:color w:val="C00000"/>
          <w:sz w:val="27"/>
          <w:szCs w:val="27"/>
        </w:rPr>
      </w:pPr>
      <w:r w:rsidRPr="00AE7024">
        <w:rPr>
          <w:rFonts w:ascii="Times New Roman" w:hAnsi="Times New Roman"/>
          <w:bCs/>
          <w:color w:val="auto"/>
          <w:sz w:val="27"/>
          <w:szCs w:val="27"/>
        </w:rPr>
        <w:br w:type="page"/>
      </w:r>
      <w:bookmarkStart w:id="23" w:name="_Toc156314588"/>
      <w:bookmarkStart w:id="24" w:name="_Toc89442304"/>
      <w:r w:rsidR="00384574" w:rsidRPr="00AE7024">
        <w:rPr>
          <w:rFonts w:ascii="Times New Roman" w:hAnsi="Times New Roman"/>
          <w:b/>
          <w:color w:val="C00000"/>
          <w:sz w:val="27"/>
          <w:szCs w:val="27"/>
        </w:rPr>
        <w:lastRenderedPageBreak/>
        <w:t>CHƯƠNG</w:t>
      </w:r>
      <w:r w:rsidR="004E0EDC" w:rsidRPr="00AE7024">
        <w:rPr>
          <w:rFonts w:ascii="Times New Roman" w:hAnsi="Times New Roman"/>
          <w:b/>
          <w:color w:val="C00000"/>
          <w:sz w:val="27"/>
          <w:szCs w:val="27"/>
        </w:rPr>
        <w:t xml:space="preserve"> I</w:t>
      </w:r>
      <w:bookmarkEnd w:id="23"/>
    </w:p>
    <w:p w14:paraId="6F79A33C" w14:textId="28782C29" w:rsidR="008F0679" w:rsidRPr="008F0679" w:rsidRDefault="00B45F6F" w:rsidP="008F0679">
      <w:pPr>
        <w:pStyle w:val="Heading5"/>
        <w:numPr>
          <w:ilvl w:val="0"/>
          <w:numId w:val="0"/>
        </w:numPr>
        <w:tabs>
          <w:tab w:val="left" w:pos="2788"/>
        </w:tabs>
        <w:spacing w:before="0" w:line="240" w:lineRule="auto"/>
        <w:ind w:firstLine="720"/>
        <w:jc w:val="center"/>
        <w:rPr>
          <w:rFonts w:ascii="Times New Roman" w:hAnsi="Times New Roman"/>
          <w:b/>
          <w:color w:val="C00000"/>
          <w:sz w:val="27"/>
          <w:szCs w:val="27"/>
        </w:rPr>
      </w:pPr>
      <w:bookmarkStart w:id="25" w:name="_Toc156314589"/>
      <w:r w:rsidRPr="00AE7024">
        <w:rPr>
          <w:rFonts w:ascii="Times New Roman" w:hAnsi="Times New Roman"/>
          <w:b/>
          <w:color w:val="C00000"/>
          <w:sz w:val="27"/>
          <w:szCs w:val="27"/>
        </w:rPr>
        <w:t>MỞ ĐẦU</w:t>
      </w:r>
      <w:bookmarkStart w:id="26" w:name="_TOC429229287"/>
      <w:bookmarkStart w:id="27" w:name="_TOC429229629"/>
      <w:bookmarkStart w:id="28" w:name="_TOC429229755"/>
      <w:bookmarkStart w:id="29" w:name="_Toc89442305"/>
      <w:bookmarkStart w:id="30" w:name="_Toc447185454"/>
      <w:bookmarkStart w:id="31" w:name="_Toc457987131"/>
      <w:bookmarkStart w:id="32" w:name="_Toc447550913"/>
      <w:bookmarkStart w:id="33" w:name="_TOC429229288"/>
      <w:bookmarkStart w:id="34" w:name="_TOC429229630"/>
      <w:bookmarkStart w:id="35" w:name="_TOC429229756"/>
      <w:bookmarkEnd w:id="17"/>
      <w:bookmarkEnd w:id="18"/>
      <w:bookmarkEnd w:id="19"/>
      <w:bookmarkEnd w:id="20"/>
      <w:bookmarkEnd w:id="24"/>
      <w:bookmarkEnd w:id="25"/>
    </w:p>
    <w:p w14:paraId="1E9DB31F" w14:textId="0E265438" w:rsidR="0007058E" w:rsidRPr="00AE7024" w:rsidRDefault="005F731C" w:rsidP="0022786F">
      <w:pPr>
        <w:pStyle w:val="Heading7"/>
        <w:numPr>
          <w:ilvl w:val="0"/>
          <w:numId w:val="0"/>
        </w:numPr>
        <w:spacing w:line="276" w:lineRule="auto"/>
        <w:ind w:left="1296" w:hanging="652"/>
        <w:rPr>
          <w:rFonts w:ascii="Times New Roman" w:hAnsi="Times New Roman"/>
          <w:b/>
          <w:i w:val="0"/>
          <w:color w:val="002060"/>
          <w:sz w:val="27"/>
          <w:szCs w:val="27"/>
        </w:rPr>
      </w:pPr>
      <w:bookmarkStart w:id="36" w:name="_Toc156314590"/>
      <w:r w:rsidRPr="00AE7024">
        <w:rPr>
          <w:rFonts w:ascii="Times New Roman" w:hAnsi="Times New Roman"/>
          <w:b/>
          <w:i w:val="0"/>
          <w:color w:val="002060"/>
          <w:sz w:val="27"/>
          <w:szCs w:val="27"/>
        </w:rPr>
        <w:t xml:space="preserve">1. </w:t>
      </w:r>
      <w:r w:rsidR="00EA218C" w:rsidRPr="00AE7024">
        <w:rPr>
          <w:rFonts w:ascii="Times New Roman" w:hAnsi="Times New Roman"/>
          <w:b/>
          <w:i w:val="0"/>
          <w:color w:val="002060"/>
          <w:sz w:val="27"/>
          <w:szCs w:val="27"/>
        </w:rPr>
        <w:t xml:space="preserve">Lý do và sự cần thiết lập </w:t>
      </w:r>
      <w:bookmarkEnd w:id="26"/>
      <w:bookmarkEnd w:id="27"/>
      <w:bookmarkEnd w:id="28"/>
      <w:r w:rsidR="00EA218C" w:rsidRPr="00AE7024">
        <w:rPr>
          <w:rFonts w:ascii="Times New Roman" w:hAnsi="Times New Roman"/>
          <w:b/>
          <w:i w:val="0"/>
          <w:color w:val="002060"/>
          <w:sz w:val="27"/>
          <w:szCs w:val="27"/>
        </w:rPr>
        <w:t>quy hoạch</w:t>
      </w:r>
      <w:bookmarkEnd w:id="29"/>
      <w:bookmarkEnd w:id="36"/>
      <w:r w:rsidR="00830629" w:rsidRPr="00AE7024">
        <w:rPr>
          <w:rFonts w:ascii="Times New Roman" w:hAnsi="Times New Roman"/>
          <w:b/>
          <w:i w:val="0"/>
          <w:color w:val="002060"/>
          <w:sz w:val="27"/>
          <w:szCs w:val="27"/>
        </w:rPr>
        <w:t xml:space="preserve"> </w:t>
      </w:r>
      <w:bookmarkEnd w:id="30"/>
      <w:bookmarkEnd w:id="31"/>
      <w:bookmarkEnd w:id="32"/>
    </w:p>
    <w:p w14:paraId="22ED795D" w14:textId="388EAD84" w:rsidR="001F675B" w:rsidRPr="00AE7024" w:rsidRDefault="001F675B" w:rsidP="0022786F">
      <w:pPr>
        <w:spacing w:line="276" w:lineRule="auto"/>
        <w:ind w:firstLine="644"/>
        <w:contextualSpacing/>
        <w:jc w:val="both"/>
        <w:rPr>
          <w:sz w:val="27"/>
          <w:szCs w:val="27"/>
        </w:rPr>
      </w:pPr>
      <w:r w:rsidRPr="00AE7024">
        <w:rPr>
          <w:sz w:val="27"/>
          <w:szCs w:val="27"/>
        </w:rPr>
        <w:t>Đồ án điều chỉnh Quy hoạch chung thành phố Đà Nẵng đến năm 2030, tầm nhìn đến năm 2045 đã được phê duyệt</w:t>
      </w:r>
      <w:r w:rsidR="00F31850" w:rsidRPr="00AE7024">
        <w:rPr>
          <w:sz w:val="27"/>
          <w:szCs w:val="27"/>
        </w:rPr>
        <w:t xml:space="preserve"> tại </w:t>
      </w:r>
      <w:hyperlink r:id="rId11" w:history="1">
        <w:r w:rsidR="00F31850" w:rsidRPr="00AE7024">
          <w:rPr>
            <w:sz w:val="27"/>
            <w:szCs w:val="27"/>
          </w:rPr>
          <w:t>Quyết định số 359/2021/QĐ-TTg ngày 15/3/2021 của Thủ tướng Chính phủ</w:t>
        </w:r>
      </w:hyperlink>
      <w:r w:rsidR="00F31850" w:rsidRPr="00AE7024">
        <w:rPr>
          <w:sz w:val="27"/>
          <w:szCs w:val="27"/>
        </w:rPr>
        <w:t>. Phân k</w:t>
      </w:r>
      <w:r w:rsidRPr="00AE7024">
        <w:rPr>
          <w:sz w:val="27"/>
          <w:szCs w:val="27"/>
        </w:rPr>
        <w:t>hu Ven sông Hàn và bờ Đông là một trong 12 phân khu được đề xuất nghiên cứu</w:t>
      </w:r>
      <w:r w:rsidR="00F31850" w:rsidRPr="00AE7024">
        <w:rPr>
          <w:sz w:val="27"/>
          <w:szCs w:val="27"/>
        </w:rPr>
        <w:t xml:space="preserve"> thực hiện quy hoạch</w:t>
      </w:r>
      <w:r w:rsidRPr="00AE7024">
        <w:rPr>
          <w:sz w:val="27"/>
          <w:szCs w:val="27"/>
        </w:rPr>
        <w:t>, thuộc địa giới hành chính các quận: Thanh Khê, Hải Châu, Cẩm Lệ, Ngũ Hành Sơn và toàn bộ quận Sơn Trà (trừ bán đảo Sơn Trà); phát triển chuỗi khu đô thị ven sông và bờ Đông, có vai trò quan trọng đối với định hướng quy hoạch toàn thành phố, tạo lập hình ảnh đô thị mới hiện đại, chất lượng cao</w:t>
      </w:r>
      <w:r w:rsidR="00F31850" w:rsidRPr="00AE7024">
        <w:rPr>
          <w:sz w:val="27"/>
          <w:szCs w:val="27"/>
        </w:rPr>
        <w:t xml:space="preserve">. </w:t>
      </w:r>
      <w:r w:rsidRPr="00AE7024">
        <w:rPr>
          <w:sz w:val="27"/>
          <w:szCs w:val="27"/>
        </w:rPr>
        <w:t>Trong đó có nhiều dự án, đồ án đã đang được cấp thẩm quyền phê duyệt, và có chú trọng đầu tư xây dựng như: các dự án ven biển từ Sơn Trà đến Ngũ Hành Sơn (giáp Quảng Nam).</w:t>
      </w:r>
    </w:p>
    <w:p w14:paraId="0B55BB1B" w14:textId="77777777" w:rsidR="001F675B" w:rsidRPr="00AE7024" w:rsidRDefault="001F675B" w:rsidP="0022786F">
      <w:pPr>
        <w:spacing w:line="276" w:lineRule="auto"/>
        <w:ind w:firstLine="644"/>
        <w:contextualSpacing/>
        <w:jc w:val="both"/>
        <w:rPr>
          <w:sz w:val="27"/>
          <w:szCs w:val="27"/>
        </w:rPr>
      </w:pPr>
      <w:r w:rsidRPr="00AE7024">
        <w:rPr>
          <w:sz w:val="27"/>
          <w:szCs w:val="27"/>
        </w:rPr>
        <w:t xml:space="preserve">Phân khu ven sông Hàn và bờ Đông là khu vực phía Đông của thành phố giáp với biển Đông, là khu vực có tầm quan trọng về an ninh quốc phòng, du lịch, cảnh quan cũng là khu vực định hướng phát triển có vai trò quan trọng đối với định hướng quy hoạch toàn thành phố. </w:t>
      </w:r>
    </w:p>
    <w:p w14:paraId="72F7B7DF" w14:textId="14B71A9A" w:rsidR="001F675B" w:rsidRPr="00AE7024" w:rsidRDefault="001F675B" w:rsidP="0022786F">
      <w:pPr>
        <w:spacing w:before="120" w:line="276" w:lineRule="auto"/>
        <w:ind w:firstLine="644"/>
        <w:contextualSpacing/>
        <w:jc w:val="both"/>
        <w:rPr>
          <w:sz w:val="27"/>
          <w:szCs w:val="27"/>
        </w:rPr>
      </w:pPr>
      <w:r w:rsidRPr="00AE7024">
        <w:rPr>
          <w:sz w:val="27"/>
          <w:szCs w:val="27"/>
        </w:rPr>
        <w:t>Để đáp ứng nhu cầu phát triển trong giai đoạn mới thành phố Đà Nẵng đã tập trung phát triển hạ tầng, đầu tư xây dựng, cải tạo và tái thiết trung tâm khu đô thị hiện hữu, phát triển thương mại, dịch vụ, bổ sung hạ tầng xã hội, tiện ích đô thị. Đặ</w:t>
      </w:r>
      <w:r w:rsidR="00F31850" w:rsidRPr="00AE7024">
        <w:rPr>
          <w:sz w:val="27"/>
          <w:szCs w:val="27"/>
        </w:rPr>
        <w:t>c</w:t>
      </w:r>
      <w:r w:rsidRPr="00AE7024">
        <w:rPr>
          <w:sz w:val="27"/>
          <w:szCs w:val="27"/>
        </w:rPr>
        <w:t xml:space="preserve"> biệt, là việc mở rộng xây dựng thành phố theo hướng văn minh, hiện đại tạo bộ mặt mới cho đô thị – tạo ra những cấu trúc đô thị vững vàng, cung cấp không gian công cộng cần thiết, bổ sung cho môi trường xây dựng trên nhiều cấp độ và tổ chức nhiều chương trình công cộng cần thiết cho phát triển văn hóa xã hội - một trong những chiến lược mang tính đột phá. Để thực hiện điều đó, việc lập các quy hoạch phân khu 12 khu vực thành phố nhằm cụ thể hoá Điều chỉnh quy hoạch chung thành phố Đà Nẵng (theo Quyết định số 359/QĐ-TTg ngày 15/3/2021 của Thủ tướng Chính phủ về việc phê duyệt Điều chỉnh quy hoạch chung thành phố Đà Nẵng đến năm 2030, tầm nhìn đến năm 2045). Đồng thời làm cơ sở pháp lý trong việc quản lý xây dựng đô thị; lập các dự án đầu tư xây dựng cải tạo nâng cấp hạ tầng kỹ thuật, hạ tầng xã hội; cải thiện môi trường sống đô thị. Với những lý do trên, việc lập đồ án “Quy hoạch phân khu Ven sông Hàn và bờ Đông tỷ lệ 1/2000” là cần thiết và cấp bách.</w:t>
      </w:r>
    </w:p>
    <w:p w14:paraId="2455E7A4" w14:textId="7BEFCFC7" w:rsidR="0007058E" w:rsidRPr="00AE7024" w:rsidRDefault="00EA218C" w:rsidP="0022786F">
      <w:pPr>
        <w:pStyle w:val="Heading7"/>
        <w:numPr>
          <w:ilvl w:val="0"/>
          <w:numId w:val="0"/>
        </w:numPr>
        <w:spacing w:before="0" w:line="276" w:lineRule="auto"/>
        <w:ind w:firstLine="644"/>
        <w:rPr>
          <w:rFonts w:ascii="Times New Roman" w:hAnsi="Times New Roman"/>
          <w:b/>
          <w:i w:val="0"/>
          <w:color w:val="002060"/>
          <w:sz w:val="27"/>
          <w:szCs w:val="27"/>
        </w:rPr>
      </w:pPr>
      <w:bookmarkStart w:id="37" w:name="_Toc429229296"/>
      <w:bookmarkStart w:id="38" w:name="_Toc429229638"/>
      <w:bookmarkStart w:id="39" w:name="_Toc429229764"/>
      <w:bookmarkStart w:id="40" w:name="_Toc447185455"/>
      <w:bookmarkStart w:id="41" w:name="_Toc447550914"/>
      <w:bookmarkStart w:id="42" w:name="_Toc457987132"/>
      <w:bookmarkStart w:id="43" w:name="_Toc89442306"/>
      <w:bookmarkStart w:id="44" w:name="_Toc156314591"/>
      <w:bookmarkStart w:id="45" w:name="_Toc429229292"/>
      <w:bookmarkStart w:id="46" w:name="_Toc429229634"/>
      <w:bookmarkStart w:id="47" w:name="_Toc429229760"/>
      <w:bookmarkEnd w:id="33"/>
      <w:bookmarkEnd w:id="34"/>
      <w:bookmarkEnd w:id="35"/>
      <w:r w:rsidRPr="00AE7024">
        <w:rPr>
          <w:rFonts w:ascii="Times New Roman" w:hAnsi="Times New Roman"/>
          <w:b/>
          <w:i w:val="0"/>
          <w:color w:val="002060"/>
          <w:sz w:val="27"/>
          <w:szCs w:val="27"/>
        </w:rPr>
        <w:t>2. Các cơ sở lập quy hoạch</w:t>
      </w:r>
      <w:bookmarkEnd w:id="37"/>
      <w:bookmarkEnd w:id="38"/>
      <w:bookmarkEnd w:id="39"/>
      <w:bookmarkEnd w:id="40"/>
      <w:bookmarkEnd w:id="41"/>
      <w:bookmarkEnd w:id="42"/>
      <w:bookmarkEnd w:id="43"/>
      <w:bookmarkEnd w:id="44"/>
    </w:p>
    <w:p w14:paraId="0EA43B59" w14:textId="77777777" w:rsidR="0007058E" w:rsidRPr="00AE7024" w:rsidRDefault="00B45F6F" w:rsidP="0022786F">
      <w:pPr>
        <w:pStyle w:val="Heading8"/>
        <w:numPr>
          <w:ilvl w:val="0"/>
          <w:numId w:val="0"/>
        </w:numPr>
        <w:spacing w:before="0" w:line="276" w:lineRule="auto"/>
        <w:ind w:firstLine="644"/>
        <w:rPr>
          <w:rFonts w:ascii="Times New Roman" w:hAnsi="Times New Roman"/>
          <w:b/>
          <w:color w:val="auto"/>
          <w:sz w:val="27"/>
          <w:szCs w:val="27"/>
        </w:rPr>
      </w:pPr>
      <w:bookmarkStart w:id="48" w:name="_Toc429229297"/>
      <w:bookmarkStart w:id="49" w:name="_Toc429229639"/>
      <w:bookmarkStart w:id="50" w:name="_Toc429229765"/>
      <w:bookmarkStart w:id="51" w:name="_Toc447185456"/>
      <w:bookmarkStart w:id="52" w:name="_Toc457987133"/>
      <w:bookmarkStart w:id="53" w:name="_Toc89442307"/>
      <w:bookmarkStart w:id="54" w:name="_Toc150204077"/>
      <w:bookmarkStart w:id="55" w:name="_Toc156314592"/>
      <w:r w:rsidRPr="00AE7024">
        <w:rPr>
          <w:rFonts w:ascii="Times New Roman" w:hAnsi="Times New Roman"/>
          <w:b/>
          <w:color w:val="auto"/>
          <w:sz w:val="27"/>
          <w:szCs w:val="27"/>
        </w:rPr>
        <w:t>2.1. Các cơ sở pháp lý</w:t>
      </w:r>
      <w:bookmarkEnd w:id="48"/>
      <w:bookmarkEnd w:id="49"/>
      <w:bookmarkEnd w:id="50"/>
      <w:bookmarkEnd w:id="51"/>
      <w:bookmarkEnd w:id="52"/>
      <w:bookmarkEnd w:id="53"/>
      <w:bookmarkEnd w:id="54"/>
      <w:bookmarkEnd w:id="55"/>
    </w:p>
    <w:p w14:paraId="4D8584B9" w14:textId="77777777" w:rsidR="00C12A65" w:rsidRPr="00AE7024" w:rsidRDefault="00C12A65" w:rsidP="0022786F">
      <w:pPr>
        <w:spacing w:line="276" w:lineRule="auto"/>
        <w:ind w:firstLine="630"/>
        <w:jc w:val="both"/>
        <w:rPr>
          <w:b/>
          <w:sz w:val="27"/>
          <w:szCs w:val="27"/>
          <w:lang w:val="sv-SE"/>
        </w:rPr>
      </w:pPr>
      <w:bookmarkStart w:id="56" w:name="_Toc429229298"/>
      <w:bookmarkStart w:id="57" w:name="_Toc429229640"/>
      <w:bookmarkStart w:id="58" w:name="_Toc429229766"/>
      <w:bookmarkStart w:id="59" w:name="_Toc447185457"/>
      <w:bookmarkStart w:id="60" w:name="_Toc457987134"/>
      <w:r w:rsidRPr="00AE7024">
        <w:rPr>
          <w:b/>
          <w:sz w:val="27"/>
          <w:szCs w:val="27"/>
          <w:lang w:val="sv-SE"/>
        </w:rPr>
        <w:t>a.</w:t>
      </w:r>
      <w:r w:rsidR="00046020" w:rsidRPr="00AE7024">
        <w:rPr>
          <w:b/>
          <w:sz w:val="27"/>
          <w:szCs w:val="27"/>
          <w:lang w:val="sv-SE"/>
        </w:rPr>
        <w:t xml:space="preserve"> </w:t>
      </w:r>
      <w:r w:rsidRPr="00AE7024">
        <w:rPr>
          <w:b/>
          <w:sz w:val="27"/>
          <w:szCs w:val="27"/>
          <w:lang w:val="sv-SE"/>
        </w:rPr>
        <w:t>Các tiêu chuẩn, quy chuẩn và văn bản pháp lý:</w:t>
      </w:r>
    </w:p>
    <w:p w14:paraId="16417A50" w14:textId="77777777" w:rsidR="00C12A65" w:rsidRPr="00AE7024" w:rsidRDefault="00C12A65" w:rsidP="0022786F">
      <w:pPr>
        <w:spacing w:line="276" w:lineRule="auto"/>
        <w:ind w:firstLine="630"/>
        <w:jc w:val="both"/>
        <w:rPr>
          <w:sz w:val="27"/>
          <w:szCs w:val="27"/>
          <w:lang w:val="sv-SE"/>
        </w:rPr>
      </w:pPr>
      <w:r w:rsidRPr="00AE7024">
        <w:rPr>
          <w:sz w:val="27"/>
          <w:szCs w:val="27"/>
          <w:lang w:val="sv-SE"/>
        </w:rPr>
        <w:t>- Nghị quyết số 43-NQ/TW ngày 24/01/2019 của Bộ Chính trị (khóa XII) về xây dựng và phát triển thành phố Đà Nẵng đến năm 2030, tầm nhìn đến năm 2045;</w:t>
      </w:r>
    </w:p>
    <w:p w14:paraId="68FDFF04" w14:textId="77777777" w:rsidR="00C12A65" w:rsidRPr="00AE7024" w:rsidRDefault="00C12A65" w:rsidP="0022786F">
      <w:pPr>
        <w:spacing w:line="276" w:lineRule="auto"/>
        <w:ind w:firstLine="630"/>
        <w:jc w:val="both"/>
        <w:rPr>
          <w:sz w:val="27"/>
          <w:szCs w:val="27"/>
          <w:lang w:val="sv-SE"/>
        </w:rPr>
      </w:pPr>
      <w:r w:rsidRPr="00AE7024">
        <w:rPr>
          <w:sz w:val="27"/>
          <w:szCs w:val="27"/>
          <w:lang w:val="sv-SE"/>
        </w:rPr>
        <w:t>- Luật Quy hoạch đô thị 2009; Luật sửa đổi, bổ sung một số Điều của 37 Luật có liên quan đến quy hoạch 2018 (</w:t>
      </w:r>
      <w:bookmarkStart w:id="61" w:name="dieu_1"/>
      <w:r w:rsidRPr="00AE7024">
        <w:rPr>
          <w:sz w:val="27"/>
          <w:szCs w:val="27"/>
          <w:lang w:val="sv-SE"/>
        </w:rPr>
        <w:t>Phạm vi điều chỉnh</w:t>
      </w:r>
      <w:bookmarkEnd w:id="61"/>
      <w:r w:rsidRPr="00AE7024">
        <w:rPr>
          <w:sz w:val="27"/>
          <w:szCs w:val="27"/>
          <w:lang w:val="sv-SE"/>
        </w:rPr>
        <w:t>: Quy hoạch đô thị);</w:t>
      </w:r>
    </w:p>
    <w:p w14:paraId="732D1FE1"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lastRenderedPageBreak/>
        <w:t>- Luật số 35/2018/QH14 ngày 20/11/2018 sửa đổi, bổ sung một số điều của 37 Luật có liên quan đến quy hoạch;</w:t>
      </w:r>
    </w:p>
    <w:p w14:paraId="252CFC5E"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Luật Xây dựng 2014; Luật sửa đổi, bổ sung một số Điều của 37 Luật có liên quan đến quy hoạch 2018; Luật Xây dựng 2020 (Phạm vi điều chỉnh: Quy hoạch khu chức năng bao gồm khu kinh tế, khu công nghiệp, khu chế xuất, khu công nghệ cao; khu du lịch; khu nghiên cứu, đào tạo; khu thể dục thể thao</w:t>
      </w:r>
      <w:r w:rsidR="00603772" w:rsidRPr="00AE7024">
        <w:rPr>
          <w:sz w:val="27"/>
          <w:szCs w:val="27"/>
          <w:lang w:val="sv-SE"/>
        </w:rPr>
        <w:t>)</w:t>
      </w:r>
      <w:r w:rsidRPr="00AE7024">
        <w:rPr>
          <w:sz w:val="27"/>
          <w:szCs w:val="27"/>
          <w:lang w:val="sv-SE"/>
        </w:rPr>
        <w:t>.</w:t>
      </w:r>
    </w:p>
    <w:p w14:paraId="49DA5EEA"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Luật Kiến trúc số 40/2019/QH14 ngày 13/6/2019;</w:t>
      </w:r>
    </w:p>
    <w:p w14:paraId="59781CC2"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Luật Di sản văn hóa ngày 29 tháng 6 năm 2001 và Luật sửa đổi, bổ sung một số điều của Luật di sản văn hóa ngày 18 tháng 6 năm 2009;</w:t>
      </w:r>
    </w:p>
    <w:p w14:paraId="6FF431F0"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Luật Bảo vệ môi trường số 55/2014/QH13 ngày 23/06/2014; Luật Bảo vệ môi trường số 72/2020/QH14 ngày 17/11/2020 (có hiệu lực kể từ ngày 01/01/2022, riêng khoản 3 Điều 29 (quy định về nội dung đánh giá tác động môi trường) có hiệu lực từ ngày 01/02/2021);</w:t>
      </w:r>
    </w:p>
    <w:p w14:paraId="062CC0DF" w14:textId="77777777" w:rsidR="00C97C58" w:rsidRPr="00AE7024" w:rsidRDefault="00C97C58" w:rsidP="0022786F">
      <w:pPr>
        <w:spacing w:line="276" w:lineRule="auto"/>
        <w:ind w:firstLine="720"/>
        <w:jc w:val="both"/>
        <w:rPr>
          <w:sz w:val="27"/>
          <w:szCs w:val="27"/>
          <w:lang w:val="sv-SE"/>
        </w:rPr>
      </w:pPr>
      <w:r w:rsidRPr="00AE7024">
        <w:rPr>
          <w:sz w:val="27"/>
          <w:szCs w:val="27"/>
          <w:lang w:val="sv-SE"/>
        </w:rPr>
        <w:t xml:space="preserve">- Luật Du lịch số 09/2017/QH14 ngày 19/6/2017 (Điều 4. Nguyên tắc phát triển du lịch; Điều 5. Chính sách phát triển du lịch; Điều 20. Nguyên tắc lập quy hoạch về du lịch;...); </w:t>
      </w:r>
    </w:p>
    <w:p w14:paraId="7DEFE813" w14:textId="77777777" w:rsidR="00C97C58" w:rsidRPr="00AE7024" w:rsidRDefault="00C97C58" w:rsidP="0022786F">
      <w:pPr>
        <w:spacing w:line="276" w:lineRule="auto"/>
        <w:ind w:firstLine="720"/>
        <w:jc w:val="both"/>
        <w:rPr>
          <w:sz w:val="27"/>
          <w:szCs w:val="27"/>
          <w:lang w:val="sv-SE"/>
        </w:rPr>
      </w:pPr>
      <w:r w:rsidRPr="00AE7024">
        <w:rPr>
          <w:sz w:val="27"/>
          <w:szCs w:val="27"/>
          <w:lang w:val="sv-SE"/>
        </w:rPr>
        <w:t xml:space="preserve">- Luật Lâm nghiệp số 16/2017/QH14 ngày 15/11/2017 (Chương III: Điều 18,19,...); </w:t>
      </w:r>
    </w:p>
    <w:p w14:paraId="77A72286" w14:textId="77777777" w:rsidR="00C97C58" w:rsidRPr="00AE7024" w:rsidRDefault="00C97C58" w:rsidP="0022786F">
      <w:pPr>
        <w:spacing w:line="276" w:lineRule="auto"/>
        <w:ind w:firstLine="720"/>
        <w:jc w:val="both"/>
        <w:rPr>
          <w:sz w:val="27"/>
          <w:szCs w:val="27"/>
          <w:lang w:val="sv-SE"/>
        </w:rPr>
      </w:pPr>
      <w:r w:rsidRPr="00AE7024">
        <w:rPr>
          <w:sz w:val="27"/>
          <w:szCs w:val="27"/>
          <w:lang w:val="sv-SE"/>
        </w:rPr>
        <w:t>- Luật Quốc phòng số 22/2018/QH14 ngày 08/6/2018 (Điều 32. Bảo đảm phục vụ quốc phòng trong lĩnh vực kinh tế - xã hội và đối ngoại);</w:t>
      </w:r>
    </w:p>
    <w:p w14:paraId="61E4782C"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xml:space="preserve">- Nghị định số 37/2010/NĐ-CP ngày 07/4/2010 của Chính phủ về lập, thẩm định, phê duyệt và quản lý quy hoạch đô thị; Nghị định số 72/2019/NĐ-CP ngày 30/8/2019 sửa đổi Nghị định số 37/2010/NĐ-CP ngày 07/4/2010; </w:t>
      </w:r>
    </w:p>
    <w:p w14:paraId="14E315D1"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Nghị định số 44/2015/NĐ-CP ngày 06/5/2015 của Chính phủ về quy định chi tiết một số nội dung về quy hoạch xây dựng;</w:t>
      </w:r>
    </w:p>
    <w:p w14:paraId="66C8A0A1"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Nghị định số 156/2018/NĐ-CP ngày 16/11/2018 của Chính phủ Quy định chi tiết thi hành một số điều của Luật Lâm nghiệp;</w:t>
      </w:r>
    </w:p>
    <w:p w14:paraId="39C7390C"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Nghị định 164/2018/NĐ-CP của Chính phủ về việc kết hợp quốc phòng với kinh tế - xã hội và kinh tế - xã hội với quốc phòng;</w:t>
      </w:r>
    </w:p>
    <w:p w14:paraId="2AE4652A"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Thông tư số 06/2013/TT-BXD ngày 13/5/2013 của Bộ trưởng Bộ Xây dựng hướng dẫn về nội dung thiết kế đô thị; sửa đổi bổ sung tại Thông tư số 16/2013/TT-BXD ngày 16/10/2013;</w:t>
      </w:r>
    </w:p>
    <w:p w14:paraId="1709D400" w14:textId="77777777" w:rsidR="00557D99" w:rsidRPr="00AE7024" w:rsidRDefault="00557D99" w:rsidP="0022786F">
      <w:pPr>
        <w:spacing w:line="276" w:lineRule="auto"/>
        <w:ind w:left="142" w:firstLine="578"/>
        <w:jc w:val="both"/>
        <w:rPr>
          <w:sz w:val="27"/>
          <w:szCs w:val="27"/>
          <w:lang w:val="sv-SE"/>
        </w:rPr>
      </w:pPr>
      <w:r w:rsidRPr="00AE7024">
        <w:rPr>
          <w:sz w:val="27"/>
          <w:szCs w:val="27"/>
          <w:lang w:val="sv-SE"/>
        </w:rPr>
        <w:t>- Thông tư số 04/2022/TT-BXD, ngày 24/10/2022 của Bộ Xây dựng Quy định về Hồ sơ của nhiệm vụ và đồ án quy hoạch xây dựng vùng liên huyện, quy hoạch xây dựng vùng huyện, quy hoạch đô thị và quy hoạch xây dựng khu chức năng và quy hoạch nông thôn;</w:t>
      </w:r>
    </w:p>
    <w:p w14:paraId="6F16D25F"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Thông tư số 20/2019/TT-BXD ngày 30/12/2019 của Bộ trưởng Bộ Xây dựng quy định về hướng dẫn xác định, quản lý chi phí quy hoạch xây dựng và quy hoạch đô thị;</w:t>
      </w:r>
    </w:p>
    <w:p w14:paraId="59918690"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lastRenderedPageBreak/>
        <w:t>- Quyết định số 393/QĐ-TTg ngày 18/03/2020 của Thủ tướng Chính phủ về việc phê duyệt Điều chỉnh Quy hoạch tổng thể phát triển kinh tế - xã hội thành phố Đà Nẵng đến năm 2020, tầm nhìn 2030;</w:t>
      </w:r>
    </w:p>
    <w:p w14:paraId="3EE42C7C"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Quyết định số 359/QĐ-TTg ngày 15/3/2021 của Thủ tướng Chính phủ về việc phê duyệt quy hoạch chung thành phố Đà Nẵng đến năm 2030, tầm nhìn 2045;</w:t>
      </w:r>
    </w:p>
    <w:p w14:paraId="528B79A5"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Quyết định số 3239/QĐ-UBND ngày 23/7/2019 của UBND thành phố Đà Nẵng về việc điều chỉnh Quyết định số 9017/QĐ-UBND ngày 28/12/2016 của UBND thành phố về việc phê duyệt Quy hoạch cấp điện thành phố Đà Nẵng đến năm 2030 tầm nhìn đến năm 2045 (chuyên ngành hạ tầng kỹ thuật);</w:t>
      </w:r>
    </w:p>
    <w:p w14:paraId="4BC69EA9" w14:textId="77777777" w:rsidR="00C12A65" w:rsidRPr="00AE7024" w:rsidRDefault="00C12A65" w:rsidP="0022786F">
      <w:pPr>
        <w:spacing w:line="276" w:lineRule="auto"/>
        <w:ind w:firstLine="720"/>
        <w:jc w:val="both"/>
        <w:rPr>
          <w:sz w:val="27"/>
          <w:szCs w:val="27"/>
          <w:lang w:val="sv-SE"/>
        </w:rPr>
      </w:pPr>
      <w:r w:rsidRPr="00AE7024">
        <w:rPr>
          <w:sz w:val="27"/>
          <w:szCs w:val="27"/>
          <w:lang w:val="sv-SE"/>
        </w:rPr>
        <w:t>- Quyết định số 2954/QĐ-BCT ngày 31/7/2017 Bộ trưởng Bộ Công Thương phê duyệt Quy hoạch phát triển điện lực thành phố Đà Nẵng giai đoạn 2016-2025, có xét đến năm 2035-Quy hoạch phát triển hệ thống 110kV;</w:t>
      </w:r>
    </w:p>
    <w:p w14:paraId="1DC18C91" w14:textId="13571A9D" w:rsidR="00C12A65" w:rsidRDefault="00C12A65" w:rsidP="0022786F">
      <w:pPr>
        <w:spacing w:line="276" w:lineRule="auto"/>
        <w:ind w:firstLine="720"/>
        <w:jc w:val="both"/>
        <w:rPr>
          <w:sz w:val="27"/>
          <w:szCs w:val="27"/>
          <w:lang w:val="sv-SE"/>
        </w:rPr>
      </w:pPr>
      <w:r w:rsidRPr="00AE7024">
        <w:rPr>
          <w:sz w:val="27"/>
          <w:szCs w:val="27"/>
          <w:lang w:val="sv-SE"/>
        </w:rPr>
        <w:t>- Kế hoạch số 111/KH-UBND ngày 10/6/2021 của UBND thành phố Đà Nẵng về triển khai Quyết định số 359/QĐ-TTg ngày 15/3/2021 của Thủ tướng Chính phủ về việc phê duyệt điều chỉnh quy hoạch chung thành phố Đà Nẵng đến năm 2030, tầm nhìn 2045.</w:t>
      </w:r>
    </w:p>
    <w:p w14:paraId="465DDB0E" w14:textId="7359396B" w:rsidR="003D0949" w:rsidRPr="003D0949" w:rsidRDefault="003D0949" w:rsidP="003D0949">
      <w:pPr>
        <w:spacing w:line="276" w:lineRule="auto"/>
        <w:ind w:right="-1" w:firstLine="720"/>
        <w:jc w:val="both"/>
        <w:rPr>
          <w:sz w:val="28"/>
          <w:szCs w:val="28"/>
        </w:rPr>
      </w:pPr>
      <w:r w:rsidRPr="003D0949">
        <w:rPr>
          <w:sz w:val="28"/>
          <w:szCs w:val="28"/>
        </w:rPr>
        <w:t>- Quyết định số 326/QĐ-</w:t>
      </w:r>
      <w:r w:rsidRPr="003D0949">
        <w:rPr>
          <w:color w:val="000000" w:themeColor="text1"/>
          <w:sz w:val="28"/>
          <w:szCs w:val="28"/>
        </w:rPr>
        <w:t xml:space="preserve">TTg </w:t>
      </w:r>
      <w:r w:rsidRPr="003D0949">
        <w:rPr>
          <w:rStyle w:val="fontstyle01"/>
          <w:color w:val="000000" w:themeColor="text1"/>
        </w:rPr>
        <w:t>ngày 09/3/2022</w:t>
      </w:r>
      <w:r w:rsidRPr="003D0949">
        <w:rPr>
          <w:sz w:val="28"/>
          <w:szCs w:val="28"/>
        </w:rPr>
        <w:t xml:space="preserve"> của Thủ tướng Chính phủ phê duyệt Phân bổ chỉ tiêu Quy hoạch sử dụng đất quốc gia thời kỳ 2021 - 2030, tầm nhìn đến năm 2050, Kế hoạch sử dụng đất quốc gia 5 năm 2021-2025</w:t>
      </w:r>
    </w:p>
    <w:p w14:paraId="35C85DEB" w14:textId="43184628" w:rsidR="00C43D67" w:rsidRPr="00AE7024" w:rsidRDefault="00C43D67" w:rsidP="0022786F">
      <w:pPr>
        <w:spacing w:line="276" w:lineRule="auto"/>
        <w:ind w:firstLine="720"/>
        <w:jc w:val="both"/>
        <w:rPr>
          <w:sz w:val="27"/>
          <w:szCs w:val="27"/>
          <w:lang w:val="sv-SE"/>
        </w:rPr>
      </w:pPr>
      <w:r>
        <w:rPr>
          <w:sz w:val="27"/>
          <w:szCs w:val="27"/>
          <w:lang w:val="sv-SE"/>
        </w:rPr>
        <w:t>- Quyết định 1287/QĐ-TTg ngày 02/11/2023 của Thủ tướng Chính phủ phê duyệt Quy hoạch thành phố thời kỳ 2021-2030, tầm nhìn đến năm 2050;</w:t>
      </w:r>
    </w:p>
    <w:p w14:paraId="253A61FB" w14:textId="77777777" w:rsidR="00110881" w:rsidRDefault="00110881" w:rsidP="0022786F">
      <w:pPr>
        <w:spacing w:line="276" w:lineRule="auto"/>
        <w:ind w:firstLine="720"/>
        <w:jc w:val="both"/>
        <w:rPr>
          <w:sz w:val="27"/>
          <w:szCs w:val="27"/>
          <w:lang w:val="sv-SE"/>
        </w:rPr>
      </w:pPr>
      <w:r w:rsidRPr="00AE7024">
        <w:rPr>
          <w:sz w:val="27"/>
          <w:szCs w:val="27"/>
          <w:lang w:val="sv-SE"/>
        </w:rPr>
        <w:t>- Quyết định số 871/QĐ-UBND ngày 28/3/2022 của UBND thành phố Đà Nẵng “Về việc phê duyệt Nhiệm vụ quy hoạch phân khu Ven sông Hàn và bờ Đông, tỷ lệ 1:2000”;</w:t>
      </w:r>
    </w:p>
    <w:p w14:paraId="4E9B6B10" w14:textId="5A6698A4" w:rsidR="00582974" w:rsidRDefault="00582974" w:rsidP="0022786F">
      <w:pPr>
        <w:spacing w:line="276" w:lineRule="auto"/>
        <w:ind w:firstLine="720"/>
        <w:jc w:val="both"/>
        <w:rPr>
          <w:sz w:val="27"/>
          <w:szCs w:val="27"/>
          <w:lang w:val="sv-SE"/>
        </w:rPr>
      </w:pPr>
      <w:r w:rsidRPr="00582974">
        <w:rPr>
          <w:sz w:val="27"/>
          <w:szCs w:val="27"/>
          <w:lang w:val="sv-SE"/>
        </w:rPr>
        <w:t>- Quyết định số 1954/QĐ-UBND ngày 08 tháng 9 năm 2023 của UBND thành phố phê duyệt điều chỉnh cục bộ quy hoạch chung thành phố Đà Nẵng đến năm 2030, tầm nhìn đến năm 2045 (nội dung phân bổ dân số tại một số phân khu liên quan Khu vực trung tâm thành phố, Sân bay Đà Nẵng và dự án Phi thuế quan);</w:t>
      </w:r>
    </w:p>
    <w:p w14:paraId="234EE9D0" w14:textId="2CFAB202" w:rsidR="00521960" w:rsidRPr="00AE7024" w:rsidRDefault="00521960" w:rsidP="0022786F">
      <w:pPr>
        <w:spacing w:line="276" w:lineRule="auto"/>
        <w:ind w:firstLine="720"/>
        <w:jc w:val="both"/>
        <w:rPr>
          <w:sz w:val="27"/>
          <w:szCs w:val="27"/>
          <w:lang w:val="sv-SE"/>
        </w:rPr>
      </w:pPr>
      <w:r>
        <w:rPr>
          <w:sz w:val="27"/>
          <w:szCs w:val="27"/>
          <w:lang w:val="sv-SE"/>
        </w:rPr>
        <w:t xml:space="preserve">- </w:t>
      </w:r>
      <w:r w:rsidRPr="00521960">
        <w:rPr>
          <w:sz w:val="27"/>
          <w:szCs w:val="27"/>
          <w:lang w:val="sv-SE"/>
        </w:rPr>
        <w:t>Quyết định số 2242/QĐ-UBND ngày 16 tháng 10 năm 2023 của UBND thành phố phê duyệt điều chỉnh cục bộ quy hoạch chung thành phố Đà Nẵng đến năm 2030, tầm nhìn đến năm 2045 (một số nội dung về sử dụng đất tại khu vực phân khu Ven sông Hàn và bờ Đông);</w:t>
      </w:r>
    </w:p>
    <w:p w14:paraId="4BCDA2B7" w14:textId="77777777" w:rsidR="006A012A" w:rsidRPr="00AE7024" w:rsidRDefault="006A012A" w:rsidP="0022786F">
      <w:pPr>
        <w:spacing w:line="276" w:lineRule="auto"/>
        <w:ind w:firstLine="720"/>
        <w:jc w:val="both"/>
        <w:rPr>
          <w:sz w:val="27"/>
          <w:szCs w:val="27"/>
          <w:lang w:val="sv-SE"/>
        </w:rPr>
      </w:pPr>
      <w:r w:rsidRPr="00AE7024">
        <w:rPr>
          <w:sz w:val="27"/>
          <w:szCs w:val="27"/>
          <w:lang w:val="sv-SE"/>
        </w:rPr>
        <w:t xml:space="preserve">- Công văn số </w:t>
      </w:r>
      <w:r w:rsidR="00482082" w:rsidRPr="00AE7024">
        <w:rPr>
          <w:sz w:val="27"/>
          <w:szCs w:val="27"/>
          <w:lang w:val="sv-SE"/>
        </w:rPr>
        <w:t>74</w:t>
      </w:r>
      <w:r w:rsidRPr="00AE7024">
        <w:rPr>
          <w:sz w:val="27"/>
          <w:szCs w:val="27"/>
          <w:lang w:val="sv-SE"/>
        </w:rPr>
        <w:t xml:space="preserve">/LHH-TVPB ngày </w:t>
      </w:r>
      <w:r w:rsidR="00482082" w:rsidRPr="00AE7024">
        <w:rPr>
          <w:sz w:val="27"/>
          <w:szCs w:val="27"/>
          <w:lang w:val="sv-SE"/>
        </w:rPr>
        <w:t>13</w:t>
      </w:r>
      <w:r w:rsidRPr="00AE7024">
        <w:rPr>
          <w:sz w:val="27"/>
          <w:szCs w:val="27"/>
          <w:lang w:val="sv-SE"/>
        </w:rPr>
        <w:t>/</w:t>
      </w:r>
      <w:r w:rsidR="00482082" w:rsidRPr="00AE7024">
        <w:rPr>
          <w:sz w:val="27"/>
          <w:szCs w:val="27"/>
          <w:lang w:val="sv-SE"/>
        </w:rPr>
        <w:t>3</w:t>
      </w:r>
      <w:r w:rsidRPr="00AE7024">
        <w:rPr>
          <w:sz w:val="27"/>
          <w:szCs w:val="27"/>
          <w:lang w:val="sv-SE"/>
        </w:rPr>
        <w:t>/202</w:t>
      </w:r>
      <w:r w:rsidR="00482082" w:rsidRPr="00AE7024">
        <w:rPr>
          <w:sz w:val="27"/>
          <w:szCs w:val="27"/>
          <w:lang w:val="sv-SE"/>
        </w:rPr>
        <w:t>3</w:t>
      </w:r>
      <w:r w:rsidRPr="00AE7024">
        <w:rPr>
          <w:sz w:val="27"/>
          <w:szCs w:val="27"/>
          <w:lang w:val="sv-SE"/>
        </w:rPr>
        <w:t xml:space="preserve"> của Liên hiệp các hội khoa học và kỹ thuật về việc </w:t>
      </w:r>
      <w:r w:rsidR="00435B2D" w:rsidRPr="00AE7024">
        <w:rPr>
          <w:sz w:val="27"/>
          <w:szCs w:val="27"/>
          <w:lang w:val="sv-SE"/>
        </w:rPr>
        <w:t xml:space="preserve">Báo cáo tổng hợp phản biện nội dung đồ án </w:t>
      </w:r>
      <w:r w:rsidR="00482082" w:rsidRPr="00AE7024">
        <w:rPr>
          <w:sz w:val="27"/>
          <w:szCs w:val="27"/>
          <w:lang w:val="sv-SE"/>
        </w:rPr>
        <w:t>Q</w:t>
      </w:r>
      <w:r w:rsidR="00435B2D" w:rsidRPr="00AE7024">
        <w:rPr>
          <w:sz w:val="27"/>
          <w:szCs w:val="27"/>
          <w:lang w:val="sv-SE"/>
        </w:rPr>
        <w:t xml:space="preserve">uy hoạch phân khu </w:t>
      </w:r>
      <w:r w:rsidR="00482082" w:rsidRPr="00AE7024">
        <w:rPr>
          <w:sz w:val="27"/>
          <w:szCs w:val="27"/>
          <w:lang w:val="sv-SE"/>
        </w:rPr>
        <w:t>Ven sông Hàn và bờ Đông</w:t>
      </w:r>
      <w:r w:rsidR="00435B2D" w:rsidRPr="00AE7024">
        <w:rPr>
          <w:sz w:val="27"/>
          <w:szCs w:val="27"/>
          <w:lang w:val="sv-SE"/>
        </w:rPr>
        <w:t>;</w:t>
      </w:r>
    </w:p>
    <w:p w14:paraId="2AE819BA" w14:textId="77777777" w:rsidR="001755D5" w:rsidRPr="00AE7024" w:rsidRDefault="001755D5" w:rsidP="0022786F">
      <w:pPr>
        <w:spacing w:line="276" w:lineRule="auto"/>
        <w:ind w:firstLine="720"/>
        <w:jc w:val="both"/>
        <w:rPr>
          <w:sz w:val="27"/>
          <w:szCs w:val="27"/>
          <w:lang w:val="sv-SE"/>
        </w:rPr>
      </w:pPr>
      <w:r w:rsidRPr="00AE7024">
        <w:rPr>
          <w:sz w:val="27"/>
          <w:szCs w:val="27"/>
          <w:lang w:val="sv-SE"/>
        </w:rPr>
        <w:t xml:space="preserve">- Thông báo số </w:t>
      </w:r>
      <w:r w:rsidR="00482082" w:rsidRPr="00AE7024">
        <w:rPr>
          <w:sz w:val="27"/>
          <w:szCs w:val="27"/>
          <w:lang w:val="sv-SE"/>
        </w:rPr>
        <w:t>51</w:t>
      </w:r>
      <w:r w:rsidRPr="00AE7024">
        <w:rPr>
          <w:sz w:val="27"/>
          <w:szCs w:val="27"/>
          <w:lang w:val="sv-SE"/>
        </w:rPr>
        <w:t xml:space="preserve">/TB-HĐ ngày </w:t>
      </w:r>
      <w:r w:rsidR="00482082" w:rsidRPr="00AE7024">
        <w:rPr>
          <w:sz w:val="27"/>
          <w:szCs w:val="27"/>
          <w:lang w:val="sv-SE"/>
        </w:rPr>
        <w:t>1</w:t>
      </w:r>
      <w:r w:rsidRPr="00AE7024">
        <w:rPr>
          <w:sz w:val="27"/>
          <w:szCs w:val="27"/>
          <w:lang w:val="sv-SE"/>
        </w:rPr>
        <w:t>0/</w:t>
      </w:r>
      <w:r w:rsidR="00482082" w:rsidRPr="00AE7024">
        <w:rPr>
          <w:sz w:val="27"/>
          <w:szCs w:val="27"/>
          <w:lang w:val="sv-SE"/>
        </w:rPr>
        <w:t>5</w:t>
      </w:r>
      <w:r w:rsidRPr="00AE7024">
        <w:rPr>
          <w:sz w:val="27"/>
          <w:szCs w:val="27"/>
          <w:lang w:val="sv-SE"/>
        </w:rPr>
        <w:t>/202</w:t>
      </w:r>
      <w:r w:rsidR="00482082" w:rsidRPr="00AE7024">
        <w:rPr>
          <w:sz w:val="27"/>
          <w:szCs w:val="27"/>
          <w:lang w:val="sv-SE"/>
        </w:rPr>
        <w:t>3</w:t>
      </w:r>
      <w:r w:rsidRPr="00AE7024">
        <w:rPr>
          <w:sz w:val="27"/>
          <w:szCs w:val="27"/>
          <w:lang w:val="sv-SE"/>
        </w:rPr>
        <w:t xml:space="preserve"> của Hội đồng tư vấn kiến trúc TP Đà Nẵng về đồ án quy hoạch phân khu </w:t>
      </w:r>
      <w:r w:rsidR="00482082" w:rsidRPr="00AE7024">
        <w:rPr>
          <w:sz w:val="27"/>
          <w:szCs w:val="27"/>
          <w:lang w:val="sv-SE"/>
        </w:rPr>
        <w:t>Ven sông Hàn và bờ Đông</w:t>
      </w:r>
      <w:r w:rsidRPr="00AE7024">
        <w:rPr>
          <w:sz w:val="27"/>
          <w:szCs w:val="27"/>
          <w:lang w:val="sv-SE"/>
        </w:rPr>
        <w:t>, tỷ lệ 1/2.000</w:t>
      </w:r>
      <w:r w:rsidR="004600A4" w:rsidRPr="00AE7024">
        <w:rPr>
          <w:sz w:val="27"/>
          <w:szCs w:val="27"/>
          <w:lang w:val="sv-SE"/>
        </w:rPr>
        <w:t>;</w:t>
      </w:r>
    </w:p>
    <w:p w14:paraId="00FD6D5B" w14:textId="6B408E8F" w:rsidR="00582974" w:rsidRDefault="00570622" w:rsidP="0022786F">
      <w:pPr>
        <w:spacing w:line="276" w:lineRule="auto"/>
        <w:ind w:firstLine="720"/>
        <w:jc w:val="both"/>
        <w:rPr>
          <w:sz w:val="27"/>
          <w:szCs w:val="27"/>
          <w:lang w:val="sv-SE"/>
        </w:rPr>
      </w:pPr>
      <w:r w:rsidRPr="00582974">
        <w:rPr>
          <w:sz w:val="27"/>
          <w:szCs w:val="27"/>
          <w:lang w:val="sv-SE"/>
        </w:rPr>
        <w:t xml:space="preserve">- </w:t>
      </w:r>
      <w:r w:rsidR="00582974" w:rsidRPr="00AD1AC9">
        <w:rPr>
          <w:sz w:val="27"/>
          <w:szCs w:val="27"/>
          <w:lang w:val="sv-SE"/>
        </w:rPr>
        <w:t xml:space="preserve">Báo cáo thẩm định số 8366/BC-SXD ngày 27 tháng 10 năm 2023 của Sở </w:t>
      </w:r>
      <w:r w:rsidR="00582974" w:rsidRPr="00582974">
        <w:rPr>
          <w:sz w:val="27"/>
          <w:szCs w:val="27"/>
          <w:lang w:val="sv-SE"/>
        </w:rPr>
        <w:t>Xây dựng về nội dung thẩm định đồ án quy hoạch phân khu Ven sông Hàn và bờ Đông, tỷ lệ 1/2.000.</w:t>
      </w:r>
    </w:p>
    <w:p w14:paraId="7F1D21F4" w14:textId="6B211640" w:rsidR="00582974" w:rsidRPr="00582974" w:rsidRDefault="00582974" w:rsidP="008F0679">
      <w:pPr>
        <w:spacing w:line="276" w:lineRule="auto"/>
        <w:ind w:firstLine="630"/>
        <w:jc w:val="both"/>
        <w:rPr>
          <w:sz w:val="27"/>
          <w:szCs w:val="27"/>
          <w:lang w:val="sv-SE"/>
        </w:rPr>
      </w:pPr>
      <w:r w:rsidRPr="00582974">
        <w:rPr>
          <w:sz w:val="27"/>
          <w:szCs w:val="27"/>
          <w:lang w:val="sv-SE"/>
        </w:rPr>
        <w:lastRenderedPageBreak/>
        <w:t>-</w:t>
      </w:r>
      <w:r w:rsidR="008F0679">
        <w:rPr>
          <w:sz w:val="27"/>
          <w:szCs w:val="27"/>
          <w:lang w:val="sv-SE"/>
        </w:rPr>
        <w:t xml:space="preserve"> </w:t>
      </w:r>
      <w:r w:rsidRPr="00582974">
        <w:rPr>
          <w:sz w:val="27"/>
          <w:szCs w:val="27"/>
          <w:lang w:val="sv-SE"/>
        </w:rPr>
        <w:t>Thông báo số 475/TB-VP ngày 07 tháng 11 năm 2023 của Văn phòng UBND thành phố về kết luận của UBND thành phố tại phiên họp ngày 03 tháng 11 năm 2023.</w:t>
      </w:r>
    </w:p>
    <w:p w14:paraId="34EC10E1" w14:textId="09619E2A" w:rsidR="00435B2D" w:rsidRPr="00AE7024" w:rsidRDefault="00435B2D" w:rsidP="0022786F">
      <w:pPr>
        <w:spacing w:line="276" w:lineRule="auto"/>
        <w:ind w:firstLine="630"/>
        <w:jc w:val="both"/>
        <w:rPr>
          <w:sz w:val="27"/>
          <w:szCs w:val="27"/>
          <w:lang w:val="sv-SE"/>
        </w:rPr>
      </w:pPr>
      <w:r w:rsidRPr="00AE7024">
        <w:rPr>
          <w:sz w:val="27"/>
          <w:szCs w:val="27"/>
          <w:lang w:val="sv-SE"/>
        </w:rPr>
        <w:t xml:space="preserve">- Các ý kiến góp ý của các Sở, ban, ngành, cơ quan, tổ chức, cộng đồng dân cư về đồ án hoạch </w:t>
      </w:r>
      <w:r w:rsidR="000E3AE7" w:rsidRPr="00AE7024">
        <w:rPr>
          <w:sz w:val="27"/>
          <w:szCs w:val="27"/>
          <w:lang w:val="sv-SE"/>
        </w:rPr>
        <w:t>phân khu Ven sông Hàn và bờ Đông</w:t>
      </w:r>
      <w:r w:rsidRPr="00AE7024">
        <w:rPr>
          <w:sz w:val="27"/>
          <w:szCs w:val="27"/>
          <w:lang w:val="sv-SE"/>
        </w:rPr>
        <w:t>, tỷ lệ 1/2.000.</w:t>
      </w:r>
    </w:p>
    <w:p w14:paraId="5F505B5B" w14:textId="77777777" w:rsidR="00C12A65" w:rsidRPr="00AE7024" w:rsidRDefault="00C12A65" w:rsidP="008F0679">
      <w:pPr>
        <w:spacing w:line="276" w:lineRule="auto"/>
        <w:ind w:firstLine="630"/>
        <w:jc w:val="both"/>
        <w:rPr>
          <w:b/>
          <w:sz w:val="27"/>
          <w:szCs w:val="27"/>
          <w:lang w:val="sv-SE"/>
        </w:rPr>
      </w:pPr>
      <w:r w:rsidRPr="00AE7024">
        <w:rPr>
          <w:b/>
          <w:sz w:val="27"/>
          <w:szCs w:val="27"/>
          <w:lang w:val="sv-SE"/>
        </w:rPr>
        <w:t>b. Các văn bản pháp quy liên quan:</w:t>
      </w:r>
    </w:p>
    <w:p w14:paraId="28CDA72C" w14:textId="77777777" w:rsidR="00C12A65" w:rsidRPr="00AE7024" w:rsidRDefault="0037711F" w:rsidP="0022786F">
      <w:pPr>
        <w:spacing w:line="276" w:lineRule="auto"/>
        <w:ind w:firstLine="630"/>
        <w:jc w:val="both"/>
        <w:rPr>
          <w:sz w:val="27"/>
          <w:szCs w:val="27"/>
          <w:lang w:val="sv-SE"/>
        </w:rPr>
      </w:pPr>
      <w:r w:rsidRPr="00AE7024">
        <w:rPr>
          <w:sz w:val="27"/>
          <w:szCs w:val="27"/>
          <w:lang w:val="sv-SE"/>
        </w:rPr>
        <w:t>-</w:t>
      </w:r>
      <w:r w:rsidR="00C12A65" w:rsidRPr="00AE7024">
        <w:rPr>
          <w:sz w:val="27"/>
          <w:szCs w:val="27"/>
          <w:lang w:val="sv-SE"/>
        </w:rPr>
        <w:t>  QCXDVN 01:2021/BXD - Quy chuẩn xây dựng Việt Nam về Quy hoạch xây dựng</w:t>
      </w:r>
    </w:p>
    <w:p w14:paraId="74931926" w14:textId="77777777" w:rsidR="00C12A65" w:rsidRPr="00AE7024" w:rsidRDefault="0037711F" w:rsidP="0022786F">
      <w:pPr>
        <w:spacing w:line="276" w:lineRule="auto"/>
        <w:ind w:firstLine="630"/>
        <w:jc w:val="both"/>
        <w:rPr>
          <w:sz w:val="27"/>
          <w:szCs w:val="27"/>
          <w:lang w:val="sv-SE"/>
        </w:rPr>
      </w:pPr>
      <w:r w:rsidRPr="00AE7024">
        <w:rPr>
          <w:sz w:val="27"/>
          <w:szCs w:val="27"/>
          <w:lang w:val="sv-SE"/>
        </w:rPr>
        <w:t>-</w:t>
      </w:r>
      <w:r w:rsidR="00C12A65" w:rsidRPr="00AE7024">
        <w:rPr>
          <w:sz w:val="27"/>
          <w:szCs w:val="27"/>
          <w:lang w:val="sv-SE"/>
        </w:rPr>
        <w:t>  QCVN 07:2016/BXD - Quy chuẩn kỹ thuật quốc gia - Các công trình hạ tầng kỹ thuật.</w:t>
      </w:r>
    </w:p>
    <w:p w14:paraId="4A38C2A9" w14:textId="77777777" w:rsidR="0007058E" w:rsidRPr="00AE7024" w:rsidRDefault="00B45F6F" w:rsidP="0022786F">
      <w:pPr>
        <w:pStyle w:val="Heading8"/>
        <w:numPr>
          <w:ilvl w:val="0"/>
          <w:numId w:val="0"/>
        </w:numPr>
        <w:spacing w:before="0" w:line="276" w:lineRule="auto"/>
        <w:ind w:firstLine="644"/>
        <w:rPr>
          <w:rFonts w:ascii="Times New Roman" w:hAnsi="Times New Roman"/>
          <w:b/>
          <w:color w:val="auto"/>
          <w:sz w:val="27"/>
          <w:szCs w:val="27"/>
          <w:lang w:val="sv-SE"/>
        </w:rPr>
      </w:pPr>
      <w:bookmarkStart w:id="62" w:name="_Toc89442308"/>
      <w:bookmarkStart w:id="63" w:name="_Toc150204078"/>
      <w:bookmarkStart w:id="64" w:name="_Toc156314593"/>
      <w:r w:rsidRPr="00AE7024">
        <w:rPr>
          <w:rFonts w:ascii="Times New Roman" w:hAnsi="Times New Roman"/>
          <w:b/>
          <w:color w:val="auto"/>
          <w:sz w:val="27"/>
          <w:szCs w:val="27"/>
          <w:lang w:val="sv-SE"/>
        </w:rPr>
        <w:t>2.2. Các nguồn tài liệu, số liệu</w:t>
      </w:r>
      <w:bookmarkEnd w:id="56"/>
      <w:bookmarkEnd w:id="57"/>
      <w:bookmarkEnd w:id="58"/>
      <w:bookmarkEnd w:id="59"/>
      <w:bookmarkEnd w:id="60"/>
      <w:bookmarkEnd w:id="62"/>
      <w:bookmarkEnd w:id="63"/>
      <w:bookmarkEnd w:id="64"/>
    </w:p>
    <w:p w14:paraId="7E90B0F9" w14:textId="77777777" w:rsidR="00C12A65" w:rsidRDefault="00C12A65" w:rsidP="0022786F">
      <w:pPr>
        <w:spacing w:line="276" w:lineRule="auto"/>
        <w:ind w:firstLine="644"/>
        <w:contextualSpacing/>
        <w:jc w:val="both"/>
        <w:rPr>
          <w:sz w:val="27"/>
          <w:szCs w:val="27"/>
          <w:lang w:val="sv-SE"/>
        </w:rPr>
      </w:pPr>
      <w:bookmarkStart w:id="65" w:name="_Toc429229299"/>
      <w:bookmarkStart w:id="66" w:name="_Toc429229641"/>
      <w:bookmarkStart w:id="67" w:name="_Toc429229767"/>
      <w:bookmarkStart w:id="68" w:name="_Toc447185458"/>
      <w:bookmarkStart w:id="69" w:name="_Toc457987135"/>
      <w:r w:rsidRPr="00AE7024">
        <w:rPr>
          <w:sz w:val="27"/>
          <w:szCs w:val="27"/>
          <w:lang w:val="sv-SE"/>
        </w:rPr>
        <w:t>- Hồ sơ đồ án điều chỉnh quy hoạch chung thành phố Đà Nẵng đến năm 2030, tầm nhìn 2045 phê duyệt theo Quyết định số 359/QĐ-TTg ngày 15/3/2021 của Thủ tướng Chính phủ;</w:t>
      </w:r>
    </w:p>
    <w:p w14:paraId="19F9EBE7" w14:textId="21F4C945" w:rsidR="00AD1AC9" w:rsidRPr="00AE7024" w:rsidRDefault="00AD1AC9" w:rsidP="0022786F">
      <w:pPr>
        <w:spacing w:line="276" w:lineRule="auto"/>
        <w:ind w:firstLine="644"/>
        <w:contextualSpacing/>
        <w:jc w:val="both"/>
        <w:rPr>
          <w:sz w:val="27"/>
          <w:szCs w:val="27"/>
          <w:lang w:val="sv-SE"/>
        </w:rPr>
      </w:pPr>
      <w:r>
        <w:rPr>
          <w:sz w:val="27"/>
          <w:szCs w:val="27"/>
          <w:lang w:val="sv-SE"/>
        </w:rPr>
        <w:t>- Hồ sơ đồ án Quy hoạch thành phố thời kỳ 2021-2030, tầm nhìn đến năm 2050 phê duyệt theo Quyết định 1287/QĐ-TTg ngày 02/11/2023 của Thủ tướng Chính phủ;</w:t>
      </w:r>
    </w:p>
    <w:p w14:paraId="0FE229A9" w14:textId="77777777" w:rsidR="00C12A65" w:rsidRPr="00AE7024" w:rsidRDefault="00C12A65" w:rsidP="0022786F">
      <w:pPr>
        <w:spacing w:before="120" w:line="276" w:lineRule="auto"/>
        <w:ind w:firstLine="644"/>
        <w:contextualSpacing/>
        <w:jc w:val="both"/>
        <w:rPr>
          <w:sz w:val="27"/>
          <w:szCs w:val="27"/>
          <w:lang w:val="sv-SE"/>
        </w:rPr>
      </w:pPr>
      <w:r w:rsidRPr="00AE7024">
        <w:rPr>
          <w:sz w:val="27"/>
          <w:szCs w:val="27"/>
          <w:lang w:val="sv-SE"/>
        </w:rPr>
        <w:t>- Các đồ án, dự án đầu tư xây dựng đã được cơ quan có thẩm quyền phê duyệt.</w:t>
      </w:r>
    </w:p>
    <w:p w14:paraId="7264ECC4" w14:textId="77777777" w:rsidR="00C12A65" w:rsidRPr="00AE7024" w:rsidRDefault="00C12A65" w:rsidP="0022786F">
      <w:pPr>
        <w:spacing w:before="120" w:line="276" w:lineRule="auto"/>
        <w:ind w:firstLine="644"/>
        <w:contextualSpacing/>
        <w:jc w:val="both"/>
        <w:rPr>
          <w:sz w:val="27"/>
          <w:szCs w:val="27"/>
          <w:lang w:val="sv-SE"/>
        </w:rPr>
      </w:pPr>
      <w:r w:rsidRPr="00AE7024">
        <w:rPr>
          <w:sz w:val="27"/>
          <w:szCs w:val="27"/>
          <w:lang w:val="sv-SE"/>
        </w:rPr>
        <w:t xml:space="preserve">- Niên giám thống kê và số liệu hiện trạng kinh tế xã hội của khu vực quy hoạch. </w:t>
      </w:r>
    </w:p>
    <w:p w14:paraId="24DC1A22" w14:textId="77777777" w:rsidR="00C12A65" w:rsidRPr="00AE7024" w:rsidRDefault="00C12A65" w:rsidP="0022786F">
      <w:pPr>
        <w:spacing w:before="120" w:line="276" w:lineRule="auto"/>
        <w:ind w:firstLine="644"/>
        <w:contextualSpacing/>
        <w:jc w:val="both"/>
        <w:rPr>
          <w:sz w:val="27"/>
          <w:szCs w:val="27"/>
          <w:lang w:val="sv-SE"/>
        </w:rPr>
      </w:pPr>
      <w:r w:rsidRPr="00AE7024">
        <w:rPr>
          <w:sz w:val="27"/>
          <w:szCs w:val="27"/>
          <w:lang w:val="sv-SE"/>
        </w:rPr>
        <w:t>- Thu thập các tài liệu liên quan:</w:t>
      </w:r>
    </w:p>
    <w:p w14:paraId="2AE358CE" w14:textId="77777777" w:rsidR="00C12A65" w:rsidRPr="00AE7024" w:rsidRDefault="00C12A65" w:rsidP="0022786F">
      <w:pPr>
        <w:spacing w:line="276" w:lineRule="auto"/>
        <w:ind w:firstLine="644"/>
        <w:contextualSpacing/>
        <w:jc w:val="both"/>
        <w:rPr>
          <w:sz w:val="27"/>
          <w:szCs w:val="27"/>
          <w:lang w:val="sv-SE"/>
        </w:rPr>
      </w:pPr>
      <w:r w:rsidRPr="00AE7024">
        <w:rPr>
          <w:sz w:val="27"/>
          <w:szCs w:val="27"/>
          <w:lang w:val="sv-SE"/>
        </w:rPr>
        <w:t xml:space="preserve">+ </w:t>
      </w:r>
      <w:r w:rsidR="00C8554D" w:rsidRPr="00AE7024">
        <w:rPr>
          <w:sz w:val="27"/>
          <w:szCs w:val="27"/>
          <w:lang w:val="sv-SE"/>
        </w:rPr>
        <w:t>T</w:t>
      </w:r>
      <w:r w:rsidRPr="00AE7024">
        <w:rPr>
          <w:sz w:val="27"/>
          <w:szCs w:val="27"/>
          <w:lang w:val="sv-SE"/>
        </w:rPr>
        <w:t>hu thập đảm bảo các tài liệu, số liệu về điều kiện tự nhiên, môi trường, hạ tầng kỹ thuật, hạ tầng xã hội...</w:t>
      </w:r>
    </w:p>
    <w:p w14:paraId="6ED29121" w14:textId="77777777" w:rsidR="00C12A65" w:rsidRPr="00AE7024" w:rsidRDefault="00C12A65" w:rsidP="0022786F">
      <w:pPr>
        <w:spacing w:line="276" w:lineRule="auto"/>
        <w:ind w:firstLine="644"/>
        <w:contextualSpacing/>
        <w:jc w:val="both"/>
        <w:rPr>
          <w:sz w:val="27"/>
          <w:szCs w:val="27"/>
          <w:lang w:val="sv-SE"/>
        </w:rPr>
      </w:pPr>
      <w:r w:rsidRPr="00AE7024">
        <w:rPr>
          <w:sz w:val="27"/>
          <w:szCs w:val="27"/>
          <w:lang w:val="sv-SE"/>
        </w:rPr>
        <w:t xml:space="preserve">+ </w:t>
      </w:r>
      <w:r w:rsidR="00C8554D" w:rsidRPr="00AE7024">
        <w:rPr>
          <w:sz w:val="27"/>
          <w:szCs w:val="27"/>
          <w:lang w:val="sv-SE"/>
        </w:rPr>
        <w:t>T</w:t>
      </w:r>
      <w:r w:rsidRPr="00AE7024">
        <w:rPr>
          <w:sz w:val="27"/>
          <w:szCs w:val="27"/>
          <w:lang w:val="sv-SE"/>
        </w:rPr>
        <w:t>hu thập các số liệu liên quan đến hiện trạng sử dụng đất.</w:t>
      </w:r>
    </w:p>
    <w:p w14:paraId="1F1684F8" w14:textId="77777777" w:rsidR="00C12A65" w:rsidRPr="00AE7024" w:rsidRDefault="00C12A65" w:rsidP="0022786F">
      <w:pPr>
        <w:spacing w:line="276" w:lineRule="auto"/>
        <w:ind w:firstLine="644"/>
        <w:contextualSpacing/>
        <w:jc w:val="both"/>
        <w:rPr>
          <w:sz w:val="27"/>
          <w:szCs w:val="27"/>
          <w:lang w:val="sv-SE"/>
        </w:rPr>
      </w:pPr>
      <w:r w:rsidRPr="00AE7024">
        <w:rPr>
          <w:sz w:val="27"/>
          <w:szCs w:val="27"/>
          <w:lang w:val="sv-SE"/>
        </w:rPr>
        <w:t xml:space="preserve">+ </w:t>
      </w:r>
      <w:r w:rsidR="00C8554D" w:rsidRPr="00AE7024">
        <w:rPr>
          <w:sz w:val="27"/>
          <w:szCs w:val="27"/>
          <w:lang w:val="sv-SE"/>
        </w:rPr>
        <w:t>T</w:t>
      </w:r>
      <w:r w:rsidRPr="00AE7024">
        <w:rPr>
          <w:sz w:val="27"/>
          <w:szCs w:val="27"/>
          <w:lang w:val="sv-SE"/>
        </w:rPr>
        <w:t>hu thập các số liệu liên quan đến các đồ án quy hoạch đã được phê duyệt, tình hình triển khai, bố trí tái định cư của các dự án tại khu vực quy hoạch và lân cận.</w:t>
      </w:r>
    </w:p>
    <w:p w14:paraId="3DF7D9D0" w14:textId="77777777" w:rsidR="002127CD" w:rsidRPr="00AE7024" w:rsidRDefault="006539E0" w:rsidP="0022786F">
      <w:pPr>
        <w:spacing w:line="276" w:lineRule="auto"/>
        <w:ind w:firstLine="644"/>
        <w:jc w:val="both"/>
        <w:rPr>
          <w:sz w:val="27"/>
          <w:szCs w:val="27"/>
          <w:lang w:val="vi-VN"/>
        </w:rPr>
      </w:pPr>
      <w:r w:rsidRPr="00AE7024">
        <w:rPr>
          <w:sz w:val="27"/>
          <w:szCs w:val="27"/>
          <w:lang w:val="sv-SE"/>
        </w:rPr>
        <w:t>-</w:t>
      </w:r>
      <w:r w:rsidR="002127CD" w:rsidRPr="00AE7024">
        <w:rPr>
          <w:sz w:val="27"/>
          <w:szCs w:val="27"/>
          <w:lang w:val="sv-SE"/>
        </w:rPr>
        <w:t xml:space="preserve"> Các kết quả điều tra, khảo sát, các số liệu, tài liệu liên quan</w:t>
      </w:r>
      <w:r w:rsidR="00C12A65" w:rsidRPr="00AE7024">
        <w:rPr>
          <w:sz w:val="27"/>
          <w:szCs w:val="27"/>
          <w:lang w:val="sv-SE"/>
        </w:rPr>
        <w:t>.</w:t>
      </w:r>
    </w:p>
    <w:p w14:paraId="686BD17C" w14:textId="77777777" w:rsidR="0007058E" w:rsidRPr="00AE7024" w:rsidRDefault="00B45F6F" w:rsidP="0022786F">
      <w:pPr>
        <w:pStyle w:val="Heading8"/>
        <w:numPr>
          <w:ilvl w:val="0"/>
          <w:numId w:val="0"/>
        </w:numPr>
        <w:spacing w:before="0" w:line="276" w:lineRule="auto"/>
        <w:ind w:firstLine="644"/>
        <w:rPr>
          <w:rFonts w:ascii="Times New Roman" w:hAnsi="Times New Roman"/>
          <w:b/>
          <w:color w:val="auto"/>
          <w:sz w:val="27"/>
          <w:szCs w:val="27"/>
          <w:lang w:val="vi-VN"/>
        </w:rPr>
      </w:pPr>
      <w:bookmarkStart w:id="70" w:name="_Toc89442309"/>
      <w:bookmarkStart w:id="71" w:name="_Toc150204079"/>
      <w:bookmarkStart w:id="72" w:name="_Toc156314594"/>
      <w:r w:rsidRPr="00AE7024">
        <w:rPr>
          <w:rFonts w:ascii="Times New Roman" w:hAnsi="Times New Roman"/>
          <w:b/>
          <w:color w:val="auto"/>
          <w:sz w:val="27"/>
          <w:szCs w:val="27"/>
          <w:lang w:val="vi-VN"/>
        </w:rPr>
        <w:t>2.3. Các cơ sở bản đồ</w:t>
      </w:r>
      <w:bookmarkEnd w:id="65"/>
      <w:bookmarkEnd w:id="66"/>
      <w:bookmarkEnd w:id="67"/>
      <w:bookmarkEnd w:id="68"/>
      <w:bookmarkEnd w:id="69"/>
      <w:bookmarkEnd w:id="70"/>
      <w:bookmarkEnd w:id="71"/>
      <w:bookmarkEnd w:id="72"/>
    </w:p>
    <w:p w14:paraId="0B50627C" w14:textId="77777777" w:rsidR="002127CD" w:rsidRPr="00AE7024" w:rsidRDefault="009E1043" w:rsidP="0022786F">
      <w:pPr>
        <w:spacing w:line="276" w:lineRule="auto"/>
        <w:ind w:firstLine="644"/>
        <w:jc w:val="both"/>
        <w:rPr>
          <w:sz w:val="27"/>
          <w:szCs w:val="27"/>
          <w:lang w:val="vi-VN"/>
        </w:rPr>
      </w:pPr>
      <w:bookmarkStart w:id="73" w:name="_Toc447185459"/>
      <w:bookmarkStart w:id="74" w:name="_Toc447550915"/>
      <w:bookmarkStart w:id="75" w:name="_Toc457987136"/>
      <w:r w:rsidRPr="00AE7024">
        <w:rPr>
          <w:sz w:val="27"/>
          <w:szCs w:val="27"/>
          <w:lang w:val="vi-VN"/>
        </w:rPr>
        <w:t>-</w:t>
      </w:r>
      <w:r w:rsidR="002127CD" w:rsidRPr="00AE7024">
        <w:rPr>
          <w:sz w:val="27"/>
          <w:szCs w:val="27"/>
          <w:lang w:val="vi-VN"/>
        </w:rPr>
        <w:t xml:space="preserve"> Bản đồ </w:t>
      </w:r>
      <w:r w:rsidR="00C12A65" w:rsidRPr="00AE7024">
        <w:rPr>
          <w:sz w:val="27"/>
          <w:szCs w:val="27"/>
          <w:lang w:val="vi-VN"/>
        </w:rPr>
        <w:t xml:space="preserve">khảo sát </w:t>
      </w:r>
      <w:r w:rsidR="002127CD" w:rsidRPr="00AE7024">
        <w:rPr>
          <w:sz w:val="27"/>
          <w:szCs w:val="27"/>
          <w:lang w:val="vi-VN"/>
        </w:rPr>
        <w:t>địa hình</w:t>
      </w:r>
      <w:r w:rsidR="00C12A65" w:rsidRPr="00AE7024">
        <w:rPr>
          <w:sz w:val="27"/>
          <w:szCs w:val="27"/>
          <w:lang w:val="vi-VN"/>
        </w:rPr>
        <w:t xml:space="preserve"> 1/2000</w:t>
      </w:r>
      <w:r w:rsidR="002127CD" w:rsidRPr="00AE7024">
        <w:rPr>
          <w:sz w:val="27"/>
          <w:szCs w:val="27"/>
          <w:lang w:val="vi-VN"/>
        </w:rPr>
        <w:t xml:space="preserve"> </w:t>
      </w:r>
      <w:r w:rsidR="00DB7331" w:rsidRPr="00AE7024">
        <w:rPr>
          <w:sz w:val="27"/>
          <w:szCs w:val="27"/>
          <w:lang w:val="vi-VN"/>
        </w:rPr>
        <w:t xml:space="preserve">hệ toạ độ VN 2000 </w:t>
      </w:r>
      <w:r w:rsidR="002127CD" w:rsidRPr="00AE7024">
        <w:rPr>
          <w:sz w:val="27"/>
          <w:szCs w:val="27"/>
          <w:lang w:val="vi-VN"/>
        </w:rPr>
        <w:t>và các bản đồ đo vẽ địa hình đủ điều kiện lập quy hoạch trên địa bàn</w:t>
      </w:r>
      <w:r w:rsidR="005B6868" w:rsidRPr="00AE7024">
        <w:rPr>
          <w:sz w:val="27"/>
          <w:szCs w:val="27"/>
          <w:lang w:val="vi-VN"/>
        </w:rPr>
        <w:t xml:space="preserve"> do chủ đầu tư cung cấp.</w:t>
      </w:r>
    </w:p>
    <w:p w14:paraId="7154AF7B" w14:textId="261DEAC0" w:rsidR="00571F2F" w:rsidRPr="00AE7024" w:rsidRDefault="00571F2F" w:rsidP="0022786F">
      <w:pPr>
        <w:spacing w:line="276" w:lineRule="auto"/>
        <w:ind w:firstLine="644"/>
        <w:contextualSpacing/>
        <w:jc w:val="both"/>
        <w:rPr>
          <w:sz w:val="27"/>
          <w:szCs w:val="27"/>
          <w:lang w:val="vi-VN"/>
        </w:rPr>
      </w:pPr>
      <w:bookmarkStart w:id="76" w:name="_Toc429229295"/>
      <w:bookmarkStart w:id="77" w:name="_Toc429229637"/>
      <w:bookmarkStart w:id="78" w:name="_Toc429229763"/>
      <w:bookmarkStart w:id="79" w:name="_Toc447185462"/>
      <w:bookmarkStart w:id="80" w:name="_Toc457987139"/>
      <w:bookmarkEnd w:id="45"/>
      <w:bookmarkEnd w:id="46"/>
      <w:bookmarkEnd w:id="47"/>
      <w:bookmarkEnd w:id="73"/>
      <w:bookmarkEnd w:id="74"/>
      <w:bookmarkEnd w:id="75"/>
      <w:r w:rsidRPr="00AE7024">
        <w:rPr>
          <w:sz w:val="27"/>
          <w:szCs w:val="27"/>
          <w:lang w:val="vi-VN"/>
        </w:rPr>
        <w:t xml:space="preserve">- Cụ thể hóa quy hoạch chung điều chỉnh xây dựng thành phố Đà Nẵng đến năm 2030, tầm nhìn 2045 đã được phê duyệt tại Quyết định số 359/QĐ-TTg ngày 15/3/2021 của Thủ tướng Chính phủ. </w:t>
      </w:r>
    </w:p>
    <w:p w14:paraId="58DCF0E0" w14:textId="77777777" w:rsidR="00571F2F" w:rsidRPr="00AE7024" w:rsidRDefault="00571F2F" w:rsidP="0022786F">
      <w:pPr>
        <w:spacing w:line="276" w:lineRule="auto"/>
        <w:ind w:firstLine="644"/>
        <w:contextualSpacing/>
        <w:jc w:val="both"/>
        <w:rPr>
          <w:sz w:val="27"/>
          <w:szCs w:val="27"/>
          <w:lang w:val="vi-VN"/>
        </w:rPr>
      </w:pPr>
      <w:r w:rsidRPr="00AE7024">
        <w:rPr>
          <w:sz w:val="27"/>
          <w:szCs w:val="27"/>
          <w:lang w:val="vi-VN"/>
        </w:rPr>
        <w:t xml:space="preserve">- </w:t>
      </w:r>
      <w:r w:rsidR="008527B7" w:rsidRPr="00AE7024">
        <w:rPr>
          <w:sz w:val="27"/>
          <w:szCs w:val="27"/>
          <w:lang w:val="vi-VN"/>
        </w:rPr>
        <w:t xml:space="preserve">Rà soát, khớp nối các đồ án quy hoạch, dự án đầu tư có liên quan. </w:t>
      </w:r>
    </w:p>
    <w:p w14:paraId="2F11B07F" w14:textId="77777777" w:rsidR="008527B7" w:rsidRPr="00AE7024" w:rsidRDefault="008527B7" w:rsidP="0022786F">
      <w:pPr>
        <w:spacing w:line="276" w:lineRule="auto"/>
        <w:ind w:firstLine="644"/>
        <w:contextualSpacing/>
        <w:jc w:val="both"/>
        <w:rPr>
          <w:sz w:val="27"/>
          <w:szCs w:val="27"/>
          <w:lang w:val="vi-VN"/>
        </w:rPr>
      </w:pPr>
      <w:r w:rsidRPr="00AE7024">
        <w:rPr>
          <w:sz w:val="27"/>
          <w:szCs w:val="27"/>
          <w:lang w:val="vi-VN"/>
        </w:rPr>
        <w:t>- Phân tích đánh giá điều kiện tự nhiên, hiện trạng và các quy định của Quy hoạch chung có liên quan đến phân khu đô thị. Xác định cụ thể hóa phạm vi ranh giới, diện tích, quy mô đất đai, dân số và các chỉ tiêu sử dụng đất quy hoạch đô thị, hạ tầng xã hội và hạ tầng kỹ thuật đô thị; các khu vực bảo tồn, cải tạo, chỉnh trang và xây dựng mới phù hợp: Quy hoạch chung, quy hoạch chu</w:t>
      </w:r>
      <w:r w:rsidR="002152EF" w:rsidRPr="00AE7024">
        <w:rPr>
          <w:sz w:val="27"/>
          <w:szCs w:val="27"/>
          <w:lang w:val="vi-VN"/>
        </w:rPr>
        <w:t>yên ngành</w:t>
      </w:r>
      <w:r w:rsidRPr="00AE7024">
        <w:rPr>
          <w:sz w:val="27"/>
          <w:szCs w:val="27"/>
          <w:lang w:val="vi-VN"/>
        </w:rPr>
        <w:t>,… và tuân thủ Quy chuẩn kỹ thuật quốc gia về quy hoạch xây dựng và tiêu chuẩn.</w:t>
      </w:r>
    </w:p>
    <w:p w14:paraId="54ACB9EC" w14:textId="77777777" w:rsidR="008527B7" w:rsidRPr="00AE7024" w:rsidRDefault="008527B7" w:rsidP="0022786F">
      <w:pPr>
        <w:spacing w:line="276" w:lineRule="auto"/>
        <w:ind w:firstLine="644"/>
        <w:contextualSpacing/>
        <w:jc w:val="both"/>
        <w:rPr>
          <w:sz w:val="27"/>
          <w:szCs w:val="27"/>
          <w:lang w:val="vi-VN"/>
        </w:rPr>
      </w:pPr>
      <w:r w:rsidRPr="00AE7024">
        <w:rPr>
          <w:sz w:val="27"/>
          <w:szCs w:val="27"/>
          <w:lang w:val="vi-VN"/>
        </w:rPr>
        <w:t>- Xác định các khu chức năng sử dụng đất, chỉ tiêu quy hoạch kiến trúc, hạ tầng kỹ thuật trong các ô quy hoạch.</w:t>
      </w:r>
    </w:p>
    <w:p w14:paraId="01657F03" w14:textId="77777777" w:rsidR="008527B7" w:rsidRPr="00AE7024" w:rsidRDefault="008527B7" w:rsidP="0022786F">
      <w:pPr>
        <w:spacing w:line="276" w:lineRule="auto"/>
        <w:ind w:firstLine="644"/>
        <w:contextualSpacing/>
        <w:jc w:val="both"/>
        <w:rPr>
          <w:sz w:val="27"/>
          <w:szCs w:val="27"/>
          <w:lang w:val="vi-VN"/>
        </w:rPr>
      </w:pPr>
      <w:r w:rsidRPr="00AE7024">
        <w:rPr>
          <w:sz w:val="27"/>
          <w:szCs w:val="27"/>
          <w:lang w:val="vi-VN"/>
        </w:rPr>
        <w:lastRenderedPageBreak/>
        <w:t xml:space="preserve">- Xác định các nguyên tắc, </w:t>
      </w:r>
      <w:r w:rsidR="002152EF" w:rsidRPr="00AE7024">
        <w:rPr>
          <w:sz w:val="27"/>
          <w:szCs w:val="27"/>
          <w:lang w:val="vi-VN"/>
        </w:rPr>
        <w:t>yêu cầu tổ chức không gian kiến trúc cảnh quan chung của toàn phân khu và các khu chức năng và các không gian đặc trưng tại khu vực lập quy hoạch phân khu.</w:t>
      </w:r>
    </w:p>
    <w:p w14:paraId="2DC63543" w14:textId="77777777" w:rsidR="002152EF" w:rsidRPr="00AE7024" w:rsidRDefault="002152EF" w:rsidP="0022786F">
      <w:pPr>
        <w:spacing w:line="276" w:lineRule="auto"/>
        <w:ind w:firstLine="644"/>
        <w:contextualSpacing/>
        <w:jc w:val="both"/>
        <w:rPr>
          <w:sz w:val="27"/>
          <w:szCs w:val="27"/>
          <w:lang w:val="vi-VN"/>
        </w:rPr>
      </w:pPr>
      <w:r w:rsidRPr="00AE7024">
        <w:rPr>
          <w:sz w:val="27"/>
          <w:szCs w:val="27"/>
          <w:lang w:val="vi-VN"/>
        </w:rPr>
        <w:t>- Xác định khu kết cấu hạ tầng xã hội và hạ tầng kỹ thuật đồng bộ, đề xuất các hạng mục ưu tiên đầu tư và nguồn lực thực hiện.</w:t>
      </w:r>
    </w:p>
    <w:p w14:paraId="27F61466" w14:textId="77777777" w:rsidR="00DE2A7F" w:rsidRPr="00AE7024" w:rsidRDefault="00DE2A7F" w:rsidP="0022786F">
      <w:pPr>
        <w:spacing w:line="276" w:lineRule="auto"/>
        <w:ind w:firstLine="644"/>
        <w:contextualSpacing/>
        <w:jc w:val="both"/>
        <w:rPr>
          <w:sz w:val="27"/>
          <w:szCs w:val="27"/>
          <w:lang w:val="vi-VN"/>
        </w:rPr>
      </w:pPr>
      <w:r w:rsidRPr="00AE7024">
        <w:rPr>
          <w:sz w:val="27"/>
          <w:szCs w:val="27"/>
          <w:lang w:val="vi-VN"/>
        </w:rPr>
        <w:t>- Tạo động lực phát triển kinh tế xã hội.</w:t>
      </w:r>
    </w:p>
    <w:p w14:paraId="26794FDB" w14:textId="77777777" w:rsidR="002152EF" w:rsidRPr="00AE7024" w:rsidRDefault="002152EF" w:rsidP="0022786F">
      <w:pPr>
        <w:spacing w:line="276" w:lineRule="auto"/>
        <w:ind w:firstLine="644"/>
        <w:contextualSpacing/>
        <w:jc w:val="both"/>
        <w:rPr>
          <w:sz w:val="27"/>
          <w:szCs w:val="27"/>
          <w:lang w:val="vi-VN"/>
        </w:rPr>
      </w:pPr>
      <w:r w:rsidRPr="00AE7024">
        <w:rPr>
          <w:sz w:val="27"/>
          <w:szCs w:val="27"/>
          <w:lang w:val="vi-VN"/>
        </w:rPr>
        <w:t>- Đề xuất quy định quản lý theo đồ án quy hoạch phân khu, làm cơ sở lập: Quy chế quản lý quy hoạch kiến trúc; các quy hoạch chi tiết và dự án đầu tư theo quy định làm cơ sở để các cấp chính quyền địa phương quản lý đầu tư xây dựng theo quy hoạch được duyệt.</w:t>
      </w:r>
    </w:p>
    <w:p w14:paraId="16F948A2" w14:textId="137DF243" w:rsidR="00053221" w:rsidRPr="00AE7024" w:rsidRDefault="003B31A8" w:rsidP="0022786F">
      <w:pPr>
        <w:pStyle w:val="Heading7"/>
        <w:numPr>
          <w:ilvl w:val="0"/>
          <w:numId w:val="0"/>
        </w:numPr>
        <w:spacing w:before="0" w:line="276" w:lineRule="auto"/>
        <w:ind w:firstLine="644"/>
        <w:rPr>
          <w:rFonts w:ascii="Times New Roman" w:hAnsi="Times New Roman"/>
          <w:b/>
          <w:i w:val="0"/>
          <w:color w:val="002060"/>
          <w:sz w:val="27"/>
          <w:szCs w:val="27"/>
          <w:lang w:val="vi-VN"/>
        </w:rPr>
      </w:pPr>
      <w:bookmarkStart w:id="81" w:name="_Toc156314595"/>
      <w:bookmarkStart w:id="82" w:name="_Toc89442313"/>
      <w:r w:rsidRPr="00AE7024">
        <w:rPr>
          <w:rFonts w:ascii="Times New Roman" w:hAnsi="Times New Roman"/>
          <w:b/>
          <w:i w:val="0"/>
          <w:color w:val="002060"/>
          <w:sz w:val="27"/>
          <w:szCs w:val="27"/>
        </w:rPr>
        <w:t>3</w:t>
      </w:r>
      <w:r w:rsidR="00B45F6F" w:rsidRPr="00AE7024">
        <w:rPr>
          <w:rFonts w:ascii="Times New Roman" w:hAnsi="Times New Roman"/>
          <w:b/>
          <w:i w:val="0"/>
          <w:color w:val="002060"/>
          <w:sz w:val="27"/>
          <w:szCs w:val="27"/>
          <w:lang w:val="vi-VN"/>
        </w:rPr>
        <w:t xml:space="preserve">. </w:t>
      </w:r>
      <w:r w:rsidR="00FA7F94" w:rsidRPr="00AE7024">
        <w:rPr>
          <w:rFonts w:ascii="Times New Roman" w:hAnsi="Times New Roman"/>
          <w:b/>
          <w:i w:val="0"/>
          <w:color w:val="002060"/>
          <w:sz w:val="27"/>
          <w:szCs w:val="27"/>
          <w:lang w:val="vi-VN"/>
        </w:rPr>
        <w:t xml:space="preserve">Định hướng chính của </w:t>
      </w:r>
      <w:r w:rsidR="00FA7F94" w:rsidRPr="00AE7024">
        <w:rPr>
          <w:rFonts w:ascii="Times New Roman" w:hAnsi="Times New Roman"/>
          <w:b/>
          <w:i w:val="0"/>
          <w:color w:val="002060"/>
          <w:sz w:val="27"/>
          <w:szCs w:val="27"/>
        </w:rPr>
        <w:t>P</w:t>
      </w:r>
      <w:r w:rsidR="00FA7F94" w:rsidRPr="00AE7024">
        <w:rPr>
          <w:rFonts w:ascii="Times New Roman" w:hAnsi="Times New Roman"/>
          <w:b/>
          <w:i w:val="0"/>
          <w:color w:val="002060"/>
          <w:sz w:val="27"/>
          <w:szCs w:val="27"/>
          <w:lang w:val="vi-VN"/>
        </w:rPr>
        <w:t>hân khu</w:t>
      </w:r>
      <w:r w:rsidR="00FA7F94" w:rsidRPr="00AE7024">
        <w:rPr>
          <w:rFonts w:ascii="Times New Roman" w:hAnsi="Times New Roman"/>
          <w:b/>
          <w:i w:val="0"/>
          <w:color w:val="002060"/>
          <w:sz w:val="27"/>
          <w:szCs w:val="27"/>
        </w:rPr>
        <w:t xml:space="preserve"> V</w:t>
      </w:r>
      <w:r w:rsidR="00FA7F94" w:rsidRPr="00AE7024">
        <w:rPr>
          <w:rFonts w:ascii="Times New Roman" w:hAnsi="Times New Roman"/>
          <w:b/>
          <w:i w:val="0"/>
          <w:color w:val="002060"/>
          <w:sz w:val="27"/>
          <w:szCs w:val="27"/>
          <w:lang w:val="vi-VN"/>
        </w:rPr>
        <w:t xml:space="preserve">en sông </w:t>
      </w:r>
      <w:r w:rsidR="00FA7F94" w:rsidRPr="00AE7024">
        <w:rPr>
          <w:rFonts w:ascii="Times New Roman" w:hAnsi="Times New Roman"/>
          <w:b/>
          <w:i w:val="0"/>
          <w:color w:val="002060"/>
          <w:sz w:val="27"/>
          <w:szCs w:val="27"/>
        </w:rPr>
        <w:t>H</w:t>
      </w:r>
      <w:r w:rsidR="00FA7F94" w:rsidRPr="00AE7024">
        <w:rPr>
          <w:rFonts w:ascii="Times New Roman" w:hAnsi="Times New Roman"/>
          <w:b/>
          <w:i w:val="0"/>
          <w:color w:val="002060"/>
          <w:sz w:val="27"/>
          <w:szCs w:val="27"/>
          <w:lang w:val="vi-VN"/>
        </w:rPr>
        <w:t xml:space="preserve">àn và bờ </w:t>
      </w:r>
      <w:r w:rsidR="00FA7F94" w:rsidRPr="00AE7024">
        <w:rPr>
          <w:rFonts w:ascii="Times New Roman" w:hAnsi="Times New Roman"/>
          <w:b/>
          <w:i w:val="0"/>
          <w:color w:val="002060"/>
          <w:sz w:val="27"/>
          <w:szCs w:val="27"/>
        </w:rPr>
        <w:t>Đ</w:t>
      </w:r>
      <w:r w:rsidR="00FA7F94" w:rsidRPr="00AE7024">
        <w:rPr>
          <w:rFonts w:ascii="Times New Roman" w:hAnsi="Times New Roman"/>
          <w:b/>
          <w:i w:val="0"/>
          <w:color w:val="002060"/>
          <w:sz w:val="27"/>
          <w:szCs w:val="27"/>
          <w:lang w:val="vi-VN"/>
        </w:rPr>
        <w:t xml:space="preserve">ông trong </w:t>
      </w:r>
      <w:r w:rsidR="00FA7F94" w:rsidRPr="00AE7024">
        <w:rPr>
          <w:rFonts w:ascii="Times New Roman" w:hAnsi="Times New Roman"/>
          <w:b/>
          <w:i w:val="0"/>
          <w:color w:val="002060"/>
          <w:sz w:val="27"/>
          <w:szCs w:val="27"/>
        </w:rPr>
        <w:t>QHC</w:t>
      </w:r>
      <w:r w:rsidR="00FA7F94" w:rsidRPr="00AE7024">
        <w:rPr>
          <w:rFonts w:ascii="Times New Roman" w:hAnsi="Times New Roman"/>
          <w:b/>
          <w:i w:val="0"/>
          <w:color w:val="002060"/>
          <w:sz w:val="27"/>
          <w:szCs w:val="27"/>
          <w:lang w:val="vi-VN"/>
        </w:rPr>
        <w:t xml:space="preserve"> 359 và </w:t>
      </w:r>
      <w:r w:rsidR="00FA7F94" w:rsidRPr="00AE7024">
        <w:rPr>
          <w:rFonts w:ascii="Times New Roman" w:hAnsi="Times New Roman"/>
          <w:b/>
          <w:i w:val="0"/>
          <w:color w:val="002060"/>
          <w:sz w:val="27"/>
          <w:szCs w:val="27"/>
        </w:rPr>
        <w:t>Q</w:t>
      </w:r>
      <w:r w:rsidR="00FA7F94" w:rsidRPr="00AE7024">
        <w:rPr>
          <w:rFonts w:ascii="Times New Roman" w:hAnsi="Times New Roman"/>
          <w:b/>
          <w:i w:val="0"/>
          <w:color w:val="002060"/>
          <w:sz w:val="27"/>
          <w:szCs w:val="27"/>
          <w:lang w:val="vi-VN"/>
        </w:rPr>
        <w:t>uy định quản lý:</w:t>
      </w:r>
      <w:bookmarkEnd w:id="81"/>
    </w:p>
    <w:p w14:paraId="3C6D2256" w14:textId="77777777" w:rsidR="00E7039E" w:rsidRPr="00AE7024" w:rsidRDefault="00E7039E" w:rsidP="0022786F">
      <w:pPr>
        <w:spacing w:line="276" w:lineRule="auto"/>
        <w:rPr>
          <w:sz w:val="27"/>
          <w:szCs w:val="27"/>
          <w:lang w:val="vi-VN"/>
        </w:rPr>
      </w:pPr>
    </w:p>
    <w:tbl>
      <w:tblPr>
        <w:tblStyle w:val="TableGrid"/>
        <w:tblW w:w="0" w:type="auto"/>
        <w:tblLook w:val="04A0" w:firstRow="1" w:lastRow="0" w:firstColumn="1" w:lastColumn="0" w:noHBand="0" w:noVBand="1"/>
      </w:tblPr>
      <w:tblGrid>
        <w:gridCol w:w="9179"/>
      </w:tblGrid>
      <w:tr w:rsidR="00161FFD" w:rsidRPr="00AE7024" w14:paraId="4383CFB9" w14:textId="77777777" w:rsidTr="00053221">
        <w:tc>
          <w:tcPr>
            <w:tcW w:w="9179" w:type="dxa"/>
          </w:tcPr>
          <w:p w14:paraId="7464364B" w14:textId="77777777" w:rsidR="00053221" w:rsidRPr="00AE7024" w:rsidRDefault="00ED5EA1" w:rsidP="0022786F">
            <w:pPr>
              <w:spacing w:line="276" w:lineRule="auto"/>
              <w:ind w:left="63"/>
              <w:jc w:val="both"/>
              <w:rPr>
                <w:sz w:val="27"/>
                <w:szCs w:val="27"/>
              </w:rPr>
            </w:pPr>
            <w:r w:rsidRPr="00AE7024">
              <w:rPr>
                <w:noProof/>
                <w:sz w:val="27"/>
                <w:szCs w:val="27"/>
              </w:rPr>
              <w:lastRenderedPageBreak/>
              <w:drawing>
                <wp:inline distT="0" distB="0" distL="0" distR="0" wp14:anchorId="65DA903D" wp14:editId="0CDC574B">
                  <wp:extent cx="5547360" cy="78544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 VEN SONG.jpg"/>
                          <pic:cNvPicPr/>
                        </pic:nvPicPr>
                        <pic:blipFill>
                          <a:blip r:embed="rId12" cstate="hqprint">
                            <a:extLst>
                              <a:ext uri="{28A0092B-C50C-407E-A947-70E740481C1C}">
                                <a14:useLocalDpi xmlns:a14="http://schemas.microsoft.com/office/drawing/2010/main"/>
                              </a:ext>
                            </a:extLst>
                          </a:blip>
                          <a:stretch>
                            <a:fillRect/>
                          </a:stretch>
                        </pic:blipFill>
                        <pic:spPr>
                          <a:xfrm>
                            <a:off x="0" y="0"/>
                            <a:ext cx="5548838" cy="7856573"/>
                          </a:xfrm>
                          <a:prstGeom prst="rect">
                            <a:avLst/>
                          </a:prstGeom>
                        </pic:spPr>
                      </pic:pic>
                    </a:graphicData>
                  </a:graphic>
                </wp:inline>
              </w:drawing>
            </w:r>
          </w:p>
        </w:tc>
      </w:tr>
      <w:tr w:rsidR="00053221" w:rsidRPr="00AE7024" w14:paraId="41255516" w14:textId="77777777" w:rsidTr="00053221">
        <w:tc>
          <w:tcPr>
            <w:tcW w:w="9179" w:type="dxa"/>
          </w:tcPr>
          <w:p w14:paraId="32C4C0CD" w14:textId="3821A1FE" w:rsidR="00053221" w:rsidRPr="00004BA5" w:rsidRDefault="00004BA5" w:rsidP="0022786F">
            <w:pPr>
              <w:spacing w:line="276" w:lineRule="auto"/>
              <w:jc w:val="center"/>
              <w:rPr>
                <w:i/>
                <w:iCs/>
                <w:sz w:val="27"/>
                <w:szCs w:val="27"/>
              </w:rPr>
            </w:pPr>
            <w:r w:rsidRPr="00004BA5">
              <w:rPr>
                <w:i/>
                <w:iCs/>
                <w:sz w:val="27"/>
                <w:szCs w:val="27"/>
              </w:rPr>
              <w:t>P</w:t>
            </w:r>
            <w:r w:rsidR="00053221" w:rsidRPr="00004BA5">
              <w:rPr>
                <w:i/>
                <w:iCs/>
                <w:sz w:val="27"/>
                <w:szCs w:val="27"/>
              </w:rPr>
              <w:t xml:space="preserve">hân khu </w:t>
            </w:r>
            <w:r w:rsidR="00ED5EA1" w:rsidRPr="00004BA5">
              <w:rPr>
                <w:i/>
                <w:iCs/>
                <w:sz w:val="27"/>
                <w:szCs w:val="27"/>
              </w:rPr>
              <w:t>ven sông Hàn và bờ Đông</w:t>
            </w:r>
            <w:r w:rsidR="00053221" w:rsidRPr="00004BA5">
              <w:rPr>
                <w:i/>
                <w:iCs/>
                <w:sz w:val="27"/>
                <w:szCs w:val="27"/>
              </w:rPr>
              <w:t xml:space="preserve"> trong QHC</w:t>
            </w:r>
          </w:p>
        </w:tc>
      </w:tr>
    </w:tbl>
    <w:p w14:paraId="419A34A1" w14:textId="77777777" w:rsidR="00E85287" w:rsidRPr="00AE7024" w:rsidRDefault="00E85287" w:rsidP="0022786F">
      <w:pPr>
        <w:spacing w:line="276" w:lineRule="auto"/>
        <w:jc w:val="both"/>
        <w:rPr>
          <w:sz w:val="27"/>
          <w:szCs w:val="27"/>
        </w:rPr>
      </w:pPr>
    </w:p>
    <w:tbl>
      <w:tblPr>
        <w:tblStyle w:val="TableGrid"/>
        <w:tblW w:w="0" w:type="auto"/>
        <w:tblLook w:val="04A0" w:firstRow="1" w:lastRow="0" w:firstColumn="1" w:lastColumn="0" w:noHBand="0" w:noVBand="1"/>
      </w:tblPr>
      <w:tblGrid>
        <w:gridCol w:w="1615"/>
        <w:gridCol w:w="7447"/>
      </w:tblGrid>
      <w:tr w:rsidR="0006722B" w:rsidRPr="00AE7024" w14:paraId="172F41AB" w14:textId="77777777" w:rsidTr="00EC76F0">
        <w:tc>
          <w:tcPr>
            <w:tcW w:w="1615" w:type="dxa"/>
            <w:shd w:val="clear" w:color="auto" w:fill="D9D9D9" w:themeFill="background1" w:themeFillShade="D9"/>
            <w:vAlign w:val="center"/>
          </w:tcPr>
          <w:p w14:paraId="3B29D2BD" w14:textId="77777777" w:rsidR="0006722B" w:rsidRPr="00AE7024" w:rsidRDefault="0006722B" w:rsidP="0022786F">
            <w:pPr>
              <w:spacing w:line="276" w:lineRule="auto"/>
              <w:jc w:val="both"/>
              <w:rPr>
                <w:b/>
                <w:bCs/>
                <w:sz w:val="27"/>
                <w:szCs w:val="27"/>
              </w:rPr>
            </w:pPr>
            <w:r w:rsidRPr="00AE7024">
              <w:rPr>
                <w:b/>
                <w:bCs/>
                <w:sz w:val="27"/>
                <w:szCs w:val="27"/>
              </w:rPr>
              <w:t>Hạng mục</w:t>
            </w:r>
          </w:p>
        </w:tc>
        <w:tc>
          <w:tcPr>
            <w:tcW w:w="7447" w:type="dxa"/>
            <w:shd w:val="clear" w:color="auto" w:fill="D9D9D9" w:themeFill="background1" w:themeFillShade="D9"/>
            <w:vAlign w:val="center"/>
          </w:tcPr>
          <w:p w14:paraId="4E86747A" w14:textId="77777777" w:rsidR="0006722B" w:rsidRPr="00AE7024" w:rsidRDefault="0006722B" w:rsidP="0022786F">
            <w:pPr>
              <w:spacing w:line="276" w:lineRule="auto"/>
              <w:jc w:val="both"/>
              <w:rPr>
                <w:b/>
                <w:bCs/>
                <w:sz w:val="27"/>
                <w:szCs w:val="27"/>
              </w:rPr>
            </w:pPr>
            <w:r w:rsidRPr="00AE7024">
              <w:rPr>
                <w:b/>
                <w:bCs/>
                <w:sz w:val="27"/>
                <w:szCs w:val="27"/>
              </w:rPr>
              <w:t>Quy định quản lý</w:t>
            </w:r>
          </w:p>
        </w:tc>
      </w:tr>
      <w:tr w:rsidR="0006722B" w:rsidRPr="00AE7024" w14:paraId="05EF204A" w14:textId="77777777" w:rsidTr="00EC76F0">
        <w:tc>
          <w:tcPr>
            <w:tcW w:w="1615" w:type="dxa"/>
            <w:vAlign w:val="center"/>
          </w:tcPr>
          <w:p w14:paraId="0AF6EC54" w14:textId="77777777" w:rsidR="0006722B" w:rsidRPr="00AE7024" w:rsidRDefault="0006722B" w:rsidP="0022786F">
            <w:pPr>
              <w:spacing w:line="276" w:lineRule="auto"/>
              <w:jc w:val="both"/>
              <w:rPr>
                <w:sz w:val="27"/>
                <w:szCs w:val="27"/>
              </w:rPr>
            </w:pPr>
            <w:r w:rsidRPr="00AE7024">
              <w:rPr>
                <w:sz w:val="27"/>
                <w:szCs w:val="27"/>
              </w:rPr>
              <w:t>Tính chất</w:t>
            </w:r>
          </w:p>
        </w:tc>
        <w:tc>
          <w:tcPr>
            <w:tcW w:w="7447" w:type="dxa"/>
          </w:tcPr>
          <w:p w14:paraId="3DD516A0" w14:textId="77777777" w:rsidR="0006722B" w:rsidRPr="00AE7024" w:rsidRDefault="0006722B" w:rsidP="0022786F">
            <w:pPr>
              <w:spacing w:line="276" w:lineRule="auto"/>
              <w:jc w:val="both"/>
              <w:rPr>
                <w:sz w:val="27"/>
                <w:szCs w:val="27"/>
                <w:lang w:val="sv-SE"/>
              </w:rPr>
            </w:pPr>
            <w:r w:rsidRPr="00AE7024">
              <w:rPr>
                <w:sz w:val="27"/>
                <w:szCs w:val="27"/>
                <w:lang w:val="sv-SE"/>
              </w:rPr>
              <w:t>- Khu trung tâm đô thị</w:t>
            </w:r>
          </w:p>
          <w:p w14:paraId="32D1D63C" w14:textId="77777777" w:rsidR="0006722B" w:rsidRPr="00AE7024" w:rsidRDefault="0006722B" w:rsidP="0022786F">
            <w:pPr>
              <w:spacing w:line="276" w:lineRule="auto"/>
              <w:jc w:val="both"/>
              <w:rPr>
                <w:sz w:val="27"/>
                <w:szCs w:val="27"/>
                <w:lang w:val="sv-SE"/>
              </w:rPr>
            </w:pPr>
            <w:r w:rsidRPr="00AE7024">
              <w:rPr>
                <w:sz w:val="27"/>
                <w:szCs w:val="27"/>
                <w:lang w:val="sv-SE"/>
              </w:rPr>
              <w:t>- Trung tâm hành chính - chính trị Thành phố</w:t>
            </w:r>
          </w:p>
          <w:p w14:paraId="37149B08" w14:textId="77777777" w:rsidR="0006722B" w:rsidRPr="00AE7024" w:rsidRDefault="0006722B" w:rsidP="0022786F">
            <w:pPr>
              <w:spacing w:line="276" w:lineRule="auto"/>
              <w:jc w:val="both"/>
              <w:rPr>
                <w:sz w:val="27"/>
                <w:szCs w:val="27"/>
                <w:lang w:val="sv-SE"/>
              </w:rPr>
            </w:pPr>
            <w:r w:rsidRPr="00AE7024">
              <w:rPr>
                <w:sz w:val="27"/>
                <w:szCs w:val="27"/>
                <w:lang w:val="sv-SE"/>
              </w:rPr>
              <w:lastRenderedPageBreak/>
              <w:t>- Cửa ngõ du lịch ven sông, ven biển của Thành phố</w:t>
            </w:r>
          </w:p>
          <w:p w14:paraId="2C8C5694" w14:textId="77777777" w:rsidR="0006722B" w:rsidRPr="00AE7024" w:rsidRDefault="0006722B" w:rsidP="0022786F">
            <w:pPr>
              <w:spacing w:line="276" w:lineRule="auto"/>
              <w:jc w:val="both"/>
              <w:rPr>
                <w:sz w:val="27"/>
                <w:szCs w:val="27"/>
                <w:lang w:val="sv-SE"/>
              </w:rPr>
            </w:pPr>
            <w:r w:rsidRPr="00AE7024">
              <w:rPr>
                <w:sz w:val="27"/>
                <w:szCs w:val="27"/>
                <w:lang w:val="sv-SE"/>
              </w:rPr>
              <w:t xml:space="preserve">- Trung tâm tài chính khu vực </w:t>
            </w:r>
          </w:p>
          <w:p w14:paraId="1EE228FC" w14:textId="77777777" w:rsidR="0006722B" w:rsidRPr="00AE7024" w:rsidRDefault="0006722B" w:rsidP="0022786F">
            <w:pPr>
              <w:spacing w:line="276" w:lineRule="auto"/>
              <w:jc w:val="both"/>
              <w:rPr>
                <w:sz w:val="27"/>
                <w:szCs w:val="27"/>
                <w:lang w:val="sv-SE"/>
              </w:rPr>
            </w:pPr>
            <w:r w:rsidRPr="00AE7024">
              <w:rPr>
                <w:sz w:val="27"/>
                <w:szCs w:val="27"/>
                <w:lang w:val="sv-SE"/>
              </w:rPr>
              <w:t>- Trung tâm Hội nghị, Hội thảo (MICE) quốc gia, quốc tế</w:t>
            </w:r>
          </w:p>
          <w:p w14:paraId="654B0E62" w14:textId="77777777" w:rsidR="0006722B" w:rsidRPr="00AE7024" w:rsidRDefault="0006722B" w:rsidP="0022786F">
            <w:pPr>
              <w:spacing w:line="276" w:lineRule="auto"/>
              <w:jc w:val="both"/>
              <w:rPr>
                <w:sz w:val="27"/>
                <w:szCs w:val="27"/>
                <w:lang w:val="sv-SE"/>
              </w:rPr>
            </w:pPr>
            <w:r w:rsidRPr="00AE7024">
              <w:rPr>
                <w:sz w:val="27"/>
                <w:szCs w:val="27"/>
                <w:lang w:val="sv-SE"/>
              </w:rPr>
              <w:t>- Trung tâm giáo dục, đào tạo chất lượng cao Miền Trung – Tây Nguyên</w:t>
            </w:r>
          </w:p>
          <w:p w14:paraId="0B73A058" w14:textId="77777777" w:rsidR="0006722B" w:rsidRPr="00AE7024" w:rsidRDefault="0006722B" w:rsidP="0022786F">
            <w:pPr>
              <w:spacing w:line="276" w:lineRule="auto"/>
              <w:jc w:val="both"/>
              <w:rPr>
                <w:sz w:val="27"/>
                <w:szCs w:val="27"/>
                <w:lang w:val="pt-BR"/>
              </w:rPr>
            </w:pPr>
            <w:r w:rsidRPr="00AE7024">
              <w:rPr>
                <w:sz w:val="27"/>
                <w:szCs w:val="27"/>
                <w:lang w:val="sv-SE"/>
              </w:rPr>
              <w:t xml:space="preserve">- Trung tâm </w:t>
            </w:r>
            <w:r w:rsidRPr="00AE7024">
              <w:rPr>
                <w:sz w:val="27"/>
                <w:szCs w:val="27"/>
                <w:lang w:val="pt-BR"/>
              </w:rPr>
              <w:t>văn hoá và thể thao xung quanh khu vực Tiên Sơn, Hải Châu</w:t>
            </w:r>
          </w:p>
          <w:p w14:paraId="6DDB022B" w14:textId="77777777" w:rsidR="0006722B" w:rsidRPr="00AE7024" w:rsidRDefault="0006722B" w:rsidP="0022786F">
            <w:pPr>
              <w:spacing w:line="276" w:lineRule="auto"/>
              <w:jc w:val="both"/>
              <w:rPr>
                <w:sz w:val="27"/>
                <w:szCs w:val="27"/>
                <w:lang w:val="pt-BR"/>
              </w:rPr>
            </w:pPr>
            <w:r w:rsidRPr="00AE7024">
              <w:rPr>
                <w:sz w:val="27"/>
                <w:szCs w:val="27"/>
                <w:lang w:val="sv-SE"/>
              </w:rPr>
              <w:t>- Trung tâm y tế Thành phố</w:t>
            </w:r>
          </w:p>
        </w:tc>
      </w:tr>
      <w:tr w:rsidR="0006722B" w:rsidRPr="00AE7024" w14:paraId="5760E749" w14:textId="77777777" w:rsidTr="00EC76F0">
        <w:tc>
          <w:tcPr>
            <w:tcW w:w="1615" w:type="dxa"/>
            <w:vAlign w:val="center"/>
          </w:tcPr>
          <w:p w14:paraId="41B66351" w14:textId="77777777" w:rsidR="0006722B" w:rsidRPr="00AE7024" w:rsidRDefault="0006722B" w:rsidP="0022786F">
            <w:pPr>
              <w:spacing w:line="276" w:lineRule="auto"/>
              <w:jc w:val="center"/>
              <w:rPr>
                <w:sz w:val="27"/>
                <w:szCs w:val="27"/>
              </w:rPr>
            </w:pPr>
            <w:r w:rsidRPr="00AE7024">
              <w:rPr>
                <w:sz w:val="27"/>
                <w:szCs w:val="27"/>
              </w:rPr>
              <w:lastRenderedPageBreak/>
              <w:t>Chức năng chính</w:t>
            </w:r>
          </w:p>
        </w:tc>
        <w:tc>
          <w:tcPr>
            <w:tcW w:w="7447" w:type="dxa"/>
          </w:tcPr>
          <w:p w14:paraId="0D0CE941" w14:textId="77777777" w:rsidR="0006722B" w:rsidRPr="00AE7024" w:rsidRDefault="0006722B" w:rsidP="0022786F">
            <w:pPr>
              <w:spacing w:line="276" w:lineRule="auto"/>
              <w:jc w:val="both"/>
              <w:rPr>
                <w:sz w:val="27"/>
                <w:szCs w:val="27"/>
                <w:lang w:val="sv-SE"/>
              </w:rPr>
            </w:pPr>
            <w:r w:rsidRPr="00AE7024">
              <w:rPr>
                <w:sz w:val="27"/>
                <w:szCs w:val="27"/>
                <w:lang w:val="sv-SE"/>
              </w:rPr>
              <w:t>- Đất đơn vị ở gồm 1.109 ha nằm chủ yếu tại các tiểu ô quy hoạch VS2-1, VS2-2, VS2-3, VS2-4, VS3-2, VS5-1, VS5-4.</w:t>
            </w:r>
          </w:p>
          <w:p w14:paraId="435D1963" w14:textId="77777777" w:rsidR="0006722B" w:rsidRPr="00AE7024" w:rsidRDefault="0006722B" w:rsidP="0022786F">
            <w:pPr>
              <w:spacing w:line="276" w:lineRule="auto"/>
              <w:jc w:val="both"/>
              <w:rPr>
                <w:sz w:val="27"/>
                <w:szCs w:val="27"/>
                <w:lang w:val="sv-SE"/>
              </w:rPr>
            </w:pPr>
            <w:r w:rsidRPr="00AE7024">
              <w:rPr>
                <w:sz w:val="27"/>
                <w:szCs w:val="27"/>
                <w:lang w:val="sv-SE"/>
              </w:rPr>
              <w:t>- Đất đơn vị ở kết hợp thương mại dịch vụ gồm 2.084 ha nằm chủ yếu tại các tiểu ô quy hoạch VS1-2, VS1-3, VS1-4, VS1-5, VS3-2, VS3-3. VS4-1, VS4-2, VS4-3, VS4-4, VS4-5, VS4-6, VS5-2, VS5-5 và VS6-1.</w:t>
            </w:r>
          </w:p>
          <w:p w14:paraId="65A3BC56" w14:textId="77777777" w:rsidR="0006722B" w:rsidRPr="00AE7024" w:rsidRDefault="0006722B" w:rsidP="0022786F">
            <w:pPr>
              <w:spacing w:line="276" w:lineRule="auto"/>
              <w:jc w:val="both"/>
              <w:rPr>
                <w:sz w:val="27"/>
                <w:szCs w:val="27"/>
                <w:lang w:val="sv-SE"/>
              </w:rPr>
            </w:pPr>
            <w:r w:rsidRPr="00AE7024">
              <w:rPr>
                <w:sz w:val="27"/>
                <w:szCs w:val="27"/>
                <w:lang w:val="sv-SE"/>
              </w:rPr>
              <w:t>- Đất sử dụng hỗn hợp gồm 1.003 ha nằm chủ yếu tại các tiểu ô quy hoạch VS1-1, VS1-6, VS3-1, VS3-2, VS3-3, VS5-3, VS6-2, VS6-3.</w:t>
            </w:r>
          </w:p>
          <w:p w14:paraId="557D131F" w14:textId="77777777" w:rsidR="0006722B" w:rsidRPr="00AE7024" w:rsidRDefault="0006722B" w:rsidP="0022786F">
            <w:pPr>
              <w:spacing w:line="276" w:lineRule="auto"/>
              <w:jc w:val="both"/>
              <w:rPr>
                <w:sz w:val="27"/>
                <w:szCs w:val="27"/>
                <w:lang w:val="sv-SE"/>
              </w:rPr>
            </w:pPr>
            <w:r w:rsidRPr="00AE7024">
              <w:rPr>
                <w:sz w:val="27"/>
                <w:szCs w:val="27"/>
                <w:lang w:val="sv-SE"/>
              </w:rPr>
              <w:t xml:space="preserve">- </w:t>
            </w:r>
            <w:r w:rsidRPr="00AE7024">
              <w:rPr>
                <w:rFonts w:eastAsia="Microsoft YaHei"/>
                <w:kern w:val="24"/>
                <w:sz w:val="27"/>
                <w:szCs w:val="27"/>
                <w:lang w:val="sv-SE"/>
              </w:rPr>
              <w:t>Đất dịch vụ - công cộng cấp đô thị</w:t>
            </w:r>
            <w:r w:rsidRPr="00AE7024">
              <w:rPr>
                <w:sz w:val="27"/>
                <w:szCs w:val="27"/>
                <w:lang w:val="sv-SE"/>
              </w:rPr>
              <w:t xml:space="preserve"> gồm 144 ha nằm chủ yếu tại các tiểu ô quy hoạch VS1-1, VS1-2, VS1-3, VS1-6, VS2-1, VS2-2.</w:t>
            </w:r>
          </w:p>
          <w:p w14:paraId="3A536AF9" w14:textId="77777777" w:rsidR="0006722B" w:rsidRPr="00AE7024" w:rsidRDefault="0006722B" w:rsidP="0022786F">
            <w:pPr>
              <w:spacing w:line="276" w:lineRule="auto"/>
              <w:jc w:val="both"/>
              <w:rPr>
                <w:sz w:val="27"/>
                <w:szCs w:val="27"/>
                <w:lang w:val="sv-SE"/>
              </w:rPr>
            </w:pPr>
            <w:r w:rsidRPr="00AE7024">
              <w:rPr>
                <w:sz w:val="27"/>
                <w:szCs w:val="27"/>
                <w:lang w:val="sv-SE"/>
              </w:rPr>
              <w:t xml:space="preserve">- </w:t>
            </w:r>
            <w:r w:rsidRPr="00AE7024">
              <w:rPr>
                <w:spacing w:val="-2"/>
                <w:sz w:val="27"/>
                <w:szCs w:val="27"/>
                <w:lang w:val="sv-SE"/>
              </w:rPr>
              <w:t>Đất cây xanh sử dụng công cộng cấp đô thị</w:t>
            </w:r>
            <w:r w:rsidRPr="00AE7024">
              <w:rPr>
                <w:sz w:val="27"/>
                <w:szCs w:val="27"/>
                <w:lang w:val="sv-SE"/>
              </w:rPr>
              <w:t xml:space="preserve"> gồm 344 ha nằm chủ yếu tại các tiểu ô quy hoạch VS1-2, VS1-3, VS1-4, VS2-1, VS2-3, VS2-4, VS3-2, VS3-3, VS4-3, VS6-2.</w:t>
            </w:r>
          </w:p>
          <w:p w14:paraId="2D3B9CB6" w14:textId="77777777" w:rsidR="0006722B" w:rsidRPr="00AE7024" w:rsidRDefault="0006722B" w:rsidP="0022786F">
            <w:pPr>
              <w:spacing w:line="276" w:lineRule="auto"/>
              <w:jc w:val="both"/>
              <w:rPr>
                <w:sz w:val="27"/>
                <w:szCs w:val="27"/>
                <w:lang w:val="sv-SE"/>
              </w:rPr>
            </w:pPr>
            <w:r w:rsidRPr="00AE7024">
              <w:rPr>
                <w:sz w:val="27"/>
                <w:szCs w:val="27"/>
                <w:lang w:val="sv-SE"/>
              </w:rPr>
              <w:t>- Đất cây xanh chuyên đề gồm 201 ha nằm chủ yếu tại các tiểu ô quy hoạch VS1-6, VS3-3, VS5-4, VS5-5.</w:t>
            </w:r>
          </w:p>
          <w:p w14:paraId="62F7CC2E" w14:textId="77777777" w:rsidR="0006722B" w:rsidRPr="00AE7024" w:rsidRDefault="0006722B" w:rsidP="0022786F">
            <w:pPr>
              <w:spacing w:line="276" w:lineRule="auto"/>
              <w:jc w:val="both"/>
              <w:rPr>
                <w:sz w:val="27"/>
                <w:szCs w:val="27"/>
                <w:lang w:val="sv-SE"/>
              </w:rPr>
            </w:pPr>
            <w:r w:rsidRPr="00AE7024">
              <w:rPr>
                <w:sz w:val="27"/>
                <w:szCs w:val="27"/>
                <w:lang w:val="sv-SE"/>
              </w:rPr>
              <w:t>- Đất thể dục thể thao gồm 181 ha nằm chủ yếu tại các tiểu ô quy hoạch VS1-3, VS1-6, VS4-3, VS5-1, VS6-3.</w:t>
            </w:r>
          </w:p>
        </w:tc>
      </w:tr>
      <w:tr w:rsidR="0006722B" w:rsidRPr="00AE7024" w14:paraId="65705E0D" w14:textId="77777777" w:rsidTr="00EC76F0">
        <w:tc>
          <w:tcPr>
            <w:tcW w:w="1615" w:type="dxa"/>
            <w:vAlign w:val="center"/>
          </w:tcPr>
          <w:p w14:paraId="3B95CEE9" w14:textId="77777777" w:rsidR="0006722B" w:rsidRPr="00AE7024" w:rsidRDefault="0006722B" w:rsidP="0022786F">
            <w:pPr>
              <w:spacing w:line="276" w:lineRule="auto"/>
              <w:jc w:val="center"/>
              <w:rPr>
                <w:sz w:val="27"/>
                <w:szCs w:val="27"/>
              </w:rPr>
            </w:pPr>
            <w:r w:rsidRPr="00AE7024">
              <w:rPr>
                <w:sz w:val="27"/>
                <w:szCs w:val="27"/>
              </w:rPr>
              <w:t>Quy mô</w:t>
            </w:r>
          </w:p>
        </w:tc>
        <w:tc>
          <w:tcPr>
            <w:tcW w:w="7447" w:type="dxa"/>
            <w:vAlign w:val="center"/>
          </w:tcPr>
          <w:p w14:paraId="7D2F8FFD" w14:textId="77777777" w:rsidR="0006722B" w:rsidRPr="00AE7024" w:rsidRDefault="0006722B" w:rsidP="0022786F">
            <w:pPr>
              <w:spacing w:line="276" w:lineRule="auto"/>
              <w:jc w:val="both"/>
              <w:rPr>
                <w:sz w:val="27"/>
                <w:szCs w:val="27"/>
                <w:lang w:val="sv-SE"/>
              </w:rPr>
            </w:pPr>
            <w:r w:rsidRPr="00AE7024">
              <w:rPr>
                <w:sz w:val="27"/>
                <w:szCs w:val="27"/>
                <w:lang w:val="sv-SE"/>
              </w:rPr>
              <w:t>- Tổng diện tích khoảng 6.644 ha;</w:t>
            </w:r>
          </w:p>
          <w:p w14:paraId="24B3EAD4" w14:textId="77777777" w:rsidR="0006722B" w:rsidRPr="00AE7024" w:rsidRDefault="0006722B" w:rsidP="0022786F">
            <w:pPr>
              <w:spacing w:line="276" w:lineRule="auto"/>
              <w:jc w:val="both"/>
              <w:rPr>
                <w:sz w:val="27"/>
                <w:szCs w:val="27"/>
                <w:lang w:val="sv-SE"/>
              </w:rPr>
            </w:pPr>
            <w:r w:rsidRPr="00AE7024">
              <w:rPr>
                <w:sz w:val="27"/>
                <w:szCs w:val="27"/>
                <w:lang w:val="sv-SE"/>
              </w:rPr>
              <w:t>- Dân số đến năm 2030 khoảng 484.000 người, trong đó:</w:t>
            </w:r>
          </w:p>
          <w:p w14:paraId="25447BB1" w14:textId="525251BC" w:rsidR="0006722B" w:rsidRPr="00AE7024" w:rsidRDefault="0006722B" w:rsidP="00160871">
            <w:pPr>
              <w:tabs>
                <w:tab w:val="left" w:pos="0"/>
              </w:tabs>
              <w:spacing w:line="276" w:lineRule="auto"/>
              <w:jc w:val="both"/>
              <w:rPr>
                <w:sz w:val="27"/>
                <w:szCs w:val="27"/>
                <w:lang w:val="sv-SE"/>
              </w:rPr>
            </w:pPr>
            <w:r w:rsidRPr="00AE7024">
              <w:rPr>
                <w:sz w:val="27"/>
                <w:szCs w:val="27"/>
                <w:lang w:val="sv-SE"/>
              </w:rPr>
              <w:t>+ Dân số thường trú khoảng 422.500 người</w:t>
            </w:r>
          </w:p>
          <w:p w14:paraId="4F4A0360" w14:textId="4D6FDA95" w:rsidR="0006722B" w:rsidRPr="00AE7024" w:rsidRDefault="0006722B" w:rsidP="00160871">
            <w:pPr>
              <w:tabs>
                <w:tab w:val="left" w:pos="0"/>
              </w:tabs>
              <w:spacing w:line="276" w:lineRule="auto"/>
              <w:jc w:val="both"/>
              <w:rPr>
                <w:sz w:val="27"/>
                <w:szCs w:val="27"/>
                <w:lang w:val="sv-SE"/>
              </w:rPr>
            </w:pPr>
            <w:r w:rsidRPr="00AE7024">
              <w:rPr>
                <w:sz w:val="27"/>
                <w:szCs w:val="27"/>
                <w:lang w:val="sv-SE"/>
              </w:rPr>
              <w:t>+ Dân số quy đổi khoảng 61.500 người</w:t>
            </w:r>
          </w:p>
        </w:tc>
      </w:tr>
      <w:tr w:rsidR="0006722B" w:rsidRPr="00AE7024" w14:paraId="2A529EF2" w14:textId="77777777" w:rsidTr="00EC76F0">
        <w:tc>
          <w:tcPr>
            <w:tcW w:w="1615" w:type="dxa"/>
            <w:vAlign w:val="center"/>
          </w:tcPr>
          <w:p w14:paraId="22D5134F" w14:textId="77777777" w:rsidR="0006722B" w:rsidRPr="00AE7024" w:rsidRDefault="0006722B" w:rsidP="0022786F">
            <w:pPr>
              <w:spacing w:line="276" w:lineRule="auto"/>
              <w:jc w:val="center"/>
              <w:rPr>
                <w:sz w:val="27"/>
                <w:szCs w:val="27"/>
              </w:rPr>
            </w:pPr>
            <w:r w:rsidRPr="00AE7024">
              <w:rPr>
                <w:sz w:val="27"/>
                <w:szCs w:val="27"/>
              </w:rPr>
              <w:t>Định hướng chính</w:t>
            </w:r>
          </w:p>
        </w:tc>
        <w:tc>
          <w:tcPr>
            <w:tcW w:w="7447" w:type="dxa"/>
            <w:vAlign w:val="center"/>
          </w:tcPr>
          <w:p w14:paraId="63527778" w14:textId="77777777" w:rsidR="0006722B" w:rsidRPr="00AE7024" w:rsidRDefault="0006722B" w:rsidP="0022786F">
            <w:pPr>
              <w:spacing w:line="276" w:lineRule="auto"/>
              <w:jc w:val="both"/>
              <w:rPr>
                <w:sz w:val="27"/>
                <w:szCs w:val="27"/>
                <w:lang w:val="sv-SE"/>
              </w:rPr>
            </w:pPr>
            <w:r w:rsidRPr="00AE7024">
              <w:rPr>
                <w:sz w:val="27"/>
                <w:szCs w:val="27"/>
                <w:lang w:val="sv-SE"/>
              </w:rPr>
              <w:t>- Định hướng kết hợp với các đặc trưng hiện có và tăng cường đặc trưng sông nước thông qua các không gian công cộng được kết nối với sông, biển.</w:t>
            </w:r>
          </w:p>
          <w:p w14:paraId="6DBE1227" w14:textId="77777777" w:rsidR="0006722B" w:rsidRPr="00AE7024" w:rsidRDefault="0006722B" w:rsidP="0022786F">
            <w:pPr>
              <w:spacing w:line="276" w:lineRule="auto"/>
              <w:jc w:val="both"/>
              <w:rPr>
                <w:sz w:val="27"/>
                <w:szCs w:val="27"/>
                <w:lang w:val="sv-SE"/>
              </w:rPr>
            </w:pPr>
            <w:r w:rsidRPr="00AE7024">
              <w:rPr>
                <w:sz w:val="27"/>
                <w:szCs w:val="27"/>
                <w:lang w:val="sv-SE"/>
              </w:rPr>
              <w:t>- Cải tạo và tái thiết trung tâm khu đô thị hiện hữu, phát triển thương mại, dịch vụ, bổ sung hạ tầng xã hội, tiện ích đô thị.</w:t>
            </w:r>
          </w:p>
          <w:p w14:paraId="2FCB6106" w14:textId="77777777" w:rsidR="0006722B" w:rsidRPr="00AE7024" w:rsidRDefault="0006722B" w:rsidP="0022786F">
            <w:pPr>
              <w:spacing w:line="276" w:lineRule="auto"/>
              <w:jc w:val="both"/>
              <w:rPr>
                <w:sz w:val="27"/>
                <w:szCs w:val="27"/>
                <w:lang w:val="sv-SE"/>
              </w:rPr>
            </w:pPr>
            <w:r w:rsidRPr="00AE7024">
              <w:rPr>
                <w:sz w:val="27"/>
                <w:szCs w:val="27"/>
                <w:lang w:val="sv-SE"/>
              </w:rPr>
              <w:t>- Phát triển đất đơn vị ở kết hợp thương mại dịch vụ, đất sử dụng hỗn hợp tại khu vực ven sông, ven biển để khuyến khích phát triển dịch vụ du lịch, thương mại.</w:t>
            </w:r>
          </w:p>
          <w:p w14:paraId="2855EA97" w14:textId="77777777" w:rsidR="0006722B" w:rsidRPr="00AE7024" w:rsidRDefault="0006722B" w:rsidP="0022786F">
            <w:pPr>
              <w:spacing w:line="276" w:lineRule="auto"/>
              <w:jc w:val="both"/>
              <w:rPr>
                <w:sz w:val="27"/>
                <w:szCs w:val="27"/>
                <w:lang w:val="sv-SE"/>
              </w:rPr>
            </w:pPr>
            <w:r w:rsidRPr="00AE7024">
              <w:rPr>
                <w:sz w:val="27"/>
                <w:szCs w:val="27"/>
                <w:lang w:val="sv-SE"/>
              </w:rPr>
              <w:lastRenderedPageBreak/>
              <w:t>- Chuyển đổi Khu công nghiệp Đà Nẵng (An Đồn) để tái phát triển đô thị, hình thành khu trung tâm kinh doanh thương mại (CBD) mới và là điểm nhấn của phân khu.</w:t>
            </w:r>
          </w:p>
          <w:p w14:paraId="03155A4E" w14:textId="77777777" w:rsidR="0006722B" w:rsidRPr="00AE7024" w:rsidRDefault="0006722B" w:rsidP="0022786F">
            <w:pPr>
              <w:tabs>
                <w:tab w:val="left" w:pos="0"/>
              </w:tabs>
              <w:spacing w:line="276" w:lineRule="auto"/>
              <w:jc w:val="both"/>
              <w:rPr>
                <w:sz w:val="27"/>
                <w:szCs w:val="27"/>
                <w:lang w:val="sv-SE"/>
              </w:rPr>
            </w:pPr>
            <w:r w:rsidRPr="00AE7024">
              <w:rPr>
                <w:sz w:val="27"/>
                <w:szCs w:val="27"/>
                <w:lang w:val="sv-SE"/>
              </w:rPr>
              <w:t>- Tái thiết đô thị khu nhà ga đường sắt cũ thành đất sử dụng hỗn hợp và công viên cây xanh.</w:t>
            </w:r>
          </w:p>
          <w:p w14:paraId="653625B2" w14:textId="77777777" w:rsidR="0006722B" w:rsidRPr="00AE7024" w:rsidRDefault="0006722B" w:rsidP="0022786F">
            <w:pPr>
              <w:tabs>
                <w:tab w:val="left" w:pos="0"/>
              </w:tabs>
              <w:spacing w:line="276" w:lineRule="auto"/>
              <w:jc w:val="both"/>
              <w:rPr>
                <w:sz w:val="27"/>
                <w:szCs w:val="27"/>
                <w:lang w:val="sv-SE"/>
              </w:rPr>
            </w:pPr>
            <w:r w:rsidRPr="00AE7024">
              <w:rPr>
                <w:sz w:val="27"/>
                <w:szCs w:val="27"/>
                <w:lang w:val="sv-SE"/>
              </w:rPr>
              <w:t xml:space="preserve">- Quy hoạch khu quảng trường trung tâm tại khu vực Thành Điện Hải kết nối ra sông Hàn. </w:t>
            </w:r>
          </w:p>
          <w:p w14:paraId="695102D1" w14:textId="77777777" w:rsidR="0006722B" w:rsidRPr="00AE7024" w:rsidRDefault="0006722B" w:rsidP="0022786F">
            <w:pPr>
              <w:tabs>
                <w:tab w:val="left" w:pos="0"/>
              </w:tabs>
              <w:spacing w:line="276" w:lineRule="auto"/>
              <w:jc w:val="both"/>
              <w:rPr>
                <w:sz w:val="27"/>
                <w:szCs w:val="27"/>
                <w:lang w:val="sv-SE"/>
              </w:rPr>
            </w:pPr>
            <w:r w:rsidRPr="00AE7024">
              <w:rPr>
                <w:sz w:val="27"/>
                <w:szCs w:val="27"/>
                <w:lang w:val="sv-SE"/>
              </w:rPr>
              <w:t>- Nâng cấp khu Công viên phần mềm số 1 và hình thành mới khu Công viên phần mềm số 2 tại khu vực đầu cầu Thuận Phước.</w:t>
            </w:r>
          </w:p>
          <w:p w14:paraId="63E60502" w14:textId="77777777" w:rsidR="0006722B" w:rsidRPr="00AE7024" w:rsidRDefault="0006722B" w:rsidP="0022786F">
            <w:pPr>
              <w:spacing w:line="276" w:lineRule="auto"/>
              <w:jc w:val="both"/>
              <w:rPr>
                <w:sz w:val="27"/>
                <w:szCs w:val="27"/>
                <w:lang w:val="sv-SE"/>
              </w:rPr>
            </w:pPr>
            <w:r w:rsidRPr="00AE7024">
              <w:rPr>
                <w:sz w:val="27"/>
                <w:szCs w:val="27"/>
                <w:lang w:val="sv-SE"/>
              </w:rPr>
              <w:t>- Hình thành tuyến phố tài chính với trọng điểm là dự án Tổ hợp trung tâm tài chính, thương mại, dịch vụ vui chơi giải trí tổng hợp trên đường Võ Văn Kiệt.</w:t>
            </w:r>
          </w:p>
          <w:p w14:paraId="0A5B0BF3" w14:textId="177A9254" w:rsidR="0006722B" w:rsidRPr="00AE7024" w:rsidRDefault="0006722B" w:rsidP="0022786F">
            <w:pPr>
              <w:spacing w:line="276" w:lineRule="auto"/>
              <w:jc w:val="both"/>
              <w:rPr>
                <w:sz w:val="27"/>
                <w:szCs w:val="27"/>
                <w:lang w:val="sv-SE"/>
              </w:rPr>
            </w:pPr>
            <w:r w:rsidRPr="00AE7024">
              <w:rPr>
                <w:sz w:val="27"/>
                <w:szCs w:val="27"/>
                <w:lang w:val="sv-SE"/>
              </w:rPr>
              <w:t>- Hoàn thành khu sân golf</w:t>
            </w:r>
            <w:r w:rsidR="00AD1AC9">
              <w:rPr>
                <w:sz w:val="27"/>
                <w:szCs w:val="27"/>
                <w:lang w:val="sv-SE"/>
              </w:rPr>
              <w:t xml:space="preserve"> </w:t>
            </w:r>
            <w:r w:rsidRPr="00AE7024">
              <w:rPr>
                <w:sz w:val="27"/>
                <w:szCs w:val="27"/>
                <w:lang w:val="sv-SE"/>
              </w:rPr>
              <w:t>Vina</w:t>
            </w:r>
            <w:r w:rsidR="00AD1AC9">
              <w:rPr>
                <w:sz w:val="27"/>
                <w:szCs w:val="27"/>
                <w:lang w:val="sv-SE"/>
              </w:rPr>
              <w:t xml:space="preserve"> </w:t>
            </w:r>
            <w:r w:rsidRPr="00AE7024">
              <w:rPr>
                <w:sz w:val="27"/>
                <w:szCs w:val="27"/>
                <w:lang w:val="sv-SE"/>
              </w:rPr>
              <w:t>Capital Đà Nẵng.</w:t>
            </w:r>
          </w:p>
          <w:p w14:paraId="61E6242B" w14:textId="77777777" w:rsidR="0006722B" w:rsidRPr="00AE7024" w:rsidRDefault="0006722B" w:rsidP="0022786F">
            <w:pPr>
              <w:spacing w:line="276" w:lineRule="auto"/>
              <w:jc w:val="both"/>
              <w:rPr>
                <w:sz w:val="27"/>
                <w:szCs w:val="27"/>
                <w:lang w:val="sv-SE"/>
              </w:rPr>
            </w:pPr>
            <w:r w:rsidRPr="00AE7024">
              <w:rPr>
                <w:sz w:val="27"/>
                <w:szCs w:val="27"/>
                <w:lang w:val="sv-SE"/>
              </w:rPr>
              <w:t>- Chuyển đổi dần Cảng Tiên Sa sang chức năng Cảng du lịch biển.</w:t>
            </w:r>
          </w:p>
          <w:p w14:paraId="55067CFB" w14:textId="77777777" w:rsidR="0006722B" w:rsidRPr="00AE7024" w:rsidRDefault="0006722B" w:rsidP="0022786F">
            <w:pPr>
              <w:spacing w:line="276" w:lineRule="auto"/>
              <w:jc w:val="both"/>
              <w:rPr>
                <w:sz w:val="27"/>
                <w:szCs w:val="27"/>
                <w:lang w:val="sv-SE"/>
              </w:rPr>
            </w:pPr>
            <w:r w:rsidRPr="00AE7024">
              <w:rPr>
                <w:sz w:val="27"/>
                <w:szCs w:val="27"/>
                <w:lang w:val="sv-SE"/>
              </w:rPr>
              <w:t>- Chuyển đổi một phần Khu công nghiệp Dịch vụ thủy sản Đà Nẵng (Thọ Quang) sang phát triển thương mại dịch vụ (sử dụng hỗn hợp).</w:t>
            </w:r>
          </w:p>
          <w:p w14:paraId="74F59095" w14:textId="77777777" w:rsidR="0006722B" w:rsidRPr="00AE7024" w:rsidRDefault="0006722B" w:rsidP="0022786F">
            <w:pPr>
              <w:spacing w:line="276" w:lineRule="auto"/>
              <w:jc w:val="both"/>
              <w:rPr>
                <w:sz w:val="27"/>
                <w:szCs w:val="27"/>
                <w:lang w:val="sv-SE"/>
              </w:rPr>
            </w:pPr>
            <w:r w:rsidRPr="00AE7024">
              <w:rPr>
                <w:sz w:val="27"/>
                <w:szCs w:val="27"/>
                <w:lang w:val="sv-SE"/>
              </w:rPr>
              <w:t>- Quy hoạch khu Bảo tàng sống là khu vực đô thị truyền thống với các con đường có quy mô phù hợp các kiệt, hẻm sôi động cuộc sống đường phố và Đình làng Hải Châu để giới thiệu về lịch sử và lối sống đô thị tại Đà Nẵng. Đồng thời, khu Bảo tàng sống sẽ trở thành một điểm đến du lịch độc đáo cho phép du khách trải nghiệm phong cách sống trong quá khứ và hiện tại của người dân địa phương. Giới hạn bởi các đường Hùng Vương – Phan Châu Trinh – Hoàng Diệu – Lê Đình Dương – Triệu Nữ Vương – Trần Bình Trọng – Ngô Gia Tự gắn với tuyến Trục thương mại: Chợ Hàn – Hùng Vương – Chợ Cồn.</w:t>
            </w:r>
          </w:p>
          <w:p w14:paraId="0BB89772" w14:textId="77777777" w:rsidR="0006722B" w:rsidRPr="00AE7024" w:rsidRDefault="0006722B" w:rsidP="0022786F">
            <w:pPr>
              <w:spacing w:line="276" w:lineRule="auto"/>
              <w:jc w:val="both"/>
              <w:rPr>
                <w:sz w:val="27"/>
                <w:szCs w:val="27"/>
                <w:lang w:val="sv-SE"/>
              </w:rPr>
            </w:pPr>
            <w:r w:rsidRPr="00AE7024">
              <w:rPr>
                <w:sz w:val="27"/>
                <w:szCs w:val="27"/>
                <w:lang w:val="sv-SE"/>
              </w:rPr>
              <w:t>- Xây dựng công viên APEC mở rộng kết nối với phố đi bộ Bạch Đằng và công viên đầu cầu Nguyễn Văn Trỗi.</w:t>
            </w:r>
          </w:p>
          <w:p w14:paraId="4396B8DF" w14:textId="77777777" w:rsidR="0006722B" w:rsidRPr="00AE7024" w:rsidRDefault="0006722B" w:rsidP="0022786F">
            <w:pPr>
              <w:spacing w:line="276" w:lineRule="auto"/>
              <w:jc w:val="both"/>
              <w:rPr>
                <w:sz w:val="27"/>
                <w:szCs w:val="27"/>
                <w:lang w:val="sv-SE"/>
              </w:rPr>
            </w:pPr>
            <w:r w:rsidRPr="00AE7024">
              <w:rPr>
                <w:sz w:val="27"/>
                <w:szCs w:val="27"/>
                <w:lang w:val="sv-SE"/>
              </w:rPr>
              <w:t>- Quy hoạch khu công viên cây xanh kết hợp công trình công cộng tại khu vực đài phát sóng An Hải.</w:t>
            </w:r>
          </w:p>
          <w:p w14:paraId="083F0F4B" w14:textId="77777777" w:rsidR="0006722B" w:rsidRPr="00AE7024" w:rsidRDefault="0006722B" w:rsidP="0022786F">
            <w:pPr>
              <w:spacing w:line="276" w:lineRule="auto"/>
              <w:jc w:val="both"/>
              <w:rPr>
                <w:bCs/>
                <w:sz w:val="27"/>
                <w:szCs w:val="27"/>
                <w:lang w:val="sv-SE"/>
              </w:rPr>
            </w:pPr>
            <w:r w:rsidRPr="00AE7024">
              <w:rPr>
                <w:bCs/>
                <w:sz w:val="27"/>
                <w:szCs w:val="27"/>
                <w:lang w:val="sv-SE"/>
              </w:rPr>
              <w:t>- Khai thác các công trình văn hóa tại khu danh thắng Ngũ Hành Sơn để thu hút khách du lịch.</w:t>
            </w:r>
          </w:p>
          <w:p w14:paraId="763A6046" w14:textId="77777777" w:rsidR="0006722B" w:rsidRPr="00AE7024" w:rsidRDefault="0006722B" w:rsidP="0022786F">
            <w:pPr>
              <w:spacing w:line="276" w:lineRule="auto"/>
              <w:jc w:val="both"/>
              <w:rPr>
                <w:bCs/>
                <w:sz w:val="27"/>
                <w:szCs w:val="27"/>
                <w:lang w:val="sv-SE"/>
              </w:rPr>
            </w:pPr>
            <w:r w:rsidRPr="00AE7024">
              <w:rPr>
                <w:sz w:val="27"/>
                <w:szCs w:val="27"/>
                <w:lang w:val="sv-SE"/>
              </w:rPr>
              <w:t>- Phát triển nút văn hóa tại khu vực Tiên Sơn quận Hải Châu, trọng tâm là Công viên Châu Á.</w:t>
            </w:r>
          </w:p>
          <w:p w14:paraId="388C47D4" w14:textId="77777777" w:rsidR="0006722B" w:rsidRPr="00AE7024" w:rsidRDefault="0006722B" w:rsidP="0022786F">
            <w:pPr>
              <w:spacing w:line="276" w:lineRule="auto"/>
              <w:jc w:val="both"/>
              <w:rPr>
                <w:sz w:val="27"/>
                <w:szCs w:val="27"/>
                <w:lang w:val="sv-SE"/>
              </w:rPr>
            </w:pPr>
            <w:r w:rsidRPr="00AE7024">
              <w:rPr>
                <w:sz w:val="27"/>
                <w:szCs w:val="27"/>
                <w:lang w:val="sv-SE"/>
              </w:rPr>
              <w:t xml:space="preserve">- Công viên chuyên đề phía Nam bán đảo Sơn Trà: </w:t>
            </w:r>
            <w:r w:rsidRPr="00AE7024">
              <w:rPr>
                <w:color w:val="000000"/>
                <w:sz w:val="27"/>
                <w:szCs w:val="27"/>
                <w:lang w:val="sv-SE"/>
              </w:rPr>
              <w:t>Việc xác lập quy mô diện tích chính xác sẽ xem xét trong các bước tiếp theo, đảm bảo quy định về pháp lý, tài chính, nâng cao hiệu quả kinh tế - xã hội, giảm thiểu tác động môi trường đối với sự phát triển chung, lâu dài và bền vững của Thành phố; đảm bảo hài hòa lợi ích các bên</w:t>
            </w:r>
            <w:r w:rsidRPr="00AE7024">
              <w:rPr>
                <w:i/>
                <w:iCs/>
                <w:sz w:val="27"/>
                <w:szCs w:val="27"/>
                <w:lang w:val="sv-SE"/>
              </w:rPr>
              <w:t>.</w:t>
            </w:r>
          </w:p>
          <w:p w14:paraId="78AC6727" w14:textId="77777777" w:rsidR="0006722B" w:rsidRPr="00AE7024" w:rsidRDefault="0006722B" w:rsidP="0022786F">
            <w:pPr>
              <w:spacing w:line="276" w:lineRule="auto"/>
              <w:jc w:val="both"/>
              <w:rPr>
                <w:sz w:val="27"/>
                <w:szCs w:val="27"/>
                <w:lang w:val="sv-SE"/>
              </w:rPr>
            </w:pPr>
            <w:r w:rsidRPr="00AE7024">
              <w:rPr>
                <w:sz w:val="27"/>
                <w:szCs w:val="27"/>
                <w:lang w:val="sv-SE"/>
              </w:rPr>
              <w:lastRenderedPageBreak/>
              <w:t>- Điều chỉnh khu vực Cồn Mân Quang sang phát triển hỗn hợp với mục đích chính du lịch.</w:t>
            </w:r>
          </w:p>
          <w:p w14:paraId="08FE4CE4" w14:textId="77777777" w:rsidR="0006722B" w:rsidRPr="00AE7024" w:rsidRDefault="0006722B" w:rsidP="0022786F">
            <w:pPr>
              <w:spacing w:line="276" w:lineRule="auto"/>
              <w:jc w:val="both"/>
              <w:rPr>
                <w:sz w:val="27"/>
                <w:szCs w:val="27"/>
                <w:lang w:val="sv-SE"/>
              </w:rPr>
            </w:pPr>
            <w:r w:rsidRPr="00AE7024">
              <w:rPr>
                <w:sz w:val="27"/>
                <w:szCs w:val="27"/>
                <w:lang w:val="sv-SE"/>
              </w:rPr>
              <w:t>- Điều chỉnh khu vực dự án THAT sang sử dụng hỗn hợp mục đích chính phục vụ công cộng.</w:t>
            </w:r>
          </w:p>
          <w:p w14:paraId="1ED874E9" w14:textId="77777777" w:rsidR="0006722B" w:rsidRPr="00AE7024" w:rsidRDefault="0006722B" w:rsidP="0022786F">
            <w:pPr>
              <w:spacing w:line="276" w:lineRule="auto"/>
              <w:jc w:val="both"/>
              <w:rPr>
                <w:sz w:val="27"/>
                <w:szCs w:val="27"/>
                <w:lang w:val="sv-SE"/>
              </w:rPr>
            </w:pPr>
            <w:r w:rsidRPr="00AE7024">
              <w:rPr>
                <w:sz w:val="27"/>
                <w:szCs w:val="27"/>
                <w:lang w:val="sv-SE"/>
              </w:rPr>
              <w:t>- Quy hoạch Công viên văn hóa lịch sử Ngũ Hành Sơn.</w:t>
            </w:r>
          </w:p>
          <w:p w14:paraId="7109DD51" w14:textId="77777777" w:rsidR="0006722B" w:rsidRPr="00AE7024" w:rsidRDefault="0006722B" w:rsidP="0022786F">
            <w:pPr>
              <w:spacing w:line="276" w:lineRule="auto"/>
              <w:jc w:val="both"/>
              <w:rPr>
                <w:sz w:val="27"/>
                <w:szCs w:val="27"/>
                <w:lang w:val="sv-SE"/>
              </w:rPr>
            </w:pPr>
            <w:r w:rsidRPr="00AE7024">
              <w:rPr>
                <w:sz w:val="27"/>
                <w:szCs w:val="27"/>
                <w:lang w:val="sv-SE"/>
              </w:rPr>
              <w:t>- Quy hoạch Khu tổ hợp công trình phục vụ Lễ hội pháo hoa Quốc tế Đà Nẵng.</w:t>
            </w:r>
          </w:p>
          <w:p w14:paraId="227C61FE" w14:textId="77777777" w:rsidR="0006722B" w:rsidRPr="00AE7024" w:rsidRDefault="0006722B" w:rsidP="0022786F">
            <w:pPr>
              <w:spacing w:line="276" w:lineRule="auto"/>
              <w:jc w:val="both"/>
              <w:rPr>
                <w:sz w:val="27"/>
                <w:szCs w:val="27"/>
                <w:lang w:val="sv-SE"/>
              </w:rPr>
            </w:pPr>
            <w:r w:rsidRPr="00AE7024">
              <w:rPr>
                <w:sz w:val="27"/>
                <w:szCs w:val="27"/>
                <w:lang w:val="sv-SE"/>
              </w:rPr>
              <w:t>- Phát triển các tuyến du lịch đường sông từ Cảng du lịch Tiên Sa dọc theo sông Hàn, sông Cổ Cò, đi Hội An. Phát triển tuyến du lịch đường biển từ Cảng du lịch Tiên Sa qua biển Đông ra Cù Lao Chàm.</w:t>
            </w:r>
          </w:p>
          <w:p w14:paraId="18C8009A" w14:textId="77777777" w:rsidR="0006722B" w:rsidRPr="00AE7024" w:rsidRDefault="0006722B" w:rsidP="0022786F">
            <w:pPr>
              <w:spacing w:line="276" w:lineRule="auto"/>
              <w:jc w:val="both"/>
              <w:rPr>
                <w:sz w:val="27"/>
                <w:szCs w:val="27"/>
                <w:lang w:val="sv-SE"/>
              </w:rPr>
            </w:pPr>
            <w:r w:rsidRPr="00AE7024">
              <w:rPr>
                <w:bCs/>
                <w:sz w:val="27"/>
                <w:szCs w:val="27"/>
                <w:lang w:val="sv-SE"/>
              </w:rPr>
              <w:t xml:space="preserve">- Tăng cường các không gian công cộng </w:t>
            </w:r>
            <w:r w:rsidRPr="00AE7024">
              <w:rPr>
                <w:sz w:val="27"/>
                <w:szCs w:val="27"/>
                <w:lang w:val="sv-SE"/>
              </w:rPr>
              <w:t>ven sông, ven biển. Quản lý chặt chẽ hình thức kiến trúc các công trình ven sông, biển.</w:t>
            </w:r>
          </w:p>
          <w:p w14:paraId="4BCBD7AE" w14:textId="77777777" w:rsidR="0006722B" w:rsidRPr="00AE7024" w:rsidRDefault="0006722B" w:rsidP="0022786F">
            <w:pPr>
              <w:spacing w:line="276" w:lineRule="auto"/>
              <w:jc w:val="both"/>
              <w:rPr>
                <w:sz w:val="27"/>
                <w:szCs w:val="27"/>
                <w:lang w:val="sv-SE"/>
              </w:rPr>
            </w:pPr>
            <w:r w:rsidRPr="00AE7024">
              <w:rPr>
                <w:sz w:val="27"/>
                <w:szCs w:val="27"/>
                <w:lang w:val="sv-SE"/>
              </w:rPr>
              <w:t>- Điểm nhấn không gian là không gian ven sông Hàn, Vịnh Đà Nẵng, bờ Đông và danh thắng Ngũ Hành Sơn.</w:t>
            </w:r>
          </w:p>
          <w:p w14:paraId="661E0FD7" w14:textId="77777777" w:rsidR="0006722B" w:rsidRPr="00AE7024" w:rsidRDefault="0006722B" w:rsidP="0022786F">
            <w:pPr>
              <w:spacing w:line="276" w:lineRule="auto"/>
              <w:jc w:val="both"/>
              <w:rPr>
                <w:sz w:val="27"/>
                <w:szCs w:val="27"/>
                <w:lang w:val="sv-SE"/>
              </w:rPr>
            </w:pPr>
            <w:r w:rsidRPr="00AE7024">
              <w:rPr>
                <w:sz w:val="27"/>
                <w:szCs w:val="27"/>
                <w:lang w:val="sv-SE"/>
              </w:rPr>
              <w:t xml:space="preserve">- Công trình kiến trúc đặc biệt: Thành Điện Hải, Bảo tàng Đà Nẵng (42 Bạch Đằng). </w:t>
            </w:r>
          </w:p>
        </w:tc>
      </w:tr>
      <w:tr w:rsidR="0006722B" w:rsidRPr="00AE7024" w14:paraId="42FB2793" w14:textId="77777777" w:rsidTr="00EC76F0">
        <w:tc>
          <w:tcPr>
            <w:tcW w:w="1615" w:type="dxa"/>
            <w:vAlign w:val="center"/>
          </w:tcPr>
          <w:p w14:paraId="3EA87CB6" w14:textId="77777777" w:rsidR="0006722B" w:rsidRPr="00AE7024" w:rsidRDefault="0006722B" w:rsidP="0022786F">
            <w:pPr>
              <w:spacing w:line="276" w:lineRule="auto"/>
              <w:jc w:val="center"/>
              <w:rPr>
                <w:sz w:val="27"/>
                <w:szCs w:val="27"/>
              </w:rPr>
            </w:pPr>
            <w:r w:rsidRPr="00AE7024">
              <w:rPr>
                <w:sz w:val="27"/>
                <w:szCs w:val="27"/>
              </w:rPr>
              <w:lastRenderedPageBreak/>
              <w:t>Chiều cao công trình</w:t>
            </w:r>
          </w:p>
        </w:tc>
        <w:tc>
          <w:tcPr>
            <w:tcW w:w="7447" w:type="dxa"/>
            <w:vAlign w:val="center"/>
          </w:tcPr>
          <w:p w14:paraId="60C520F1" w14:textId="77777777" w:rsidR="0006722B" w:rsidRPr="00AE7024" w:rsidRDefault="0006722B" w:rsidP="0022786F">
            <w:pPr>
              <w:spacing w:line="276" w:lineRule="auto"/>
              <w:jc w:val="both"/>
              <w:rPr>
                <w:sz w:val="27"/>
                <w:szCs w:val="27"/>
              </w:rPr>
            </w:pPr>
            <w:r w:rsidRPr="00AE7024">
              <w:rPr>
                <w:sz w:val="27"/>
                <w:szCs w:val="27"/>
              </w:rPr>
              <w:t>- Chiều cao trung bình: 50÷150 m .</w:t>
            </w:r>
          </w:p>
          <w:p w14:paraId="058D9AB1" w14:textId="77777777" w:rsidR="0006722B" w:rsidRPr="00AE7024" w:rsidRDefault="0006722B" w:rsidP="0022786F">
            <w:pPr>
              <w:spacing w:line="276" w:lineRule="auto"/>
              <w:jc w:val="both"/>
              <w:rPr>
                <w:sz w:val="27"/>
                <w:szCs w:val="27"/>
              </w:rPr>
            </w:pPr>
            <w:r w:rsidRPr="00AE7024">
              <w:rPr>
                <w:sz w:val="27"/>
                <w:szCs w:val="27"/>
              </w:rPr>
              <w:t xml:space="preserve">  + Khu vực phía Tây sông Hàn: 50÷90 m.</w:t>
            </w:r>
          </w:p>
          <w:p w14:paraId="24742350" w14:textId="77777777" w:rsidR="0006722B" w:rsidRPr="00AE7024" w:rsidRDefault="0006722B" w:rsidP="0022786F">
            <w:pPr>
              <w:spacing w:line="276" w:lineRule="auto"/>
              <w:jc w:val="both"/>
              <w:rPr>
                <w:sz w:val="27"/>
                <w:szCs w:val="27"/>
              </w:rPr>
            </w:pPr>
            <w:r w:rsidRPr="00AE7024">
              <w:rPr>
                <w:sz w:val="27"/>
                <w:szCs w:val="27"/>
              </w:rPr>
              <w:t xml:space="preserve">  + Khu vực phía Đông sông Hàn: 50÷150 m (cao nhất đoạn từ Vương Thừa Vũ đến Minh Mạng: 80÷150 m).</w:t>
            </w:r>
          </w:p>
          <w:p w14:paraId="167B7195" w14:textId="77777777" w:rsidR="0006722B" w:rsidRPr="00AE7024" w:rsidRDefault="0006722B" w:rsidP="0022786F">
            <w:pPr>
              <w:spacing w:line="276" w:lineRule="auto"/>
              <w:jc w:val="both"/>
              <w:rPr>
                <w:sz w:val="27"/>
                <w:szCs w:val="27"/>
              </w:rPr>
            </w:pPr>
            <w:r w:rsidRPr="00AE7024">
              <w:rPr>
                <w:sz w:val="27"/>
                <w:szCs w:val="27"/>
              </w:rPr>
              <w:t xml:space="preserve">- Phát triển công trình điểm nhấn tại khu vực Công viên Châu Á, dọc tuyến đường ven biển Hoàng Sa – Võ Nguyên Giáp – Trường Sa (hệ số sử dụng đất vượt 13 lần, chiều cao có thể lên đến 250m) như: </w:t>
            </w:r>
            <w:r w:rsidRPr="00AE7024">
              <w:rPr>
                <w:bCs/>
                <w:sz w:val="27"/>
                <w:szCs w:val="27"/>
              </w:rPr>
              <w:t xml:space="preserve">CBD mới (An Đồn), </w:t>
            </w:r>
            <w:r w:rsidRPr="00AE7024">
              <w:rPr>
                <w:sz w:val="27"/>
                <w:szCs w:val="27"/>
              </w:rPr>
              <w:t>góc đường Phạm Văn Đồng – Võ Nguyên Giáp, góc đường Hoàng Sa - Lê Đức Thọ và góc đường Trường Sa – An Nông, Khu phức hợp trung tâm tài chính thương mại dịch vui chơi trí tổng hợp,… và các công trình điểm nhấn trong các cụm điểm nhấn như</w:t>
            </w:r>
            <w:r w:rsidRPr="00AE7024">
              <w:rPr>
                <w:bCs/>
                <w:sz w:val="27"/>
                <w:szCs w:val="27"/>
              </w:rPr>
              <w:t xml:space="preserve"> khu vực hai đầu Cầu rồng (ví dụ như: một số dự án phức hợp thương mại –  khách sạn – căn hộ như Đà Nẵng Riverside, Danang Landmark,…).</w:t>
            </w:r>
          </w:p>
          <w:p w14:paraId="18C1197A" w14:textId="77777777" w:rsidR="0006722B" w:rsidRPr="00AE7024" w:rsidRDefault="0006722B" w:rsidP="0022786F">
            <w:pPr>
              <w:spacing w:line="276" w:lineRule="auto"/>
              <w:jc w:val="both"/>
              <w:rPr>
                <w:sz w:val="27"/>
                <w:szCs w:val="27"/>
              </w:rPr>
            </w:pPr>
            <w:r w:rsidRPr="00AE7024">
              <w:rPr>
                <w:sz w:val="27"/>
                <w:szCs w:val="27"/>
              </w:rPr>
              <w:t>- Tầng cao công trình phải phù hợp với tĩnh không sân bay, đặc điểm từng khu vực, không làm cản trở, che chắn tầm nhìn đến các khu vực cảnh quan quan trọng như Bán đảo Sơn Trà, danh thắng Ngũ Hành Sơn,…</w:t>
            </w:r>
          </w:p>
        </w:tc>
      </w:tr>
      <w:tr w:rsidR="0006722B" w:rsidRPr="00AE7024" w14:paraId="03F4D495" w14:textId="77777777" w:rsidTr="00EC76F0">
        <w:tc>
          <w:tcPr>
            <w:tcW w:w="1615" w:type="dxa"/>
            <w:vAlign w:val="center"/>
          </w:tcPr>
          <w:p w14:paraId="382A0C78" w14:textId="77777777" w:rsidR="0006722B" w:rsidRPr="00AE7024" w:rsidRDefault="0006722B" w:rsidP="0022786F">
            <w:pPr>
              <w:spacing w:line="276" w:lineRule="auto"/>
              <w:jc w:val="center"/>
              <w:rPr>
                <w:sz w:val="27"/>
                <w:szCs w:val="27"/>
              </w:rPr>
            </w:pPr>
            <w:r w:rsidRPr="00AE7024">
              <w:rPr>
                <w:sz w:val="27"/>
                <w:szCs w:val="27"/>
              </w:rPr>
              <w:t>Mật độ xây dựng</w:t>
            </w:r>
          </w:p>
        </w:tc>
        <w:tc>
          <w:tcPr>
            <w:tcW w:w="7447" w:type="dxa"/>
            <w:vAlign w:val="center"/>
          </w:tcPr>
          <w:p w14:paraId="402D17CF" w14:textId="77777777" w:rsidR="0006722B" w:rsidRPr="00AE7024" w:rsidRDefault="0006722B" w:rsidP="0022786F">
            <w:pPr>
              <w:spacing w:line="276" w:lineRule="auto"/>
              <w:jc w:val="both"/>
              <w:rPr>
                <w:sz w:val="27"/>
                <w:szCs w:val="27"/>
              </w:rPr>
            </w:pPr>
            <w:r w:rsidRPr="00AE7024">
              <w:rPr>
                <w:sz w:val="27"/>
                <w:szCs w:val="27"/>
              </w:rPr>
              <w:t>- Mật độ xây dựng phù hợp với chức năng công trình và diện tích lô đất.</w:t>
            </w:r>
          </w:p>
          <w:p w14:paraId="1CF72D3A" w14:textId="77777777" w:rsidR="0006722B" w:rsidRPr="00AE7024" w:rsidRDefault="0006722B" w:rsidP="0022786F">
            <w:pPr>
              <w:spacing w:line="276" w:lineRule="auto"/>
              <w:jc w:val="both"/>
              <w:rPr>
                <w:sz w:val="27"/>
                <w:szCs w:val="27"/>
              </w:rPr>
            </w:pPr>
            <w:r w:rsidRPr="00AE7024">
              <w:rPr>
                <w:sz w:val="27"/>
                <w:szCs w:val="27"/>
              </w:rPr>
              <w:t xml:space="preserve">- Các khu du lịch ven biển phải có mật độ xây dựng ≤ 25%. </w:t>
            </w:r>
          </w:p>
          <w:p w14:paraId="518ED96B" w14:textId="77777777" w:rsidR="0006722B" w:rsidRPr="00AE7024" w:rsidRDefault="0006722B" w:rsidP="0022786F">
            <w:pPr>
              <w:spacing w:line="276" w:lineRule="auto"/>
              <w:jc w:val="both"/>
              <w:rPr>
                <w:sz w:val="27"/>
                <w:szCs w:val="27"/>
              </w:rPr>
            </w:pPr>
            <w:r w:rsidRPr="00AE7024">
              <w:rPr>
                <w:sz w:val="27"/>
                <w:szCs w:val="27"/>
              </w:rPr>
              <w:t>- Khuyến khích xây dựng đô thị nén với mật độ xây dựng cao để nâng cao hiệu quả sử dụng đất và dành diện tích đất cho cây xanh, công trình hạ tầng xã hội, tiện ích đô thị.</w:t>
            </w:r>
          </w:p>
          <w:p w14:paraId="7037C56B" w14:textId="77777777" w:rsidR="0006722B" w:rsidRPr="00AE7024" w:rsidRDefault="0006722B" w:rsidP="0022786F">
            <w:pPr>
              <w:spacing w:line="276" w:lineRule="auto"/>
              <w:jc w:val="both"/>
              <w:rPr>
                <w:sz w:val="27"/>
                <w:szCs w:val="27"/>
              </w:rPr>
            </w:pPr>
            <w:r w:rsidRPr="00AE7024">
              <w:rPr>
                <w:sz w:val="27"/>
                <w:szCs w:val="27"/>
              </w:rPr>
              <w:lastRenderedPageBreak/>
              <w:t>- Mật độ xây dựng gộp: 30÷40%</w:t>
            </w:r>
          </w:p>
          <w:p w14:paraId="269D9B20" w14:textId="77777777" w:rsidR="0006722B" w:rsidRPr="00AE7024" w:rsidRDefault="0006722B" w:rsidP="0022786F">
            <w:pPr>
              <w:spacing w:line="276" w:lineRule="auto"/>
              <w:jc w:val="both"/>
              <w:rPr>
                <w:sz w:val="27"/>
                <w:szCs w:val="27"/>
              </w:rPr>
            </w:pPr>
            <w:r w:rsidRPr="00AE7024">
              <w:rPr>
                <w:sz w:val="27"/>
                <w:szCs w:val="27"/>
              </w:rPr>
              <w:t>- Hệ số sử dụng đất trung bình: 1,5÷7,0 lần. Trong đó:</w:t>
            </w:r>
          </w:p>
          <w:p w14:paraId="0754DAD8" w14:textId="77777777" w:rsidR="0006722B" w:rsidRPr="00AE7024" w:rsidRDefault="0006722B" w:rsidP="0022786F">
            <w:pPr>
              <w:spacing w:line="276" w:lineRule="auto"/>
              <w:jc w:val="both"/>
              <w:rPr>
                <w:sz w:val="27"/>
                <w:szCs w:val="27"/>
              </w:rPr>
            </w:pPr>
            <w:r w:rsidRPr="00AE7024">
              <w:rPr>
                <w:sz w:val="27"/>
                <w:szCs w:val="27"/>
              </w:rPr>
              <w:t xml:space="preserve">  + Khu vực cao nhất (3,5÷7,0 lần): Khu vực Trung tâm CBD và ven biển từ Vương Thừa Vũ đến Hồ Xuân Hương.</w:t>
            </w:r>
          </w:p>
          <w:p w14:paraId="5D5C3721" w14:textId="77777777" w:rsidR="0006722B" w:rsidRPr="00AE7024" w:rsidRDefault="0006722B" w:rsidP="0022786F">
            <w:pPr>
              <w:spacing w:line="276" w:lineRule="auto"/>
              <w:jc w:val="both"/>
              <w:rPr>
                <w:spacing w:val="-6"/>
                <w:sz w:val="27"/>
                <w:szCs w:val="27"/>
              </w:rPr>
            </w:pPr>
            <w:r w:rsidRPr="00AE7024">
              <w:rPr>
                <w:spacing w:val="-6"/>
                <w:sz w:val="27"/>
                <w:szCs w:val="27"/>
              </w:rPr>
              <w:t xml:space="preserve">  + Khu vực trung bình (2,5÷3,5 lần): Khu vực Trung tâm thành phố cũ (quận Hải Châu) đoạn từ đường Nguyễn Tất Thành đến đường Duy Tân.</w:t>
            </w:r>
          </w:p>
          <w:p w14:paraId="35BBE2B4" w14:textId="77777777" w:rsidR="0006722B" w:rsidRPr="00AE7024" w:rsidRDefault="0006722B" w:rsidP="0022786F">
            <w:pPr>
              <w:spacing w:line="276" w:lineRule="auto"/>
              <w:jc w:val="both"/>
              <w:rPr>
                <w:sz w:val="27"/>
                <w:szCs w:val="27"/>
              </w:rPr>
            </w:pPr>
            <w:r w:rsidRPr="00AE7024">
              <w:rPr>
                <w:sz w:val="27"/>
                <w:szCs w:val="27"/>
              </w:rPr>
              <w:t xml:space="preserve">  + Khu vực thấp nhất (1.5÷3,5 lần): Các khu vực còn lại</w:t>
            </w:r>
          </w:p>
        </w:tc>
      </w:tr>
      <w:tr w:rsidR="0006722B" w:rsidRPr="00AE7024" w14:paraId="0E20C251" w14:textId="77777777" w:rsidTr="00EC76F0">
        <w:tc>
          <w:tcPr>
            <w:tcW w:w="1615" w:type="dxa"/>
            <w:vAlign w:val="center"/>
          </w:tcPr>
          <w:p w14:paraId="628C0CA7" w14:textId="77777777" w:rsidR="0006722B" w:rsidRPr="00AE7024" w:rsidRDefault="0006722B" w:rsidP="0022786F">
            <w:pPr>
              <w:spacing w:line="276" w:lineRule="auto"/>
              <w:jc w:val="center"/>
              <w:rPr>
                <w:sz w:val="27"/>
                <w:szCs w:val="27"/>
              </w:rPr>
            </w:pPr>
            <w:r w:rsidRPr="00AE7024">
              <w:rPr>
                <w:sz w:val="27"/>
                <w:szCs w:val="27"/>
              </w:rPr>
              <w:lastRenderedPageBreak/>
              <w:t>Hạ tầng kinh tế xã hội</w:t>
            </w:r>
          </w:p>
        </w:tc>
        <w:tc>
          <w:tcPr>
            <w:tcW w:w="7447" w:type="dxa"/>
          </w:tcPr>
          <w:p w14:paraId="31CE492C" w14:textId="77777777" w:rsidR="0006722B" w:rsidRPr="00AE7024" w:rsidRDefault="0006722B" w:rsidP="0022786F">
            <w:pPr>
              <w:spacing w:line="276" w:lineRule="auto"/>
              <w:jc w:val="both"/>
              <w:rPr>
                <w:sz w:val="27"/>
                <w:szCs w:val="27"/>
              </w:rPr>
            </w:pPr>
            <w:r w:rsidRPr="00AE7024">
              <w:rPr>
                <w:sz w:val="27"/>
                <w:szCs w:val="27"/>
              </w:rPr>
              <w:t>- Hành chính: Trung tâm hành chính thành phố tiếp tục được sử dụng cho các chức năng hành chính và chính trị quan trọng của Thành phố. Trung tâm hành chính quận Hải Châu, Sơn Trà, Ngũ Hành Sơn được đầu tư phát triển đảm bảo nhu cầu phục vụ người dân. Bổ sung, hoàn thiện hệ thống các công trình cơ quan hành chính quản lý cấp thành phố và quận.</w:t>
            </w:r>
          </w:p>
          <w:p w14:paraId="51D9E30B" w14:textId="77777777" w:rsidR="0006722B" w:rsidRPr="00AE7024" w:rsidRDefault="0006722B" w:rsidP="0022786F">
            <w:pPr>
              <w:spacing w:line="276" w:lineRule="auto"/>
              <w:jc w:val="both"/>
              <w:rPr>
                <w:sz w:val="27"/>
                <w:szCs w:val="27"/>
              </w:rPr>
            </w:pPr>
            <w:r w:rsidRPr="00AE7024">
              <w:rPr>
                <w:sz w:val="27"/>
                <w:szCs w:val="27"/>
              </w:rPr>
              <w:t>- Sử dụng hỗn hợp: Khu vực Trung tâm thành phố với định hướng chính là thương mại dịch vụ kết hợp ở, khu vực ven sông ven biển với định hướng chính là dụ lịch – thương mại dịch vụ kết hợp ở.</w:t>
            </w:r>
          </w:p>
          <w:p w14:paraId="2EE7F078" w14:textId="77777777" w:rsidR="0006722B" w:rsidRPr="00AE7024" w:rsidRDefault="0006722B" w:rsidP="0022786F">
            <w:pPr>
              <w:spacing w:line="276" w:lineRule="auto"/>
              <w:jc w:val="both"/>
              <w:rPr>
                <w:sz w:val="27"/>
                <w:szCs w:val="27"/>
              </w:rPr>
            </w:pPr>
            <w:r w:rsidRPr="00AE7024">
              <w:rPr>
                <w:sz w:val="27"/>
                <w:szCs w:val="27"/>
              </w:rPr>
              <w:t xml:space="preserve">+ Đối với khu vực ven sông Hàn: Ưu tiên quy hoạch xây dựng công trình thương mại dịch vụ kết hợp ở. </w:t>
            </w:r>
          </w:p>
          <w:p w14:paraId="1300EC69" w14:textId="77777777" w:rsidR="0006722B" w:rsidRPr="00AE7024" w:rsidRDefault="0006722B" w:rsidP="0022786F">
            <w:pPr>
              <w:spacing w:line="276" w:lineRule="auto"/>
              <w:jc w:val="both"/>
              <w:rPr>
                <w:sz w:val="27"/>
                <w:szCs w:val="27"/>
              </w:rPr>
            </w:pPr>
            <w:r w:rsidRPr="00AE7024">
              <w:rPr>
                <w:sz w:val="27"/>
                <w:szCs w:val="27"/>
              </w:rPr>
              <w:t xml:space="preserve">+ Đối với vệt du lịch phía Đông đường Trường Sa (Khu vực từ đường Phan Tứ đến giáp tỉnh Quảng Nam): Ưu tiên quy hoạch xây dựng công trình thương mại dịch vụ, phát triển du lịch. </w:t>
            </w:r>
          </w:p>
          <w:p w14:paraId="257A3031" w14:textId="77777777" w:rsidR="0006722B" w:rsidRPr="00AE7024" w:rsidRDefault="0006722B" w:rsidP="0022786F">
            <w:pPr>
              <w:spacing w:line="276" w:lineRule="auto"/>
              <w:jc w:val="both"/>
              <w:rPr>
                <w:sz w:val="27"/>
                <w:szCs w:val="27"/>
              </w:rPr>
            </w:pPr>
            <w:r w:rsidRPr="00AE7024">
              <w:rPr>
                <w:sz w:val="27"/>
                <w:szCs w:val="27"/>
              </w:rPr>
              <w:t xml:space="preserve">+ Khu vực từ đường Phan Tứ về bán đảo Sơn Trà: Ưu tiên quy hoạch xây dựng các công trình thương mại dịch vụ với mục đích phục vụ công cộng. </w:t>
            </w:r>
          </w:p>
          <w:p w14:paraId="5B979C8B" w14:textId="78A5B615" w:rsidR="0006722B" w:rsidRPr="00AE7024" w:rsidRDefault="0006722B" w:rsidP="0022786F">
            <w:pPr>
              <w:spacing w:line="276" w:lineRule="auto"/>
              <w:jc w:val="both"/>
              <w:rPr>
                <w:sz w:val="27"/>
                <w:szCs w:val="27"/>
              </w:rPr>
            </w:pPr>
            <w:r w:rsidRPr="00AE7024">
              <w:rPr>
                <w:sz w:val="27"/>
                <w:szCs w:val="27"/>
              </w:rPr>
              <w:t xml:space="preserve">- Du lịch: phát triển các khu nghỉ dưỡng, khách sạn, dịch vụ vui chơi giải trí tổng hợp, sân golf, công viên biển, hội nghị hội thảo... Phát triển bến tàu du thuyền tại khu vực Cảng Tiên Sa, Công viên chuyên đề phía Nam bán đảo Sơn Trà, ven sông Cổ Cò, khu vực đầu cầu Nguyễn Văn Trỗi, cảng Sông Hàn và khu đô thị Đa Phước; đầu tư hoàn thiện mở rộng Công viên Châu Á </w:t>
            </w:r>
            <w:r w:rsidRPr="00AE7024">
              <w:rPr>
                <w:i/>
                <w:iCs/>
                <w:sz w:val="27"/>
                <w:szCs w:val="27"/>
              </w:rPr>
              <w:t>(khu vực phía Tây là khu công viên trò chơi có tính chất như công viên chuyên đề; khu vực phía Đông là khu thương mại dịch vụ với các cụm cửa hàng, khách sạn, trung tâm thương mại, rạp chiếu phim, nhà hát)</w:t>
            </w:r>
            <w:r w:rsidRPr="00AE7024">
              <w:rPr>
                <w:sz w:val="27"/>
                <w:szCs w:val="27"/>
              </w:rPr>
              <w:t>, quảng trường bắn pháo hoa, công viên A</w:t>
            </w:r>
            <w:r w:rsidR="00160871">
              <w:rPr>
                <w:sz w:val="27"/>
                <w:szCs w:val="27"/>
              </w:rPr>
              <w:t>PEC</w:t>
            </w:r>
            <w:r w:rsidRPr="00AE7024">
              <w:rPr>
                <w:sz w:val="27"/>
                <w:szCs w:val="27"/>
              </w:rPr>
              <w:t>,...</w:t>
            </w:r>
          </w:p>
          <w:p w14:paraId="625D6B0B" w14:textId="77777777" w:rsidR="0006722B" w:rsidRPr="00AE7024" w:rsidRDefault="0006722B" w:rsidP="0022786F">
            <w:pPr>
              <w:spacing w:line="276" w:lineRule="auto"/>
              <w:jc w:val="both"/>
              <w:rPr>
                <w:sz w:val="27"/>
                <w:szCs w:val="27"/>
              </w:rPr>
            </w:pPr>
            <w:r w:rsidRPr="00AE7024">
              <w:rPr>
                <w:sz w:val="27"/>
                <w:szCs w:val="27"/>
              </w:rPr>
              <w:t>- Thương mại: Phát triển thương mại đa dạng tại khu trung tâm thương mại (CBD), phố tài chính, cửa hàng miễn thuế trong phố, trung tâm thương mại, siêu thị, tuyến phố chuyên doanh, các chợ truyền thống văn minh lịch sự tại khu vực chợ Cồn – chợ Hàn, hình thành các khu phố đi bộ, chợ đêm,...</w:t>
            </w:r>
          </w:p>
          <w:p w14:paraId="34E06A13" w14:textId="7DF9B82B" w:rsidR="0006722B" w:rsidRPr="00AE7024" w:rsidRDefault="0006722B" w:rsidP="0022786F">
            <w:pPr>
              <w:spacing w:line="276" w:lineRule="auto"/>
              <w:jc w:val="both"/>
              <w:rPr>
                <w:sz w:val="27"/>
                <w:szCs w:val="27"/>
              </w:rPr>
            </w:pPr>
            <w:r w:rsidRPr="00AE7024">
              <w:rPr>
                <w:sz w:val="27"/>
                <w:szCs w:val="27"/>
              </w:rPr>
              <w:lastRenderedPageBreak/>
              <w:t xml:space="preserve">- Văn hoá: Phát triển Công viên </w:t>
            </w:r>
            <w:r w:rsidR="00160871">
              <w:rPr>
                <w:sz w:val="27"/>
                <w:szCs w:val="27"/>
              </w:rPr>
              <w:t>v</w:t>
            </w:r>
            <w:r w:rsidRPr="00AE7024">
              <w:rPr>
                <w:sz w:val="27"/>
                <w:szCs w:val="27"/>
              </w:rPr>
              <w:t>ăn hóa lịch sử Ngũ Hành Sơn, hình thành khu Bảo tàng sống, phát huy giá trị Bảo tàng Chăm, Nhà văn hóa Thiếu nhi, Nhà văn hóa lao động. Phát triển các công trình văn hóa phục vụ cộng đồng như Thành Điện Hải, Nghĩa trủng Hòa Vang, Nhà hát lớn, Bảo tàng Đà Nẵng, Thư viện thành phố và các công trình văn hóa phục vụ cộng đồng.</w:t>
            </w:r>
          </w:p>
          <w:p w14:paraId="20523604" w14:textId="77777777" w:rsidR="0006722B" w:rsidRPr="00AE7024" w:rsidRDefault="0006722B" w:rsidP="0022786F">
            <w:pPr>
              <w:spacing w:line="276" w:lineRule="auto"/>
              <w:jc w:val="both"/>
              <w:rPr>
                <w:sz w:val="27"/>
                <w:szCs w:val="27"/>
              </w:rPr>
            </w:pPr>
            <w:r w:rsidRPr="00AE7024">
              <w:rPr>
                <w:sz w:val="27"/>
                <w:szCs w:val="27"/>
              </w:rPr>
              <w:t>- Y tế: Nâng cấp, hoàn thiện các bệnh viện Đa khoa, bệnh viện C, các bệnh viện chuyên ngành (bệnh viện Nhi trung ương, bệnh viện da liễu, bệnh viện Chấn thương chỉnh hình, bệnh viện Phụ nữ, bệnh viện Mắt, bệnh viện Y học dân tộc, Trung tâm kiểm soát bệnh tật,…), bệnh viện tư nhân (như Hoàn Mỹ, Gia đình, Tâm Trí,…), bệnh viện quốc tế (Vinmec,…) để phục vụ cộng đồng.</w:t>
            </w:r>
          </w:p>
          <w:p w14:paraId="0CEF0C80" w14:textId="77777777" w:rsidR="0006722B" w:rsidRPr="00AE7024" w:rsidRDefault="0006722B" w:rsidP="0022786F">
            <w:pPr>
              <w:spacing w:line="276" w:lineRule="auto"/>
              <w:jc w:val="both"/>
              <w:rPr>
                <w:sz w:val="27"/>
                <w:szCs w:val="27"/>
              </w:rPr>
            </w:pPr>
            <w:r w:rsidRPr="00AE7024">
              <w:rPr>
                <w:sz w:val="27"/>
                <w:szCs w:val="27"/>
              </w:rPr>
              <w:t>- Công nghiệp: Từng bước chuyển đổi các cơ sở công nghiệp phân tán sang chức năng dịch vụ đô thị hoặc di dời vào các khu công nghiệp tập trung (Nhà máy dệt may VinaTex,…). Từng bước chuyển đổi Khu công nghiệp Đà Nẵng (An Đồn) sang phát triển đô thị và Khu công nghiệp dịch vụ thủy sản Đà Nẵng (Thọ Quang) sang phát triển thương mại dịch vụ (sử dụng hỗn hợp). Khai thác hiệu quả khu Công viên phần mềm số 1, đầu tư sớm đưa vào sử dụng khu Công viên phần mềm số 2.</w:t>
            </w:r>
          </w:p>
          <w:p w14:paraId="49BF4432" w14:textId="77777777" w:rsidR="0006722B" w:rsidRPr="00AE7024" w:rsidRDefault="0006722B" w:rsidP="0022786F">
            <w:pPr>
              <w:spacing w:line="276" w:lineRule="auto"/>
              <w:jc w:val="both"/>
              <w:rPr>
                <w:sz w:val="27"/>
                <w:szCs w:val="27"/>
              </w:rPr>
            </w:pPr>
            <w:r w:rsidRPr="00AE7024">
              <w:rPr>
                <w:sz w:val="27"/>
                <w:szCs w:val="27"/>
              </w:rPr>
              <w:t>- Giáo dục: Phát huy các trường Đại học như Đại học Đà Nẵng, Duy Tân, Kiến trúc, Đông Á,… Xây dựng mới trường THPT Hòa Vang cơ sở 2. Bổ sung và hoàn thiện các cơ sở giáo dục theo quy định và quy hoạch được duyệt.</w:t>
            </w:r>
          </w:p>
          <w:p w14:paraId="49A806C2" w14:textId="77777777" w:rsidR="0006722B" w:rsidRPr="00AE7024" w:rsidRDefault="0006722B" w:rsidP="0022786F">
            <w:pPr>
              <w:spacing w:line="276" w:lineRule="auto"/>
              <w:jc w:val="both"/>
              <w:rPr>
                <w:sz w:val="27"/>
                <w:szCs w:val="27"/>
              </w:rPr>
            </w:pPr>
            <w:r w:rsidRPr="00AE7024">
              <w:rPr>
                <w:sz w:val="27"/>
                <w:szCs w:val="27"/>
              </w:rPr>
              <w:t>- Hoàn thiện các khu công viên cây xanh: Công viên 29/3, công viên Thanh niên,...</w:t>
            </w:r>
          </w:p>
          <w:p w14:paraId="4E181D16" w14:textId="77777777" w:rsidR="0006722B" w:rsidRPr="00AE7024" w:rsidRDefault="0006722B" w:rsidP="0022786F">
            <w:pPr>
              <w:spacing w:line="276" w:lineRule="auto"/>
              <w:jc w:val="both"/>
              <w:rPr>
                <w:sz w:val="27"/>
                <w:szCs w:val="27"/>
              </w:rPr>
            </w:pPr>
            <w:r w:rsidRPr="00AE7024">
              <w:rPr>
                <w:sz w:val="27"/>
                <w:szCs w:val="27"/>
              </w:rPr>
              <w:t>- Nhà ở: Triển khai các chương trình tái thiết đô thị, nâng cao mật độ dân số, tăng diện tích phục vụ công cộng. Cải tạo chỉnh trang hoặc đầu tư xây dựng mới các khu nhà ở tập thể cũ đã xuống cấp.</w:t>
            </w:r>
          </w:p>
        </w:tc>
      </w:tr>
      <w:tr w:rsidR="0006722B" w:rsidRPr="00AE7024" w14:paraId="6AE59D56" w14:textId="77777777" w:rsidTr="00EC76F0">
        <w:tc>
          <w:tcPr>
            <w:tcW w:w="1615" w:type="dxa"/>
            <w:vAlign w:val="center"/>
          </w:tcPr>
          <w:p w14:paraId="19CB516E" w14:textId="77777777" w:rsidR="0006722B" w:rsidRPr="00AE7024" w:rsidRDefault="0006722B" w:rsidP="0022786F">
            <w:pPr>
              <w:spacing w:line="276" w:lineRule="auto"/>
              <w:jc w:val="center"/>
              <w:rPr>
                <w:sz w:val="27"/>
                <w:szCs w:val="27"/>
              </w:rPr>
            </w:pPr>
            <w:r w:rsidRPr="00AE7024">
              <w:rPr>
                <w:sz w:val="27"/>
                <w:szCs w:val="27"/>
              </w:rPr>
              <w:lastRenderedPageBreak/>
              <w:t>Hạ tầng kỹ thuật và môi trường</w:t>
            </w:r>
          </w:p>
        </w:tc>
        <w:tc>
          <w:tcPr>
            <w:tcW w:w="7447" w:type="dxa"/>
          </w:tcPr>
          <w:p w14:paraId="27FF9EB0" w14:textId="77777777" w:rsidR="0006722B" w:rsidRPr="00AE7024" w:rsidRDefault="0006722B" w:rsidP="0022786F">
            <w:pPr>
              <w:spacing w:line="276" w:lineRule="auto"/>
              <w:jc w:val="both"/>
              <w:rPr>
                <w:sz w:val="27"/>
                <w:szCs w:val="27"/>
              </w:rPr>
            </w:pPr>
            <w:r w:rsidRPr="00AE7024">
              <w:rPr>
                <w:sz w:val="27"/>
                <w:szCs w:val="27"/>
              </w:rPr>
              <w:t>- Giao thông: Phát triển hệ thống giao thông, cải tạo chỉnh trang các tuyến đường đô thị đáp ứng tiêu chí đô thị loại I, bố trí cây xanh, tiện ích công cộng dọc các tuyến giao thông.</w:t>
            </w:r>
          </w:p>
          <w:p w14:paraId="1477827C" w14:textId="77777777" w:rsidR="0006722B" w:rsidRPr="00AE7024" w:rsidRDefault="0006722B" w:rsidP="0022786F">
            <w:pPr>
              <w:spacing w:line="276" w:lineRule="auto"/>
              <w:jc w:val="both"/>
              <w:rPr>
                <w:sz w:val="27"/>
                <w:szCs w:val="27"/>
              </w:rPr>
            </w:pPr>
            <w:r w:rsidRPr="00AE7024">
              <w:rPr>
                <w:sz w:val="27"/>
                <w:szCs w:val="27"/>
              </w:rPr>
              <w:t>- Cao độ san nền: Chọn cao trình nền xây dựng tối thiểu bằng cao trình mực nước sông ứng với tần suất P=5%.</w:t>
            </w:r>
          </w:p>
          <w:p w14:paraId="47D57988" w14:textId="77777777" w:rsidR="0006722B" w:rsidRPr="00AE7024" w:rsidRDefault="0006722B" w:rsidP="0022786F">
            <w:pPr>
              <w:spacing w:line="276" w:lineRule="auto"/>
              <w:jc w:val="both"/>
              <w:rPr>
                <w:sz w:val="27"/>
                <w:szCs w:val="27"/>
              </w:rPr>
            </w:pPr>
            <w:r w:rsidRPr="00AE7024">
              <w:rPr>
                <w:sz w:val="27"/>
                <w:szCs w:val="27"/>
              </w:rPr>
              <w:t>- Thoát nước mặt:</w:t>
            </w:r>
          </w:p>
          <w:p w14:paraId="63A42FDE" w14:textId="77777777" w:rsidR="0006722B" w:rsidRPr="00AE7024" w:rsidRDefault="0006722B" w:rsidP="0022786F">
            <w:pPr>
              <w:spacing w:line="276" w:lineRule="auto"/>
              <w:jc w:val="both"/>
              <w:rPr>
                <w:sz w:val="27"/>
                <w:szCs w:val="27"/>
              </w:rPr>
            </w:pPr>
            <w:r w:rsidRPr="00AE7024">
              <w:rPr>
                <w:sz w:val="27"/>
                <w:szCs w:val="27"/>
              </w:rPr>
              <w:t>+ Đối với khu đô thị cũ: Tiếp tục sử dụng kiểu hệ thống thoát nước nửa riêng, từng bước chuyển thành hệ thống thoát nước riêng hoàn toàn.</w:t>
            </w:r>
          </w:p>
          <w:p w14:paraId="2CCD5335" w14:textId="77777777" w:rsidR="0006722B" w:rsidRPr="00AE7024" w:rsidRDefault="0006722B" w:rsidP="0022786F">
            <w:pPr>
              <w:spacing w:line="276" w:lineRule="auto"/>
              <w:jc w:val="both"/>
              <w:rPr>
                <w:sz w:val="27"/>
                <w:szCs w:val="27"/>
              </w:rPr>
            </w:pPr>
            <w:r w:rsidRPr="00AE7024">
              <w:rPr>
                <w:sz w:val="27"/>
                <w:szCs w:val="27"/>
              </w:rPr>
              <w:t>+ Đối với khu vực đô thị mới: Sử dụng kiểu thoát nước riêng hoàn toàn.</w:t>
            </w:r>
          </w:p>
          <w:p w14:paraId="5BFDDFE2" w14:textId="77777777" w:rsidR="0006722B" w:rsidRPr="00AE7024" w:rsidRDefault="0006722B" w:rsidP="0022786F">
            <w:pPr>
              <w:spacing w:line="276" w:lineRule="auto"/>
              <w:jc w:val="both"/>
              <w:rPr>
                <w:sz w:val="27"/>
                <w:szCs w:val="27"/>
              </w:rPr>
            </w:pPr>
            <w:r w:rsidRPr="00AE7024">
              <w:rPr>
                <w:sz w:val="27"/>
                <w:szCs w:val="27"/>
              </w:rPr>
              <w:lastRenderedPageBreak/>
              <w:t>+  Nguồn tiếp nhận: nguồn tiếp nhận thoát nước mưa là các hồ điều hòa, các sông trong khu vực và biển Đông..</w:t>
            </w:r>
          </w:p>
          <w:p w14:paraId="3582D3D1" w14:textId="77777777" w:rsidR="0006722B" w:rsidRPr="00AE7024" w:rsidRDefault="0006722B" w:rsidP="0022786F">
            <w:pPr>
              <w:spacing w:line="276" w:lineRule="auto"/>
              <w:jc w:val="both"/>
              <w:rPr>
                <w:sz w:val="27"/>
                <w:szCs w:val="27"/>
              </w:rPr>
            </w:pPr>
            <w:r w:rsidRPr="00AE7024">
              <w:rPr>
                <w:sz w:val="27"/>
                <w:szCs w:val="27"/>
              </w:rPr>
              <w:t>- Cấp nước: Sử dụng nguồn nước nhà máy nước Cầu Đỏ, Sơn Trà, Hòa Liên cấp nước sạch cho khu vực.</w:t>
            </w:r>
          </w:p>
          <w:p w14:paraId="7704D649" w14:textId="77777777" w:rsidR="0006722B" w:rsidRPr="00AE7024" w:rsidRDefault="0006722B" w:rsidP="0022786F">
            <w:pPr>
              <w:spacing w:line="276" w:lineRule="auto"/>
              <w:jc w:val="both"/>
              <w:rPr>
                <w:sz w:val="27"/>
                <w:szCs w:val="27"/>
              </w:rPr>
            </w:pPr>
            <w:r w:rsidRPr="00AE7024">
              <w:rPr>
                <w:sz w:val="27"/>
                <w:szCs w:val="27"/>
              </w:rPr>
              <w:t>- Cấp điện: Ngầm hóa các tuyến điện dọc tuyến giao thông, sử dụng hệ thống chiếu sáng thông minh tiết kiệm điện, bố trí chiếu sáng trang trí mỹ thuật cho các tuyến đường chính, các cầu qua sông Hàn, khu vực công viên quảng trường và các công trình công cộng. Bảo vệ hành lang các tuyến điện cao thế đi qua khu vực quy hoạch.</w:t>
            </w:r>
          </w:p>
          <w:p w14:paraId="0F9D94CD" w14:textId="77777777" w:rsidR="0006722B" w:rsidRPr="00AE7024" w:rsidRDefault="0006722B" w:rsidP="0022786F">
            <w:pPr>
              <w:spacing w:line="276" w:lineRule="auto"/>
              <w:jc w:val="both"/>
              <w:rPr>
                <w:sz w:val="27"/>
                <w:szCs w:val="27"/>
              </w:rPr>
            </w:pPr>
            <w:r w:rsidRPr="00AE7024">
              <w:rPr>
                <w:sz w:val="27"/>
                <w:szCs w:val="27"/>
              </w:rPr>
              <w:t>- Thông tin liên lạc: Hệ thống hạ tầng viễn thông thụ động, phát triển hạ tầng viễn thông công cộng tốc độ cao, mở rộng hệ thống mạng không dây diện rộng phục vụ phát triển thành phố thông minh. Ngầm hóa các tuyến cáp viễn thông dọc các tuyến giao thông chính.</w:t>
            </w:r>
          </w:p>
          <w:p w14:paraId="2B622DB4" w14:textId="77777777" w:rsidR="0006722B" w:rsidRPr="00AE7024" w:rsidRDefault="0006722B" w:rsidP="0022786F">
            <w:pPr>
              <w:spacing w:line="276" w:lineRule="auto"/>
              <w:jc w:val="both"/>
              <w:rPr>
                <w:sz w:val="27"/>
                <w:szCs w:val="27"/>
              </w:rPr>
            </w:pPr>
            <w:r w:rsidRPr="00AE7024">
              <w:rPr>
                <w:sz w:val="27"/>
                <w:szCs w:val="27"/>
              </w:rPr>
              <w:t>- Thu gom, xử lý nước thải: Nước thải được thu gom về xử lý tại trạm xử lý nước thải, Sơn Trà, Ngũ Hành Sơn đáp ứng tiêu chuẩn môi trường trước khi thoát ra môi trường. Các cơ sở sản xuất kinh doanh dịch vụ phải có hệ thống xử lý cục bộ trước khi xả ra hệ thống Thành phố.</w:t>
            </w:r>
          </w:p>
          <w:p w14:paraId="708012D4" w14:textId="77777777" w:rsidR="0006722B" w:rsidRPr="00AE7024" w:rsidRDefault="0006722B" w:rsidP="0022786F">
            <w:pPr>
              <w:spacing w:line="276" w:lineRule="auto"/>
              <w:jc w:val="both"/>
              <w:rPr>
                <w:sz w:val="27"/>
                <w:szCs w:val="27"/>
              </w:rPr>
            </w:pPr>
            <w:r w:rsidRPr="00AE7024">
              <w:rPr>
                <w:sz w:val="27"/>
                <w:szCs w:val="27"/>
              </w:rPr>
              <w:t>- Thu gom, quản lý CTR: Thực hiện phân loại rác tại nguồn. Chất thải rắn được thu gom hằng ngày, chuyển về khu xử lý tập trung tại Khánh Sơn. Bố trí hệ thống thu gom rác thải dọc các tuyến đường để thu gom rác thường xuyên.</w:t>
            </w:r>
          </w:p>
          <w:p w14:paraId="7C5F30F2" w14:textId="77777777" w:rsidR="0006722B" w:rsidRPr="00AE7024" w:rsidRDefault="0006722B" w:rsidP="0022786F">
            <w:pPr>
              <w:spacing w:line="276" w:lineRule="auto"/>
              <w:jc w:val="both"/>
              <w:rPr>
                <w:sz w:val="27"/>
                <w:szCs w:val="27"/>
              </w:rPr>
            </w:pPr>
            <w:r w:rsidRPr="00AE7024">
              <w:rPr>
                <w:sz w:val="27"/>
                <w:szCs w:val="27"/>
              </w:rPr>
              <w:t>- Nghĩa trang: Di dời các nghĩa địa và mồ mả xen lẫn khu dân cư quận Sơn Trà, quận Ngũ Hành Sơn và quận Cẩm Lệ.</w:t>
            </w:r>
          </w:p>
        </w:tc>
      </w:tr>
      <w:tr w:rsidR="0006722B" w:rsidRPr="00AE7024" w14:paraId="6092EA7E" w14:textId="77777777" w:rsidTr="00EC76F0">
        <w:tc>
          <w:tcPr>
            <w:tcW w:w="1615" w:type="dxa"/>
            <w:vAlign w:val="center"/>
          </w:tcPr>
          <w:p w14:paraId="05D1DBF7" w14:textId="77777777" w:rsidR="0006722B" w:rsidRPr="00AE7024" w:rsidRDefault="0006722B" w:rsidP="0022786F">
            <w:pPr>
              <w:spacing w:line="276" w:lineRule="auto"/>
              <w:jc w:val="center"/>
              <w:rPr>
                <w:sz w:val="27"/>
                <w:szCs w:val="27"/>
              </w:rPr>
            </w:pPr>
            <w:r w:rsidRPr="00AE7024">
              <w:rPr>
                <w:sz w:val="27"/>
                <w:szCs w:val="27"/>
              </w:rPr>
              <w:lastRenderedPageBreak/>
              <w:t>Khuyến khích</w:t>
            </w:r>
          </w:p>
        </w:tc>
        <w:tc>
          <w:tcPr>
            <w:tcW w:w="7447" w:type="dxa"/>
          </w:tcPr>
          <w:p w14:paraId="5EF03F9C" w14:textId="77777777" w:rsidR="0006722B" w:rsidRPr="00AE7024" w:rsidRDefault="0006722B" w:rsidP="0022786F">
            <w:pPr>
              <w:spacing w:line="276" w:lineRule="auto"/>
              <w:jc w:val="both"/>
              <w:rPr>
                <w:sz w:val="27"/>
                <w:szCs w:val="27"/>
              </w:rPr>
            </w:pPr>
            <w:r w:rsidRPr="00AE7024">
              <w:rPr>
                <w:sz w:val="27"/>
                <w:szCs w:val="27"/>
              </w:rPr>
              <w:t>- Phát triển đô thị, công trình xây dựng gắn với cây xanh, hình thức kiến trúc hài hòa cảnh quan thiên nhiên.</w:t>
            </w:r>
          </w:p>
          <w:p w14:paraId="41C53C4E" w14:textId="54E59EFC" w:rsidR="0006722B" w:rsidRPr="00AE7024" w:rsidRDefault="0006722B" w:rsidP="0022786F">
            <w:pPr>
              <w:spacing w:line="276" w:lineRule="auto"/>
              <w:jc w:val="both"/>
              <w:rPr>
                <w:sz w:val="27"/>
                <w:szCs w:val="27"/>
              </w:rPr>
            </w:pPr>
            <w:r w:rsidRPr="00AE7024">
              <w:rPr>
                <w:sz w:val="27"/>
                <w:szCs w:val="27"/>
              </w:rPr>
              <w:t>- Phát triển giao thông công cộng, giao thông không động cơ, bãi đậu xe thông minh,</w:t>
            </w:r>
            <w:r w:rsidR="001B4674" w:rsidRPr="00AE7024">
              <w:rPr>
                <w:sz w:val="27"/>
                <w:szCs w:val="27"/>
              </w:rPr>
              <w:t>..</w:t>
            </w:r>
            <w:r w:rsidRPr="00AE7024">
              <w:rPr>
                <w:sz w:val="27"/>
                <w:szCs w:val="27"/>
              </w:rPr>
              <w:t xml:space="preserve"> (hạn chế phương tiện giao thông cá nhân)</w:t>
            </w:r>
          </w:p>
          <w:p w14:paraId="46A7671C" w14:textId="77777777" w:rsidR="0006722B" w:rsidRPr="00AE7024" w:rsidRDefault="0006722B" w:rsidP="0022786F">
            <w:pPr>
              <w:spacing w:line="276" w:lineRule="auto"/>
              <w:jc w:val="both"/>
              <w:rPr>
                <w:sz w:val="27"/>
                <w:szCs w:val="27"/>
              </w:rPr>
            </w:pPr>
            <w:r w:rsidRPr="00AE7024">
              <w:rPr>
                <w:sz w:val="27"/>
                <w:szCs w:val="27"/>
              </w:rPr>
              <w:t>- Khuyến khích áp dụng các Khu cảnh quan thay thế (Landscape Replacement Area) nhằm thay thế cho diện tích đất xây dựng công trình.</w:t>
            </w:r>
          </w:p>
          <w:p w14:paraId="1F2B70CB" w14:textId="77777777" w:rsidR="0006722B" w:rsidRPr="00AE7024" w:rsidRDefault="0006722B" w:rsidP="0022786F">
            <w:pPr>
              <w:spacing w:line="276" w:lineRule="auto"/>
              <w:jc w:val="both"/>
              <w:rPr>
                <w:sz w:val="27"/>
                <w:szCs w:val="27"/>
              </w:rPr>
            </w:pPr>
            <w:r w:rsidRPr="00AE7024">
              <w:rPr>
                <w:sz w:val="27"/>
                <w:szCs w:val="27"/>
              </w:rPr>
              <w:t xml:space="preserve">- Quản lý đầu tư xây dựng nhà ở theo mẫu được thiết kế theo thiết kế đô thị và quy chế quản lý kiến trúc của từng tuyến đường, khu phố.  </w:t>
            </w:r>
          </w:p>
        </w:tc>
      </w:tr>
      <w:tr w:rsidR="0006722B" w:rsidRPr="00AE7024" w14:paraId="7BF21D3C" w14:textId="77777777" w:rsidTr="00EC76F0">
        <w:tc>
          <w:tcPr>
            <w:tcW w:w="1615" w:type="dxa"/>
            <w:vAlign w:val="center"/>
          </w:tcPr>
          <w:p w14:paraId="7F3AE04D" w14:textId="77777777" w:rsidR="0006722B" w:rsidRPr="00AE7024" w:rsidRDefault="0006722B" w:rsidP="0022786F">
            <w:pPr>
              <w:spacing w:line="276" w:lineRule="auto"/>
              <w:jc w:val="center"/>
              <w:rPr>
                <w:sz w:val="27"/>
                <w:szCs w:val="27"/>
              </w:rPr>
            </w:pPr>
            <w:r w:rsidRPr="00AE7024">
              <w:rPr>
                <w:sz w:val="27"/>
                <w:szCs w:val="27"/>
              </w:rPr>
              <w:t>Nghiêm cấm</w:t>
            </w:r>
          </w:p>
        </w:tc>
        <w:tc>
          <w:tcPr>
            <w:tcW w:w="7447" w:type="dxa"/>
          </w:tcPr>
          <w:p w14:paraId="10BBE5D5" w14:textId="77777777" w:rsidR="0006722B" w:rsidRPr="00AE7024" w:rsidRDefault="0006722B" w:rsidP="0022786F">
            <w:pPr>
              <w:spacing w:line="276" w:lineRule="auto"/>
              <w:jc w:val="both"/>
              <w:rPr>
                <w:sz w:val="27"/>
                <w:szCs w:val="27"/>
              </w:rPr>
            </w:pPr>
            <w:r w:rsidRPr="00AE7024">
              <w:rPr>
                <w:sz w:val="27"/>
                <w:szCs w:val="27"/>
              </w:rPr>
              <w:t>- Các hoạt động sản xuất gây ô nhiễm môi trường.</w:t>
            </w:r>
          </w:p>
          <w:p w14:paraId="136CD999" w14:textId="77777777" w:rsidR="0006722B" w:rsidRPr="00AE7024" w:rsidRDefault="0006722B" w:rsidP="0022786F">
            <w:pPr>
              <w:spacing w:line="276" w:lineRule="auto"/>
              <w:jc w:val="both"/>
              <w:rPr>
                <w:sz w:val="27"/>
                <w:szCs w:val="27"/>
              </w:rPr>
            </w:pPr>
            <w:r w:rsidRPr="00AE7024">
              <w:rPr>
                <w:sz w:val="27"/>
                <w:szCs w:val="27"/>
              </w:rPr>
              <w:t>- Xả chung nước thải với nước mưa ra môi trường không qua xử lý.</w:t>
            </w:r>
          </w:p>
          <w:p w14:paraId="51E4856B" w14:textId="77777777" w:rsidR="0006722B" w:rsidRPr="00AE7024" w:rsidRDefault="0006722B" w:rsidP="0022786F">
            <w:pPr>
              <w:spacing w:line="276" w:lineRule="auto"/>
              <w:jc w:val="both"/>
              <w:rPr>
                <w:sz w:val="27"/>
                <w:szCs w:val="27"/>
              </w:rPr>
            </w:pPr>
            <w:r w:rsidRPr="00AE7024">
              <w:rPr>
                <w:sz w:val="27"/>
                <w:szCs w:val="27"/>
              </w:rPr>
              <w:t>- San lấp gây ảnh hưởng đến lưu vực thoát nước.</w:t>
            </w:r>
          </w:p>
          <w:p w14:paraId="46DF349C" w14:textId="77777777" w:rsidR="0006722B" w:rsidRPr="00AE7024" w:rsidRDefault="0006722B" w:rsidP="0022786F">
            <w:pPr>
              <w:spacing w:line="276" w:lineRule="auto"/>
              <w:jc w:val="both"/>
              <w:rPr>
                <w:sz w:val="27"/>
                <w:szCs w:val="27"/>
              </w:rPr>
            </w:pPr>
            <w:r w:rsidRPr="00AE7024">
              <w:rPr>
                <w:sz w:val="27"/>
                <w:szCs w:val="27"/>
              </w:rPr>
              <w:t>- Lấn chiếm hành lang an toàn bảo vệ sông, biển.</w:t>
            </w:r>
          </w:p>
        </w:tc>
      </w:tr>
      <w:tr w:rsidR="0006722B" w:rsidRPr="00AE7024" w14:paraId="179467A8" w14:textId="77777777" w:rsidTr="00EC76F0">
        <w:tc>
          <w:tcPr>
            <w:tcW w:w="1615" w:type="dxa"/>
            <w:vAlign w:val="center"/>
          </w:tcPr>
          <w:p w14:paraId="12587B77" w14:textId="77777777" w:rsidR="0006722B" w:rsidRPr="00AE7024" w:rsidRDefault="0006722B" w:rsidP="0022786F">
            <w:pPr>
              <w:spacing w:line="276" w:lineRule="auto"/>
              <w:jc w:val="center"/>
              <w:rPr>
                <w:sz w:val="27"/>
                <w:szCs w:val="27"/>
              </w:rPr>
            </w:pPr>
            <w:r w:rsidRPr="00AE7024">
              <w:rPr>
                <w:sz w:val="27"/>
                <w:szCs w:val="27"/>
              </w:rPr>
              <w:t>Quy định khác</w:t>
            </w:r>
          </w:p>
        </w:tc>
        <w:tc>
          <w:tcPr>
            <w:tcW w:w="7447" w:type="dxa"/>
          </w:tcPr>
          <w:p w14:paraId="678530A9" w14:textId="77777777" w:rsidR="0006722B" w:rsidRPr="00AE7024" w:rsidRDefault="0006722B" w:rsidP="0022786F">
            <w:pPr>
              <w:spacing w:line="276" w:lineRule="auto"/>
              <w:jc w:val="both"/>
              <w:rPr>
                <w:sz w:val="27"/>
                <w:szCs w:val="27"/>
              </w:rPr>
            </w:pPr>
            <w:r w:rsidRPr="00AE7024">
              <w:rPr>
                <w:sz w:val="27"/>
                <w:szCs w:val="27"/>
              </w:rPr>
              <w:t xml:space="preserve">- Công trình di tích văn hóa lịch sử được xếp hạng (Danh thắng Ngũ Hành Sơn, Bảo tàng Chăm, nghĩa trủng Hòa Vang, bia chùa Long </w:t>
            </w:r>
            <w:r w:rsidRPr="00AE7024">
              <w:rPr>
                <w:sz w:val="27"/>
                <w:szCs w:val="27"/>
              </w:rPr>
              <w:lastRenderedPageBreak/>
              <w:t>Thủ, Đình Nại Nam, Nghĩa trũng Phước Ninh, Đình làng Hải Châu, Nhà thờ tiền hiền làng An Hải và Thoại Ngọc Hầu, Khu căn cứ cách mạng K20,…) thực hiện theo quy định của luật bảo tồn di sản.</w:t>
            </w:r>
          </w:p>
          <w:p w14:paraId="7BA8B894" w14:textId="77777777" w:rsidR="0006722B" w:rsidRPr="00AE7024" w:rsidRDefault="0006722B" w:rsidP="0022786F">
            <w:pPr>
              <w:spacing w:line="276" w:lineRule="auto"/>
              <w:jc w:val="both"/>
              <w:rPr>
                <w:sz w:val="27"/>
                <w:szCs w:val="27"/>
              </w:rPr>
            </w:pPr>
            <w:r w:rsidRPr="00AE7024">
              <w:rPr>
                <w:sz w:val="27"/>
                <w:szCs w:val="27"/>
              </w:rPr>
              <w:t xml:space="preserve">- Các dự án ven biển, dự án có sử dụng khu vực biển yêu cầu tuân thủ các quy định về hành lang bảo vệ bờ biển, quy định về khu vực biển. </w:t>
            </w:r>
          </w:p>
          <w:p w14:paraId="12BE0945" w14:textId="77777777" w:rsidR="0006722B" w:rsidRPr="00AE7024" w:rsidRDefault="0006722B" w:rsidP="0022786F">
            <w:pPr>
              <w:spacing w:line="276" w:lineRule="auto"/>
              <w:jc w:val="both"/>
              <w:rPr>
                <w:sz w:val="27"/>
                <w:szCs w:val="27"/>
              </w:rPr>
            </w:pPr>
            <w:r w:rsidRPr="00AE7024">
              <w:rPr>
                <w:sz w:val="27"/>
                <w:szCs w:val="27"/>
              </w:rPr>
              <w:t>- Các hoạt động xây dựng phải thực hiện theo các quy định đảm bảo về an ninh quốc phòng, tĩnh không sân bay.</w:t>
            </w:r>
          </w:p>
          <w:p w14:paraId="1F764727" w14:textId="77777777" w:rsidR="0006722B" w:rsidRPr="00AE7024" w:rsidRDefault="0006722B" w:rsidP="0022786F">
            <w:pPr>
              <w:spacing w:line="276" w:lineRule="auto"/>
              <w:jc w:val="both"/>
              <w:rPr>
                <w:sz w:val="27"/>
                <w:szCs w:val="27"/>
              </w:rPr>
            </w:pPr>
            <w:r w:rsidRPr="00AE7024">
              <w:rPr>
                <w:sz w:val="27"/>
                <w:szCs w:val="27"/>
              </w:rPr>
              <w:t>- Chuyển đổi các khu đất sản xuất kinh doanh hết thời hạn sử dụng để phát triển các công trình hạ tầng xã hội, tiện ích đô thị.</w:t>
            </w:r>
          </w:p>
        </w:tc>
      </w:tr>
    </w:tbl>
    <w:p w14:paraId="1386F0E7" w14:textId="77777777" w:rsidR="00816B56" w:rsidRDefault="00816B56" w:rsidP="0022786F">
      <w:pPr>
        <w:pStyle w:val="Heading7"/>
        <w:numPr>
          <w:ilvl w:val="0"/>
          <w:numId w:val="0"/>
        </w:numPr>
        <w:spacing w:before="0" w:line="276" w:lineRule="auto"/>
        <w:ind w:firstLine="630"/>
        <w:rPr>
          <w:rFonts w:ascii="Times New Roman" w:hAnsi="Times New Roman"/>
          <w:b/>
          <w:i w:val="0"/>
          <w:color w:val="002060"/>
          <w:sz w:val="27"/>
          <w:szCs w:val="27"/>
        </w:rPr>
      </w:pPr>
      <w:bookmarkStart w:id="83" w:name="_Toc156314596"/>
    </w:p>
    <w:p w14:paraId="03CF4A9C" w14:textId="42F030A5" w:rsidR="0007058E" w:rsidRPr="00AE7024" w:rsidRDefault="00C32DAF" w:rsidP="0022786F">
      <w:pPr>
        <w:pStyle w:val="Heading7"/>
        <w:numPr>
          <w:ilvl w:val="0"/>
          <w:numId w:val="0"/>
        </w:numPr>
        <w:spacing w:before="0" w:line="276" w:lineRule="auto"/>
        <w:ind w:firstLine="630"/>
        <w:rPr>
          <w:rFonts w:ascii="Times New Roman" w:hAnsi="Times New Roman"/>
          <w:b/>
          <w:i w:val="0"/>
          <w:color w:val="002060"/>
          <w:sz w:val="27"/>
          <w:szCs w:val="27"/>
        </w:rPr>
      </w:pPr>
      <w:r w:rsidRPr="00AE7024">
        <w:rPr>
          <w:rFonts w:ascii="Times New Roman" w:hAnsi="Times New Roman"/>
          <w:b/>
          <w:i w:val="0"/>
          <w:color w:val="002060"/>
          <w:sz w:val="27"/>
          <w:szCs w:val="27"/>
        </w:rPr>
        <w:t>4</w:t>
      </w:r>
      <w:r w:rsidR="00053221" w:rsidRPr="00AE7024">
        <w:rPr>
          <w:rFonts w:ascii="Times New Roman" w:hAnsi="Times New Roman"/>
          <w:b/>
          <w:i w:val="0"/>
          <w:color w:val="002060"/>
          <w:sz w:val="27"/>
          <w:szCs w:val="27"/>
        </w:rPr>
        <w:t xml:space="preserve">. </w:t>
      </w:r>
      <w:r w:rsidR="00FA7F94" w:rsidRPr="00AE7024">
        <w:rPr>
          <w:rFonts w:ascii="Times New Roman" w:hAnsi="Times New Roman"/>
          <w:b/>
          <w:i w:val="0"/>
          <w:color w:val="002060"/>
          <w:sz w:val="27"/>
          <w:szCs w:val="27"/>
        </w:rPr>
        <w:t xml:space="preserve">Phạm vi </w:t>
      </w:r>
      <w:bookmarkEnd w:id="76"/>
      <w:bookmarkEnd w:id="77"/>
      <w:bookmarkEnd w:id="78"/>
      <w:r w:rsidR="00FA7F94" w:rsidRPr="00AE7024">
        <w:rPr>
          <w:rFonts w:ascii="Times New Roman" w:hAnsi="Times New Roman"/>
          <w:b/>
          <w:i w:val="0"/>
          <w:color w:val="002060"/>
          <w:sz w:val="27"/>
          <w:szCs w:val="27"/>
        </w:rPr>
        <w:t>nghiên cứu và vị trí lập quy hoạch</w:t>
      </w:r>
      <w:bookmarkEnd w:id="79"/>
      <w:bookmarkEnd w:id="80"/>
      <w:bookmarkEnd w:id="82"/>
      <w:bookmarkEnd w:id="83"/>
    </w:p>
    <w:p w14:paraId="426DF2DA" w14:textId="09A19E7F" w:rsidR="0007058E" w:rsidRPr="00AE7024" w:rsidRDefault="00C32DAF" w:rsidP="0022786F">
      <w:pPr>
        <w:pStyle w:val="Heading8"/>
        <w:numPr>
          <w:ilvl w:val="0"/>
          <w:numId w:val="0"/>
        </w:numPr>
        <w:spacing w:before="0" w:line="276" w:lineRule="auto"/>
        <w:ind w:firstLine="644"/>
        <w:rPr>
          <w:rFonts w:ascii="Times New Roman" w:hAnsi="Times New Roman"/>
          <w:b/>
          <w:color w:val="auto"/>
          <w:sz w:val="27"/>
          <w:szCs w:val="27"/>
        </w:rPr>
      </w:pPr>
      <w:bookmarkStart w:id="84" w:name="_Toc447185463"/>
      <w:bookmarkStart w:id="85" w:name="_Toc457987140"/>
      <w:bookmarkStart w:id="86" w:name="_Toc89442314"/>
      <w:bookmarkStart w:id="87" w:name="_Toc150204082"/>
      <w:bookmarkStart w:id="88" w:name="_Toc156314597"/>
      <w:r w:rsidRPr="00AE7024">
        <w:rPr>
          <w:rFonts w:ascii="Times New Roman" w:hAnsi="Times New Roman"/>
          <w:b/>
          <w:color w:val="auto"/>
          <w:sz w:val="27"/>
          <w:szCs w:val="27"/>
        </w:rPr>
        <w:t>4</w:t>
      </w:r>
      <w:r w:rsidR="00B45F6F" w:rsidRPr="00AE7024">
        <w:rPr>
          <w:rFonts w:ascii="Times New Roman" w:hAnsi="Times New Roman"/>
          <w:b/>
          <w:color w:val="auto"/>
          <w:sz w:val="27"/>
          <w:szCs w:val="27"/>
        </w:rPr>
        <w:t>.1. Phạm vi nghiên cứu</w:t>
      </w:r>
      <w:bookmarkEnd w:id="84"/>
      <w:bookmarkEnd w:id="85"/>
      <w:bookmarkEnd w:id="86"/>
      <w:r w:rsidR="00375D8C" w:rsidRPr="00AE7024">
        <w:rPr>
          <w:rFonts w:ascii="Times New Roman" w:hAnsi="Times New Roman"/>
          <w:b/>
          <w:color w:val="auto"/>
          <w:sz w:val="27"/>
          <w:szCs w:val="27"/>
        </w:rPr>
        <w:t xml:space="preserve"> liên vùng</w:t>
      </w:r>
      <w:bookmarkEnd w:id="87"/>
      <w:bookmarkEnd w:id="88"/>
    </w:p>
    <w:p w14:paraId="0F0A672C" w14:textId="77777777" w:rsidR="00C12A65" w:rsidRPr="00AE7024" w:rsidRDefault="00C12A65" w:rsidP="0022786F">
      <w:pPr>
        <w:spacing w:line="276" w:lineRule="auto"/>
        <w:ind w:firstLine="644"/>
        <w:contextualSpacing/>
        <w:jc w:val="both"/>
        <w:rPr>
          <w:sz w:val="27"/>
          <w:szCs w:val="27"/>
        </w:rPr>
      </w:pPr>
      <w:bookmarkStart w:id="89" w:name="_Toc457987142"/>
      <w:r w:rsidRPr="00AE7024">
        <w:rPr>
          <w:sz w:val="27"/>
          <w:szCs w:val="27"/>
        </w:rPr>
        <w:t>Toàn bộ thành phố Đà Nẵng, trong đó tập trung các phân khu liền kề có tác động ảnh hưởng đến khu vực quy hoạch.</w:t>
      </w:r>
    </w:p>
    <w:p w14:paraId="1D24AB86" w14:textId="6FE12B3B" w:rsidR="0007058E" w:rsidRPr="00AE7024" w:rsidRDefault="00C32DAF" w:rsidP="0022786F">
      <w:pPr>
        <w:pStyle w:val="Heading8"/>
        <w:numPr>
          <w:ilvl w:val="0"/>
          <w:numId w:val="0"/>
        </w:numPr>
        <w:spacing w:before="0" w:line="276" w:lineRule="auto"/>
        <w:ind w:firstLine="644"/>
        <w:rPr>
          <w:rFonts w:ascii="Times New Roman" w:hAnsi="Times New Roman"/>
          <w:b/>
          <w:color w:val="auto"/>
          <w:sz w:val="27"/>
          <w:szCs w:val="27"/>
        </w:rPr>
      </w:pPr>
      <w:bookmarkStart w:id="90" w:name="_Toc77846245"/>
      <w:bookmarkStart w:id="91" w:name="_Toc89442316"/>
      <w:bookmarkStart w:id="92" w:name="_Toc150204083"/>
      <w:bookmarkStart w:id="93" w:name="_Toc156314598"/>
      <w:r w:rsidRPr="00AE7024">
        <w:rPr>
          <w:rFonts w:ascii="Times New Roman" w:hAnsi="Times New Roman"/>
          <w:b/>
          <w:color w:val="auto"/>
          <w:sz w:val="27"/>
          <w:szCs w:val="27"/>
        </w:rPr>
        <w:t>4</w:t>
      </w:r>
      <w:r w:rsidR="00B45F6F" w:rsidRPr="00AE7024">
        <w:rPr>
          <w:rFonts w:ascii="Times New Roman" w:hAnsi="Times New Roman"/>
          <w:b/>
          <w:color w:val="auto"/>
          <w:sz w:val="27"/>
          <w:szCs w:val="27"/>
        </w:rPr>
        <w:t xml:space="preserve">.2. </w:t>
      </w:r>
      <w:bookmarkEnd w:id="89"/>
      <w:bookmarkEnd w:id="90"/>
      <w:bookmarkEnd w:id="91"/>
      <w:r w:rsidR="00C12A65" w:rsidRPr="00AE7024">
        <w:rPr>
          <w:rFonts w:ascii="Times New Roman" w:hAnsi="Times New Roman"/>
          <w:b/>
          <w:color w:val="auto"/>
          <w:sz w:val="27"/>
          <w:szCs w:val="27"/>
        </w:rPr>
        <w:t>Vị trí quy hoạch:</w:t>
      </w:r>
      <w:bookmarkEnd w:id="92"/>
      <w:bookmarkEnd w:id="93"/>
    </w:p>
    <w:p w14:paraId="22D4F16C" w14:textId="77777777" w:rsidR="00C12A65" w:rsidRPr="00AE7024" w:rsidRDefault="00C12A65" w:rsidP="0022786F">
      <w:pPr>
        <w:spacing w:line="276" w:lineRule="auto"/>
        <w:ind w:firstLine="644"/>
        <w:contextualSpacing/>
        <w:jc w:val="both"/>
        <w:rPr>
          <w:sz w:val="27"/>
          <w:szCs w:val="27"/>
        </w:rPr>
      </w:pPr>
      <w:r w:rsidRPr="00AE7024">
        <w:rPr>
          <w:sz w:val="27"/>
          <w:szCs w:val="27"/>
        </w:rPr>
        <w:t xml:space="preserve">- </w:t>
      </w:r>
      <w:r w:rsidR="00AB7038" w:rsidRPr="00AE7024">
        <w:rPr>
          <w:sz w:val="27"/>
          <w:szCs w:val="27"/>
        </w:rPr>
        <w:t xml:space="preserve">Vị trí nghiên cứu thuộc gồm một phần các quận: Thanh Khê, Hải Châu, Cẩm Lệ, Ngũ Hành Sơn và toàn bộ quận Sơn Trà (trừ bán đảo Sơn Trà); thành phố Đà Nẵng. </w:t>
      </w:r>
    </w:p>
    <w:p w14:paraId="5E3E897C" w14:textId="77777777" w:rsidR="00C12A65" w:rsidRPr="00AE7024" w:rsidRDefault="00C12A65" w:rsidP="0022786F">
      <w:pPr>
        <w:spacing w:line="276" w:lineRule="auto"/>
        <w:ind w:firstLine="644"/>
        <w:jc w:val="both"/>
        <w:rPr>
          <w:sz w:val="27"/>
          <w:szCs w:val="27"/>
        </w:rPr>
      </w:pPr>
      <w:r w:rsidRPr="00AE7024">
        <w:rPr>
          <w:sz w:val="27"/>
          <w:szCs w:val="27"/>
        </w:rPr>
        <w:t>-  Vị trí phân khu trong quy hoạch chung điều chỉnh:</w:t>
      </w:r>
    </w:p>
    <w:p w14:paraId="202D3E4E"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Bắc: giáp phân khu </w:t>
      </w:r>
      <w:r w:rsidR="00A07F76" w:rsidRPr="00AE7024">
        <w:rPr>
          <w:sz w:val="27"/>
          <w:szCs w:val="27"/>
          <w:lang w:val="nl-NL"/>
        </w:rPr>
        <w:t>sinh thái phía Đông</w:t>
      </w:r>
    </w:p>
    <w:p w14:paraId="02BBEB2A" w14:textId="77777777" w:rsidR="00C12A65" w:rsidRPr="00AE7024" w:rsidRDefault="00C12A65" w:rsidP="0022786F">
      <w:pPr>
        <w:spacing w:line="276" w:lineRule="auto"/>
        <w:ind w:firstLine="644"/>
        <w:jc w:val="both"/>
        <w:rPr>
          <w:sz w:val="27"/>
          <w:szCs w:val="27"/>
        </w:rPr>
      </w:pPr>
      <w:r w:rsidRPr="00AE7024">
        <w:rPr>
          <w:sz w:val="27"/>
          <w:szCs w:val="27"/>
          <w:lang w:val="nl-NL"/>
        </w:rPr>
        <w:t xml:space="preserve">+ Phía Nam: giáp </w:t>
      </w:r>
      <w:r w:rsidR="00A07F76" w:rsidRPr="00AE7024">
        <w:rPr>
          <w:sz w:val="27"/>
          <w:szCs w:val="27"/>
          <w:lang w:val="nl-NL"/>
        </w:rPr>
        <w:t>tỉnh Quảng Nam</w:t>
      </w:r>
    </w:p>
    <w:p w14:paraId="7E395FE7"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Đông: </w:t>
      </w:r>
      <w:r w:rsidRPr="00AE7024">
        <w:rPr>
          <w:sz w:val="27"/>
          <w:szCs w:val="27"/>
        </w:rPr>
        <w:t xml:space="preserve">giáp </w:t>
      </w:r>
      <w:r w:rsidR="00A07F76" w:rsidRPr="00AE7024">
        <w:rPr>
          <w:sz w:val="27"/>
          <w:szCs w:val="27"/>
        </w:rPr>
        <w:t>biển Đông</w:t>
      </w:r>
    </w:p>
    <w:p w14:paraId="7A212338" w14:textId="77777777" w:rsidR="00C12A65" w:rsidRDefault="00C12A65" w:rsidP="0022786F">
      <w:pPr>
        <w:spacing w:line="276" w:lineRule="auto"/>
        <w:ind w:firstLine="644"/>
        <w:jc w:val="both"/>
        <w:rPr>
          <w:sz w:val="27"/>
          <w:szCs w:val="27"/>
        </w:rPr>
      </w:pPr>
      <w:r w:rsidRPr="00AE7024">
        <w:rPr>
          <w:sz w:val="27"/>
          <w:szCs w:val="27"/>
          <w:lang w:val="nl-NL"/>
        </w:rPr>
        <w:t>+ Phía Tây: giáp</w:t>
      </w:r>
      <w:r w:rsidR="00A07F76" w:rsidRPr="00AE7024">
        <w:rPr>
          <w:sz w:val="27"/>
          <w:szCs w:val="27"/>
          <w:lang w:val="nl-NL"/>
        </w:rPr>
        <w:t xml:space="preserve"> vịnh Đà Nẵng,</w:t>
      </w:r>
      <w:r w:rsidRPr="00AE7024">
        <w:rPr>
          <w:sz w:val="27"/>
          <w:szCs w:val="27"/>
          <w:lang w:val="nl-NL"/>
        </w:rPr>
        <w:t xml:space="preserve"> </w:t>
      </w:r>
      <w:r w:rsidRPr="00AE7024">
        <w:rPr>
          <w:sz w:val="27"/>
          <w:szCs w:val="27"/>
        </w:rPr>
        <w:t xml:space="preserve">phân khu </w:t>
      </w:r>
      <w:r w:rsidR="00A07F76" w:rsidRPr="00AE7024">
        <w:rPr>
          <w:sz w:val="27"/>
          <w:szCs w:val="27"/>
        </w:rPr>
        <w:t>ven vịnh Đà Nẵng, phân khu sân bay, phân khu đổi mới sáng tạo.</w:t>
      </w:r>
    </w:p>
    <w:p w14:paraId="142B1E1B" w14:textId="502C9FBD" w:rsidR="001B54DE" w:rsidRDefault="001B54DE" w:rsidP="0022786F">
      <w:pPr>
        <w:spacing w:line="276" w:lineRule="auto"/>
        <w:ind w:firstLine="644"/>
        <w:jc w:val="both"/>
        <w:rPr>
          <w:sz w:val="27"/>
          <w:szCs w:val="27"/>
        </w:rPr>
      </w:pPr>
      <w:r>
        <w:rPr>
          <w:noProof/>
        </w:rPr>
        <w:drawing>
          <wp:inline distT="0" distB="0" distL="0" distR="0" wp14:anchorId="5AF8F9FD" wp14:editId="6DE29D4B">
            <wp:extent cx="4875762" cy="3737610"/>
            <wp:effectExtent l="0" t="0" r="1270" b="0"/>
            <wp:docPr id="1479473569" name="Picture 1479473569"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83493" name="Picture 1" descr="A map of the country&#10;&#10;Description automatically generated"/>
                    <pic:cNvPicPr/>
                  </pic:nvPicPr>
                  <pic:blipFill>
                    <a:blip r:embed="rId13"/>
                    <a:stretch>
                      <a:fillRect/>
                    </a:stretch>
                  </pic:blipFill>
                  <pic:spPr>
                    <a:xfrm>
                      <a:off x="0" y="0"/>
                      <a:ext cx="4891666" cy="3749801"/>
                    </a:xfrm>
                    <a:prstGeom prst="rect">
                      <a:avLst/>
                    </a:prstGeom>
                  </pic:spPr>
                </pic:pic>
              </a:graphicData>
            </a:graphic>
          </wp:inline>
        </w:drawing>
      </w:r>
    </w:p>
    <w:p w14:paraId="0DF1D48A" w14:textId="00041700" w:rsidR="001B54DE" w:rsidRPr="001B54DE" w:rsidRDefault="001B54DE" w:rsidP="001B54DE">
      <w:pPr>
        <w:spacing w:line="276" w:lineRule="auto"/>
        <w:ind w:firstLine="1620"/>
        <w:rPr>
          <w:i/>
          <w:iCs/>
          <w:sz w:val="27"/>
          <w:szCs w:val="27"/>
        </w:rPr>
      </w:pPr>
      <w:r w:rsidRPr="001B54DE">
        <w:rPr>
          <w:i/>
          <w:iCs/>
          <w:sz w:val="27"/>
          <w:szCs w:val="27"/>
        </w:rPr>
        <w:lastRenderedPageBreak/>
        <w:t>Hình: Vị trí phân khu Ven sông Hàn và bờ Đông</w:t>
      </w:r>
    </w:p>
    <w:p w14:paraId="64510750" w14:textId="556EEC3D" w:rsidR="00C12A65" w:rsidRPr="00AE7024" w:rsidRDefault="00C32DAF" w:rsidP="0022786F">
      <w:pPr>
        <w:pStyle w:val="Heading8"/>
        <w:numPr>
          <w:ilvl w:val="0"/>
          <w:numId w:val="0"/>
        </w:numPr>
        <w:spacing w:before="0" w:line="276" w:lineRule="auto"/>
        <w:ind w:firstLine="644"/>
        <w:rPr>
          <w:rFonts w:ascii="Times New Roman" w:hAnsi="Times New Roman"/>
          <w:b/>
          <w:color w:val="auto"/>
          <w:sz w:val="27"/>
          <w:szCs w:val="27"/>
        </w:rPr>
      </w:pPr>
      <w:bookmarkStart w:id="94" w:name="_Toc150204084"/>
      <w:bookmarkStart w:id="95" w:name="_Toc156314599"/>
      <w:bookmarkStart w:id="96" w:name="_Toc447185464"/>
      <w:bookmarkStart w:id="97" w:name="_Toc447550916"/>
      <w:bookmarkStart w:id="98" w:name="_Toc457987143"/>
      <w:bookmarkStart w:id="99" w:name="_Toc77846246"/>
      <w:bookmarkStart w:id="100" w:name="_Toc89442317"/>
      <w:bookmarkStart w:id="101" w:name="_Toc429229300"/>
      <w:bookmarkStart w:id="102" w:name="_Toc429229642"/>
      <w:bookmarkStart w:id="103" w:name="_Toc429229768"/>
      <w:r w:rsidRPr="00AE7024">
        <w:rPr>
          <w:rFonts w:ascii="Times New Roman" w:hAnsi="Times New Roman"/>
          <w:b/>
          <w:color w:val="auto"/>
          <w:sz w:val="27"/>
          <w:szCs w:val="27"/>
        </w:rPr>
        <w:t>4</w:t>
      </w:r>
      <w:r w:rsidR="00B45F6F" w:rsidRPr="00AE7024">
        <w:rPr>
          <w:rFonts w:ascii="Times New Roman" w:hAnsi="Times New Roman"/>
          <w:b/>
          <w:color w:val="auto"/>
          <w:sz w:val="27"/>
          <w:szCs w:val="27"/>
        </w:rPr>
        <w:t>.3</w:t>
      </w:r>
      <w:r w:rsidR="00C12A65" w:rsidRPr="00AE7024">
        <w:rPr>
          <w:rFonts w:ascii="Times New Roman" w:hAnsi="Times New Roman"/>
          <w:b/>
          <w:color w:val="auto"/>
          <w:sz w:val="27"/>
          <w:szCs w:val="27"/>
        </w:rPr>
        <w:t>. Ranh giới lập quy hoạch:</w:t>
      </w:r>
      <w:bookmarkEnd w:id="94"/>
      <w:bookmarkEnd w:id="95"/>
    </w:p>
    <w:p w14:paraId="13927E87"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Toàn bộ khu vực được giới hạn bởi:</w:t>
      </w:r>
    </w:p>
    <w:p w14:paraId="760CBB2F"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Bắc: giáp </w:t>
      </w:r>
      <w:r w:rsidR="00A32283" w:rsidRPr="00AE7024">
        <w:rPr>
          <w:sz w:val="27"/>
          <w:szCs w:val="27"/>
          <w:lang w:val="nl-NL"/>
        </w:rPr>
        <w:t>bán đảo Sơn Trà;</w:t>
      </w:r>
    </w:p>
    <w:p w14:paraId="6175F87A"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Tây: giáp </w:t>
      </w:r>
      <w:r w:rsidR="00A32283" w:rsidRPr="00AE7024">
        <w:rPr>
          <w:sz w:val="27"/>
          <w:szCs w:val="27"/>
          <w:lang w:val="nl-NL"/>
        </w:rPr>
        <w:t>đường Lê Độ - Nguyễn Tri Phương - Nguyễn Hữu Thọ - Võ Chí Công - sông Cổ Cò (nhánh phía Tây Đồng Nò);</w:t>
      </w:r>
    </w:p>
    <w:p w14:paraId="05CA4AA6"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Đông: </w:t>
      </w:r>
      <w:r w:rsidR="00A32283" w:rsidRPr="00AE7024">
        <w:rPr>
          <w:sz w:val="27"/>
          <w:szCs w:val="27"/>
          <w:lang w:val="nl-NL"/>
        </w:rPr>
        <w:t>giáp biển Đông;</w:t>
      </w:r>
    </w:p>
    <w:p w14:paraId="3C9E6C1D" w14:textId="77777777" w:rsidR="00C12A65" w:rsidRPr="00AE7024" w:rsidRDefault="00C12A65" w:rsidP="0022786F">
      <w:pPr>
        <w:spacing w:line="276" w:lineRule="auto"/>
        <w:ind w:firstLine="644"/>
        <w:jc w:val="both"/>
        <w:rPr>
          <w:sz w:val="27"/>
          <w:szCs w:val="27"/>
          <w:lang w:val="nl-NL"/>
        </w:rPr>
      </w:pPr>
      <w:r w:rsidRPr="00AE7024">
        <w:rPr>
          <w:sz w:val="27"/>
          <w:szCs w:val="27"/>
          <w:lang w:val="nl-NL"/>
        </w:rPr>
        <w:t xml:space="preserve">+ Phía Nam: giáp </w:t>
      </w:r>
      <w:r w:rsidR="00A32283" w:rsidRPr="00AE7024">
        <w:rPr>
          <w:sz w:val="27"/>
          <w:szCs w:val="27"/>
          <w:lang w:val="nl-NL"/>
        </w:rPr>
        <w:t>tỉnh Quảng Nam.</w:t>
      </w:r>
    </w:p>
    <w:p w14:paraId="24A67C03" w14:textId="454A5E8E" w:rsidR="00C12A65" w:rsidRPr="00AE7024" w:rsidRDefault="00C32DAF" w:rsidP="0022786F">
      <w:pPr>
        <w:pStyle w:val="Heading8"/>
        <w:numPr>
          <w:ilvl w:val="0"/>
          <w:numId w:val="0"/>
        </w:numPr>
        <w:spacing w:before="0" w:line="276" w:lineRule="auto"/>
        <w:ind w:firstLine="644"/>
        <w:rPr>
          <w:rFonts w:ascii="Times New Roman" w:hAnsi="Times New Roman"/>
          <w:b/>
          <w:color w:val="auto"/>
          <w:sz w:val="27"/>
          <w:szCs w:val="27"/>
          <w:lang w:val="nl-NL"/>
        </w:rPr>
      </w:pPr>
      <w:bookmarkStart w:id="104" w:name="_Toc150204085"/>
      <w:bookmarkStart w:id="105" w:name="_Toc156314600"/>
      <w:r w:rsidRPr="00AE7024">
        <w:rPr>
          <w:rFonts w:ascii="Times New Roman" w:hAnsi="Times New Roman"/>
          <w:b/>
          <w:color w:val="auto"/>
          <w:sz w:val="27"/>
          <w:szCs w:val="27"/>
          <w:lang w:val="nl-NL"/>
        </w:rPr>
        <w:t>4</w:t>
      </w:r>
      <w:r w:rsidR="00C12A65" w:rsidRPr="00AE7024">
        <w:rPr>
          <w:rFonts w:ascii="Times New Roman" w:hAnsi="Times New Roman"/>
          <w:b/>
          <w:color w:val="auto"/>
          <w:sz w:val="27"/>
          <w:szCs w:val="27"/>
          <w:lang w:val="nl-NL"/>
        </w:rPr>
        <w:t>.4. Quy mô lập quy hoạch:</w:t>
      </w:r>
      <w:bookmarkEnd w:id="104"/>
      <w:bookmarkEnd w:id="105"/>
    </w:p>
    <w:p w14:paraId="21F05303" w14:textId="3656BBE2" w:rsidR="00C12A65" w:rsidRPr="00AE7024" w:rsidRDefault="00C12A65" w:rsidP="0022786F">
      <w:pPr>
        <w:spacing w:line="276" w:lineRule="auto"/>
        <w:ind w:firstLine="644"/>
        <w:contextualSpacing/>
        <w:jc w:val="both"/>
        <w:rPr>
          <w:sz w:val="27"/>
          <w:szCs w:val="27"/>
          <w:lang w:val="nl-NL"/>
        </w:rPr>
      </w:pPr>
      <w:r w:rsidRPr="00AE7024">
        <w:rPr>
          <w:sz w:val="27"/>
          <w:szCs w:val="27"/>
          <w:lang w:val="nl-NL"/>
        </w:rPr>
        <w:t xml:space="preserve">Phạm vi lập </w:t>
      </w:r>
      <w:r w:rsidR="00AD1AC9">
        <w:rPr>
          <w:sz w:val="27"/>
          <w:szCs w:val="27"/>
          <w:lang w:val="nl-NL"/>
        </w:rPr>
        <w:t>q</w:t>
      </w:r>
      <w:r w:rsidR="00C92ADE" w:rsidRPr="00AE7024">
        <w:rPr>
          <w:sz w:val="27"/>
          <w:szCs w:val="27"/>
          <w:lang w:val="nl-NL"/>
        </w:rPr>
        <w:t>uy hoạch</w:t>
      </w:r>
      <w:r w:rsidR="008D2A04" w:rsidRPr="00AE7024">
        <w:rPr>
          <w:sz w:val="27"/>
          <w:szCs w:val="27"/>
          <w:lang w:val="nl-NL"/>
        </w:rPr>
        <w:t xml:space="preserve"> có diện tích </w:t>
      </w:r>
      <w:r w:rsidR="008D2A04" w:rsidRPr="00AE7024">
        <w:rPr>
          <w:b/>
          <w:bCs/>
          <w:sz w:val="27"/>
          <w:szCs w:val="27"/>
          <w:lang w:val="nl-NL"/>
        </w:rPr>
        <w:t>khoảng</w:t>
      </w:r>
      <w:r w:rsidRPr="00AE7024">
        <w:rPr>
          <w:b/>
          <w:bCs/>
          <w:sz w:val="27"/>
          <w:szCs w:val="27"/>
          <w:lang w:val="nl-NL"/>
        </w:rPr>
        <w:t xml:space="preserve"> </w:t>
      </w:r>
      <w:r w:rsidR="00351F67" w:rsidRPr="00AE7024">
        <w:rPr>
          <w:b/>
          <w:bCs/>
          <w:sz w:val="27"/>
          <w:szCs w:val="27"/>
          <w:lang w:val="nl-NL"/>
        </w:rPr>
        <w:t>6.6</w:t>
      </w:r>
      <w:r w:rsidR="001B4674" w:rsidRPr="00AE7024">
        <w:rPr>
          <w:b/>
          <w:bCs/>
          <w:sz w:val="27"/>
          <w:szCs w:val="27"/>
          <w:lang w:val="nl-NL"/>
        </w:rPr>
        <w:t>75</w:t>
      </w:r>
      <w:r w:rsidR="00351F67" w:rsidRPr="00AE7024">
        <w:rPr>
          <w:b/>
          <w:bCs/>
          <w:sz w:val="27"/>
          <w:szCs w:val="27"/>
          <w:lang w:val="nl-NL"/>
        </w:rPr>
        <w:t xml:space="preserve"> </w:t>
      </w:r>
      <w:r w:rsidRPr="00AE7024">
        <w:rPr>
          <w:b/>
          <w:bCs/>
          <w:sz w:val="27"/>
          <w:szCs w:val="27"/>
          <w:lang w:val="sv-SE"/>
        </w:rPr>
        <w:t>ha</w:t>
      </w:r>
      <w:r w:rsidRPr="00AE7024">
        <w:rPr>
          <w:b/>
          <w:bCs/>
          <w:sz w:val="27"/>
          <w:szCs w:val="27"/>
          <w:lang w:val="nl-NL"/>
        </w:rPr>
        <w:t>.</w:t>
      </w:r>
    </w:p>
    <w:p w14:paraId="0E4D2C4C" w14:textId="701B4999" w:rsidR="001E4A9A" w:rsidRPr="00AE7024" w:rsidRDefault="009306CB" w:rsidP="00160871">
      <w:pPr>
        <w:spacing w:line="276" w:lineRule="auto"/>
        <w:ind w:firstLine="644"/>
        <w:contextualSpacing/>
        <w:jc w:val="both"/>
        <w:rPr>
          <w:sz w:val="27"/>
          <w:szCs w:val="27"/>
        </w:rPr>
      </w:pPr>
      <w:r w:rsidRPr="00AE7024">
        <w:rPr>
          <w:sz w:val="27"/>
          <w:szCs w:val="27"/>
        </w:rPr>
        <w:t xml:space="preserve">Trong đó: </w:t>
      </w:r>
    </w:p>
    <w:tbl>
      <w:tblPr>
        <w:tblStyle w:val="GridTable4-Accent1"/>
        <w:tblW w:w="8460" w:type="dxa"/>
        <w:tblInd w:w="355" w:type="dxa"/>
        <w:tblLook w:val="04A0" w:firstRow="1" w:lastRow="0" w:firstColumn="1" w:lastColumn="0" w:noHBand="0" w:noVBand="1"/>
      </w:tblPr>
      <w:tblGrid>
        <w:gridCol w:w="635"/>
        <w:gridCol w:w="5888"/>
        <w:gridCol w:w="1937"/>
      </w:tblGrid>
      <w:tr w:rsidR="00161FFD" w:rsidRPr="00AE7024" w14:paraId="52626BBB" w14:textId="77777777" w:rsidTr="00AC0AA6">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65096860" w14:textId="77777777" w:rsidR="0000633B" w:rsidRPr="00AE7024" w:rsidRDefault="0000633B" w:rsidP="0022786F">
            <w:pPr>
              <w:spacing w:line="276" w:lineRule="auto"/>
              <w:jc w:val="center"/>
              <w:rPr>
                <w:b w:val="0"/>
                <w:bCs w:val="0"/>
                <w:sz w:val="27"/>
                <w:szCs w:val="27"/>
              </w:rPr>
            </w:pPr>
            <w:r w:rsidRPr="00AE7024">
              <w:rPr>
                <w:sz w:val="27"/>
                <w:szCs w:val="27"/>
              </w:rPr>
              <w:t>S</w:t>
            </w:r>
            <w:r w:rsidR="00AE0838" w:rsidRPr="00AE7024">
              <w:rPr>
                <w:sz w:val="27"/>
                <w:szCs w:val="27"/>
              </w:rPr>
              <w:t>tt</w:t>
            </w:r>
          </w:p>
        </w:tc>
        <w:tc>
          <w:tcPr>
            <w:tcW w:w="5888" w:type="dxa"/>
            <w:noWrap/>
            <w:hideMark/>
          </w:tcPr>
          <w:p w14:paraId="34F6283B" w14:textId="77777777" w:rsidR="0000633B" w:rsidRPr="00AE7024" w:rsidRDefault="00AE0838" w:rsidP="0022786F">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sz w:val="27"/>
                <w:szCs w:val="27"/>
              </w:rPr>
            </w:pPr>
            <w:r w:rsidRPr="00AE7024">
              <w:rPr>
                <w:sz w:val="27"/>
                <w:szCs w:val="27"/>
              </w:rPr>
              <w:t>Tên quận</w:t>
            </w:r>
          </w:p>
        </w:tc>
        <w:tc>
          <w:tcPr>
            <w:tcW w:w="1937" w:type="dxa"/>
            <w:noWrap/>
            <w:hideMark/>
          </w:tcPr>
          <w:p w14:paraId="627234DA" w14:textId="77777777" w:rsidR="0000633B" w:rsidRPr="00AE7024" w:rsidRDefault="0000633B" w:rsidP="0022786F">
            <w:pPr>
              <w:spacing w:line="276" w:lineRule="auto"/>
              <w:jc w:val="both"/>
              <w:cnfStyle w:val="100000000000" w:firstRow="1" w:lastRow="0" w:firstColumn="0" w:lastColumn="0" w:oddVBand="0" w:evenVBand="0" w:oddHBand="0" w:evenHBand="0" w:firstRowFirstColumn="0" w:firstRowLastColumn="0" w:lastRowFirstColumn="0" w:lastRowLastColumn="0"/>
              <w:rPr>
                <w:b w:val="0"/>
                <w:bCs w:val="0"/>
                <w:sz w:val="27"/>
                <w:szCs w:val="27"/>
              </w:rPr>
            </w:pPr>
            <w:r w:rsidRPr="00AE7024">
              <w:rPr>
                <w:sz w:val="27"/>
                <w:szCs w:val="27"/>
              </w:rPr>
              <w:t>Diện tích (ha)</w:t>
            </w:r>
          </w:p>
        </w:tc>
      </w:tr>
      <w:tr w:rsidR="00161FFD" w:rsidRPr="00AE7024" w14:paraId="672CF754" w14:textId="77777777" w:rsidTr="00AC0AA6">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24CBCB4A" w14:textId="77777777" w:rsidR="0000633B" w:rsidRPr="00AE7024" w:rsidRDefault="0000633B" w:rsidP="0022786F">
            <w:pPr>
              <w:spacing w:line="276" w:lineRule="auto"/>
              <w:jc w:val="center"/>
              <w:rPr>
                <w:sz w:val="27"/>
                <w:szCs w:val="27"/>
              </w:rPr>
            </w:pPr>
            <w:r w:rsidRPr="00AE7024">
              <w:rPr>
                <w:sz w:val="27"/>
                <w:szCs w:val="27"/>
              </w:rPr>
              <w:t>1</w:t>
            </w:r>
          </w:p>
        </w:tc>
        <w:tc>
          <w:tcPr>
            <w:tcW w:w="5888" w:type="dxa"/>
            <w:noWrap/>
            <w:hideMark/>
          </w:tcPr>
          <w:p w14:paraId="39428E01" w14:textId="77777777" w:rsidR="0000633B"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Phần đất thuộc quận Ngũ Hành Sơn</w:t>
            </w:r>
            <w:r w:rsidR="0000633B" w:rsidRPr="00AE7024">
              <w:rPr>
                <w:sz w:val="27"/>
                <w:szCs w:val="27"/>
              </w:rPr>
              <w:t xml:space="preserve"> </w:t>
            </w:r>
          </w:p>
        </w:tc>
        <w:tc>
          <w:tcPr>
            <w:tcW w:w="1937" w:type="dxa"/>
            <w:noWrap/>
            <w:hideMark/>
          </w:tcPr>
          <w:p w14:paraId="494E9813" w14:textId="77777777" w:rsidR="0000633B"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2.298</w:t>
            </w:r>
          </w:p>
        </w:tc>
      </w:tr>
      <w:tr w:rsidR="00161FFD" w:rsidRPr="00AE7024" w14:paraId="4EBFBBCE" w14:textId="77777777" w:rsidTr="00AC0AA6">
        <w:trPr>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431936F8" w14:textId="77777777" w:rsidR="0000633B" w:rsidRPr="00AE7024" w:rsidRDefault="0000633B" w:rsidP="0022786F">
            <w:pPr>
              <w:spacing w:line="276" w:lineRule="auto"/>
              <w:jc w:val="center"/>
              <w:rPr>
                <w:sz w:val="27"/>
                <w:szCs w:val="27"/>
              </w:rPr>
            </w:pPr>
            <w:r w:rsidRPr="00AE7024">
              <w:rPr>
                <w:sz w:val="27"/>
                <w:szCs w:val="27"/>
              </w:rPr>
              <w:t>2</w:t>
            </w:r>
          </w:p>
        </w:tc>
        <w:tc>
          <w:tcPr>
            <w:tcW w:w="5888" w:type="dxa"/>
            <w:noWrap/>
            <w:hideMark/>
          </w:tcPr>
          <w:p w14:paraId="395E9FB0" w14:textId="77777777" w:rsidR="0000633B" w:rsidRPr="00AE7024" w:rsidRDefault="00AE0838" w:rsidP="0022786F">
            <w:pPr>
              <w:spacing w:line="276" w:lineRule="auto"/>
              <w:jc w:val="both"/>
              <w:cnfStyle w:val="000000000000" w:firstRow="0" w:lastRow="0" w:firstColumn="0" w:lastColumn="0" w:oddVBand="0" w:evenVBand="0" w:oddHBand="0" w:evenHBand="0" w:firstRowFirstColumn="0" w:firstRowLastColumn="0" w:lastRowFirstColumn="0" w:lastRowLastColumn="0"/>
              <w:rPr>
                <w:sz w:val="27"/>
                <w:szCs w:val="27"/>
              </w:rPr>
            </w:pPr>
            <w:r w:rsidRPr="00AE7024">
              <w:rPr>
                <w:sz w:val="27"/>
                <w:szCs w:val="27"/>
              </w:rPr>
              <w:t>Phần đất thuộc quận Sơn Trà</w:t>
            </w:r>
          </w:p>
        </w:tc>
        <w:tc>
          <w:tcPr>
            <w:tcW w:w="1937" w:type="dxa"/>
            <w:noWrap/>
            <w:hideMark/>
          </w:tcPr>
          <w:p w14:paraId="7E20E35F" w14:textId="77777777" w:rsidR="0000633B" w:rsidRPr="00AE7024" w:rsidRDefault="00AE0838" w:rsidP="0022786F">
            <w:pPr>
              <w:spacing w:line="276" w:lineRule="auto"/>
              <w:jc w:val="both"/>
              <w:cnfStyle w:val="000000000000" w:firstRow="0" w:lastRow="0" w:firstColumn="0" w:lastColumn="0" w:oddVBand="0" w:evenVBand="0" w:oddHBand="0" w:evenHBand="0" w:firstRowFirstColumn="0" w:firstRowLastColumn="0" w:lastRowFirstColumn="0" w:lastRowLastColumn="0"/>
              <w:rPr>
                <w:sz w:val="27"/>
                <w:szCs w:val="27"/>
              </w:rPr>
            </w:pPr>
            <w:r w:rsidRPr="00AE7024">
              <w:rPr>
                <w:sz w:val="27"/>
                <w:szCs w:val="27"/>
              </w:rPr>
              <w:t>1.865</w:t>
            </w:r>
          </w:p>
        </w:tc>
      </w:tr>
      <w:tr w:rsidR="00161FFD" w:rsidRPr="00AE7024" w14:paraId="55ABD427" w14:textId="77777777" w:rsidTr="00AC0AA6">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2C94B743" w14:textId="77777777" w:rsidR="0000633B" w:rsidRPr="00AE7024" w:rsidRDefault="0000633B" w:rsidP="0022786F">
            <w:pPr>
              <w:spacing w:line="276" w:lineRule="auto"/>
              <w:jc w:val="center"/>
              <w:rPr>
                <w:sz w:val="27"/>
                <w:szCs w:val="27"/>
              </w:rPr>
            </w:pPr>
            <w:r w:rsidRPr="00AE7024">
              <w:rPr>
                <w:sz w:val="27"/>
                <w:szCs w:val="27"/>
              </w:rPr>
              <w:t>3</w:t>
            </w:r>
          </w:p>
        </w:tc>
        <w:tc>
          <w:tcPr>
            <w:tcW w:w="5888" w:type="dxa"/>
            <w:noWrap/>
            <w:hideMark/>
          </w:tcPr>
          <w:p w14:paraId="60474E9E" w14:textId="77777777" w:rsidR="0000633B"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Phần đất thuộc quận Hải Châu</w:t>
            </w:r>
          </w:p>
        </w:tc>
        <w:tc>
          <w:tcPr>
            <w:tcW w:w="1937" w:type="dxa"/>
            <w:noWrap/>
            <w:hideMark/>
          </w:tcPr>
          <w:p w14:paraId="2A9FF5F7" w14:textId="77777777" w:rsidR="0000633B"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1.527</w:t>
            </w:r>
          </w:p>
        </w:tc>
      </w:tr>
      <w:tr w:rsidR="00161FFD" w:rsidRPr="00AE7024" w14:paraId="6A1CD19A" w14:textId="77777777" w:rsidTr="00AC0AA6">
        <w:trPr>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3BF6CAB0" w14:textId="77777777" w:rsidR="0000633B" w:rsidRPr="00AE7024" w:rsidRDefault="0000633B" w:rsidP="0022786F">
            <w:pPr>
              <w:spacing w:line="276" w:lineRule="auto"/>
              <w:jc w:val="center"/>
              <w:rPr>
                <w:sz w:val="27"/>
                <w:szCs w:val="27"/>
              </w:rPr>
            </w:pPr>
            <w:r w:rsidRPr="00AE7024">
              <w:rPr>
                <w:sz w:val="27"/>
                <w:szCs w:val="27"/>
              </w:rPr>
              <w:t>4</w:t>
            </w:r>
          </w:p>
        </w:tc>
        <w:tc>
          <w:tcPr>
            <w:tcW w:w="5888" w:type="dxa"/>
            <w:noWrap/>
            <w:hideMark/>
          </w:tcPr>
          <w:p w14:paraId="05CA98B5" w14:textId="77777777" w:rsidR="0000633B" w:rsidRPr="00AE7024" w:rsidRDefault="00AE0838" w:rsidP="0022786F">
            <w:pPr>
              <w:spacing w:line="276" w:lineRule="auto"/>
              <w:jc w:val="both"/>
              <w:cnfStyle w:val="000000000000" w:firstRow="0" w:lastRow="0" w:firstColumn="0" w:lastColumn="0" w:oddVBand="0" w:evenVBand="0" w:oddHBand="0" w:evenHBand="0" w:firstRowFirstColumn="0" w:firstRowLastColumn="0" w:lastRowFirstColumn="0" w:lastRowLastColumn="0"/>
              <w:rPr>
                <w:sz w:val="27"/>
                <w:szCs w:val="27"/>
              </w:rPr>
            </w:pPr>
            <w:r w:rsidRPr="00AE7024">
              <w:rPr>
                <w:sz w:val="27"/>
                <w:szCs w:val="27"/>
              </w:rPr>
              <w:t>Phần đất thuộc quận Thanh Khê</w:t>
            </w:r>
          </w:p>
        </w:tc>
        <w:tc>
          <w:tcPr>
            <w:tcW w:w="1937" w:type="dxa"/>
            <w:noWrap/>
            <w:hideMark/>
          </w:tcPr>
          <w:p w14:paraId="48511844" w14:textId="77777777" w:rsidR="0000633B" w:rsidRPr="00AE7024" w:rsidRDefault="00AE0838" w:rsidP="0022786F">
            <w:pPr>
              <w:spacing w:line="276" w:lineRule="auto"/>
              <w:jc w:val="both"/>
              <w:cnfStyle w:val="000000000000" w:firstRow="0" w:lastRow="0" w:firstColumn="0" w:lastColumn="0" w:oddVBand="0" w:evenVBand="0" w:oddHBand="0" w:evenHBand="0" w:firstRowFirstColumn="0" w:firstRowLastColumn="0" w:lastRowFirstColumn="0" w:lastRowLastColumn="0"/>
              <w:rPr>
                <w:sz w:val="27"/>
                <w:szCs w:val="27"/>
              </w:rPr>
            </w:pPr>
            <w:r w:rsidRPr="00AE7024">
              <w:rPr>
                <w:sz w:val="27"/>
                <w:szCs w:val="27"/>
              </w:rPr>
              <w:t>25</w:t>
            </w:r>
            <w:r w:rsidR="00917102" w:rsidRPr="00AE7024">
              <w:rPr>
                <w:sz w:val="27"/>
                <w:szCs w:val="27"/>
              </w:rPr>
              <w:t>2</w:t>
            </w:r>
          </w:p>
        </w:tc>
      </w:tr>
      <w:tr w:rsidR="00AE0838" w:rsidRPr="00AE7024" w14:paraId="2743E817" w14:textId="77777777" w:rsidTr="00AC0AA6">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635" w:type="dxa"/>
            <w:noWrap/>
          </w:tcPr>
          <w:p w14:paraId="6EA1E62C" w14:textId="46BCC3D6" w:rsidR="00AE0838" w:rsidRPr="00AE7024" w:rsidRDefault="00AE0838" w:rsidP="0022786F">
            <w:pPr>
              <w:spacing w:line="276" w:lineRule="auto"/>
              <w:jc w:val="center"/>
              <w:rPr>
                <w:sz w:val="27"/>
                <w:szCs w:val="27"/>
              </w:rPr>
            </w:pPr>
            <w:r w:rsidRPr="00AE7024">
              <w:rPr>
                <w:sz w:val="27"/>
                <w:szCs w:val="27"/>
              </w:rPr>
              <w:t>5</w:t>
            </w:r>
          </w:p>
        </w:tc>
        <w:tc>
          <w:tcPr>
            <w:tcW w:w="5888" w:type="dxa"/>
            <w:noWrap/>
          </w:tcPr>
          <w:p w14:paraId="54080F08" w14:textId="77777777" w:rsidR="00AE0838"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Phần đất thuộc quận Cẩm Lệ</w:t>
            </w:r>
          </w:p>
        </w:tc>
        <w:tc>
          <w:tcPr>
            <w:tcW w:w="1937" w:type="dxa"/>
            <w:noWrap/>
          </w:tcPr>
          <w:p w14:paraId="54359938" w14:textId="77777777" w:rsidR="00AE0838" w:rsidRPr="00AE7024" w:rsidRDefault="00AE0838" w:rsidP="0022786F">
            <w:pPr>
              <w:spacing w:line="276" w:lineRule="auto"/>
              <w:jc w:val="both"/>
              <w:cnfStyle w:val="000000100000" w:firstRow="0" w:lastRow="0" w:firstColumn="0" w:lastColumn="0" w:oddVBand="0" w:evenVBand="0" w:oddHBand="1" w:evenHBand="0" w:firstRowFirstColumn="0" w:firstRowLastColumn="0" w:lastRowFirstColumn="0" w:lastRowLastColumn="0"/>
              <w:rPr>
                <w:sz w:val="27"/>
                <w:szCs w:val="27"/>
              </w:rPr>
            </w:pPr>
            <w:r w:rsidRPr="00AE7024">
              <w:rPr>
                <w:sz w:val="27"/>
                <w:szCs w:val="27"/>
              </w:rPr>
              <w:t>702</w:t>
            </w:r>
          </w:p>
        </w:tc>
      </w:tr>
      <w:tr w:rsidR="00161FFD" w:rsidRPr="00AE7024" w14:paraId="17565906" w14:textId="77777777" w:rsidTr="00AC0AA6">
        <w:trPr>
          <w:trHeight w:val="360"/>
        </w:trPr>
        <w:tc>
          <w:tcPr>
            <w:cnfStyle w:val="001000000000" w:firstRow="0" w:lastRow="0" w:firstColumn="1" w:lastColumn="0" w:oddVBand="0" w:evenVBand="0" w:oddHBand="0" w:evenHBand="0" w:firstRowFirstColumn="0" w:firstRowLastColumn="0" w:lastRowFirstColumn="0" w:lastRowLastColumn="0"/>
            <w:tcW w:w="635" w:type="dxa"/>
            <w:noWrap/>
            <w:hideMark/>
          </w:tcPr>
          <w:p w14:paraId="732B7FA9" w14:textId="77777777" w:rsidR="0000633B" w:rsidRPr="00AE7024" w:rsidRDefault="0000633B" w:rsidP="0022786F">
            <w:pPr>
              <w:spacing w:line="276" w:lineRule="auto"/>
              <w:jc w:val="both"/>
              <w:rPr>
                <w:b w:val="0"/>
                <w:bCs w:val="0"/>
                <w:sz w:val="27"/>
                <w:szCs w:val="27"/>
              </w:rPr>
            </w:pPr>
            <w:r w:rsidRPr="00AE7024">
              <w:rPr>
                <w:sz w:val="27"/>
                <w:szCs w:val="27"/>
              </w:rPr>
              <w:t> </w:t>
            </w:r>
          </w:p>
        </w:tc>
        <w:tc>
          <w:tcPr>
            <w:tcW w:w="5888" w:type="dxa"/>
            <w:noWrap/>
            <w:hideMark/>
          </w:tcPr>
          <w:p w14:paraId="66CD7745" w14:textId="77777777" w:rsidR="0000633B" w:rsidRPr="00AE7024" w:rsidRDefault="0000633B" w:rsidP="0022786F">
            <w:pPr>
              <w:spacing w:line="276" w:lineRule="auto"/>
              <w:jc w:val="both"/>
              <w:cnfStyle w:val="000000000000" w:firstRow="0" w:lastRow="0" w:firstColumn="0" w:lastColumn="0" w:oddVBand="0" w:evenVBand="0" w:oddHBand="0" w:evenHBand="0" w:firstRowFirstColumn="0" w:firstRowLastColumn="0" w:lastRowFirstColumn="0" w:lastRowLastColumn="0"/>
              <w:rPr>
                <w:b/>
                <w:bCs/>
                <w:sz w:val="27"/>
                <w:szCs w:val="27"/>
              </w:rPr>
            </w:pPr>
            <w:r w:rsidRPr="00AE7024">
              <w:rPr>
                <w:b/>
                <w:bCs/>
                <w:sz w:val="27"/>
                <w:szCs w:val="27"/>
              </w:rPr>
              <w:t>Tổng</w:t>
            </w:r>
          </w:p>
        </w:tc>
        <w:tc>
          <w:tcPr>
            <w:tcW w:w="1937" w:type="dxa"/>
            <w:noWrap/>
            <w:hideMark/>
          </w:tcPr>
          <w:p w14:paraId="73657C16" w14:textId="50B77DAD" w:rsidR="0000633B" w:rsidRPr="00AE7024" w:rsidRDefault="00AE0838" w:rsidP="0022786F">
            <w:pPr>
              <w:spacing w:line="276" w:lineRule="auto"/>
              <w:jc w:val="both"/>
              <w:cnfStyle w:val="000000000000" w:firstRow="0" w:lastRow="0" w:firstColumn="0" w:lastColumn="0" w:oddVBand="0" w:evenVBand="0" w:oddHBand="0" w:evenHBand="0" w:firstRowFirstColumn="0" w:firstRowLastColumn="0" w:lastRowFirstColumn="0" w:lastRowLastColumn="0"/>
              <w:rPr>
                <w:b/>
                <w:bCs/>
                <w:sz w:val="27"/>
                <w:szCs w:val="27"/>
              </w:rPr>
            </w:pPr>
            <w:r w:rsidRPr="00AE7024">
              <w:rPr>
                <w:b/>
                <w:bCs/>
                <w:sz w:val="27"/>
                <w:szCs w:val="27"/>
              </w:rPr>
              <w:t>6.6</w:t>
            </w:r>
            <w:r w:rsidR="001B4674" w:rsidRPr="00AE7024">
              <w:rPr>
                <w:b/>
                <w:bCs/>
                <w:sz w:val="27"/>
                <w:szCs w:val="27"/>
              </w:rPr>
              <w:t>75</w:t>
            </w:r>
          </w:p>
        </w:tc>
      </w:tr>
    </w:tbl>
    <w:p w14:paraId="2A85D1DB" w14:textId="77777777" w:rsidR="001B54DE" w:rsidRDefault="001B54DE" w:rsidP="001B54DE">
      <w:pPr>
        <w:spacing w:line="276" w:lineRule="auto"/>
        <w:jc w:val="center"/>
        <w:rPr>
          <w:b/>
          <w:i/>
          <w:iCs/>
          <w:sz w:val="27"/>
          <w:szCs w:val="27"/>
        </w:rPr>
      </w:pPr>
      <w:bookmarkStart w:id="106" w:name="_Toc429229307"/>
      <w:bookmarkStart w:id="107" w:name="_Toc429229649"/>
      <w:bookmarkStart w:id="108" w:name="_Toc429229775"/>
      <w:bookmarkStart w:id="109" w:name="_Toc447185465"/>
      <w:bookmarkStart w:id="110" w:name="_Toc457987144"/>
      <w:bookmarkStart w:id="111" w:name="_Toc491697571"/>
      <w:bookmarkStart w:id="112" w:name="_Toc89442318"/>
      <w:bookmarkEnd w:id="96"/>
      <w:bookmarkEnd w:id="97"/>
      <w:bookmarkEnd w:id="98"/>
      <w:bookmarkEnd w:id="99"/>
      <w:bookmarkEnd w:id="100"/>
      <w:bookmarkEnd w:id="101"/>
      <w:bookmarkEnd w:id="102"/>
      <w:bookmarkEnd w:id="103"/>
      <w:r>
        <w:rPr>
          <w:noProof/>
        </w:rPr>
        <w:lastRenderedPageBreak/>
        <w:drawing>
          <wp:inline distT="0" distB="0" distL="0" distR="0" wp14:anchorId="647E6E6A" wp14:editId="04A2D6CC">
            <wp:extent cx="4697121" cy="6881567"/>
            <wp:effectExtent l="0" t="0" r="0" b="0"/>
            <wp:docPr id="154253224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32249" name="Picture 1" descr="A map of a city&#10;&#10;Description automatically generated"/>
                    <pic:cNvPicPr/>
                  </pic:nvPicPr>
                  <pic:blipFill>
                    <a:blip r:embed="rId14"/>
                    <a:stretch>
                      <a:fillRect/>
                    </a:stretch>
                  </pic:blipFill>
                  <pic:spPr>
                    <a:xfrm>
                      <a:off x="0" y="0"/>
                      <a:ext cx="4708416" cy="6898115"/>
                    </a:xfrm>
                    <a:prstGeom prst="rect">
                      <a:avLst/>
                    </a:prstGeom>
                  </pic:spPr>
                </pic:pic>
              </a:graphicData>
            </a:graphic>
          </wp:inline>
        </w:drawing>
      </w:r>
    </w:p>
    <w:p w14:paraId="20CE462F" w14:textId="45640E4F" w:rsidR="00041B34" w:rsidRPr="001B54DE" w:rsidRDefault="001B54DE" w:rsidP="001B54DE">
      <w:pPr>
        <w:spacing w:line="276" w:lineRule="auto"/>
        <w:jc w:val="center"/>
        <w:rPr>
          <w:b/>
          <w:color w:val="C00000"/>
          <w:sz w:val="27"/>
          <w:szCs w:val="27"/>
        </w:rPr>
      </w:pPr>
      <w:r w:rsidRPr="001B54DE">
        <w:rPr>
          <w:i/>
          <w:iCs/>
          <w:sz w:val="27"/>
          <w:szCs w:val="27"/>
        </w:rPr>
        <w:t xml:space="preserve">Hình: </w:t>
      </w:r>
      <w:r>
        <w:rPr>
          <w:i/>
          <w:iCs/>
          <w:sz w:val="27"/>
          <w:szCs w:val="27"/>
        </w:rPr>
        <w:t xml:space="preserve">Các quận hành chính thuộc </w:t>
      </w:r>
      <w:r w:rsidRPr="001B54DE">
        <w:rPr>
          <w:i/>
          <w:iCs/>
          <w:sz w:val="27"/>
          <w:szCs w:val="27"/>
        </w:rPr>
        <w:t>phân khu Ven sông Hàn và bờ Đông</w:t>
      </w:r>
    </w:p>
    <w:p w14:paraId="38333DBD" w14:textId="77777777" w:rsidR="008F0679" w:rsidRDefault="008F0679">
      <w:pPr>
        <w:rPr>
          <w:b/>
          <w:color w:val="C00000"/>
          <w:sz w:val="27"/>
          <w:szCs w:val="27"/>
        </w:rPr>
      </w:pPr>
      <w:r>
        <w:rPr>
          <w:b/>
          <w:color w:val="C00000"/>
          <w:sz w:val="27"/>
          <w:szCs w:val="27"/>
        </w:rPr>
        <w:br w:type="page"/>
      </w:r>
    </w:p>
    <w:p w14:paraId="643B3483" w14:textId="48DBED81" w:rsidR="003B31A8" w:rsidRPr="00AE7024" w:rsidRDefault="00384574" w:rsidP="00C3367D">
      <w:pPr>
        <w:pStyle w:val="Heading5"/>
        <w:numPr>
          <w:ilvl w:val="0"/>
          <w:numId w:val="0"/>
        </w:numPr>
        <w:spacing w:before="0" w:line="240" w:lineRule="auto"/>
        <w:ind w:left="3600"/>
        <w:jc w:val="left"/>
        <w:rPr>
          <w:rFonts w:ascii="Times New Roman" w:hAnsi="Times New Roman"/>
          <w:b/>
          <w:color w:val="C00000"/>
          <w:sz w:val="27"/>
          <w:szCs w:val="27"/>
        </w:rPr>
      </w:pPr>
      <w:bookmarkStart w:id="113" w:name="_Toc156314601"/>
      <w:r w:rsidRPr="00AE7024">
        <w:rPr>
          <w:rFonts w:ascii="Times New Roman" w:hAnsi="Times New Roman"/>
          <w:b/>
          <w:color w:val="C00000"/>
          <w:sz w:val="27"/>
          <w:szCs w:val="27"/>
        </w:rPr>
        <w:lastRenderedPageBreak/>
        <w:t>CHƯƠNG</w:t>
      </w:r>
      <w:r w:rsidR="004E0EDC" w:rsidRPr="00AE7024">
        <w:rPr>
          <w:rFonts w:ascii="Times New Roman" w:hAnsi="Times New Roman"/>
          <w:b/>
          <w:color w:val="C00000"/>
          <w:sz w:val="27"/>
          <w:szCs w:val="27"/>
        </w:rPr>
        <w:t xml:space="preserve"> II</w:t>
      </w:r>
      <w:bookmarkEnd w:id="106"/>
      <w:bookmarkEnd w:id="107"/>
      <w:bookmarkEnd w:id="108"/>
      <w:bookmarkEnd w:id="109"/>
      <w:bookmarkEnd w:id="110"/>
      <w:bookmarkEnd w:id="111"/>
      <w:bookmarkEnd w:id="113"/>
    </w:p>
    <w:p w14:paraId="55E27CDC" w14:textId="556D7C02" w:rsidR="008B15DB" w:rsidRPr="00AE7024" w:rsidRDefault="004A3F86" w:rsidP="00C3367D">
      <w:pPr>
        <w:pStyle w:val="Heading5"/>
        <w:numPr>
          <w:ilvl w:val="0"/>
          <w:numId w:val="0"/>
        </w:numPr>
        <w:spacing w:before="0" w:line="240" w:lineRule="auto"/>
        <w:jc w:val="center"/>
        <w:rPr>
          <w:rFonts w:ascii="Times New Roman" w:hAnsi="Times New Roman"/>
          <w:b/>
          <w:color w:val="C00000"/>
          <w:sz w:val="27"/>
          <w:szCs w:val="27"/>
        </w:rPr>
      </w:pPr>
      <w:bookmarkStart w:id="114" w:name="_Toc156314602"/>
      <w:r w:rsidRPr="00AE7024">
        <w:rPr>
          <w:rFonts w:ascii="Times New Roman" w:hAnsi="Times New Roman"/>
          <w:b/>
          <w:color w:val="C00000"/>
          <w:sz w:val="27"/>
          <w:szCs w:val="27"/>
        </w:rPr>
        <w:t>PHÂN TÍCH VÀ ĐÁNH GIÁ</w:t>
      </w:r>
      <w:r w:rsidR="00450CC4" w:rsidRPr="00AE7024">
        <w:rPr>
          <w:rFonts w:ascii="Times New Roman" w:hAnsi="Times New Roman"/>
          <w:b/>
          <w:color w:val="C00000"/>
          <w:sz w:val="27"/>
          <w:szCs w:val="27"/>
        </w:rPr>
        <w:t xml:space="preserve"> HIỆN TRẠNG</w:t>
      </w:r>
      <w:bookmarkStart w:id="115" w:name="_Toc447185466"/>
      <w:bookmarkStart w:id="116" w:name="_Toc457987145"/>
      <w:bookmarkStart w:id="117" w:name="_Toc429229309"/>
      <w:bookmarkStart w:id="118" w:name="_Toc429229651"/>
      <w:bookmarkStart w:id="119" w:name="_Toc429229777"/>
      <w:bookmarkEnd w:id="112"/>
      <w:bookmarkEnd w:id="114"/>
    </w:p>
    <w:p w14:paraId="6CDCECD2" w14:textId="6B599C3D" w:rsidR="0007058E" w:rsidRPr="00AE7024" w:rsidRDefault="00FA7F94" w:rsidP="0022786F">
      <w:pPr>
        <w:pStyle w:val="Heading7"/>
        <w:numPr>
          <w:ilvl w:val="0"/>
          <w:numId w:val="0"/>
        </w:numPr>
        <w:spacing w:line="276" w:lineRule="auto"/>
        <w:ind w:firstLine="644"/>
        <w:rPr>
          <w:rFonts w:ascii="Times New Roman" w:hAnsi="Times New Roman"/>
          <w:b/>
          <w:i w:val="0"/>
          <w:color w:val="002060"/>
          <w:sz w:val="27"/>
          <w:szCs w:val="27"/>
        </w:rPr>
      </w:pPr>
      <w:bookmarkStart w:id="120" w:name="_Toc491697572"/>
      <w:bookmarkStart w:id="121" w:name="_Toc89442319"/>
      <w:bookmarkStart w:id="122" w:name="_Toc156314603"/>
      <w:r w:rsidRPr="00AE7024">
        <w:rPr>
          <w:rFonts w:ascii="Times New Roman" w:hAnsi="Times New Roman"/>
          <w:b/>
          <w:i w:val="0"/>
          <w:color w:val="002060"/>
          <w:sz w:val="27"/>
          <w:szCs w:val="27"/>
        </w:rPr>
        <w:t>1. Điều kiện tự nhiê</w:t>
      </w:r>
      <w:bookmarkEnd w:id="115"/>
      <w:bookmarkEnd w:id="116"/>
      <w:bookmarkEnd w:id="120"/>
      <w:bookmarkEnd w:id="121"/>
      <w:r w:rsidRPr="00AE7024">
        <w:rPr>
          <w:rStyle w:val="Heading8Char"/>
          <w:rFonts w:ascii="Times New Roman" w:hAnsi="Times New Roman"/>
          <w:b/>
          <w:i w:val="0"/>
          <w:color w:val="002060"/>
          <w:sz w:val="27"/>
          <w:szCs w:val="27"/>
        </w:rPr>
        <w:t>n</w:t>
      </w:r>
      <w:bookmarkEnd w:id="122"/>
    </w:p>
    <w:p w14:paraId="72761984" w14:textId="77777777" w:rsidR="006C0EEB" w:rsidRPr="00AE7024" w:rsidRDefault="00B45F6F" w:rsidP="0022786F">
      <w:pPr>
        <w:pStyle w:val="Heading8"/>
        <w:numPr>
          <w:ilvl w:val="0"/>
          <w:numId w:val="0"/>
        </w:numPr>
        <w:spacing w:before="0" w:line="276" w:lineRule="auto"/>
        <w:ind w:firstLine="644"/>
        <w:rPr>
          <w:rFonts w:ascii="Times New Roman" w:hAnsi="Times New Roman"/>
          <w:b/>
          <w:color w:val="auto"/>
          <w:sz w:val="27"/>
          <w:szCs w:val="27"/>
        </w:rPr>
      </w:pPr>
      <w:bookmarkStart w:id="123" w:name="_Toc447185467"/>
      <w:bookmarkStart w:id="124" w:name="_Toc457987146"/>
      <w:bookmarkStart w:id="125" w:name="_Toc491697573"/>
      <w:bookmarkStart w:id="126" w:name="_Toc89442320"/>
      <w:bookmarkStart w:id="127" w:name="_Toc150204089"/>
      <w:bookmarkStart w:id="128" w:name="_Toc156314604"/>
      <w:r w:rsidRPr="00AE7024">
        <w:rPr>
          <w:rFonts w:ascii="Times New Roman" w:hAnsi="Times New Roman"/>
          <w:b/>
          <w:color w:val="auto"/>
          <w:sz w:val="27"/>
          <w:szCs w:val="27"/>
        </w:rPr>
        <w:t>1.1. Các điều kiện tự nhiên</w:t>
      </w:r>
      <w:bookmarkStart w:id="129" w:name="_Toc447185474"/>
      <w:bookmarkStart w:id="130" w:name="_Toc457987153"/>
      <w:bookmarkEnd w:id="123"/>
      <w:bookmarkEnd w:id="124"/>
      <w:bookmarkEnd w:id="125"/>
      <w:bookmarkEnd w:id="126"/>
      <w:bookmarkEnd w:id="127"/>
      <w:bookmarkEnd w:id="128"/>
    </w:p>
    <w:p w14:paraId="37BDC614" w14:textId="77777777" w:rsidR="00B24603" w:rsidRPr="00AE7024" w:rsidRDefault="00B24603" w:rsidP="0022786F">
      <w:pPr>
        <w:spacing w:line="276" w:lineRule="auto"/>
        <w:ind w:firstLine="644"/>
        <w:rPr>
          <w:b/>
          <w:bCs/>
          <w:sz w:val="27"/>
          <w:szCs w:val="27"/>
        </w:rPr>
      </w:pPr>
      <w:bookmarkStart w:id="131" w:name="_Toc434315682"/>
      <w:bookmarkStart w:id="132" w:name="_Toc435792078"/>
      <w:bookmarkStart w:id="133" w:name="_Toc447185469"/>
      <w:bookmarkStart w:id="134" w:name="_Toc457987148"/>
      <w:bookmarkStart w:id="135" w:name="_Toc77846251"/>
      <w:bookmarkStart w:id="136" w:name="_Toc89442322"/>
      <w:bookmarkStart w:id="137" w:name="_Toc111905471"/>
      <w:bookmarkStart w:id="138" w:name="_Toc116339625"/>
      <w:bookmarkStart w:id="139" w:name="_Toc119840410"/>
      <w:bookmarkStart w:id="140" w:name="_Toc121063183"/>
      <w:bookmarkStart w:id="141" w:name="_Toc121170718"/>
      <w:r w:rsidRPr="00AE7024">
        <w:rPr>
          <w:b/>
          <w:bCs/>
          <w:sz w:val="27"/>
          <w:szCs w:val="27"/>
        </w:rPr>
        <w:t>1.1.</w:t>
      </w:r>
      <w:r w:rsidR="002563FB" w:rsidRPr="00AE7024">
        <w:rPr>
          <w:b/>
          <w:bCs/>
          <w:sz w:val="27"/>
          <w:szCs w:val="27"/>
        </w:rPr>
        <w:t>1</w:t>
      </w:r>
      <w:r w:rsidRPr="00AE7024">
        <w:rPr>
          <w:b/>
          <w:bCs/>
          <w:sz w:val="27"/>
          <w:szCs w:val="27"/>
        </w:rPr>
        <w:t>. Địa hình</w:t>
      </w:r>
      <w:bookmarkEnd w:id="131"/>
      <w:bookmarkEnd w:id="132"/>
      <w:bookmarkEnd w:id="133"/>
      <w:bookmarkEnd w:id="134"/>
      <w:r w:rsidR="00173528" w:rsidRPr="00AE7024">
        <w:rPr>
          <w:b/>
          <w:bCs/>
          <w:sz w:val="27"/>
          <w:szCs w:val="27"/>
        </w:rPr>
        <w:t xml:space="preserve">, </w:t>
      </w:r>
      <w:bookmarkEnd w:id="135"/>
      <w:bookmarkEnd w:id="136"/>
      <w:r w:rsidR="00A6261B" w:rsidRPr="00AE7024">
        <w:rPr>
          <w:b/>
          <w:bCs/>
          <w:sz w:val="27"/>
          <w:szCs w:val="27"/>
        </w:rPr>
        <w:t>địa chất:</w:t>
      </w:r>
      <w:bookmarkEnd w:id="137"/>
      <w:bookmarkEnd w:id="138"/>
      <w:bookmarkEnd w:id="139"/>
      <w:bookmarkEnd w:id="140"/>
      <w:bookmarkEnd w:id="141"/>
    </w:p>
    <w:p w14:paraId="0664C11D" w14:textId="77777777" w:rsidR="00E360BF" w:rsidRPr="00AE7024" w:rsidRDefault="00E360BF" w:rsidP="0022786F">
      <w:pPr>
        <w:spacing w:line="276" w:lineRule="auto"/>
        <w:ind w:firstLine="644"/>
        <w:contextualSpacing/>
        <w:jc w:val="both"/>
        <w:rPr>
          <w:sz w:val="27"/>
          <w:szCs w:val="27"/>
        </w:rPr>
      </w:pPr>
      <w:bookmarkStart w:id="142" w:name="_Toc434315683"/>
      <w:bookmarkStart w:id="143" w:name="_Toc435792079"/>
      <w:bookmarkStart w:id="144" w:name="_Toc447185470"/>
      <w:bookmarkStart w:id="145" w:name="_Toc457987149"/>
      <w:r w:rsidRPr="00AE7024">
        <w:rPr>
          <w:sz w:val="27"/>
          <w:szCs w:val="27"/>
        </w:rPr>
        <w:t xml:space="preserve">- Địa hình trong phần ranh giới nghiên cứu được xác định chủ yếu là đất đồng bằng. Địa hình tự nhiên tương đối bằng phẳng, có sự biến động về độ cao thấp (chỉ có danh thắng núi Ngũ Hành Sơn là vùng chênh cao nổi bật trong ranh giới quy hoạch) nên phù hợp với sự phát triển các khu đô thị. </w:t>
      </w:r>
    </w:p>
    <w:p w14:paraId="625132D3" w14:textId="74DF2CF5" w:rsidR="00E360BF" w:rsidRPr="00AE7024" w:rsidRDefault="00E360BF" w:rsidP="0022786F">
      <w:pPr>
        <w:spacing w:before="120" w:line="276" w:lineRule="auto"/>
        <w:ind w:firstLine="644"/>
        <w:contextualSpacing/>
        <w:jc w:val="both"/>
        <w:rPr>
          <w:sz w:val="27"/>
          <w:szCs w:val="27"/>
        </w:rPr>
      </w:pPr>
      <w:r w:rsidRPr="00AE7024">
        <w:rPr>
          <w:sz w:val="27"/>
          <w:szCs w:val="27"/>
        </w:rPr>
        <w:t xml:space="preserve">- Tại phía Bắc và phía Đông giáp biển, đặt trưng của vùng là dạng đất pha cát, bạt màu, trước đây là khu vực đặc hữu với rừng thông trải dài theo bờ cát, tuy nhiên trong quá trình các khu đô thị phát triển hầu như đã không còn. </w:t>
      </w:r>
    </w:p>
    <w:p w14:paraId="6017B8D2" w14:textId="77777777" w:rsidR="00E360BF" w:rsidRPr="00AE7024" w:rsidRDefault="00E360BF" w:rsidP="0022786F">
      <w:pPr>
        <w:spacing w:before="120" w:line="276" w:lineRule="auto"/>
        <w:ind w:firstLine="644"/>
        <w:contextualSpacing/>
        <w:jc w:val="both"/>
        <w:rPr>
          <w:sz w:val="27"/>
          <w:szCs w:val="27"/>
        </w:rPr>
      </w:pPr>
      <w:r w:rsidRPr="00AE7024">
        <w:rPr>
          <w:sz w:val="27"/>
          <w:szCs w:val="27"/>
        </w:rPr>
        <w:t>- Giữa phân khu có sông Hàn là 1 phần hạ lưu của sông Vu Gia và sông Túy Loan, các khu vực ven sông có đất màu mỡ hơn, tuy nhiên dễ bị ngập úng vào mùa mưa bão. Hiện nay các khu vực này hầu hết đã được nâng nền, hình thành hệ thống kè bao ven sông, là 1 trong những trục cảnh quan của thành phố.</w:t>
      </w:r>
    </w:p>
    <w:p w14:paraId="091A26E9" w14:textId="77777777" w:rsidR="00E360BF" w:rsidRPr="00AE7024" w:rsidRDefault="00E360BF" w:rsidP="0022786F">
      <w:pPr>
        <w:spacing w:before="120" w:line="276" w:lineRule="auto"/>
        <w:ind w:firstLine="644"/>
        <w:contextualSpacing/>
        <w:jc w:val="both"/>
        <w:rPr>
          <w:sz w:val="27"/>
          <w:szCs w:val="27"/>
        </w:rPr>
      </w:pPr>
      <w:r w:rsidRPr="00AE7024">
        <w:rPr>
          <w:sz w:val="27"/>
          <w:szCs w:val="27"/>
        </w:rPr>
        <w:t>- Tại khu vực phía Tây Nam có khu Hòa Xuân và Đồng Nò được bao bọc bởi sông Cẩm Lệ và sông Cổ Cò là khu trũng thấp ven sông, nên trước đây dân cư thưa thớt, chủ yếu là canh tác nông nghiệp và nuôi thủy sản. Hiện tại các khu này đã được san nền, hoàn thiện hệ thống kè ven sông, hình thành các khu đô thị, hầu như không còn tình trạnh ngập úng vào các mùa mưa bão.</w:t>
      </w:r>
    </w:p>
    <w:p w14:paraId="4B536B39" w14:textId="1B48C8F4" w:rsidR="00E360BF" w:rsidRPr="00AE7024" w:rsidRDefault="00525DE8" w:rsidP="0022786F">
      <w:pPr>
        <w:spacing w:before="120" w:line="276" w:lineRule="auto"/>
        <w:ind w:firstLine="644"/>
        <w:contextualSpacing/>
        <w:jc w:val="both"/>
        <w:rPr>
          <w:sz w:val="27"/>
          <w:szCs w:val="27"/>
        </w:rPr>
      </w:pPr>
      <w:r w:rsidRPr="00AE7024">
        <w:rPr>
          <w:bCs/>
          <w:sz w:val="27"/>
          <w:szCs w:val="27"/>
        </w:rPr>
        <w:t xml:space="preserve">- </w:t>
      </w:r>
      <w:r w:rsidR="00E360BF" w:rsidRPr="00AE7024">
        <w:rPr>
          <w:bCs/>
          <w:sz w:val="27"/>
          <w:szCs w:val="27"/>
        </w:rPr>
        <w:t>Về địa chất:</w:t>
      </w:r>
      <w:r w:rsidR="00E360BF" w:rsidRPr="00AE7024">
        <w:rPr>
          <w:sz w:val="27"/>
          <w:szCs w:val="27"/>
        </w:rPr>
        <w:t xml:space="preserve"> Nền đất xây dựng ổn định, cường độ chịu tải của nền đất tương đối tốt, nhưng vùng ổn định phân bố không đồng đều do địa hình có sự xen lẫn giữa đất đồng bằng và đất ven sông, ven biển, khi xây dựng các công trình có yêu cầu về tầng cao hoặc diện tích xây dựng lớn cần khoan thăm dò tại chỗ để tránh hiện tượng sụt lún.</w:t>
      </w:r>
    </w:p>
    <w:p w14:paraId="5A45347C" w14:textId="77777777" w:rsidR="00B24603" w:rsidRPr="00AE7024" w:rsidRDefault="00B24603" w:rsidP="0022786F">
      <w:pPr>
        <w:pStyle w:val="Heading9"/>
        <w:numPr>
          <w:ilvl w:val="0"/>
          <w:numId w:val="0"/>
        </w:numPr>
        <w:spacing w:before="0" w:line="276" w:lineRule="auto"/>
        <w:ind w:left="1584" w:hanging="940"/>
        <w:rPr>
          <w:rFonts w:ascii="Times New Roman" w:hAnsi="Times New Roman"/>
          <w:b/>
          <w:color w:val="auto"/>
          <w:sz w:val="27"/>
          <w:szCs w:val="27"/>
        </w:rPr>
      </w:pPr>
      <w:bookmarkStart w:id="146" w:name="_Toc77846252"/>
      <w:bookmarkStart w:id="147" w:name="_Toc89442323"/>
      <w:bookmarkStart w:id="148" w:name="_Toc111905472"/>
      <w:bookmarkStart w:id="149" w:name="_Toc116339626"/>
      <w:bookmarkStart w:id="150" w:name="_Toc119840411"/>
      <w:bookmarkStart w:id="151" w:name="_Toc121063184"/>
      <w:bookmarkStart w:id="152" w:name="_Toc121170719"/>
      <w:bookmarkStart w:id="153" w:name="_Toc150204090"/>
      <w:bookmarkStart w:id="154" w:name="_Toc156314605"/>
      <w:r w:rsidRPr="00AE7024">
        <w:rPr>
          <w:rFonts w:ascii="Times New Roman" w:hAnsi="Times New Roman"/>
          <w:b/>
          <w:color w:val="auto"/>
          <w:sz w:val="27"/>
          <w:szCs w:val="27"/>
        </w:rPr>
        <w:t>1.1.</w:t>
      </w:r>
      <w:r w:rsidR="002563FB" w:rsidRPr="00AE7024">
        <w:rPr>
          <w:rFonts w:ascii="Times New Roman" w:hAnsi="Times New Roman"/>
          <w:b/>
          <w:color w:val="auto"/>
          <w:sz w:val="27"/>
          <w:szCs w:val="27"/>
        </w:rPr>
        <w:t>2</w:t>
      </w:r>
      <w:r w:rsidRPr="00AE7024">
        <w:rPr>
          <w:rFonts w:ascii="Times New Roman" w:hAnsi="Times New Roman"/>
          <w:b/>
          <w:color w:val="auto"/>
          <w:sz w:val="27"/>
          <w:szCs w:val="27"/>
        </w:rPr>
        <w:t>. Khí hậu</w:t>
      </w:r>
      <w:bookmarkEnd w:id="142"/>
      <w:bookmarkEnd w:id="143"/>
      <w:bookmarkEnd w:id="144"/>
      <w:bookmarkEnd w:id="145"/>
      <w:bookmarkEnd w:id="146"/>
      <w:bookmarkEnd w:id="147"/>
      <w:bookmarkEnd w:id="148"/>
      <w:bookmarkEnd w:id="149"/>
      <w:bookmarkEnd w:id="150"/>
      <w:bookmarkEnd w:id="151"/>
      <w:bookmarkEnd w:id="152"/>
      <w:bookmarkEnd w:id="153"/>
      <w:bookmarkEnd w:id="154"/>
    </w:p>
    <w:p w14:paraId="2BFB5D87" w14:textId="77777777" w:rsidR="00C12A65" w:rsidRPr="00AE7024" w:rsidRDefault="00C12A65" w:rsidP="0022786F">
      <w:pPr>
        <w:pStyle w:val="Headinh0"/>
        <w:spacing w:line="276" w:lineRule="auto"/>
        <w:ind w:firstLine="720"/>
        <w:rPr>
          <w:color w:val="auto"/>
          <w:sz w:val="27"/>
          <w:szCs w:val="27"/>
        </w:rPr>
      </w:pPr>
      <w:bookmarkStart w:id="155" w:name="_Toc434315684"/>
      <w:bookmarkStart w:id="156" w:name="_Toc435792080"/>
      <w:bookmarkStart w:id="157" w:name="_Toc447185471"/>
      <w:bookmarkStart w:id="158" w:name="_Toc457987150"/>
      <w:bookmarkStart w:id="159" w:name="_Toc471831410"/>
      <w:bookmarkStart w:id="160" w:name="_Toc491697575"/>
      <w:r w:rsidRPr="00AE7024">
        <w:rPr>
          <w:color w:val="auto"/>
          <w:sz w:val="27"/>
          <w:szCs w:val="27"/>
        </w:rPr>
        <w:t>Khu vực nghiên cứu cùng chung với khí hậu của Thành phố Đà Nẵng. Trong vùng bị ảnh hưởng của khí hậu gió mùa.</w:t>
      </w:r>
    </w:p>
    <w:p w14:paraId="653FCDC5" w14:textId="77777777" w:rsidR="00C12A65" w:rsidRPr="00AE7024" w:rsidRDefault="00C12A65" w:rsidP="0022786F">
      <w:pPr>
        <w:pStyle w:val="Headinh0"/>
        <w:spacing w:line="276" w:lineRule="auto"/>
        <w:ind w:firstLine="720"/>
        <w:rPr>
          <w:b/>
          <w:color w:val="auto"/>
          <w:sz w:val="27"/>
          <w:szCs w:val="27"/>
          <w:lang w:val="en-US"/>
        </w:rPr>
      </w:pPr>
      <w:bookmarkStart w:id="161" w:name="_Toc361924832"/>
      <w:r w:rsidRPr="00AE7024">
        <w:rPr>
          <w:b/>
          <w:color w:val="auto"/>
          <w:sz w:val="27"/>
          <w:szCs w:val="27"/>
        </w:rPr>
        <w:t>Nhiệt độ</w:t>
      </w:r>
      <w:bookmarkEnd w:id="161"/>
      <w:r w:rsidR="00E360BF" w:rsidRPr="00AE7024">
        <w:rPr>
          <w:b/>
          <w:color w:val="auto"/>
          <w:sz w:val="27"/>
          <w:szCs w:val="27"/>
          <w:lang w:val="en-US"/>
        </w:rPr>
        <w:t xml:space="preserve">: </w:t>
      </w:r>
    </w:p>
    <w:p w14:paraId="5BC5F494"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Nhiệt độ trung bình năm</w:t>
      </w:r>
      <w:r w:rsidRPr="00AE7024">
        <w:rPr>
          <w:color w:val="auto"/>
          <w:sz w:val="27"/>
          <w:szCs w:val="27"/>
        </w:rPr>
        <w:tab/>
      </w:r>
      <w:r w:rsidRPr="00AE7024">
        <w:rPr>
          <w:color w:val="auto"/>
          <w:sz w:val="27"/>
          <w:szCs w:val="27"/>
          <w:lang w:val="vi-VN"/>
        </w:rPr>
        <w:tab/>
      </w:r>
      <w:r w:rsidRPr="00AE7024">
        <w:rPr>
          <w:color w:val="auto"/>
          <w:sz w:val="27"/>
          <w:szCs w:val="27"/>
        </w:rPr>
        <w:t>: 25</w:t>
      </w:r>
      <w:r w:rsidRPr="00AE7024">
        <w:rPr>
          <w:color w:val="auto"/>
          <w:sz w:val="27"/>
          <w:szCs w:val="27"/>
        </w:rPr>
        <w:sym w:font="Symbol" w:char="F0B0"/>
      </w:r>
      <w:r w:rsidRPr="00AE7024">
        <w:rPr>
          <w:color w:val="auto"/>
          <w:sz w:val="27"/>
          <w:szCs w:val="27"/>
        </w:rPr>
        <w:t>6C</w:t>
      </w:r>
    </w:p>
    <w:p w14:paraId="5444AED3"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Nhiệt độ cao nhất trung bình</w:t>
      </w:r>
      <w:r w:rsidRPr="00AE7024">
        <w:rPr>
          <w:color w:val="auto"/>
          <w:sz w:val="27"/>
          <w:szCs w:val="27"/>
        </w:rPr>
        <w:tab/>
      </w:r>
      <w:r w:rsidRPr="00AE7024">
        <w:rPr>
          <w:color w:val="auto"/>
          <w:sz w:val="27"/>
          <w:szCs w:val="27"/>
        </w:rPr>
        <w:tab/>
        <w:t>: 29</w:t>
      </w:r>
      <w:r w:rsidRPr="00AE7024">
        <w:rPr>
          <w:color w:val="auto"/>
          <w:sz w:val="27"/>
          <w:szCs w:val="27"/>
        </w:rPr>
        <w:sym w:font="Symbol" w:char="F0B0"/>
      </w:r>
      <w:r w:rsidRPr="00AE7024">
        <w:rPr>
          <w:color w:val="auto"/>
          <w:sz w:val="27"/>
          <w:szCs w:val="27"/>
        </w:rPr>
        <w:t>0C</w:t>
      </w:r>
    </w:p>
    <w:p w14:paraId="69F3C56B"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Nhiệt độ thấp nhất trung bình</w:t>
      </w:r>
      <w:r w:rsidRPr="00AE7024">
        <w:rPr>
          <w:color w:val="auto"/>
          <w:sz w:val="27"/>
          <w:szCs w:val="27"/>
        </w:rPr>
        <w:tab/>
      </w:r>
      <w:r w:rsidRPr="00AE7024">
        <w:rPr>
          <w:color w:val="auto"/>
          <w:sz w:val="27"/>
          <w:szCs w:val="27"/>
        </w:rPr>
        <w:tab/>
        <w:t>: 22</w:t>
      </w:r>
      <w:r w:rsidRPr="00AE7024">
        <w:rPr>
          <w:color w:val="auto"/>
          <w:sz w:val="27"/>
          <w:szCs w:val="27"/>
        </w:rPr>
        <w:sym w:font="Symbol" w:char="F0B0"/>
      </w:r>
      <w:r w:rsidRPr="00AE7024">
        <w:rPr>
          <w:color w:val="auto"/>
          <w:sz w:val="27"/>
          <w:szCs w:val="27"/>
        </w:rPr>
        <w:t>7C</w:t>
      </w:r>
    </w:p>
    <w:p w14:paraId="47E981DF"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Nhiệt độ cao nhất tuyệt đối</w:t>
      </w:r>
      <w:r w:rsidRPr="00AE7024">
        <w:rPr>
          <w:color w:val="auto"/>
          <w:sz w:val="27"/>
          <w:szCs w:val="27"/>
        </w:rPr>
        <w:tab/>
      </w:r>
      <w:r w:rsidRPr="00AE7024">
        <w:rPr>
          <w:color w:val="auto"/>
          <w:sz w:val="27"/>
          <w:szCs w:val="27"/>
        </w:rPr>
        <w:tab/>
        <w:t>: 40</w:t>
      </w:r>
      <w:r w:rsidRPr="00AE7024">
        <w:rPr>
          <w:color w:val="auto"/>
          <w:sz w:val="27"/>
          <w:szCs w:val="27"/>
        </w:rPr>
        <w:sym w:font="Symbol" w:char="F0B0"/>
      </w:r>
      <w:r w:rsidRPr="00AE7024">
        <w:rPr>
          <w:color w:val="auto"/>
          <w:sz w:val="27"/>
          <w:szCs w:val="27"/>
        </w:rPr>
        <w:t>9C</w:t>
      </w:r>
    </w:p>
    <w:p w14:paraId="64282658"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Nhiệt độ thấp nhất tuyệt đối</w:t>
      </w:r>
      <w:r w:rsidRPr="00AE7024">
        <w:rPr>
          <w:color w:val="auto"/>
          <w:sz w:val="27"/>
          <w:szCs w:val="27"/>
        </w:rPr>
        <w:tab/>
      </w:r>
      <w:r w:rsidRPr="00AE7024">
        <w:rPr>
          <w:color w:val="auto"/>
          <w:sz w:val="27"/>
          <w:szCs w:val="27"/>
        </w:rPr>
        <w:tab/>
        <w:t>: 10</w:t>
      </w:r>
      <w:r w:rsidRPr="00AE7024">
        <w:rPr>
          <w:color w:val="auto"/>
          <w:sz w:val="27"/>
          <w:szCs w:val="27"/>
        </w:rPr>
        <w:sym w:font="Symbol" w:char="F0B0"/>
      </w:r>
      <w:r w:rsidRPr="00AE7024">
        <w:rPr>
          <w:color w:val="auto"/>
          <w:sz w:val="27"/>
          <w:szCs w:val="27"/>
        </w:rPr>
        <w:t>2C</w:t>
      </w:r>
    </w:p>
    <w:p w14:paraId="7353F21B"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Biên độ dao động nhiệt giữa các ngày và các tháng liên tiếp trong năm khoảng 3-5</w:t>
      </w:r>
      <w:r w:rsidRPr="00AE7024">
        <w:rPr>
          <w:color w:val="auto"/>
          <w:sz w:val="27"/>
          <w:szCs w:val="27"/>
        </w:rPr>
        <w:sym w:font="Symbol" w:char="F0B0"/>
      </w:r>
      <w:r w:rsidRPr="00AE7024">
        <w:rPr>
          <w:color w:val="auto"/>
          <w:sz w:val="27"/>
          <w:szCs w:val="27"/>
        </w:rPr>
        <w:t>C.</w:t>
      </w:r>
    </w:p>
    <w:p w14:paraId="767BE47A" w14:textId="77777777" w:rsidR="00C12A65" w:rsidRPr="00AE7024" w:rsidRDefault="00C12A65" w:rsidP="0022786F">
      <w:pPr>
        <w:pStyle w:val="Headinh0"/>
        <w:spacing w:line="276" w:lineRule="auto"/>
        <w:ind w:firstLine="720"/>
        <w:rPr>
          <w:b/>
          <w:color w:val="auto"/>
          <w:sz w:val="27"/>
          <w:szCs w:val="27"/>
          <w:lang w:val="en-US"/>
        </w:rPr>
      </w:pPr>
      <w:bookmarkStart w:id="162" w:name="_Toc361924833"/>
      <w:r w:rsidRPr="00AE7024">
        <w:rPr>
          <w:b/>
          <w:color w:val="auto"/>
          <w:sz w:val="27"/>
          <w:szCs w:val="27"/>
        </w:rPr>
        <w:t>Độ ẩm không khí</w:t>
      </w:r>
      <w:bookmarkEnd w:id="162"/>
      <w:r w:rsidR="00E360BF" w:rsidRPr="00AE7024">
        <w:rPr>
          <w:b/>
          <w:color w:val="auto"/>
          <w:sz w:val="27"/>
          <w:szCs w:val="27"/>
          <w:lang w:val="en-US"/>
        </w:rPr>
        <w:t>:</w:t>
      </w:r>
    </w:p>
    <w:p w14:paraId="09F9011A"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Độ ẩm không khí trung bình năm</w:t>
      </w:r>
      <w:r w:rsidRPr="00AE7024">
        <w:rPr>
          <w:color w:val="auto"/>
          <w:sz w:val="27"/>
          <w:szCs w:val="27"/>
        </w:rPr>
        <w:tab/>
      </w:r>
      <w:r w:rsidRPr="00AE7024">
        <w:rPr>
          <w:color w:val="auto"/>
          <w:sz w:val="27"/>
          <w:szCs w:val="27"/>
        </w:rPr>
        <w:tab/>
        <w:t>: 82%</w:t>
      </w:r>
    </w:p>
    <w:p w14:paraId="30AC01C3"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Độ ẩm không khí cao nhất trung bình</w:t>
      </w:r>
      <w:r w:rsidRPr="00AE7024">
        <w:rPr>
          <w:color w:val="auto"/>
          <w:sz w:val="27"/>
          <w:szCs w:val="27"/>
        </w:rPr>
        <w:tab/>
      </w:r>
      <w:r w:rsidRPr="00AE7024">
        <w:rPr>
          <w:color w:val="auto"/>
          <w:sz w:val="27"/>
          <w:szCs w:val="27"/>
        </w:rPr>
        <w:tab/>
        <w:t>: 90%</w:t>
      </w:r>
    </w:p>
    <w:p w14:paraId="51CC5BF9" w14:textId="77777777" w:rsidR="00C12A65" w:rsidRPr="00AE7024" w:rsidRDefault="00C12A65" w:rsidP="0022786F">
      <w:pPr>
        <w:pStyle w:val="Headinh0"/>
        <w:tabs>
          <w:tab w:val="left" w:pos="5040"/>
        </w:tabs>
        <w:spacing w:line="276" w:lineRule="auto"/>
        <w:ind w:firstLine="720"/>
        <w:rPr>
          <w:color w:val="auto"/>
          <w:sz w:val="27"/>
          <w:szCs w:val="27"/>
        </w:rPr>
      </w:pPr>
      <w:r w:rsidRPr="00AE7024">
        <w:rPr>
          <w:color w:val="auto"/>
          <w:sz w:val="27"/>
          <w:szCs w:val="27"/>
        </w:rPr>
        <w:t>Độ ẩm không khí thấp nhất trung bình</w:t>
      </w:r>
      <w:r w:rsidRPr="00AE7024">
        <w:rPr>
          <w:color w:val="auto"/>
          <w:sz w:val="27"/>
          <w:szCs w:val="27"/>
        </w:rPr>
        <w:tab/>
      </w:r>
      <w:r w:rsidRPr="00AE7024">
        <w:rPr>
          <w:color w:val="auto"/>
          <w:sz w:val="27"/>
          <w:szCs w:val="27"/>
        </w:rPr>
        <w:tab/>
        <w:t>: 75%</w:t>
      </w:r>
    </w:p>
    <w:p w14:paraId="27F139E6"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lastRenderedPageBreak/>
        <w:t>Độ ẩm không khí thấp nhất tuyệt đối</w:t>
      </w:r>
      <w:r w:rsidRPr="00AE7024">
        <w:rPr>
          <w:color w:val="auto"/>
          <w:sz w:val="27"/>
          <w:szCs w:val="27"/>
        </w:rPr>
        <w:tab/>
      </w:r>
      <w:r w:rsidRPr="00AE7024">
        <w:rPr>
          <w:color w:val="auto"/>
          <w:sz w:val="27"/>
          <w:szCs w:val="27"/>
        </w:rPr>
        <w:tab/>
        <w:t>: 10%</w:t>
      </w:r>
    </w:p>
    <w:p w14:paraId="6C46E93F" w14:textId="77777777" w:rsidR="00C12A65" w:rsidRPr="00AE7024" w:rsidRDefault="00C12A65" w:rsidP="0022786F">
      <w:pPr>
        <w:pStyle w:val="Headinh0"/>
        <w:spacing w:line="276" w:lineRule="auto"/>
        <w:ind w:firstLine="810"/>
        <w:rPr>
          <w:b/>
          <w:color w:val="auto"/>
          <w:sz w:val="27"/>
          <w:szCs w:val="27"/>
          <w:lang w:val="en-US"/>
        </w:rPr>
      </w:pPr>
      <w:bookmarkStart w:id="163" w:name="_Toc361924834"/>
      <w:r w:rsidRPr="00AE7024">
        <w:rPr>
          <w:b/>
          <w:color w:val="auto"/>
          <w:sz w:val="27"/>
          <w:szCs w:val="27"/>
        </w:rPr>
        <w:t>Mưa</w:t>
      </w:r>
      <w:bookmarkEnd w:id="163"/>
      <w:r w:rsidR="00E360BF" w:rsidRPr="00AE7024">
        <w:rPr>
          <w:b/>
          <w:color w:val="auto"/>
          <w:sz w:val="27"/>
          <w:szCs w:val="27"/>
          <w:lang w:val="en-US"/>
        </w:rPr>
        <w:t xml:space="preserve">: </w:t>
      </w:r>
    </w:p>
    <w:p w14:paraId="776EF4AB"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mưa trung bình năm</w:t>
      </w:r>
      <w:r w:rsidRPr="00AE7024">
        <w:rPr>
          <w:color w:val="auto"/>
          <w:sz w:val="27"/>
          <w:szCs w:val="27"/>
        </w:rPr>
        <w:tab/>
      </w:r>
      <w:r w:rsidRPr="00AE7024">
        <w:rPr>
          <w:color w:val="auto"/>
          <w:sz w:val="27"/>
          <w:szCs w:val="27"/>
        </w:rPr>
        <w:tab/>
        <w:t>: 2.066mm</w:t>
      </w:r>
    </w:p>
    <w:p w14:paraId="76AD3BC7"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mưa năm lớn nhất (1964)</w:t>
      </w:r>
      <w:r w:rsidRPr="00AE7024">
        <w:rPr>
          <w:color w:val="auto"/>
          <w:sz w:val="27"/>
          <w:szCs w:val="27"/>
        </w:rPr>
        <w:tab/>
      </w:r>
      <w:r w:rsidRPr="00AE7024">
        <w:rPr>
          <w:color w:val="auto"/>
          <w:sz w:val="27"/>
          <w:szCs w:val="27"/>
        </w:rPr>
        <w:tab/>
        <w:t>: 3.307mm</w:t>
      </w:r>
    </w:p>
    <w:p w14:paraId="6EDB44A4"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mưa năm nhỏ nhất (1974)</w:t>
      </w:r>
      <w:r w:rsidRPr="00AE7024">
        <w:rPr>
          <w:color w:val="auto"/>
          <w:sz w:val="27"/>
          <w:szCs w:val="27"/>
        </w:rPr>
        <w:tab/>
      </w:r>
      <w:r w:rsidRPr="00AE7024">
        <w:rPr>
          <w:color w:val="auto"/>
          <w:sz w:val="27"/>
          <w:szCs w:val="27"/>
        </w:rPr>
        <w:tab/>
        <w:t>: 1.400mm</w:t>
      </w:r>
    </w:p>
    <w:p w14:paraId="6CE53173"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mưa ngày lớn nhất</w:t>
      </w:r>
      <w:r w:rsidRPr="00AE7024">
        <w:rPr>
          <w:color w:val="auto"/>
          <w:sz w:val="27"/>
          <w:szCs w:val="27"/>
        </w:rPr>
        <w:tab/>
      </w:r>
      <w:r w:rsidRPr="00AE7024">
        <w:rPr>
          <w:color w:val="auto"/>
          <w:sz w:val="27"/>
          <w:szCs w:val="27"/>
        </w:rPr>
        <w:tab/>
        <w:t>: 332mm</w:t>
      </w:r>
    </w:p>
    <w:p w14:paraId="2FA6FBF2"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Số ngày mưa trung bình năm</w:t>
      </w:r>
      <w:r w:rsidRPr="00AE7024">
        <w:rPr>
          <w:color w:val="auto"/>
          <w:sz w:val="27"/>
          <w:szCs w:val="27"/>
        </w:rPr>
        <w:tab/>
      </w:r>
      <w:r w:rsidRPr="00AE7024">
        <w:rPr>
          <w:color w:val="auto"/>
          <w:sz w:val="27"/>
          <w:szCs w:val="27"/>
        </w:rPr>
        <w:tab/>
        <w:t>: 144 ngày</w:t>
      </w:r>
    </w:p>
    <w:p w14:paraId="341C2D6F"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Số ngày mưa trung bình nhiều nhất / tháng</w:t>
      </w:r>
      <w:r w:rsidRPr="00AE7024">
        <w:rPr>
          <w:color w:val="auto"/>
          <w:sz w:val="27"/>
          <w:szCs w:val="27"/>
        </w:rPr>
        <w:tab/>
        <w:t xml:space="preserve">: 22 ngày </w:t>
      </w:r>
    </w:p>
    <w:p w14:paraId="3807CFD8" w14:textId="77777777" w:rsidR="00C12A65" w:rsidRPr="00AE7024" w:rsidRDefault="00C12A65" w:rsidP="0022786F">
      <w:pPr>
        <w:pStyle w:val="Headinh0"/>
        <w:spacing w:line="276" w:lineRule="auto"/>
        <w:ind w:firstLine="810"/>
        <w:rPr>
          <w:b/>
          <w:color w:val="auto"/>
          <w:sz w:val="27"/>
          <w:szCs w:val="27"/>
          <w:lang w:val="en-US"/>
        </w:rPr>
      </w:pPr>
      <w:bookmarkStart w:id="164" w:name="_Toc361924835"/>
      <w:r w:rsidRPr="00AE7024">
        <w:rPr>
          <w:b/>
          <w:color w:val="auto"/>
          <w:sz w:val="27"/>
          <w:szCs w:val="27"/>
        </w:rPr>
        <w:t>Nắng</w:t>
      </w:r>
      <w:bookmarkEnd w:id="164"/>
      <w:r w:rsidR="00A57610" w:rsidRPr="00AE7024">
        <w:rPr>
          <w:b/>
          <w:color w:val="auto"/>
          <w:sz w:val="27"/>
          <w:szCs w:val="27"/>
          <w:lang w:val="en-US"/>
        </w:rPr>
        <w:t>:</w:t>
      </w:r>
    </w:p>
    <w:p w14:paraId="1EBD671D"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Số giờ nắng trung bình</w:t>
      </w:r>
      <w:r w:rsidRPr="00AE7024">
        <w:rPr>
          <w:color w:val="auto"/>
          <w:sz w:val="27"/>
          <w:szCs w:val="27"/>
        </w:rPr>
        <w:tab/>
      </w:r>
      <w:r w:rsidRPr="00AE7024">
        <w:rPr>
          <w:color w:val="auto"/>
          <w:sz w:val="27"/>
          <w:szCs w:val="27"/>
        </w:rPr>
        <w:tab/>
        <w:t>: 2.158 giờ/năm</w:t>
      </w:r>
    </w:p>
    <w:p w14:paraId="63298E9D"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Số giờ nắng trung bình nhiều nhất</w:t>
      </w:r>
      <w:r w:rsidRPr="00AE7024">
        <w:rPr>
          <w:color w:val="auto"/>
          <w:sz w:val="27"/>
          <w:szCs w:val="27"/>
        </w:rPr>
        <w:tab/>
      </w:r>
      <w:r w:rsidRPr="00AE7024">
        <w:rPr>
          <w:color w:val="auto"/>
          <w:sz w:val="27"/>
          <w:szCs w:val="27"/>
        </w:rPr>
        <w:tab/>
        <w:t>: 248 giờ/tháng</w:t>
      </w:r>
    </w:p>
    <w:p w14:paraId="4C50F706"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Số giờ nắng trung bình ít nhất</w:t>
      </w:r>
      <w:r w:rsidRPr="00AE7024">
        <w:rPr>
          <w:color w:val="auto"/>
          <w:sz w:val="27"/>
          <w:szCs w:val="27"/>
        </w:rPr>
        <w:tab/>
      </w:r>
      <w:r w:rsidRPr="00AE7024">
        <w:rPr>
          <w:color w:val="auto"/>
          <w:sz w:val="27"/>
          <w:szCs w:val="27"/>
        </w:rPr>
        <w:tab/>
        <w:t xml:space="preserve">: 120 giờ/tháng </w:t>
      </w:r>
    </w:p>
    <w:p w14:paraId="592180C9" w14:textId="77777777" w:rsidR="00C12A65" w:rsidRPr="00AE7024" w:rsidRDefault="00C12A65" w:rsidP="0022786F">
      <w:pPr>
        <w:pStyle w:val="Headinh0"/>
        <w:tabs>
          <w:tab w:val="left" w:pos="5040"/>
        </w:tabs>
        <w:spacing w:line="276" w:lineRule="auto"/>
        <w:ind w:firstLine="810"/>
        <w:rPr>
          <w:color w:val="auto"/>
          <w:sz w:val="27"/>
          <w:szCs w:val="27"/>
        </w:rPr>
      </w:pPr>
      <w:bookmarkStart w:id="165" w:name="_Toc361924836"/>
      <w:r w:rsidRPr="00AE7024">
        <w:rPr>
          <w:color w:val="auto"/>
          <w:sz w:val="27"/>
          <w:szCs w:val="27"/>
        </w:rPr>
        <w:t>Bốc hơi mặt nước</w:t>
      </w:r>
      <w:bookmarkEnd w:id="165"/>
    </w:p>
    <w:p w14:paraId="75569687"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bốc hơi trung bình</w:t>
      </w:r>
      <w:r w:rsidRPr="00AE7024">
        <w:rPr>
          <w:color w:val="auto"/>
          <w:sz w:val="27"/>
          <w:szCs w:val="27"/>
        </w:rPr>
        <w:tab/>
      </w:r>
      <w:r w:rsidRPr="00AE7024">
        <w:rPr>
          <w:color w:val="auto"/>
          <w:sz w:val="27"/>
          <w:szCs w:val="27"/>
        </w:rPr>
        <w:tab/>
        <w:t>: 2.107mm/năm</w:t>
      </w:r>
    </w:p>
    <w:p w14:paraId="15D9AE62"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bốc hơi trung bình nhiều nhất</w:t>
      </w:r>
      <w:r w:rsidRPr="00AE7024">
        <w:rPr>
          <w:color w:val="auto"/>
          <w:sz w:val="27"/>
          <w:szCs w:val="27"/>
        </w:rPr>
        <w:tab/>
      </w:r>
      <w:r w:rsidRPr="00AE7024">
        <w:rPr>
          <w:color w:val="auto"/>
          <w:sz w:val="27"/>
          <w:szCs w:val="27"/>
        </w:rPr>
        <w:tab/>
        <w:t>: 241mm/năm</w:t>
      </w:r>
    </w:p>
    <w:p w14:paraId="5B03AA76"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Lượng bốc hơi trung bình thấp nhất</w:t>
      </w:r>
      <w:r w:rsidRPr="00AE7024">
        <w:rPr>
          <w:color w:val="auto"/>
          <w:sz w:val="27"/>
          <w:szCs w:val="27"/>
        </w:rPr>
        <w:tab/>
      </w:r>
      <w:r w:rsidRPr="00AE7024">
        <w:rPr>
          <w:color w:val="auto"/>
          <w:sz w:val="27"/>
          <w:szCs w:val="27"/>
        </w:rPr>
        <w:tab/>
        <w:t>: 119mm/năm</w:t>
      </w:r>
    </w:p>
    <w:p w14:paraId="36AF47EF" w14:textId="77777777" w:rsidR="00C12A65" w:rsidRPr="00AE7024" w:rsidRDefault="00C12A65" w:rsidP="0022786F">
      <w:pPr>
        <w:pStyle w:val="Headinh0"/>
        <w:spacing w:line="276" w:lineRule="auto"/>
        <w:ind w:firstLine="810"/>
        <w:rPr>
          <w:b/>
          <w:color w:val="auto"/>
          <w:sz w:val="27"/>
          <w:szCs w:val="27"/>
          <w:lang w:val="en-US"/>
        </w:rPr>
      </w:pPr>
      <w:bookmarkStart w:id="166" w:name="_Toc361924837"/>
      <w:r w:rsidRPr="00AE7024">
        <w:rPr>
          <w:b/>
          <w:color w:val="auto"/>
          <w:sz w:val="27"/>
          <w:szCs w:val="27"/>
        </w:rPr>
        <w:t>Mây</w:t>
      </w:r>
      <w:bookmarkEnd w:id="166"/>
      <w:r w:rsidR="00A57610" w:rsidRPr="00AE7024">
        <w:rPr>
          <w:b/>
          <w:color w:val="auto"/>
          <w:sz w:val="27"/>
          <w:szCs w:val="27"/>
          <w:lang w:val="en-US"/>
        </w:rPr>
        <w:t>:</w:t>
      </w:r>
    </w:p>
    <w:p w14:paraId="7D677835"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Trung bình lưu lượng toàn thể</w:t>
      </w:r>
      <w:r w:rsidRPr="00AE7024">
        <w:rPr>
          <w:color w:val="auto"/>
          <w:sz w:val="27"/>
          <w:szCs w:val="27"/>
        </w:rPr>
        <w:tab/>
      </w:r>
      <w:r w:rsidRPr="00AE7024">
        <w:rPr>
          <w:color w:val="auto"/>
          <w:sz w:val="27"/>
          <w:szCs w:val="27"/>
        </w:rPr>
        <w:tab/>
        <w:t>: 5,3</w:t>
      </w:r>
    </w:p>
    <w:p w14:paraId="057B8809"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Trung bình lưu lượng hạ tầng</w:t>
      </w:r>
      <w:r w:rsidRPr="00AE7024">
        <w:rPr>
          <w:color w:val="auto"/>
          <w:sz w:val="27"/>
          <w:szCs w:val="27"/>
        </w:rPr>
        <w:tab/>
      </w:r>
      <w:r w:rsidRPr="00AE7024">
        <w:rPr>
          <w:color w:val="auto"/>
          <w:sz w:val="27"/>
          <w:szCs w:val="27"/>
        </w:rPr>
        <w:tab/>
        <w:t>: 3,3</w:t>
      </w:r>
    </w:p>
    <w:p w14:paraId="6F1E81A1" w14:textId="77777777" w:rsidR="00C12A65" w:rsidRPr="00AE7024" w:rsidRDefault="00C12A65" w:rsidP="0022786F">
      <w:pPr>
        <w:pStyle w:val="Headinh0"/>
        <w:spacing w:line="276" w:lineRule="auto"/>
        <w:ind w:firstLine="810"/>
        <w:rPr>
          <w:b/>
          <w:color w:val="auto"/>
          <w:sz w:val="27"/>
          <w:szCs w:val="27"/>
          <w:lang w:val="en-US"/>
        </w:rPr>
      </w:pPr>
      <w:bookmarkStart w:id="167" w:name="_Toc361924838"/>
      <w:r w:rsidRPr="00AE7024">
        <w:rPr>
          <w:b/>
          <w:color w:val="auto"/>
          <w:sz w:val="27"/>
          <w:szCs w:val="27"/>
        </w:rPr>
        <w:t>Gió</w:t>
      </w:r>
      <w:bookmarkEnd w:id="167"/>
      <w:r w:rsidR="00A57610" w:rsidRPr="00AE7024">
        <w:rPr>
          <w:b/>
          <w:color w:val="auto"/>
          <w:sz w:val="27"/>
          <w:szCs w:val="27"/>
          <w:lang w:val="en-US"/>
        </w:rPr>
        <w:t>:</w:t>
      </w:r>
    </w:p>
    <w:p w14:paraId="005FFED2"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Hướng gió thịnh hành mùa hè (tháng 4-9)</w:t>
      </w:r>
      <w:r w:rsidRPr="00AE7024">
        <w:rPr>
          <w:color w:val="auto"/>
          <w:sz w:val="27"/>
          <w:szCs w:val="27"/>
        </w:rPr>
        <w:tab/>
        <w:t>: gió Đông</w:t>
      </w:r>
    </w:p>
    <w:p w14:paraId="7DBF5F2E"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Tốc độ gió trung bình</w:t>
      </w:r>
      <w:r w:rsidRPr="00AE7024">
        <w:rPr>
          <w:color w:val="auto"/>
          <w:sz w:val="27"/>
          <w:szCs w:val="27"/>
        </w:rPr>
        <w:tab/>
      </w:r>
      <w:r w:rsidRPr="00AE7024">
        <w:rPr>
          <w:color w:val="auto"/>
          <w:sz w:val="27"/>
          <w:szCs w:val="27"/>
        </w:rPr>
        <w:tab/>
        <w:t>: 3,3m/s; 14m/s</w:t>
      </w:r>
    </w:p>
    <w:p w14:paraId="31B35DF3" w14:textId="059D385D"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Hướng gió thịnh hành mùa Đông (tháng 10-3): gió Bắc, gió Tây Bắc</w:t>
      </w:r>
    </w:p>
    <w:p w14:paraId="49280D44" w14:textId="77777777" w:rsidR="00C12A65"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Tốc độ gió mạnh nhất</w:t>
      </w:r>
      <w:r w:rsidRPr="00AE7024">
        <w:rPr>
          <w:color w:val="auto"/>
          <w:sz w:val="27"/>
          <w:szCs w:val="27"/>
        </w:rPr>
        <w:tab/>
      </w:r>
      <w:r w:rsidRPr="00AE7024">
        <w:rPr>
          <w:color w:val="auto"/>
          <w:sz w:val="27"/>
          <w:szCs w:val="27"/>
        </w:rPr>
        <w:tab/>
        <w:t>: 20-25m/s</w:t>
      </w:r>
    </w:p>
    <w:p w14:paraId="13E4D336" w14:textId="2A94BEAB" w:rsidR="00541C9E" w:rsidRPr="00AE7024" w:rsidRDefault="00C12A65" w:rsidP="0022786F">
      <w:pPr>
        <w:pStyle w:val="Headinh0"/>
        <w:tabs>
          <w:tab w:val="left" w:pos="5040"/>
        </w:tabs>
        <w:spacing w:line="276" w:lineRule="auto"/>
        <w:ind w:firstLine="810"/>
        <w:rPr>
          <w:color w:val="auto"/>
          <w:sz w:val="27"/>
          <w:szCs w:val="27"/>
        </w:rPr>
      </w:pPr>
      <w:r w:rsidRPr="00AE7024">
        <w:rPr>
          <w:color w:val="auto"/>
          <w:sz w:val="27"/>
          <w:szCs w:val="27"/>
        </w:rPr>
        <w:t>Trong một số trường hợp có bão, tốc độ lên tới 40m/s</w:t>
      </w:r>
      <w:bookmarkStart w:id="168" w:name="_Toc375729411"/>
    </w:p>
    <w:p w14:paraId="4C878D97" w14:textId="77777777" w:rsidR="00C12A65" w:rsidRPr="00AE7024" w:rsidRDefault="00C12A65" w:rsidP="0022786F">
      <w:pPr>
        <w:pStyle w:val="TiEUDE"/>
        <w:spacing w:line="276" w:lineRule="auto"/>
        <w:jc w:val="center"/>
        <w:rPr>
          <w:i/>
          <w:iCs/>
          <w:color w:val="auto"/>
          <w:sz w:val="27"/>
          <w:szCs w:val="27"/>
        </w:rPr>
      </w:pPr>
      <w:r w:rsidRPr="00AE7024">
        <w:rPr>
          <w:i/>
          <w:iCs/>
          <w:color w:val="auto"/>
          <w:sz w:val="27"/>
          <w:szCs w:val="27"/>
        </w:rPr>
        <w:t>Bả</w:t>
      </w:r>
      <w:r w:rsidR="00541C9E" w:rsidRPr="00AE7024">
        <w:rPr>
          <w:i/>
          <w:iCs/>
          <w:color w:val="auto"/>
          <w:sz w:val="27"/>
          <w:szCs w:val="27"/>
        </w:rPr>
        <w:t xml:space="preserve">ng </w:t>
      </w:r>
      <w:r w:rsidRPr="00AE7024">
        <w:rPr>
          <w:i/>
          <w:iCs/>
          <w:color w:val="auto"/>
          <w:sz w:val="27"/>
          <w:szCs w:val="27"/>
        </w:rPr>
        <w:t>: Tốc độ gió trung bình &amp; gió mạnh nhất trong năm</w:t>
      </w:r>
      <w:bookmarkEnd w:id="168"/>
    </w:p>
    <w:tbl>
      <w:tblPr>
        <w:tblW w:w="90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709"/>
        <w:gridCol w:w="603"/>
        <w:gridCol w:w="567"/>
        <w:gridCol w:w="567"/>
        <w:gridCol w:w="567"/>
        <w:gridCol w:w="567"/>
        <w:gridCol w:w="567"/>
        <w:gridCol w:w="712"/>
        <w:gridCol w:w="653"/>
        <w:gridCol w:w="725"/>
        <w:gridCol w:w="532"/>
        <w:gridCol w:w="850"/>
      </w:tblGrid>
      <w:tr w:rsidR="00161FFD" w:rsidRPr="00AE7024" w14:paraId="52579F93" w14:textId="77777777" w:rsidTr="000521B5">
        <w:tc>
          <w:tcPr>
            <w:tcW w:w="1418" w:type="dxa"/>
            <w:shd w:val="clear" w:color="auto" w:fill="C6D9F1"/>
          </w:tcPr>
          <w:p w14:paraId="074FC4EF" w14:textId="77777777" w:rsidR="00C12A65" w:rsidRPr="00AE7024" w:rsidRDefault="00C12A65" w:rsidP="0022786F">
            <w:pPr>
              <w:spacing w:line="276" w:lineRule="auto"/>
              <w:jc w:val="both"/>
              <w:rPr>
                <w:b/>
                <w:sz w:val="27"/>
                <w:szCs w:val="27"/>
              </w:rPr>
            </w:pPr>
            <w:r w:rsidRPr="00AE7024">
              <w:rPr>
                <w:b/>
                <w:sz w:val="27"/>
                <w:szCs w:val="27"/>
              </w:rPr>
              <w:t>Tháng</w:t>
            </w:r>
          </w:p>
        </w:tc>
        <w:tc>
          <w:tcPr>
            <w:tcW w:w="709" w:type="dxa"/>
            <w:shd w:val="clear" w:color="auto" w:fill="C6D9F1"/>
          </w:tcPr>
          <w:p w14:paraId="1A42A798" w14:textId="77777777" w:rsidR="00C12A65" w:rsidRPr="00AE7024" w:rsidRDefault="00C12A65" w:rsidP="0022786F">
            <w:pPr>
              <w:spacing w:line="276" w:lineRule="auto"/>
              <w:jc w:val="both"/>
              <w:rPr>
                <w:b/>
                <w:sz w:val="27"/>
                <w:szCs w:val="27"/>
              </w:rPr>
            </w:pPr>
            <w:r w:rsidRPr="00AE7024">
              <w:rPr>
                <w:b/>
                <w:sz w:val="27"/>
                <w:szCs w:val="27"/>
              </w:rPr>
              <w:t>1</w:t>
            </w:r>
          </w:p>
        </w:tc>
        <w:tc>
          <w:tcPr>
            <w:tcW w:w="603" w:type="dxa"/>
            <w:shd w:val="clear" w:color="auto" w:fill="C6D9F1"/>
          </w:tcPr>
          <w:p w14:paraId="0A24307D" w14:textId="77777777" w:rsidR="00C12A65" w:rsidRPr="00AE7024" w:rsidRDefault="00C12A65" w:rsidP="0022786F">
            <w:pPr>
              <w:spacing w:line="276" w:lineRule="auto"/>
              <w:jc w:val="both"/>
              <w:rPr>
                <w:b/>
                <w:sz w:val="27"/>
                <w:szCs w:val="27"/>
              </w:rPr>
            </w:pPr>
            <w:r w:rsidRPr="00AE7024">
              <w:rPr>
                <w:b/>
                <w:sz w:val="27"/>
                <w:szCs w:val="27"/>
              </w:rPr>
              <w:t>2</w:t>
            </w:r>
          </w:p>
        </w:tc>
        <w:tc>
          <w:tcPr>
            <w:tcW w:w="567" w:type="dxa"/>
            <w:shd w:val="clear" w:color="auto" w:fill="C6D9F1"/>
          </w:tcPr>
          <w:p w14:paraId="2964DCB7" w14:textId="77777777" w:rsidR="00C12A65" w:rsidRPr="00AE7024" w:rsidRDefault="00C12A65" w:rsidP="0022786F">
            <w:pPr>
              <w:spacing w:line="276" w:lineRule="auto"/>
              <w:jc w:val="both"/>
              <w:rPr>
                <w:b/>
                <w:sz w:val="27"/>
                <w:szCs w:val="27"/>
              </w:rPr>
            </w:pPr>
            <w:r w:rsidRPr="00AE7024">
              <w:rPr>
                <w:b/>
                <w:sz w:val="27"/>
                <w:szCs w:val="27"/>
              </w:rPr>
              <w:t>3</w:t>
            </w:r>
          </w:p>
        </w:tc>
        <w:tc>
          <w:tcPr>
            <w:tcW w:w="567" w:type="dxa"/>
            <w:shd w:val="clear" w:color="auto" w:fill="C6D9F1"/>
          </w:tcPr>
          <w:p w14:paraId="1D741FE4" w14:textId="77777777" w:rsidR="00C12A65" w:rsidRPr="00AE7024" w:rsidRDefault="00C12A65" w:rsidP="0022786F">
            <w:pPr>
              <w:spacing w:line="276" w:lineRule="auto"/>
              <w:jc w:val="both"/>
              <w:rPr>
                <w:b/>
                <w:sz w:val="27"/>
                <w:szCs w:val="27"/>
              </w:rPr>
            </w:pPr>
            <w:r w:rsidRPr="00AE7024">
              <w:rPr>
                <w:b/>
                <w:sz w:val="27"/>
                <w:szCs w:val="27"/>
              </w:rPr>
              <w:t>4</w:t>
            </w:r>
          </w:p>
        </w:tc>
        <w:tc>
          <w:tcPr>
            <w:tcW w:w="567" w:type="dxa"/>
            <w:shd w:val="clear" w:color="auto" w:fill="C6D9F1"/>
          </w:tcPr>
          <w:p w14:paraId="0AF82547" w14:textId="77777777" w:rsidR="00C12A65" w:rsidRPr="00AE7024" w:rsidRDefault="00C12A65" w:rsidP="0022786F">
            <w:pPr>
              <w:spacing w:line="276" w:lineRule="auto"/>
              <w:jc w:val="both"/>
              <w:rPr>
                <w:b/>
                <w:sz w:val="27"/>
                <w:szCs w:val="27"/>
              </w:rPr>
            </w:pPr>
            <w:r w:rsidRPr="00AE7024">
              <w:rPr>
                <w:b/>
                <w:sz w:val="27"/>
                <w:szCs w:val="27"/>
              </w:rPr>
              <w:t>5</w:t>
            </w:r>
          </w:p>
        </w:tc>
        <w:tc>
          <w:tcPr>
            <w:tcW w:w="567" w:type="dxa"/>
            <w:shd w:val="clear" w:color="auto" w:fill="C6D9F1"/>
          </w:tcPr>
          <w:p w14:paraId="6CBAD827" w14:textId="77777777" w:rsidR="00C12A65" w:rsidRPr="00AE7024" w:rsidRDefault="00C12A65" w:rsidP="0022786F">
            <w:pPr>
              <w:spacing w:line="276" w:lineRule="auto"/>
              <w:jc w:val="both"/>
              <w:rPr>
                <w:b/>
                <w:sz w:val="27"/>
                <w:szCs w:val="27"/>
              </w:rPr>
            </w:pPr>
            <w:r w:rsidRPr="00AE7024">
              <w:rPr>
                <w:b/>
                <w:sz w:val="27"/>
                <w:szCs w:val="27"/>
              </w:rPr>
              <w:t>6</w:t>
            </w:r>
          </w:p>
        </w:tc>
        <w:tc>
          <w:tcPr>
            <w:tcW w:w="567" w:type="dxa"/>
            <w:shd w:val="clear" w:color="auto" w:fill="C6D9F1"/>
          </w:tcPr>
          <w:p w14:paraId="57033552" w14:textId="77777777" w:rsidR="00C12A65" w:rsidRPr="00AE7024" w:rsidRDefault="00C12A65" w:rsidP="0022786F">
            <w:pPr>
              <w:spacing w:line="276" w:lineRule="auto"/>
              <w:jc w:val="both"/>
              <w:rPr>
                <w:b/>
                <w:sz w:val="27"/>
                <w:szCs w:val="27"/>
              </w:rPr>
            </w:pPr>
            <w:r w:rsidRPr="00AE7024">
              <w:rPr>
                <w:b/>
                <w:sz w:val="27"/>
                <w:szCs w:val="27"/>
              </w:rPr>
              <w:t>7</w:t>
            </w:r>
          </w:p>
        </w:tc>
        <w:tc>
          <w:tcPr>
            <w:tcW w:w="712" w:type="dxa"/>
            <w:shd w:val="clear" w:color="auto" w:fill="C6D9F1"/>
          </w:tcPr>
          <w:p w14:paraId="31216D05" w14:textId="77777777" w:rsidR="00C12A65" w:rsidRPr="00AE7024" w:rsidRDefault="00C12A65" w:rsidP="0022786F">
            <w:pPr>
              <w:spacing w:line="276" w:lineRule="auto"/>
              <w:jc w:val="both"/>
              <w:rPr>
                <w:b/>
                <w:sz w:val="27"/>
                <w:szCs w:val="27"/>
              </w:rPr>
            </w:pPr>
            <w:r w:rsidRPr="00AE7024">
              <w:rPr>
                <w:b/>
                <w:sz w:val="27"/>
                <w:szCs w:val="27"/>
              </w:rPr>
              <w:t>8</w:t>
            </w:r>
          </w:p>
        </w:tc>
        <w:tc>
          <w:tcPr>
            <w:tcW w:w="653" w:type="dxa"/>
            <w:shd w:val="clear" w:color="auto" w:fill="C6D9F1"/>
          </w:tcPr>
          <w:p w14:paraId="6A6037AC" w14:textId="77777777" w:rsidR="00C12A65" w:rsidRPr="00AE7024" w:rsidRDefault="00C12A65" w:rsidP="0022786F">
            <w:pPr>
              <w:spacing w:line="276" w:lineRule="auto"/>
              <w:jc w:val="both"/>
              <w:rPr>
                <w:b/>
                <w:sz w:val="27"/>
                <w:szCs w:val="27"/>
              </w:rPr>
            </w:pPr>
            <w:r w:rsidRPr="00AE7024">
              <w:rPr>
                <w:b/>
                <w:sz w:val="27"/>
                <w:szCs w:val="27"/>
              </w:rPr>
              <w:t>9</w:t>
            </w:r>
          </w:p>
        </w:tc>
        <w:tc>
          <w:tcPr>
            <w:tcW w:w="725" w:type="dxa"/>
            <w:shd w:val="clear" w:color="auto" w:fill="C6D9F1"/>
          </w:tcPr>
          <w:p w14:paraId="0844C00B" w14:textId="77777777" w:rsidR="00C12A65" w:rsidRPr="00AE7024" w:rsidRDefault="00C12A65" w:rsidP="0022786F">
            <w:pPr>
              <w:spacing w:line="276" w:lineRule="auto"/>
              <w:jc w:val="both"/>
              <w:rPr>
                <w:b/>
                <w:sz w:val="27"/>
                <w:szCs w:val="27"/>
              </w:rPr>
            </w:pPr>
            <w:r w:rsidRPr="00AE7024">
              <w:rPr>
                <w:b/>
                <w:sz w:val="27"/>
                <w:szCs w:val="27"/>
              </w:rPr>
              <w:t>10</w:t>
            </w:r>
          </w:p>
        </w:tc>
        <w:tc>
          <w:tcPr>
            <w:tcW w:w="532" w:type="dxa"/>
            <w:shd w:val="clear" w:color="auto" w:fill="C6D9F1"/>
          </w:tcPr>
          <w:p w14:paraId="50881174" w14:textId="77777777" w:rsidR="00C12A65" w:rsidRPr="00AE7024" w:rsidRDefault="00C12A65" w:rsidP="0022786F">
            <w:pPr>
              <w:spacing w:line="276" w:lineRule="auto"/>
              <w:jc w:val="both"/>
              <w:rPr>
                <w:b/>
                <w:sz w:val="27"/>
                <w:szCs w:val="27"/>
              </w:rPr>
            </w:pPr>
            <w:r w:rsidRPr="00AE7024">
              <w:rPr>
                <w:b/>
                <w:sz w:val="27"/>
                <w:szCs w:val="27"/>
              </w:rPr>
              <w:t>11</w:t>
            </w:r>
          </w:p>
        </w:tc>
        <w:tc>
          <w:tcPr>
            <w:tcW w:w="850" w:type="dxa"/>
            <w:shd w:val="clear" w:color="auto" w:fill="C6D9F1"/>
          </w:tcPr>
          <w:p w14:paraId="0F127678" w14:textId="77777777" w:rsidR="00C12A65" w:rsidRPr="00AE7024" w:rsidRDefault="00C12A65" w:rsidP="0022786F">
            <w:pPr>
              <w:spacing w:line="276" w:lineRule="auto"/>
              <w:jc w:val="both"/>
              <w:rPr>
                <w:b/>
                <w:sz w:val="27"/>
                <w:szCs w:val="27"/>
              </w:rPr>
            </w:pPr>
            <w:r w:rsidRPr="00AE7024">
              <w:rPr>
                <w:b/>
                <w:sz w:val="27"/>
                <w:szCs w:val="27"/>
              </w:rPr>
              <w:t>12</w:t>
            </w:r>
          </w:p>
        </w:tc>
      </w:tr>
      <w:tr w:rsidR="00161FFD" w:rsidRPr="00AE7024" w14:paraId="64951E0B" w14:textId="77777777" w:rsidTr="000521B5">
        <w:tc>
          <w:tcPr>
            <w:tcW w:w="1418" w:type="dxa"/>
            <w:vAlign w:val="center"/>
          </w:tcPr>
          <w:p w14:paraId="0691BD45" w14:textId="77777777" w:rsidR="00C12A65" w:rsidRPr="00AE7024" w:rsidRDefault="00C12A65" w:rsidP="0022786F">
            <w:pPr>
              <w:spacing w:line="276" w:lineRule="auto"/>
              <w:jc w:val="both"/>
              <w:rPr>
                <w:sz w:val="27"/>
                <w:szCs w:val="27"/>
              </w:rPr>
            </w:pPr>
            <w:r w:rsidRPr="00AE7024">
              <w:rPr>
                <w:sz w:val="27"/>
                <w:szCs w:val="27"/>
              </w:rPr>
              <w:t>Tốc độ gió</w:t>
            </w:r>
          </w:p>
          <w:p w14:paraId="2016C501" w14:textId="77777777" w:rsidR="00C12A65" w:rsidRPr="00AE7024" w:rsidRDefault="00C12A65" w:rsidP="0022786F">
            <w:pPr>
              <w:spacing w:line="276" w:lineRule="auto"/>
              <w:jc w:val="both"/>
              <w:rPr>
                <w:sz w:val="27"/>
                <w:szCs w:val="27"/>
              </w:rPr>
            </w:pPr>
            <w:r w:rsidRPr="00AE7024">
              <w:rPr>
                <w:sz w:val="27"/>
                <w:szCs w:val="27"/>
              </w:rPr>
              <w:t>Trung bình</w:t>
            </w:r>
          </w:p>
        </w:tc>
        <w:tc>
          <w:tcPr>
            <w:tcW w:w="709" w:type="dxa"/>
            <w:vAlign w:val="center"/>
          </w:tcPr>
          <w:p w14:paraId="24906F09" w14:textId="77777777" w:rsidR="00C12A65" w:rsidRPr="00AE7024" w:rsidRDefault="00C12A65" w:rsidP="0022786F">
            <w:pPr>
              <w:spacing w:line="276" w:lineRule="auto"/>
              <w:jc w:val="both"/>
              <w:rPr>
                <w:sz w:val="27"/>
                <w:szCs w:val="27"/>
              </w:rPr>
            </w:pPr>
            <w:r w:rsidRPr="00AE7024">
              <w:rPr>
                <w:sz w:val="27"/>
                <w:szCs w:val="27"/>
              </w:rPr>
              <w:t>4,4</w:t>
            </w:r>
          </w:p>
        </w:tc>
        <w:tc>
          <w:tcPr>
            <w:tcW w:w="603" w:type="dxa"/>
            <w:vAlign w:val="center"/>
          </w:tcPr>
          <w:p w14:paraId="54008489" w14:textId="77777777" w:rsidR="00C12A65" w:rsidRPr="00AE7024" w:rsidRDefault="00C12A65" w:rsidP="0022786F">
            <w:pPr>
              <w:spacing w:line="276" w:lineRule="auto"/>
              <w:jc w:val="both"/>
              <w:rPr>
                <w:sz w:val="27"/>
                <w:szCs w:val="27"/>
              </w:rPr>
            </w:pPr>
            <w:r w:rsidRPr="00AE7024">
              <w:rPr>
                <w:sz w:val="27"/>
                <w:szCs w:val="27"/>
              </w:rPr>
              <w:t>4,2</w:t>
            </w:r>
          </w:p>
        </w:tc>
        <w:tc>
          <w:tcPr>
            <w:tcW w:w="567" w:type="dxa"/>
            <w:vAlign w:val="center"/>
          </w:tcPr>
          <w:p w14:paraId="32E95490" w14:textId="77777777" w:rsidR="00C12A65" w:rsidRPr="00AE7024" w:rsidRDefault="00C12A65" w:rsidP="0022786F">
            <w:pPr>
              <w:spacing w:line="276" w:lineRule="auto"/>
              <w:jc w:val="both"/>
              <w:rPr>
                <w:sz w:val="27"/>
                <w:szCs w:val="27"/>
              </w:rPr>
            </w:pPr>
            <w:r w:rsidRPr="00AE7024">
              <w:rPr>
                <w:sz w:val="27"/>
                <w:szCs w:val="27"/>
              </w:rPr>
              <w:t>4,5</w:t>
            </w:r>
          </w:p>
        </w:tc>
        <w:tc>
          <w:tcPr>
            <w:tcW w:w="567" w:type="dxa"/>
            <w:vAlign w:val="center"/>
          </w:tcPr>
          <w:p w14:paraId="3C5DD528" w14:textId="77777777" w:rsidR="00C12A65" w:rsidRPr="00AE7024" w:rsidRDefault="00C12A65" w:rsidP="0022786F">
            <w:pPr>
              <w:spacing w:line="276" w:lineRule="auto"/>
              <w:jc w:val="both"/>
              <w:rPr>
                <w:sz w:val="27"/>
                <w:szCs w:val="27"/>
              </w:rPr>
            </w:pPr>
            <w:r w:rsidRPr="00AE7024">
              <w:rPr>
                <w:sz w:val="27"/>
                <w:szCs w:val="27"/>
              </w:rPr>
              <w:t>4,5</w:t>
            </w:r>
          </w:p>
        </w:tc>
        <w:tc>
          <w:tcPr>
            <w:tcW w:w="567" w:type="dxa"/>
            <w:vAlign w:val="center"/>
          </w:tcPr>
          <w:p w14:paraId="76C725E3" w14:textId="77777777" w:rsidR="00C12A65" w:rsidRPr="00AE7024" w:rsidRDefault="00C12A65" w:rsidP="0022786F">
            <w:pPr>
              <w:spacing w:line="276" w:lineRule="auto"/>
              <w:jc w:val="both"/>
              <w:rPr>
                <w:sz w:val="27"/>
                <w:szCs w:val="27"/>
              </w:rPr>
            </w:pPr>
            <w:r w:rsidRPr="00AE7024">
              <w:rPr>
                <w:sz w:val="27"/>
                <w:szCs w:val="27"/>
              </w:rPr>
              <w:t>4,2</w:t>
            </w:r>
          </w:p>
        </w:tc>
        <w:tc>
          <w:tcPr>
            <w:tcW w:w="567" w:type="dxa"/>
            <w:vAlign w:val="center"/>
          </w:tcPr>
          <w:p w14:paraId="510564CF" w14:textId="77777777" w:rsidR="00C12A65" w:rsidRPr="00AE7024" w:rsidRDefault="00C12A65" w:rsidP="0022786F">
            <w:pPr>
              <w:spacing w:line="276" w:lineRule="auto"/>
              <w:jc w:val="both"/>
              <w:rPr>
                <w:sz w:val="27"/>
                <w:szCs w:val="27"/>
              </w:rPr>
            </w:pPr>
            <w:r w:rsidRPr="00AE7024">
              <w:rPr>
                <w:sz w:val="27"/>
                <w:szCs w:val="27"/>
              </w:rPr>
              <w:t>4,0</w:t>
            </w:r>
          </w:p>
        </w:tc>
        <w:tc>
          <w:tcPr>
            <w:tcW w:w="567" w:type="dxa"/>
            <w:vAlign w:val="center"/>
          </w:tcPr>
          <w:p w14:paraId="56F9300A" w14:textId="77777777" w:rsidR="00C12A65" w:rsidRPr="00AE7024" w:rsidRDefault="00C12A65" w:rsidP="0022786F">
            <w:pPr>
              <w:spacing w:line="276" w:lineRule="auto"/>
              <w:jc w:val="both"/>
              <w:rPr>
                <w:sz w:val="27"/>
                <w:szCs w:val="27"/>
              </w:rPr>
            </w:pPr>
            <w:r w:rsidRPr="00AE7024">
              <w:rPr>
                <w:sz w:val="27"/>
                <w:szCs w:val="27"/>
              </w:rPr>
              <w:t>4,2</w:t>
            </w:r>
          </w:p>
        </w:tc>
        <w:tc>
          <w:tcPr>
            <w:tcW w:w="712" w:type="dxa"/>
            <w:vAlign w:val="center"/>
          </w:tcPr>
          <w:p w14:paraId="30B4DD7B" w14:textId="77777777" w:rsidR="00C12A65" w:rsidRPr="00AE7024" w:rsidRDefault="00C12A65" w:rsidP="0022786F">
            <w:pPr>
              <w:spacing w:line="276" w:lineRule="auto"/>
              <w:jc w:val="both"/>
              <w:rPr>
                <w:sz w:val="27"/>
                <w:szCs w:val="27"/>
              </w:rPr>
            </w:pPr>
            <w:r w:rsidRPr="00AE7024">
              <w:rPr>
                <w:sz w:val="27"/>
                <w:szCs w:val="27"/>
              </w:rPr>
              <w:t>4,6</w:t>
            </w:r>
          </w:p>
        </w:tc>
        <w:tc>
          <w:tcPr>
            <w:tcW w:w="653" w:type="dxa"/>
            <w:vAlign w:val="center"/>
          </w:tcPr>
          <w:p w14:paraId="25A1761A" w14:textId="77777777" w:rsidR="00C12A65" w:rsidRPr="00AE7024" w:rsidRDefault="00C12A65" w:rsidP="0022786F">
            <w:pPr>
              <w:spacing w:line="276" w:lineRule="auto"/>
              <w:jc w:val="both"/>
              <w:rPr>
                <w:sz w:val="27"/>
                <w:szCs w:val="27"/>
              </w:rPr>
            </w:pPr>
            <w:r w:rsidRPr="00AE7024">
              <w:rPr>
                <w:sz w:val="27"/>
                <w:szCs w:val="27"/>
              </w:rPr>
              <w:t>5,0</w:t>
            </w:r>
          </w:p>
        </w:tc>
        <w:tc>
          <w:tcPr>
            <w:tcW w:w="725" w:type="dxa"/>
            <w:vAlign w:val="center"/>
          </w:tcPr>
          <w:p w14:paraId="3E3C82AF" w14:textId="77777777" w:rsidR="00C12A65" w:rsidRPr="00AE7024" w:rsidRDefault="00C12A65" w:rsidP="0022786F">
            <w:pPr>
              <w:spacing w:line="276" w:lineRule="auto"/>
              <w:jc w:val="both"/>
              <w:rPr>
                <w:sz w:val="27"/>
                <w:szCs w:val="27"/>
              </w:rPr>
            </w:pPr>
            <w:r w:rsidRPr="00AE7024">
              <w:rPr>
                <w:sz w:val="27"/>
                <w:szCs w:val="27"/>
              </w:rPr>
              <w:t>4,3</w:t>
            </w:r>
          </w:p>
        </w:tc>
        <w:tc>
          <w:tcPr>
            <w:tcW w:w="532" w:type="dxa"/>
            <w:vAlign w:val="center"/>
          </w:tcPr>
          <w:p w14:paraId="326E591A" w14:textId="77777777" w:rsidR="00C12A65" w:rsidRPr="00AE7024" w:rsidRDefault="00C12A65" w:rsidP="0022786F">
            <w:pPr>
              <w:spacing w:line="276" w:lineRule="auto"/>
              <w:jc w:val="both"/>
              <w:rPr>
                <w:sz w:val="27"/>
                <w:szCs w:val="27"/>
              </w:rPr>
            </w:pPr>
          </w:p>
        </w:tc>
        <w:tc>
          <w:tcPr>
            <w:tcW w:w="850" w:type="dxa"/>
            <w:vAlign w:val="center"/>
          </w:tcPr>
          <w:p w14:paraId="4E5D1901" w14:textId="77777777" w:rsidR="00C12A65" w:rsidRPr="00AE7024" w:rsidRDefault="00C12A65" w:rsidP="0022786F">
            <w:pPr>
              <w:spacing w:line="276" w:lineRule="auto"/>
              <w:jc w:val="both"/>
              <w:rPr>
                <w:sz w:val="27"/>
                <w:szCs w:val="27"/>
              </w:rPr>
            </w:pPr>
          </w:p>
        </w:tc>
      </w:tr>
      <w:tr w:rsidR="00161FFD" w:rsidRPr="00AE7024" w14:paraId="49F6446B" w14:textId="77777777" w:rsidTr="000521B5">
        <w:tc>
          <w:tcPr>
            <w:tcW w:w="1418" w:type="dxa"/>
            <w:vAlign w:val="center"/>
          </w:tcPr>
          <w:p w14:paraId="47AE6E4D" w14:textId="77777777" w:rsidR="00C12A65" w:rsidRPr="00AE7024" w:rsidRDefault="00C12A65" w:rsidP="0022786F">
            <w:pPr>
              <w:spacing w:line="276" w:lineRule="auto"/>
              <w:jc w:val="both"/>
              <w:rPr>
                <w:sz w:val="27"/>
                <w:szCs w:val="27"/>
              </w:rPr>
            </w:pPr>
            <w:r w:rsidRPr="00AE7024">
              <w:rPr>
                <w:sz w:val="27"/>
                <w:szCs w:val="27"/>
              </w:rPr>
              <w:t>Tốc độ gió</w:t>
            </w:r>
          </w:p>
          <w:p w14:paraId="09CA65CE" w14:textId="77777777" w:rsidR="00C12A65" w:rsidRPr="00AE7024" w:rsidRDefault="00C12A65" w:rsidP="0022786F">
            <w:pPr>
              <w:spacing w:line="276" w:lineRule="auto"/>
              <w:jc w:val="both"/>
              <w:rPr>
                <w:sz w:val="27"/>
                <w:szCs w:val="27"/>
              </w:rPr>
            </w:pPr>
            <w:r w:rsidRPr="00AE7024">
              <w:rPr>
                <w:sz w:val="27"/>
                <w:szCs w:val="27"/>
              </w:rPr>
              <w:t>Mạnh nhất</w:t>
            </w:r>
          </w:p>
        </w:tc>
        <w:tc>
          <w:tcPr>
            <w:tcW w:w="709" w:type="dxa"/>
            <w:vAlign w:val="center"/>
          </w:tcPr>
          <w:p w14:paraId="34B03D8B" w14:textId="77777777" w:rsidR="00C12A65" w:rsidRPr="00AE7024" w:rsidRDefault="00C12A65" w:rsidP="0022786F">
            <w:pPr>
              <w:spacing w:line="276" w:lineRule="auto"/>
              <w:jc w:val="both"/>
              <w:rPr>
                <w:sz w:val="27"/>
                <w:szCs w:val="27"/>
              </w:rPr>
            </w:pPr>
            <w:r w:rsidRPr="00AE7024">
              <w:rPr>
                <w:sz w:val="27"/>
                <w:szCs w:val="27"/>
              </w:rPr>
              <w:t>19</w:t>
            </w:r>
          </w:p>
        </w:tc>
        <w:tc>
          <w:tcPr>
            <w:tcW w:w="603" w:type="dxa"/>
            <w:vAlign w:val="center"/>
          </w:tcPr>
          <w:p w14:paraId="6835CFB1" w14:textId="77777777" w:rsidR="00C12A65" w:rsidRPr="00AE7024" w:rsidRDefault="00C12A65" w:rsidP="0022786F">
            <w:pPr>
              <w:spacing w:line="276" w:lineRule="auto"/>
              <w:jc w:val="both"/>
              <w:rPr>
                <w:sz w:val="27"/>
                <w:szCs w:val="27"/>
              </w:rPr>
            </w:pPr>
            <w:r w:rsidRPr="00AE7024">
              <w:rPr>
                <w:sz w:val="27"/>
                <w:szCs w:val="27"/>
              </w:rPr>
              <w:t>18</w:t>
            </w:r>
          </w:p>
        </w:tc>
        <w:tc>
          <w:tcPr>
            <w:tcW w:w="567" w:type="dxa"/>
            <w:vAlign w:val="center"/>
          </w:tcPr>
          <w:p w14:paraId="736D9D1A" w14:textId="77777777" w:rsidR="00C12A65" w:rsidRPr="00AE7024" w:rsidRDefault="00C12A65" w:rsidP="0022786F">
            <w:pPr>
              <w:spacing w:line="276" w:lineRule="auto"/>
              <w:jc w:val="both"/>
              <w:rPr>
                <w:sz w:val="27"/>
                <w:szCs w:val="27"/>
              </w:rPr>
            </w:pPr>
            <w:r w:rsidRPr="00AE7024">
              <w:rPr>
                <w:sz w:val="27"/>
                <w:szCs w:val="27"/>
              </w:rPr>
              <w:t>18</w:t>
            </w:r>
          </w:p>
        </w:tc>
        <w:tc>
          <w:tcPr>
            <w:tcW w:w="567" w:type="dxa"/>
            <w:vAlign w:val="center"/>
          </w:tcPr>
          <w:p w14:paraId="4F30EC8D" w14:textId="77777777" w:rsidR="00C12A65" w:rsidRPr="00AE7024" w:rsidRDefault="00C12A65" w:rsidP="0022786F">
            <w:pPr>
              <w:spacing w:line="276" w:lineRule="auto"/>
              <w:jc w:val="both"/>
              <w:rPr>
                <w:sz w:val="27"/>
                <w:szCs w:val="27"/>
              </w:rPr>
            </w:pPr>
            <w:r w:rsidRPr="00AE7024">
              <w:rPr>
                <w:sz w:val="27"/>
                <w:szCs w:val="27"/>
              </w:rPr>
              <w:t>18</w:t>
            </w:r>
          </w:p>
        </w:tc>
        <w:tc>
          <w:tcPr>
            <w:tcW w:w="567" w:type="dxa"/>
            <w:vAlign w:val="center"/>
          </w:tcPr>
          <w:p w14:paraId="22EFABAD" w14:textId="77777777" w:rsidR="00C12A65" w:rsidRPr="00AE7024" w:rsidRDefault="00C12A65" w:rsidP="0022786F">
            <w:pPr>
              <w:spacing w:line="276" w:lineRule="auto"/>
              <w:jc w:val="both"/>
              <w:rPr>
                <w:sz w:val="27"/>
                <w:szCs w:val="27"/>
              </w:rPr>
            </w:pPr>
            <w:r w:rsidRPr="00AE7024">
              <w:rPr>
                <w:sz w:val="27"/>
                <w:szCs w:val="27"/>
              </w:rPr>
              <w:t>25</w:t>
            </w:r>
          </w:p>
        </w:tc>
        <w:tc>
          <w:tcPr>
            <w:tcW w:w="567" w:type="dxa"/>
            <w:vAlign w:val="center"/>
          </w:tcPr>
          <w:p w14:paraId="5F99C624" w14:textId="77777777" w:rsidR="00C12A65" w:rsidRPr="00AE7024" w:rsidRDefault="00C12A65" w:rsidP="0022786F">
            <w:pPr>
              <w:spacing w:line="276" w:lineRule="auto"/>
              <w:jc w:val="both"/>
              <w:rPr>
                <w:sz w:val="27"/>
                <w:szCs w:val="27"/>
              </w:rPr>
            </w:pPr>
            <w:r w:rsidRPr="00AE7024">
              <w:rPr>
                <w:sz w:val="27"/>
                <w:szCs w:val="27"/>
              </w:rPr>
              <w:t>20</w:t>
            </w:r>
          </w:p>
        </w:tc>
        <w:tc>
          <w:tcPr>
            <w:tcW w:w="567" w:type="dxa"/>
            <w:vAlign w:val="center"/>
          </w:tcPr>
          <w:p w14:paraId="2953390F" w14:textId="77777777" w:rsidR="00C12A65" w:rsidRPr="00AE7024" w:rsidRDefault="00C12A65" w:rsidP="0022786F">
            <w:pPr>
              <w:spacing w:line="276" w:lineRule="auto"/>
              <w:jc w:val="both"/>
              <w:rPr>
                <w:sz w:val="27"/>
                <w:szCs w:val="27"/>
              </w:rPr>
            </w:pPr>
            <w:r w:rsidRPr="00AE7024">
              <w:rPr>
                <w:sz w:val="27"/>
                <w:szCs w:val="27"/>
              </w:rPr>
              <w:t>27</w:t>
            </w:r>
          </w:p>
        </w:tc>
        <w:tc>
          <w:tcPr>
            <w:tcW w:w="712" w:type="dxa"/>
            <w:vAlign w:val="center"/>
          </w:tcPr>
          <w:p w14:paraId="78C0B017" w14:textId="77777777" w:rsidR="00C12A65" w:rsidRPr="00AE7024" w:rsidRDefault="00C12A65" w:rsidP="0022786F">
            <w:pPr>
              <w:spacing w:line="276" w:lineRule="auto"/>
              <w:jc w:val="both"/>
              <w:rPr>
                <w:sz w:val="27"/>
                <w:szCs w:val="27"/>
              </w:rPr>
            </w:pPr>
            <w:r w:rsidRPr="00AE7024">
              <w:rPr>
                <w:sz w:val="27"/>
                <w:szCs w:val="27"/>
              </w:rPr>
              <w:t>17</w:t>
            </w:r>
          </w:p>
        </w:tc>
        <w:tc>
          <w:tcPr>
            <w:tcW w:w="653" w:type="dxa"/>
            <w:vAlign w:val="center"/>
          </w:tcPr>
          <w:p w14:paraId="133052AD" w14:textId="77777777" w:rsidR="00C12A65" w:rsidRPr="00AE7024" w:rsidRDefault="00C12A65" w:rsidP="0022786F">
            <w:pPr>
              <w:spacing w:line="276" w:lineRule="auto"/>
              <w:jc w:val="both"/>
              <w:rPr>
                <w:sz w:val="27"/>
                <w:szCs w:val="27"/>
              </w:rPr>
            </w:pPr>
            <w:r w:rsidRPr="00AE7024">
              <w:rPr>
                <w:sz w:val="27"/>
                <w:szCs w:val="27"/>
              </w:rPr>
              <w:t>28</w:t>
            </w:r>
          </w:p>
        </w:tc>
        <w:tc>
          <w:tcPr>
            <w:tcW w:w="725" w:type="dxa"/>
            <w:vAlign w:val="center"/>
          </w:tcPr>
          <w:p w14:paraId="3FE0751D" w14:textId="77777777" w:rsidR="00C12A65" w:rsidRPr="00AE7024" w:rsidRDefault="00C12A65" w:rsidP="0022786F">
            <w:pPr>
              <w:spacing w:line="276" w:lineRule="auto"/>
              <w:jc w:val="both"/>
              <w:rPr>
                <w:sz w:val="27"/>
                <w:szCs w:val="27"/>
              </w:rPr>
            </w:pPr>
            <w:r w:rsidRPr="00AE7024">
              <w:rPr>
                <w:sz w:val="27"/>
                <w:szCs w:val="27"/>
              </w:rPr>
              <w:t>40</w:t>
            </w:r>
          </w:p>
        </w:tc>
        <w:tc>
          <w:tcPr>
            <w:tcW w:w="532" w:type="dxa"/>
            <w:vAlign w:val="center"/>
          </w:tcPr>
          <w:p w14:paraId="20F9B134" w14:textId="77777777" w:rsidR="00C12A65" w:rsidRPr="00AE7024" w:rsidRDefault="00C12A65" w:rsidP="0022786F">
            <w:pPr>
              <w:spacing w:line="276" w:lineRule="auto"/>
              <w:jc w:val="both"/>
              <w:rPr>
                <w:sz w:val="27"/>
                <w:szCs w:val="27"/>
              </w:rPr>
            </w:pPr>
            <w:r w:rsidRPr="00AE7024">
              <w:rPr>
                <w:sz w:val="27"/>
                <w:szCs w:val="27"/>
              </w:rPr>
              <w:t>24</w:t>
            </w:r>
          </w:p>
        </w:tc>
        <w:tc>
          <w:tcPr>
            <w:tcW w:w="850" w:type="dxa"/>
            <w:vAlign w:val="center"/>
          </w:tcPr>
          <w:p w14:paraId="260FDF4D" w14:textId="77777777" w:rsidR="00C12A65" w:rsidRPr="00AE7024" w:rsidRDefault="00C12A65" w:rsidP="0022786F">
            <w:pPr>
              <w:spacing w:line="276" w:lineRule="auto"/>
              <w:jc w:val="both"/>
              <w:rPr>
                <w:sz w:val="27"/>
                <w:szCs w:val="27"/>
              </w:rPr>
            </w:pPr>
            <w:r w:rsidRPr="00AE7024">
              <w:rPr>
                <w:sz w:val="27"/>
                <w:szCs w:val="27"/>
              </w:rPr>
              <w:t>18</w:t>
            </w:r>
          </w:p>
        </w:tc>
      </w:tr>
      <w:tr w:rsidR="00161FFD" w:rsidRPr="00AE7024" w14:paraId="5E14E742" w14:textId="77777777" w:rsidTr="000521B5">
        <w:tc>
          <w:tcPr>
            <w:tcW w:w="1418" w:type="dxa"/>
            <w:vAlign w:val="center"/>
          </w:tcPr>
          <w:p w14:paraId="07ABA699" w14:textId="77777777" w:rsidR="00C12A65" w:rsidRPr="00AE7024" w:rsidRDefault="00C12A65" w:rsidP="0022786F">
            <w:pPr>
              <w:spacing w:line="276" w:lineRule="auto"/>
              <w:jc w:val="both"/>
              <w:rPr>
                <w:sz w:val="27"/>
                <w:szCs w:val="27"/>
              </w:rPr>
            </w:pPr>
            <w:r w:rsidRPr="00AE7024">
              <w:rPr>
                <w:sz w:val="27"/>
                <w:szCs w:val="27"/>
              </w:rPr>
              <w:t>Hướng gió</w:t>
            </w:r>
          </w:p>
        </w:tc>
        <w:tc>
          <w:tcPr>
            <w:tcW w:w="709" w:type="dxa"/>
            <w:vAlign w:val="center"/>
          </w:tcPr>
          <w:p w14:paraId="5F22FA5F" w14:textId="77777777" w:rsidR="00C12A65" w:rsidRPr="00AE7024" w:rsidRDefault="00C12A65" w:rsidP="0022786F">
            <w:pPr>
              <w:spacing w:line="276" w:lineRule="auto"/>
              <w:jc w:val="both"/>
              <w:rPr>
                <w:sz w:val="27"/>
                <w:szCs w:val="27"/>
              </w:rPr>
            </w:pPr>
            <w:r w:rsidRPr="00AE7024">
              <w:rPr>
                <w:sz w:val="27"/>
                <w:szCs w:val="27"/>
              </w:rPr>
              <w:t>B</w:t>
            </w:r>
          </w:p>
        </w:tc>
        <w:tc>
          <w:tcPr>
            <w:tcW w:w="603" w:type="dxa"/>
            <w:vAlign w:val="center"/>
          </w:tcPr>
          <w:p w14:paraId="5BEBF097" w14:textId="77777777" w:rsidR="00C12A65" w:rsidRPr="00AE7024" w:rsidRDefault="00C12A65" w:rsidP="0022786F">
            <w:pPr>
              <w:spacing w:line="276" w:lineRule="auto"/>
              <w:jc w:val="both"/>
              <w:rPr>
                <w:sz w:val="27"/>
                <w:szCs w:val="27"/>
              </w:rPr>
            </w:pPr>
            <w:r w:rsidRPr="00AE7024">
              <w:rPr>
                <w:sz w:val="27"/>
                <w:szCs w:val="27"/>
              </w:rPr>
              <w:t>B</w:t>
            </w:r>
          </w:p>
        </w:tc>
        <w:tc>
          <w:tcPr>
            <w:tcW w:w="567" w:type="dxa"/>
            <w:vAlign w:val="center"/>
          </w:tcPr>
          <w:p w14:paraId="0579C825" w14:textId="77777777" w:rsidR="00C12A65" w:rsidRPr="00AE7024" w:rsidRDefault="00C12A65" w:rsidP="0022786F">
            <w:pPr>
              <w:spacing w:line="276" w:lineRule="auto"/>
              <w:jc w:val="both"/>
              <w:rPr>
                <w:sz w:val="27"/>
                <w:szCs w:val="27"/>
              </w:rPr>
            </w:pPr>
            <w:r w:rsidRPr="00AE7024">
              <w:rPr>
                <w:sz w:val="27"/>
                <w:szCs w:val="27"/>
              </w:rPr>
              <w:t>B</w:t>
            </w:r>
          </w:p>
        </w:tc>
        <w:tc>
          <w:tcPr>
            <w:tcW w:w="567" w:type="dxa"/>
            <w:vAlign w:val="center"/>
          </w:tcPr>
          <w:p w14:paraId="2BFFED83" w14:textId="77777777" w:rsidR="00C12A65" w:rsidRPr="00AE7024" w:rsidRDefault="00C12A65" w:rsidP="0022786F">
            <w:pPr>
              <w:spacing w:line="276" w:lineRule="auto"/>
              <w:jc w:val="both"/>
              <w:rPr>
                <w:sz w:val="27"/>
                <w:szCs w:val="27"/>
              </w:rPr>
            </w:pPr>
            <w:r w:rsidRPr="00AE7024">
              <w:rPr>
                <w:sz w:val="27"/>
                <w:szCs w:val="27"/>
              </w:rPr>
              <w:t>B</w:t>
            </w:r>
          </w:p>
        </w:tc>
        <w:tc>
          <w:tcPr>
            <w:tcW w:w="567" w:type="dxa"/>
            <w:vAlign w:val="center"/>
          </w:tcPr>
          <w:p w14:paraId="14478BAA" w14:textId="77777777" w:rsidR="00C12A65" w:rsidRPr="00AE7024" w:rsidRDefault="00C12A65" w:rsidP="0022786F">
            <w:pPr>
              <w:spacing w:line="276" w:lineRule="auto"/>
              <w:jc w:val="both"/>
              <w:rPr>
                <w:sz w:val="27"/>
                <w:szCs w:val="27"/>
              </w:rPr>
            </w:pPr>
            <w:r w:rsidRPr="00AE7024">
              <w:rPr>
                <w:sz w:val="27"/>
                <w:szCs w:val="27"/>
              </w:rPr>
              <w:t>TN</w:t>
            </w:r>
          </w:p>
        </w:tc>
        <w:tc>
          <w:tcPr>
            <w:tcW w:w="567" w:type="dxa"/>
            <w:vAlign w:val="center"/>
          </w:tcPr>
          <w:p w14:paraId="17C5C0C4" w14:textId="77777777" w:rsidR="00C12A65" w:rsidRPr="00AE7024" w:rsidRDefault="00C12A65" w:rsidP="0022786F">
            <w:pPr>
              <w:spacing w:line="276" w:lineRule="auto"/>
              <w:jc w:val="both"/>
              <w:rPr>
                <w:sz w:val="27"/>
                <w:szCs w:val="27"/>
              </w:rPr>
            </w:pPr>
            <w:r w:rsidRPr="00AE7024">
              <w:rPr>
                <w:sz w:val="27"/>
                <w:szCs w:val="27"/>
              </w:rPr>
              <w:t>B</w:t>
            </w:r>
          </w:p>
        </w:tc>
        <w:tc>
          <w:tcPr>
            <w:tcW w:w="567" w:type="dxa"/>
            <w:vAlign w:val="center"/>
          </w:tcPr>
          <w:p w14:paraId="1880E809" w14:textId="77777777" w:rsidR="00C12A65" w:rsidRPr="00AE7024" w:rsidRDefault="00C12A65" w:rsidP="0022786F">
            <w:pPr>
              <w:spacing w:line="276" w:lineRule="auto"/>
              <w:jc w:val="both"/>
              <w:rPr>
                <w:sz w:val="27"/>
                <w:szCs w:val="27"/>
              </w:rPr>
            </w:pPr>
            <w:r w:rsidRPr="00AE7024">
              <w:rPr>
                <w:sz w:val="27"/>
                <w:szCs w:val="27"/>
              </w:rPr>
              <w:t>TN</w:t>
            </w:r>
          </w:p>
        </w:tc>
        <w:tc>
          <w:tcPr>
            <w:tcW w:w="712" w:type="dxa"/>
            <w:vAlign w:val="center"/>
          </w:tcPr>
          <w:p w14:paraId="24526A07" w14:textId="77777777" w:rsidR="00C12A65" w:rsidRPr="00AE7024" w:rsidRDefault="00C12A65" w:rsidP="0022786F">
            <w:pPr>
              <w:spacing w:line="276" w:lineRule="auto"/>
              <w:jc w:val="both"/>
              <w:rPr>
                <w:sz w:val="27"/>
                <w:szCs w:val="27"/>
              </w:rPr>
            </w:pPr>
            <w:r w:rsidRPr="00AE7024">
              <w:rPr>
                <w:sz w:val="27"/>
                <w:szCs w:val="27"/>
              </w:rPr>
              <w:t>TB, T</w:t>
            </w:r>
          </w:p>
        </w:tc>
        <w:tc>
          <w:tcPr>
            <w:tcW w:w="653" w:type="dxa"/>
            <w:vAlign w:val="center"/>
          </w:tcPr>
          <w:p w14:paraId="08BA5055" w14:textId="77777777" w:rsidR="00C12A65" w:rsidRPr="00AE7024" w:rsidRDefault="00C12A65" w:rsidP="0022786F">
            <w:pPr>
              <w:spacing w:line="276" w:lineRule="auto"/>
              <w:jc w:val="both"/>
              <w:rPr>
                <w:sz w:val="27"/>
                <w:szCs w:val="27"/>
              </w:rPr>
            </w:pPr>
            <w:r w:rsidRPr="00AE7024">
              <w:rPr>
                <w:sz w:val="27"/>
                <w:szCs w:val="27"/>
              </w:rPr>
              <w:t>ĐB</w:t>
            </w:r>
          </w:p>
        </w:tc>
        <w:tc>
          <w:tcPr>
            <w:tcW w:w="725" w:type="dxa"/>
            <w:vAlign w:val="center"/>
          </w:tcPr>
          <w:p w14:paraId="6EA892C9" w14:textId="77777777" w:rsidR="00C12A65" w:rsidRPr="00AE7024" w:rsidRDefault="00C12A65" w:rsidP="0022786F">
            <w:pPr>
              <w:spacing w:line="276" w:lineRule="auto"/>
              <w:jc w:val="both"/>
              <w:rPr>
                <w:sz w:val="27"/>
                <w:szCs w:val="27"/>
              </w:rPr>
            </w:pPr>
            <w:r w:rsidRPr="00AE7024">
              <w:rPr>
                <w:sz w:val="27"/>
                <w:szCs w:val="27"/>
              </w:rPr>
              <w:t>TB</w:t>
            </w:r>
          </w:p>
        </w:tc>
        <w:tc>
          <w:tcPr>
            <w:tcW w:w="532" w:type="dxa"/>
            <w:vAlign w:val="center"/>
          </w:tcPr>
          <w:p w14:paraId="541414EA" w14:textId="77777777" w:rsidR="00C12A65" w:rsidRPr="00AE7024" w:rsidRDefault="00C12A65" w:rsidP="0022786F">
            <w:pPr>
              <w:spacing w:line="276" w:lineRule="auto"/>
              <w:jc w:val="both"/>
              <w:rPr>
                <w:sz w:val="27"/>
                <w:szCs w:val="27"/>
              </w:rPr>
            </w:pPr>
            <w:r w:rsidRPr="00AE7024">
              <w:rPr>
                <w:sz w:val="27"/>
                <w:szCs w:val="27"/>
              </w:rPr>
              <w:t>B</w:t>
            </w:r>
          </w:p>
        </w:tc>
        <w:tc>
          <w:tcPr>
            <w:tcW w:w="850" w:type="dxa"/>
            <w:vAlign w:val="center"/>
          </w:tcPr>
          <w:p w14:paraId="2173446E" w14:textId="77777777" w:rsidR="00C12A65" w:rsidRPr="00AE7024" w:rsidRDefault="00C12A65" w:rsidP="0022786F">
            <w:pPr>
              <w:spacing w:line="276" w:lineRule="auto"/>
              <w:jc w:val="both"/>
              <w:rPr>
                <w:sz w:val="27"/>
                <w:szCs w:val="27"/>
              </w:rPr>
            </w:pPr>
            <w:r w:rsidRPr="00AE7024">
              <w:rPr>
                <w:sz w:val="27"/>
                <w:szCs w:val="27"/>
              </w:rPr>
              <w:t>ĐB, B</w:t>
            </w:r>
          </w:p>
        </w:tc>
      </w:tr>
    </w:tbl>
    <w:p w14:paraId="62F8AAC3" w14:textId="77777777" w:rsidR="00C12A65" w:rsidRPr="00AE7024" w:rsidRDefault="00C12A65" w:rsidP="0022786F">
      <w:pPr>
        <w:pStyle w:val="Headinh0"/>
        <w:spacing w:line="276" w:lineRule="auto"/>
        <w:rPr>
          <w:color w:val="auto"/>
          <w:sz w:val="27"/>
          <w:szCs w:val="27"/>
        </w:rPr>
      </w:pPr>
      <w:r w:rsidRPr="00AE7024">
        <w:rPr>
          <w:i/>
          <w:color w:val="auto"/>
          <w:sz w:val="27"/>
          <w:szCs w:val="27"/>
        </w:rPr>
        <w:t>Ghi chú:</w:t>
      </w:r>
      <w:r w:rsidRPr="00AE7024">
        <w:rPr>
          <w:i/>
          <w:color w:val="auto"/>
          <w:sz w:val="27"/>
          <w:szCs w:val="27"/>
        </w:rPr>
        <w:tab/>
      </w:r>
      <w:r w:rsidRPr="00AE7024">
        <w:rPr>
          <w:color w:val="auto"/>
          <w:sz w:val="27"/>
          <w:szCs w:val="27"/>
        </w:rPr>
        <w:t>Tốc độ tính m/s</w:t>
      </w:r>
    </w:p>
    <w:p w14:paraId="78BBE83B" w14:textId="77777777" w:rsidR="00C12A65" w:rsidRPr="00AE7024" w:rsidRDefault="00C12A65" w:rsidP="0022786F">
      <w:pPr>
        <w:pStyle w:val="Headinh0"/>
        <w:spacing w:line="276" w:lineRule="auto"/>
        <w:ind w:left="720" w:firstLine="720"/>
        <w:rPr>
          <w:color w:val="auto"/>
          <w:sz w:val="27"/>
          <w:szCs w:val="27"/>
        </w:rPr>
      </w:pPr>
      <w:r w:rsidRPr="00AE7024">
        <w:rPr>
          <w:color w:val="auto"/>
          <w:sz w:val="27"/>
          <w:szCs w:val="27"/>
        </w:rPr>
        <w:t>Hướng gió B: Bắc, N: Nam, Đ: Đông, T: Tây</w:t>
      </w:r>
    </w:p>
    <w:p w14:paraId="5BC92721" w14:textId="77777777" w:rsidR="00C12A65" w:rsidRPr="00AE7024" w:rsidRDefault="00C12A65" w:rsidP="0022786F">
      <w:pPr>
        <w:pStyle w:val="Headinh0"/>
        <w:spacing w:line="276" w:lineRule="auto"/>
        <w:rPr>
          <w:color w:val="auto"/>
          <w:sz w:val="27"/>
          <w:szCs w:val="27"/>
          <w:lang w:val="en-US"/>
        </w:rPr>
      </w:pPr>
      <w:r w:rsidRPr="00AE7024">
        <w:rPr>
          <w:color w:val="auto"/>
          <w:sz w:val="27"/>
          <w:szCs w:val="27"/>
        </w:rPr>
        <w:t xml:space="preserve">    </w:t>
      </w:r>
      <w:r w:rsidRPr="00AE7024">
        <w:rPr>
          <w:color w:val="auto"/>
          <w:sz w:val="27"/>
          <w:szCs w:val="27"/>
        </w:rPr>
        <w:tab/>
      </w:r>
      <w:r w:rsidRPr="00AE7024">
        <w:rPr>
          <w:color w:val="auto"/>
          <w:sz w:val="27"/>
          <w:szCs w:val="27"/>
        </w:rPr>
        <w:tab/>
        <w:t>TB: Tây Bắc, ĐB: Đông Bắc, TN: Tây Nam.</w:t>
      </w:r>
    </w:p>
    <w:p w14:paraId="1A31B5AE" w14:textId="77777777" w:rsidR="00816B56" w:rsidRDefault="00816B56" w:rsidP="0022786F">
      <w:pPr>
        <w:pStyle w:val="Headinh0"/>
        <w:spacing w:line="276" w:lineRule="auto"/>
        <w:ind w:firstLine="630"/>
        <w:rPr>
          <w:b/>
          <w:color w:val="auto"/>
          <w:sz w:val="27"/>
          <w:szCs w:val="27"/>
        </w:rPr>
      </w:pPr>
    </w:p>
    <w:p w14:paraId="09D02B06" w14:textId="77777777" w:rsidR="00816B56" w:rsidRDefault="00816B56">
      <w:pPr>
        <w:rPr>
          <w:b/>
          <w:sz w:val="27"/>
          <w:szCs w:val="27"/>
          <w:lang w:val="x-none" w:eastAsia="x-none"/>
        </w:rPr>
      </w:pPr>
      <w:r>
        <w:rPr>
          <w:b/>
          <w:sz w:val="27"/>
          <w:szCs w:val="27"/>
        </w:rPr>
        <w:br w:type="page"/>
      </w:r>
    </w:p>
    <w:p w14:paraId="4EEEF507" w14:textId="001391E2" w:rsidR="00C12A65" w:rsidRPr="00AE7024" w:rsidRDefault="00C12A65" w:rsidP="0022786F">
      <w:pPr>
        <w:pStyle w:val="Headinh0"/>
        <w:spacing w:line="276" w:lineRule="auto"/>
        <w:ind w:firstLine="630"/>
        <w:rPr>
          <w:b/>
          <w:color w:val="auto"/>
          <w:sz w:val="27"/>
          <w:szCs w:val="27"/>
        </w:rPr>
      </w:pPr>
      <w:r w:rsidRPr="00AE7024">
        <w:rPr>
          <w:b/>
          <w:color w:val="auto"/>
          <w:sz w:val="27"/>
          <w:szCs w:val="27"/>
        </w:rPr>
        <w:lastRenderedPageBreak/>
        <w:t>Bão:</w:t>
      </w:r>
    </w:p>
    <w:p w14:paraId="754CFBCE" w14:textId="7616FAD1" w:rsidR="00EC76F0" w:rsidRPr="00816B56" w:rsidRDefault="00C12A65" w:rsidP="00816B56">
      <w:pPr>
        <w:pStyle w:val="Headinh0"/>
        <w:tabs>
          <w:tab w:val="left" w:pos="5040"/>
        </w:tabs>
        <w:spacing w:line="276" w:lineRule="auto"/>
        <w:ind w:firstLine="630"/>
        <w:rPr>
          <w:color w:val="auto"/>
          <w:sz w:val="27"/>
          <w:szCs w:val="27"/>
        </w:rPr>
      </w:pPr>
      <w:r w:rsidRPr="00AE7024">
        <w:rPr>
          <w:color w:val="auto"/>
          <w:sz w:val="27"/>
          <w:szCs w:val="27"/>
        </w:rPr>
        <w:t>Bão ở Đà Nẵng thường xuất hiện ở các tháng 1, 10, 12; bão thường là cấp 9-10, kéo theo mưa to, kéo dài và gây lũ lụt.</w:t>
      </w:r>
    </w:p>
    <w:p w14:paraId="3140EFF4" w14:textId="4912E7A2" w:rsidR="00A57610" w:rsidRPr="00AE7024" w:rsidRDefault="00A57610" w:rsidP="00EC76F0">
      <w:pPr>
        <w:widowControl w:val="0"/>
        <w:spacing w:line="276" w:lineRule="auto"/>
        <w:ind w:firstLine="706"/>
        <w:jc w:val="both"/>
        <w:rPr>
          <w:b/>
          <w:sz w:val="27"/>
          <w:szCs w:val="27"/>
        </w:rPr>
      </w:pPr>
      <w:r w:rsidRPr="00AE7024">
        <w:rPr>
          <w:b/>
          <w:sz w:val="27"/>
          <w:szCs w:val="27"/>
        </w:rPr>
        <w:t>* Nền nhiệt tại các khu vực:</w:t>
      </w:r>
    </w:p>
    <w:p w14:paraId="234228E0" w14:textId="77777777" w:rsidR="00A57610" w:rsidRPr="00AE7024" w:rsidRDefault="00A57610" w:rsidP="0022786F">
      <w:pPr>
        <w:pStyle w:val="Headinh0"/>
        <w:tabs>
          <w:tab w:val="left" w:pos="5040"/>
        </w:tabs>
        <w:spacing w:line="276" w:lineRule="auto"/>
        <w:ind w:firstLine="706"/>
        <w:outlineLvl w:val="9"/>
        <w:rPr>
          <w:color w:val="auto"/>
          <w:sz w:val="27"/>
          <w:szCs w:val="27"/>
        </w:rPr>
      </w:pPr>
      <w:r w:rsidRPr="00AE7024">
        <w:rPr>
          <w:color w:val="auto"/>
          <w:sz w:val="27"/>
          <w:szCs w:val="27"/>
        </w:rPr>
        <w:t>- Khu vực vực thuộc quận Hải Châu và Thanh Khê và Cẩm Lệ: nhiệt độ vào mùa hè khô nóng hơn khu vực còn lại do nền địa chất đa phần là đất thịt, lớp tiếp theo là nền đá, khu vực tại các quận này có mật độ dân cư lớn, dân cư sinh sống dày đặc,</w:t>
      </w:r>
      <w:r w:rsidRPr="00AE7024">
        <w:rPr>
          <w:color w:val="auto"/>
          <w:sz w:val="27"/>
          <w:szCs w:val="27"/>
          <w:lang w:val="en-US"/>
        </w:rPr>
        <w:t xml:space="preserve"> lượng xe di chuyển lớn,</w:t>
      </w:r>
      <w:r w:rsidRPr="00AE7024">
        <w:rPr>
          <w:color w:val="auto"/>
          <w:sz w:val="27"/>
          <w:szCs w:val="27"/>
        </w:rPr>
        <w:t xml:space="preserve"> </w:t>
      </w:r>
      <w:r w:rsidR="00177AD7" w:rsidRPr="00AE7024">
        <w:rPr>
          <w:color w:val="auto"/>
          <w:sz w:val="27"/>
          <w:szCs w:val="27"/>
          <w:lang w:val="en-US"/>
        </w:rPr>
        <w:t xml:space="preserve">làm cho </w:t>
      </w:r>
      <w:r w:rsidRPr="00AE7024">
        <w:rPr>
          <w:color w:val="auto"/>
          <w:sz w:val="27"/>
          <w:szCs w:val="27"/>
        </w:rPr>
        <w:t>mức thải nhiệt tại các khu vực này</w:t>
      </w:r>
      <w:r w:rsidR="00177AD7" w:rsidRPr="00AE7024">
        <w:rPr>
          <w:color w:val="auto"/>
          <w:sz w:val="27"/>
          <w:szCs w:val="27"/>
          <w:lang w:val="en-US"/>
        </w:rPr>
        <w:t xml:space="preserve"> cao</w:t>
      </w:r>
      <w:r w:rsidRPr="00AE7024">
        <w:rPr>
          <w:color w:val="auto"/>
          <w:sz w:val="27"/>
          <w:szCs w:val="27"/>
        </w:rPr>
        <w:t xml:space="preserve">. Trong quá trình quy hoạch khu vực này nên để mật độ cây xanh cao và có hồ điều hoà khí hậu. </w:t>
      </w:r>
    </w:p>
    <w:p w14:paraId="3C5BE184" w14:textId="5369E3E3" w:rsidR="00A57610" w:rsidRPr="00AE7024" w:rsidRDefault="00A57610" w:rsidP="0022786F">
      <w:pPr>
        <w:pStyle w:val="Headinh0"/>
        <w:tabs>
          <w:tab w:val="left" w:pos="5040"/>
        </w:tabs>
        <w:spacing w:line="276" w:lineRule="auto"/>
        <w:ind w:firstLine="706"/>
        <w:outlineLvl w:val="9"/>
        <w:rPr>
          <w:color w:val="auto"/>
          <w:sz w:val="27"/>
          <w:szCs w:val="27"/>
        </w:rPr>
      </w:pPr>
      <w:r w:rsidRPr="00AE7024">
        <w:rPr>
          <w:color w:val="auto"/>
          <w:sz w:val="27"/>
          <w:szCs w:val="27"/>
        </w:rPr>
        <w:t xml:space="preserve">- Khu vực quận Sơn Trà và Ngũ Hành Sơn là dải đất hẹp (có chiều rộng từ 1,5km đến khoảng 3km) có phía Đông giáp biển và phía Tây giáp sông, khu Đồng Nò thì được bao bọc bởi sông Cổ Cò nên không khí mát mẻ dễ chịu, nền nhiệt vào mùa hè thấp hơn các quận còn lại. </w:t>
      </w:r>
      <w:r w:rsidR="003B31A8" w:rsidRPr="00AE7024">
        <w:rPr>
          <w:color w:val="auto"/>
          <w:sz w:val="27"/>
          <w:szCs w:val="27"/>
        </w:rPr>
        <w:tab/>
      </w:r>
    </w:p>
    <w:p w14:paraId="2BE75F3E" w14:textId="77777777" w:rsidR="00B24603" w:rsidRPr="00AE7024" w:rsidRDefault="00B24603" w:rsidP="0022786F">
      <w:pPr>
        <w:pStyle w:val="Heading9"/>
        <w:numPr>
          <w:ilvl w:val="0"/>
          <w:numId w:val="0"/>
        </w:numPr>
        <w:spacing w:before="0" w:line="276" w:lineRule="auto"/>
        <w:ind w:left="1584" w:hanging="875"/>
        <w:rPr>
          <w:rFonts w:ascii="Times New Roman" w:hAnsi="Times New Roman"/>
          <w:b/>
          <w:color w:val="auto"/>
          <w:sz w:val="27"/>
          <w:szCs w:val="27"/>
        </w:rPr>
      </w:pPr>
      <w:bookmarkStart w:id="169" w:name="_Toc77846253"/>
      <w:bookmarkStart w:id="170" w:name="_Toc89442324"/>
      <w:bookmarkStart w:id="171" w:name="_Toc111905473"/>
      <w:bookmarkStart w:id="172" w:name="_Toc116339627"/>
      <w:bookmarkStart w:id="173" w:name="_Toc119840412"/>
      <w:bookmarkStart w:id="174" w:name="_Toc121063185"/>
      <w:bookmarkStart w:id="175" w:name="_Toc121170720"/>
      <w:bookmarkStart w:id="176" w:name="_Toc150204091"/>
      <w:bookmarkStart w:id="177" w:name="_Toc156314606"/>
      <w:r w:rsidRPr="00AE7024">
        <w:rPr>
          <w:rFonts w:ascii="Times New Roman" w:hAnsi="Times New Roman"/>
          <w:b/>
          <w:color w:val="auto"/>
          <w:sz w:val="27"/>
          <w:szCs w:val="27"/>
        </w:rPr>
        <w:t>1.1.</w:t>
      </w:r>
      <w:r w:rsidR="002563FB" w:rsidRPr="00AE7024">
        <w:rPr>
          <w:rFonts w:ascii="Times New Roman" w:hAnsi="Times New Roman"/>
          <w:b/>
          <w:color w:val="auto"/>
          <w:sz w:val="27"/>
          <w:szCs w:val="27"/>
        </w:rPr>
        <w:t>3</w:t>
      </w:r>
      <w:r w:rsidRPr="00AE7024">
        <w:rPr>
          <w:rFonts w:ascii="Times New Roman" w:hAnsi="Times New Roman"/>
          <w:b/>
          <w:color w:val="auto"/>
          <w:sz w:val="27"/>
          <w:szCs w:val="27"/>
        </w:rPr>
        <w:t>. Thủy văn</w:t>
      </w:r>
      <w:bookmarkEnd w:id="155"/>
      <w:bookmarkEnd w:id="156"/>
      <w:bookmarkEnd w:id="157"/>
      <w:bookmarkEnd w:id="158"/>
      <w:bookmarkEnd w:id="159"/>
      <w:bookmarkEnd w:id="160"/>
      <w:bookmarkEnd w:id="169"/>
      <w:bookmarkEnd w:id="170"/>
      <w:r w:rsidR="00A21048" w:rsidRPr="00AE7024">
        <w:rPr>
          <w:rFonts w:ascii="Times New Roman" w:hAnsi="Times New Roman"/>
          <w:b/>
          <w:color w:val="auto"/>
          <w:sz w:val="27"/>
          <w:szCs w:val="27"/>
        </w:rPr>
        <w:t xml:space="preserve"> và tài nguyên nước</w:t>
      </w:r>
      <w:bookmarkEnd w:id="171"/>
      <w:bookmarkEnd w:id="172"/>
      <w:bookmarkEnd w:id="173"/>
      <w:bookmarkEnd w:id="174"/>
      <w:bookmarkEnd w:id="175"/>
      <w:bookmarkEnd w:id="176"/>
      <w:bookmarkEnd w:id="177"/>
    </w:p>
    <w:p w14:paraId="663DA2A4" w14:textId="6AA1124B" w:rsidR="00785502" w:rsidRPr="00AE7024" w:rsidRDefault="00785502" w:rsidP="0022786F">
      <w:pPr>
        <w:pStyle w:val="Headinh0"/>
        <w:tabs>
          <w:tab w:val="left" w:pos="5040"/>
        </w:tabs>
        <w:spacing w:line="276" w:lineRule="auto"/>
        <w:ind w:firstLine="706"/>
        <w:outlineLvl w:val="9"/>
        <w:rPr>
          <w:color w:val="auto"/>
          <w:sz w:val="27"/>
          <w:szCs w:val="27"/>
        </w:rPr>
      </w:pPr>
      <w:r w:rsidRPr="00AE7024">
        <w:rPr>
          <w:color w:val="auto"/>
          <w:sz w:val="27"/>
          <w:szCs w:val="27"/>
        </w:rPr>
        <w:t>- Sông Hàn và sông Cổ Cò: bắt nguồn lừ sông Vu Gia – tỉnh Quảng Nam, sông có 2 mùa: mùa cạn từ tháng 1 đến tháng 8 và mùa lũ từ tháng 9 đến 12 hàng năm. Chiều dài từ đoạn sông Cổ Cò giáp với tỉnh Quảng Nam đến của biển khoảng 17km, một số đoạn có bề ngang mặt nước lớn, dòng chảy tương đối ổn định vào mùa cạn nhưng là vùng hạ lưu nên chảy siết vào mùa mưa lũ. Do tình trạng tích nước tại các hồ thủy điện, không xã về vùng đồng bằng nên người dân Đà Nẵng đang phải đối mặt với tình trạng thiếu nước sinh hoạt và nguồn nước tưới tiêu cho cây trồng, bên cạnh đó thành phố cũng phải đang đối phó với tình trạng nước nhiễm mặn hàng năm.</w:t>
      </w:r>
      <w:r w:rsidRPr="00AE7024">
        <w:rPr>
          <w:color w:val="auto"/>
          <w:sz w:val="27"/>
          <w:szCs w:val="27"/>
        </w:rPr>
        <w:tab/>
      </w:r>
    </w:p>
    <w:p w14:paraId="6595549A" w14:textId="77777777" w:rsidR="00785502" w:rsidRPr="00AE7024" w:rsidRDefault="00785502" w:rsidP="0022786F">
      <w:pPr>
        <w:pStyle w:val="Headinh0"/>
        <w:tabs>
          <w:tab w:val="left" w:pos="5040"/>
        </w:tabs>
        <w:spacing w:line="276" w:lineRule="auto"/>
        <w:ind w:firstLine="706"/>
        <w:outlineLvl w:val="9"/>
        <w:rPr>
          <w:color w:val="auto"/>
          <w:sz w:val="27"/>
          <w:szCs w:val="27"/>
        </w:rPr>
      </w:pPr>
      <w:r w:rsidRPr="00AE7024">
        <w:rPr>
          <w:color w:val="auto"/>
          <w:sz w:val="27"/>
          <w:szCs w:val="27"/>
        </w:rPr>
        <w:t>- Vùng biển: có chế độ thủy triều bán nhật triều không đều. Hầu hết các ngày đều có 2 lần nước lên và 2 lần nước xuống, chiều cao khoảng 1m. Dòng chảy tại khu gần bờ có hướng chủ đạo là Đông Nam với tốc độ trung bình khoảng 20-25cm/s, khu vực gần bờ có tốc độ lớn hơn khu vực ngoài khơi 1 chút.</w:t>
      </w:r>
    </w:p>
    <w:p w14:paraId="2CDB8EC8" w14:textId="77777777" w:rsidR="00785502" w:rsidRPr="00AE7024" w:rsidRDefault="00785502" w:rsidP="0022786F">
      <w:pPr>
        <w:pStyle w:val="Headinh0"/>
        <w:tabs>
          <w:tab w:val="left" w:pos="5040"/>
        </w:tabs>
        <w:spacing w:line="276" w:lineRule="auto"/>
        <w:ind w:firstLine="706"/>
        <w:outlineLvl w:val="9"/>
        <w:rPr>
          <w:color w:val="auto"/>
          <w:sz w:val="27"/>
          <w:szCs w:val="27"/>
        </w:rPr>
      </w:pPr>
      <w:r w:rsidRPr="00AE7024">
        <w:rPr>
          <w:color w:val="auto"/>
          <w:sz w:val="27"/>
          <w:szCs w:val="27"/>
        </w:rPr>
        <w:t>- Nước ngầm: nước ngầm trong ranh giới quy hoạch phân khu ven sông Hàn và bờ Đông khá đa dạng, khu vực có triển vọng khai thác nguồn nước ngầm tiệp đá là Hòa Hải – Hòa Quý ở chiều sâu tầng chứa 50m đến 60m, hầu hết các khu vực còn lại đều có thể khai thác sử dụng nước ngầm qua giếng khoang, tuy nhiên tại các vùng gần biển thì nước ngầm có hiện tượng bị nhiễm phèn.</w:t>
      </w:r>
    </w:p>
    <w:p w14:paraId="7E016BA4" w14:textId="0197A57C" w:rsidR="00785502" w:rsidRPr="00AE7024" w:rsidRDefault="00525DE8" w:rsidP="0022786F">
      <w:pPr>
        <w:widowControl w:val="0"/>
        <w:spacing w:line="276" w:lineRule="auto"/>
        <w:ind w:firstLine="680"/>
        <w:jc w:val="both"/>
        <w:rPr>
          <w:b/>
          <w:sz w:val="27"/>
          <w:szCs w:val="27"/>
        </w:rPr>
      </w:pPr>
      <w:r w:rsidRPr="00AE7024">
        <w:rPr>
          <w:b/>
          <w:sz w:val="27"/>
          <w:szCs w:val="27"/>
        </w:rPr>
        <w:t xml:space="preserve">                </w:t>
      </w:r>
      <w:r w:rsidR="00785502" w:rsidRPr="00AE7024">
        <w:rPr>
          <w:b/>
          <w:sz w:val="27"/>
          <w:szCs w:val="27"/>
        </w:rPr>
        <w:t>Bảng đặc trưng mực nước cao nhất năm trạm Sơn Trà</w:t>
      </w:r>
    </w:p>
    <w:tbl>
      <w:tblPr>
        <w:tblW w:w="9270" w:type="dxa"/>
        <w:jc w:val="center"/>
        <w:tblLook w:val="04A0" w:firstRow="1" w:lastRow="0" w:firstColumn="1" w:lastColumn="0" w:noHBand="0" w:noVBand="1"/>
      </w:tblPr>
      <w:tblGrid>
        <w:gridCol w:w="720"/>
        <w:gridCol w:w="990"/>
        <w:gridCol w:w="1404"/>
        <w:gridCol w:w="840"/>
        <w:gridCol w:w="1080"/>
        <w:gridCol w:w="1080"/>
        <w:gridCol w:w="1080"/>
        <w:gridCol w:w="1080"/>
        <w:gridCol w:w="996"/>
      </w:tblGrid>
      <w:tr w:rsidR="00785502" w:rsidRPr="00AE7024" w14:paraId="243C4E30" w14:textId="77777777" w:rsidTr="000A34B7">
        <w:trPr>
          <w:trHeight w:val="315"/>
          <w:tblHeader/>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B5C61" w14:textId="77777777" w:rsidR="00785502" w:rsidRPr="00AE7024" w:rsidRDefault="00785502" w:rsidP="0022786F">
            <w:pPr>
              <w:spacing w:line="276" w:lineRule="auto"/>
              <w:ind w:left="-296" w:firstLine="296"/>
              <w:jc w:val="both"/>
              <w:rPr>
                <w:b/>
                <w:bCs/>
                <w:sz w:val="27"/>
                <w:szCs w:val="27"/>
              </w:rPr>
            </w:pPr>
            <w:r w:rsidRPr="00AE7024">
              <w:rPr>
                <w:b/>
                <w:bCs/>
                <w:sz w:val="27"/>
                <w:szCs w:val="27"/>
              </w:rPr>
              <w:t>TT</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863BAFF" w14:textId="77777777" w:rsidR="00785502" w:rsidRPr="00AE7024" w:rsidRDefault="00785502" w:rsidP="0022786F">
            <w:pPr>
              <w:spacing w:line="276" w:lineRule="auto"/>
              <w:jc w:val="both"/>
              <w:rPr>
                <w:b/>
                <w:bCs/>
                <w:sz w:val="27"/>
                <w:szCs w:val="27"/>
              </w:rPr>
            </w:pPr>
            <w:r w:rsidRPr="00AE7024">
              <w:rPr>
                <w:b/>
                <w:bCs/>
                <w:sz w:val="27"/>
                <w:szCs w:val="27"/>
              </w:rPr>
              <w:t>Năm</w:t>
            </w:r>
          </w:p>
        </w:tc>
        <w:tc>
          <w:tcPr>
            <w:tcW w:w="1404" w:type="dxa"/>
            <w:tcBorders>
              <w:top w:val="single" w:sz="4" w:space="0" w:color="auto"/>
              <w:left w:val="nil"/>
              <w:bottom w:val="single" w:sz="4" w:space="0" w:color="auto"/>
              <w:right w:val="single" w:sz="4" w:space="0" w:color="auto"/>
            </w:tcBorders>
            <w:shd w:val="clear" w:color="auto" w:fill="auto"/>
            <w:noWrap/>
            <w:vAlign w:val="center"/>
            <w:hideMark/>
          </w:tcPr>
          <w:p w14:paraId="0509A69A" w14:textId="77777777" w:rsidR="00785502" w:rsidRPr="00AE7024" w:rsidRDefault="00785502" w:rsidP="0022786F">
            <w:pPr>
              <w:spacing w:line="276" w:lineRule="auto"/>
              <w:jc w:val="both"/>
              <w:rPr>
                <w:b/>
                <w:bCs/>
                <w:sz w:val="27"/>
                <w:szCs w:val="27"/>
              </w:rPr>
            </w:pPr>
            <w:r w:rsidRPr="00AE7024">
              <w:rPr>
                <w:b/>
                <w:bCs/>
                <w:sz w:val="27"/>
                <w:szCs w:val="27"/>
              </w:rPr>
              <w:t>Hmax (m)</w:t>
            </w:r>
          </w:p>
        </w:tc>
        <w:tc>
          <w:tcPr>
            <w:tcW w:w="840" w:type="dxa"/>
            <w:tcBorders>
              <w:top w:val="single" w:sz="4" w:space="0" w:color="auto"/>
              <w:left w:val="nil"/>
              <w:bottom w:val="single" w:sz="4" w:space="0" w:color="auto"/>
              <w:right w:val="single" w:sz="4" w:space="0" w:color="auto"/>
            </w:tcBorders>
            <w:shd w:val="clear" w:color="auto" w:fill="auto"/>
            <w:noWrap/>
            <w:vAlign w:val="center"/>
            <w:hideMark/>
          </w:tcPr>
          <w:p w14:paraId="5E490CE1" w14:textId="77777777" w:rsidR="00785502" w:rsidRPr="00AE7024" w:rsidRDefault="00785502" w:rsidP="0022786F">
            <w:pPr>
              <w:spacing w:line="276" w:lineRule="auto"/>
              <w:jc w:val="both"/>
              <w:rPr>
                <w:b/>
                <w:bCs/>
                <w:sz w:val="27"/>
                <w:szCs w:val="27"/>
              </w:rPr>
            </w:pPr>
            <w:r w:rsidRPr="00AE7024">
              <w:rPr>
                <w:b/>
                <w:bCs/>
                <w:sz w:val="27"/>
                <w:szCs w:val="27"/>
              </w:rPr>
              <w:t>TT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37FF0A7" w14:textId="77777777" w:rsidR="00785502" w:rsidRPr="00AE7024" w:rsidRDefault="00785502" w:rsidP="0022786F">
            <w:pPr>
              <w:spacing w:line="276" w:lineRule="auto"/>
              <w:jc w:val="both"/>
              <w:rPr>
                <w:b/>
                <w:bCs/>
                <w:sz w:val="27"/>
                <w:szCs w:val="27"/>
              </w:rPr>
            </w:pPr>
            <w:r w:rsidRPr="00AE7024">
              <w:rPr>
                <w:b/>
                <w:bCs/>
                <w:sz w:val="27"/>
                <w:szCs w:val="27"/>
              </w:rPr>
              <w:t>Năm</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E3FF322" w14:textId="77777777" w:rsidR="00785502" w:rsidRPr="00AE7024" w:rsidRDefault="00785502" w:rsidP="0022786F">
            <w:pPr>
              <w:spacing w:line="276" w:lineRule="auto"/>
              <w:jc w:val="both"/>
              <w:rPr>
                <w:b/>
                <w:bCs/>
                <w:sz w:val="27"/>
                <w:szCs w:val="27"/>
              </w:rPr>
            </w:pPr>
            <w:r w:rsidRPr="00AE7024">
              <w:rPr>
                <w:b/>
                <w:bCs/>
                <w:sz w:val="27"/>
                <w:szCs w:val="27"/>
              </w:rPr>
              <w:t>Hmax (m)</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65F4F99" w14:textId="77777777" w:rsidR="00785502" w:rsidRPr="00AE7024" w:rsidRDefault="00785502" w:rsidP="0022786F">
            <w:pPr>
              <w:spacing w:line="276" w:lineRule="auto"/>
              <w:jc w:val="both"/>
              <w:rPr>
                <w:b/>
                <w:bCs/>
                <w:sz w:val="27"/>
                <w:szCs w:val="27"/>
              </w:rPr>
            </w:pPr>
            <w:r w:rsidRPr="00AE7024">
              <w:rPr>
                <w:b/>
                <w:bCs/>
                <w:sz w:val="27"/>
                <w:szCs w:val="27"/>
              </w:rPr>
              <w:t>TT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17D57CF" w14:textId="77777777" w:rsidR="00785502" w:rsidRPr="00AE7024" w:rsidRDefault="00785502" w:rsidP="0022786F">
            <w:pPr>
              <w:spacing w:line="276" w:lineRule="auto"/>
              <w:jc w:val="both"/>
              <w:rPr>
                <w:b/>
                <w:bCs/>
                <w:sz w:val="27"/>
                <w:szCs w:val="27"/>
              </w:rPr>
            </w:pPr>
            <w:r w:rsidRPr="00AE7024">
              <w:rPr>
                <w:b/>
                <w:bCs/>
                <w:sz w:val="27"/>
                <w:szCs w:val="27"/>
              </w:rPr>
              <w:t>Năm</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14:paraId="109E4EA8" w14:textId="77777777" w:rsidR="00785502" w:rsidRPr="00AE7024" w:rsidRDefault="00785502" w:rsidP="0022786F">
            <w:pPr>
              <w:spacing w:line="276" w:lineRule="auto"/>
              <w:jc w:val="both"/>
              <w:rPr>
                <w:b/>
                <w:bCs/>
                <w:sz w:val="27"/>
                <w:szCs w:val="27"/>
              </w:rPr>
            </w:pPr>
            <w:r w:rsidRPr="00AE7024">
              <w:rPr>
                <w:b/>
                <w:bCs/>
                <w:sz w:val="27"/>
                <w:szCs w:val="27"/>
              </w:rPr>
              <w:t>Hmax (m)</w:t>
            </w:r>
          </w:p>
        </w:tc>
      </w:tr>
      <w:tr w:rsidR="00785502" w:rsidRPr="00AE7024" w14:paraId="0FA4EA1A"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8904208" w14:textId="77777777" w:rsidR="00785502" w:rsidRPr="00AE7024" w:rsidRDefault="00785502" w:rsidP="0022786F">
            <w:pPr>
              <w:spacing w:line="276" w:lineRule="auto"/>
              <w:jc w:val="both"/>
              <w:rPr>
                <w:sz w:val="27"/>
                <w:szCs w:val="27"/>
              </w:rPr>
            </w:pPr>
            <w:r w:rsidRPr="00AE7024">
              <w:rPr>
                <w:sz w:val="27"/>
                <w:szCs w:val="27"/>
              </w:rPr>
              <w:t>1</w:t>
            </w:r>
          </w:p>
        </w:tc>
        <w:tc>
          <w:tcPr>
            <w:tcW w:w="990" w:type="dxa"/>
            <w:tcBorders>
              <w:top w:val="nil"/>
              <w:left w:val="nil"/>
              <w:bottom w:val="single" w:sz="4" w:space="0" w:color="auto"/>
              <w:right w:val="single" w:sz="4" w:space="0" w:color="auto"/>
            </w:tcBorders>
            <w:shd w:val="clear" w:color="auto" w:fill="auto"/>
            <w:noWrap/>
            <w:vAlign w:val="center"/>
            <w:hideMark/>
          </w:tcPr>
          <w:p w14:paraId="11420866" w14:textId="77777777" w:rsidR="00785502" w:rsidRPr="00AE7024" w:rsidRDefault="00785502" w:rsidP="0022786F">
            <w:pPr>
              <w:spacing w:line="276" w:lineRule="auto"/>
              <w:jc w:val="both"/>
              <w:rPr>
                <w:sz w:val="27"/>
                <w:szCs w:val="27"/>
              </w:rPr>
            </w:pPr>
            <w:r w:rsidRPr="00AE7024">
              <w:rPr>
                <w:sz w:val="27"/>
                <w:szCs w:val="27"/>
              </w:rPr>
              <w:t>1978</w:t>
            </w:r>
          </w:p>
        </w:tc>
        <w:tc>
          <w:tcPr>
            <w:tcW w:w="1404" w:type="dxa"/>
            <w:tcBorders>
              <w:top w:val="nil"/>
              <w:left w:val="nil"/>
              <w:bottom w:val="single" w:sz="4" w:space="0" w:color="auto"/>
              <w:right w:val="single" w:sz="4" w:space="0" w:color="auto"/>
            </w:tcBorders>
            <w:shd w:val="clear" w:color="auto" w:fill="auto"/>
            <w:noWrap/>
            <w:vAlign w:val="center"/>
            <w:hideMark/>
          </w:tcPr>
          <w:p w14:paraId="2D48DC37" w14:textId="77777777" w:rsidR="00785502" w:rsidRPr="00AE7024" w:rsidRDefault="00785502" w:rsidP="0022786F">
            <w:pPr>
              <w:spacing w:line="276" w:lineRule="auto"/>
              <w:jc w:val="both"/>
              <w:rPr>
                <w:sz w:val="27"/>
                <w:szCs w:val="27"/>
              </w:rPr>
            </w:pPr>
            <w:r w:rsidRPr="00AE7024">
              <w:rPr>
                <w:sz w:val="27"/>
                <w:szCs w:val="27"/>
              </w:rPr>
              <w:t>1.12</w:t>
            </w:r>
          </w:p>
        </w:tc>
        <w:tc>
          <w:tcPr>
            <w:tcW w:w="840" w:type="dxa"/>
            <w:tcBorders>
              <w:top w:val="nil"/>
              <w:left w:val="nil"/>
              <w:bottom w:val="single" w:sz="4" w:space="0" w:color="auto"/>
              <w:right w:val="single" w:sz="4" w:space="0" w:color="auto"/>
            </w:tcBorders>
            <w:shd w:val="clear" w:color="auto" w:fill="auto"/>
            <w:noWrap/>
            <w:vAlign w:val="center"/>
            <w:hideMark/>
          </w:tcPr>
          <w:p w14:paraId="5F34F56F" w14:textId="77777777" w:rsidR="00785502" w:rsidRPr="00AE7024" w:rsidRDefault="00785502" w:rsidP="0022786F">
            <w:pPr>
              <w:spacing w:line="276" w:lineRule="auto"/>
              <w:jc w:val="both"/>
              <w:rPr>
                <w:sz w:val="27"/>
                <w:szCs w:val="27"/>
              </w:rPr>
            </w:pPr>
            <w:r w:rsidRPr="00AE7024">
              <w:rPr>
                <w:sz w:val="27"/>
                <w:szCs w:val="27"/>
              </w:rPr>
              <w:t>15</w:t>
            </w:r>
          </w:p>
        </w:tc>
        <w:tc>
          <w:tcPr>
            <w:tcW w:w="1080" w:type="dxa"/>
            <w:tcBorders>
              <w:top w:val="nil"/>
              <w:left w:val="nil"/>
              <w:bottom w:val="single" w:sz="4" w:space="0" w:color="auto"/>
              <w:right w:val="single" w:sz="4" w:space="0" w:color="auto"/>
            </w:tcBorders>
            <w:shd w:val="clear" w:color="auto" w:fill="auto"/>
            <w:noWrap/>
            <w:vAlign w:val="center"/>
            <w:hideMark/>
          </w:tcPr>
          <w:p w14:paraId="0DB879CB" w14:textId="77777777" w:rsidR="00785502" w:rsidRPr="00AE7024" w:rsidRDefault="00785502" w:rsidP="0022786F">
            <w:pPr>
              <w:spacing w:line="276" w:lineRule="auto"/>
              <w:jc w:val="both"/>
              <w:rPr>
                <w:sz w:val="27"/>
                <w:szCs w:val="27"/>
              </w:rPr>
            </w:pPr>
            <w:r w:rsidRPr="00AE7024">
              <w:rPr>
                <w:sz w:val="27"/>
                <w:szCs w:val="27"/>
              </w:rPr>
              <w:t>1992</w:t>
            </w:r>
          </w:p>
        </w:tc>
        <w:tc>
          <w:tcPr>
            <w:tcW w:w="1080" w:type="dxa"/>
            <w:tcBorders>
              <w:top w:val="nil"/>
              <w:left w:val="nil"/>
              <w:bottom w:val="single" w:sz="4" w:space="0" w:color="auto"/>
              <w:right w:val="single" w:sz="4" w:space="0" w:color="auto"/>
            </w:tcBorders>
            <w:shd w:val="clear" w:color="auto" w:fill="auto"/>
            <w:noWrap/>
            <w:vAlign w:val="center"/>
            <w:hideMark/>
          </w:tcPr>
          <w:p w14:paraId="79252BBF" w14:textId="77777777" w:rsidR="00785502" w:rsidRPr="00AE7024" w:rsidRDefault="00785502" w:rsidP="0022786F">
            <w:pPr>
              <w:spacing w:line="276" w:lineRule="auto"/>
              <w:jc w:val="both"/>
              <w:rPr>
                <w:sz w:val="27"/>
                <w:szCs w:val="27"/>
              </w:rPr>
            </w:pPr>
            <w:r w:rsidRPr="00AE7024">
              <w:rPr>
                <w:sz w:val="27"/>
                <w:szCs w:val="27"/>
              </w:rPr>
              <w:t>0.91</w:t>
            </w:r>
          </w:p>
        </w:tc>
        <w:tc>
          <w:tcPr>
            <w:tcW w:w="1080" w:type="dxa"/>
            <w:tcBorders>
              <w:top w:val="nil"/>
              <w:left w:val="nil"/>
              <w:bottom w:val="single" w:sz="4" w:space="0" w:color="auto"/>
              <w:right w:val="single" w:sz="4" w:space="0" w:color="auto"/>
            </w:tcBorders>
            <w:shd w:val="clear" w:color="auto" w:fill="auto"/>
            <w:noWrap/>
            <w:vAlign w:val="center"/>
            <w:hideMark/>
          </w:tcPr>
          <w:p w14:paraId="220C37C6" w14:textId="77777777" w:rsidR="00785502" w:rsidRPr="00AE7024" w:rsidRDefault="00785502" w:rsidP="0022786F">
            <w:pPr>
              <w:spacing w:line="276" w:lineRule="auto"/>
              <w:jc w:val="both"/>
              <w:rPr>
                <w:sz w:val="27"/>
                <w:szCs w:val="27"/>
              </w:rPr>
            </w:pPr>
            <w:r w:rsidRPr="00AE7024">
              <w:rPr>
                <w:sz w:val="27"/>
                <w:szCs w:val="27"/>
              </w:rPr>
              <w:t>29</w:t>
            </w:r>
          </w:p>
        </w:tc>
        <w:tc>
          <w:tcPr>
            <w:tcW w:w="1080" w:type="dxa"/>
            <w:tcBorders>
              <w:top w:val="nil"/>
              <w:left w:val="nil"/>
              <w:bottom w:val="single" w:sz="4" w:space="0" w:color="auto"/>
              <w:right w:val="single" w:sz="4" w:space="0" w:color="auto"/>
            </w:tcBorders>
            <w:shd w:val="clear" w:color="auto" w:fill="auto"/>
            <w:noWrap/>
            <w:vAlign w:val="center"/>
            <w:hideMark/>
          </w:tcPr>
          <w:p w14:paraId="49C4644C" w14:textId="77777777" w:rsidR="00785502" w:rsidRPr="00AE7024" w:rsidRDefault="00785502" w:rsidP="0022786F">
            <w:pPr>
              <w:spacing w:line="276" w:lineRule="auto"/>
              <w:jc w:val="both"/>
              <w:rPr>
                <w:sz w:val="27"/>
                <w:szCs w:val="27"/>
              </w:rPr>
            </w:pPr>
            <w:r w:rsidRPr="00AE7024">
              <w:rPr>
                <w:sz w:val="27"/>
                <w:szCs w:val="27"/>
              </w:rPr>
              <w:t>2006</w:t>
            </w:r>
          </w:p>
        </w:tc>
        <w:tc>
          <w:tcPr>
            <w:tcW w:w="996" w:type="dxa"/>
            <w:tcBorders>
              <w:top w:val="nil"/>
              <w:left w:val="nil"/>
              <w:bottom w:val="single" w:sz="4" w:space="0" w:color="auto"/>
              <w:right w:val="single" w:sz="4" w:space="0" w:color="auto"/>
            </w:tcBorders>
            <w:shd w:val="clear" w:color="auto" w:fill="auto"/>
            <w:noWrap/>
            <w:vAlign w:val="center"/>
            <w:hideMark/>
          </w:tcPr>
          <w:p w14:paraId="0E488863" w14:textId="77777777" w:rsidR="00785502" w:rsidRPr="00AE7024" w:rsidRDefault="00785502" w:rsidP="0022786F">
            <w:pPr>
              <w:spacing w:line="276" w:lineRule="auto"/>
              <w:jc w:val="both"/>
              <w:rPr>
                <w:sz w:val="27"/>
                <w:szCs w:val="27"/>
              </w:rPr>
            </w:pPr>
            <w:r w:rsidRPr="00AE7024">
              <w:rPr>
                <w:sz w:val="27"/>
                <w:szCs w:val="27"/>
              </w:rPr>
              <w:t>1.40</w:t>
            </w:r>
          </w:p>
        </w:tc>
      </w:tr>
      <w:tr w:rsidR="00785502" w:rsidRPr="00AE7024" w14:paraId="78E88294"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4B59A66" w14:textId="77777777" w:rsidR="00785502" w:rsidRPr="00AE7024" w:rsidRDefault="00785502" w:rsidP="0022786F">
            <w:pPr>
              <w:spacing w:line="276" w:lineRule="auto"/>
              <w:jc w:val="both"/>
              <w:rPr>
                <w:sz w:val="27"/>
                <w:szCs w:val="27"/>
              </w:rPr>
            </w:pPr>
            <w:r w:rsidRPr="00AE7024">
              <w:rPr>
                <w:sz w:val="27"/>
                <w:szCs w:val="27"/>
              </w:rPr>
              <w:t>2</w:t>
            </w:r>
          </w:p>
        </w:tc>
        <w:tc>
          <w:tcPr>
            <w:tcW w:w="990" w:type="dxa"/>
            <w:tcBorders>
              <w:top w:val="nil"/>
              <w:left w:val="nil"/>
              <w:bottom w:val="single" w:sz="4" w:space="0" w:color="auto"/>
              <w:right w:val="single" w:sz="4" w:space="0" w:color="auto"/>
            </w:tcBorders>
            <w:shd w:val="clear" w:color="auto" w:fill="auto"/>
            <w:noWrap/>
            <w:vAlign w:val="center"/>
            <w:hideMark/>
          </w:tcPr>
          <w:p w14:paraId="05F10251" w14:textId="77777777" w:rsidR="00785502" w:rsidRPr="00AE7024" w:rsidRDefault="00785502" w:rsidP="0022786F">
            <w:pPr>
              <w:spacing w:line="276" w:lineRule="auto"/>
              <w:jc w:val="both"/>
              <w:rPr>
                <w:sz w:val="27"/>
                <w:szCs w:val="27"/>
              </w:rPr>
            </w:pPr>
            <w:r w:rsidRPr="00AE7024">
              <w:rPr>
                <w:sz w:val="27"/>
                <w:szCs w:val="27"/>
              </w:rPr>
              <w:t>1979</w:t>
            </w:r>
          </w:p>
        </w:tc>
        <w:tc>
          <w:tcPr>
            <w:tcW w:w="1404" w:type="dxa"/>
            <w:tcBorders>
              <w:top w:val="nil"/>
              <w:left w:val="nil"/>
              <w:bottom w:val="single" w:sz="4" w:space="0" w:color="auto"/>
              <w:right w:val="single" w:sz="4" w:space="0" w:color="auto"/>
            </w:tcBorders>
            <w:shd w:val="clear" w:color="auto" w:fill="auto"/>
            <w:noWrap/>
            <w:vAlign w:val="center"/>
            <w:hideMark/>
          </w:tcPr>
          <w:p w14:paraId="09F286F1" w14:textId="77777777" w:rsidR="00785502" w:rsidRPr="00AE7024" w:rsidRDefault="00785502" w:rsidP="0022786F">
            <w:pPr>
              <w:spacing w:line="276" w:lineRule="auto"/>
              <w:jc w:val="both"/>
              <w:rPr>
                <w:sz w:val="27"/>
                <w:szCs w:val="27"/>
              </w:rPr>
            </w:pPr>
            <w:r w:rsidRPr="00AE7024">
              <w:rPr>
                <w:sz w:val="27"/>
                <w:szCs w:val="27"/>
              </w:rPr>
              <w:t>0.87</w:t>
            </w:r>
          </w:p>
        </w:tc>
        <w:tc>
          <w:tcPr>
            <w:tcW w:w="840" w:type="dxa"/>
            <w:tcBorders>
              <w:top w:val="nil"/>
              <w:left w:val="nil"/>
              <w:bottom w:val="single" w:sz="4" w:space="0" w:color="auto"/>
              <w:right w:val="single" w:sz="4" w:space="0" w:color="auto"/>
            </w:tcBorders>
            <w:shd w:val="clear" w:color="auto" w:fill="auto"/>
            <w:noWrap/>
            <w:vAlign w:val="center"/>
            <w:hideMark/>
          </w:tcPr>
          <w:p w14:paraId="382F70CA" w14:textId="77777777" w:rsidR="00785502" w:rsidRPr="00AE7024" w:rsidRDefault="00785502" w:rsidP="0022786F">
            <w:pPr>
              <w:spacing w:line="276" w:lineRule="auto"/>
              <w:jc w:val="both"/>
              <w:rPr>
                <w:sz w:val="27"/>
                <w:szCs w:val="27"/>
              </w:rPr>
            </w:pPr>
            <w:r w:rsidRPr="00AE7024">
              <w:rPr>
                <w:sz w:val="27"/>
                <w:szCs w:val="27"/>
              </w:rPr>
              <w:t>16</w:t>
            </w:r>
          </w:p>
        </w:tc>
        <w:tc>
          <w:tcPr>
            <w:tcW w:w="1080" w:type="dxa"/>
            <w:tcBorders>
              <w:top w:val="nil"/>
              <w:left w:val="nil"/>
              <w:bottom w:val="single" w:sz="4" w:space="0" w:color="auto"/>
              <w:right w:val="single" w:sz="4" w:space="0" w:color="auto"/>
            </w:tcBorders>
            <w:shd w:val="clear" w:color="auto" w:fill="auto"/>
            <w:noWrap/>
            <w:vAlign w:val="center"/>
            <w:hideMark/>
          </w:tcPr>
          <w:p w14:paraId="0F06D9CA" w14:textId="77777777" w:rsidR="00785502" w:rsidRPr="00AE7024" w:rsidRDefault="00785502" w:rsidP="0022786F">
            <w:pPr>
              <w:spacing w:line="276" w:lineRule="auto"/>
              <w:jc w:val="both"/>
              <w:rPr>
                <w:sz w:val="27"/>
                <w:szCs w:val="27"/>
              </w:rPr>
            </w:pPr>
            <w:r w:rsidRPr="00AE7024">
              <w:rPr>
                <w:sz w:val="27"/>
                <w:szCs w:val="27"/>
              </w:rPr>
              <w:t>1993</w:t>
            </w:r>
          </w:p>
        </w:tc>
        <w:tc>
          <w:tcPr>
            <w:tcW w:w="1080" w:type="dxa"/>
            <w:tcBorders>
              <w:top w:val="nil"/>
              <w:left w:val="nil"/>
              <w:bottom w:val="single" w:sz="4" w:space="0" w:color="auto"/>
              <w:right w:val="single" w:sz="4" w:space="0" w:color="auto"/>
            </w:tcBorders>
            <w:shd w:val="clear" w:color="auto" w:fill="auto"/>
            <w:noWrap/>
            <w:vAlign w:val="center"/>
            <w:hideMark/>
          </w:tcPr>
          <w:p w14:paraId="14DDDD26" w14:textId="77777777" w:rsidR="00785502" w:rsidRPr="00AE7024" w:rsidRDefault="00785502" w:rsidP="0022786F">
            <w:pPr>
              <w:spacing w:line="276" w:lineRule="auto"/>
              <w:jc w:val="both"/>
              <w:rPr>
                <w:sz w:val="27"/>
                <w:szCs w:val="27"/>
              </w:rPr>
            </w:pPr>
            <w:r w:rsidRPr="00AE7024">
              <w:rPr>
                <w:sz w:val="27"/>
                <w:szCs w:val="27"/>
              </w:rPr>
              <w:t>0.77</w:t>
            </w:r>
          </w:p>
        </w:tc>
        <w:tc>
          <w:tcPr>
            <w:tcW w:w="1080" w:type="dxa"/>
            <w:tcBorders>
              <w:top w:val="nil"/>
              <w:left w:val="nil"/>
              <w:bottom w:val="single" w:sz="4" w:space="0" w:color="auto"/>
              <w:right w:val="single" w:sz="4" w:space="0" w:color="auto"/>
            </w:tcBorders>
            <w:shd w:val="clear" w:color="auto" w:fill="auto"/>
            <w:noWrap/>
            <w:vAlign w:val="center"/>
            <w:hideMark/>
          </w:tcPr>
          <w:p w14:paraId="1E79A837" w14:textId="77777777" w:rsidR="00785502" w:rsidRPr="00AE7024" w:rsidRDefault="00785502" w:rsidP="0022786F">
            <w:pPr>
              <w:spacing w:line="276" w:lineRule="auto"/>
              <w:jc w:val="both"/>
              <w:rPr>
                <w:sz w:val="27"/>
                <w:szCs w:val="27"/>
              </w:rPr>
            </w:pPr>
            <w:r w:rsidRPr="00AE7024">
              <w:rPr>
                <w:sz w:val="27"/>
                <w:szCs w:val="27"/>
              </w:rPr>
              <w:t>30</w:t>
            </w:r>
          </w:p>
        </w:tc>
        <w:tc>
          <w:tcPr>
            <w:tcW w:w="1080" w:type="dxa"/>
            <w:tcBorders>
              <w:top w:val="nil"/>
              <w:left w:val="nil"/>
              <w:bottom w:val="single" w:sz="4" w:space="0" w:color="auto"/>
              <w:right w:val="single" w:sz="4" w:space="0" w:color="auto"/>
            </w:tcBorders>
            <w:shd w:val="clear" w:color="auto" w:fill="auto"/>
            <w:noWrap/>
            <w:vAlign w:val="center"/>
            <w:hideMark/>
          </w:tcPr>
          <w:p w14:paraId="3C36FC4E" w14:textId="77777777" w:rsidR="00785502" w:rsidRPr="00AE7024" w:rsidRDefault="00785502" w:rsidP="0022786F">
            <w:pPr>
              <w:spacing w:line="276" w:lineRule="auto"/>
              <w:jc w:val="both"/>
              <w:rPr>
                <w:sz w:val="27"/>
                <w:szCs w:val="27"/>
              </w:rPr>
            </w:pPr>
            <w:r w:rsidRPr="00AE7024">
              <w:rPr>
                <w:sz w:val="27"/>
                <w:szCs w:val="27"/>
              </w:rPr>
              <w:t>2007</w:t>
            </w:r>
          </w:p>
        </w:tc>
        <w:tc>
          <w:tcPr>
            <w:tcW w:w="996" w:type="dxa"/>
            <w:tcBorders>
              <w:top w:val="nil"/>
              <w:left w:val="nil"/>
              <w:bottom w:val="single" w:sz="4" w:space="0" w:color="auto"/>
              <w:right w:val="single" w:sz="4" w:space="0" w:color="auto"/>
            </w:tcBorders>
            <w:shd w:val="clear" w:color="auto" w:fill="auto"/>
            <w:noWrap/>
            <w:vAlign w:val="center"/>
            <w:hideMark/>
          </w:tcPr>
          <w:p w14:paraId="247A0A43" w14:textId="77777777" w:rsidR="00785502" w:rsidRPr="00AE7024" w:rsidRDefault="00785502" w:rsidP="0022786F">
            <w:pPr>
              <w:spacing w:line="276" w:lineRule="auto"/>
              <w:jc w:val="both"/>
              <w:rPr>
                <w:sz w:val="27"/>
                <w:szCs w:val="27"/>
              </w:rPr>
            </w:pPr>
            <w:r w:rsidRPr="00AE7024">
              <w:rPr>
                <w:sz w:val="27"/>
                <w:szCs w:val="27"/>
              </w:rPr>
              <w:t>0.97</w:t>
            </w:r>
          </w:p>
        </w:tc>
      </w:tr>
      <w:tr w:rsidR="00785502" w:rsidRPr="00AE7024" w14:paraId="582F5BE9"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AE66A98" w14:textId="77777777" w:rsidR="00785502" w:rsidRPr="00AE7024" w:rsidRDefault="00785502" w:rsidP="0022786F">
            <w:pPr>
              <w:spacing w:line="276" w:lineRule="auto"/>
              <w:jc w:val="both"/>
              <w:rPr>
                <w:sz w:val="27"/>
                <w:szCs w:val="27"/>
              </w:rPr>
            </w:pPr>
            <w:r w:rsidRPr="00AE7024">
              <w:rPr>
                <w:sz w:val="27"/>
                <w:szCs w:val="27"/>
              </w:rPr>
              <w:t>3</w:t>
            </w:r>
          </w:p>
        </w:tc>
        <w:tc>
          <w:tcPr>
            <w:tcW w:w="990" w:type="dxa"/>
            <w:tcBorders>
              <w:top w:val="nil"/>
              <w:left w:val="nil"/>
              <w:bottom w:val="single" w:sz="4" w:space="0" w:color="auto"/>
              <w:right w:val="single" w:sz="4" w:space="0" w:color="auto"/>
            </w:tcBorders>
            <w:shd w:val="clear" w:color="auto" w:fill="auto"/>
            <w:noWrap/>
            <w:vAlign w:val="center"/>
            <w:hideMark/>
          </w:tcPr>
          <w:p w14:paraId="44940264" w14:textId="77777777" w:rsidR="00785502" w:rsidRPr="00AE7024" w:rsidRDefault="00785502" w:rsidP="0022786F">
            <w:pPr>
              <w:spacing w:line="276" w:lineRule="auto"/>
              <w:jc w:val="both"/>
              <w:rPr>
                <w:sz w:val="27"/>
                <w:szCs w:val="27"/>
              </w:rPr>
            </w:pPr>
            <w:r w:rsidRPr="00AE7024">
              <w:rPr>
                <w:sz w:val="27"/>
                <w:szCs w:val="27"/>
              </w:rPr>
              <w:t>1980</w:t>
            </w:r>
          </w:p>
        </w:tc>
        <w:tc>
          <w:tcPr>
            <w:tcW w:w="1404" w:type="dxa"/>
            <w:tcBorders>
              <w:top w:val="nil"/>
              <w:left w:val="nil"/>
              <w:bottom w:val="single" w:sz="4" w:space="0" w:color="auto"/>
              <w:right w:val="single" w:sz="4" w:space="0" w:color="auto"/>
            </w:tcBorders>
            <w:shd w:val="clear" w:color="auto" w:fill="auto"/>
            <w:noWrap/>
            <w:vAlign w:val="center"/>
            <w:hideMark/>
          </w:tcPr>
          <w:p w14:paraId="7D2C8081" w14:textId="77777777" w:rsidR="00785502" w:rsidRPr="00AE7024" w:rsidRDefault="00785502" w:rsidP="0022786F">
            <w:pPr>
              <w:spacing w:line="276" w:lineRule="auto"/>
              <w:jc w:val="both"/>
              <w:rPr>
                <w:sz w:val="27"/>
                <w:szCs w:val="27"/>
              </w:rPr>
            </w:pPr>
            <w:r w:rsidRPr="00AE7024">
              <w:rPr>
                <w:sz w:val="27"/>
                <w:szCs w:val="27"/>
              </w:rPr>
              <w:t>1.13</w:t>
            </w:r>
          </w:p>
        </w:tc>
        <w:tc>
          <w:tcPr>
            <w:tcW w:w="840" w:type="dxa"/>
            <w:tcBorders>
              <w:top w:val="nil"/>
              <w:left w:val="nil"/>
              <w:bottom w:val="single" w:sz="4" w:space="0" w:color="auto"/>
              <w:right w:val="single" w:sz="4" w:space="0" w:color="auto"/>
            </w:tcBorders>
            <w:shd w:val="clear" w:color="auto" w:fill="auto"/>
            <w:noWrap/>
            <w:vAlign w:val="center"/>
            <w:hideMark/>
          </w:tcPr>
          <w:p w14:paraId="2F4ACE53" w14:textId="77777777" w:rsidR="00785502" w:rsidRPr="00AE7024" w:rsidRDefault="00785502" w:rsidP="0022786F">
            <w:pPr>
              <w:spacing w:line="276" w:lineRule="auto"/>
              <w:jc w:val="both"/>
              <w:rPr>
                <w:sz w:val="27"/>
                <w:szCs w:val="27"/>
              </w:rPr>
            </w:pPr>
            <w:r w:rsidRPr="00AE7024">
              <w:rPr>
                <w:sz w:val="27"/>
                <w:szCs w:val="27"/>
              </w:rPr>
              <w:t>17</w:t>
            </w:r>
          </w:p>
        </w:tc>
        <w:tc>
          <w:tcPr>
            <w:tcW w:w="1080" w:type="dxa"/>
            <w:tcBorders>
              <w:top w:val="nil"/>
              <w:left w:val="nil"/>
              <w:bottom w:val="single" w:sz="4" w:space="0" w:color="auto"/>
              <w:right w:val="single" w:sz="4" w:space="0" w:color="auto"/>
            </w:tcBorders>
            <w:shd w:val="clear" w:color="auto" w:fill="auto"/>
            <w:noWrap/>
            <w:vAlign w:val="center"/>
            <w:hideMark/>
          </w:tcPr>
          <w:p w14:paraId="63DA0A8F" w14:textId="77777777" w:rsidR="00785502" w:rsidRPr="00AE7024" w:rsidRDefault="00785502" w:rsidP="0022786F">
            <w:pPr>
              <w:spacing w:line="276" w:lineRule="auto"/>
              <w:jc w:val="both"/>
              <w:rPr>
                <w:sz w:val="27"/>
                <w:szCs w:val="27"/>
              </w:rPr>
            </w:pPr>
            <w:r w:rsidRPr="00AE7024">
              <w:rPr>
                <w:sz w:val="27"/>
                <w:szCs w:val="27"/>
              </w:rPr>
              <w:t>1994</w:t>
            </w:r>
          </w:p>
        </w:tc>
        <w:tc>
          <w:tcPr>
            <w:tcW w:w="1080" w:type="dxa"/>
            <w:tcBorders>
              <w:top w:val="nil"/>
              <w:left w:val="nil"/>
              <w:bottom w:val="single" w:sz="4" w:space="0" w:color="auto"/>
              <w:right w:val="single" w:sz="4" w:space="0" w:color="auto"/>
            </w:tcBorders>
            <w:shd w:val="clear" w:color="auto" w:fill="auto"/>
            <w:noWrap/>
            <w:vAlign w:val="center"/>
            <w:hideMark/>
          </w:tcPr>
          <w:p w14:paraId="3ED409EF" w14:textId="77777777" w:rsidR="00785502" w:rsidRPr="00AE7024" w:rsidRDefault="00785502" w:rsidP="0022786F">
            <w:pPr>
              <w:spacing w:line="276" w:lineRule="auto"/>
              <w:jc w:val="both"/>
              <w:rPr>
                <w:sz w:val="27"/>
                <w:szCs w:val="27"/>
              </w:rPr>
            </w:pPr>
            <w:r w:rsidRPr="00AE7024">
              <w:rPr>
                <w:sz w:val="27"/>
                <w:szCs w:val="27"/>
              </w:rPr>
              <w:t>0.69</w:t>
            </w:r>
          </w:p>
        </w:tc>
        <w:tc>
          <w:tcPr>
            <w:tcW w:w="1080" w:type="dxa"/>
            <w:tcBorders>
              <w:top w:val="nil"/>
              <w:left w:val="nil"/>
              <w:bottom w:val="single" w:sz="4" w:space="0" w:color="auto"/>
              <w:right w:val="single" w:sz="4" w:space="0" w:color="auto"/>
            </w:tcBorders>
            <w:shd w:val="clear" w:color="auto" w:fill="auto"/>
            <w:noWrap/>
            <w:vAlign w:val="center"/>
            <w:hideMark/>
          </w:tcPr>
          <w:p w14:paraId="678DE492" w14:textId="77777777" w:rsidR="00785502" w:rsidRPr="00AE7024" w:rsidRDefault="00785502" w:rsidP="0022786F">
            <w:pPr>
              <w:spacing w:line="276" w:lineRule="auto"/>
              <w:jc w:val="both"/>
              <w:rPr>
                <w:sz w:val="27"/>
                <w:szCs w:val="27"/>
              </w:rPr>
            </w:pPr>
            <w:r w:rsidRPr="00AE7024">
              <w:rPr>
                <w:sz w:val="27"/>
                <w:szCs w:val="27"/>
              </w:rPr>
              <w:t>31</w:t>
            </w:r>
          </w:p>
        </w:tc>
        <w:tc>
          <w:tcPr>
            <w:tcW w:w="1080" w:type="dxa"/>
            <w:tcBorders>
              <w:top w:val="nil"/>
              <w:left w:val="nil"/>
              <w:bottom w:val="single" w:sz="4" w:space="0" w:color="auto"/>
              <w:right w:val="single" w:sz="4" w:space="0" w:color="auto"/>
            </w:tcBorders>
            <w:shd w:val="clear" w:color="auto" w:fill="auto"/>
            <w:noWrap/>
            <w:vAlign w:val="center"/>
            <w:hideMark/>
          </w:tcPr>
          <w:p w14:paraId="4986B192" w14:textId="77777777" w:rsidR="00785502" w:rsidRPr="00AE7024" w:rsidRDefault="00785502" w:rsidP="0022786F">
            <w:pPr>
              <w:spacing w:line="276" w:lineRule="auto"/>
              <w:jc w:val="both"/>
              <w:rPr>
                <w:sz w:val="27"/>
                <w:szCs w:val="27"/>
              </w:rPr>
            </w:pPr>
            <w:r w:rsidRPr="00AE7024">
              <w:rPr>
                <w:sz w:val="27"/>
                <w:szCs w:val="27"/>
              </w:rPr>
              <w:t>2008</w:t>
            </w:r>
          </w:p>
        </w:tc>
        <w:tc>
          <w:tcPr>
            <w:tcW w:w="996" w:type="dxa"/>
            <w:tcBorders>
              <w:top w:val="nil"/>
              <w:left w:val="nil"/>
              <w:bottom w:val="single" w:sz="4" w:space="0" w:color="auto"/>
              <w:right w:val="single" w:sz="4" w:space="0" w:color="auto"/>
            </w:tcBorders>
            <w:shd w:val="clear" w:color="auto" w:fill="auto"/>
            <w:noWrap/>
            <w:vAlign w:val="center"/>
            <w:hideMark/>
          </w:tcPr>
          <w:p w14:paraId="4F570388" w14:textId="77777777" w:rsidR="00785502" w:rsidRPr="00AE7024" w:rsidRDefault="00785502" w:rsidP="0022786F">
            <w:pPr>
              <w:spacing w:line="276" w:lineRule="auto"/>
              <w:jc w:val="both"/>
              <w:rPr>
                <w:sz w:val="27"/>
                <w:szCs w:val="27"/>
              </w:rPr>
            </w:pPr>
            <w:r w:rsidRPr="00AE7024">
              <w:rPr>
                <w:sz w:val="27"/>
                <w:szCs w:val="27"/>
              </w:rPr>
              <w:t>1.00</w:t>
            </w:r>
          </w:p>
        </w:tc>
      </w:tr>
      <w:tr w:rsidR="00785502" w:rsidRPr="00AE7024" w14:paraId="1265AD79"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2BE5DBE1" w14:textId="77777777" w:rsidR="00785502" w:rsidRPr="00AE7024" w:rsidRDefault="00785502" w:rsidP="0022786F">
            <w:pPr>
              <w:spacing w:line="276" w:lineRule="auto"/>
              <w:jc w:val="both"/>
              <w:rPr>
                <w:sz w:val="27"/>
                <w:szCs w:val="27"/>
              </w:rPr>
            </w:pPr>
            <w:r w:rsidRPr="00AE7024">
              <w:rPr>
                <w:sz w:val="27"/>
                <w:szCs w:val="27"/>
              </w:rPr>
              <w:t>4</w:t>
            </w:r>
          </w:p>
        </w:tc>
        <w:tc>
          <w:tcPr>
            <w:tcW w:w="990" w:type="dxa"/>
            <w:tcBorders>
              <w:top w:val="nil"/>
              <w:left w:val="nil"/>
              <w:bottom w:val="single" w:sz="4" w:space="0" w:color="auto"/>
              <w:right w:val="single" w:sz="4" w:space="0" w:color="auto"/>
            </w:tcBorders>
            <w:shd w:val="clear" w:color="auto" w:fill="auto"/>
            <w:noWrap/>
            <w:vAlign w:val="center"/>
            <w:hideMark/>
          </w:tcPr>
          <w:p w14:paraId="2C30FF3C" w14:textId="77777777" w:rsidR="00785502" w:rsidRPr="00AE7024" w:rsidRDefault="00785502" w:rsidP="0022786F">
            <w:pPr>
              <w:spacing w:line="276" w:lineRule="auto"/>
              <w:jc w:val="both"/>
              <w:rPr>
                <w:sz w:val="27"/>
                <w:szCs w:val="27"/>
              </w:rPr>
            </w:pPr>
            <w:r w:rsidRPr="00AE7024">
              <w:rPr>
                <w:sz w:val="27"/>
                <w:szCs w:val="27"/>
              </w:rPr>
              <w:t>1981</w:t>
            </w:r>
          </w:p>
        </w:tc>
        <w:tc>
          <w:tcPr>
            <w:tcW w:w="1404" w:type="dxa"/>
            <w:tcBorders>
              <w:top w:val="nil"/>
              <w:left w:val="nil"/>
              <w:bottom w:val="single" w:sz="4" w:space="0" w:color="auto"/>
              <w:right w:val="single" w:sz="4" w:space="0" w:color="auto"/>
            </w:tcBorders>
            <w:shd w:val="clear" w:color="auto" w:fill="auto"/>
            <w:noWrap/>
            <w:vAlign w:val="center"/>
            <w:hideMark/>
          </w:tcPr>
          <w:p w14:paraId="6EBC78FC" w14:textId="77777777" w:rsidR="00785502" w:rsidRPr="00AE7024" w:rsidRDefault="00785502" w:rsidP="0022786F">
            <w:pPr>
              <w:spacing w:line="276" w:lineRule="auto"/>
              <w:jc w:val="both"/>
              <w:rPr>
                <w:sz w:val="27"/>
                <w:szCs w:val="27"/>
              </w:rPr>
            </w:pPr>
            <w:r w:rsidRPr="00AE7024">
              <w:rPr>
                <w:sz w:val="27"/>
                <w:szCs w:val="27"/>
              </w:rPr>
              <w:t>0.96</w:t>
            </w:r>
          </w:p>
        </w:tc>
        <w:tc>
          <w:tcPr>
            <w:tcW w:w="840" w:type="dxa"/>
            <w:tcBorders>
              <w:top w:val="nil"/>
              <w:left w:val="nil"/>
              <w:bottom w:val="single" w:sz="4" w:space="0" w:color="auto"/>
              <w:right w:val="single" w:sz="4" w:space="0" w:color="auto"/>
            </w:tcBorders>
            <w:shd w:val="clear" w:color="auto" w:fill="auto"/>
            <w:noWrap/>
            <w:vAlign w:val="center"/>
            <w:hideMark/>
          </w:tcPr>
          <w:p w14:paraId="4F7A53BB" w14:textId="77777777" w:rsidR="00785502" w:rsidRPr="00AE7024" w:rsidRDefault="00785502" w:rsidP="0022786F">
            <w:pPr>
              <w:spacing w:line="276" w:lineRule="auto"/>
              <w:jc w:val="both"/>
              <w:rPr>
                <w:sz w:val="27"/>
                <w:szCs w:val="27"/>
              </w:rPr>
            </w:pPr>
            <w:r w:rsidRPr="00AE7024">
              <w:rPr>
                <w:sz w:val="27"/>
                <w:szCs w:val="27"/>
              </w:rPr>
              <w:t>18</w:t>
            </w:r>
          </w:p>
        </w:tc>
        <w:tc>
          <w:tcPr>
            <w:tcW w:w="1080" w:type="dxa"/>
            <w:tcBorders>
              <w:top w:val="nil"/>
              <w:left w:val="nil"/>
              <w:bottom w:val="single" w:sz="4" w:space="0" w:color="auto"/>
              <w:right w:val="single" w:sz="4" w:space="0" w:color="auto"/>
            </w:tcBorders>
            <w:shd w:val="clear" w:color="auto" w:fill="auto"/>
            <w:noWrap/>
            <w:vAlign w:val="center"/>
            <w:hideMark/>
          </w:tcPr>
          <w:p w14:paraId="22EB1443" w14:textId="77777777" w:rsidR="00785502" w:rsidRPr="00AE7024" w:rsidRDefault="00785502" w:rsidP="0022786F">
            <w:pPr>
              <w:spacing w:line="276" w:lineRule="auto"/>
              <w:jc w:val="both"/>
              <w:rPr>
                <w:sz w:val="27"/>
                <w:szCs w:val="27"/>
              </w:rPr>
            </w:pPr>
            <w:r w:rsidRPr="00AE7024">
              <w:rPr>
                <w:sz w:val="27"/>
                <w:szCs w:val="27"/>
              </w:rPr>
              <w:t>1995</w:t>
            </w:r>
          </w:p>
        </w:tc>
        <w:tc>
          <w:tcPr>
            <w:tcW w:w="1080" w:type="dxa"/>
            <w:tcBorders>
              <w:top w:val="nil"/>
              <w:left w:val="nil"/>
              <w:bottom w:val="single" w:sz="4" w:space="0" w:color="auto"/>
              <w:right w:val="single" w:sz="4" w:space="0" w:color="auto"/>
            </w:tcBorders>
            <w:shd w:val="clear" w:color="auto" w:fill="auto"/>
            <w:noWrap/>
            <w:vAlign w:val="center"/>
            <w:hideMark/>
          </w:tcPr>
          <w:p w14:paraId="2F751453" w14:textId="77777777" w:rsidR="00785502" w:rsidRPr="00AE7024" w:rsidRDefault="00785502" w:rsidP="0022786F">
            <w:pPr>
              <w:spacing w:line="276" w:lineRule="auto"/>
              <w:jc w:val="both"/>
              <w:rPr>
                <w:sz w:val="27"/>
                <w:szCs w:val="27"/>
              </w:rPr>
            </w:pPr>
            <w:r w:rsidRPr="00AE7024">
              <w:rPr>
                <w:sz w:val="27"/>
                <w:szCs w:val="27"/>
              </w:rPr>
              <w:t>0.92</w:t>
            </w:r>
          </w:p>
        </w:tc>
        <w:tc>
          <w:tcPr>
            <w:tcW w:w="1080" w:type="dxa"/>
            <w:tcBorders>
              <w:top w:val="nil"/>
              <w:left w:val="nil"/>
              <w:bottom w:val="single" w:sz="4" w:space="0" w:color="auto"/>
              <w:right w:val="single" w:sz="4" w:space="0" w:color="auto"/>
            </w:tcBorders>
            <w:shd w:val="clear" w:color="auto" w:fill="auto"/>
            <w:noWrap/>
            <w:vAlign w:val="center"/>
            <w:hideMark/>
          </w:tcPr>
          <w:p w14:paraId="399980A8" w14:textId="77777777" w:rsidR="00785502" w:rsidRPr="00AE7024" w:rsidRDefault="00785502" w:rsidP="0022786F">
            <w:pPr>
              <w:spacing w:line="276" w:lineRule="auto"/>
              <w:jc w:val="both"/>
              <w:rPr>
                <w:sz w:val="27"/>
                <w:szCs w:val="27"/>
              </w:rPr>
            </w:pPr>
            <w:r w:rsidRPr="00AE7024">
              <w:rPr>
                <w:sz w:val="27"/>
                <w:szCs w:val="27"/>
              </w:rPr>
              <w:t>32</w:t>
            </w:r>
          </w:p>
        </w:tc>
        <w:tc>
          <w:tcPr>
            <w:tcW w:w="1080" w:type="dxa"/>
            <w:tcBorders>
              <w:top w:val="nil"/>
              <w:left w:val="nil"/>
              <w:bottom w:val="single" w:sz="4" w:space="0" w:color="auto"/>
              <w:right w:val="single" w:sz="4" w:space="0" w:color="auto"/>
            </w:tcBorders>
            <w:shd w:val="clear" w:color="auto" w:fill="auto"/>
            <w:noWrap/>
            <w:vAlign w:val="center"/>
            <w:hideMark/>
          </w:tcPr>
          <w:p w14:paraId="50E971F7" w14:textId="77777777" w:rsidR="00785502" w:rsidRPr="00AE7024" w:rsidRDefault="00785502" w:rsidP="0022786F">
            <w:pPr>
              <w:spacing w:line="276" w:lineRule="auto"/>
              <w:jc w:val="both"/>
              <w:rPr>
                <w:sz w:val="27"/>
                <w:szCs w:val="27"/>
              </w:rPr>
            </w:pPr>
            <w:r w:rsidRPr="00AE7024">
              <w:rPr>
                <w:sz w:val="27"/>
                <w:szCs w:val="27"/>
              </w:rPr>
              <w:t>2009</w:t>
            </w:r>
          </w:p>
        </w:tc>
        <w:tc>
          <w:tcPr>
            <w:tcW w:w="996" w:type="dxa"/>
            <w:tcBorders>
              <w:top w:val="nil"/>
              <w:left w:val="nil"/>
              <w:bottom w:val="single" w:sz="4" w:space="0" w:color="auto"/>
              <w:right w:val="single" w:sz="4" w:space="0" w:color="auto"/>
            </w:tcBorders>
            <w:shd w:val="clear" w:color="auto" w:fill="auto"/>
            <w:noWrap/>
            <w:vAlign w:val="center"/>
            <w:hideMark/>
          </w:tcPr>
          <w:p w14:paraId="26C5EEC4" w14:textId="77777777" w:rsidR="00785502" w:rsidRPr="00AE7024" w:rsidRDefault="00785502" w:rsidP="0022786F">
            <w:pPr>
              <w:spacing w:line="276" w:lineRule="auto"/>
              <w:jc w:val="both"/>
              <w:rPr>
                <w:sz w:val="27"/>
                <w:szCs w:val="27"/>
              </w:rPr>
            </w:pPr>
            <w:r w:rsidRPr="00AE7024">
              <w:rPr>
                <w:sz w:val="27"/>
                <w:szCs w:val="27"/>
              </w:rPr>
              <w:t>1.58</w:t>
            </w:r>
          </w:p>
        </w:tc>
      </w:tr>
      <w:tr w:rsidR="00785502" w:rsidRPr="00AE7024" w14:paraId="08721198"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1BCAD62" w14:textId="77777777" w:rsidR="00785502" w:rsidRPr="00AE7024" w:rsidRDefault="00785502" w:rsidP="0022786F">
            <w:pPr>
              <w:spacing w:line="276" w:lineRule="auto"/>
              <w:jc w:val="both"/>
              <w:rPr>
                <w:sz w:val="27"/>
                <w:szCs w:val="27"/>
              </w:rPr>
            </w:pPr>
            <w:r w:rsidRPr="00AE7024">
              <w:rPr>
                <w:sz w:val="27"/>
                <w:szCs w:val="27"/>
              </w:rPr>
              <w:t>5</w:t>
            </w:r>
          </w:p>
        </w:tc>
        <w:tc>
          <w:tcPr>
            <w:tcW w:w="990" w:type="dxa"/>
            <w:tcBorders>
              <w:top w:val="nil"/>
              <w:left w:val="nil"/>
              <w:bottom w:val="single" w:sz="4" w:space="0" w:color="auto"/>
              <w:right w:val="single" w:sz="4" w:space="0" w:color="auto"/>
            </w:tcBorders>
            <w:shd w:val="clear" w:color="auto" w:fill="auto"/>
            <w:noWrap/>
            <w:vAlign w:val="center"/>
            <w:hideMark/>
          </w:tcPr>
          <w:p w14:paraId="1E546BCF" w14:textId="77777777" w:rsidR="00785502" w:rsidRPr="00AE7024" w:rsidRDefault="00785502" w:rsidP="0022786F">
            <w:pPr>
              <w:spacing w:line="276" w:lineRule="auto"/>
              <w:jc w:val="both"/>
              <w:rPr>
                <w:sz w:val="27"/>
                <w:szCs w:val="27"/>
              </w:rPr>
            </w:pPr>
            <w:r w:rsidRPr="00AE7024">
              <w:rPr>
                <w:sz w:val="27"/>
                <w:szCs w:val="27"/>
              </w:rPr>
              <w:t>1982</w:t>
            </w:r>
          </w:p>
        </w:tc>
        <w:tc>
          <w:tcPr>
            <w:tcW w:w="1404" w:type="dxa"/>
            <w:tcBorders>
              <w:top w:val="nil"/>
              <w:left w:val="nil"/>
              <w:bottom w:val="single" w:sz="4" w:space="0" w:color="auto"/>
              <w:right w:val="single" w:sz="4" w:space="0" w:color="auto"/>
            </w:tcBorders>
            <w:shd w:val="clear" w:color="auto" w:fill="auto"/>
            <w:noWrap/>
            <w:vAlign w:val="center"/>
            <w:hideMark/>
          </w:tcPr>
          <w:p w14:paraId="27B8AA8F" w14:textId="77777777" w:rsidR="00785502" w:rsidRPr="00AE7024" w:rsidRDefault="00785502" w:rsidP="0022786F">
            <w:pPr>
              <w:spacing w:line="276" w:lineRule="auto"/>
              <w:jc w:val="both"/>
              <w:rPr>
                <w:sz w:val="27"/>
                <w:szCs w:val="27"/>
              </w:rPr>
            </w:pPr>
            <w:r w:rsidRPr="00AE7024">
              <w:rPr>
                <w:sz w:val="27"/>
                <w:szCs w:val="27"/>
              </w:rPr>
              <w:t>0.86</w:t>
            </w:r>
          </w:p>
        </w:tc>
        <w:tc>
          <w:tcPr>
            <w:tcW w:w="840" w:type="dxa"/>
            <w:tcBorders>
              <w:top w:val="nil"/>
              <w:left w:val="nil"/>
              <w:bottom w:val="single" w:sz="4" w:space="0" w:color="auto"/>
              <w:right w:val="single" w:sz="4" w:space="0" w:color="auto"/>
            </w:tcBorders>
            <w:shd w:val="clear" w:color="auto" w:fill="auto"/>
            <w:noWrap/>
            <w:vAlign w:val="center"/>
            <w:hideMark/>
          </w:tcPr>
          <w:p w14:paraId="7273F8ED" w14:textId="77777777" w:rsidR="00785502" w:rsidRPr="00AE7024" w:rsidRDefault="00785502" w:rsidP="0022786F">
            <w:pPr>
              <w:spacing w:line="276" w:lineRule="auto"/>
              <w:jc w:val="both"/>
              <w:rPr>
                <w:sz w:val="27"/>
                <w:szCs w:val="27"/>
              </w:rPr>
            </w:pPr>
            <w:r w:rsidRPr="00AE7024">
              <w:rPr>
                <w:sz w:val="27"/>
                <w:szCs w:val="27"/>
              </w:rPr>
              <w:t>19</w:t>
            </w:r>
          </w:p>
        </w:tc>
        <w:tc>
          <w:tcPr>
            <w:tcW w:w="1080" w:type="dxa"/>
            <w:tcBorders>
              <w:top w:val="nil"/>
              <w:left w:val="nil"/>
              <w:bottom w:val="single" w:sz="4" w:space="0" w:color="auto"/>
              <w:right w:val="single" w:sz="4" w:space="0" w:color="auto"/>
            </w:tcBorders>
            <w:shd w:val="clear" w:color="auto" w:fill="auto"/>
            <w:noWrap/>
            <w:vAlign w:val="center"/>
            <w:hideMark/>
          </w:tcPr>
          <w:p w14:paraId="66219927" w14:textId="77777777" w:rsidR="00785502" w:rsidRPr="00AE7024" w:rsidRDefault="00785502" w:rsidP="0022786F">
            <w:pPr>
              <w:spacing w:line="276" w:lineRule="auto"/>
              <w:jc w:val="both"/>
              <w:rPr>
                <w:sz w:val="27"/>
                <w:szCs w:val="27"/>
              </w:rPr>
            </w:pPr>
            <w:r w:rsidRPr="00AE7024">
              <w:rPr>
                <w:sz w:val="27"/>
                <w:szCs w:val="27"/>
              </w:rPr>
              <w:t>1996</w:t>
            </w:r>
          </w:p>
        </w:tc>
        <w:tc>
          <w:tcPr>
            <w:tcW w:w="1080" w:type="dxa"/>
            <w:tcBorders>
              <w:top w:val="nil"/>
              <w:left w:val="nil"/>
              <w:bottom w:val="single" w:sz="4" w:space="0" w:color="auto"/>
              <w:right w:val="single" w:sz="4" w:space="0" w:color="auto"/>
            </w:tcBorders>
            <w:shd w:val="clear" w:color="auto" w:fill="auto"/>
            <w:noWrap/>
            <w:vAlign w:val="center"/>
            <w:hideMark/>
          </w:tcPr>
          <w:p w14:paraId="31FD4D27" w14:textId="77777777" w:rsidR="00785502" w:rsidRPr="00AE7024" w:rsidRDefault="00785502" w:rsidP="0022786F">
            <w:pPr>
              <w:spacing w:line="276" w:lineRule="auto"/>
              <w:jc w:val="both"/>
              <w:rPr>
                <w:sz w:val="27"/>
                <w:szCs w:val="27"/>
              </w:rPr>
            </w:pPr>
            <w:r w:rsidRPr="00AE7024">
              <w:rPr>
                <w:sz w:val="27"/>
                <w:szCs w:val="27"/>
              </w:rPr>
              <w:t>0.77</w:t>
            </w:r>
          </w:p>
        </w:tc>
        <w:tc>
          <w:tcPr>
            <w:tcW w:w="1080" w:type="dxa"/>
            <w:tcBorders>
              <w:top w:val="nil"/>
              <w:left w:val="nil"/>
              <w:bottom w:val="single" w:sz="4" w:space="0" w:color="auto"/>
              <w:right w:val="single" w:sz="4" w:space="0" w:color="auto"/>
            </w:tcBorders>
            <w:shd w:val="clear" w:color="auto" w:fill="auto"/>
            <w:noWrap/>
            <w:vAlign w:val="center"/>
            <w:hideMark/>
          </w:tcPr>
          <w:p w14:paraId="5D859ECB" w14:textId="77777777" w:rsidR="00785502" w:rsidRPr="00AE7024" w:rsidRDefault="00785502" w:rsidP="0022786F">
            <w:pPr>
              <w:spacing w:line="276" w:lineRule="auto"/>
              <w:jc w:val="both"/>
              <w:rPr>
                <w:sz w:val="27"/>
                <w:szCs w:val="27"/>
              </w:rPr>
            </w:pPr>
            <w:r w:rsidRPr="00AE7024">
              <w:rPr>
                <w:sz w:val="27"/>
                <w:szCs w:val="27"/>
              </w:rPr>
              <w:t>33</w:t>
            </w:r>
          </w:p>
        </w:tc>
        <w:tc>
          <w:tcPr>
            <w:tcW w:w="1080" w:type="dxa"/>
            <w:tcBorders>
              <w:top w:val="nil"/>
              <w:left w:val="nil"/>
              <w:bottom w:val="single" w:sz="4" w:space="0" w:color="auto"/>
              <w:right w:val="single" w:sz="4" w:space="0" w:color="auto"/>
            </w:tcBorders>
            <w:shd w:val="clear" w:color="auto" w:fill="auto"/>
            <w:noWrap/>
            <w:vAlign w:val="center"/>
            <w:hideMark/>
          </w:tcPr>
          <w:p w14:paraId="6A29B27A" w14:textId="77777777" w:rsidR="00785502" w:rsidRPr="00AE7024" w:rsidRDefault="00785502" w:rsidP="0022786F">
            <w:pPr>
              <w:spacing w:line="276" w:lineRule="auto"/>
              <w:jc w:val="both"/>
              <w:rPr>
                <w:sz w:val="27"/>
                <w:szCs w:val="27"/>
              </w:rPr>
            </w:pPr>
            <w:r w:rsidRPr="00AE7024">
              <w:rPr>
                <w:sz w:val="27"/>
                <w:szCs w:val="27"/>
              </w:rPr>
              <w:t>2010</w:t>
            </w:r>
          </w:p>
        </w:tc>
        <w:tc>
          <w:tcPr>
            <w:tcW w:w="996" w:type="dxa"/>
            <w:tcBorders>
              <w:top w:val="nil"/>
              <w:left w:val="nil"/>
              <w:bottom w:val="single" w:sz="4" w:space="0" w:color="auto"/>
              <w:right w:val="single" w:sz="4" w:space="0" w:color="auto"/>
            </w:tcBorders>
            <w:shd w:val="clear" w:color="auto" w:fill="auto"/>
            <w:noWrap/>
            <w:vAlign w:val="center"/>
            <w:hideMark/>
          </w:tcPr>
          <w:p w14:paraId="5CB0DF44" w14:textId="77777777" w:rsidR="00785502" w:rsidRPr="00AE7024" w:rsidRDefault="00785502" w:rsidP="0022786F">
            <w:pPr>
              <w:spacing w:line="276" w:lineRule="auto"/>
              <w:jc w:val="both"/>
              <w:rPr>
                <w:sz w:val="27"/>
                <w:szCs w:val="27"/>
              </w:rPr>
            </w:pPr>
            <w:r w:rsidRPr="00AE7024">
              <w:rPr>
                <w:sz w:val="27"/>
                <w:szCs w:val="27"/>
              </w:rPr>
              <w:t>0.85</w:t>
            </w:r>
          </w:p>
        </w:tc>
      </w:tr>
      <w:tr w:rsidR="00785502" w:rsidRPr="00AE7024" w14:paraId="794F3CF9"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1B199830" w14:textId="77777777" w:rsidR="00785502" w:rsidRPr="00AE7024" w:rsidRDefault="00785502" w:rsidP="0022786F">
            <w:pPr>
              <w:spacing w:line="276" w:lineRule="auto"/>
              <w:jc w:val="both"/>
              <w:rPr>
                <w:sz w:val="27"/>
                <w:szCs w:val="27"/>
              </w:rPr>
            </w:pPr>
            <w:r w:rsidRPr="00AE7024">
              <w:rPr>
                <w:sz w:val="27"/>
                <w:szCs w:val="27"/>
              </w:rPr>
              <w:t>6</w:t>
            </w:r>
          </w:p>
        </w:tc>
        <w:tc>
          <w:tcPr>
            <w:tcW w:w="990" w:type="dxa"/>
            <w:tcBorders>
              <w:top w:val="nil"/>
              <w:left w:val="nil"/>
              <w:bottom w:val="single" w:sz="4" w:space="0" w:color="auto"/>
              <w:right w:val="single" w:sz="4" w:space="0" w:color="auto"/>
            </w:tcBorders>
            <w:shd w:val="clear" w:color="auto" w:fill="auto"/>
            <w:noWrap/>
            <w:vAlign w:val="center"/>
            <w:hideMark/>
          </w:tcPr>
          <w:p w14:paraId="3FF0241B" w14:textId="77777777" w:rsidR="00785502" w:rsidRPr="00AE7024" w:rsidRDefault="00785502" w:rsidP="0022786F">
            <w:pPr>
              <w:spacing w:line="276" w:lineRule="auto"/>
              <w:jc w:val="both"/>
              <w:rPr>
                <w:sz w:val="27"/>
                <w:szCs w:val="27"/>
              </w:rPr>
            </w:pPr>
            <w:r w:rsidRPr="00AE7024">
              <w:rPr>
                <w:sz w:val="27"/>
                <w:szCs w:val="27"/>
              </w:rPr>
              <w:t>1983</w:t>
            </w:r>
          </w:p>
        </w:tc>
        <w:tc>
          <w:tcPr>
            <w:tcW w:w="1404" w:type="dxa"/>
            <w:tcBorders>
              <w:top w:val="nil"/>
              <w:left w:val="nil"/>
              <w:bottom w:val="single" w:sz="4" w:space="0" w:color="auto"/>
              <w:right w:val="single" w:sz="4" w:space="0" w:color="auto"/>
            </w:tcBorders>
            <w:shd w:val="clear" w:color="auto" w:fill="auto"/>
            <w:noWrap/>
            <w:vAlign w:val="center"/>
            <w:hideMark/>
          </w:tcPr>
          <w:p w14:paraId="7AA60243" w14:textId="77777777" w:rsidR="00785502" w:rsidRPr="00AE7024" w:rsidRDefault="00785502" w:rsidP="0022786F">
            <w:pPr>
              <w:spacing w:line="276" w:lineRule="auto"/>
              <w:jc w:val="both"/>
              <w:rPr>
                <w:sz w:val="27"/>
                <w:szCs w:val="27"/>
              </w:rPr>
            </w:pPr>
            <w:r w:rsidRPr="00AE7024">
              <w:rPr>
                <w:sz w:val="27"/>
                <w:szCs w:val="27"/>
              </w:rPr>
              <w:t>1.27</w:t>
            </w:r>
          </w:p>
        </w:tc>
        <w:tc>
          <w:tcPr>
            <w:tcW w:w="840" w:type="dxa"/>
            <w:tcBorders>
              <w:top w:val="nil"/>
              <w:left w:val="nil"/>
              <w:bottom w:val="single" w:sz="4" w:space="0" w:color="auto"/>
              <w:right w:val="single" w:sz="4" w:space="0" w:color="auto"/>
            </w:tcBorders>
            <w:shd w:val="clear" w:color="auto" w:fill="auto"/>
            <w:noWrap/>
            <w:vAlign w:val="center"/>
            <w:hideMark/>
          </w:tcPr>
          <w:p w14:paraId="4DB1B81B" w14:textId="77777777" w:rsidR="00785502" w:rsidRPr="00AE7024" w:rsidRDefault="00785502" w:rsidP="0022786F">
            <w:pPr>
              <w:spacing w:line="276" w:lineRule="auto"/>
              <w:jc w:val="both"/>
              <w:rPr>
                <w:sz w:val="27"/>
                <w:szCs w:val="27"/>
              </w:rPr>
            </w:pPr>
            <w:r w:rsidRPr="00AE7024">
              <w:rPr>
                <w:sz w:val="27"/>
                <w:szCs w:val="27"/>
              </w:rPr>
              <w:t>20</w:t>
            </w:r>
          </w:p>
        </w:tc>
        <w:tc>
          <w:tcPr>
            <w:tcW w:w="1080" w:type="dxa"/>
            <w:tcBorders>
              <w:top w:val="nil"/>
              <w:left w:val="nil"/>
              <w:bottom w:val="single" w:sz="4" w:space="0" w:color="auto"/>
              <w:right w:val="single" w:sz="4" w:space="0" w:color="auto"/>
            </w:tcBorders>
            <w:shd w:val="clear" w:color="auto" w:fill="auto"/>
            <w:noWrap/>
            <w:vAlign w:val="center"/>
            <w:hideMark/>
          </w:tcPr>
          <w:p w14:paraId="35F0AFB6" w14:textId="77777777" w:rsidR="00785502" w:rsidRPr="00AE7024" w:rsidRDefault="00785502" w:rsidP="0022786F">
            <w:pPr>
              <w:spacing w:line="276" w:lineRule="auto"/>
              <w:jc w:val="both"/>
              <w:rPr>
                <w:sz w:val="27"/>
                <w:szCs w:val="27"/>
              </w:rPr>
            </w:pPr>
            <w:r w:rsidRPr="00AE7024">
              <w:rPr>
                <w:sz w:val="27"/>
                <w:szCs w:val="27"/>
              </w:rPr>
              <w:t>1997</w:t>
            </w:r>
          </w:p>
        </w:tc>
        <w:tc>
          <w:tcPr>
            <w:tcW w:w="1080" w:type="dxa"/>
            <w:tcBorders>
              <w:top w:val="nil"/>
              <w:left w:val="nil"/>
              <w:bottom w:val="single" w:sz="4" w:space="0" w:color="auto"/>
              <w:right w:val="single" w:sz="4" w:space="0" w:color="auto"/>
            </w:tcBorders>
            <w:shd w:val="clear" w:color="auto" w:fill="auto"/>
            <w:noWrap/>
            <w:vAlign w:val="center"/>
            <w:hideMark/>
          </w:tcPr>
          <w:p w14:paraId="6D91B307" w14:textId="77777777" w:rsidR="00785502" w:rsidRPr="00AE7024" w:rsidRDefault="00785502" w:rsidP="0022786F">
            <w:pPr>
              <w:spacing w:line="276" w:lineRule="auto"/>
              <w:jc w:val="both"/>
              <w:rPr>
                <w:sz w:val="27"/>
                <w:szCs w:val="27"/>
              </w:rPr>
            </w:pPr>
            <w:r w:rsidRPr="00AE7024">
              <w:rPr>
                <w:sz w:val="27"/>
                <w:szCs w:val="27"/>
              </w:rPr>
              <w:t>0.79</w:t>
            </w:r>
          </w:p>
        </w:tc>
        <w:tc>
          <w:tcPr>
            <w:tcW w:w="1080" w:type="dxa"/>
            <w:tcBorders>
              <w:top w:val="nil"/>
              <w:left w:val="nil"/>
              <w:bottom w:val="single" w:sz="4" w:space="0" w:color="auto"/>
              <w:right w:val="single" w:sz="4" w:space="0" w:color="auto"/>
            </w:tcBorders>
            <w:shd w:val="clear" w:color="auto" w:fill="auto"/>
            <w:noWrap/>
            <w:vAlign w:val="center"/>
            <w:hideMark/>
          </w:tcPr>
          <w:p w14:paraId="098E128D" w14:textId="77777777" w:rsidR="00785502" w:rsidRPr="00AE7024" w:rsidRDefault="00785502" w:rsidP="0022786F">
            <w:pPr>
              <w:spacing w:line="276" w:lineRule="auto"/>
              <w:jc w:val="both"/>
              <w:rPr>
                <w:sz w:val="27"/>
                <w:szCs w:val="27"/>
              </w:rPr>
            </w:pPr>
            <w:r w:rsidRPr="00AE7024">
              <w:rPr>
                <w:sz w:val="27"/>
                <w:szCs w:val="27"/>
              </w:rPr>
              <w:t>34</w:t>
            </w:r>
          </w:p>
        </w:tc>
        <w:tc>
          <w:tcPr>
            <w:tcW w:w="1080" w:type="dxa"/>
            <w:tcBorders>
              <w:top w:val="nil"/>
              <w:left w:val="nil"/>
              <w:bottom w:val="single" w:sz="4" w:space="0" w:color="auto"/>
              <w:right w:val="single" w:sz="4" w:space="0" w:color="auto"/>
            </w:tcBorders>
            <w:shd w:val="clear" w:color="auto" w:fill="auto"/>
            <w:noWrap/>
            <w:vAlign w:val="center"/>
            <w:hideMark/>
          </w:tcPr>
          <w:p w14:paraId="2A6A5A34" w14:textId="77777777" w:rsidR="00785502" w:rsidRPr="00AE7024" w:rsidRDefault="00785502" w:rsidP="0022786F">
            <w:pPr>
              <w:spacing w:line="276" w:lineRule="auto"/>
              <w:jc w:val="both"/>
              <w:rPr>
                <w:sz w:val="27"/>
                <w:szCs w:val="27"/>
              </w:rPr>
            </w:pPr>
            <w:r w:rsidRPr="00AE7024">
              <w:rPr>
                <w:sz w:val="27"/>
                <w:szCs w:val="27"/>
              </w:rPr>
              <w:t>2011</w:t>
            </w:r>
          </w:p>
        </w:tc>
        <w:tc>
          <w:tcPr>
            <w:tcW w:w="996" w:type="dxa"/>
            <w:tcBorders>
              <w:top w:val="nil"/>
              <w:left w:val="nil"/>
              <w:bottom w:val="single" w:sz="4" w:space="0" w:color="auto"/>
              <w:right w:val="single" w:sz="4" w:space="0" w:color="auto"/>
            </w:tcBorders>
            <w:shd w:val="clear" w:color="auto" w:fill="auto"/>
            <w:noWrap/>
            <w:vAlign w:val="center"/>
            <w:hideMark/>
          </w:tcPr>
          <w:p w14:paraId="4D135275" w14:textId="77777777" w:rsidR="00785502" w:rsidRPr="00AE7024" w:rsidRDefault="00785502" w:rsidP="0022786F">
            <w:pPr>
              <w:spacing w:line="276" w:lineRule="auto"/>
              <w:jc w:val="both"/>
              <w:rPr>
                <w:sz w:val="27"/>
                <w:szCs w:val="27"/>
              </w:rPr>
            </w:pPr>
            <w:r w:rsidRPr="00AE7024">
              <w:rPr>
                <w:sz w:val="27"/>
                <w:szCs w:val="27"/>
              </w:rPr>
              <w:t>0.91</w:t>
            </w:r>
          </w:p>
        </w:tc>
      </w:tr>
      <w:tr w:rsidR="00785502" w:rsidRPr="00AE7024" w14:paraId="04909BCF"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FE320ED" w14:textId="77777777" w:rsidR="00785502" w:rsidRPr="00AE7024" w:rsidRDefault="00785502" w:rsidP="0022786F">
            <w:pPr>
              <w:spacing w:line="276" w:lineRule="auto"/>
              <w:jc w:val="both"/>
              <w:rPr>
                <w:sz w:val="27"/>
                <w:szCs w:val="27"/>
              </w:rPr>
            </w:pPr>
            <w:r w:rsidRPr="00AE7024">
              <w:rPr>
                <w:sz w:val="27"/>
                <w:szCs w:val="27"/>
              </w:rPr>
              <w:lastRenderedPageBreak/>
              <w:t>7</w:t>
            </w:r>
          </w:p>
        </w:tc>
        <w:tc>
          <w:tcPr>
            <w:tcW w:w="990" w:type="dxa"/>
            <w:tcBorders>
              <w:top w:val="nil"/>
              <w:left w:val="nil"/>
              <w:bottom w:val="single" w:sz="4" w:space="0" w:color="auto"/>
              <w:right w:val="single" w:sz="4" w:space="0" w:color="auto"/>
            </w:tcBorders>
            <w:shd w:val="clear" w:color="auto" w:fill="auto"/>
            <w:noWrap/>
            <w:vAlign w:val="center"/>
            <w:hideMark/>
          </w:tcPr>
          <w:p w14:paraId="777329B1" w14:textId="77777777" w:rsidR="00785502" w:rsidRPr="00AE7024" w:rsidRDefault="00785502" w:rsidP="0022786F">
            <w:pPr>
              <w:spacing w:line="276" w:lineRule="auto"/>
              <w:jc w:val="both"/>
              <w:rPr>
                <w:sz w:val="27"/>
                <w:szCs w:val="27"/>
              </w:rPr>
            </w:pPr>
            <w:r w:rsidRPr="00AE7024">
              <w:rPr>
                <w:sz w:val="27"/>
                <w:szCs w:val="27"/>
              </w:rPr>
              <w:t>1984</w:t>
            </w:r>
          </w:p>
        </w:tc>
        <w:tc>
          <w:tcPr>
            <w:tcW w:w="1404" w:type="dxa"/>
            <w:tcBorders>
              <w:top w:val="nil"/>
              <w:left w:val="nil"/>
              <w:bottom w:val="single" w:sz="4" w:space="0" w:color="auto"/>
              <w:right w:val="single" w:sz="4" w:space="0" w:color="auto"/>
            </w:tcBorders>
            <w:shd w:val="clear" w:color="auto" w:fill="auto"/>
            <w:noWrap/>
            <w:vAlign w:val="center"/>
            <w:hideMark/>
          </w:tcPr>
          <w:p w14:paraId="18136669" w14:textId="77777777" w:rsidR="00785502" w:rsidRPr="00AE7024" w:rsidRDefault="00785502" w:rsidP="0022786F">
            <w:pPr>
              <w:spacing w:line="276" w:lineRule="auto"/>
              <w:jc w:val="both"/>
              <w:rPr>
                <w:sz w:val="27"/>
                <w:szCs w:val="27"/>
              </w:rPr>
            </w:pPr>
            <w:r w:rsidRPr="00AE7024">
              <w:rPr>
                <w:sz w:val="27"/>
                <w:szCs w:val="27"/>
              </w:rPr>
              <w:t>0.72</w:t>
            </w:r>
          </w:p>
        </w:tc>
        <w:tc>
          <w:tcPr>
            <w:tcW w:w="840" w:type="dxa"/>
            <w:tcBorders>
              <w:top w:val="nil"/>
              <w:left w:val="nil"/>
              <w:bottom w:val="single" w:sz="4" w:space="0" w:color="auto"/>
              <w:right w:val="single" w:sz="4" w:space="0" w:color="auto"/>
            </w:tcBorders>
            <w:shd w:val="clear" w:color="auto" w:fill="auto"/>
            <w:noWrap/>
            <w:vAlign w:val="center"/>
            <w:hideMark/>
          </w:tcPr>
          <w:p w14:paraId="3B4C8E68" w14:textId="77777777" w:rsidR="00785502" w:rsidRPr="00AE7024" w:rsidRDefault="00785502" w:rsidP="0022786F">
            <w:pPr>
              <w:spacing w:line="276" w:lineRule="auto"/>
              <w:jc w:val="both"/>
              <w:rPr>
                <w:sz w:val="27"/>
                <w:szCs w:val="27"/>
              </w:rPr>
            </w:pPr>
            <w:r w:rsidRPr="00AE7024">
              <w:rPr>
                <w:sz w:val="27"/>
                <w:szCs w:val="27"/>
              </w:rPr>
              <w:t>21</w:t>
            </w:r>
          </w:p>
        </w:tc>
        <w:tc>
          <w:tcPr>
            <w:tcW w:w="1080" w:type="dxa"/>
            <w:tcBorders>
              <w:top w:val="nil"/>
              <w:left w:val="nil"/>
              <w:bottom w:val="single" w:sz="4" w:space="0" w:color="auto"/>
              <w:right w:val="single" w:sz="4" w:space="0" w:color="auto"/>
            </w:tcBorders>
            <w:shd w:val="clear" w:color="auto" w:fill="auto"/>
            <w:noWrap/>
            <w:vAlign w:val="center"/>
            <w:hideMark/>
          </w:tcPr>
          <w:p w14:paraId="02FFF178" w14:textId="77777777" w:rsidR="00785502" w:rsidRPr="00AE7024" w:rsidRDefault="00785502" w:rsidP="0022786F">
            <w:pPr>
              <w:spacing w:line="276" w:lineRule="auto"/>
              <w:jc w:val="both"/>
              <w:rPr>
                <w:sz w:val="27"/>
                <w:szCs w:val="27"/>
              </w:rPr>
            </w:pPr>
            <w:r w:rsidRPr="00AE7024">
              <w:rPr>
                <w:sz w:val="27"/>
                <w:szCs w:val="27"/>
              </w:rPr>
              <w:t>1998</w:t>
            </w:r>
          </w:p>
        </w:tc>
        <w:tc>
          <w:tcPr>
            <w:tcW w:w="1080" w:type="dxa"/>
            <w:tcBorders>
              <w:top w:val="nil"/>
              <w:left w:val="nil"/>
              <w:bottom w:val="single" w:sz="4" w:space="0" w:color="auto"/>
              <w:right w:val="single" w:sz="4" w:space="0" w:color="auto"/>
            </w:tcBorders>
            <w:shd w:val="clear" w:color="auto" w:fill="auto"/>
            <w:noWrap/>
            <w:vAlign w:val="center"/>
            <w:hideMark/>
          </w:tcPr>
          <w:p w14:paraId="2FDF3939" w14:textId="77777777" w:rsidR="00785502" w:rsidRPr="00AE7024" w:rsidRDefault="00785502" w:rsidP="0022786F">
            <w:pPr>
              <w:spacing w:line="276" w:lineRule="auto"/>
              <w:jc w:val="both"/>
              <w:rPr>
                <w:sz w:val="27"/>
                <w:szCs w:val="27"/>
              </w:rPr>
            </w:pPr>
            <w:r w:rsidRPr="00AE7024">
              <w:rPr>
                <w:sz w:val="27"/>
                <w:szCs w:val="27"/>
              </w:rPr>
              <w:t>0.86</w:t>
            </w:r>
          </w:p>
        </w:tc>
        <w:tc>
          <w:tcPr>
            <w:tcW w:w="1080" w:type="dxa"/>
            <w:tcBorders>
              <w:top w:val="nil"/>
              <w:left w:val="nil"/>
              <w:bottom w:val="single" w:sz="4" w:space="0" w:color="auto"/>
              <w:right w:val="single" w:sz="4" w:space="0" w:color="auto"/>
            </w:tcBorders>
            <w:shd w:val="clear" w:color="auto" w:fill="auto"/>
            <w:noWrap/>
            <w:vAlign w:val="center"/>
            <w:hideMark/>
          </w:tcPr>
          <w:p w14:paraId="21A31521" w14:textId="77777777" w:rsidR="00785502" w:rsidRPr="00AE7024" w:rsidRDefault="00785502" w:rsidP="0022786F">
            <w:pPr>
              <w:spacing w:line="276" w:lineRule="auto"/>
              <w:jc w:val="both"/>
              <w:rPr>
                <w:sz w:val="27"/>
                <w:szCs w:val="27"/>
              </w:rPr>
            </w:pPr>
            <w:r w:rsidRPr="00AE7024">
              <w:rPr>
                <w:sz w:val="27"/>
                <w:szCs w:val="27"/>
              </w:rPr>
              <w:t>35</w:t>
            </w:r>
          </w:p>
        </w:tc>
        <w:tc>
          <w:tcPr>
            <w:tcW w:w="1080" w:type="dxa"/>
            <w:tcBorders>
              <w:top w:val="nil"/>
              <w:left w:val="nil"/>
              <w:bottom w:val="single" w:sz="4" w:space="0" w:color="auto"/>
              <w:right w:val="single" w:sz="4" w:space="0" w:color="auto"/>
            </w:tcBorders>
            <w:shd w:val="clear" w:color="auto" w:fill="auto"/>
            <w:noWrap/>
            <w:vAlign w:val="center"/>
            <w:hideMark/>
          </w:tcPr>
          <w:p w14:paraId="086E602B" w14:textId="77777777" w:rsidR="00785502" w:rsidRPr="00AE7024" w:rsidRDefault="00785502" w:rsidP="0022786F">
            <w:pPr>
              <w:spacing w:line="276" w:lineRule="auto"/>
              <w:jc w:val="both"/>
              <w:rPr>
                <w:sz w:val="27"/>
                <w:szCs w:val="27"/>
              </w:rPr>
            </w:pPr>
            <w:r w:rsidRPr="00AE7024">
              <w:rPr>
                <w:sz w:val="27"/>
                <w:szCs w:val="27"/>
              </w:rPr>
              <w:t>2012</w:t>
            </w:r>
          </w:p>
        </w:tc>
        <w:tc>
          <w:tcPr>
            <w:tcW w:w="996" w:type="dxa"/>
            <w:tcBorders>
              <w:top w:val="nil"/>
              <w:left w:val="nil"/>
              <w:bottom w:val="single" w:sz="4" w:space="0" w:color="auto"/>
              <w:right w:val="single" w:sz="4" w:space="0" w:color="auto"/>
            </w:tcBorders>
            <w:shd w:val="clear" w:color="auto" w:fill="auto"/>
            <w:noWrap/>
            <w:vAlign w:val="center"/>
            <w:hideMark/>
          </w:tcPr>
          <w:p w14:paraId="0D6C088C" w14:textId="77777777" w:rsidR="00785502" w:rsidRPr="00AE7024" w:rsidRDefault="00785502" w:rsidP="0022786F">
            <w:pPr>
              <w:spacing w:line="276" w:lineRule="auto"/>
              <w:jc w:val="both"/>
              <w:rPr>
                <w:sz w:val="27"/>
                <w:szCs w:val="27"/>
              </w:rPr>
            </w:pPr>
            <w:r w:rsidRPr="00AE7024">
              <w:rPr>
                <w:sz w:val="27"/>
                <w:szCs w:val="27"/>
              </w:rPr>
              <w:t>0.88</w:t>
            </w:r>
          </w:p>
        </w:tc>
      </w:tr>
      <w:tr w:rsidR="00785502" w:rsidRPr="00AE7024" w14:paraId="63BA07FD"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AB60979" w14:textId="77777777" w:rsidR="00785502" w:rsidRPr="00AE7024" w:rsidRDefault="00785502" w:rsidP="0022786F">
            <w:pPr>
              <w:spacing w:line="276" w:lineRule="auto"/>
              <w:jc w:val="both"/>
              <w:rPr>
                <w:sz w:val="27"/>
                <w:szCs w:val="27"/>
              </w:rPr>
            </w:pPr>
            <w:r w:rsidRPr="00AE7024">
              <w:rPr>
                <w:sz w:val="27"/>
                <w:szCs w:val="27"/>
              </w:rPr>
              <w:t>8</w:t>
            </w:r>
          </w:p>
        </w:tc>
        <w:tc>
          <w:tcPr>
            <w:tcW w:w="990" w:type="dxa"/>
            <w:tcBorders>
              <w:top w:val="nil"/>
              <w:left w:val="nil"/>
              <w:bottom w:val="single" w:sz="4" w:space="0" w:color="auto"/>
              <w:right w:val="single" w:sz="4" w:space="0" w:color="auto"/>
            </w:tcBorders>
            <w:shd w:val="clear" w:color="auto" w:fill="auto"/>
            <w:noWrap/>
            <w:vAlign w:val="center"/>
            <w:hideMark/>
          </w:tcPr>
          <w:p w14:paraId="7496466A" w14:textId="77777777" w:rsidR="00785502" w:rsidRPr="00AE7024" w:rsidRDefault="00785502" w:rsidP="0022786F">
            <w:pPr>
              <w:spacing w:line="276" w:lineRule="auto"/>
              <w:jc w:val="both"/>
              <w:rPr>
                <w:sz w:val="27"/>
                <w:szCs w:val="27"/>
              </w:rPr>
            </w:pPr>
            <w:r w:rsidRPr="00AE7024">
              <w:rPr>
                <w:sz w:val="27"/>
                <w:szCs w:val="27"/>
              </w:rPr>
              <w:t>1985</w:t>
            </w:r>
          </w:p>
        </w:tc>
        <w:tc>
          <w:tcPr>
            <w:tcW w:w="1404" w:type="dxa"/>
            <w:tcBorders>
              <w:top w:val="nil"/>
              <w:left w:val="nil"/>
              <w:bottom w:val="single" w:sz="4" w:space="0" w:color="auto"/>
              <w:right w:val="single" w:sz="4" w:space="0" w:color="auto"/>
            </w:tcBorders>
            <w:shd w:val="clear" w:color="auto" w:fill="auto"/>
            <w:noWrap/>
            <w:vAlign w:val="center"/>
            <w:hideMark/>
          </w:tcPr>
          <w:p w14:paraId="44183A15" w14:textId="77777777" w:rsidR="00785502" w:rsidRPr="00AE7024" w:rsidRDefault="00785502" w:rsidP="0022786F">
            <w:pPr>
              <w:spacing w:line="276" w:lineRule="auto"/>
              <w:jc w:val="both"/>
              <w:rPr>
                <w:sz w:val="27"/>
                <w:szCs w:val="27"/>
              </w:rPr>
            </w:pPr>
            <w:r w:rsidRPr="00AE7024">
              <w:rPr>
                <w:sz w:val="27"/>
                <w:szCs w:val="27"/>
              </w:rPr>
              <w:t>1.04</w:t>
            </w:r>
          </w:p>
        </w:tc>
        <w:tc>
          <w:tcPr>
            <w:tcW w:w="840" w:type="dxa"/>
            <w:tcBorders>
              <w:top w:val="nil"/>
              <w:left w:val="nil"/>
              <w:bottom w:val="single" w:sz="4" w:space="0" w:color="auto"/>
              <w:right w:val="single" w:sz="4" w:space="0" w:color="auto"/>
            </w:tcBorders>
            <w:shd w:val="clear" w:color="auto" w:fill="auto"/>
            <w:noWrap/>
            <w:vAlign w:val="center"/>
            <w:hideMark/>
          </w:tcPr>
          <w:p w14:paraId="70790EEB" w14:textId="77777777" w:rsidR="00785502" w:rsidRPr="00AE7024" w:rsidRDefault="00785502" w:rsidP="0022786F">
            <w:pPr>
              <w:spacing w:line="276" w:lineRule="auto"/>
              <w:jc w:val="both"/>
              <w:rPr>
                <w:sz w:val="27"/>
                <w:szCs w:val="27"/>
              </w:rPr>
            </w:pPr>
            <w:r w:rsidRPr="00AE7024">
              <w:rPr>
                <w:sz w:val="27"/>
                <w:szCs w:val="27"/>
              </w:rPr>
              <w:t>22</w:t>
            </w:r>
          </w:p>
        </w:tc>
        <w:tc>
          <w:tcPr>
            <w:tcW w:w="1080" w:type="dxa"/>
            <w:tcBorders>
              <w:top w:val="nil"/>
              <w:left w:val="nil"/>
              <w:bottom w:val="single" w:sz="4" w:space="0" w:color="auto"/>
              <w:right w:val="single" w:sz="4" w:space="0" w:color="auto"/>
            </w:tcBorders>
            <w:shd w:val="clear" w:color="auto" w:fill="auto"/>
            <w:noWrap/>
            <w:vAlign w:val="center"/>
            <w:hideMark/>
          </w:tcPr>
          <w:p w14:paraId="6F3E3EA9" w14:textId="77777777" w:rsidR="00785502" w:rsidRPr="00AE7024" w:rsidRDefault="00785502" w:rsidP="0022786F">
            <w:pPr>
              <w:spacing w:line="276" w:lineRule="auto"/>
              <w:jc w:val="both"/>
              <w:rPr>
                <w:sz w:val="27"/>
                <w:szCs w:val="27"/>
              </w:rPr>
            </w:pPr>
            <w:r w:rsidRPr="00AE7024">
              <w:rPr>
                <w:sz w:val="27"/>
                <w:szCs w:val="27"/>
              </w:rPr>
              <w:t>1999</w:t>
            </w:r>
          </w:p>
        </w:tc>
        <w:tc>
          <w:tcPr>
            <w:tcW w:w="1080" w:type="dxa"/>
            <w:tcBorders>
              <w:top w:val="nil"/>
              <w:left w:val="nil"/>
              <w:bottom w:val="single" w:sz="4" w:space="0" w:color="auto"/>
              <w:right w:val="single" w:sz="4" w:space="0" w:color="auto"/>
            </w:tcBorders>
            <w:shd w:val="clear" w:color="auto" w:fill="auto"/>
            <w:noWrap/>
            <w:vAlign w:val="center"/>
            <w:hideMark/>
          </w:tcPr>
          <w:p w14:paraId="41F6CBCF" w14:textId="77777777" w:rsidR="00785502" w:rsidRPr="00AE7024" w:rsidRDefault="00785502" w:rsidP="0022786F">
            <w:pPr>
              <w:spacing w:line="276" w:lineRule="auto"/>
              <w:jc w:val="both"/>
              <w:rPr>
                <w:sz w:val="27"/>
                <w:szCs w:val="27"/>
              </w:rPr>
            </w:pPr>
            <w:r w:rsidRPr="00AE7024">
              <w:rPr>
                <w:sz w:val="27"/>
                <w:szCs w:val="27"/>
              </w:rPr>
              <w:t>1.01</w:t>
            </w:r>
          </w:p>
        </w:tc>
        <w:tc>
          <w:tcPr>
            <w:tcW w:w="1080" w:type="dxa"/>
            <w:tcBorders>
              <w:top w:val="nil"/>
              <w:left w:val="nil"/>
              <w:bottom w:val="single" w:sz="4" w:space="0" w:color="auto"/>
              <w:right w:val="single" w:sz="4" w:space="0" w:color="auto"/>
            </w:tcBorders>
            <w:shd w:val="clear" w:color="auto" w:fill="auto"/>
            <w:noWrap/>
            <w:vAlign w:val="center"/>
            <w:hideMark/>
          </w:tcPr>
          <w:p w14:paraId="33F5AC20" w14:textId="77777777" w:rsidR="00785502" w:rsidRPr="00AE7024" w:rsidRDefault="00785502" w:rsidP="0022786F">
            <w:pPr>
              <w:spacing w:line="276" w:lineRule="auto"/>
              <w:jc w:val="both"/>
              <w:rPr>
                <w:sz w:val="27"/>
                <w:szCs w:val="27"/>
              </w:rPr>
            </w:pPr>
            <w:r w:rsidRPr="00AE7024">
              <w:rPr>
                <w:sz w:val="27"/>
                <w:szCs w:val="27"/>
              </w:rPr>
              <w:t>36</w:t>
            </w:r>
          </w:p>
        </w:tc>
        <w:tc>
          <w:tcPr>
            <w:tcW w:w="1080" w:type="dxa"/>
            <w:tcBorders>
              <w:top w:val="nil"/>
              <w:left w:val="nil"/>
              <w:bottom w:val="single" w:sz="4" w:space="0" w:color="auto"/>
              <w:right w:val="single" w:sz="4" w:space="0" w:color="auto"/>
            </w:tcBorders>
            <w:shd w:val="clear" w:color="auto" w:fill="auto"/>
            <w:noWrap/>
            <w:vAlign w:val="center"/>
            <w:hideMark/>
          </w:tcPr>
          <w:p w14:paraId="72D91EFD" w14:textId="77777777" w:rsidR="00785502" w:rsidRPr="00AE7024" w:rsidRDefault="00785502" w:rsidP="0022786F">
            <w:pPr>
              <w:spacing w:line="276" w:lineRule="auto"/>
              <w:jc w:val="both"/>
              <w:rPr>
                <w:sz w:val="27"/>
                <w:szCs w:val="27"/>
              </w:rPr>
            </w:pPr>
            <w:r w:rsidRPr="00AE7024">
              <w:rPr>
                <w:sz w:val="27"/>
                <w:szCs w:val="27"/>
              </w:rPr>
              <w:t>2013</w:t>
            </w:r>
          </w:p>
        </w:tc>
        <w:tc>
          <w:tcPr>
            <w:tcW w:w="996" w:type="dxa"/>
            <w:tcBorders>
              <w:top w:val="nil"/>
              <w:left w:val="nil"/>
              <w:bottom w:val="single" w:sz="4" w:space="0" w:color="auto"/>
              <w:right w:val="single" w:sz="4" w:space="0" w:color="auto"/>
            </w:tcBorders>
            <w:shd w:val="clear" w:color="auto" w:fill="auto"/>
            <w:noWrap/>
            <w:vAlign w:val="center"/>
            <w:hideMark/>
          </w:tcPr>
          <w:p w14:paraId="0E86C82C" w14:textId="77777777" w:rsidR="00785502" w:rsidRPr="00AE7024" w:rsidRDefault="00785502" w:rsidP="0022786F">
            <w:pPr>
              <w:spacing w:line="276" w:lineRule="auto"/>
              <w:jc w:val="both"/>
              <w:rPr>
                <w:sz w:val="27"/>
                <w:szCs w:val="27"/>
              </w:rPr>
            </w:pPr>
            <w:r w:rsidRPr="00AE7024">
              <w:rPr>
                <w:sz w:val="27"/>
                <w:szCs w:val="27"/>
              </w:rPr>
              <w:t>1.45</w:t>
            </w:r>
          </w:p>
        </w:tc>
      </w:tr>
      <w:tr w:rsidR="00785502" w:rsidRPr="00AE7024" w14:paraId="6E1618D7"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2D1641A" w14:textId="77777777" w:rsidR="00785502" w:rsidRPr="00AE7024" w:rsidRDefault="00785502" w:rsidP="0022786F">
            <w:pPr>
              <w:spacing w:line="276" w:lineRule="auto"/>
              <w:jc w:val="both"/>
              <w:rPr>
                <w:sz w:val="27"/>
                <w:szCs w:val="27"/>
              </w:rPr>
            </w:pPr>
            <w:r w:rsidRPr="00AE7024">
              <w:rPr>
                <w:sz w:val="27"/>
                <w:szCs w:val="27"/>
              </w:rPr>
              <w:t>9</w:t>
            </w:r>
          </w:p>
        </w:tc>
        <w:tc>
          <w:tcPr>
            <w:tcW w:w="990" w:type="dxa"/>
            <w:tcBorders>
              <w:top w:val="nil"/>
              <w:left w:val="nil"/>
              <w:bottom w:val="single" w:sz="4" w:space="0" w:color="auto"/>
              <w:right w:val="single" w:sz="4" w:space="0" w:color="auto"/>
            </w:tcBorders>
            <w:shd w:val="clear" w:color="auto" w:fill="auto"/>
            <w:noWrap/>
            <w:vAlign w:val="center"/>
            <w:hideMark/>
          </w:tcPr>
          <w:p w14:paraId="65FA2890" w14:textId="77777777" w:rsidR="00785502" w:rsidRPr="00AE7024" w:rsidRDefault="00785502" w:rsidP="0022786F">
            <w:pPr>
              <w:spacing w:line="276" w:lineRule="auto"/>
              <w:jc w:val="both"/>
              <w:rPr>
                <w:sz w:val="27"/>
                <w:szCs w:val="27"/>
              </w:rPr>
            </w:pPr>
            <w:r w:rsidRPr="00AE7024">
              <w:rPr>
                <w:sz w:val="27"/>
                <w:szCs w:val="27"/>
              </w:rPr>
              <w:t>1986</w:t>
            </w:r>
          </w:p>
        </w:tc>
        <w:tc>
          <w:tcPr>
            <w:tcW w:w="1404" w:type="dxa"/>
            <w:tcBorders>
              <w:top w:val="nil"/>
              <w:left w:val="nil"/>
              <w:bottom w:val="single" w:sz="4" w:space="0" w:color="auto"/>
              <w:right w:val="single" w:sz="4" w:space="0" w:color="auto"/>
            </w:tcBorders>
            <w:shd w:val="clear" w:color="auto" w:fill="auto"/>
            <w:noWrap/>
            <w:vAlign w:val="center"/>
            <w:hideMark/>
          </w:tcPr>
          <w:p w14:paraId="48F3048A" w14:textId="77777777" w:rsidR="00785502" w:rsidRPr="00AE7024" w:rsidRDefault="00785502" w:rsidP="0022786F">
            <w:pPr>
              <w:spacing w:line="276" w:lineRule="auto"/>
              <w:jc w:val="both"/>
              <w:rPr>
                <w:sz w:val="27"/>
                <w:szCs w:val="27"/>
              </w:rPr>
            </w:pPr>
            <w:r w:rsidRPr="00AE7024">
              <w:rPr>
                <w:sz w:val="27"/>
                <w:szCs w:val="27"/>
              </w:rPr>
              <w:t>0.80</w:t>
            </w:r>
          </w:p>
        </w:tc>
        <w:tc>
          <w:tcPr>
            <w:tcW w:w="840" w:type="dxa"/>
            <w:tcBorders>
              <w:top w:val="nil"/>
              <w:left w:val="nil"/>
              <w:bottom w:val="single" w:sz="4" w:space="0" w:color="auto"/>
              <w:right w:val="single" w:sz="4" w:space="0" w:color="auto"/>
            </w:tcBorders>
            <w:shd w:val="clear" w:color="auto" w:fill="auto"/>
            <w:noWrap/>
            <w:vAlign w:val="center"/>
            <w:hideMark/>
          </w:tcPr>
          <w:p w14:paraId="2E01EF03" w14:textId="77777777" w:rsidR="00785502" w:rsidRPr="00AE7024" w:rsidRDefault="00785502" w:rsidP="0022786F">
            <w:pPr>
              <w:spacing w:line="276" w:lineRule="auto"/>
              <w:jc w:val="both"/>
              <w:rPr>
                <w:sz w:val="27"/>
                <w:szCs w:val="27"/>
              </w:rPr>
            </w:pPr>
            <w:r w:rsidRPr="00AE7024">
              <w:rPr>
                <w:sz w:val="27"/>
                <w:szCs w:val="27"/>
              </w:rPr>
              <w:t>23</w:t>
            </w:r>
          </w:p>
        </w:tc>
        <w:tc>
          <w:tcPr>
            <w:tcW w:w="1080" w:type="dxa"/>
            <w:tcBorders>
              <w:top w:val="nil"/>
              <w:left w:val="nil"/>
              <w:bottom w:val="single" w:sz="4" w:space="0" w:color="auto"/>
              <w:right w:val="single" w:sz="4" w:space="0" w:color="auto"/>
            </w:tcBorders>
            <w:shd w:val="clear" w:color="auto" w:fill="auto"/>
            <w:noWrap/>
            <w:vAlign w:val="center"/>
            <w:hideMark/>
          </w:tcPr>
          <w:p w14:paraId="1B3B0781" w14:textId="77777777" w:rsidR="00785502" w:rsidRPr="00AE7024" w:rsidRDefault="00785502" w:rsidP="0022786F">
            <w:pPr>
              <w:spacing w:line="276" w:lineRule="auto"/>
              <w:jc w:val="both"/>
              <w:rPr>
                <w:sz w:val="27"/>
                <w:szCs w:val="27"/>
              </w:rPr>
            </w:pPr>
            <w:r w:rsidRPr="00AE7024">
              <w:rPr>
                <w:sz w:val="27"/>
                <w:szCs w:val="27"/>
              </w:rPr>
              <w:t>2000</w:t>
            </w:r>
          </w:p>
        </w:tc>
        <w:tc>
          <w:tcPr>
            <w:tcW w:w="1080" w:type="dxa"/>
            <w:tcBorders>
              <w:top w:val="nil"/>
              <w:left w:val="nil"/>
              <w:bottom w:val="single" w:sz="4" w:space="0" w:color="auto"/>
              <w:right w:val="single" w:sz="4" w:space="0" w:color="auto"/>
            </w:tcBorders>
            <w:shd w:val="clear" w:color="auto" w:fill="auto"/>
            <w:noWrap/>
            <w:vAlign w:val="center"/>
            <w:hideMark/>
          </w:tcPr>
          <w:p w14:paraId="429BA94B" w14:textId="77777777" w:rsidR="00785502" w:rsidRPr="00AE7024" w:rsidRDefault="00785502" w:rsidP="0022786F">
            <w:pPr>
              <w:spacing w:line="276" w:lineRule="auto"/>
              <w:jc w:val="both"/>
              <w:rPr>
                <w:sz w:val="27"/>
                <w:szCs w:val="27"/>
              </w:rPr>
            </w:pPr>
            <w:r w:rsidRPr="00AE7024">
              <w:rPr>
                <w:sz w:val="27"/>
                <w:szCs w:val="27"/>
              </w:rPr>
              <w:t>0.84</w:t>
            </w:r>
          </w:p>
        </w:tc>
        <w:tc>
          <w:tcPr>
            <w:tcW w:w="1080" w:type="dxa"/>
            <w:tcBorders>
              <w:top w:val="nil"/>
              <w:left w:val="nil"/>
              <w:bottom w:val="single" w:sz="4" w:space="0" w:color="auto"/>
              <w:right w:val="single" w:sz="4" w:space="0" w:color="auto"/>
            </w:tcBorders>
            <w:shd w:val="clear" w:color="auto" w:fill="auto"/>
            <w:noWrap/>
            <w:vAlign w:val="center"/>
            <w:hideMark/>
          </w:tcPr>
          <w:p w14:paraId="68BA7C62" w14:textId="77777777" w:rsidR="00785502" w:rsidRPr="00AE7024" w:rsidRDefault="00785502" w:rsidP="0022786F">
            <w:pPr>
              <w:spacing w:line="276" w:lineRule="auto"/>
              <w:jc w:val="both"/>
              <w:rPr>
                <w:sz w:val="27"/>
                <w:szCs w:val="27"/>
              </w:rPr>
            </w:pPr>
            <w:r w:rsidRPr="00AE7024">
              <w:rPr>
                <w:sz w:val="27"/>
                <w:szCs w:val="27"/>
              </w:rPr>
              <w:t>37</w:t>
            </w:r>
          </w:p>
        </w:tc>
        <w:tc>
          <w:tcPr>
            <w:tcW w:w="1080" w:type="dxa"/>
            <w:tcBorders>
              <w:top w:val="nil"/>
              <w:left w:val="nil"/>
              <w:bottom w:val="single" w:sz="4" w:space="0" w:color="auto"/>
              <w:right w:val="single" w:sz="4" w:space="0" w:color="auto"/>
            </w:tcBorders>
            <w:shd w:val="clear" w:color="auto" w:fill="auto"/>
            <w:noWrap/>
            <w:vAlign w:val="center"/>
            <w:hideMark/>
          </w:tcPr>
          <w:p w14:paraId="5542A925" w14:textId="77777777" w:rsidR="00785502" w:rsidRPr="00AE7024" w:rsidRDefault="00785502" w:rsidP="0022786F">
            <w:pPr>
              <w:spacing w:line="276" w:lineRule="auto"/>
              <w:jc w:val="both"/>
              <w:rPr>
                <w:sz w:val="27"/>
                <w:szCs w:val="27"/>
              </w:rPr>
            </w:pPr>
            <w:r w:rsidRPr="00AE7024">
              <w:rPr>
                <w:sz w:val="27"/>
                <w:szCs w:val="27"/>
              </w:rPr>
              <w:t>2014</w:t>
            </w:r>
          </w:p>
        </w:tc>
        <w:tc>
          <w:tcPr>
            <w:tcW w:w="996" w:type="dxa"/>
            <w:tcBorders>
              <w:top w:val="nil"/>
              <w:left w:val="nil"/>
              <w:bottom w:val="single" w:sz="4" w:space="0" w:color="auto"/>
              <w:right w:val="single" w:sz="4" w:space="0" w:color="auto"/>
            </w:tcBorders>
            <w:shd w:val="clear" w:color="auto" w:fill="auto"/>
            <w:noWrap/>
            <w:vAlign w:val="center"/>
            <w:hideMark/>
          </w:tcPr>
          <w:p w14:paraId="795FDFB5" w14:textId="77777777" w:rsidR="00785502" w:rsidRPr="00AE7024" w:rsidRDefault="00785502" w:rsidP="0022786F">
            <w:pPr>
              <w:spacing w:line="276" w:lineRule="auto"/>
              <w:jc w:val="both"/>
              <w:rPr>
                <w:sz w:val="27"/>
                <w:szCs w:val="27"/>
              </w:rPr>
            </w:pPr>
            <w:r w:rsidRPr="00AE7024">
              <w:rPr>
                <w:sz w:val="27"/>
                <w:szCs w:val="27"/>
              </w:rPr>
              <w:t>0.68</w:t>
            </w:r>
          </w:p>
        </w:tc>
      </w:tr>
      <w:tr w:rsidR="00785502" w:rsidRPr="00AE7024" w14:paraId="3433FA13"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0C3D422" w14:textId="77777777" w:rsidR="00785502" w:rsidRPr="00AE7024" w:rsidRDefault="00785502" w:rsidP="0022786F">
            <w:pPr>
              <w:spacing w:line="276" w:lineRule="auto"/>
              <w:jc w:val="both"/>
              <w:rPr>
                <w:sz w:val="27"/>
                <w:szCs w:val="27"/>
              </w:rPr>
            </w:pPr>
            <w:r w:rsidRPr="00AE7024">
              <w:rPr>
                <w:sz w:val="27"/>
                <w:szCs w:val="27"/>
              </w:rPr>
              <w:t>10</w:t>
            </w:r>
          </w:p>
        </w:tc>
        <w:tc>
          <w:tcPr>
            <w:tcW w:w="990" w:type="dxa"/>
            <w:tcBorders>
              <w:top w:val="nil"/>
              <w:left w:val="nil"/>
              <w:bottom w:val="single" w:sz="4" w:space="0" w:color="auto"/>
              <w:right w:val="single" w:sz="4" w:space="0" w:color="auto"/>
            </w:tcBorders>
            <w:shd w:val="clear" w:color="auto" w:fill="auto"/>
            <w:noWrap/>
            <w:vAlign w:val="center"/>
            <w:hideMark/>
          </w:tcPr>
          <w:p w14:paraId="53AE0912" w14:textId="77777777" w:rsidR="00785502" w:rsidRPr="00AE7024" w:rsidRDefault="00785502" w:rsidP="0022786F">
            <w:pPr>
              <w:spacing w:line="276" w:lineRule="auto"/>
              <w:jc w:val="both"/>
              <w:rPr>
                <w:sz w:val="27"/>
                <w:szCs w:val="27"/>
              </w:rPr>
            </w:pPr>
            <w:r w:rsidRPr="00AE7024">
              <w:rPr>
                <w:sz w:val="27"/>
                <w:szCs w:val="27"/>
              </w:rPr>
              <w:t>1987</w:t>
            </w:r>
          </w:p>
        </w:tc>
        <w:tc>
          <w:tcPr>
            <w:tcW w:w="1404" w:type="dxa"/>
            <w:tcBorders>
              <w:top w:val="nil"/>
              <w:left w:val="nil"/>
              <w:bottom w:val="single" w:sz="4" w:space="0" w:color="auto"/>
              <w:right w:val="single" w:sz="4" w:space="0" w:color="auto"/>
            </w:tcBorders>
            <w:shd w:val="clear" w:color="auto" w:fill="auto"/>
            <w:noWrap/>
            <w:vAlign w:val="center"/>
            <w:hideMark/>
          </w:tcPr>
          <w:p w14:paraId="569EE6E2" w14:textId="77777777" w:rsidR="00785502" w:rsidRPr="00AE7024" w:rsidRDefault="00785502" w:rsidP="0022786F">
            <w:pPr>
              <w:spacing w:line="276" w:lineRule="auto"/>
              <w:jc w:val="both"/>
              <w:rPr>
                <w:sz w:val="27"/>
                <w:szCs w:val="27"/>
              </w:rPr>
            </w:pPr>
            <w:r w:rsidRPr="00AE7024">
              <w:rPr>
                <w:sz w:val="27"/>
                <w:szCs w:val="27"/>
              </w:rPr>
              <w:t>0.77</w:t>
            </w:r>
          </w:p>
        </w:tc>
        <w:tc>
          <w:tcPr>
            <w:tcW w:w="840" w:type="dxa"/>
            <w:tcBorders>
              <w:top w:val="nil"/>
              <w:left w:val="nil"/>
              <w:bottom w:val="single" w:sz="4" w:space="0" w:color="auto"/>
              <w:right w:val="single" w:sz="4" w:space="0" w:color="auto"/>
            </w:tcBorders>
            <w:shd w:val="clear" w:color="auto" w:fill="auto"/>
            <w:noWrap/>
            <w:vAlign w:val="center"/>
            <w:hideMark/>
          </w:tcPr>
          <w:p w14:paraId="290C42CC" w14:textId="77777777" w:rsidR="00785502" w:rsidRPr="00AE7024" w:rsidRDefault="00785502" w:rsidP="0022786F">
            <w:pPr>
              <w:spacing w:line="276" w:lineRule="auto"/>
              <w:jc w:val="both"/>
              <w:rPr>
                <w:sz w:val="27"/>
                <w:szCs w:val="27"/>
              </w:rPr>
            </w:pPr>
            <w:r w:rsidRPr="00AE7024">
              <w:rPr>
                <w:sz w:val="27"/>
                <w:szCs w:val="27"/>
              </w:rPr>
              <w:t>24</w:t>
            </w:r>
          </w:p>
        </w:tc>
        <w:tc>
          <w:tcPr>
            <w:tcW w:w="1080" w:type="dxa"/>
            <w:tcBorders>
              <w:top w:val="nil"/>
              <w:left w:val="nil"/>
              <w:bottom w:val="single" w:sz="4" w:space="0" w:color="auto"/>
              <w:right w:val="single" w:sz="4" w:space="0" w:color="auto"/>
            </w:tcBorders>
            <w:shd w:val="clear" w:color="auto" w:fill="auto"/>
            <w:noWrap/>
            <w:vAlign w:val="center"/>
            <w:hideMark/>
          </w:tcPr>
          <w:p w14:paraId="566B45A7" w14:textId="77777777" w:rsidR="00785502" w:rsidRPr="00AE7024" w:rsidRDefault="00785502" w:rsidP="0022786F">
            <w:pPr>
              <w:spacing w:line="276" w:lineRule="auto"/>
              <w:jc w:val="both"/>
              <w:rPr>
                <w:sz w:val="27"/>
                <w:szCs w:val="27"/>
              </w:rPr>
            </w:pPr>
            <w:r w:rsidRPr="00AE7024">
              <w:rPr>
                <w:sz w:val="27"/>
                <w:szCs w:val="27"/>
              </w:rPr>
              <w:t>2001</w:t>
            </w:r>
          </w:p>
        </w:tc>
        <w:tc>
          <w:tcPr>
            <w:tcW w:w="1080" w:type="dxa"/>
            <w:tcBorders>
              <w:top w:val="nil"/>
              <w:left w:val="nil"/>
              <w:bottom w:val="single" w:sz="4" w:space="0" w:color="auto"/>
              <w:right w:val="single" w:sz="4" w:space="0" w:color="auto"/>
            </w:tcBorders>
            <w:shd w:val="clear" w:color="auto" w:fill="auto"/>
            <w:noWrap/>
            <w:vAlign w:val="center"/>
            <w:hideMark/>
          </w:tcPr>
          <w:p w14:paraId="6C5C04B0" w14:textId="77777777" w:rsidR="00785502" w:rsidRPr="00AE7024" w:rsidRDefault="00785502" w:rsidP="0022786F">
            <w:pPr>
              <w:spacing w:line="276" w:lineRule="auto"/>
              <w:jc w:val="both"/>
              <w:rPr>
                <w:sz w:val="27"/>
                <w:szCs w:val="27"/>
              </w:rPr>
            </w:pPr>
            <w:r w:rsidRPr="00AE7024">
              <w:rPr>
                <w:sz w:val="27"/>
                <w:szCs w:val="27"/>
              </w:rPr>
              <w:t>0.89</w:t>
            </w:r>
          </w:p>
        </w:tc>
        <w:tc>
          <w:tcPr>
            <w:tcW w:w="1080" w:type="dxa"/>
            <w:tcBorders>
              <w:top w:val="nil"/>
              <w:left w:val="nil"/>
              <w:bottom w:val="single" w:sz="4" w:space="0" w:color="auto"/>
              <w:right w:val="single" w:sz="4" w:space="0" w:color="auto"/>
            </w:tcBorders>
            <w:shd w:val="clear" w:color="auto" w:fill="auto"/>
            <w:noWrap/>
            <w:vAlign w:val="center"/>
            <w:hideMark/>
          </w:tcPr>
          <w:p w14:paraId="212CB8CB" w14:textId="77777777" w:rsidR="00785502" w:rsidRPr="00AE7024" w:rsidRDefault="00785502" w:rsidP="0022786F">
            <w:pPr>
              <w:spacing w:line="276" w:lineRule="auto"/>
              <w:jc w:val="both"/>
              <w:rPr>
                <w:sz w:val="27"/>
                <w:szCs w:val="27"/>
              </w:rPr>
            </w:pPr>
            <w:r w:rsidRPr="00AE7024">
              <w:rPr>
                <w:sz w:val="27"/>
                <w:szCs w:val="27"/>
              </w:rPr>
              <w:t>38</w:t>
            </w:r>
          </w:p>
        </w:tc>
        <w:tc>
          <w:tcPr>
            <w:tcW w:w="1080" w:type="dxa"/>
            <w:tcBorders>
              <w:top w:val="nil"/>
              <w:left w:val="nil"/>
              <w:bottom w:val="single" w:sz="4" w:space="0" w:color="auto"/>
              <w:right w:val="single" w:sz="4" w:space="0" w:color="auto"/>
            </w:tcBorders>
            <w:shd w:val="clear" w:color="auto" w:fill="auto"/>
            <w:noWrap/>
            <w:vAlign w:val="center"/>
            <w:hideMark/>
          </w:tcPr>
          <w:p w14:paraId="4BBA0A1A" w14:textId="77777777" w:rsidR="00785502" w:rsidRPr="00AE7024" w:rsidRDefault="00785502" w:rsidP="0022786F">
            <w:pPr>
              <w:spacing w:line="276" w:lineRule="auto"/>
              <w:jc w:val="both"/>
              <w:rPr>
                <w:sz w:val="27"/>
                <w:szCs w:val="27"/>
              </w:rPr>
            </w:pPr>
            <w:r w:rsidRPr="00AE7024">
              <w:rPr>
                <w:sz w:val="27"/>
                <w:szCs w:val="27"/>
              </w:rPr>
              <w:t>2015</w:t>
            </w:r>
          </w:p>
        </w:tc>
        <w:tc>
          <w:tcPr>
            <w:tcW w:w="996" w:type="dxa"/>
            <w:tcBorders>
              <w:top w:val="nil"/>
              <w:left w:val="nil"/>
              <w:bottom w:val="single" w:sz="4" w:space="0" w:color="auto"/>
              <w:right w:val="single" w:sz="4" w:space="0" w:color="auto"/>
            </w:tcBorders>
            <w:shd w:val="clear" w:color="auto" w:fill="auto"/>
            <w:noWrap/>
            <w:vAlign w:val="center"/>
            <w:hideMark/>
          </w:tcPr>
          <w:p w14:paraId="3B2276CA" w14:textId="77777777" w:rsidR="00785502" w:rsidRPr="00AE7024" w:rsidRDefault="00785502" w:rsidP="0022786F">
            <w:pPr>
              <w:spacing w:line="276" w:lineRule="auto"/>
              <w:jc w:val="both"/>
              <w:rPr>
                <w:sz w:val="27"/>
                <w:szCs w:val="27"/>
              </w:rPr>
            </w:pPr>
            <w:r w:rsidRPr="00AE7024">
              <w:rPr>
                <w:sz w:val="27"/>
                <w:szCs w:val="27"/>
              </w:rPr>
              <w:t>0.76</w:t>
            </w:r>
          </w:p>
        </w:tc>
      </w:tr>
      <w:tr w:rsidR="00785502" w:rsidRPr="00AE7024" w14:paraId="49BEA7F5"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90D8ACF" w14:textId="77777777" w:rsidR="00785502" w:rsidRPr="00AE7024" w:rsidRDefault="00785502" w:rsidP="0022786F">
            <w:pPr>
              <w:spacing w:line="276" w:lineRule="auto"/>
              <w:jc w:val="both"/>
              <w:rPr>
                <w:sz w:val="27"/>
                <w:szCs w:val="27"/>
              </w:rPr>
            </w:pPr>
            <w:r w:rsidRPr="00AE7024">
              <w:rPr>
                <w:sz w:val="27"/>
                <w:szCs w:val="27"/>
              </w:rPr>
              <w:t>11</w:t>
            </w:r>
          </w:p>
        </w:tc>
        <w:tc>
          <w:tcPr>
            <w:tcW w:w="990" w:type="dxa"/>
            <w:tcBorders>
              <w:top w:val="nil"/>
              <w:left w:val="nil"/>
              <w:bottom w:val="single" w:sz="4" w:space="0" w:color="auto"/>
              <w:right w:val="single" w:sz="4" w:space="0" w:color="auto"/>
            </w:tcBorders>
            <w:shd w:val="clear" w:color="auto" w:fill="auto"/>
            <w:noWrap/>
            <w:vAlign w:val="center"/>
            <w:hideMark/>
          </w:tcPr>
          <w:p w14:paraId="27931439" w14:textId="77777777" w:rsidR="00785502" w:rsidRPr="00AE7024" w:rsidRDefault="00785502" w:rsidP="0022786F">
            <w:pPr>
              <w:spacing w:line="276" w:lineRule="auto"/>
              <w:jc w:val="both"/>
              <w:rPr>
                <w:sz w:val="27"/>
                <w:szCs w:val="27"/>
              </w:rPr>
            </w:pPr>
            <w:r w:rsidRPr="00AE7024">
              <w:rPr>
                <w:sz w:val="27"/>
                <w:szCs w:val="27"/>
              </w:rPr>
              <w:t>1988</w:t>
            </w:r>
          </w:p>
        </w:tc>
        <w:tc>
          <w:tcPr>
            <w:tcW w:w="1404" w:type="dxa"/>
            <w:tcBorders>
              <w:top w:val="nil"/>
              <w:left w:val="nil"/>
              <w:bottom w:val="single" w:sz="4" w:space="0" w:color="auto"/>
              <w:right w:val="single" w:sz="4" w:space="0" w:color="auto"/>
            </w:tcBorders>
            <w:shd w:val="clear" w:color="auto" w:fill="auto"/>
            <w:noWrap/>
            <w:vAlign w:val="center"/>
            <w:hideMark/>
          </w:tcPr>
          <w:p w14:paraId="507B8D32" w14:textId="77777777" w:rsidR="00785502" w:rsidRPr="00AE7024" w:rsidRDefault="00785502" w:rsidP="0022786F">
            <w:pPr>
              <w:spacing w:line="276" w:lineRule="auto"/>
              <w:jc w:val="both"/>
              <w:rPr>
                <w:sz w:val="27"/>
                <w:szCs w:val="27"/>
              </w:rPr>
            </w:pPr>
            <w:r w:rsidRPr="00AE7024">
              <w:rPr>
                <w:sz w:val="27"/>
                <w:szCs w:val="27"/>
              </w:rPr>
              <w:t>1.04</w:t>
            </w:r>
          </w:p>
        </w:tc>
        <w:tc>
          <w:tcPr>
            <w:tcW w:w="840" w:type="dxa"/>
            <w:tcBorders>
              <w:top w:val="nil"/>
              <w:left w:val="nil"/>
              <w:bottom w:val="single" w:sz="4" w:space="0" w:color="auto"/>
              <w:right w:val="single" w:sz="4" w:space="0" w:color="auto"/>
            </w:tcBorders>
            <w:shd w:val="clear" w:color="auto" w:fill="auto"/>
            <w:noWrap/>
            <w:vAlign w:val="center"/>
            <w:hideMark/>
          </w:tcPr>
          <w:p w14:paraId="2EE4A3BD" w14:textId="77777777" w:rsidR="00785502" w:rsidRPr="00AE7024" w:rsidRDefault="00785502" w:rsidP="0022786F">
            <w:pPr>
              <w:spacing w:line="276" w:lineRule="auto"/>
              <w:jc w:val="both"/>
              <w:rPr>
                <w:sz w:val="27"/>
                <w:szCs w:val="27"/>
              </w:rPr>
            </w:pPr>
            <w:r w:rsidRPr="00AE7024">
              <w:rPr>
                <w:sz w:val="27"/>
                <w:szCs w:val="27"/>
              </w:rPr>
              <w:t>25</w:t>
            </w:r>
          </w:p>
        </w:tc>
        <w:tc>
          <w:tcPr>
            <w:tcW w:w="1080" w:type="dxa"/>
            <w:tcBorders>
              <w:top w:val="nil"/>
              <w:left w:val="nil"/>
              <w:bottom w:val="single" w:sz="4" w:space="0" w:color="auto"/>
              <w:right w:val="single" w:sz="4" w:space="0" w:color="auto"/>
            </w:tcBorders>
            <w:shd w:val="clear" w:color="auto" w:fill="auto"/>
            <w:noWrap/>
            <w:vAlign w:val="center"/>
            <w:hideMark/>
          </w:tcPr>
          <w:p w14:paraId="146A44B5" w14:textId="77777777" w:rsidR="00785502" w:rsidRPr="00AE7024" w:rsidRDefault="00785502" w:rsidP="0022786F">
            <w:pPr>
              <w:spacing w:line="276" w:lineRule="auto"/>
              <w:jc w:val="both"/>
              <w:rPr>
                <w:sz w:val="27"/>
                <w:szCs w:val="27"/>
              </w:rPr>
            </w:pPr>
            <w:r w:rsidRPr="00AE7024">
              <w:rPr>
                <w:sz w:val="27"/>
                <w:szCs w:val="27"/>
              </w:rPr>
              <w:t>2002</w:t>
            </w:r>
          </w:p>
        </w:tc>
        <w:tc>
          <w:tcPr>
            <w:tcW w:w="1080" w:type="dxa"/>
            <w:tcBorders>
              <w:top w:val="nil"/>
              <w:left w:val="nil"/>
              <w:bottom w:val="single" w:sz="4" w:space="0" w:color="auto"/>
              <w:right w:val="single" w:sz="4" w:space="0" w:color="auto"/>
            </w:tcBorders>
            <w:shd w:val="clear" w:color="auto" w:fill="auto"/>
            <w:noWrap/>
            <w:vAlign w:val="center"/>
            <w:hideMark/>
          </w:tcPr>
          <w:p w14:paraId="4BDA8C53" w14:textId="77777777" w:rsidR="00785502" w:rsidRPr="00AE7024" w:rsidRDefault="00785502" w:rsidP="0022786F">
            <w:pPr>
              <w:spacing w:line="276" w:lineRule="auto"/>
              <w:jc w:val="both"/>
              <w:rPr>
                <w:sz w:val="27"/>
                <w:szCs w:val="27"/>
              </w:rPr>
            </w:pPr>
            <w:r w:rsidRPr="00AE7024">
              <w:rPr>
                <w:sz w:val="27"/>
                <w:szCs w:val="27"/>
              </w:rPr>
              <w:t>0.65</w:t>
            </w:r>
          </w:p>
        </w:tc>
        <w:tc>
          <w:tcPr>
            <w:tcW w:w="1080" w:type="dxa"/>
            <w:tcBorders>
              <w:top w:val="nil"/>
              <w:left w:val="nil"/>
              <w:bottom w:val="single" w:sz="4" w:space="0" w:color="auto"/>
              <w:right w:val="single" w:sz="4" w:space="0" w:color="auto"/>
            </w:tcBorders>
            <w:shd w:val="clear" w:color="auto" w:fill="auto"/>
            <w:noWrap/>
            <w:vAlign w:val="center"/>
            <w:hideMark/>
          </w:tcPr>
          <w:p w14:paraId="1A462B50" w14:textId="77777777" w:rsidR="00785502" w:rsidRPr="00AE7024" w:rsidRDefault="00785502" w:rsidP="0022786F">
            <w:pPr>
              <w:spacing w:line="276" w:lineRule="auto"/>
              <w:jc w:val="both"/>
              <w:rPr>
                <w:sz w:val="27"/>
                <w:szCs w:val="27"/>
              </w:rPr>
            </w:pPr>
            <w:r w:rsidRPr="00AE7024">
              <w:rPr>
                <w:sz w:val="27"/>
                <w:szCs w:val="27"/>
              </w:rPr>
              <w:t>39</w:t>
            </w:r>
          </w:p>
        </w:tc>
        <w:tc>
          <w:tcPr>
            <w:tcW w:w="1080" w:type="dxa"/>
            <w:tcBorders>
              <w:top w:val="nil"/>
              <w:left w:val="nil"/>
              <w:bottom w:val="single" w:sz="4" w:space="0" w:color="auto"/>
              <w:right w:val="single" w:sz="4" w:space="0" w:color="auto"/>
            </w:tcBorders>
            <w:shd w:val="clear" w:color="auto" w:fill="auto"/>
            <w:noWrap/>
            <w:vAlign w:val="center"/>
            <w:hideMark/>
          </w:tcPr>
          <w:p w14:paraId="10F869C4" w14:textId="77777777" w:rsidR="00785502" w:rsidRPr="00AE7024" w:rsidRDefault="00785502" w:rsidP="0022786F">
            <w:pPr>
              <w:spacing w:line="276" w:lineRule="auto"/>
              <w:jc w:val="both"/>
              <w:rPr>
                <w:sz w:val="27"/>
                <w:szCs w:val="27"/>
              </w:rPr>
            </w:pPr>
            <w:r w:rsidRPr="00AE7024">
              <w:rPr>
                <w:sz w:val="27"/>
                <w:szCs w:val="27"/>
              </w:rPr>
              <w:t>2016</w:t>
            </w:r>
          </w:p>
        </w:tc>
        <w:tc>
          <w:tcPr>
            <w:tcW w:w="996" w:type="dxa"/>
            <w:tcBorders>
              <w:top w:val="nil"/>
              <w:left w:val="nil"/>
              <w:bottom w:val="single" w:sz="4" w:space="0" w:color="auto"/>
              <w:right w:val="single" w:sz="4" w:space="0" w:color="auto"/>
            </w:tcBorders>
            <w:shd w:val="clear" w:color="auto" w:fill="auto"/>
            <w:noWrap/>
            <w:vAlign w:val="center"/>
            <w:hideMark/>
          </w:tcPr>
          <w:p w14:paraId="24FE458B" w14:textId="77777777" w:rsidR="00785502" w:rsidRPr="00AE7024" w:rsidRDefault="00785502" w:rsidP="0022786F">
            <w:pPr>
              <w:spacing w:line="276" w:lineRule="auto"/>
              <w:jc w:val="both"/>
              <w:rPr>
                <w:sz w:val="27"/>
                <w:szCs w:val="27"/>
              </w:rPr>
            </w:pPr>
            <w:r w:rsidRPr="00AE7024">
              <w:rPr>
                <w:sz w:val="27"/>
                <w:szCs w:val="27"/>
              </w:rPr>
              <w:t>0.91</w:t>
            </w:r>
          </w:p>
        </w:tc>
      </w:tr>
      <w:tr w:rsidR="00785502" w:rsidRPr="00AE7024" w14:paraId="6CDC3379"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23E4044" w14:textId="77777777" w:rsidR="00785502" w:rsidRPr="00AE7024" w:rsidRDefault="00785502" w:rsidP="0022786F">
            <w:pPr>
              <w:spacing w:line="276" w:lineRule="auto"/>
              <w:jc w:val="both"/>
              <w:rPr>
                <w:sz w:val="27"/>
                <w:szCs w:val="27"/>
              </w:rPr>
            </w:pPr>
            <w:r w:rsidRPr="00AE7024">
              <w:rPr>
                <w:sz w:val="27"/>
                <w:szCs w:val="27"/>
              </w:rPr>
              <w:t>12</w:t>
            </w:r>
          </w:p>
        </w:tc>
        <w:tc>
          <w:tcPr>
            <w:tcW w:w="990" w:type="dxa"/>
            <w:tcBorders>
              <w:top w:val="nil"/>
              <w:left w:val="nil"/>
              <w:bottom w:val="single" w:sz="4" w:space="0" w:color="auto"/>
              <w:right w:val="single" w:sz="4" w:space="0" w:color="auto"/>
            </w:tcBorders>
            <w:shd w:val="clear" w:color="auto" w:fill="auto"/>
            <w:noWrap/>
            <w:vAlign w:val="center"/>
            <w:hideMark/>
          </w:tcPr>
          <w:p w14:paraId="19343783" w14:textId="77777777" w:rsidR="00785502" w:rsidRPr="00AE7024" w:rsidRDefault="00785502" w:rsidP="0022786F">
            <w:pPr>
              <w:spacing w:line="276" w:lineRule="auto"/>
              <w:jc w:val="both"/>
              <w:rPr>
                <w:sz w:val="27"/>
                <w:szCs w:val="27"/>
              </w:rPr>
            </w:pPr>
            <w:r w:rsidRPr="00AE7024">
              <w:rPr>
                <w:sz w:val="27"/>
                <w:szCs w:val="27"/>
              </w:rPr>
              <w:t>1989</w:t>
            </w:r>
          </w:p>
        </w:tc>
        <w:tc>
          <w:tcPr>
            <w:tcW w:w="1404" w:type="dxa"/>
            <w:tcBorders>
              <w:top w:val="nil"/>
              <w:left w:val="nil"/>
              <w:bottom w:val="single" w:sz="4" w:space="0" w:color="auto"/>
              <w:right w:val="single" w:sz="4" w:space="0" w:color="auto"/>
            </w:tcBorders>
            <w:shd w:val="clear" w:color="auto" w:fill="auto"/>
            <w:noWrap/>
            <w:vAlign w:val="center"/>
            <w:hideMark/>
          </w:tcPr>
          <w:p w14:paraId="03426905" w14:textId="77777777" w:rsidR="00785502" w:rsidRPr="00AE7024" w:rsidRDefault="00785502" w:rsidP="0022786F">
            <w:pPr>
              <w:spacing w:line="276" w:lineRule="auto"/>
              <w:jc w:val="both"/>
              <w:rPr>
                <w:sz w:val="27"/>
                <w:szCs w:val="27"/>
              </w:rPr>
            </w:pPr>
            <w:r w:rsidRPr="00AE7024">
              <w:rPr>
                <w:sz w:val="27"/>
                <w:szCs w:val="27"/>
              </w:rPr>
              <w:t>0.91</w:t>
            </w:r>
          </w:p>
        </w:tc>
        <w:tc>
          <w:tcPr>
            <w:tcW w:w="840" w:type="dxa"/>
            <w:tcBorders>
              <w:top w:val="nil"/>
              <w:left w:val="nil"/>
              <w:bottom w:val="single" w:sz="4" w:space="0" w:color="auto"/>
              <w:right w:val="single" w:sz="4" w:space="0" w:color="auto"/>
            </w:tcBorders>
            <w:shd w:val="clear" w:color="auto" w:fill="auto"/>
            <w:noWrap/>
            <w:vAlign w:val="center"/>
            <w:hideMark/>
          </w:tcPr>
          <w:p w14:paraId="25C3A2C9" w14:textId="77777777" w:rsidR="00785502" w:rsidRPr="00AE7024" w:rsidRDefault="00785502" w:rsidP="0022786F">
            <w:pPr>
              <w:spacing w:line="276" w:lineRule="auto"/>
              <w:jc w:val="both"/>
              <w:rPr>
                <w:sz w:val="27"/>
                <w:szCs w:val="27"/>
              </w:rPr>
            </w:pPr>
            <w:r w:rsidRPr="00AE7024">
              <w:rPr>
                <w:sz w:val="27"/>
                <w:szCs w:val="27"/>
              </w:rPr>
              <w:t>26</w:t>
            </w:r>
          </w:p>
        </w:tc>
        <w:tc>
          <w:tcPr>
            <w:tcW w:w="1080" w:type="dxa"/>
            <w:tcBorders>
              <w:top w:val="nil"/>
              <w:left w:val="nil"/>
              <w:bottom w:val="single" w:sz="4" w:space="0" w:color="auto"/>
              <w:right w:val="single" w:sz="4" w:space="0" w:color="auto"/>
            </w:tcBorders>
            <w:shd w:val="clear" w:color="auto" w:fill="auto"/>
            <w:noWrap/>
            <w:vAlign w:val="center"/>
            <w:hideMark/>
          </w:tcPr>
          <w:p w14:paraId="5D48B4D0" w14:textId="77777777" w:rsidR="00785502" w:rsidRPr="00AE7024" w:rsidRDefault="00785502" w:rsidP="0022786F">
            <w:pPr>
              <w:spacing w:line="276" w:lineRule="auto"/>
              <w:jc w:val="both"/>
              <w:rPr>
                <w:sz w:val="27"/>
                <w:szCs w:val="27"/>
              </w:rPr>
            </w:pPr>
            <w:r w:rsidRPr="00AE7024">
              <w:rPr>
                <w:sz w:val="27"/>
                <w:szCs w:val="27"/>
              </w:rPr>
              <w:t>2003</w:t>
            </w:r>
          </w:p>
        </w:tc>
        <w:tc>
          <w:tcPr>
            <w:tcW w:w="1080" w:type="dxa"/>
            <w:tcBorders>
              <w:top w:val="nil"/>
              <w:left w:val="nil"/>
              <w:bottom w:val="single" w:sz="4" w:space="0" w:color="auto"/>
              <w:right w:val="single" w:sz="4" w:space="0" w:color="auto"/>
            </w:tcBorders>
            <w:shd w:val="clear" w:color="auto" w:fill="auto"/>
            <w:noWrap/>
            <w:vAlign w:val="center"/>
            <w:hideMark/>
          </w:tcPr>
          <w:p w14:paraId="494D7E75" w14:textId="77777777" w:rsidR="00785502" w:rsidRPr="00AE7024" w:rsidRDefault="00785502" w:rsidP="0022786F">
            <w:pPr>
              <w:spacing w:line="276" w:lineRule="auto"/>
              <w:jc w:val="both"/>
              <w:rPr>
                <w:sz w:val="27"/>
                <w:szCs w:val="27"/>
              </w:rPr>
            </w:pPr>
            <w:r w:rsidRPr="00AE7024">
              <w:rPr>
                <w:sz w:val="27"/>
                <w:szCs w:val="27"/>
              </w:rPr>
              <w:t>0.72</w:t>
            </w:r>
          </w:p>
        </w:tc>
        <w:tc>
          <w:tcPr>
            <w:tcW w:w="1080" w:type="dxa"/>
            <w:tcBorders>
              <w:top w:val="nil"/>
              <w:left w:val="nil"/>
              <w:bottom w:val="single" w:sz="4" w:space="0" w:color="auto"/>
              <w:right w:val="single" w:sz="4" w:space="0" w:color="auto"/>
            </w:tcBorders>
            <w:shd w:val="clear" w:color="auto" w:fill="auto"/>
            <w:noWrap/>
            <w:vAlign w:val="center"/>
            <w:hideMark/>
          </w:tcPr>
          <w:p w14:paraId="3CF921C0" w14:textId="77777777" w:rsidR="00785502" w:rsidRPr="00AE7024" w:rsidRDefault="00785502" w:rsidP="0022786F">
            <w:pPr>
              <w:spacing w:line="276" w:lineRule="auto"/>
              <w:jc w:val="both"/>
              <w:rPr>
                <w:sz w:val="27"/>
                <w:szCs w:val="27"/>
              </w:rPr>
            </w:pPr>
            <w:r w:rsidRPr="00AE7024">
              <w:rPr>
                <w:sz w:val="27"/>
                <w:szCs w:val="27"/>
              </w:rPr>
              <w:t>40</w:t>
            </w:r>
          </w:p>
        </w:tc>
        <w:tc>
          <w:tcPr>
            <w:tcW w:w="1080" w:type="dxa"/>
            <w:tcBorders>
              <w:top w:val="nil"/>
              <w:left w:val="nil"/>
              <w:bottom w:val="single" w:sz="4" w:space="0" w:color="auto"/>
              <w:right w:val="single" w:sz="4" w:space="0" w:color="auto"/>
            </w:tcBorders>
            <w:shd w:val="clear" w:color="auto" w:fill="auto"/>
            <w:noWrap/>
            <w:vAlign w:val="center"/>
            <w:hideMark/>
          </w:tcPr>
          <w:p w14:paraId="3C909506" w14:textId="77777777" w:rsidR="00785502" w:rsidRPr="00AE7024" w:rsidRDefault="00785502" w:rsidP="0022786F">
            <w:pPr>
              <w:spacing w:line="276" w:lineRule="auto"/>
              <w:jc w:val="both"/>
              <w:rPr>
                <w:sz w:val="27"/>
                <w:szCs w:val="27"/>
              </w:rPr>
            </w:pPr>
            <w:r w:rsidRPr="00AE7024">
              <w:rPr>
                <w:sz w:val="27"/>
                <w:szCs w:val="27"/>
              </w:rPr>
              <w:t>2017</w:t>
            </w:r>
          </w:p>
        </w:tc>
        <w:tc>
          <w:tcPr>
            <w:tcW w:w="996" w:type="dxa"/>
            <w:tcBorders>
              <w:top w:val="nil"/>
              <w:left w:val="nil"/>
              <w:bottom w:val="single" w:sz="4" w:space="0" w:color="auto"/>
              <w:right w:val="single" w:sz="4" w:space="0" w:color="auto"/>
            </w:tcBorders>
            <w:shd w:val="clear" w:color="auto" w:fill="auto"/>
            <w:noWrap/>
            <w:vAlign w:val="center"/>
            <w:hideMark/>
          </w:tcPr>
          <w:p w14:paraId="11B1CB98" w14:textId="77777777" w:rsidR="00785502" w:rsidRPr="00AE7024" w:rsidRDefault="00785502" w:rsidP="0022786F">
            <w:pPr>
              <w:spacing w:line="276" w:lineRule="auto"/>
              <w:jc w:val="both"/>
              <w:rPr>
                <w:sz w:val="27"/>
                <w:szCs w:val="27"/>
              </w:rPr>
            </w:pPr>
            <w:r w:rsidRPr="00AE7024">
              <w:rPr>
                <w:sz w:val="27"/>
                <w:szCs w:val="27"/>
              </w:rPr>
              <w:t>1.07</w:t>
            </w:r>
          </w:p>
        </w:tc>
      </w:tr>
      <w:tr w:rsidR="00785502" w:rsidRPr="00AE7024" w14:paraId="7021F521"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6AF9E12" w14:textId="77777777" w:rsidR="00785502" w:rsidRPr="00AE7024" w:rsidRDefault="00785502" w:rsidP="0022786F">
            <w:pPr>
              <w:spacing w:line="276" w:lineRule="auto"/>
              <w:jc w:val="both"/>
              <w:rPr>
                <w:sz w:val="27"/>
                <w:szCs w:val="27"/>
              </w:rPr>
            </w:pPr>
            <w:r w:rsidRPr="00AE7024">
              <w:rPr>
                <w:sz w:val="27"/>
                <w:szCs w:val="27"/>
              </w:rPr>
              <w:t>13</w:t>
            </w:r>
          </w:p>
        </w:tc>
        <w:tc>
          <w:tcPr>
            <w:tcW w:w="990" w:type="dxa"/>
            <w:tcBorders>
              <w:top w:val="nil"/>
              <w:left w:val="nil"/>
              <w:bottom w:val="single" w:sz="4" w:space="0" w:color="auto"/>
              <w:right w:val="single" w:sz="4" w:space="0" w:color="auto"/>
            </w:tcBorders>
            <w:shd w:val="clear" w:color="auto" w:fill="auto"/>
            <w:noWrap/>
            <w:vAlign w:val="center"/>
            <w:hideMark/>
          </w:tcPr>
          <w:p w14:paraId="2A4FEEC8" w14:textId="77777777" w:rsidR="00785502" w:rsidRPr="00AE7024" w:rsidRDefault="00785502" w:rsidP="0022786F">
            <w:pPr>
              <w:spacing w:line="276" w:lineRule="auto"/>
              <w:jc w:val="both"/>
              <w:rPr>
                <w:sz w:val="27"/>
                <w:szCs w:val="27"/>
              </w:rPr>
            </w:pPr>
            <w:r w:rsidRPr="00AE7024">
              <w:rPr>
                <w:sz w:val="27"/>
                <w:szCs w:val="27"/>
              </w:rPr>
              <w:t>1990</w:t>
            </w:r>
          </w:p>
        </w:tc>
        <w:tc>
          <w:tcPr>
            <w:tcW w:w="1404" w:type="dxa"/>
            <w:tcBorders>
              <w:top w:val="nil"/>
              <w:left w:val="nil"/>
              <w:bottom w:val="single" w:sz="4" w:space="0" w:color="auto"/>
              <w:right w:val="single" w:sz="4" w:space="0" w:color="auto"/>
            </w:tcBorders>
            <w:shd w:val="clear" w:color="auto" w:fill="auto"/>
            <w:noWrap/>
            <w:vAlign w:val="center"/>
            <w:hideMark/>
          </w:tcPr>
          <w:p w14:paraId="57884B1E" w14:textId="77777777" w:rsidR="00785502" w:rsidRPr="00AE7024" w:rsidRDefault="00785502" w:rsidP="0022786F">
            <w:pPr>
              <w:spacing w:line="276" w:lineRule="auto"/>
              <w:jc w:val="both"/>
              <w:rPr>
                <w:sz w:val="27"/>
                <w:szCs w:val="27"/>
              </w:rPr>
            </w:pPr>
            <w:r w:rsidRPr="00AE7024">
              <w:rPr>
                <w:sz w:val="27"/>
                <w:szCs w:val="27"/>
              </w:rPr>
              <w:t>1.24</w:t>
            </w:r>
          </w:p>
        </w:tc>
        <w:tc>
          <w:tcPr>
            <w:tcW w:w="840" w:type="dxa"/>
            <w:tcBorders>
              <w:top w:val="nil"/>
              <w:left w:val="nil"/>
              <w:bottom w:val="single" w:sz="4" w:space="0" w:color="auto"/>
              <w:right w:val="single" w:sz="4" w:space="0" w:color="auto"/>
            </w:tcBorders>
            <w:shd w:val="clear" w:color="auto" w:fill="auto"/>
            <w:noWrap/>
            <w:vAlign w:val="center"/>
            <w:hideMark/>
          </w:tcPr>
          <w:p w14:paraId="22B69D49" w14:textId="77777777" w:rsidR="00785502" w:rsidRPr="00AE7024" w:rsidRDefault="00785502" w:rsidP="0022786F">
            <w:pPr>
              <w:spacing w:line="276" w:lineRule="auto"/>
              <w:jc w:val="both"/>
              <w:rPr>
                <w:sz w:val="27"/>
                <w:szCs w:val="27"/>
              </w:rPr>
            </w:pPr>
            <w:r w:rsidRPr="00AE7024">
              <w:rPr>
                <w:sz w:val="27"/>
                <w:szCs w:val="27"/>
              </w:rPr>
              <w:t>27</w:t>
            </w:r>
          </w:p>
        </w:tc>
        <w:tc>
          <w:tcPr>
            <w:tcW w:w="1080" w:type="dxa"/>
            <w:tcBorders>
              <w:top w:val="nil"/>
              <w:left w:val="nil"/>
              <w:bottom w:val="single" w:sz="4" w:space="0" w:color="auto"/>
              <w:right w:val="single" w:sz="4" w:space="0" w:color="auto"/>
            </w:tcBorders>
            <w:shd w:val="clear" w:color="auto" w:fill="auto"/>
            <w:noWrap/>
            <w:vAlign w:val="center"/>
            <w:hideMark/>
          </w:tcPr>
          <w:p w14:paraId="52BCB5C3" w14:textId="77777777" w:rsidR="00785502" w:rsidRPr="00AE7024" w:rsidRDefault="00785502" w:rsidP="0022786F">
            <w:pPr>
              <w:spacing w:line="276" w:lineRule="auto"/>
              <w:jc w:val="both"/>
              <w:rPr>
                <w:sz w:val="27"/>
                <w:szCs w:val="27"/>
              </w:rPr>
            </w:pPr>
            <w:r w:rsidRPr="00AE7024">
              <w:rPr>
                <w:sz w:val="27"/>
                <w:szCs w:val="27"/>
              </w:rPr>
              <w:t>2004</w:t>
            </w:r>
          </w:p>
        </w:tc>
        <w:tc>
          <w:tcPr>
            <w:tcW w:w="1080" w:type="dxa"/>
            <w:tcBorders>
              <w:top w:val="nil"/>
              <w:left w:val="nil"/>
              <w:bottom w:val="single" w:sz="4" w:space="0" w:color="auto"/>
              <w:right w:val="single" w:sz="4" w:space="0" w:color="auto"/>
            </w:tcBorders>
            <w:shd w:val="clear" w:color="auto" w:fill="auto"/>
            <w:noWrap/>
            <w:vAlign w:val="center"/>
            <w:hideMark/>
          </w:tcPr>
          <w:p w14:paraId="2C95D52E" w14:textId="77777777" w:rsidR="00785502" w:rsidRPr="00AE7024" w:rsidRDefault="00785502" w:rsidP="0022786F">
            <w:pPr>
              <w:spacing w:line="276" w:lineRule="auto"/>
              <w:jc w:val="both"/>
              <w:rPr>
                <w:sz w:val="27"/>
                <w:szCs w:val="27"/>
              </w:rPr>
            </w:pPr>
            <w:r w:rsidRPr="00AE7024">
              <w:rPr>
                <w:sz w:val="27"/>
                <w:szCs w:val="27"/>
              </w:rPr>
              <w:t>0.59</w:t>
            </w:r>
          </w:p>
        </w:tc>
        <w:tc>
          <w:tcPr>
            <w:tcW w:w="1080" w:type="dxa"/>
            <w:tcBorders>
              <w:top w:val="nil"/>
              <w:left w:val="nil"/>
              <w:bottom w:val="single" w:sz="4" w:space="0" w:color="auto"/>
              <w:right w:val="single" w:sz="4" w:space="0" w:color="auto"/>
            </w:tcBorders>
            <w:shd w:val="clear" w:color="auto" w:fill="auto"/>
            <w:noWrap/>
            <w:vAlign w:val="center"/>
            <w:hideMark/>
          </w:tcPr>
          <w:p w14:paraId="0B20094D" w14:textId="77777777" w:rsidR="00785502" w:rsidRPr="00AE7024" w:rsidRDefault="00785502" w:rsidP="0022786F">
            <w:pPr>
              <w:spacing w:line="276" w:lineRule="auto"/>
              <w:jc w:val="both"/>
              <w:rPr>
                <w:sz w:val="27"/>
                <w:szCs w:val="27"/>
              </w:rPr>
            </w:pPr>
            <w:r w:rsidRPr="00AE7024">
              <w:rPr>
                <w:sz w:val="27"/>
                <w:szCs w:val="27"/>
              </w:rPr>
              <w:t>41</w:t>
            </w:r>
          </w:p>
        </w:tc>
        <w:tc>
          <w:tcPr>
            <w:tcW w:w="1080" w:type="dxa"/>
            <w:tcBorders>
              <w:top w:val="nil"/>
              <w:left w:val="nil"/>
              <w:bottom w:val="single" w:sz="4" w:space="0" w:color="auto"/>
              <w:right w:val="single" w:sz="4" w:space="0" w:color="auto"/>
            </w:tcBorders>
            <w:shd w:val="clear" w:color="auto" w:fill="auto"/>
            <w:noWrap/>
            <w:vAlign w:val="center"/>
            <w:hideMark/>
          </w:tcPr>
          <w:p w14:paraId="67117C4D" w14:textId="77777777" w:rsidR="00785502" w:rsidRPr="00AE7024" w:rsidRDefault="00785502" w:rsidP="0022786F">
            <w:pPr>
              <w:spacing w:line="276" w:lineRule="auto"/>
              <w:jc w:val="both"/>
              <w:rPr>
                <w:sz w:val="27"/>
                <w:szCs w:val="27"/>
              </w:rPr>
            </w:pPr>
            <w:r w:rsidRPr="00AE7024">
              <w:rPr>
                <w:sz w:val="27"/>
                <w:szCs w:val="27"/>
              </w:rPr>
              <w:t>2018</w:t>
            </w:r>
          </w:p>
        </w:tc>
        <w:tc>
          <w:tcPr>
            <w:tcW w:w="996" w:type="dxa"/>
            <w:tcBorders>
              <w:top w:val="nil"/>
              <w:left w:val="nil"/>
              <w:bottom w:val="single" w:sz="4" w:space="0" w:color="auto"/>
              <w:right w:val="single" w:sz="4" w:space="0" w:color="auto"/>
            </w:tcBorders>
            <w:shd w:val="clear" w:color="auto" w:fill="auto"/>
            <w:noWrap/>
            <w:vAlign w:val="center"/>
            <w:hideMark/>
          </w:tcPr>
          <w:p w14:paraId="24DA920E" w14:textId="77777777" w:rsidR="00785502" w:rsidRPr="00AE7024" w:rsidRDefault="00785502" w:rsidP="0022786F">
            <w:pPr>
              <w:spacing w:line="276" w:lineRule="auto"/>
              <w:jc w:val="both"/>
              <w:rPr>
                <w:sz w:val="27"/>
                <w:szCs w:val="27"/>
              </w:rPr>
            </w:pPr>
            <w:r w:rsidRPr="00AE7024">
              <w:rPr>
                <w:sz w:val="27"/>
                <w:szCs w:val="27"/>
              </w:rPr>
              <w:t>0.84</w:t>
            </w:r>
          </w:p>
        </w:tc>
      </w:tr>
      <w:tr w:rsidR="00785502" w:rsidRPr="00AE7024" w14:paraId="3E625E6D"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61C5EF38" w14:textId="77777777" w:rsidR="00785502" w:rsidRPr="00AE7024" w:rsidRDefault="00785502" w:rsidP="0022786F">
            <w:pPr>
              <w:spacing w:line="276" w:lineRule="auto"/>
              <w:jc w:val="both"/>
              <w:rPr>
                <w:sz w:val="27"/>
                <w:szCs w:val="27"/>
              </w:rPr>
            </w:pPr>
            <w:r w:rsidRPr="00AE7024">
              <w:rPr>
                <w:sz w:val="27"/>
                <w:szCs w:val="27"/>
              </w:rPr>
              <w:t>14</w:t>
            </w:r>
          </w:p>
        </w:tc>
        <w:tc>
          <w:tcPr>
            <w:tcW w:w="990" w:type="dxa"/>
            <w:tcBorders>
              <w:top w:val="nil"/>
              <w:left w:val="nil"/>
              <w:bottom w:val="single" w:sz="4" w:space="0" w:color="auto"/>
              <w:right w:val="single" w:sz="4" w:space="0" w:color="auto"/>
            </w:tcBorders>
            <w:shd w:val="clear" w:color="auto" w:fill="auto"/>
            <w:noWrap/>
            <w:vAlign w:val="center"/>
            <w:hideMark/>
          </w:tcPr>
          <w:p w14:paraId="0177177B" w14:textId="77777777" w:rsidR="00785502" w:rsidRPr="00AE7024" w:rsidRDefault="00785502" w:rsidP="0022786F">
            <w:pPr>
              <w:spacing w:line="276" w:lineRule="auto"/>
              <w:jc w:val="both"/>
              <w:rPr>
                <w:sz w:val="27"/>
                <w:szCs w:val="27"/>
              </w:rPr>
            </w:pPr>
            <w:r w:rsidRPr="00AE7024">
              <w:rPr>
                <w:sz w:val="27"/>
                <w:szCs w:val="27"/>
              </w:rPr>
              <w:t>1991</w:t>
            </w:r>
          </w:p>
        </w:tc>
        <w:tc>
          <w:tcPr>
            <w:tcW w:w="1404" w:type="dxa"/>
            <w:tcBorders>
              <w:top w:val="nil"/>
              <w:left w:val="nil"/>
              <w:bottom w:val="single" w:sz="4" w:space="0" w:color="auto"/>
              <w:right w:val="single" w:sz="4" w:space="0" w:color="auto"/>
            </w:tcBorders>
            <w:shd w:val="clear" w:color="auto" w:fill="auto"/>
            <w:noWrap/>
            <w:vAlign w:val="center"/>
            <w:hideMark/>
          </w:tcPr>
          <w:p w14:paraId="50CC7EE2" w14:textId="77777777" w:rsidR="00785502" w:rsidRPr="00AE7024" w:rsidRDefault="00785502" w:rsidP="0022786F">
            <w:pPr>
              <w:spacing w:line="276" w:lineRule="auto"/>
              <w:jc w:val="both"/>
              <w:rPr>
                <w:sz w:val="27"/>
                <w:szCs w:val="27"/>
              </w:rPr>
            </w:pPr>
            <w:r w:rsidRPr="00AE7024">
              <w:rPr>
                <w:sz w:val="27"/>
                <w:szCs w:val="27"/>
              </w:rPr>
              <w:t>0.78</w:t>
            </w:r>
          </w:p>
        </w:tc>
        <w:tc>
          <w:tcPr>
            <w:tcW w:w="840" w:type="dxa"/>
            <w:tcBorders>
              <w:top w:val="nil"/>
              <w:left w:val="nil"/>
              <w:bottom w:val="single" w:sz="4" w:space="0" w:color="auto"/>
              <w:right w:val="single" w:sz="4" w:space="0" w:color="auto"/>
            </w:tcBorders>
            <w:shd w:val="clear" w:color="auto" w:fill="auto"/>
            <w:noWrap/>
            <w:vAlign w:val="center"/>
            <w:hideMark/>
          </w:tcPr>
          <w:p w14:paraId="502C7C98" w14:textId="77777777" w:rsidR="00785502" w:rsidRPr="00AE7024" w:rsidRDefault="00785502" w:rsidP="0022786F">
            <w:pPr>
              <w:spacing w:line="276" w:lineRule="auto"/>
              <w:jc w:val="both"/>
              <w:rPr>
                <w:sz w:val="27"/>
                <w:szCs w:val="27"/>
              </w:rPr>
            </w:pPr>
            <w:r w:rsidRPr="00AE7024">
              <w:rPr>
                <w:sz w:val="27"/>
                <w:szCs w:val="27"/>
              </w:rPr>
              <w:t>28</w:t>
            </w:r>
          </w:p>
        </w:tc>
        <w:tc>
          <w:tcPr>
            <w:tcW w:w="1080" w:type="dxa"/>
            <w:tcBorders>
              <w:top w:val="nil"/>
              <w:left w:val="nil"/>
              <w:bottom w:val="single" w:sz="4" w:space="0" w:color="auto"/>
              <w:right w:val="single" w:sz="4" w:space="0" w:color="auto"/>
            </w:tcBorders>
            <w:shd w:val="clear" w:color="auto" w:fill="auto"/>
            <w:noWrap/>
            <w:vAlign w:val="center"/>
            <w:hideMark/>
          </w:tcPr>
          <w:p w14:paraId="55B4A603" w14:textId="77777777" w:rsidR="00785502" w:rsidRPr="00AE7024" w:rsidRDefault="00785502" w:rsidP="0022786F">
            <w:pPr>
              <w:spacing w:line="276" w:lineRule="auto"/>
              <w:jc w:val="both"/>
              <w:rPr>
                <w:sz w:val="27"/>
                <w:szCs w:val="27"/>
              </w:rPr>
            </w:pPr>
            <w:r w:rsidRPr="00AE7024">
              <w:rPr>
                <w:sz w:val="27"/>
                <w:szCs w:val="27"/>
              </w:rPr>
              <w:t>2005</w:t>
            </w:r>
          </w:p>
        </w:tc>
        <w:tc>
          <w:tcPr>
            <w:tcW w:w="1080" w:type="dxa"/>
            <w:tcBorders>
              <w:top w:val="nil"/>
              <w:left w:val="nil"/>
              <w:bottom w:val="single" w:sz="4" w:space="0" w:color="auto"/>
              <w:right w:val="single" w:sz="4" w:space="0" w:color="auto"/>
            </w:tcBorders>
            <w:shd w:val="clear" w:color="auto" w:fill="auto"/>
            <w:noWrap/>
            <w:vAlign w:val="center"/>
            <w:hideMark/>
          </w:tcPr>
          <w:p w14:paraId="0E51B648" w14:textId="77777777" w:rsidR="00785502" w:rsidRPr="00AE7024" w:rsidRDefault="00785502" w:rsidP="0022786F">
            <w:pPr>
              <w:spacing w:line="276" w:lineRule="auto"/>
              <w:jc w:val="both"/>
              <w:rPr>
                <w:sz w:val="27"/>
                <w:szCs w:val="27"/>
              </w:rPr>
            </w:pPr>
            <w:r w:rsidRPr="00AE7024">
              <w:rPr>
                <w:sz w:val="27"/>
                <w:szCs w:val="27"/>
              </w:rPr>
              <w:t>1.00</w:t>
            </w:r>
          </w:p>
        </w:tc>
        <w:tc>
          <w:tcPr>
            <w:tcW w:w="1080" w:type="dxa"/>
            <w:tcBorders>
              <w:top w:val="nil"/>
              <w:left w:val="nil"/>
              <w:bottom w:val="single" w:sz="4" w:space="0" w:color="auto"/>
              <w:right w:val="single" w:sz="4" w:space="0" w:color="auto"/>
            </w:tcBorders>
            <w:shd w:val="clear" w:color="auto" w:fill="auto"/>
            <w:noWrap/>
            <w:vAlign w:val="center"/>
            <w:hideMark/>
          </w:tcPr>
          <w:p w14:paraId="6FCA9EED" w14:textId="77777777" w:rsidR="00785502" w:rsidRPr="00AE7024" w:rsidRDefault="00785502" w:rsidP="0022786F">
            <w:pPr>
              <w:spacing w:line="276" w:lineRule="auto"/>
              <w:jc w:val="both"/>
              <w:rPr>
                <w:sz w:val="27"/>
                <w:szCs w:val="27"/>
              </w:rPr>
            </w:pPr>
            <w:r w:rsidRPr="00AE7024">
              <w:rPr>
                <w:sz w:val="27"/>
                <w:szCs w:val="27"/>
              </w:rPr>
              <w:t>42</w:t>
            </w:r>
          </w:p>
        </w:tc>
        <w:tc>
          <w:tcPr>
            <w:tcW w:w="1080" w:type="dxa"/>
            <w:tcBorders>
              <w:top w:val="nil"/>
              <w:left w:val="nil"/>
              <w:bottom w:val="single" w:sz="4" w:space="0" w:color="auto"/>
              <w:right w:val="single" w:sz="4" w:space="0" w:color="auto"/>
            </w:tcBorders>
            <w:shd w:val="clear" w:color="auto" w:fill="auto"/>
            <w:noWrap/>
            <w:vAlign w:val="center"/>
            <w:hideMark/>
          </w:tcPr>
          <w:p w14:paraId="4B3FE1D5" w14:textId="77777777" w:rsidR="00785502" w:rsidRPr="00AE7024" w:rsidRDefault="00785502" w:rsidP="0022786F">
            <w:pPr>
              <w:spacing w:line="276" w:lineRule="auto"/>
              <w:jc w:val="both"/>
              <w:rPr>
                <w:sz w:val="27"/>
                <w:szCs w:val="27"/>
              </w:rPr>
            </w:pPr>
            <w:r w:rsidRPr="00AE7024">
              <w:rPr>
                <w:sz w:val="27"/>
                <w:szCs w:val="27"/>
              </w:rPr>
              <w:t>2019</w:t>
            </w:r>
          </w:p>
        </w:tc>
        <w:tc>
          <w:tcPr>
            <w:tcW w:w="996" w:type="dxa"/>
            <w:tcBorders>
              <w:top w:val="nil"/>
              <w:left w:val="nil"/>
              <w:bottom w:val="single" w:sz="4" w:space="0" w:color="auto"/>
              <w:right w:val="single" w:sz="4" w:space="0" w:color="auto"/>
            </w:tcBorders>
            <w:shd w:val="clear" w:color="auto" w:fill="auto"/>
            <w:noWrap/>
            <w:vAlign w:val="center"/>
            <w:hideMark/>
          </w:tcPr>
          <w:p w14:paraId="6CC78C68" w14:textId="77777777" w:rsidR="00785502" w:rsidRPr="00AE7024" w:rsidRDefault="00785502" w:rsidP="0022786F">
            <w:pPr>
              <w:spacing w:line="276" w:lineRule="auto"/>
              <w:jc w:val="both"/>
              <w:rPr>
                <w:sz w:val="27"/>
                <w:szCs w:val="27"/>
              </w:rPr>
            </w:pPr>
            <w:r w:rsidRPr="00AE7024">
              <w:rPr>
                <w:sz w:val="27"/>
                <w:szCs w:val="27"/>
              </w:rPr>
              <w:t>0.81</w:t>
            </w:r>
          </w:p>
        </w:tc>
      </w:tr>
      <w:tr w:rsidR="00785502" w:rsidRPr="00AE7024" w14:paraId="0734198C" w14:textId="77777777" w:rsidTr="000A34B7">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ECD641F" w14:textId="77777777" w:rsidR="00785502" w:rsidRPr="00AE7024" w:rsidRDefault="00785502" w:rsidP="0022786F">
            <w:pPr>
              <w:spacing w:line="276" w:lineRule="auto"/>
              <w:jc w:val="both"/>
              <w:rPr>
                <w:sz w:val="27"/>
                <w:szCs w:val="27"/>
              </w:rPr>
            </w:pPr>
            <w:r w:rsidRPr="00AE7024">
              <w:rPr>
                <w:sz w:val="27"/>
                <w:szCs w:val="27"/>
              </w:rPr>
              <w:t> </w:t>
            </w:r>
          </w:p>
        </w:tc>
        <w:tc>
          <w:tcPr>
            <w:tcW w:w="990" w:type="dxa"/>
            <w:tcBorders>
              <w:top w:val="nil"/>
              <w:left w:val="nil"/>
              <w:bottom w:val="single" w:sz="4" w:space="0" w:color="auto"/>
              <w:right w:val="single" w:sz="4" w:space="0" w:color="auto"/>
            </w:tcBorders>
            <w:shd w:val="clear" w:color="auto" w:fill="auto"/>
            <w:noWrap/>
            <w:vAlign w:val="center"/>
            <w:hideMark/>
          </w:tcPr>
          <w:p w14:paraId="0886E204" w14:textId="77777777" w:rsidR="00785502" w:rsidRPr="00AE7024" w:rsidRDefault="00785502" w:rsidP="0022786F">
            <w:pPr>
              <w:spacing w:line="276" w:lineRule="auto"/>
              <w:jc w:val="both"/>
              <w:rPr>
                <w:sz w:val="27"/>
                <w:szCs w:val="27"/>
              </w:rPr>
            </w:pPr>
            <w:r w:rsidRPr="00AE7024">
              <w:rPr>
                <w:sz w:val="27"/>
                <w:szCs w:val="27"/>
              </w:rPr>
              <w:t> </w:t>
            </w:r>
          </w:p>
        </w:tc>
        <w:tc>
          <w:tcPr>
            <w:tcW w:w="1404" w:type="dxa"/>
            <w:tcBorders>
              <w:top w:val="nil"/>
              <w:left w:val="nil"/>
              <w:bottom w:val="single" w:sz="4" w:space="0" w:color="auto"/>
              <w:right w:val="single" w:sz="4" w:space="0" w:color="auto"/>
            </w:tcBorders>
            <w:shd w:val="clear" w:color="auto" w:fill="auto"/>
            <w:noWrap/>
            <w:vAlign w:val="center"/>
            <w:hideMark/>
          </w:tcPr>
          <w:p w14:paraId="39996462" w14:textId="77777777" w:rsidR="00785502" w:rsidRPr="00AE7024" w:rsidRDefault="00785502" w:rsidP="0022786F">
            <w:pPr>
              <w:spacing w:line="276" w:lineRule="auto"/>
              <w:jc w:val="both"/>
              <w:rPr>
                <w:sz w:val="27"/>
                <w:szCs w:val="27"/>
              </w:rPr>
            </w:pPr>
            <w:r w:rsidRPr="00AE7024">
              <w:rPr>
                <w:sz w:val="27"/>
                <w:szCs w:val="27"/>
              </w:rPr>
              <w:t> </w:t>
            </w:r>
          </w:p>
        </w:tc>
        <w:tc>
          <w:tcPr>
            <w:tcW w:w="840" w:type="dxa"/>
            <w:tcBorders>
              <w:top w:val="nil"/>
              <w:left w:val="nil"/>
              <w:bottom w:val="single" w:sz="4" w:space="0" w:color="auto"/>
              <w:right w:val="single" w:sz="4" w:space="0" w:color="auto"/>
            </w:tcBorders>
            <w:shd w:val="clear" w:color="auto" w:fill="auto"/>
            <w:noWrap/>
            <w:vAlign w:val="center"/>
            <w:hideMark/>
          </w:tcPr>
          <w:p w14:paraId="4CACCE88" w14:textId="77777777" w:rsidR="00785502" w:rsidRPr="00AE7024" w:rsidRDefault="00785502" w:rsidP="0022786F">
            <w:pPr>
              <w:spacing w:line="276" w:lineRule="auto"/>
              <w:jc w:val="both"/>
              <w:rPr>
                <w:sz w:val="27"/>
                <w:szCs w:val="27"/>
              </w:rPr>
            </w:pPr>
            <w:r w:rsidRPr="00AE7024">
              <w:rPr>
                <w:sz w:val="27"/>
                <w:szCs w:val="27"/>
              </w:rPr>
              <w:t> </w:t>
            </w:r>
          </w:p>
        </w:tc>
        <w:tc>
          <w:tcPr>
            <w:tcW w:w="1080" w:type="dxa"/>
            <w:tcBorders>
              <w:top w:val="nil"/>
              <w:left w:val="nil"/>
              <w:bottom w:val="single" w:sz="4" w:space="0" w:color="auto"/>
              <w:right w:val="single" w:sz="4" w:space="0" w:color="auto"/>
            </w:tcBorders>
            <w:shd w:val="clear" w:color="auto" w:fill="auto"/>
            <w:noWrap/>
            <w:vAlign w:val="center"/>
            <w:hideMark/>
          </w:tcPr>
          <w:p w14:paraId="1C7C0376" w14:textId="77777777" w:rsidR="00785502" w:rsidRPr="00AE7024" w:rsidRDefault="00785502" w:rsidP="0022786F">
            <w:pPr>
              <w:spacing w:line="276" w:lineRule="auto"/>
              <w:jc w:val="both"/>
              <w:rPr>
                <w:sz w:val="27"/>
                <w:szCs w:val="27"/>
              </w:rPr>
            </w:pPr>
            <w:r w:rsidRPr="00AE7024">
              <w:rPr>
                <w:sz w:val="27"/>
                <w:szCs w:val="27"/>
              </w:rPr>
              <w:t> </w:t>
            </w:r>
          </w:p>
        </w:tc>
        <w:tc>
          <w:tcPr>
            <w:tcW w:w="1080" w:type="dxa"/>
            <w:tcBorders>
              <w:top w:val="nil"/>
              <w:left w:val="nil"/>
              <w:bottom w:val="single" w:sz="4" w:space="0" w:color="auto"/>
              <w:right w:val="single" w:sz="4" w:space="0" w:color="auto"/>
            </w:tcBorders>
            <w:shd w:val="clear" w:color="auto" w:fill="auto"/>
            <w:noWrap/>
            <w:vAlign w:val="center"/>
            <w:hideMark/>
          </w:tcPr>
          <w:p w14:paraId="5C9D875A" w14:textId="77777777" w:rsidR="00785502" w:rsidRPr="00AE7024" w:rsidRDefault="00785502" w:rsidP="0022786F">
            <w:pPr>
              <w:spacing w:line="276" w:lineRule="auto"/>
              <w:jc w:val="both"/>
              <w:rPr>
                <w:sz w:val="27"/>
                <w:szCs w:val="27"/>
              </w:rPr>
            </w:pPr>
            <w:r w:rsidRPr="00AE7024">
              <w:rPr>
                <w:sz w:val="27"/>
                <w:szCs w:val="27"/>
              </w:rPr>
              <w:t> </w:t>
            </w:r>
          </w:p>
        </w:tc>
        <w:tc>
          <w:tcPr>
            <w:tcW w:w="1080" w:type="dxa"/>
            <w:tcBorders>
              <w:top w:val="nil"/>
              <w:left w:val="nil"/>
              <w:bottom w:val="single" w:sz="4" w:space="0" w:color="auto"/>
              <w:right w:val="single" w:sz="4" w:space="0" w:color="auto"/>
            </w:tcBorders>
            <w:shd w:val="clear" w:color="auto" w:fill="auto"/>
            <w:noWrap/>
            <w:vAlign w:val="center"/>
            <w:hideMark/>
          </w:tcPr>
          <w:p w14:paraId="225E7E75" w14:textId="77777777" w:rsidR="00785502" w:rsidRPr="00AE7024" w:rsidRDefault="00785502" w:rsidP="0022786F">
            <w:pPr>
              <w:spacing w:line="276" w:lineRule="auto"/>
              <w:jc w:val="both"/>
              <w:rPr>
                <w:sz w:val="27"/>
                <w:szCs w:val="27"/>
              </w:rPr>
            </w:pPr>
            <w:r w:rsidRPr="00AE7024">
              <w:rPr>
                <w:sz w:val="27"/>
                <w:szCs w:val="27"/>
              </w:rPr>
              <w:t>43</w:t>
            </w:r>
          </w:p>
        </w:tc>
        <w:tc>
          <w:tcPr>
            <w:tcW w:w="1080" w:type="dxa"/>
            <w:tcBorders>
              <w:top w:val="nil"/>
              <w:left w:val="nil"/>
              <w:bottom w:val="single" w:sz="4" w:space="0" w:color="auto"/>
              <w:right w:val="single" w:sz="4" w:space="0" w:color="auto"/>
            </w:tcBorders>
            <w:shd w:val="clear" w:color="auto" w:fill="auto"/>
            <w:noWrap/>
            <w:vAlign w:val="center"/>
            <w:hideMark/>
          </w:tcPr>
          <w:p w14:paraId="1E262486" w14:textId="77777777" w:rsidR="00785502" w:rsidRPr="00AE7024" w:rsidRDefault="00785502" w:rsidP="0022786F">
            <w:pPr>
              <w:spacing w:line="276" w:lineRule="auto"/>
              <w:jc w:val="both"/>
              <w:rPr>
                <w:sz w:val="27"/>
                <w:szCs w:val="27"/>
              </w:rPr>
            </w:pPr>
            <w:r w:rsidRPr="00AE7024">
              <w:rPr>
                <w:sz w:val="27"/>
                <w:szCs w:val="27"/>
              </w:rPr>
              <w:t>2020</w:t>
            </w:r>
          </w:p>
        </w:tc>
        <w:tc>
          <w:tcPr>
            <w:tcW w:w="996" w:type="dxa"/>
            <w:tcBorders>
              <w:top w:val="nil"/>
              <w:left w:val="nil"/>
              <w:bottom w:val="single" w:sz="4" w:space="0" w:color="auto"/>
              <w:right w:val="single" w:sz="4" w:space="0" w:color="auto"/>
            </w:tcBorders>
            <w:shd w:val="clear" w:color="auto" w:fill="auto"/>
            <w:noWrap/>
            <w:vAlign w:val="center"/>
            <w:hideMark/>
          </w:tcPr>
          <w:p w14:paraId="3853F03D" w14:textId="77777777" w:rsidR="00785502" w:rsidRPr="00AE7024" w:rsidRDefault="00785502" w:rsidP="0022786F">
            <w:pPr>
              <w:spacing w:line="276" w:lineRule="auto"/>
              <w:jc w:val="both"/>
              <w:rPr>
                <w:sz w:val="27"/>
                <w:szCs w:val="27"/>
              </w:rPr>
            </w:pPr>
            <w:r w:rsidRPr="00AE7024">
              <w:rPr>
                <w:sz w:val="27"/>
                <w:szCs w:val="27"/>
              </w:rPr>
              <w:t>1.48</w:t>
            </w:r>
          </w:p>
        </w:tc>
      </w:tr>
    </w:tbl>
    <w:p w14:paraId="1F6C204C" w14:textId="77777777" w:rsidR="00EC76F0" w:rsidRDefault="00EC76F0" w:rsidP="00EC76F0">
      <w:pPr>
        <w:pStyle w:val="Heading7"/>
        <w:numPr>
          <w:ilvl w:val="0"/>
          <w:numId w:val="0"/>
        </w:numPr>
        <w:spacing w:before="0" w:line="276" w:lineRule="auto"/>
        <w:ind w:firstLine="709"/>
        <w:rPr>
          <w:rFonts w:ascii="Times New Roman" w:hAnsi="Times New Roman"/>
          <w:b/>
          <w:i w:val="0"/>
          <w:color w:val="002060"/>
          <w:sz w:val="27"/>
          <w:szCs w:val="27"/>
        </w:rPr>
      </w:pPr>
      <w:bookmarkStart w:id="178" w:name="_Toc89442329"/>
    </w:p>
    <w:p w14:paraId="3CABBEB9" w14:textId="707DA692" w:rsidR="0007058E" w:rsidRPr="00AE7024" w:rsidRDefault="00BB189D" w:rsidP="00EC76F0">
      <w:pPr>
        <w:pStyle w:val="Heading7"/>
        <w:numPr>
          <w:ilvl w:val="0"/>
          <w:numId w:val="0"/>
        </w:numPr>
        <w:spacing w:before="0" w:line="276" w:lineRule="auto"/>
        <w:ind w:firstLine="709"/>
        <w:rPr>
          <w:rFonts w:ascii="Times New Roman" w:hAnsi="Times New Roman"/>
          <w:b/>
          <w:i w:val="0"/>
          <w:color w:val="002060"/>
          <w:sz w:val="27"/>
          <w:szCs w:val="27"/>
        </w:rPr>
      </w:pPr>
      <w:bookmarkStart w:id="179" w:name="_Toc156314607"/>
      <w:r w:rsidRPr="00AE7024">
        <w:rPr>
          <w:rFonts w:ascii="Times New Roman" w:hAnsi="Times New Roman"/>
          <w:b/>
          <w:i w:val="0"/>
          <w:color w:val="002060"/>
          <w:sz w:val="27"/>
          <w:szCs w:val="27"/>
        </w:rPr>
        <w:t>2</w:t>
      </w:r>
      <w:r w:rsidR="00FA7F94" w:rsidRPr="00AE7024">
        <w:rPr>
          <w:rFonts w:ascii="Times New Roman" w:hAnsi="Times New Roman"/>
          <w:b/>
          <w:i w:val="0"/>
          <w:color w:val="002060"/>
          <w:sz w:val="27"/>
          <w:szCs w:val="27"/>
        </w:rPr>
        <w:t>. Hiện trạng</w:t>
      </w:r>
      <w:bookmarkEnd w:id="129"/>
      <w:bookmarkEnd w:id="130"/>
      <w:r w:rsidR="00FA7F94" w:rsidRPr="00AE7024">
        <w:rPr>
          <w:rFonts w:ascii="Times New Roman" w:hAnsi="Times New Roman"/>
          <w:b/>
          <w:i w:val="0"/>
          <w:color w:val="002060"/>
          <w:sz w:val="27"/>
          <w:szCs w:val="27"/>
        </w:rPr>
        <w:t xml:space="preserve"> </w:t>
      </w:r>
      <w:bookmarkEnd w:id="178"/>
      <w:r w:rsidR="00FA7F94" w:rsidRPr="00AE7024">
        <w:rPr>
          <w:rFonts w:ascii="Times New Roman" w:hAnsi="Times New Roman"/>
          <w:b/>
          <w:i w:val="0"/>
          <w:color w:val="002060"/>
          <w:sz w:val="27"/>
          <w:szCs w:val="27"/>
        </w:rPr>
        <w:t>dân số và lao động</w:t>
      </w:r>
      <w:bookmarkEnd w:id="179"/>
    </w:p>
    <w:p w14:paraId="23C09A3F" w14:textId="77777777" w:rsidR="0007058E" w:rsidRPr="00AE7024" w:rsidRDefault="004A3F86" w:rsidP="0022786F">
      <w:pPr>
        <w:pStyle w:val="Heading9"/>
        <w:numPr>
          <w:ilvl w:val="0"/>
          <w:numId w:val="0"/>
        </w:numPr>
        <w:spacing w:before="0" w:line="276" w:lineRule="auto"/>
        <w:ind w:left="1584" w:hanging="875"/>
        <w:rPr>
          <w:rFonts w:ascii="Times New Roman" w:hAnsi="Times New Roman"/>
          <w:b/>
          <w:i w:val="0"/>
          <w:color w:val="auto"/>
          <w:sz w:val="27"/>
          <w:szCs w:val="27"/>
        </w:rPr>
      </w:pPr>
      <w:bookmarkStart w:id="180" w:name="_Toc447185475"/>
      <w:bookmarkStart w:id="181" w:name="_Toc435792084"/>
      <w:bookmarkStart w:id="182" w:name="_Toc457987154"/>
      <w:bookmarkStart w:id="183" w:name="_Toc491697576"/>
      <w:bookmarkStart w:id="184" w:name="_Toc77846259"/>
      <w:bookmarkStart w:id="185" w:name="_Toc89442330"/>
      <w:bookmarkStart w:id="186" w:name="_Toc111905476"/>
      <w:bookmarkStart w:id="187" w:name="_Toc116339630"/>
      <w:bookmarkStart w:id="188" w:name="_Toc119840415"/>
      <w:bookmarkStart w:id="189" w:name="_Toc150204093"/>
      <w:bookmarkStart w:id="190" w:name="_Toc156314608"/>
      <w:r w:rsidRPr="00AE7024">
        <w:rPr>
          <w:rFonts w:ascii="Times New Roman" w:hAnsi="Times New Roman"/>
          <w:b/>
          <w:i w:val="0"/>
          <w:color w:val="auto"/>
          <w:sz w:val="27"/>
          <w:szCs w:val="27"/>
        </w:rPr>
        <w:t>2.1</w:t>
      </w:r>
      <w:r w:rsidR="00B45F6F" w:rsidRPr="00AE7024">
        <w:rPr>
          <w:rFonts w:ascii="Times New Roman" w:hAnsi="Times New Roman"/>
          <w:b/>
          <w:i w:val="0"/>
          <w:color w:val="auto"/>
          <w:sz w:val="27"/>
          <w:szCs w:val="27"/>
        </w:rPr>
        <w:t>.</w:t>
      </w:r>
      <w:r w:rsidR="003F7988" w:rsidRPr="00AE7024">
        <w:rPr>
          <w:rFonts w:ascii="Times New Roman" w:hAnsi="Times New Roman"/>
          <w:b/>
          <w:i w:val="0"/>
          <w:color w:val="auto"/>
          <w:sz w:val="27"/>
          <w:szCs w:val="27"/>
        </w:rPr>
        <w:t xml:space="preserve"> </w:t>
      </w:r>
      <w:r w:rsidR="00370740" w:rsidRPr="00AE7024">
        <w:rPr>
          <w:rFonts w:ascii="Times New Roman" w:hAnsi="Times New Roman"/>
          <w:b/>
          <w:i w:val="0"/>
          <w:color w:val="auto"/>
          <w:sz w:val="27"/>
          <w:szCs w:val="27"/>
        </w:rPr>
        <w:t>D</w:t>
      </w:r>
      <w:r w:rsidR="00B45F6F" w:rsidRPr="00AE7024">
        <w:rPr>
          <w:rFonts w:ascii="Times New Roman" w:hAnsi="Times New Roman"/>
          <w:b/>
          <w:i w:val="0"/>
          <w:color w:val="auto"/>
          <w:sz w:val="27"/>
          <w:szCs w:val="27"/>
        </w:rPr>
        <w:t>ân số</w:t>
      </w:r>
      <w:bookmarkEnd w:id="180"/>
      <w:bookmarkEnd w:id="181"/>
      <w:bookmarkEnd w:id="182"/>
      <w:bookmarkEnd w:id="183"/>
      <w:bookmarkEnd w:id="184"/>
      <w:bookmarkEnd w:id="185"/>
      <w:bookmarkEnd w:id="186"/>
      <w:bookmarkEnd w:id="187"/>
      <w:bookmarkEnd w:id="188"/>
      <w:r w:rsidR="00E96CB9" w:rsidRPr="00AE7024">
        <w:rPr>
          <w:rFonts w:ascii="Times New Roman" w:hAnsi="Times New Roman"/>
          <w:b/>
          <w:i w:val="0"/>
          <w:color w:val="auto"/>
          <w:sz w:val="27"/>
          <w:szCs w:val="27"/>
        </w:rPr>
        <w:t>:</w:t>
      </w:r>
      <w:bookmarkEnd w:id="189"/>
      <w:bookmarkEnd w:id="190"/>
    </w:p>
    <w:p w14:paraId="2EEA30F7" w14:textId="77777777" w:rsidR="00E96CB9" w:rsidRPr="00AE7024" w:rsidRDefault="00E96CB9" w:rsidP="0022786F">
      <w:pPr>
        <w:pStyle w:val="Headinh0"/>
        <w:tabs>
          <w:tab w:val="left" w:pos="5040"/>
        </w:tabs>
        <w:spacing w:line="276" w:lineRule="auto"/>
        <w:ind w:firstLine="706"/>
        <w:outlineLvl w:val="9"/>
        <w:rPr>
          <w:color w:val="auto"/>
          <w:sz w:val="27"/>
          <w:szCs w:val="27"/>
        </w:rPr>
      </w:pPr>
      <w:r w:rsidRPr="00AE7024">
        <w:rPr>
          <w:color w:val="auto"/>
          <w:sz w:val="27"/>
          <w:szCs w:val="27"/>
        </w:rPr>
        <w:t xml:space="preserve">- Dân số thành phố Đà Nẵng trong từ năm 2010 đến năm 2019 tăng bình quân khoảng 2,54%/năm; từ 937.217 người năm 2010 lên </w:t>
      </w:r>
      <w:r w:rsidRPr="00AE7024">
        <w:rPr>
          <w:b/>
          <w:color w:val="auto"/>
          <w:sz w:val="27"/>
          <w:szCs w:val="27"/>
        </w:rPr>
        <w:t>1.195.490</w:t>
      </w:r>
      <w:r w:rsidRPr="00AE7024">
        <w:rPr>
          <w:color w:val="auto"/>
          <w:sz w:val="27"/>
          <w:szCs w:val="27"/>
        </w:rPr>
        <w:t xml:space="preserve"> người năm 2021. Trong đó, dân số thành thị tăng nhanh hơn: 2,25%/năm, nông thôn tăng 1,98%/năm. Dân số từ 15 tuổi trở lên cũng tăng tương ứng (2,15%/năm) từ 715.748 người năm 2010 lên 910.301 người.</w:t>
      </w:r>
    </w:p>
    <w:p w14:paraId="6965318B"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xml:space="preserve">- Tổng quy mô dân số hiện trạng tại phân khu ven sông Hàn và vờ Đông (số liệu do các quận huyện cung cấp): </w:t>
      </w:r>
      <w:r w:rsidRPr="00AE7024">
        <w:rPr>
          <w:b/>
          <w:color w:val="auto"/>
          <w:sz w:val="27"/>
          <w:szCs w:val="27"/>
        </w:rPr>
        <w:t>547.562</w:t>
      </w:r>
      <w:r w:rsidRPr="00AE7024">
        <w:rPr>
          <w:color w:val="auto"/>
          <w:sz w:val="27"/>
          <w:szCs w:val="27"/>
        </w:rPr>
        <w:t xml:space="preserve"> người, chiếm khoảng 48% tổng số dân của thành phố.</w:t>
      </w:r>
    </w:p>
    <w:p w14:paraId="6A2A9C14"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Trong đó:</w:t>
      </w:r>
    </w:p>
    <w:p w14:paraId="7FB28B65" w14:textId="77777777" w:rsidR="00E96CB9" w:rsidRPr="00AE7024" w:rsidRDefault="00E96CB9" w:rsidP="0022786F">
      <w:pPr>
        <w:pStyle w:val="Headinh0"/>
        <w:tabs>
          <w:tab w:val="left" w:pos="5040"/>
        </w:tabs>
        <w:spacing w:line="276" w:lineRule="auto"/>
        <w:ind w:firstLine="709"/>
        <w:outlineLvl w:val="9"/>
        <w:rPr>
          <w:b/>
          <w:bCs/>
          <w:i/>
          <w:iCs/>
          <w:color w:val="auto"/>
          <w:sz w:val="27"/>
          <w:szCs w:val="27"/>
        </w:rPr>
      </w:pPr>
      <w:r w:rsidRPr="00AE7024">
        <w:rPr>
          <w:b/>
          <w:bCs/>
          <w:i/>
          <w:iCs/>
          <w:color w:val="auto"/>
          <w:sz w:val="27"/>
          <w:szCs w:val="27"/>
        </w:rPr>
        <w:t>* Phần dân số thuộc quận Sơn Trà: 169.222 người.</w:t>
      </w:r>
    </w:p>
    <w:p w14:paraId="7F9AA39D"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Thọ Quang: 38.085 người;</w:t>
      </w:r>
    </w:p>
    <w:p w14:paraId="6A83BD09"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Mân Thái: 19.114 người;</w:t>
      </w:r>
    </w:p>
    <w:p w14:paraId="5AF7FDFA"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Nại Hiên Đông: 33.454 người;</w:t>
      </w:r>
    </w:p>
    <w:p w14:paraId="76D73563"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An Hải Bắc: 31.203 người;</w:t>
      </w:r>
    </w:p>
    <w:p w14:paraId="39280170"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An Hải Đông: 17.774 người;</w:t>
      </w:r>
    </w:p>
    <w:p w14:paraId="4ECC03DF"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An Hải Tây: 13.879 người;</w:t>
      </w:r>
    </w:p>
    <w:p w14:paraId="03BD6838"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Phước Mỹ: 15.713 người.</w:t>
      </w:r>
    </w:p>
    <w:p w14:paraId="1453D688"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xml:space="preserve">* </w:t>
      </w:r>
      <w:r w:rsidRPr="00AE7024">
        <w:rPr>
          <w:b/>
          <w:bCs/>
          <w:i/>
          <w:iCs/>
          <w:color w:val="auto"/>
          <w:sz w:val="27"/>
          <w:szCs w:val="27"/>
        </w:rPr>
        <w:t>Phần dân số thuộc quận Ngũ Hành Sơn: 71.307 người.</w:t>
      </w:r>
    </w:p>
    <w:p w14:paraId="6F59DCFF"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Mỹ An: 27.466 người;</w:t>
      </w:r>
    </w:p>
    <w:p w14:paraId="65800850"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Khuê Mỹ: 21.667 người;</w:t>
      </w:r>
    </w:p>
    <w:p w14:paraId="7BCBD1A1"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Hòa Hải: 19.054 người;</w:t>
      </w:r>
    </w:p>
    <w:p w14:paraId="55361542"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Hòa Quý: 3.120 người.</w:t>
      </w:r>
    </w:p>
    <w:p w14:paraId="16DA63EA" w14:textId="77777777" w:rsidR="00E96CB9" w:rsidRPr="00AE7024" w:rsidRDefault="00E96CB9" w:rsidP="0022786F">
      <w:pPr>
        <w:pStyle w:val="Headinh0"/>
        <w:tabs>
          <w:tab w:val="left" w:pos="5040"/>
        </w:tabs>
        <w:spacing w:line="276" w:lineRule="auto"/>
        <w:ind w:firstLine="709"/>
        <w:outlineLvl w:val="9"/>
        <w:rPr>
          <w:b/>
          <w:bCs/>
          <w:i/>
          <w:iCs/>
          <w:color w:val="auto"/>
          <w:sz w:val="27"/>
          <w:szCs w:val="27"/>
        </w:rPr>
      </w:pPr>
      <w:r w:rsidRPr="00AE7024">
        <w:rPr>
          <w:b/>
          <w:bCs/>
          <w:i/>
          <w:iCs/>
          <w:color w:val="auto"/>
          <w:sz w:val="27"/>
          <w:szCs w:val="27"/>
        </w:rPr>
        <w:t>* Phần dân số thuộc quận Hải Châu: 188.698 người.</w:t>
      </w:r>
    </w:p>
    <w:p w14:paraId="5337C0CD"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Thanh Bình: 20.909 người;</w:t>
      </w:r>
    </w:p>
    <w:p w14:paraId="1CEC6C8A"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Thuận Phước: 18.582 người;</w:t>
      </w:r>
    </w:p>
    <w:p w14:paraId="350CAB79"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t>+ Phần dân số thuộc phường Thạch Thang: 14.459 người;</w:t>
      </w:r>
    </w:p>
    <w:p w14:paraId="421B036B" w14:textId="77777777" w:rsidR="00E96CB9" w:rsidRPr="00AE7024" w:rsidRDefault="00E96CB9" w:rsidP="0022786F">
      <w:pPr>
        <w:pStyle w:val="Headinh0"/>
        <w:tabs>
          <w:tab w:val="left" w:pos="5040"/>
        </w:tabs>
        <w:spacing w:line="276" w:lineRule="auto"/>
        <w:ind w:firstLine="709"/>
        <w:outlineLvl w:val="9"/>
        <w:rPr>
          <w:color w:val="auto"/>
          <w:sz w:val="27"/>
          <w:szCs w:val="27"/>
        </w:rPr>
      </w:pPr>
      <w:r w:rsidRPr="00AE7024">
        <w:rPr>
          <w:color w:val="auto"/>
          <w:sz w:val="27"/>
          <w:szCs w:val="27"/>
        </w:rPr>
        <w:lastRenderedPageBreak/>
        <w:t>+ Phần dân số thuộc phường Hải Châu 1: 11.338 người;</w:t>
      </w:r>
    </w:p>
    <w:p w14:paraId="215EFE22"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Hải Châu 2: 10.749 người;</w:t>
      </w:r>
    </w:p>
    <w:p w14:paraId="54482528"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Phước Ninh: 8.345 người;</w:t>
      </w:r>
    </w:p>
    <w:p w14:paraId="6EC66252"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Hòa Thuận Tây: 1.998 người;</w:t>
      </w:r>
    </w:p>
    <w:p w14:paraId="4BB6C81E"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Hòa Thuận Đông: 14.307 người;</w:t>
      </w:r>
    </w:p>
    <w:p w14:paraId="3E280921"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Nam Dương: 7.597 người;</w:t>
      </w:r>
    </w:p>
    <w:p w14:paraId="20F315DA"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Bình Hiên: 11.523 người;</w:t>
      </w:r>
    </w:p>
    <w:p w14:paraId="2899FE06"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Bình Thuận: 13.189 người;</w:t>
      </w:r>
    </w:p>
    <w:p w14:paraId="36B2FE01"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Hòa Cường Bắc: 29.800 người;</w:t>
      </w:r>
    </w:p>
    <w:p w14:paraId="0BC72D54"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Hòa Cường Nam: 25.902 người.</w:t>
      </w:r>
    </w:p>
    <w:p w14:paraId="7322B57F" w14:textId="77777777" w:rsidR="00E96CB9" w:rsidRPr="00AE7024" w:rsidRDefault="00E96CB9" w:rsidP="0022786F">
      <w:pPr>
        <w:pStyle w:val="Headinh0"/>
        <w:tabs>
          <w:tab w:val="left" w:pos="5040"/>
        </w:tabs>
        <w:spacing w:line="276" w:lineRule="auto"/>
        <w:ind w:firstLine="709"/>
        <w:rPr>
          <w:b/>
          <w:bCs/>
          <w:i/>
          <w:iCs/>
          <w:color w:val="auto"/>
          <w:sz w:val="27"/>
          <w:szCs w:val="27"/>
        </w:rPr>
      </w:pPr>
      <w:r w:rsidRPr="00AE7024">
        <w:rPr>
          <w:b/>
          <w:bCs/>
          <w:i/>
          <w:iCs/>
          <w:color w:val="auto"/>
          <w:sz w:val="27"/>
          <w:szCs w:val="27"/>
        </w:rPr>
        <w:t>* Phần dân số thuộc quận Thanh Khê: 71.939 người.</w:t>
      </w:r>
    </w:p>
    <w:p w14:paraId="1599BC01"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Xuân Hà: 5.078 người;</w:t>
      </w:r>
    </w:p>
    <w:p w14:paraId="45CE375F"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Chính Gián: 5.160 người;</w:t>
      </w:r>
    </w:p>
    <w:p w14:paraId="132F1C85"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Thạc Gián: 16.424 người;</w:t>
      </w:r>
    </w:p>
    <w:p w14:paraId="1165C81A"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Vĩnh Trung: 15.725 người;</w:t>
      </w:r>
    </w:p>
    <w:p w14:paraId="08BA4040"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Tân Chính: 12.588 người;</w:t>
      </w:r>
    </w:p>
    <w:p w14:paraId="6C3F9091"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Tam Thuận: 16.964 người.</w:t>
      </w:r>
    </w:p>
    <w:p w14:paraId="5D9A0927" w14:textId="77777777" w:rsidR="00E96CB9" w:rsidRPr="00AE7024" w:rsidRDefault="00E96CB9" w:rsidP="0022786F">
      <w:pPr>
        <w:pStyle w:val="Headinh0"/>
        <w:tabs>
          <w:tab w:val="left" w:pos="5040"/>
        </w:tabs>
        <w:spacing w:line="276" w:lineRule="auto"/>
        <w:ind w:firstLine="709"/>
        <w:rPr>
          <w:b/>
          <w:bCs/>
          <w:i/>
          <w:iCs/>
          <w:color w:val="auto"/>
          <w:sz w:val="27"/>
          <w:szCs w:val="27"/>
        </w:rPr>
      </w:pPr>
      <w:r w:rsidRPr="00AE7024">
        <w:rPr>
          <w:b/>
          <w:bCs/>
          <w:i/>
          <w:iCs/>
          <w:color w:val="auto"/>
          <w:sz w:val="27"/>
          <w:szCs w:val="27"/>
        </w:rPr>
        <w:t>* Phần dân số thuộc quận Cẩm Lệ: 46.396 người.</w:t>
      </w:r>
    </w:p>
    <w:p w14:paraId="795E0E62" w14:textId="77777777"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Hòa Xuân: 16.650 người;</w:t>
      </w:r>
    </w:p>
    <w:p w14:paraId="3A47057B" w14:textId="6DC483CA" w:rsidR="00E96CB9" w:rsidRPr="00AE7024" w:rsidRDefault="00E96CB9" w:rsidP="0022786F">
      <w:pPr>
        <w:pStyle w:val="Headinh0"/>
        <w:tabs>
          <w:tab w:val="left" w:pos="5040"/>
        </w:tabs>
        <w:spacing w:line="276" w:lineRule="auto"/>
        <w:ind w:firstLine="709"/>
        <w:rPr>
          <w:color w:val="auto"/>
          <w:sz w:val="27"/>
          <w:szCs w:val="27"/>
        </w:rPr>
      </w:pPr>
      <w:r w:rsidRPr="00AE7024">
        <w:rPr>
          <w:color w:val="auto"/>
          <w:sz w:val="27"/>
          <w:szCs w:val="27"/>
        </w:rPr>
        <w:t>+ Phần dân số thuộc phường Khuê Trung: 29.746 người.</w:t>
      </w:r>
    </w:p>
    <w:p w14:paraId="51AA1DA5" w14:textId="77777777" w:rsidR="000F450E" w:rsidRPr="00AE7024" w:rsidRDefault="00BB189D" w:rsidP="0022786F">
      <w:pPr>
        <w:pStyle w:val="Heading9"/>
        <w:numPr>
          <w:ilvl w:val="0"/>
          <w:numId w:val="0"/>
        </w:numPr>
        <w:spacing w:before="0" w:line="276" w:lineRule="auto"/>
        <w:ind w:left="1584" w:hanging="875"/>
        <w:rPr>
          <w:rFonts w:ascii="Times New Roman" w:hAnsi="Times New Roman"/>
          <w:b/>
          <w:i w:val="0"/>
          <w:color w:val="auto"/>
          <w:sz w:val="27"/>
          <w:szCs w:val="27"/>
        </w:rPr>
      </w:pPr>
      <w:bookmarkStart w:id="191" w:name="_Toc150204094"/>
      <w:bookmarkStart w:id="192" w:name="_Toc156314609"/>
      <w:r w:rsidRPr="00AE7024">
        <w:rPr>
          <w:rFonts w:ascii="Times New Roman" w:hAnsi="Times New Roman"/>
          <w:b/>
          <w:i w:val="0"/>
          <w:color w:val="auto"/>
          <w:sz w:val="27"/>
          <w:szCs w:val="27"/>
        </w:rPr>
        <w:t>2.</w:t>
      </w:r>
      <w:bookmarkStart w:id="193" w:name="_Toc111905477"/>
      <w:bookmarkStart w:id="194" w:name="_Toc116339631"/>
      <w:bookmarkStart w:id="195" w:name="_Toc119840416"/>
      <w:r w:rsidR="00370740" w:rsidRPr="00AE7024">
        <w:rPr>
          <w:rFonts w:ascii="Times New Roman" w:hAnsi="Times New Roman"/>
          <w:b/>
          <w:i w:val="0"/>
          <w:color w:val="auto"/>
          <w:sz w:val="27"/>
          <w:szCs w:val="27"/>
        </w:rPr>
        <w:t>2.</w:t>
      </w:r>
      <w:r w:rsidR="00B45F6F" w:rsidRPr="00AE7024">
        <w:rPr>
          <w:rFonts w:ascii="Times New Roman" w:hAnsi="Times New Roman"/>
          <w:b/>
          <w:i w:val="0"/>
          <w:color w:val="auto"/>
          <w:sz w:val="27"/>
          <w:szCs w:val="27"/>
        </w:rPr>
        <w:t xml:space="preserve"> Lao độ</w:t>
      </w:r>
      <w:r w:rsidR="00E32320" w:rsidRPr="00AE7024">
        <w:rPr>
          <w:rFonts w:ascii="Times New Roman" w:hAnsi="Times New Roman"/>
          <w:b/>
          <w:i w:val="0"/>
          <w:color w:val="auto"/>
          <w:sz w:val="27"/>
          <w:szCs w:val="27"/>
        </w:rPr>
        <w:t>ng</w:t>
      </w:r>
      <w:bookmarkEnd w:id="193"/>
      <w:bookmarkEnd w:id="194"/>
      <w:bookmarkEnd w:id="195"/>
      <w:r w:rsidR="00E96CB9" w:rsidRPr="00AE7024">
        <w:rPr>
          <w:rFonts w:ascii="Times New Roman" w:hAnsi="Times New Roman"/>
          <w:b/>
          <w:i w:val="0"/>
          <w:color w:val="auto"/>
          <w:sz w:val="27"/>
          <w:szCs w:val="27"/>
        </w:rPr>
        <w:t>:</w:t>
      </w:r>
      <w:bookmarkEnd w:id="191"/>
      <w:bookmarkEnd w:id="192"/>
    </w:p>
    <w:p w14:paraId="0640143E" w14:textId="77777777" w:rsidR="00E96CB9" w:rsidRPr="00AE7024" w:rsidRDefault="00E96CB9" w:rsidP="0022786F">
      <w:pPr>
        <w:pStyle w:val="Headinh0"/>
        <w:tabs>
          <w:tab w:val="left" w:pos="5040"/>
        </w:tabs>
        <w:spacing w:line="276" w:lineRule="auto"/>
        <w:ind w:firstLine="706"/>
        <w:outlineLvl w:val="9"/>
        <w:rPr>
          <w:color w:val="auto"/>
          <w:sz w:val="27"/>
          <w:szCs w:val="27"/>
        </w:rPr>
      </w:pPr>
      <w:r w:rsidRPr="00AE7024">
        <w:rPr>
          <w:color w:val="auto"/>
          <w:sz w:val="27"/>
          <w:szCs w:val="27"/>
        </w:rPr>
        <w:t xml:space="preserve">- Khu vực lập quy hoạch có diện tích rộng lớn với thành phần chủ yếu là các khu thành thị, hoàn toàn không có đất nông thôn với lượng dân số cao, mật độ lớn nên lực lượng lao động rất dồi dào, phong phú cả về nghề nghiệp, trình độ chuyên môn lẫn lứa tuổi. </w:t>
      </w:r>
    </w:p>
    <w:p w14:paraId="63554512" w14:textId="29693DC1" w:rsidR="00E96CB9" w:rsidRPr="00AE7024" w:rsidRDefault="00E96CB9" w:rsidP="0022786F">
      <w:pPr>
        <w:pStyle w:val="Headinh0"/>
        <w:tabs>
          <w:tab w:val="left" w:pos="5040"/>
        </w:tabs>
        <w:spacing w:line="276" w:lineRule="auto"/>
        <w:ind w:firstLine="706"/>
        <w:outlineLvl w:val="9"/>
        <w:rPr>
          <w:color w:val="auto"/>
          <w:sz w:val="27"/>
          <w:szCs w:val="27"/>
        </w:rPr>
      </w:pPr>
      <w:r w:rsidRPr="00AE7024">
        <w:rPr>
          <w:color w:val="auto"/>
          <w:sz w:val="27"/>
          <w:szCs w:val="27"/>
        </w:rPr>
        <w:t>- Năm 2021,</w:t>
      </w:r>
      <w:r w:rsidR="00041B34">
        <w:rPr>
          <w:color w:val="auto"/>
          <w:sz w:val="27"/>
          <w:szCs w:val="27"/>
          <w:lang w:val="en-US"/>
        </w:rPr>
        <w:t xml:space="preserve"> </w:t>
      </w:r>
      <w:r w:rsidRPr="00AE7024">
        <w:rPr>
          <w:color w:val="auto"/>
          <w:sz w:val="27"/>
          <w:szCs w:val="27"/>
        </w:rPr>
        <w:t>tỷ lệ lực lượng lao động từ 15 tuổi trở lên đã qua đào tạo đạt 48,10%, trong đó lao động đã đào tạo khu vực thành thị đạt 50,10%, nhóm tuổi 25-29 chiếm tỷ lệ cao nhất với 62,22%, nhóm 15-19 tuổi chiếm tỷ lệ thấp nhất 3,47%.</w:t>
      </w:r>
    </w:p>
    <w:p w14:paraId="2CC65464" w14:textId="2700D88A" w:rsidR="00E96CB9" w:rsidRPr="00AE7024" w:rsidRDefault="00E96CB9" w:rsidP="0022786F">
      <w:pPr>
        <w:pStyle w:val="Headinh0"/>
        <w:tabs>
          <w:tab w:val="left" w:pos="5040"/>
        </w:tabs>
        <w:spacing w:line="276" w:lineRule="auto"/>
        <w:ind w:firstLine="706"/>
        <w:outlineLvl w:val="9"/>
        <w:rPr>
          <w:color w:val="auto"/>
          <w:sz w:val="27"/>
          <w:szCs w:val="27"/>
        </w:rPr>
      </w:pPr>
      <w:r w:rsidRPr="00AE7024">
        <w:rPr>
          <w:color w:val="auto"/>
          <w:sz w:val="27"/>
          <w:szCs w:val="27"/>
        </w:rPr>
        <w:t>- Tỷ lệ thất nghiệp của lực lượng lao động trong độ tuổi năm 2021 là 8,06%, trong đó khu vực thành thị là 8,63%, nam là 8,35%, nữ là 7,72%, tỷ lệ thất nghiệp ở nhóm tuổi 14-24 cao nhất chiếm 18,23% tiếp đến là nhóm 25-49 tuổi với 7,58%, nhóm 50+ tuổi là 3,97%.</w:t>
      </w:r>
    </w:p>
    <w:p w14:paraId="4FA05DEA" w14:textId="3B99B23F" w:rsidR="00EB501D" w:rsidRPr="00AE7024" w:rsidRDefault="00FA7F94"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196" w:name="_Toc77846264"/>
      <w:bookmarkStart w:id="197" w:name="_Toc89442335"/>
      <w:bookmarkStart w:id="198" w:name="_Toc156314610"/>
      <w:r w:rsidRPr="00AE7024">
        <w:rPr>
          <w:rFonts w:ascii="Times New Roman" w:hAnsi="Times New Roman"/>
          <w:b/>
          <w:i w:val="0"/>
          <w:color w:val="002060"/>
          <w:sz w:val="27"/>
          <w:szCs w:val="27"/>
        </w:rPr>
        <w:t xml:space="preserve">3. Hiện trạng </w:t>
      </w:r>
      <w:bookmarkEnd w:id="196"/>
      <w:bookmarkEnd w:id="197"/>
      <w:r w:rsidRPr="00AE7024">
        <w:rPr>
          <w:rFonts w:ascii="Times New Roman" w:hAnsi="Times New Roman"/>
          <w:b/>
          <w:i w:val="0"/>
          <w:color w:val="002060"/>
          <w:sz w:val="27"/>
          <w:szCs w:val="27"/>
        </w:rPr>
        <w:t>hạ tầng kinh tế</w:t>
      </w:r>
      <w:bookmarkEnd w:id="198"/>
    </w:p>
    <w:p w14:paraId="563FAED3" w14:textId="77777777" w:rsidR="00EB501D" w:rsidRPr="00AE7024" w:rsidRDefault="00BB189D" w:rsidP="0022786F">
      <w:pPr>
        <w:pStyle w:val="Heading9"/>
        <w:numPr>
          <w:ilvl w:val="0"/>
          <w:numId w:val="0"/>
        </w:numPr>
        <w:spacing w:before="0" w:line="276" w:lineRule="auto"/>
        <w:ind w:left="1584" w:hanging="875"/>
        <w:rPr>
          <w:rFonts w:ascii="Times New Roman" w:hAnsi="Times New Roman"/>
          <w:b/>
          <w:i w:val="0"/>
          <w:color w:val="auto"/>
          <w:sz w:val="27"/>
          <w:szCs w:val="27"/>
        </w:rPr>
      </w:pPr>
      <w:bookmarkStart w:id="199" w:name="_Toc150204096"/>
      <w:bookmarkStart w:id="200" w:name="_Toc156314611"/>
      <w:r w:rsidRPr="00AE7024">
        <w:rPr>
          <w:rFonts w:ascii="Times New Roman" w:hAnsi="Times New Roman"/>
          <w:b/>
          <w:i w:val="0"/>
          <w:color w:val="auto"/>
          <w:sz w:val="27"/>
          <w:szCs w:val="27"/>
        </w:rPr>
        <w:t xml:space="preserve">3.1. </w:t>
      </w:r>
      <w:r w:rsidR="00EB501D" w:rsidRPr="00AE7024">
        <w:rPr>
          <w:rFonts w:ascii="Times New Roman" w:hAnsi="Times New Roman"/>
          <w:b/>
          <w:i w:val="0"/>
          <w:color w:val="auto"/>
          <w:sz w:val="27"/>
          <w:szCs w:val="27"/>
        </w:rPr>
        <w:t>Hiện trạng công nghiệp và tiểu thủ công nghiệp:</w:t>
      </w:r>
      <w:bookmarkEnd w:id="199"/>
      <w:bookmarkEnd w:id="200"/>
    </w:p>
    <w:p w14:paraId="6422C62B" w14:textId="77777777" w:rsidR="00EB501D" w:rsidRPr="00AE7024" w:rsidRDefault="00D2543A"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Trong</w:t>
      </w:r>
      <w:r w:rsidR="005273DA" w:rsidRPr="00AE7024">
        <w:rPr>
          <w:sz w:val="27"/>
          <w:szCs w:val="27"/>
          <w:shd w:val="clear" w:color="auto" w:fill="FFFFFF"/>
        </w:rPr>
        <w:t xml:space="preserve"> </w:t>
      </w:r>
      <w:r w:rsidR="00EB501D" w:rsidRPr="00AE7024">
        <w:rPr>
          <w:sz w:val="27"/>
          <w:szCs w:val="27"/>
          <w:shd w:val="clear" w:color="auto" w:fill="FFFFFF"/>
        </w:rPr>
        <w:t xml:space="preserve">khu vực </w:t>
      </w:r>
      <w:r w:rsidRPr="00AE7024">
        <w:rPr>
          <w:sz w:val="27"/>
          <w:szCs w:val="27"/>
          <w:shd w:val="clear" w:color="auto" w:fill="FFFFFF"/>
        </w:rPr>
        <w:t>quy hoạch có 2 khu công nghiệp</w:t>
      </w:r>
      <w:r w:rsidR="00EB501D" w:rsidRPr="00AE7024">
        <w:rPr>
          <w:sz w:val="27"/>
          <w:szCs w:val="27"/>
          <w:shd w:val="clear" w:color="auto" w:fill="FFFFFF"/>
        </w:rPr>
        <w:t>:</w:t>
      </w:r>
    </w:p>
    <w:p w14:paraId="54CF4941" w14:textId="32AB6E8E" w:rsidR="00EB501D" w:rsidRPr="00AE7024" w:rsidRDefault="00D2543A" w:rsidP="0022786F">
      <w:pPr>
        <w:pStyle w:val="Headinh0"/>
        <w:tabs>
          <w:tab w:val="left" w:pos="5040"/>
        </w:tabs>
        <w:spacing w:line="276" w:lineRule="auto"/>
        <w:ind w:firstLine="709"/>
        <w:outlineLvl w:val="9"/>
        <w:rPr>
          <w:color w:val="auto"/>
          <w:sz w:val="27"/>
          <w:szCs w:val="27"/>
        </w:rPr>
      </w:pPr>
      <w:r w:rsidRPr="00AE7024">
        <w:rPr>
          <w:b/>
          <w:color w:val="auto"/>
          <w:sz w:val="27"/>
          <w:szCs w:val="27"/>
        </w:rPr>
        <w:t xml:space="preserve">- Khu công nghiệp </w:t>
      </w:r>
      <w:r w:rsidR="00AD1AC9">
        <w:rPr>
          <w:b/>
          <w:color w:val="auto"/>
          <w:sz w:val="27"/>
          <w:szCs w:val="27"/>
          <w:lang w:val="en-US"/>
        </w:rPr>
        <w:t>An Đồn</w:t>
      </w:r>
      <w:r w:rsidRPr="00AE7024">
        <w:rPr>
          <w:b/>
          <w:color w:val="auto"/>
          <w:sz w:val="27"/>
          <w:szCs w:val="27"/>
          <w:lang w:val="en-US"/>
        </w:rPr>
        <w:t>:</w:t>
      </w:r>
      <w:r w:rsidRPr="00AE7024">
        <w:rPr>
          <w:color w:val="auto"/>
          <w:sz w:val="27"/>
          <w:szCs w:val="27"/>
        </w:rPr>
        <w:t xml:space="preserve"> nằm trên địa bàn quận Sơn Trà với tổng diện tích khu đất khoảng 50,1ha. Đây là khu công nghiệp đầu tiên của Đà Nẵng đã lấp đầy 100% diện tích. Với 42 </w:t>
      </w:r>
      <w:r w:rsidR="00D770E0">
        <w:rPr>
          <w:color w:val="auto"/>
          <w:sz w:val="27"/>
          <w:szCs w:val="27"/>
          <w:lang w:val="en-US"/>
        </w:rPr>
        <w:t>doanh nghiệp</w:t>
      </w:r>
      <w:r w:rsidRPr="00AE7024">
        <w:rPr>
          <w:color w:val="auto"/>
          <w:sz w:val="27"/>
          <w:szCs w:val="27"/>
        </w:rPr>
        <w:t xml:space="preserve"> đầu tư hoạt động sản xuất kinh doanh (trong đó, có 11 </w:t>
      </w:r>
      <w:r w:rsidR="00D770E0">
        <w:rPr>
          <w:color w:val="auto"/>
          <w:sz w:val="27"/>
          <w:szCs w:val="27"/>
          <w:lang w:val="en-US"/>
        </w:rPr>
        <w:t xml:space="preserve">doanh nghiệp </w:t>
      </w:r>
      <w:r w:rsidRPr="00AE7024">
        <w:rPr>
          <w:color w:val="auto"/>
          <w:sz w:val="27"/>
          <w:szCs w:val="27"/>
        </w:rPr>
        <w:t xml:space="preserve">có vốn đầu tư nước ngoài (FDI) và 39 </w:t>
      </w:r>
      <w:r w:rsidR="00BA4CB9">
        <w:rPr>
          <w:color w:val="auto"/>
          <w:sz w:val="27"/>
          <w:szCs w:val="27"/>
          <w:lang w:val="en-US"/>
        </w:rPr>
        <w:t>doanh nghiệp</w:t>
      </w:r>
      <w:r w:rsidRPr="00AE7024">
        <w:rPr>
          <w:color w:val="auto"/>
          <w:sz w:val="27"/>
          <w:szCs w:val="27"/>
        </w:rPr>
        <w:t xml:space="preserve"> trong nước), giải quyết việc làm cho khoảng 7.000 lao động. Theo kết quả rà soát các dự án tại các KCN </w:t>
      </w:r>
      <w:r w:rsidRPr="00AE7024">
        <w:rPr>
          <w:color w:val="auto"/>
          <w:sz w:val="27"/>
          <w:szCs w:val="27"/>
        </w:rPr>
        <w:lastRenderedPageBreak/>
        <w:t xml:space="preserve">được BQL các KCN và Chế xuất công bố đầu năm 2016 cho thấy, toàn KCN có 38 </w:t>
      </w:r>
      <w:r w:rsidR="00D770E0">
        <w:rPr>
          <w:color w:val="auto"/>
          <w:sz w:val="27"/>
          <w:szCs w:val="27"/>
          <w:lang w:val="en-US"/>
        </w:rPr>
        <w:t xml:space="preserve">doanh nghiệp </w:t>
      </w:r>
      <w:r w:rsidRPr="00AE7024">
        <w:rPr>
          <w:color w:val="auto"/>
          <w:sz w:val="27"/>
          <w:szCs w:val="27"/>
        </w:rPr>
        <w:t xml:space="preserve"> thực sự có năng lực</w:t>
      </w:r>
      <w:r w:rsidR="003B31A8" w:rsidRPr="00AE7024">
        <w:rPr>
          <w:color w:val="auto"/>
          <w:sz w:val="27"/>
          <w:szCs w:val="27"/>
          <w:lang w:val="en-US"/>
        </w:rPr>
        <w:t xml:space="preserve"> </w:t>
      </w:r>
      <w:r w:rsidRPr="00AE7024">
        <w:rPr>
          <w:color w:val="auto"/>
          <w:sz w:val="27"/>
          <w:szCs w:val="27"/>
        </w:rPr>
        <w:t xml:space="preserve">sản xuất, 1 </w:t>
      </w:r>
      <w:r w:rsidR="00AD1AC9">
        <w:rPr>
          <w:color w:val="auto"/>
          <w:sz w:val="27"/>
          <w:szCs w:val="27"/>
          <w:lang w:val="en-US"/>
        </w:rPr>
        <w:t>doanh nghiệp</w:t>
      </w:r>
      <w:r w:rsidRPr="00AE7024">
        <w:rPr>
          <w:color w:val="auto"/>
          <w:sz w:val="27"/>
          <w:szCs w:val="27"/>
        </w:rPr>
        <w:t xml:space="preserve"> không có năng lực sản xuất hoặc khả năng sản xuất thấp và 3 </w:t>
      </w:r>
      <w:r w:rsidR="00AD1AC9">
        <w:rPr>
          <w:color w:val="auto"/>
          <w:sz w:val="27"/>
          <w:szCs w:val="27"/>
          <w:lang w:val="en-US"/>
        </w:rPr>
        <w:t>doanh nghiệp</w:t>
      </w:r>
      <w:r w:rsidRPr="00AE7024">
        <w:rPr>
          <w:color w:val="auto"/>
          <w:sz w:val="27"/>
          <w:szCs w:val="27"/>
        </w:rPr>
        <w:t xml:space="preserve"> chưa xây dựng. Đa số các </w:t>
      </w:r>
      <w:r w:rsidR="00AD1AC9">
        <w:rPr>
          <w:color w:val="auto"/>
          <w:sz w:val="27"/>
          <w:szCs w:val="27"/>
          <w:lang w:val="en-US"/>
        </w:rPr>
        <w:t xml:space="preserve">doanh nghiệp </w:t>
      </w:r>
      <w:r w:rsidRPr="00AE7024">
        <w:rPr>
          <w:color w:val="auto"/>
          <w:sz w:val="27"/>
          <w:szCs w:val="27"/>
        </w:rPr>
        <w:t>ở đây đều có quy mô vừa và nhỏ, hầu hết đều hoạt động kinh doanh có hiệu quả. Tuy nhiên, đây là KCN nằm sát trung tâm thành phố, giáp biển và khu dân cư đông đúc nên cần tính toán đến phương di dời ra khỏi trung tâm thành phố, giảm mật độ đô thị hóa trung tâm, góp phần thực hiện tốt công tác chỉnh trang đô thị, giải quyết được tình trạng ô nhiễm môi trường, ùn tắc giao thông trong nội thành.</w:t>
      </w:r>
    </w:p>
    <w:tbl>
      <w:tblPr>
        <w:tblW w:w="0" w:type="auto"/>
        <w:tblLook w:val="04A0" w:firstRow="1" w:lastRow="0" w:firstColumn="1" w:lastColumn="0" w:noHBand="0" w:noVBand="1"/>
      </w:tblPr>
      <w:tblGrid>
        <w:gridCol w:w="4307"/>
        <w:gridCol w:w="4972"/>
      </w:tblGrid>
      <w:tr w:rsidR="00D2543A" w:rsidRPr="00AE7024" w14:paraId="7F7A9E16" w14:textId="77777777" w:rsidTr="00D2543A">
        <w:trPr>
          <w:trHeight w:val="3977"/>
        </w:trPr>
        <w:tc>
          <w:tcPr>
            <w:tcW w:w="1655" w:type="dxa"/>
          </w:tcPr>
          <w:p w14:paraId="2F3A1423" w14:textId="77777777" w:rsidR="00EB501D" w:rsidRPr="00AE7024" w:rsidRDefault="00D2543A" w:rsidP="0022786F">
            <w:pPr>
              <w:tabs>
                <w:tab w:val="left" w:pos="567"/>
              </w:tabs>
              <w:spacing w:line="276" w:lineRule="auto"/>
              <w:jc w:val="both"/>
              <w:rPr>
                <w:sz w:val="27"/>
                <w:szCs w:val="27"/>
                <w:shd w:val="clear" w:color="auto" w:fill="FFFFFF"/>
              </w:rPr>
            </w:pPr>
            <w:r w:rsidRPr="00AE7024">
              <w:rPr>
                <w:noProof/>
                <w:sz w:val="27"/>
                <w:szCs w:val="27"/>
                <w:shd w:val="clear" w:color="auto" w:fill="FFFFFF"/>
              </w:rPr>
              <w:drawing>
                <wp:inline distT="0" distB="0" distL="0" distR="0" wp14:anchorId="16619AD2" wp14:editId="397D2E53">
                  <wp:extent cx="3636010" cy="2384787"/>
                  <wp:effectExtent l="0" t="0" r="2540" b="0"/>
                  <wp:docPr id="2" name="Picture 2" descr="E:\1.CONG VIEC\2023\1. Giải trình phân khu\1. Bờ Đông\Thuyết minh + Điều lệ QL\An Đồ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CONG VIEC\2023\1. Giải trình phân khu\1. Bờ Đông\Thuyết minh + Điều lệ QL\An Đồ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5342" cy="2443378"/>
                          </a:xfrm>
                          <a:prstGeom prst="rect">
                            <a:avLst/>
                          </a:prstGeom>
                          <a:noFill/>
                          <a:ln>
                            <a:noFill/>
                          </a:ln>
                        </pic:spPr>
                      </pic:pic>
                    </a:graphicData>
                  </a:graphic>
                </wp:inline>
              </w:drawing>
            </w:r>
          </w:p>
        </w:tc>
        <w:tc>
          <w:tcPr>
            <w:tcW w:w="5788" w:type="dxa"/>
          </w:tcPr>
          <w:p w14:paraId="62234E2A" w14:textId="77777777" w:rsidR="00EB501D" w:rsidRPr="00AE7024" w:rsidRDefault="00D2543A" w:rsidP="0022786F">
            <w:pPr>
              <w:tabs>
                <w:tab w:val="left" w:pos="567"/>
              </w:tabs>
              <w:spacing w:line="276" w:lineRule="auto"/>
              <w:jc w:val="both"/>
              <w:rPr>
                <w:sz w:val="27"/>
                <w:szCs w:val="27"/>
                <w:shd w:val="clear" w:color="auto" w:fill="FFFFFF"/>
              </w:rPr>
            </w:pPr>
            <w:r w:rsidRPr="00AE7024">
              <w:rPr>
                <w:noProof/>
                <w:sz w:val="27"/>
                <w:szCs w:val="27"/>
                <w:shd w:val="clear" w:color="auto" w:fill="FFFFFF"/>
              </w:rPr>
              <w:drawing>
                <wp:inline distT="0" distB="0" distL="0" distR="0" wp14:anchorId="1266FD4C" wp14:editId="2FABADF9">
                  <wp:extent cx="4228263" cy="2384425"/>
                  <wp:effectExtent l="0" t="0" r="1270" b="0"/>
                  <wp:docPr id="5" name="Picture 5" descr="E:\1.CONG VIEC\2023\1. Giải trình phân khu\1. Bờ Đông\Thuyết minh + Điều lệ QL\An Đồ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CONG VIEC\2023\1. Giải trình phân khu\1. Bờ Đông\Thuyết minh + Điều lệ QL\An Đồn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69479" cy="2407668"/>
                          </a:xfrm>
                          <a:prstGeom prst="rect">
                            <a:avLst/>
                          </a:prstGeom>
                          <a:noFill/>
                          <a:ln>
                            <a:noFill/>
                          </a:ln>
                        </pic:spPr>
                      </pic:pic>
                    </a:graphicData>
                  </a:graphic>
                </wp:inline>
              </w:drawing>
            </w:r>
          </w:p>
        </w:tc>
      </w:tr>
      <w:tr w:rsidR="00161FFD" w:rsidRPr="00AE7024" w14:paraId="58FAD384" w14:textId="77777777" w:rsidTr="00D2543A">
        <w:trPr>
          <w:trHeight w:val="328"/>
        </w:trPr>
        <w:tc>
          <w:tcPr>
            <w:tcW w:w="7444" w:type="dxa"/>
            <w:gridSpan w:val="2"/>
          </w:tcPr>
          <w:p w14:paraId="1E0FA35C" w14:textId="77777777" w:rsidR="00EB501D" w:rsidRPr="00AE7024" w:rsidRDefault="00EB501D" w:rsidP="0022786F">
            <w:pPr>
              <w:tabs>
                <w:tab w:val="left" w:pos="567"/>
              </w:tabs>
              <w:spacing w:line="276" w:lineRule="auto"/>
              <w:jc w:val="center"/>
              <w:rPr>
                <w:i/>
                <w:iCs/>
                <w:sz w:val="27"/>
                <w:szCs w:val="27"/>
                <w:shd w:val="clear" w:color="auto" w:fill="FFFFFF"/>
              </w:rPr>
            </w:pPr>
            <w:r w:rsidRPr="00AE7024">
              <w:rPr>
                <w:i/>
                <w:iCs/>
                <w:sz w:val="27"/>
                <w:szCs w:val="27"/>
                <w:shd w:val="clear" w:color="auto" w:fill="FFFFFF"/>
              </w:rPr>
              <w:t xml:space="preserve">Hình: </w:t>
            </w:r>
            <w:r w:rsidR="00D2543A" w:rsidRPr="00AE7024">
              <w:rPr>
                <w:i/>
                <w:iCs/>
                <w:sz w:val="27"/>
                <w:szCs w:val="27"/>
                <w:shd w:val="clear" w:color="auto" w:fill="FFFFFF"/>
              </w:rPr>
              <w:t>Khu công nghiệp An Đồn</w:t>
            </w:r>
          </w:p>
        </w:tc>
      </w:tr>
    </w:tbl>
    <w:p w14:paraId="299159A7" w14:textId="77777777" w:rsidR="00EB501D" w:rsidRPr="00AE7024" w:rsidRDefault="00D2543A" w:rsidP="0022786F">
      <w:pPr>
        <w:pStyle w:val="Headinh0"/>
        <w:tabs>
          <w:tab w:val="left" w:pos="5040"/>
        </w:tabs>
        <w:spacing w:line="276" w:lineRule="auto"/>
        <w:ind w:firstLine="720"/>
        <w:rPr>
          <w:color w:val="auto"/>
          <w:sz w:val="27"/>
          <w:szCs w:val="27"/>
        </w:rPr>
      </w:pPr>
      <w:r w:rsidRPr="00AE7024">
        <w:rPr>
          <w:b/>
          <w:color w:val="auto"/>
          <w:sz w:val="27"/>
          <w:szCs w:val="27"/>
        </w:rPr>
        <w:t>- Khu</w:t>
      </w:r>
      <w:r w:rsidR="00C143A0" w:rsidRPr="00AE7024">
        <w:rPr>
          <w:b/>
          <w:color w:val="auto"/>
          <w:sz w:val="27"/>
          <w:szCs w:val="27"/>
          <w:lang w:val="en-US"/>
        </w:rPr>
        <w:t xml:space="preserve"> công nghiệp</w:t>
      </w:r>
      <w:r w:rsidRPr="00AE7024">
        <w:rPr>
          <w:b/>
          <w:color w:val="auto"/>
          <w:sz w:val="27"/>
          <w:szCs w:val="27"/>
        </w:rPr>
        <w:t xml:space="preserve"> dịch vụ thuỷ sản Đà Nẵng</w:t>
      </w:r>
      <w:r w:rsidRPr="00AE7024">
        <w:rPr>
          <w:color w:val="auto"/>
          <w:sz w:val="27"/>
          <w:szCs w:val="27"/>
          <w:lang w:val="en-US"/>
        </w:rPr>
        <w:t>:</w:t>
      </w:r>
      <w:r w:rsidRPr="00AE7024">
        <w:rPr>
          <w:color w:val="auto"/>
          <w:sz w:val="27"/>
          <w:szCs w:val="27"/>
        </w:rPr>
        <w:t xml:space="preserve"> nằm trên địa bàn quận Sơn Trà với tổng diện tích khoảng 50,63ha, được thành lập vào năm 2001, nằm cách trung tâm thành phố Đà Nẵng 3,5 km, cách Cảng Tiên Sa 2,5 km, cách Cảng Liên Chiểu 18,5 km và cách sân bay quốc tế Đà Nẵng 3,5 km. Các doanh nghiệp nằm tiếp giáp cảng cá Thọ Quang, thuân lợi trong việc thu mua các loại thủy sản nên đa phần các doanh nghiệp tại đây sản xuất các sản phẩn từ ngành thủy sản, ngoài ra còn có các doanh nghiệp vục vụ công tác hậu cần nghề cá như xưởng sửa chữa tàu thuyền, xăng dầu, đá lạnh và logistic,… Xung quanh khu công nghiêp là khu vực đông dân cư nên vấn đề về môi trường từ khu công nghiệp là vấn đề cần được nghiên cứu, giải quyết trong thời gian tới.</w:t>
      </w:r>
    </w:p>
    <w:tbl>
      <w:tblPr>
        <w:tblW w:w="0" w:type="auto"/>
        <w:tblLook w:val="04A0" w:firstRow="1" w:lastRow="0" w:firstColumn="1" w:lastColumn="0" w:noHBand="0" w:noVBand="1"/>
      </w:tblPr>
      <w:tblGrid>
        <w:gridCol w:w="5269"/>
        <w:gridCol w:w="4010"/>
      </w:tblGrid>
      <w:tr w:rsidR="00D2543A" w:rsidRPr="00AE7024" w14:paraId="1045BD31" w14:textId="77777777" w:rsidTr="008F6F59">
        <w:tc>
          <w:tcPr>
            <w:tcW w:w="4672" w:type="dxa"/>
          </w:tcPr>
          <w:p w14:paraId="48292852" w14:textId="77777777" w:rsidR="00EB501D" w:rsidRPr="00AE7024" w:rsidRDefault="00D2543A" w:rsidP="0022786F">
            <w:pPr>
              <w:tabs>
                <w:tab w:val="left" w:pos="567"/>
              </w:tabs>
              <w:spacing w:line="276" w:lineRule="auto"/>
              <w:jc w:val="both"/>
              <w:rPr>
                <w:sz w:val="27"/>
                <w:szCs w:val="27"/>
                <w:shd w:val="clear" w:color="auto" w:fill="FFFFFF"/>
              </w:rPr>
            </w:pPr>
            <w:r w:rsidRPr="00AE7024">
              <w:rPr>
                <w:noProof/>
                <w:sz w:val="27"/>
                <w:szCs w:val="27"/>
                <w:shd w:val="clear" w:color="auto" w:fill="FFFFFF"/>
              </w:rPr>
              <w:drawing>
                <wp:inline distT="0" distB="0" distL="0" distR="0" wp14:anchorId="464D2D3D" wp14:editId="23DB7662">
                  <wp:extent cx="3208660" cy="1512276"/>
                  <wp:effectExtent l="0" t="0" r="0" b="0"/>
                  <wp:docPr id="18" name="Picture 18" descr="E:\1.CONG VIEC\2023\1. Giải trình phân khu\1. Bờ Đông\Thuyết minh + Điều lệ QL\thủy sả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CONG VIEC\2023\1. Giải trình phân khu\1. Bờ Đông\Thuyết minh + Điều lệ QL\thủy sả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7061" cy="1549227"/>
                          </a:xfrm>
                          <a:prstGeom prst="rect">
                            <a:avLst/>
                          </a:prstGeom>
                          <a:noFill/>
                          <a:ln>
                            <a:noFill/>
                          </a:ln>
                        </pic:spPr>
                      </pic:pic>
                    </a:graphicData>
                  </a:graphic>
                </wp:inline>
              </w:drawing>
            </w:r>
          </w:p>
        </w:tc>
        <w:tc>
          <w:tcPr>
            <w:tcW w:w="4673" w:type="dxa"/>
          </w:tcPr>
          <w:p w14:paraId="6DFCA4A8" w14:textId="77777777" w:rsidR="00EB501D" w:rsidRPr="00AE7024" w:rsidRDefault="00D2543A" w:rsidP="00D76588">
            <w:pPr>
              <w:tabs>
                <w:tab w:val="left" w:pos="567"/>
              </w:tabs>
              <w:spacing w:line="276" w:lineRule="auto"/>
              <w:ind w:hanging="144"/>
              <w:jc w:val="both"/>
              <w:rPr>
                <w:sz w:val="27"/>
                <w:szCs w:val="27"/>
                <w:shd w:val="clear" w:color="auto" w:fill="FFFFFF"/>
              </w:rPr>
            </w:pPr>
            <w:r w:rsidRPr="00AE7024">
              <w:rPr>
                <w:noProof/>
                <w:sz w:val="27"/>
                <w:szCs w:val="27"/>
                <w:shd w:val="clear" w:color="auto" w:fill="FFFFFF"/>
              </w:rPr>
              <w:drawing>
                <wp:inline distT="0" distB="0" distL="0" distR="0" wp14:anchorId="778C35C7" wp14:editId="6E30FF70">
                  <wp:extent cx="2480427" cy="1524000"/>
                  <wp:effectExtent l="0" t="0" r="0" b="0"/>
                  <wp:docPr id="48" name="Picture 48" descr="E:\1.CONG VIEC\2023\1. Giải trình phân khu\1. Bờ Đông\Thuyết minh + Điều lệ QL\thủy s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1.CONG VIEC\2023\1. Giải trình phân khu\1. Bờ Đông\Thuyết minh + Điều lệ QL\thủy san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7812" cy="1559258"/>
                          </a:xfrm>
                          <a:prstGeom prst="rect">
                            <a:avLst/>
                          </a:prstGeom>
                          <a:noFill/>
                          <a:ln>
                            <a:noFill/>
                          </a:ln>
                        </pic:spPr>
                      </pic:pic>
                    </a:graphicData>
                  </a:graphic>
                </wp:inline>
              </w:drawing>
            </w:r>
          </w:p>
        </w:tc>
      </w:tr>
      <w:tr w:rsidR="00161FFD" w:rsidRPr="00AE7024" w14:paraId="312F1AC2" w14:textId="77777777" w:rsidTr="008F6F59">
        <w:tc>
          <w:tcPr>
            <w:tcW w:w="9345" w:type="dxa"/>
            <w:gridSpan w:val="2"/>
          </w:tcPr>
          <w:p w14:paraId="5E77B387" w14:textId="3E975B68" w:rsidR="00EB501D" w:rsidRPr="00AE7024" w:rsidRDefault="00266E60" w:rsidP="00266E60">
            <w:pPr>
              <w:tabs>
                <w:tab w:val="left" w:pos="1080"/>
              </w:tabs>
              <w:spacing w:line="276" w:lineRule="auto"/>
              <w:rPr>
                <w:i/>
                <w:iCs/>
                <w:sz w:val="27"/>
                <w:szCs w:val="27"/>
                <w:shd w:val="clear" w:color="auto" w:fill="FFFFFF"/>
              </w:rPr>
            </w:pPr>
            <w:r>
              <w:rPr>
                <w:i/>
                <w:iCs/>
                <w:sz w:val="27"/>
                <w:szCs w:val="27"/>
                <w:shd w:val="clear" w:color="auto" w:fill="FFFFFF"/>
              </w:rPr>
              <w:t xml:space="preserve">                                                </w:t>
            </w:r>
            <w:r w:rsidR="00EB501D" w:rsidRPr="00AE7024">
              <w:rPr>
                <w:i/>
                <w:iCs/>
                <w:sz w:val="27"/>
                <w:szCs w:val="27"/>
                <w:shd w:val="clear" w:color="auto" w:fill="FFFFFF"/>
              </w:rPr>
              <w:t xml:space="preserve">Hình: </w:t>
            </w:r>
            <w:r w:rsidR="00D2543A" w:rsidRPr="00AE7024">
              <w:rPr>
                <w:i/>
                <w:iCs/>
                <w:sz w:val="27"/>
                <w:szCs w:val="27"/>
                <w:shd w:val="clear" w:color="auto" w:fill="FFFFFF"/>
              </w:rPr>
              <w:t>Khu dịch vụ thủy sản Đà Nẵng</w:t>
            </w:r>
          </w:p>
        </w:tc>
      </w:tr>
    </w:tbl>
    <w:p w14:paraId="772260B6" w14:textId="0A7846F8" w:rsidR="00EB501D" w:rsidRPr="00AE7024" w:rsidRDefault="00822778" w:rsidP="0022786F">
      <w:pPr>
        <w:tabs>
          <w:tab w:val="left" w:pos="720"/>
        </w:tabs>
        <w:spacing w:line="276" w:lineRule="auto"/>
        <w:jc w:val="both"/>
        <w:rPr>
          <w:b/>
          <w:sz w:val="27"/>
          <w:szCs w:val="27"/>
          <w:shd w:val="clear" w:color="auto" w:fill="FFFFFF"/>
        </w:rPr>
      </w:pPr>
      <w:r w:rsidRPr="00AE7024">
        <w:rPr>
          <w:b/>
          <w:sz w:val="27"/>
          <w:szCs w:val="27"/>
          <w:shd w:val="clear" w:color="auto" w:fill="FFFFFF"/>
        </w:rPr>
        <w:tab/>
      </w:r>
      <w:r w:rsidR="00EB501D" w:rsidRPr="00AE7024">
        <w:rPr>
          <w:b/>
          <w:sz w:val="27"/>
          <w:szCs w:val="27"/>
          <w:shd w:val="clear" w:color="auto" w:fill="FFFFFF"/>
        </w:rPr>
        <w:t>Nhận xét:</w:t>
      </w:r>
    </w:p>
    <w:p w14:paraId="7CE516F5" w14:textId="77777777" w:rsidR="0003650D" w:rsidRPr="00AE7024" w:rsidRDefault="0003650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lastRenderedPageBreak/>
        <w:t xml:space="preserve">- Khu công nghiệp An Đồn gồm có 42 doanh nghiệp trong khu công nghiệp, hiện tại dân cư hiện trạng sinh sống kề sát khu công nghiệp không có khoảng cây xanh cách ly đảm bảo an toàn về môi trường. </w:t>
      </w:r>
      <w:r w:rsidR="00633E26" w:rsidRPr="00AE7024">
        <w:rPr>
          <w:sz w:val="27"/>
          <w:szCs w:val="27"/>
          <w:shd w:val="clear" w:color="auto" w:fill="FFFFFF"/>
        </w:rPr>
        <w:t xml:space="preserve">Tuy nhiên, theo Quy hoạch chung được phê duyệt thì đến năm 2030 khu vực </w:t>
      </w:r>
      <w:r w:rsidR="002433EA" w:rsidRPr="00AE7024">
        <w:rPr>
          <w:sz w:val="27"/>
          <w:szCs w:val="27"/>
          <w:shd w:val="clear" w:color="auto" w:fill="FFFFFF"/>
        </w:rPr>
        <w:t>này chuyển đổi Khu công nghiệp Đà Nẵng (An Đồn) để tái phát triển đô thị, hình thành khu trung tâm kinh doanh thương mại (CBD) mới và là điểm nhấn của phân khu.</w:t>
      </w:r>
    </w:p>
    <w:p w14:paraId="7BAEA41F" w14:textId="77777777" w:rsidR="0003650D" w:rsidRPr="00AE7024" w:rsidRDefault="0003650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Khu công nghiệp dịch vụ thủy sản Đà Nẵng là công nghiệp nhẹ (sản xuất, chế biến các mặt hàng thủy sản) gây ảnh hưởng không nhỏ đến môi trường đô thị. Dân cư hiện trạng sinh sống kề sát khu công nghiệp không có khoảng cây xanh cách ly đảm bảo an toàn về môi trường. </w:t>
      </w:r>
      <w:r w:rsidR="002433EA" w:rsidRPr="00AE7024">
        <w:rPr>
          <w:sz w:val="27"/>
          <w:szCs w:val="27"/>
          <w:shd w:val="clear" w:color="auto" w:fill="FFFFFF"/>
        </w:rPr>
        <w:t>Tuy nhiên, theo Quy hoạch chung được phê duyệt thì đến năm 2030 khu vực này chuyển đổi một phần sang phát triển thương mại dịch vụ (sử dụng hỗn hợp).</w:t>
      </w:r>
    </w:p>
    <w:p w14:paraId="75DB217C" w14:textId="77777777" w:rsidR="00EB501D" w:rsidRPr="00AE7024" w:rsidRDefault="00BB189D" w:rsidP="0022786F">
      <w:pPr>
        <w:pStyle w:val="Heading9"/>
        <w:numPr>
          <w:ilvl w:val="0"/>
          <w:numId w:val="0"/>
        </w:numPr>
        <w:spacing w:before="0" w:line="276" w:lineRule="auto"/>
        <w:ind w:left="1584" w:hanging="864"/>
        <w:rPr>
          <w:rFonts w:ascii="Times New Roman" w:hAnsi="Times New Roman"/>
          <w:b/>
          <w:i w:val="0"/>
          <w:color w:val="auto"/>
          <w:sz w:val="27"/>
          <w:szCs w:val="27"/>
        </w:rPr>
      </w:pPr>
      <w:bookmarkStart w:id="201" w:name="_Toc150204097"/>
      <w:bookmarkStart w:id="202" w:name="_Toc156314612"/>
      <w:r w:rsidRPr="00AE7024">
        <w:rPr>
          <w:rFonts w:ascii="Times New Roman" w:hAnsi="Times New Roman"/>
          <w:b/>
          <w:i w:val="0"/>
          <w:color w:val="auto"/>
          <w:sz w:val="27"/>
          <w:szCs w:val="27"/>
        </w:rPr>
        <w:t xml:space="preserve">3.2. </w:t>
      </w:r>
      <w:r w:rsidR="00EB501D" w:rsidRPr="00AE7024">
        <w:rPr>
          <w:rFonts w:ascii="Times New Roman" w:hAnsi="Times New Roman"/>
          <w:b/>
          <w:i w:val="0"/>
          <w:color w:val="auto"/>
          <w:sz w:val="27"/>
          <w:szCs w:val="27"/>
        </w:rPr>
        <w:t>Hiện trạng thương mại dịch vụ và du lịch:</w:t>
      </w:r>
      <w:bookmarkEnd w:id="201"/>
      <w:bookmarkEnd w:id="202"/>
    </w:p>
    <w:p w14:paraId="72A0855C" w14:textId="7152CC09" w:rsidR="00EB501D" w:rsidRPr="00AE7024" w:rsidRDefault="00C35027" w:rsidP="0022786F">
      <w:pPr>
        <w:tabs>
          <w:tab w:val="left" w:pos="567"/>
        </w:tabs>
        <w:spacing w:line="276" w:lineRule="auto"/>
        <w:ind w:firstLine="720"/>
        <w:jc w:val="both"/>
        <w:rPr>
          <w:sz w:val="27"/>
          <w:szCs w:val="27"/>
          <w:shd w:val="clear" w:color="auto" w:fill="FFFFFF"/>
        </w:rPr>
      </w:pPr>
      <w:r w:rsidRPr="00AE7024">
        <w:rPr>
          <w:b/>
          <w:bCs/>
          <w:i/>
          <w:iCs/>
          <w:sz w:val="27"/>
          <w:szCs w:val="27"/>
          <w:shd w:val="clear" w:color="auto" w:fill="FFFFFF"/>
        </w:rPr>
        <w:t>*</w:t>
      </w:r>
      <w:r w:rsidR="00EB501D" w:rsidRPr="00AE7024">
        <w:rPr>
          <w:b/>
          <w:bCs/>
          <w:i/>
          <w:iCs/>
          <w:sz w:val="27"/>
          <w:szCs w:val="27"/>
          <w:shd w:val="clear" w:color="auto" w:fill="FFFFFF"/>
        </w:rPr>
        <w:t>Về du lịch:</w:t>
      </w:r>
    </w:p>
    <w:p w14:paraId="1329093E" w14:textId="6F44B3CC" w:rsidR="00CD5FF2" w:rsidRPr="00AE7024" w:rsidRDefault="00CD5FF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Du lịch là một trong những ngành mũi nhọn của thành phố Đà Nẵng, với đặc điểm về vị trí nằm tại các khu vực có bãi biển dài và đẹp, và sông Hàn thơ mộng, phần lớn đất du lịch của thành phố nằm trong phân khu ven sông Hàn và bờ Đông. Các khu resort, nghĩ dưỡng ven biển được xác định là đất du lịch nằm một mặt tiếp giáp với trục đường Võ Nguyên Giáp – Trường Sa, một mặt tiếp giáp với biển có tổng chiều dài khoảng 10km, đây là nơi nghĩ dưỡng cao cấp dành cho du khách gần xa khi đến du lịch tại Đà Nẵng. Ngoài các khu này ra, trong phân khu còn nhiều khu đất tuy không nằm trong thành phần là đất du lịch nhưng vẫn phục vụ nhu cầu du lịch, vui chơi giải trí cho du khách như công viên văn hóa lịch sử Ngũ Hành Sơn, Công viên Châu Á, công viên </w:t>
      </w:r>
      <w:r w:rsidR="007444DB">
        <w:rPr>
          <w:sz w:val="27"/>
          <w:szCs w:val="27"/>
          <w:shd w:val="clear" w:color="auto" w:fill="FFFFFF"/>
        </w:rPr>
        <w:t>APEC</w:t>
      </w:r>
      <w:r w:rsidRPr="00AE7024">
        <w:rPr>
          <w:sz w:val="27"/>
          <w:szCs w:val="27"/>
          <w:shd w:val="clear" w:color="auto" w:fill="FFFFFF"/>
        </w:rPr>
        <w:t>, cầu Rồng, cầu quay sông Hàn, cầu Trần Thị Lý, các bãi tắm biển công cộng, các khách sạn ven biển, ven sông, công trình tôn giáo nổi bật như nhà thờ Con Gà, công viên tại Tu Viện Phao Lô,….</w:t>
      </w:r>
    </w:p>
    <w:p w14:paraId="28545BE1" w14:textId="77777777" w:rsidR="00CD5FF2" w:rsidRPr="00AE7024" w:rsidRDefault="00CD5FF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Với cảnh quan được thiên nhiên ưu đãi, thành phố đã đầu tư mạng lưới cơ sở hạ tầng không chỉ phục vụ người dân của thành phố mà còn cho du khách gần xa đến du lịch tại Đà Nẵng, những năm gần đây ngành du lịch đã và đang không ngừng phát triển, cần tiếp tục phát huy những dì thành phố đã đạt được và tiếp tục khắc phục các khó khăn vướng mắc để đưa Đà Nẵng là địa điểm du lịch hấp dẫn, là thành phố đáng sống.</w:t>
      </w:r>
    </w:p>
    <w:p w14:paraId="47557DBC" w14:textId="106A63B8" w:rsidR="00EB501D" w:rsidRPr="00AE7024" w:rsidRDefault="00C35027" w:rsidP="0022786F">
      <w:pPr>
        <w:tabs>
          <w:tab w:val="left" w:pos="567"/>
        </w:tabs>
        <w:spacing w:line="276" w:lineRule="auto"/>
        <w:ind w:firstLine="720"/>
        <w:jc w:val="both"/>
        <w:rPr>
          <w:b/>
          <w:bCs/>
          <w:i/>
          <w:iCs/>
          <w:sz w:val="27"/>
          <w:szCs w:val="27"/>
          <w:shd w:val="clear" w:color="auto" w:fill="FFFFFF"/>
        </w:rPr>
      </w:pPr>
      <w:r w:rsidRPr="00AE7024">
        <w:rPr>
          <w:b/>
          <w:bCs/>
          <w:i/>
          <w:iCs/>
          <w:sz w:val="27"/>
          <w:szCs w:val="27"/>
          <w:shd w:val="clear" w:color="auto" w:fill="FFFFFF"/>
        </w:rPr>
        <w:t>*</w:t>
      </w:r>
      <w:r w:rsidR="00EB501D" w:rsidRPr="00AE7024">
        <w:rPr>
          <w:b/>
          <w:bCs/>
          <w:i/>
          <w:iCs/>
          <w:sz w:val="27"/>
          <w:szCs w:val="27"/>
          <w:shd w:val="clear" w:color="auto" w:fill="FFFFFF"/>
        </w:rPr>
        <w:t>Về thương mại:</w:t>
      </w:r>
      <w:r w:rsidR="00603772" w:rsidRPr="00AE7024">
        <w:rPr>
          <w:b/>
          <w:bCs/>
          <w:i/>
          <w:iCs/>
          <w:sz w:val="27"/>
          <w:szCs w:val="27"/>
          <w:shd w:val="clear" w:color="auto" w:fill="FFFFFF"/>
        </w:rPr>
        <w:t xml:space="preserve"> </w:t>
      </w:r>
    </w:p>
    <w:p w14:paraId="35C57B93" w14:textId="4D5B0D85" w:rsidR="000668B3"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Với đặc thù là thành phố trực thuộc trung ương, ngành thương mại dịch vụ của thành phố có thể nói là khá phát triển, trong tất cả các phân khu, có thể khẳng định phân khu ven sông Hàn và bờ Đông là phân khu có quỹ đất công cộng đô thị (phục vụ thương mại dịch vụ) hiện trạng nhiều nhất. Điều này được thể hiện qua các khu trung tâm thương mại sầm uất, các tòa nhà phức hợp đa năng, các khu vui chơi dịch vụ giải trí,</w:t>
      </w:r>
      <w:r w:rsidR="00C35027" w:rsidRPr="00AE7024">
        <w:rPr>
          <w:sz w:val="27"/>
          <w:szCs w:val="27"/>
          <w:shd w:val="clear" w:color="auto" w:fill="FFFFFF"/>
        </w:rPr>
        <w:t>…</w:t>
      </w:r>
      <w:r w:rsidRPr="00AE7024">
        <w:rPr>
          <w:sz w:val="27"/>
          <w:szCs w:val="27"/>
          <w:shd w:val="clear" w:color="auto" w:fill="FFFFFF"/>
        </w:rPr>
        <w:t>nằm rải rác trên địa bàn tất cả các quận.</w:t>
      </w:r>
    </w:p>
    <w:p w14:paraId="6E4EFD15" w14:textId="77777777" w:rsidR="009B7AB5"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lastRenderedPageBreak/>
        <w:t>- Phân khu có đầy đủ các dịch vụ thương mại phục vụ đô thị, các dịch vụ từ cao cấp đến bình dân, đa dạng về ngành nghề, phong phú về hình thức, có thể kể đến một số khu điển hình như sau:</w:t>
      </w:r>
    </w:p>
    <w:p w14:paraId="6CAB5034" w14:textId="4071F19D" w:rsidR="000668B3"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9B7AB5" w:rsidRPr="00AE7024">
        <w:rPr>
          <w:sz w:val="27"/>
          <w:szCs w:val="27"/>
          <w:shd w:val="clear" w:color="auto" w:fill="FFFFFF"/>
        </w:rPr>
        <w:t>Trung tâm thương mại: Lotte, Vincom Plaza, Vĩnh Trung Plaza, Indochina Riveside...; các siêu thị MM Mega, Gol (BigC), Co.opmart Đà Nẵng, Co.opmart Sơn Trà...</w:t>
      </w:r>
    </w:p>
    <w:p w14:paraId="0330C106" w14:textId="77777777" w:rsidR="000668B3"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chợ: Chợ đầu mối Hòa Cường, chợ đầu mối thủy sản Thọ Quang, Chợ Đống Đa, chợ An Hải Bắc, chợ Mân Thái, chợ Mai, chợ Mỹ An, chợ Hòa Quý, chợ Hàn, Chợ Cồn,…</w:t>
      </w:r>
    </w:p>
    <w:p w14:paraId="702438A3" w14:textId="06A937CB" w:rsidR="000668B3"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9B7AB5" w:rsidRPr="00AE7024">
        <w:rPr>
          <w:sz w:val="27"/>
          <w:szCs w:val="27"/>
          <w:shd w:val="clear" w:color="auto" w:fill="FFFFFF"/>
        </w:rPr>
        <w:t xml:space="preserve">Hệ thống các cửa hàng tiện lợi, siêu thị mini như Winmart+, của hàng nông sản, đặc sản, quà tặng lưu niệm, các doanh nghiệp khác nằm rải rác khắp phân khu đảm bảo phục vụ nhu cầu người dân </w:t>
      </w:r>
      <w:r w:rsidRPr="00AE7024">
        <w:rPr>
          <w:sz w:val="27"/>
          <w:szCs w:val="27"/>
          <w:shd w:val="clear" w:color="auto" w:fill="FFFFFF"/>
        </w:rPr>
        <w:t>+ Các khu vui chơi giải trí, bar: Helio Center, New Phương Đông, Sky36,…</w:t>
      </w:r>
    </w:p>
    <w:p w14:paraId="389DBD65" w14:textId="2167D42A" w:rsidR="000668B3" w:rsidRPr="00AE7024" w:rsidRDefault="000668B3"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9B7AB5" w:rsidRPr="00AE7024">
        <w:rPr>
          <w:sz w:val="27"/>
          <w:szCs w:val="27"/>
          <w:shd w:val="clear" w:color="auto" w:fill="FFFFFF"/>
        </w:rPr>
        <w:t>Ngoài ra, còn có các kết cấu hạ tầng, dịch vụ phục vụ cầu cơ bản như: kho xăng dầu - khí đốt, cửa hàng xăng dầu, dịch vụ chuyển phát , phân phối sản phẩm,...</w:t>
      </w:r>
    </w:p>
    <w:p w14:paraId="1677A2D6" w14:textId="77777777" w:rsidR="00BB189D" w:rsidRPr="00AE7024" w:rsidRDefault="00BB189D" w:rsidP="0022786F">
      <w:pPr>
        <w:tabs>
          <w:tab w:val="left" w:pos="567"/>
        </w:tabs>
        <w:spacing w:line="276" w:lineRule="auto"/>
        <w:ind w:firstLine="720"/>
        <w:jc w:val="both"/>
        <w:rPr>
          <w:b/>
          <w:bCs/>
          <w:sz w:val="27"/>
          <w:szCs w:val="27"/>
          <w:shd w:val="clear" w:color="auto" w:fill="FFFFFF"/>
        </w:rPr>
      </w:pPr>
      <w:r w:rsidRPr="00AE7024">
        <w:rPr>
          <w:b/>
          <w:bCs/>
          <w:sz w:val="27"/>
          <w:szCs w:val="27"/>
          <w:shd w:val="clear" w:color="auto" w:fill="FFFFFF"/>
        </w:rPr>
        <w:t>* Nhận xét:</w:t>
      </w:r>
    </w:p>
    <w:p w14:paraId="06AEA8BD" w14:textId="07C7199E" w:rsidR="00BB189D" w:rsidRPr="00AE7024" w:rsidRDefault="00BB189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Về chợ </w:t>
      </w:r>
      <w:r w:rsidR="009B7AB5" w:rsidRPr="00AE7024">
        <w:rPr>
          <w:sz w:val="27"/>
          <w:szCs w:val="27"/>
          <w:shd w:val="clear" w:color="auto" w:fill="FFFFFF"/>
        </w:rPr>
        <w:t>truyền thống</w:t>
      </w:r>
      <w:r w:rsidRPr="00AE7024">
        <w:rPr>
          <w:sz w:val="27"/>
          <w:szCs w:val="27"/>
          <w:shd w:val="clear" w:color="auto" w:fill="FFFFFF"/>
        </w:rPr>
        <w:t xml:space="preserve">: </w:t>
      </w:r>
      <w:r w:rsidR="001728A4" w:rsidRPr="00AE7024">
        <w:rPr>
          <w:sz w:val="27"/>
          <w:szCs w:val="27"/>
          <w:shd w:val="clear" w:color="auto" w:fill="FFFFFF"/>
        </w:rPr>
        <w:t>đa số mỗi phường đều bố trí 1 chợ</w:t>
      </w:r>
      <w:r w:rsidRPr="00AE7024">
        <w:rPr>
          <w:sz w:val="27"/>
          <w:szCs w:val="27"/>
          <w:shd w:val="clear" w:color="auto" w:fill="FFFFFF"/>
        </w:rPr>
        <w:t xml:space="preserve">. Về cơ bản đáp ứng nhu cầu mua bán nhưng về bán kính phục vụ </w:t>
      </w:r>
      <w:r w:rsidR="001728A4" w:rsidRPr="00AE7024">
        <w:rPr>
          <w:sz w:val="27"/>
          <w:szCs w:val="27"/>
          <w:shd w:val="clear" w:color="auto" w:fill="FFFFFF"/>
        </w:rPr>
        <w:t>chưa đảm bảo, một số chợ thiếu diện tích bãi đậu xe</w:t>
      </w:r>
      <w:r w:rsidRPr="00AE7024">
        <w:rPr>
          <w:sz w:val="27"/>
          <w:szCs w:val="27"/>
          <w:shd w:val="clear" w:color="auto" w:fill="FFFFFF"/>
        </w:rPr>
        <w:t xml:space="preserve">. Vì vậy trong quy hoạch </w:t>
      </w:r>
      <w:r w:rsidR="001728A4" w:rsidRPr="00AE7024">
        <w:rPr>
          <w:sz w:val="27"/>
          <w:szCs w:val="27"/>
          <w:shd w:val="clear" w:color="auto" w:fill="FFFFFF"/>
        </w:rPr>
        <w:t xml:space="preserve">cần nghiên cứu bố trí thêm diện tích bãi đậu xe, </w:t>
      </w:r>
      <w:r w:rsidR="008B5F9F" w:rsidRPr="00AE7024">
        <w:rPr>
          <w:sz w:val="27"/>
          <w:szCs w:val="27"/>
          <w:shd w:val="clear" w:color="auto" w:fill="FFFFFF"/>
        </w:rPr>
        <w:t>rà soát vị trí các chợ để đảm bảo bán kính phục vụ</w:t>
      </w:r>
      <w:r w:rsidRPr="00AE7024">
        <w:rPr>
          <w:sz w:val="27"/>
          <w:szCs w:val="27"/>
          <w:shd w:val="clear" w:color="auto" w:fill="FFFFFF"/>
        </w:rPr>
        <w:t>.</w:t>
      </w:r>
    </w:p>
    <w:p w14:paraId="758C0897" w14:textId="3A27B642" w:rsidR="00BB189D" w:rsidRPr="00AE7024" w:rsidRDefault="00BB189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8B5F9F" w:rsidRPr="00AE7024">
        <w:rPr>
          <w:sz w:val="27"/>
          <w:szCs w:val="27"/>
          <w:shd w:val="clear" w:color="auto" w:fill="FFFFFF"/>
        </w:rPr>
        <w:t>Trung tâm thương mại</w:t>
      </w:r>
      <w:r w:rsidR="009B7AB5" w:rsidRPr="00AE7024">
        <w:rPr>
          <w:sz w:val="27"/>
          <w:szCs w:val="27"/>
          <w:shd w:val="clear" w:color="auto" w:fill="FFFFFF"/>
        </w:rPr>
        <w:t>, siêu thị</w:t>
      </w:r>
      <w:r w:rsidR="008B5F9F" w:rsidRPr="00AE7024">
        <w:rPr>
          <w:sz w:val="27"/>
          <w:szCs w:val="27"/>
          <w:shd w:val="clear" w:color="auto" w:fill="FFFFFF"/>
        </w:rPr>
        <w:t>: hiện nay các trung tâm này chưa bảm bảo bán kính phục vụ, như khu vực quận Ngũ Hành Sơn, Cẩm Lệ chưa có trung tâm thương mại xứng tầm. Vì vậy trong quy hoạch cần nghiên cứu phân bổ cho đồng đều, các công trình cao tầng ưu tiên dành khối đế để bố trí trung tâm thương mại nhằm phục vụ nhu cầu mua sắm của người dân và khách du lịch góp phần phát triển kinh tế xã hội cho thành phố.</w:t>
      </w:r>
    </w:p>
    <w:p w14:paraId="18326FF6" w14:textId="0C0D853F" w:rsidR="0069024C" w:rsidRPr="00AE7024" w:rsidRDefault="0069024C"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Nhìn chung, ngành thương mại dịch vụ tại phân khu hoạt động sôi động, phong phú, </w:t>
      </w:r>
      <w:r w:rsidR="003D42B9" w:rsidRPr="00AE7024">
        <w:rPr>
          <w:sz w:val="27"/>
          <w:szCs w:val="27"/>
          <w:shd w:val="clear" w:color="auto" w:fill="FFFFFF"/>
        </w:rPr>
        <w:t xml:space="preserve">trong thời gian đến cần mở rộng thêm các trung tâm thương mại lớn, phân bố đồng đều giữa các quận, </w:t>
      </w:r>
      <w:r w:rsidRPr="00AE7024">
        <w:rPr>
          <w:sz w:val="27"/>
          <w:szCs w:val="27"/>
          <w:shd w:val="clear" w:color="auto" w:fill="FFFFFF"/>
        </w:rPr>
        <w:t xml:space="preserve">tiếp tục phát triển </w:t>
      </w:r>
      <w:r w:rsidR="003D42B9" w:rsidRPr="00AE7024">
        <w:rPr>
          <w:sz w:val="27"/>
          <w:szCs w:val="27"/>
          <w:shd w:val="clear" w:color="auto" w:fill="FFFFFF"/>
        </w:rPr>
        <w:t xml:space="preserve">về số lượng cũng như chất lượng để phục vụ nhu cầu mua sắm của người dân và khách du lịch </w:t>
      </w:r>
      <w:r w:rsidR="00345467" w:rsidRPr="00AE7024">
        <w:rPr>
          <w:sz w:val="27"/>
          <w:szCs w:val="27"/>
          <w:shd w:val="clear" w:color="auto" w:fill="FFFFFF"/>
        </w:rPr>
        <w:t>ngày một phát triển</w:t>
      </w:r>
      <w:r w:rsidRPr="00AE7024">
        <w:rPr>
          <w:sz w:val="27"/>
          <w:szCs w:val="27"/>
          <w:shd w:val="clear" w:color="auto" w:fill="FFFFFF"/>
        </w:rPr>
        <w:t>.</w:t>
      </w:r>
    </w:p>
    <w:p w14:paraId="61FDE172" w14:textId="35D6F54A" w:rsidR="00BB189D" w:rsidRPr="00AE7024" w:rsidRDefault="00FA7F94" w:rsidP="0022786F">
      <w:pPr>
        <w:pStyle w:val="Heading7"/>
        <w:numPr>
          <w:ilvl w:val="0"/>
          <w:numId w:val="0"/>
        </w:numPr>
        <w:spacing w:before="0" w:line="276" w:lineRule="auto"/>
        <w:ind w:firstLine="720"/>
        <w:rPr>
          <w:rFonts w:ascii="Times New Roman" w:hAnsi="Times New Roman"/>
          <w:b/>
          <w:i w:val="0"/>
          <w:color w:val="002060"/>
          <w:sz w:val="27"/>
          <w:szCs w:val="27"/>
        </w:rPr>
      </w:pPr>
      <w:bookmarkStart w:id="203" w:name="_Toc156314613"/>
      <w:r w:rsidRPr="00AE7024">
        <w:rPr>
          <w:rFonts w:ascii="Times New Roman" w:hAnsi="Times New Roman"/>
          <w:b/>
          <w:i w:val="0"/>
          <w:color w:val="002060"/>
          <w:sz w:val="27"/>
          <w:szCs w:val="27"/>
        </w:rPr>
        <w:t>4. Hiện trạng hạ tầng xã hội:</w:t>
      </w:r>
      <w:bookmarkEnd w:id="203"/>
    </w:p>
    <w:p w14:paraId="63BEAB47" w14:textId="5567718C" w:rsidR="00BB189D" w:rsidRPr="00AE7024" w:rsidRDefault="00B542B8" w:rsidP="0022786F">
      <w:pPr>
        <w:pStyle w:val="Heading9"/>
        <w:numPr>
          <w:ilvl w:val="0"/>
          <w:numId w:val="0"/>
        </w:numPr>
        <w:spacing w:before="0" w:line="276" w:lineRule="auto"/>
        <w:ind w:left="1584" w:hanging="864"/>
        <w:rPr>
          <w:rFonts w:ascii="Times New Roman" w:hAnsi="Times New Roman"/>
          <w:b/>
          <w:i w:val="0"/>
          <w:color w:val="auto"/>
          <w:sz w:val="27"/>
          <w:szCs w:val="27"/>
        </w:rPr>
      </w:pPr>
      <w:bookmarkStart w:id="204" w:name="_Toc150204099"/>
      <w:bookmarkStart w:id="205" w:name="_Toc156314614"/>
      <w:r w:rsidRPr="00AE7024">
        <w:rPr>
          <w:rFonts w:ascii="Times New Roman" w:hAnsi="Times New Roman"/>
          <w:b/>
          <w:i w:val="0"/>
          <w:color w:val="auto"/>
          <w:sz w:val="27"/>
          <w:szCs w:val="27"/>
        </w:rPr>
        <w:t xml:space="preserve">4.1 </w:t>
      </w:r>
      <w:r w:rsidR="00BB189D" w:rsidRPr="00AE7024">
        <w:rPr>
          <w:rFonts w:ascii="Times New Roman" w:hAnsi="Times New Roman"/>
          <w:b/>
          <w:i w:val="0"/>
          <w:color w:val="auto"/>
          <w:sz w:val="27"/>
          <w:szCs w:val="27"/>
        </w:rPr>
        <w:t>Trụ sở cơ quan:</w:t>
      </w:r>
      <w:bookmarkEnd w:id="204"/>
      <w:bookmarkEnd w:id="205"/>
    </w:p>
    <w:p w14:paraId="24BDACF8" w14:textId="77777777" w:rsidR="00195B2D" w:rsidRPr="00AE7024" w:rsidRDefault="00195B2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Trong ranh giới dự án có khu trung tâm thành phố thuộc quận Hải Châu, đây là trung tâm kinh tế, chính trị, văn hóa của thành phố nên cũng là địa điểm của các công trình trụ sở các cơ quan hành chính, các cơ quan Đảng, các Sở, Ban, Ngành chủ chốt của thành phố, các công trình trụ sở này vừa là địa điểm làm việc, vừa là công trình điểm nhấn kiến trúc, có thể kể đến như: Thành ủy Đà Nẵng, tòa nhà Trung tâm hành chính thành phố Đà Nẵng, Hội đồng nhân dân thành phố Đà Nẵng, ban Dân vận thành ủy Đà Nẵng, Ban tuyen giáo thành ủy Đà Nẵng,….</w:t>
      </w:r>
    </w:p>
    <w:tbl>
      <w:tblPr>
        <w:tblW w:w="0" w:type="auto"/>
        <w:tblLook w:val="04A0" w:firstRow="1" w:lastRow="0" w:firstColumn="1" w:lastColumn="0" w:noHBand="0" w:noVBand="1"/>
      </w:tblPr>
      <w:tblGrid>
        <w:gridCol w:w="5213"/>
        <w:gridCol w:w="4066"/>
      </w:tblGrid>
      <w:tr w:rsidR="00195B2D" w:rsidRPr="00AE7024" w14:paraId="30C226F8" w14:textId="77777777" w:rsidTr="00195B2D">
        <w:tc>
          <w:tcPr>
            <w:tcW w:w="5046" w:type="dxa"/>
            <w:shd w:val="clear" w:color="auto" w:fill="auto"/>
            <w:vAlign w:val="center"/>
          </w:tcPr>
          <w:p w14:paraId="1BA16855" w14:textId="77777777" w:rsidR="00195B2D" w:rsidRPr="00AE7024" w:rsidRDefault="00195B2D" w:rsidP="0022786F">
            <w:pPr>
              <w:spacing w:before="144" w:line="276" w:lineRule="auto"/>
              <w:jc w:val="both"/>
              <w:rPr>
                <w:bCs/>
                <w:color w:val="C00000"/>
                <w:sz w:val="27"/>
                <w:szCs w:val="27"/>
              </w:rPr>
            </w:pPr>
            <w:r w:rsidRPr="00AE7024">
              <w:rPr>
                <w:noProof/>
                <w:color w:val="C00000"/>
                <w:sz w:val="27"/>
                <w:szCs w:val="27"/>
              </w:rPr>
              <w:lastRenderedPageBreak/>
              <w:drawing>
                <wp:inline distT="0" distB="0" distL="0" distR="0" wp14:anchorId="3FEB62A4" wp14:editId="2F58E5AC">
                  <wp:extent cx="3429001" cy="2050991"/>
                  <wp:effectExtent l="0" t="0" r="0" b="6985"/>
                  <wp:docPr id="1524410753" name="Picture 1524410753" descr="E:\000.PHUOCTHANG\0000000.2022\01. Quy hoach\19. Phan khu ven song Han va bo Dong\0000. DGHT\0\00\00. xuat ảnh cac loai đất\Thanh U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E:\000.PHUOCTHANG\0000000.2022\01. Quy hoach\19. Phan khu ven song Han va bo Dong\0000. DGHT\0\00\00. xuat ảnh cac loai đất\Thanh Uy.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35958" cy="2055152"/>
                          </a:xfrm>
                          <a:prstGeom prst="rect">
                            <a:avLst/>
                          </a:prstGeom>
                          <a:noFill/>
                          <a:ln>
                            <a:noFill/>
                          </a:ln>
                        </pic:spPr>
                      </pic:pic>
                    </a:graphicData>
                  </a:graphic>
                </wp:inline>
              </w:drawing>
            </w:r>
          </w:p>
        </w:tc>
        <w:tc>
          <w:tcPr>
            <w:tcW w:w="4143" w:type="dxa"/>
            <w:shd w:val="clear" w:color="auto" w:fill="auto"/>
            <w:vAlign w:val="center"/>
          </w:tcPr>
          <w:p w14:paraId="1A2C4E3D" w14:textId="77777777" w:rsidR="00195B2D" w:rsidRPr="00AE7024" w:rsidRDefault="00195B2D" w:rsidP="0022786F">
            <w:pPr>
              <w:spacing w:before="144" w:line="276" w:lineRule="auto"/>
              <w:ind w:left="-107" w:right="-114"/>
              <w:jc w:val="both"/>
              <w:rPr>
                <w:bCs/>
                <w:color w:val="C00000"/>
                <w:sz w:val="27"/>
                <w:szCs w:val="27"/>
              </w:rPr>
            </w:pPr>
            <w:r w:rsidRPr="00AE7024">
              <w:rPr>
                <w:noProof/>
                <w:color w:val="C00000"/>
                <w:w w:val="0"/>
                <w:sz w:val="27"/>
                <w:szCs w:val="27"/>
                <w:u w:color="000000"/>
                <w:bdr w:val="none" w:sz="0" w:space="0" w:color="000000"/>
                <w:shd w:val="clear" w:color="000000" w:fill="000000"/>
              </w:rPr>
              <w:drawing>
                <wp:inline distT="0" distB="0" distL="0" distR="0" wp14:anchorId="199A963B" wp14:editId="2DF1C8A8">
                  <wp:extent cx="2710758" cy="2035834"/>
                  <wp:effectExtent l="0" t="0" r="0" b="2540"/>
                  <wp:docPr id="51" name="Picture 51" descr="E:\000.PHUOCTHANG\0000000.2022\01. Quy hoach\19. Phan khu ven song Han va bo Dong\0000. DGHT\0\00\00. xuat ảnh cac loai đất\HDN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E:\000.PHUOCTHANG\0000000.2022\01. Quy hoach\19. Phan khu ven song Han va bo Dong\0000. DGHT\0\00\00. xuat ảnh cac loai đất\HDND.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5539" cy="2039425"/>
                          </a:xfrm>
                          <a:prstGeom prst="rect">
                            <a:avLst/>
                          </a:prstGeom>
                          <a:noFill/>
                          <a:ln>
                            <a:noFill/>
                          </a:ln>
                        </pic:spPr>
                      </pic:pic>
                    </a:graphicData>
                  </a:graphic>
                </wp:inline>
              </w:drawing>
            </w:r>
          </w:p>
        </w:tc>
      </w:tr>
    </w:tbl>
    <w:p w14:paraId="235DC366" w14:textId="77777777" w:rsidR="00195B2D" w:rsidRPr="00AE7024" w:rsidRDefault="00195B2D" w:rsidP="0022786F">
      <w:pPr>
        <w:tabs>
          <w:tab w:val="left" w:pos="567"/>
        </w:tabs>
        <w:spacing w:line="276" w:lineRule="auto"/>
        <w:ind w:firstLine="720"/>
        <w:jc w:val="both"/>
        <w:rPr>
          <w:sz w:val="27"/>
          <w:szCs w:val="27"/>
          <w:shd w:val="clear" w:color="auto" w:fill="FFFFFF"/>
        </w:rPr>
      </w:pPr>
      <w:r w:rsidRPr="00AE7024">
        <w:rPr>
          <w:i/>
          <w:iCs/>
          <w:sz w:val="27"/>
          <w:szCs w:val="27"/>
        </w:rPr>
        <w:t>Hình: công trình trụ sở Thành ủy và Hội đồng nhân dân thành phố Đà Nẵng</w:t>
      </w:r>
    </w:p>
    <w:p w14:paraId="5F1DE895"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xml:space="preserve">- Gồm 5 quận: Hải Châu Sơn Trà, 1 phần của 3 quận Thanh Khê, Cẩm Lệ và Ngũ Hành Sơn, các quận có tổng cộng 32 phường cụ thể như sau: </w:t>
      </w:r>
    </w:p>
    <w:p w14:paraId="197095BD"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Quận Hải châu có 13 phường: Hòa Cường Nam, Hòa Cường Bắc, Hòa Thuận Tây, Hòa Thuận Đông, Bình Thuận, Bình Hiên, Nam Dương, Phước Ninh, Hải Châu 1, Hải Châu 2, Thạch Thang, Thanh Bình, Thuận Phước.</w:t>
      </w:r>
    </w:p>
    <w:p w14:paraId="0F2D45EF"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Quận Thanh Khê có 6 phường: Vính Trung, Tân Chính, Tam Thuận, Xuân Hà, Chính Gián, Thạc Gián.</w:t>
      </w:r>
    </w:p>
    <w:p w14:paraId="56E0A63C"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xml:space="preserve">+ Quận Sơn Trà có 7 phường: Thọ Quang, Nại Hiên Đông, Mân Thái, An Hải Tây, An Hải Đông, An Hải Bắc, Phước Mỹ. </w:t>
      </w:r>
    </w:p>
    <w:p w14:paraId="03561F6C"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Quận Ngũ Hành Sơn có 4 phường: Mỹ An, Khuê Mỹ, một phần của phường Hòa Hải và Hòa Quý.</w:t>
      </w:r>
    </w:p>
    <w:p w14:paraId="1A001AA0"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Quận Cẩm Lệ có 1 phần của 2 phường: Khuê Trung và Hòa Xuân.</w:t>
      </w:r>
    </w:p>
    <w:p w14:paraId="110A1BEF" w14:textId="77777777" w:rsidR="00502940" w:rsidRPr="00AE7024" w:rsidRDefault="00502940" w:rsidP="0022786F">
      <w:pPr>
        <w:tabs>
          <w:tab w:val="left" w:pos="567"/>
        </w:tabs>
        <w:spacing w:line="276" w:lineRule="auto"/>
        <w:ind w:firstLine="709"/>
        <w:jc w:val="both"/>
        <w:rPr>
          <w:sz w:val="27"/>
          <w:szCs w:val="27"/>
          <w:shd w:val="clear" w:color="auto" w:fill="FFFFFF"/>
        </w:rPr>
      </w:pPr>
      <w:r w:rsidRPr="00AE7024">
        <w:rPr>
          <w:sz w:val="27"/>
          <w:szCs w:val="27"/>
          <w:shd w:val="clear" w:color="auto" w:fill="FFFFFF"/>
        </w:rPr>
        <w:t>- Các công trình trung tâm hành chính các quận và phường đa số đã được đưa vào sử dụng từ lâu, một số công trình đã có dấu hiệu xuống cấp nên thường xuyên phải tu sửa, cải tạo, cần nghiên cứu phương án đầu tư mới một số công trình đã quá xuống cấp để phục vụ cán bộ công nhân viên làm việc cũng như người dân. Trung tâm hành chính quận Thanh Khê và trung tâm hành chính quận Cẩm Lệ nằm ngoài ranh giới quy hoạch.</w:t>
      </w:r>
    </w:p>
    <w:tbl>
      <w:tblPr>
        <w:tblW w:w="0" w:type="auto"/>
        <w:tblLook w:val="04A0" w:firstRow="1" w:lastRow="0" w:firstColumn="1" w:lastColumn="0" w:noHBand="0" w:noVBand="1"/>
      </w:tblPr>
      <w:tblGrid>
        <w:gridCol w:w="5039"/>
        <w:gridCol w:w="4240"/>
      </w:tblGrid>
      <w:tr w:rsidR="007F0F42" w:rsidRPr="00AE7024" w14:paraId="3662CFAC" w14:textId="77777777" w:rsidTr="007F0F42">
        <w:tc>
          <w:tcPr>
            <w:tcW w:w="5001" w:type="dxa"/>
            <w:shd w:val="clear" w:color="auto" w:fill="auto"/>
            <w:vAlign w:val="center"/>
          </w:tcPr>
          <w:p w14:paraId="4BDE4EF4" w14:textId="77777777" w:rsidR="007F0F42" w:rsidRPr="00AE7024" w:rsidRDefault="007F0F42" w:rsidP="0022786F">
            <w:pPr>
              <w:spacing w:before="144" w:line="276" w:lineRule="auto"/>
              <w:ind w:hanging="100"/>
              <w:jc w:val="both"/>
              <w:rPr>
                <w:bCs/>
                <w:color w:val="C00000"/>
                <w:sz w:val="27"/>
                <w:szCs w:val="27"/>
              </w:rPr>
            </w:pPr>
            <w:r w:rsidRPr="00AE7024">
              <w:rPr>
                <w:noProof/>
                <w:color w:val="C00000"/>
                <w:sz w:val="27"/>
                <w:szCs w:val="27"/>
              </w:rPr>
              <w:drawing>
                <wp:inline distT="0" distB="0" distL="0" distR="0" wp14:anchorId="48B98E88" wp14:editId="32D84592">
                  <wp:extent cx="3249459" cy="1658679"/>
                  <wp:effectExtent l="0" t="0" r="8255" b="0"/>
                  <wp:docPr id="1524410755" name="Picture 1524410755" descr="E:\000.PHUOCTHANG\0000000.2022\01. Quy hoach\19. Phan khu ven song Han va bo Dong\0000. DGHT\0\00\00. xuat ảnh cac loai đất\TT quạn H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000.PHUOCTHANG\0000000.2022\01. Quy hoach\19. Phan khu ven song Han va bo Dong\0000. DGHT\0\00\00. xuat ảnh cac loai đất\TT quạn HC.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9623" cy="1658763"/>
                          </a:xfrm>
                          <a:prstGeom prst="rect">
                            <a:avLst/>
                          </a:prstGeom>
                          <a:noFill/>
                          <a:ln>
                            <a:noFill/>
                          </a:ln>
                        </pic:spPr>
                      </pic:pic>
                    </a:graphicData>
                  </a:graphic>
                </wp:inline>
              </w:drawing>
            </w:r>
          </w:p>
        </w:tc>
        <w:tc>
          <w:tcPr>
            <w:tcW w:w="4188" w:type="dxa"/>
            <w:shd w:val="clear" w:color="auto" w:fill="auto"/>
            <w:vAlign w:val="center"/>
          </w:tcPr>
          <w:p w14:paraId="2A87CA26" w14:textId="77777777" w:rsidR="007F0F42" w:rsidRPr="00AE7024" w:rsidRDefault="007F0F42" w:rsidP="0022786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712BB021" wp14:editId="793CC3BA">
                  <wp:extent cx="2732567" cy="1677892"/>
                  <wp:effectExtent l="0" t="0" r="0" b="0"/>
                  <wp:docPr id="1524410754" name="Picture 1524410754" descr="E:\000.PHUOCTHANG\0000000.2022\01. Quy hoach\19. Phan khu ven song Han va bo Dong\0000. DGHT\0\00\00. xuat ảnh cac loai đất\TT quan Son T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E:\000.PHUOCTHANG\0000000.2022\01. Quy hoach\19. Phan khu ven song Han va bo Dong\0000. DGHT\0\00\00. xuat ảnh cac loai đất\TT quan Son Tra.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2929" cy="1678114"/>
                          </a:xfrm>
                          <a:prstGeom prst="rect">
                            <a:avLst/>
                          </a:prstGeom>
                          <a:noFill/>
                          <a:ln>
                            <a:noFill/>
                          </a:ln>
                        </pic:spPr>
                      </pic:pic>
                    </a:graphicData>
                  </a:graphic>
                </wp:inline>
              </w:drawing>
            </w:r>
          </w:p>
        </w:tc>
      </w:tr>
    </w:tbl>
    <w:p w14:paraId="07C5D859" w14:textId="77777777" w:rsidR="007F0F42" w:rsidRPr="00AE7024" w:rsidRDefault="007F0F42" w:rsidP="0022786F">
      <w:pPr>
        <w:tabs>
          <w:tab w:val="left" w:pos="567"/>
        </w:tabs>
        <w:spacing w:line="276" w:lineRule="auto"/>
        <w:ind w:firstLine="709"/>
        <w:jc w:val="both"/>
        <w:rPr>
          <w:sz w:val="27"/>
          <w:szCs w:val="27"/>
          <w:shd w:val="clear" w:color="auto" w:fill="FFFFFF"/>
        </w:rPr>
      </w:pPr>
      <w:r w:rsidRPr="00AE7024">
        <w:rPr>
          <w:i/>
          <w:iCs/>
          <w:sz w:val="27"/>
          <w:szCs w:val="27"/>
        </w:rPr>
        <w:t>Hình: công trình trung tâm hành chính quận Hải Châu và quận Sơn Trà</w:t>
      </w:r>
    </w:p>
    <w:p w14:paraId="238676B8" w14:textId="657B63F4" w:rsidR="00BB189D" w:rsidRPr="00AE7024" w:rsidRDefault="007F0F42" w:rsidP="00D74D72">
      <w:pPr>
        <w:tabs>
          <w:tab w:val="left" w:pos="567"/>
        </w:tabs>
        <w:spacing w:line="276" w:lineRule="auto"/>
        <w:ind w:firstLine="709"/>
        <w:jc w:val="both"/>
        <w:rPr>
          <w:b/>
          <w:i/>
          <w:sz w:val="27"/>
          <w:szCs w:val="27"/>
        </w:rPr>
      </w:pPr>
      <w:r w:rsidRPr="00AE7024">
        <w:rPr>
          <w:sz w:val="27"/>
          <w:szCs w:val="27"/>
          <w:shd w:val="clear" w:color="auto" w:fill="FFFFFF"/>
        </w:rPr>
        <w:t>- Ngoài các cơ quan công quyền, còn có các cơ quan lãnh sự quán các nước đặt trên địa bàn phân khu, có thể kể đến như: Tổng lãnh sự quán Nga tại thành phố Đà Nẵng</w:t>
      </w:r>
    </w:p>
    <w:p w14:paraId="6CF70DC0" w14:textId="77777777" w:rsidR="00A83898" w:rsidRPr="00AE7024" w:rsidRDefault="00A83898" w:rsidP="00A83898">
      <w:pPr>
        <w:pStyle w:val="Heading9"/>
        <w:numPr>
          <w:ilvl w:val="0"/>
          <w:numId w:val="0"/>
        </w:numPr>
        <w:spacing w:before="0" w:line="276" w:lineRule="auto"/>
        <w:ind w:left="1584" w:hanging="864"/>
        <w:rPr>
          <w:rFonts w:ascii="Times New Roman" w:hAnsi="Times New Roman"/>
          <w:b/>
          <w:i w:val="0"/>
          <w:color w:val="auto"/>
          <w:sz w:val="27"/>
          <w:szCs w:val="27"/>
        </w:rPr>
      </w:pPr>
      <w:bookmarkStart w:id="206" w:name="_Toc156314615"/>
      <w:bookmarkStart w:id="207" w:name="_Toc150204101"/>
      <w:r w:rsidRPr="00AE7024">
        <w:rPr>
          <w:rFonts w:ascii="Times New Roman" w:hAnsi="Times New Roman"/>
          <w:b/>
          <w:i w:val="0"/>
          <w:color w:val="auto"/>
          <w:sz w:val="27"/>
          <w:szCs w:val="27"/>
        </w:rPr>
        <w:lastRenderedPageBreak/>
        <w:t>4.2 Giáo dục:</w:t>
      </w:r>
      <w:bookmarkEnd w:id="206"/>
    </w:p>
    <w:p w14:paraId="5CD778BB" w14:textId="77777777" w:rsidR="00A83898" w:rsidRPr="00AE7024" w:rsidRDefault="00A83898" w:rsidP="00A83898">
      <w:pPr>
        <w:tabs>
          <w:tab w:val="left" w:pos="567"/>
        </w:tabs>
        <w:spacing w:line="276" w:lineRule="auto"/>
        <w:ind w:firstLine="709"/>
        <w:jc w:val="both"/>
        <w:rPr>
          <w:sz w:val="27"/>
          <w:szCs w:val="27"/>
        </w:rPr>
      </w:pPr>
      <w:r w:rsidRPr="00AE7024">
        <w:rPr>
          <w:sz w:val="27"/>
          <w:szCs w:val="27"/>
        </w:rPr>
        <w:t xml:space="preserve">Mạng lưới trường học được phân cấp đa dạng từ trường Mầm non, </w:t>
      </w:r>
      <w:r>
        <w:rPr>
          <w:sz w:val="27"/>
          <w:szCs w:val="27"/>
        </w:rPr>
        <w:t>T</w:t>
      </w:r>
      <w:r w:rsidRPr="00AE7024">
        <w:rPr>
          <w:sz w:val="27"/>
          <w:szCs w:val="27"/>
        </w:rPr>
        <w:t>iểu học</w:t>
      </w:r>
      <w:r>
        <w:rPr>
          <w:sz w:val="27"/>
          <w:szCs w:val="27"/>
        </w:rPr>
        <w:t>,</w:t>
      </w:r>
      <w:r w:rsidRPr="00AE7024">
        <w:rPr>
          <w:sz w:val="27"/>
          <w:szCs w:val="27"/>
        </w:rPr>
        <w:t xml:space="preserve"> </w:t>
      </w:r>
      <w:r>
        <w:rPr>
          <w:sz w:val="27"/>
          <w:szCs w:val="27"/>
        </w:rPr>
        <w:t>T</w:t>
      </w:r>
      <w:r w:rsidRPr="00AE7024">
        <w:rPr>
          <w:sz w:val="27"/>
          <w:szCs w:val="27"/>
        </w:rPr>
        <w:t>rung học cơ sở,</w:t>
      </w:r>
      <w:r>
        <w:rPr>
          <w:sz w:val="27"/>
          <w:szCs w:val="27"/>
        </w:rPr>
        <w:t xml:space="preserve"> T</w:t>
      </w:r>
      <w:r w:rsidRPr="00AE7024">
        <w:rPr>
          <w:sz w:val="27"/>
          <w:szCs w:val="27"/>
        </w:rPr>
        <w:t xml:space="preserve">rung học phổ thông đến các trường Đại học, </w:t>
      </w:r>
      <w:r>
        <w:rPr>
          <w:sz w:val="27"/>
          <w:szCs w:val="27"/>
        </w:rPr>
        <w:t>C</w:t>
      </w:r>
      <w:r w:rsidRPr="00AE7024">
        <w:rPr>
          <w:sz w:val="27"/>
          <w:szCs w:val="27"/>
        </w:rPr>
        <w:t xml:space="preserve">ao đẳng. Khu vực </w:t>
      </w:r>
      <w:r>
        <w:rPr>
          <w:sz w:val="27"/>
          <w:szCs w:val="27"/>
        </w:rPr>
        <w:t>trung tâm hiện hữu gồm 02</w:t>
      </w:r>
      <w:r w:rsidRPr="00AE7024">
        <w:rPr>
          <w:sz w:val="27"/>
          <w:szCs w:val="27"/>
        </w:rPr>
        <w:t xml:space="preserve"> quận Hải Châu và Thanh khê có dân số đông và mật độ dân cư lớn nên mật độ trường học tại khu vực này cao hơn các quận khác, mạng lưới trường học hiện nay chưa đảm bảo diện tích và bán kính phục vụ.</w:t>
      </w:r>
    </w:p>
    <w:p w14:paraId="513F930C" w14:textId="77777777" w:rsidR="00A83898" w:rsidRPr="00AE7024" w:rsidRDefault="00A83898" w:rsidP="00A83898">
      <w:pPr>
        <w:tabs>
          <w:tab w:val="left" w:pos="567"/>
        </w:tabs>
        <w:spacing w:line="276" w:lineRule="auto"/>
        <w:ind w:firstLine="709"/>
        <w:jc w:val="both"/>
        <w:rPr>
          <w:sz w:val="27"/>
          <w:szCs w:val="27"/>
        </w:rPr>
      </w:pPr>
      <w:r w:rsidRPr="00AE7024">
        <w:rPr>
          <w:sz w:val="27"/>
          <w:szCs w:val="27"/>
        </w:rPr>
        <w:t>- Trường mầm non: trong ranh giới toàn phân khu có 61 trường mầm non được phân bổ trên địa bàn 5 quận, các trường này đa dạng về hình thức, từ trường công lập, trường tư thục đến trường quốc tế, đa số các trường đều khang trang, phục vụ tốt nhu cầu nuôi dạy trẻ. Tuy nhiên, diện tích và bán kính phục vụ chưa đảm bảo theo quy chuẩn.</w:t>
      </w:r>
    </w:p>
    <w:tbl>
      <w:tblPr>
        <w:tblW w:w="0" w:type="auto"/>
        <w:tblLook w:val="04A0" w:firstRow="1" w:lastRow="0" w:firstColumn="1" w:lastColumn="0" w:noHBand="0" w:noVBand="1"/>
      </w:tblPr>
      <w:tblGrid>
        <w:gridCol w:w="4682"/>
        <w:gridCol w:w="4597"/>
      </w:tblGrid>
      <w:tr w:rsidR="00A83898" w:rsidRPr="00AE7024" w14:paraId="32B14C47" w14:textId="77777777" w:rsidTr="00D332AF">
        <w:tc>
          <w:tcPr>
            <w:tcW w:w="4637" w:type="dxa"/>
            <w:shd w:val="clear" w:color="auto" w:fill="auto"/>
            <w:vAlign w:val="center"/>
          </w:tcPr>
          <w:p w14:paraId="0EF90988" w14:textId="77777777" w:rsidR="00A83898" w:rsidRPr="00AE7024" w:rsidRDefault="00A83898" w:rsidP="00D332AF">
            <w:pPr>
              <w:spacing w:before="144" w:line="276" w:lineRule="auto"/>
              <w:jc w:val="both"/>
              <w:rPr>
                <w:sz w:val="27"/>
                <w:szCs w:val="27"/>
              </w:rPr>
            </w:pPr>
            <w:r w:rsidRPr="00AE7024">
              <w:rPr>
                <w:noProof/>
                <w:sz w:val="27"/>
                <w:szCs w:val="27"/>
              </w:rPr>
              <w:drawing>
                <wp:inline distT="0" distB="0" distL="0" distR="0" wp14:anchorId="09CB6683" wp14:editId="5B286337">
                  <wp:extent cx="2981325" cy="1990725"/>
                  <wp:effectExtent l="0" t="0" r="9525" b="9525"/>
                  <wp:docPr id="1524410757" name="Picture 1524410757" descr="E:\000.PHUOCTHANG\0000000.2022\01. Quy hoach\19. Phan khu ven song Han va bo Dong\0000. DGHT\0\00\00. xuat ảnh cac loai đất\MN mits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E:\000.PHUOCTHANG\0000000.2022\01. Quy hoach\19. Phan khu ven song Han va bo Dong\0000. DGHT\0\00\00. xuat ảnh cac loai đất\MN mitsub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1325" cy="1990725"/>
                          </a:xfrm>
                          <a:prstGeom prst="rect">
                            <a:avLst/>
                          </a:prstGeom>
                          <a:noFill/>
                          <a:ln>
                            <a:noFill/>
                          </a:ln>
                        </pic:spPr>
                      </pic:pic>
                    </a:graphicData>
                  </a:graphic>
                </wp:inline>
              </w:drawing>
            </w:r>
          </w:p>
        </w:tc>
        <w:tc>
          <w:tcPr>
            <w:tcW w:w="4552" w:type="dxa"/>
            <w:shd w:val="clear" w:color="auto" w:fill="auto"/>
            <w:vAlign w:val="center"/>
          </w:tcPr>
          <w:p w14:paraId="02EF558A" w14:textId="77777777" w:rsidR="00A83898" w:rsidRPr="00AE7024" w:rsidRDefault="00A83898" w:rsidP="00D332AF">
            <w:pPr>
              <w:spacing w:before="144" w:line="276" w:lineRule="auto"/>
              <w:jc w:val="both"/>
              <w:rPr>
                <w:sz w:val="27"/>
                <w:szCs w:val="27"/>
              </w:rPr>
            </w:pPr>
            <w:r w:rsidRPr="00AE7024">
              <w:rPr>
                <w:noProof/>
                <w:sz w:val="27"/>
                <w:szCs w:val="27"/>
              </w:rPr>
              <w:drawing>
                <wp:inline distT="0" distB="0" distL="0" distR="0" wp14:anchorId="37731497" wp14:editId="54E9B600">
                  <wp:extent cx="2924175" cy="1943100"/>
                  <wp:effectExtent l="0" t="0" r="9525" b="0"/>
                  <wp:docPr id="1524410756" name="Picture 1524410756" descr="E:\000.PHUOCTHANG\0000000.2022\01. Quy hoach\19. Phan khu ven song Han va bo Dong\0000. DGHT\0\00\00. xuat ảnh cac loai đất\MN -nhat-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E:\000.PHUOCTHANG\0000000.2022\01. Quy hoach\19. Phan khu ven song Han va bo Dong\0000. DGHT\0\00\00. xuat ảnh cac loai đất\MN -nhat-minh.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4175" cy="1943100"/>
                          </a:xfrm>
                          <a:prstGeom prst="rect">
                            <a:avLst/>
                          </a:prstGeom>
                          <a:noFill/>
                          <a:ln>
                            <a:noFill/>
                          </a:ln>
                        </pic:spPr>
                      </pic:pic>
                    </a:graphicData>
                  </a:graphic>
                </wp:inline>
              </w:drawing>
            </w:r>
          </w:p>
        </w:tc>
      </w:tr>
    </w:tbl>
    <w:p w14:paraId="56C7FBA9" w14:textId="77777777" w:rsidR="00A83898" w:rsidRPr="00AE7024" w:rsidRDefault="00A83898" w:rsidP="00A83898">
      <w:pPr>
        <w:widowControl w:val="0"/>
        <w:tabs>
          <w:tab w:val="left" w:pos="993"/>
        </w:tabs>
        <w:spacing w:line="276" w:lineRule="auto"/>
        <w:ind w:left="567"/>
        <w:jc w:val="center"/>
        <w:rPr>
          <w:b/>
          <w:sz w:val="27"/>
          <w:szCs w:val="27"/>
        </w:rPr>
      </w:pPr>
      <w:r w:rsidRPr="00AE7024">
        <w:rPr>
          <w:i/>
          <w:iCs/>
          <w:spacing w:val="-8"/>
          <w:sz w:val="27"/>
          <w:szCs w:val="27"/>
        </w:rPr>
        <w:t xml:space="preserve">Hình: </w:t>
      </w:r>
      <w:r>
        <w:rPr>
          <w:i/>
          <w:iCs/>
          <w:spacing w:val="-8"/>
          <w:sz w:val="27"/>
          <w:szCs w:val="27"/>
        </w:rPr>
        <w:t>M</w:t>
      </w:r>
      <w:r w:rsidRPr="00AE7024">
        <w:rPr>
          <w:i/>
          <w:iCs/>
          <w:spacing w:val="-8"/>
          <w:sz w:val="27"/>
          <w:szCs w:val="27"/>
        </w:rPr>
        <w:t>ột số trường mầm non</w:t>
      </w:r>
      <w:r>
        <w:rPr>
          <w:i/>
          <w:iCs/>
          <w:spacing w:val="-8"/>
          <w:sz w:val="27"/>
          <w:szCs w:val="27"/>
        </w:rPr>
        <w:t xml:space="preserve"> tư thục thuộc phạm vi quy hoạch</w:t>
      </w:r>
    </w:p>
    <w:p w14:paraId="510E7842" w14:textId="77777777" w:rsidR="00A83898" w:rsidRPr="00EB6D8E" w:rsidRDefault="00A83898" w:rsidP="00A83898">
      <w:pPr>
        <w:tabs>
          <w:tab w:val="left" w:pos="567"/>
        </w:tabs>
        <w:spacing w:line="276" w:lineRule="auto"/>
        <w:ind w:firstLine="709"/>
        <w:jc w:val="both"/>
        <w:rPr>
          <w:sz w:val="27"/>
          <w:szCs w:val="27"/>
          <w:shd w:val="clear" w:color="auto" w:fill="FFFFFF"/>
        </w:rPr>
      </w:pPr>
      <w:r w:rsidRPr="00EB6D8E">
        <w:rPr>
          <w:sz w:val="27"/>
          <w:szCs w:val="27"/>
          <w:shd w:val="clear" w:color="auto" w:fill="FFFFFF"/>
        </w:rPr>
        <w:t>- Trường tiểu học: có 51 trường tiểu học được phân bổ trên địa bàn 5 quận, các trường này đa phần là trường công lập, chỉ có một số trường tư thục như trường Đức Trí, trường Skyline, trường Sakura – Olympia…Tuy nhiên, tổng diện tích trường tiểu học vẫn còn thiếu chỉ tiêu so với QCVN 01:2021/BXD.</w:t>
      </w:r>
    </w:p>
    <w:tbl>
      <w:tblPr>
        <w:tblW w:w="0" w:type="auto"/>
        <w:tblLook w:val="04A0" w:firstRow="1" w:lastRow="0" w:firstColumn="1" w:lastColumn="0" w:noHBand="0" w:noVBand="1"/>
      </w:tblPr>
      <w:tblGrid>
        <w:gridCol w:w="4832"/>
        <w:gridCol w:w="4447"/>
      </w:tblGrid>
      <w:tr w:rsidR="00A83898" w:rsidRPr="00AE7024" w14:paraId="4A75149B" w14:textId="77777777" w:rsidTr="00D332AF">
        <w:tc>
          <w:tcPr>
            <w:tcW w:w="4785" w:type="dxa"/>
            <w:shd w:val="clear" w:color="auto" w:fill="auto"/>
            <w:vAlign w:val="center"/>
          </w:tcPr>
          <w:p w14:paraId="33284B1A" w14:textId="77777777" w:rsidR="00A83898" w:rsidRPr="00AE7024" w:rsidRDefault="00A83898" w:rsidP="00D332AF">
            <w:pPr>
              <w:spacing w:before="144" w:line="276" w:lineRule="auto"/>
              <w:jc w:val="both"/>
              <w:rPr>
                <w:bCs/>
                <w:noProof/>
                <w:color w:val="C00000"/>
                <w:sz w:val="27"/>
                <w:szCs w:val="27"/>
              </w:rPr>
            </w:pPr>
            <w:r w:rsidRPr="00AE7024">
              <w:rPr>
                <w:noProof/>
                <w:color w:val="C00000"/>
                <w:sz w:val="27"/>
                <w:szCs w:val="27"/>
              </w:rPr>
              <w:drawing>
                <wp:inline distT="0" distB="0" distL="0" distR="0" wp14:anchorId="24F81357" wp14:editId="5C0AB550">
                  <wp:extent cx="3105150" cy="1743075"/>
                  <wp:effectExtent l="0" t="0" r="0" b="9525"/>
                  <wp:docPr id="1524410762" name="Picture 1524410762" descr="E:\000.PHUOCTHANG\0000000.2022\01. Quy hoach\19. Phan khu ven song Han va bo Dong\0000. DGHT\0\00\00. xuat ảnh cac loai đất\TH le quy 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E:\000.PHUOCTHANG\0000000.2022\01. Quy hoach\19. Phan khu ven song Han va bo Dong\0000. DGHT\0\00\00. xuat ảnh cac loai đất\TH le quy d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05150" cy="1743075"/>
                          </a:xfrm>
                          <a:prstGeom prst="rect">
                            <a:avLst/>
                          </a:prstGeom>
                          <a:noFill/>
                          <a:ln>
                            <a:noFill/>
                          </a:ln>
                        </pic:spPr>
                      </pic:pic>
                    </a:graphicData>
                  </a:graphic>
                </wp:inline>
              </w:drawing>
            </w:r>
          </w:p>
        </w:tc>
        <w:tc>
          <w:tcPr>
            <w:tcW w:w="4404" w:type="dxa"/>
            <w:shd w:val="clear" w:color="auto" w:fill="auto"/>
            <w:vAlign w:val="center"/>
          </w:tcPr>
          <w:p w14:paraId="2BD5F718" w14:textId="77777777" w:rsidR="00A83898" w:rsidRPr="00AE7024" w:rsidRDefault="00A83898" w:rsidP="00D332AF">
            <w:pPr>
              <w:spacing w:before="144" w:line="276" w:lineRule="auto"/>
              <w:ind w:left="-107" w:right="-114"/>
              <w:jc w:val="both"/>
              <w:rPr>
                <w:bCs/>
                <w:noProof/>
                <w:color w:val="C00000"/>
                <w:sz w:val="27"/>
                <w:szCs w:val="27"/>
              </w:rPr>
            </w:pPr>
            <w:r w:rsidRPr="00AE7024">
              <w:rPr>
                <w:noProof/>
                <w:color w:val="C00000"/>
                <w:sz w:val="27"/>
                <w:szCs w:val="27"/>
              </w:rPr>
              <w:drawing>
                <wp:inline distT="0" distB="0" distL="0" distR="0" wp14:anchorId="21DAAD8F" wp14:editId="5D410537">
                  <wp:extent cx="2914650" cy="1781175"/>
                  <wp:effectExtent l="0" t="0" r="0" b="9525"/>
                  <wp:docPr id="1524410761" name="Picture 1524410761" descr="E:\000.PHUOCTHANG\0000000.2022\01. Quy hoach\19. Phan khu ven song Han va bo Dong\0000. DGHT\0\00\00. xuat ảnh cac loai đất\TH Le La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E:\000.PHUOCTHANG\0000000.2022\01. Quy hoach\19. Phan khu ven song Han va bo Dong\0000. DGHT\0\00\00. xuat ảnh cac loai đất\TH Le Lai.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4650" cy="1781175"/>
                          </a:xfrm>
                          <a:prstGeom prst="rect">
                            <a:avLst/>
                          </a:prstGeom>
                          <a:noFill/>
                          <a:ln>
                            <a:noFill/>
                          </a:ln>
                        </pic:spPr>
                      </pic:pic>
                    </a:graphicData>
                  </a:graphic>
                </wp:inline>
              </w:drawing>
            </w:r>
          </w:p>
        </w:tc>
      </w:tr>
    </w:tbl>
    <w:p w14:paraId="08A463B1" w14:textId="77777777" w:rsidR="00A83898" w:rsidRPr="00AE7024" w:rsidRDefault="00A83898" w:rsidP="00A83898">
      <w:pPr>
        <w:tabs>
          <w:tab w:val="left" w:pos="567"/>
        </w:tabs>
        <w:spacing w:line="276" w:lineRule="auto"/>
        <w:ind w:firstLine="709"/>
        <w:jc w:val="both"/>
        <w:rPr>
          <w:sz w:val="27"/>
          <w:szCs w:val="27"/>
        </w:rPr>
      </w:pPr>
      <w:r w:rsidRPr="00AE7024">
        <w:rPr>
          <w:i/>
          <w:iCs/>
          <w:spacing w:val="-8"/>
          <w:sz w:val="27"/>
          <w:szCs w:val="27"/>
        </w:rPr>
        <w:tab/>
      </w:r>
      <w:r w:rsidRPr="00AE7024">
        <w:rPr>
          <w:i/>
          <w:iCs/>
          <w:spacing w:val="-8"/>
          <w:sz w:val="27"/>
          <w:szCs w:val="27"/>
        </w:rPr>
        <w:tab/>
      </w:r>
      <w:r w:rsidRPr="00AE7024">
        <w:rPr>
          <w:i/>
          <w:iCs/>
          <w:spacing w:val="-8"/>
          <w:sz w:val="27"/>
          <w:szCs w:val="27"/>
        </w:rPr>
        <w:tab/>
        <w:t xml:space="preserve">Hình: </w:t>
      </w:r>
      <w:r>
        <w:rPr>
          <w:i/>
          <w:iCs/>
          <w:spacing w:val="-8"/>
          <w:sz w:val="27"/>
          <w:szCs w:val="27"/>
        </w:rPr>
        <w:t>M</w:t>
      </w:r>
      <w:r w:rsidRPr="00AE7024">
        <w:rPr>
          <w:i/>
          <w:iCs/>
          <w:spacing w:val="-8"/>
          <w:sz w:val="27"/>
          <w:szCs w:val="27"/>
        </w:rPr>
        <w:t>ột số trường tiểu học</w:t>
      </w:r>
      <w:r>
        <w:rPr>
          <w:i/>
          <w:iCs/>
          <w:spacing w:val="-8"/>
          <w:sz w:val="27"/>
          <w:szCs w:val="27"/>
        </w:rPr>
        <w:t xml:space="preserve"> thuộc phạm vi quy hoạch</w:t>
      </w:r>
    </w:p>
    <w:p w14:paraId="25912790" w14:textId="77777777" w:rsidR="00A83898" w:rsidRPr="00AE7024" w:rsidRDefault="00A83898" w:rsidP="00A83898">
      <w:pPr>
        <w:tabs>
          <w:tab w:val="left" w:pos="567"/>
        </w:tabs>
        <w:spacing w:line="276" w:lineRule="auto"/>
        <w:ind w:firstLine="709"/>
        <w:jc w:val="both"/>
        <w:rPr>
          <w:sz w:val="27"/>
          <w:szCs w:val="27"/>
        </w:rPr>
      </w:pPr>
      <w:r w:rsidRPr="00AE7024">
        <w:rPr>
          <w:sz w:val="27"/>
          <w:szCs w:val="27"/>
          <w:shd w:val="clear" w:color="auto" w:fill="FFFFFF"/>
        </w:rPr>
        <w:t xml:space="preserve">- Trường trung học cơ sở: có 27 trường trung học cơ sở được phân bổ trên địa bàn 5 quận, các trường này đa phần là trường công lập. </w:t>
      </w:r>
      <w:r w:rsidRPr="00AE7024">
        <w:rPr>
          <w:sz w:val="27"/>
          <w:szCs w:val="27"/>
        </w:rPr>
        <w:t>Tuy nhiên, diện tích và bán kính phục vụ chưa đảm bảo theo quy chuẩn.</w:t>
      </w:r>
    </w:p>
    <w:tbl>
      <w:tblPr>
        <w:tblW w:w="0" w:type="auto"/>
        <w:tblLook w:val="04A0" w:firstRow="1" w:lastRow="0" w:firstColumn="1" w:lastColumn="0" w:noHBand="0" w:noVBand="1"/>
      </w:tblPr>
      <w:tblGrid>
        <w:gridCol w:w="4662"/>
        <w:gridCol w:w="4617"/>
      </w:tblGrid>
      <w:tr w:rsidR="00A83898" w:rsidRPr="00AE7024" w14:paraId="72791E8B" w14:textId="77777777" w:rsidTr="00D332AF">
        <w:tc>
          <w:tcPr>
            <w:tcW w:w="4616" w:type="dxa"/>
            <w:shd w:val="clear" w:color="auto" w:fill="auto"/>
            <w:vAlign w:val="center"/>
          </w:tcPr>
          <w:p w14:paraId="4CA783DF" w14:textId="77777777" w:rsidR="00A83898" w:rsidRPr="00AE7024" w:rsidRDefault="00A83898" w:rsidP="00D332AF">
            <w:pPr>
              <w:spacing w:before="144" w:line="276" w:lineRule="auto"/>
              <w:jc w:val="both"/>
              <w:rPr>
                <w:bCs/>
                <w:color w:val="C00000"/>
                <w:sz w:val="27"/>
                <w:szCs w:val="27"/>
              </w:rPr>
            </w:pPr>
            <w:r w:rsidRPr="00AE7024">
              <w:rPr>
                <w:noProof/>
                <w:color w:val="C00000"/>
                <w:sz w:val="27"/>
                <w:szCs w:val="27"/>
              </w:rPr>
              <w:lastRenderedPageBreak/>
              <w:drawing>
                <wp:inline distT="0" distB="0" distL="0" distR="0" wp14:anchorId="2271E6A6" wp14:editId="06AA35B7">
                  <wp:extent cx="2981325" cy="1828800"/>
                  <wp:effectExtent l="0" t="0" r="9525" b="0"/>
                  <wp:docPr id="1524410765" name="Picture 1524410765" descr="E:\000.PHUOCTHANG\0000000.2022\01. Quy hoach\19. Phan khu ven song Han va bo Dong\0000. DGHT\0\00\00. xuat ảnh cac loai đất\THCS nguyen h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000.PHUOCTHANG\0000000.2022\01. Quy hoach\19. Phan khu ven song Han va bo Dong\0000. DGHT\0\00\00. xuat ảnh cac loai đất\THCS nguyen hu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1325" cy="1828800"/>
                          </a:xfrm>
                          <a:prstGeom prst="rect">
                            <a:avLst/>
                          </a:prstGeom>
                          <a:noFill/>
                          <a:ln>
                            <a:noFill/>
                          </a:ln>
                        </pic:spPr>
                      </pic:pic>
                    </a:graphicData>
                  </a:graphic>
                </wp:inline>
              </w:drawing>
            </w:r>
          </w:p>
        </w:tc>
        <w:tc>
          <w:tcPr>
            <w:tcW w:w="4573" w:type="dxa"/>
            <w:shd w:val="clear" w:color="auto" w:fill="auto"/>
            <w:vAlign w:val="center"/>
          </w:tcPr>
          <w:p w14:paraId="517AE391" w14:textId="77777777" w:rsidR="00A83898" w:rsidRPr="00AE7024" w:rsidRDefault="00A83898" w:rsidP="00D332A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4ADB64ED" wp14:editId="5DBBC1D2">
                  <wp:extent cx="3028950" cy="1794510"/>
                  <wp:effectExtent l="0" t="0" r="0" b="0"/>
                  <wp:docPr id="1524410764" name="Picture 1524410764" descr="E:\000.PHUOCTHANG\0000000.2022\01. Quy hoach\19. Phan khu ven song Han va bo Dong\0000. DGHT\0\00\00. xuat ảnh cac loai đất\THCS tay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000.PHUOCTHANG\0000000.2022\01. Quy hoach\19. Phan khu ven song Han va bo Dong\0000. DGHT\0\00\00. xuat ảnh cac loai đất\THCS tay so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8950" cy="1794510"/>
                          </a:xfrm>
                          <a:prstGeom prst="rect">
                            <a:avLst/>
                          </a:prstGeom>
                          <a:noFill/>
                          <a:ln>
                            <a:noFill/>
                          </a:ln>
                        </pic:spPr>
                      </pic:pic>
                    </a:graphicData>
                  </a:graphic>
                </wp:inline>
              </w:drawing>
            </w:r>
          </w:p>
        </w:tc>
      </w:tr>
    </w:tbl>
    <w:p w14:paraId="2B95B7C7"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i/>
          <w:iCs/>
          <w:spacing w:val="-8"/>
          <w:sz w:val="27"/>
          <w:szCs w:val="27"/>
        </w:rPr>
        <w:tab/>
      </w:r>
      <w:r w:rsidRPr="00AE7024">
        <w:rPr>
          <w:i/>
          <w:iCs/>
          <w:spacing w:val="-8"/>
          <w:sz w:val="27"/>
          <w:szCs w:val="27"/>
        </w:rPr>
        <w:tab/>
        <w:t xml:space="preserve">Hình: </w:t>
      </w:r>
      <w:r>
        <w:rPr>
          <w:i/>
          <w:iCs/>
          <w:spacing w:val="-8"/>
          <w:sz w:val="27"/>
          <w:szCs w:val="27"/>
        </w:rPr>
        <w:t>M</w:t>
      </w:r>
      <w:r w:rsidRPr="00AE7024">
        <w:rPr>
          <w:i/>
          <w:iCs/>
          <w:spacing w:val="-8"/>
          <w:sz w:val="27"/>
          <w:szCs w:val="27"/>
        </w:rPr>
        <w:t>ột số trường trung học cơ sở</w:t>
      </w:r>
      <w:r>
        <w:rPr>
          <w:i/>
          <w:iCs/>
          <w:spacing w:val="-8"/>
          <w:sz w:val="27"/>
          <w:szCs w:val="27"/>
        </w:rPr>
        <w:t xml:space="preserve"> thuộc phạm vi quy hoạch</w:t>
      </w:r>
    </w:p>
    <w:p w14:paraId="29B81BBF"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trung học phổ thông: trong ranh giới toàn phân khu có 12 trường trung học phổ thông được phân bổ trên địa bàn 4 quận (một phần quận Cẩm Lệ nằm trong ranh giới không có trường trung học phổ thông), các trường này đa phần là trường công lập, ngoài ra còn có 4 trường liên cấp.</w:t>
      </w:r>
    </w:p>
    <w:tbl>
      <w:tblPr>
        <w:tblW w:w="0" w:type="auto"/>
        <w:tblLook w:val="04A0" w:firstRow="1" w:lastRow="0" w:firstColumn="1" w:lastColumn="0" w:noHBand="0" w:noVBand="1"/>
      </w:tblPr>
      <w:tblGrid>
        <w:gridCol w:w="4964"/>
        <w:gridCol w:w="4315"/>
      </w:tblGrid>
      <w:tr w:rsidR="00A83898" w:rsidRPr="00AE7024" w14:paraId="690EF071" w14:textId="77777777" w:rsidTr="00D332AF">
        <w:tc>
          <w:tcPr>
            <w:tcW w:w="4916" w:type="dxa"/>
            <w:shd w:val="clear" w:color="auto" w:fill="auto"/>
            <w:vAlign w:val="center"/>
          </w:tcPr>
          <w:p w14:paraId="170D28AF" w14:textId="77777777" w:rsidR="00A83898" w:rsidRPr="00AE7024" w:rsidRDefault="00A83898" w:rsidP="00D332AF">
            <w:pPr>
              <w:spacing w:before="144" w:line="276" w:lineRule="auto"/>
              <w:jc w:val="both"/>
              <w:rPr>
                <w:bCs/>
                <w:color w:val="C00000"/>
                <w:sz w:val="27"/>
                <w:szCs w:val="27"/>
              </w:rPr>
            </w:pPr>
            <w:r w:rsidRPr="00AE7024">
              <w:rPr>
                <w:noProof/>
                <w:color w:val="C00000"/>
                <w:sz w:val="27"/>
                <w:szCs w:val="27"/>
              </w:rPr>
              <w:drawing>
                <wp:inline distT="0" distB="0" distL="0" distR="0" wp14:anchorId="07077A72" wp14:editId="44F12322">
                  <wp:extent cx="3143250" cy="1762125"/>
                  <wp:effectExtent l="0" t="0" r="0" b="9525"/>
                  <wp:docPr id="1524410773" name="Picture 1524410773" descr="E:\000.PHUOCTHANG\0000000.2022\01. Quy hoach\19. Phan khu ven song Han va bo Dong\0000. DGHT\0\00\00. xuat ảnh cac loai đất\THPT le quy d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000.PHUOCTHANG\0000000.2022\01. Quy hoach\19. Phan khu ven song Han va bo Dong\0000. DGHT\0\00\00. xuat ảnh cac loai đất\THPT le quy don.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0" cy="1762125"/>
                          </a:xfrm>
                          <a:prstGeom prst="rect">
                            <a:avLst/>
                          </a:prstGeom>
                          <a:noFill/>
                          <a:ln>
                            <a:noFill/>
                          </a:ln>
                        </pic:spPr>
                      </pic:pic>
                    </a:graphicData>
                  </a:graphic>
                </wp:inline>
              </w:drawing>
            </w:r>
          </w:p>
        </w:tc>
        <w:tc>
          <w:tcPr>
            <w:tcW w:w="4273" w:type="dxa"/>
            <w:shd w:val="clear" w:color="auto" w:fill="auto"/>
            <w:vAlign w:val="center"/>
          </w:tcPr>
          <w:p w14:paraId="6EDE8130" w14:textId="77777777" w:rsidR="00A83898" w:rsidRPr="00AE7024" w:rsidRDefault="00A83898" w:rsidP="00D332A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71DDA045" wp14:editId="42D9A694">
                  <wp:extent cx="2781300" cy="1748790"/>
                  <wp:effectExtent l="0" t="0" r="0" b="3810"/>
                  <wp:docPr id="1524410772" name="Picture 1524410772" descr="E:\000.PHUOCTHANG\0000000.2022\01. Quy hoach\19. Phan khu ven song Han va bo Dong\0000. DGHT\0\00\00. xuat ảnh cac loai đất\THPT P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000.PHUOCTHANG\0000000.2022\01. Quy hoach\19. Phan khu ven song Han va bo Dong\0000. DGHT\0\00\00. xuat ảnh cac loai đất\THPT PC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1300" cy="1748790"/>
                          </a:xfrm>
                          <a:prstGeom prst="rect">
                            <a:avLst/>
                          </a:prstGeom>
                          <a:noFill/>
                          <a:ln>
                            <a:noFill/>
                          </a:ln>
                        </pic:spPr>
                      </pic:pic>
                    </a:graphicData>
                  </a:graphic>
                </wp:inline>
              </w:drawing>
            </w:r>
          </w:p>
        </w:tc>
      </w:tr>
    </w:tbl>
    <w:p w14:paraId="7D2B0F5D" w14:textId="77777777" w:rsidR="00A83898" w:rsidRPr="00AE7024" w:rsidRDefault="00A83898" w:rsidP="00A83898">
      <w:pPr>
        <w:widowControl w:val="0"/>
        <w:tabs>
          <w:tab w:val="left" w:pos="993"/>
        </w:tabs>
        <w:spacing w:line="276" w:lineRule="auto"/>
        <w:ind w:left="567"/>
        <w:jc w:val="both"/>
        <w:rPr>
          <w:b/>
          <w:sz w:val="27"/>
          <w:szCs w:val="27"/>
        </w:rPr>
      </w:pPr>
      <w:r w:rsidRPr="00AE7024">
        <w:rPr>
          <w:i/>
          <w:iCs/>
          <w:spacing w:val="-12"/>
          <w:sz w:val="27"/>
          <w:szCs w:val="27"/>
        </w:rPr>
        <w:tab/>
      </w:r>
      <w:r>
        <w:rPr>
          <w:i/>
          <w:iCs/>
          <w:spacing w:val="-12"/>
          <w:sz w:val="27"/>
          <w:szCs w:val="27"/>
        </w:rPr>
        <w:t xml:space="preserve"> </w:t>
      </w:r>
      <w:r>
        <w:rPr>
          <w:i/>
          <w:iCs/>
          <w:spacing w:val="-12"/>
          <w:sz w:val="27"/>
          <w:szCs w:val="27"/>
        </w:rPr>
        <w:tab/>
      </w:r>
      <w:r w:rsidRPr="00AE7024">
        <w:rPr>
          <w:i/>
          <w:iCs/>
          <w:spacing w:val="-12"/>
          <w:sz w:val="27"/>
          <w:szCs w:val="27"/>
        </w:rPr>
        <w:t xml:space="preserve">Hình: </w:t>
      </w:r>
      <w:r>
        <w:rPr>
          <w:i/>
          <w:iCs/>
          <w:spacing w:val="-12"/>
          <w:sz w:val="27"/>
          <w:szCs w:val="27"/>
        </w:rPr>
        <w:t>M</w:t>
      </w:r>
      <w:r w:rsidRPr="00AE7024">
        <w:rPr>
          <w:i/>
          <w:iCs/>
          <w:spacing w:val="-12"/>
          <w:sz w:val="27"/>
          <w:szCs w:val="27"/>
        </w:rPr>
        <w:t>ột số trường trung học phổ thông</w:t>
      </w:r>
      <w:r>
        <w:rPr>
          <w:i/>
          <w:iCs/>
          <w:spacing w:val="-12"/>
          <w:sz w:val="27"/>
          <w:szCs w:val="27"/>
        </w:rPr>
        <w:t xml:space="preserve"> </w:t>
      </w:r>
      <w:r>
        <w:rPr>
          <w:i/>
          <w:iCs/>
          <w:spacing w:val="-8"/>
          <w:sz w:val="27"/>
          <w:szCs w:val="27"/>
        </w:rPr>
        <w:t>thuộc phạm vi quy hoạch</w:t>
      </w:r>
    </w:p>
    <w:p w14:paraId="77F96DB3" w14:textId="2FF9F228"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xml:space="preserve">- Ngoài mạng lưới các trường học theo các cấp, trong ranh giới quy hoạch </w:t>
      </w:r>
      <w:r w:rsidR="007F25D2">
        <w:rPr>
          <w:sz w:val="27"/>
          <w:szCs w:val="27"/>
          <w:shd w:val="clear" w:color="auto" w:fill="FFFFFF"/>
        </w:rPr>
        <w:t>quỹ</w:t>
      </w:r>
      <w:r w:rsidRPr="00AE7024">
        <w:rPr>
          <w:sz w:val="27"/>
          <w:szCs w:val="27"/>
          <w:shd w:val="clear" w:color="auto" w:fill="FFFFFF"/>
        </w:rPr>
        <w:t xml:space="preserve"> đất nghiên cứu đào tạo thuộc các trường đại học, cao đẳng, trung cấp, trường đào tạo chuyển môn đặc thù, gồm 6 trường, 2 trường cao đẳng nghề, 2 trường chính trị cụ thể:</w:t>
      </w:r>
    </w:p>
    <w:p w14:paraId="36F2633D" w14:textId="77777777" w:rsidR="00A83898" w:rsidRPr="00AE7024" w:rsidRDefault="00A83898" w:rsidP="00A83898">
      <w:pPr>
        <w:tabs>
          <w:tab w:val="left" w:pos="567"/>
        </w:tabs>
        <w:spacing w:line="276" w:lineRule="auto"/>
        <w:ind w:firstLine="709"/>
        <w:jc w:val="both"/>
        <w:rPr>
          <w:i/>
          <w:sz w:val="27"/>
          <w:szCs w:val="27"/>
          <w:shd w:val="clear" w:color="auto" w:fill="FFFFFF"/>
        </w:rPr>
      </w:pPr>
      <w:r w:rsidRPr="00AE7024">
        <w:rPr>
          <w:i/>
          <w:sz w:val="27"/>
          <w:szCs w:val="27"/>
          <w:shd w:val="clear" w:color="auto" w:fill="FFFFFF"/>
        </w:rPr>
        <w:t xml:space="preserve">Trường Đại học: </w:t>
      </w:r>
    </w:p>
    <w:p w14:paraId="0BD5F4B4"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Đà Nẵng.</w:t>
      </w:r>
    </w:p>
    <w:p w14:paraId="2A195331"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Kinh tế.</w:t>
      </w:r>
    </w:p>
    <w:p w14:paraId="28994250"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xml:space="preserve">+ Trường đại học </w:t>
      </w:r>
      <w:r>
        <w:rPr>
          <w:sz w:val="27"/>
          <w:szCs w:val="27"/>
          <w:shd w:val="clear" w:color="auto" w:fill="FFFFFF"/>
        </w:rPr>
        <w:t>S</w:t>
      </w:r>
      <w:r w:rsidRPr="00AE7024">
        <w:rPr>
          <w:sz w:val="27"/>
          <w:szCs w:val="27"/>
          <w:shd w:val="clear" w:color="auto" w:fill="FFFFFF"/>
        </w:rPr>
        <w:t>ư phạm kỹ Thuật.</w:t>
      </w:r>
    </w:p>
    <w:p w14:paraId="1A91C3CB"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Đông Á.</w:t>
      </w:r>
    </w:p>
    <w:p w14:paraId="6510F638"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Kiến trúc.</w:t>
      </w:r>
    </w:p>
    <w:p w14:paraId="56C2BA61"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Ngoại ngữ.</w:t>
      </w:r>
    </w:p>
    <w:p w14:paraId="0774F4A2" w14:textId="77777777" w:rsidR="00A83898" w:rsidRPr="00AE7024" w:rsidRDefault="00A83898" w:rsidP="00A83898">
      <w:pPr>
        <w:tabs>
          <w:tab w:val="left" w:pos="567"/>
        </w:tabs>
        <w:spacing w:line="276" w:lineRule="auto"/>
        <w:ind w:firstLine="709"/>
        <w:jc w:val="both"/>
        <w:rPr>
          <w:sz w:val="27"/>
          <w:szCs w:val="27"/>
          <w:shd w:val="clear" w:color="auto" w:fill="FFFFFF"/>
        </w:rPr>
      </w:pPr>
      <w:r w:rsidRPr="00AE7024">
        <w:rPr>
          <w:sz w:val="27"/>
          <w:szCs w:val="27"/>
          <w:shd w:val="clear" w:color="auto" w:fill="FFFFFF"/>
        </w:rPr>
        <w:t>+ Trường đại học Duy Tân</w:t>
      </w:r>
    </w:p>
    <w:p w14:paraId="2CD992B7" w14:textId="77777777" w:rsidR="00A83898" w:rsidRPr="00AE7024" w:rsidRDefault="00A83898" w:rsidP="00A83898">
      <w:pPr>
        <w:tabs>
          <w:tab w:val="left" w:pos="567"/>
        </w:tabs>
        <w:spacing w:line="276" w:lineRule="auto"/>
        <w:ind w:firstLine="709"/>
        <w:jc w:val="both"/>
        <w:rPr>
          <w:i/>
          <w:sz w:val="27"/>
          <w:szCs w:val="27"/>
          <w:shd w:val="clear" w:color="auto" w:fill="FFFFFF"/>
        </w:rPr>
      </w:pPr>
      <w:r w:rsidRPr="00AE7024">
        <w:rPr>
          <w:i/>
          <w:sz w:val="27"/>
          <w:szCs w:val="27"/>
          <w:shd w:val="clear" w:color="auto" w:fill="FFFFFF"/>
        </w:rPr>
        <w:t>Trường cao đẳng nghề:</w:t>
      </w:r>
    </w:p>
    <w:p w14:paraId="31DE423C" w14:textId="2C127044" w:rsidR="00A83898" w:rsidRPr="00AE7024" w:rsidRDefault="00A83898" w:rsidP="00A83898">
      <w:pPr>
        <w:tabs>
          <w:tab w:val="left" w:pos="567"/>
        </w:tabs>
        <w:spacing w:line="276" w:lineRule="auto"/>
        <w:ind w:firstLine="709"/>
        <w:jc w:val="both"/>
        <w:rPr>
          <w:i/>
          <w:sz w:val="27"/>
          <w:szCs w:val="27"/>
          <w:shd w:val="clear" w:color="auto" w:fill="FFFFFF"/>
        </w:rPr>
      </w:pPr>
      <w:r w:rsidRPr="00AE7024">
        <w:rPr>
          <w:sz w:val="27"/>
          <w:szCs w:val="27"/>
        </w:rPr>
        <w:t>+ Trường cao đẳng ngh</w:t>
      </w:r>
      <w:r w:rsidR="007F25D2">
        <w:rPr>
          <w:sz w:val="27"/>
          <w:szCs w:val="27"/>
        </w:rPr>
        <w:t>ề</w:t>
      </w:r>
      <w:r w:rsidRPr="00AE7024">
        <w:rPr>
          <w:sz w:val="27"/>
          <w:szCs w:val="27"/>
        </w:rPr>
        <w:t xml:space="preserve"> Đà Nẵng.</w:t>
      </w:r>
    </w:p>
    <w:p w14:paraId="369FC3C6" w14:textId="77777777" w:rsidR="00A83898" w:rsidRPr="00AE7024" w:rsidRDefault="00A83898" w:rsidP="00A83898">
      <w:pPr>
        <w:widowControl w:val="0"/>
        <w:spacing w:line="276" w:lineRule="auto"/>
        <w:ind w:firstLine="680"/>
        <w:jc w:val="both"/>
        <w:rPr>
          <w:color w:val="C00000"/>
          <w:sz w:val="27"/>
          <w:szCs w:val="27"/>
        </w:rPr>
      </w:pPr>
      <w:r w:rsidRPr="00AE7024">
        <w:rPr>
          <w:sz w:val="27"/>
          <w:szCs w:val="27"/>
        </w:rPr>
        <w:t>+ Trường cao đẳng văn hóa nghệ thuật.</w:t>
      </w:r>
    </w:p>
    <w:p w14:paraId="2A2663D0" w14:textId="77777777" w:rsidR="00A83898" w:rsidRPr="00AE7024" w:rsidRDefault="00A83898" w:rsidP="00A83898">
      <w:pPr>
        <w:widowControl w:val="0"/>
        <w:tabs>
          <w:tab w:val="left" w:pos="993"/>
        </w:tabs>
        <w:spacing w:line="276" w:lineRule="auto"/>
        <w:ind w:left="567"/>
        <w:jc w:val="both"/>
        <w:rPr>
          <w:i/>
          <w:sz w:val="27"/>
          <w:szCs w:val="27"/>
          <w:shd w:val="clear" w:color="auto" w:fill="FFFFFF"/>
        </w:rPr>
      </w:pPr>
      <w:r w:rsidRPr="00AE7024">
        <w:rPr>
          <w:i/>
          <w:sz w:val="27"/>
          <w:szCs w:val="27"/>
          <w:shd w:val="clear" w:color="auto" w:fill="FFFFFF"/>
        </w:rPr>
        <w:t xml:space="preserve">  Trường chính trị:</w:t>
      </w:r>
    </w:p>
    <w:p w14:paraId="1DCFF716" w14:textId="77777777" w:rsidR="00A83898" w:rsidRPr="00AE7024" w:rsidRDefault="00A83898" w:rsidP="00A83898">
      <w:pPr>
        <w:widowControl w:val="0"/>
        <w:tabs>
          <w:tab w:val="left" w:pos="993"/>
        </w:tabs>
        <w:spacing w:line="276" w:lineRule="auto"/>
        <w:ind w:left="567" w:firstLine="142"/>
        <w:jc w:val="both"/>
        <w:rPr>
          <w:i/>
          <w:sz w:val="27"/>
          <w:szCs w:val="27"/>
          <w:shd w:val="clear" w:color="auto" w:fill="FFFFFF"/>
        </w:rPr>
      </w:pPr>
      <w:r w:rsidRPr="00AE7024">
        <w:rPr>
          <w:sz w:val="27"/>
          <w:szCs w:val="27"/>
        </w:rPr>
        <w:t>+ Trường chính trị (thành ủy Đà Nẵng).</w:t>
      </w:r>
    </w:p>
    <w:p w14:paraId="4E46B645" w14:textId="77777777" w:rsidR="00A83898" w:rsidRPr="00AE7024" w:rsidRDefault="00A83898" w:rsidP="00A83898">
      <w:pPr>
        <w:widowControl w:val="0"/>
        <w:tabs>
          <w:tab w:val="left" w:pos="993"/>
        </w:tabs>
        <w:spacing w:line="276" w:lineRule="auto"/>
        <w:ind w:left="567" w:firstLine="142"/>
        <w:jc w:val="both"/>
        <w:rPr>
          <w:sz w:val="27"/>
          <w:szCs w:val="27"/>
        </w:rPr>
      </w:pPr>
      <w:r w:rsidRPr="00AE7024">
        <w:rPr>
          <w:sz w:val="27"/>
          <w:szCs w:val="27"/>
        </w:rPr>
        <w:t>+ Học viện Chính trị khu vực 3.</w:t>
      </w:r>
    </w:p>
    <w:p w14:paraId="625C4E01" w14:textId="33CE9A4B" w:rsidR="00BB189D" w:rsidRPr="00AE7024" w:rsidRDefault="00B542B8" w:rsidP="0022786F">
      <w:pPr>
        <w:pStyle w:val="Heading9"/>
        <w:numPr>
          <w:ilvl w:val="0"/>
          <w:numId w:val="0"/>
        </w:numPr>
        <w:spacing w:before="0" w:line="276" w:lineRule="auto"/>
        <w:ind w:left="1584" w:hanging="864"/>
        <w:rPr>
          <w:rFonts w:ascii="Times New Roman" w:hAnsi="Times New Roman"/>
          <w:b/>
          <w:i w:val="0"/>
          <w:color w:val="auto"/>
          <w:sz w:val="27"/>
          <w:szCs w:val="27"/>
        </w:rPr>
      </w:pPr>
      <w:bookmarkStart w:id="208" w:name="_Toc156314616"/>
      <w:r w:rsidRPr="00AE7024">
        <w:rPr>
          <w:rFonts w:ascii="Times New Roman" w:hAnsi="Times New Roman"/>
          <w:b/>
          <w:i w:val="0"/>
          <w:color w:val="auto"/>
          <w:sz w:val="27"/>
          <w:szCs w:val="27"/>
        </w:rPr>
        <w:lastRenderedPageBreak/>
        <w:t xml:space="preserve">4.3 </w:t>
      </w:r>
      <w:r w:rsidR="00BB189D" w:rsidRPr="00AE7024">
        <w:rPr>
          <w:rFonts w:ascii="Times New Roman" w:hAnsi="Times New Roman"/>
          <w:b/>
          <w:i w:val="0"/>
          <w:color w:val="auto"/>
          <w:sz w:val="27"/>
          <w:szCs w:val="27"/>
        </w:rPr>
        <w:t>Văn hóa, thể dục thể thao:</w:t>
      </w:r>
      <w:bookmarkEnd w:id="207"/>
      <w:bookmarkEnd w:id="208"/>
    </w:p>
    <w:p w14:paraId="0A29620B" w14:textId="77777777" w:rsidR="00FE5878" w:rsidRPr="00AE7024" w:rsidRDefault="00FE5878" w:rsidP="0022786F">
      <w:pPr>
        <w:tabs>
          <w:tab w:val="left" w:pos="567"/>
        </w:tabs>
        <w:spacing w:line="276" w:lineRule="auto"/>
        <w:ind w:firstLine="720"/>
        <w:jc w:val="both"/>
        <w:rPr>
          <w:b/>
          <w:bCs/>
          <w:i/>
          <w:iCs/>
          <w:sz w:val="27"/>
          <w:szCs w:val="27"/>
        </w:rPr>
      </w:pPr>
      <w:r w:rsidRPr="00AE7024">
        <w:rPr>
          <w:b/>
          <w:bCs/>
          <w:i/>
          <w:iCs/>
          <w:sz w:val="27"/>
          <w:szCs w:val="27"/>
        </w:rPr>
        <w:t>Văn hóa:</w:t>
      </w:r>
    </w:p>
    <w:p w14:paraId="70A30620" w14:textId="77777777" w:rsidR="00FE5878" w:rsidRPr="00AE7024" w:rsidRDefault="00FE5878"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Đây các công trình được xác định thuộc quỹ đất công cộng đô thị nhà hát cấp thành phố và công cộng đơn vị ở như nhà văn hóa cấp quận, cũng như mỗi phường đều có nhà văn hóa và nhà sinh hoạt cộng đồng đã và đang nhận được sự quan tâm đầu tư của thành phố, hầu hết mỗi cụm dân cư, tổ dân phố đều có 1 công trình để sử dụng vào các dịp: hội họp, tổ chức các buổi lễ, sinh hoạt trong khối dân cư, địa điểm tổ chức bầu cử,… Ngoài ra còn có các công trình văn hóa lịch sử như khu di tích, các khu văn hóa tâm linh thuộc quỹ đất tôn giáo di tích. </w:t>
      </w:r>
    </w:p>
    <w:p w14:paraId="392EFA6D" w14:textId="77777777" w:rsidR="00FE5878" w:rsidRPr="00AE7024" w:rsidRDefault="00FB356A" w:rsidP="0022786F">
      <w:pPr>
        <w:tabs>
          <w:tab w:val="left" w:pos="567"/>
        </w:tabs>
        <w:spacing w:line="276" w:lineRule="auto"/>
        <w:ind w:firstLine="720"/>
        <w:jc w:val="both"/>
        <w:rPr>
          <w:sz w:val="27"/>
          <w:szCs w:val="27"/>
          <w:shd w:val="clear" w:color="auto" w:fill="FFFFFF"/>
        </w:rPr>
      </w:pPr>
      <w:r w:rsidRPr="00AE7024">
        <w:rPr>
          <w:noProof/>
          <w:color w:val="C00000"/>
          <w:sz w:val="27"/>
          <w:szCs w:val="27"/>
        </w:rPr>
        <w:drawing>
          <wp:inline distT="0" distB="0" distL="0" distR="0" wp14:anchorId="563C09A1" wp14:editId="584A4C5D">
            <wp:extent cx="4600813" cy="2647950"/>
            <wp:effectExtent l="0" t="0" r="9525" b="0"/>
            <wp:docPr id="1524410774" name="Picture 1524410774" descr="E:\000.PHUOCTHANG\0000000.2022\01. Quy hoach\19. Phan khu ven song Han va bo Dong\0000. DGHT\0\00\00. xuat ảnh cac loai đất\SHCD H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000.PHUOCTHANG\0000000.2022\01. Quy hoach\19. Phan khu ven song Han va bo Dong\0000. DGHT\0\00\00. xuat ảnh cac loai đất\SHCD HH.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9582" cy="2658752"/>
                    </a:xfrm>
                    <a:prstGeom prst="rect">
                      <a:avLst/>
                    </a:prstGeom>
                    <a:noFill/>
                    <a:ln>
                      <a:noFill/>
                    </a:ln>
                  </pic:spPr>
                </pic:pic>
              </a:graphicData>
            </a:graphic>
          </wp:inline>
        </w:drawing>
      </w:r>
    </w:p>
    <w:p w14:paraId="5A4A0ABA" w14:textId="77777777" w:rsidR="00FB356A" w:rsidRPr="00AE7024" w:rsidRDefault="00FB356A" w:rsidP="0022786F">
      <w:pPr>
        <w:tabs>
          <w:tab w:val="left" w:pos="567"/>
        </w:tabs>
        <w:spacing w:line="276" w:lineRule="auto"/>
        <w:ind w:firstLine="720"/>
        <w:jc w:val="both"/>
        <w:rPr>
          <w:b/>
          <w:bCs/>
          <w:i/>
          <w:iCs/>
          <w:sz w:val="27"/>
          <w:szCs w:val="27"/>
        </w:rPr>
      </w:pPr>
      <w:r w:rsidRPr="00AE7024">
        <w:rPr>
          <w:b/>
          <w:bCs/>
          <w:i/>
          <w:iCs/>
          <w:sz w:val="27"/>
          <w:szCs w:val="27"/>
        </w:rPr>
        <w:t>Thể dục thể thao:</w:t>
      </w:r>
    </w:p>
    <w:p w14:paraId="658A6752" w14:textId="77777777" w:rsidR="00303105" w:rsidRPr="00AE7024" w:rsidRDefault="00303105"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các công trình thể dục thể thao từ cấp thành phố đến khu dân cư, cụ thể:</w:t>
      </w:r>
    </w:p>
    <w:p w14:paraId="09AAA842" w14:textId="77777777" w:rsidR="00303105" w:rsidRPr="00AE7024" w:rsidRDefault="00303105"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Cung thể thao Tiên Sơn.</w:t>
      </w:r>
    </w:p>
    <w:p w14:paraId="73059BEE" w14:textId="77777777" w:rsidR="00303105" w:rsidRPr="00AE7024" w:rsidRDefault="00303105"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trung tâm văn hóa thể thao quận: Sơn Trà, Ngũ Hành Sơn.</w:t>
      </w:r>
    </w:p>
    <w:p w14:paraId="393BDCE4" w14:textId="77777777" w:rsidR="00303105" w:rsidRPr="00AE7024" w:rsidRDefault="00303105"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khu đất đã được đầu tư để phục vụ hoạt động thể thao của người dân như làng thể thao Tuyên Sơn, sân bóng đá Trưng Vương, sân bóng đá Việt Thép,…</w:t>
      </w:r>
    </w:p>
    <w:p w14:paraId="4895F22A" w14:textId="77777777" w:rsidR="00EE36BE" w:rsidRPr="00AE7024" w:rsidRDefault="00303105" w:rsidP="0022786F">
      <w:pPr>
        <w:tabs>
          <w:tab w:val="left" w:pos="567"/>
        </w:tabs>
        <w:spacing w:line="276" w:lineRule="auto"/>
        <w:ind w:hanging="450"/>
        <w:jc w:val="center"/>
        <w:rPr>
          <w:sz w:val="27"/>
          <w:szCs w:val="27"/>
          <w:shd w:val="clear" w:color="auto" w:fill="FFFFFF"/>
        </w:rPr>
      </w:pPr>
      <w:r w:rsidRPr="00AE7024">
        <w:rPr>
          <w:noProof/>
          <w:color w:val="C00000"/>
          <w:sz w:val="27"/>
          <w:szCs w:val="27"/>
        </w:rPr>
        <w:drawing>
          <wp:inline distT="0" distB="0" distL="0" distR="0" wp14:anchorId="356074B0" wp14:editId="506942CD">
            <wp:extent cx="3952875" cy="2247900"/>
            <wp:effectExtent l="0" t="0" r="9525" b="0"/>
            <wp:docPr id="1524410775" name="Picture 1524410775" descr="E:\000.PHUOCTHANG\0000000.2022\01. Quy hoach\19. Phan khu ven song Han va bo Dong\0000. DGHT\0\00\00. xuat ảnh cac loai đất\cung-the-thao-tien-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000.PHUOCTHANG\0000000.2022\01. Quy hoach\19. Phan khu ven song Han va bo Dong\0000. DGHT\0\00\00. xuat ảnh cac loai đất\cung-the-thao-tien-son-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52875" cy="2247900"/>
                    </a:xfrm>
                    <a:prstGeom prst="rect">
                      <a:avLst/>
                    </a:prstGeom>
                    <a:noFill/>
                    <a:ln>
                      <a:noFill/>
                    </a:ln>
                  </pic:spPr>
                </pic:pic>
              </a:graphicData>
            </a:graphic>
          </wp:inline>
        </w:drawing>
      </w:r>
    </w:p>
    <w:p w14:paraId="3B781F35" w14:textId="09CC6FCB" w:rsidR="00BB189D" w:rsidRPr="00AE7024" w:rsidRDefault="00F33D84" w:rsidP="0022786F">
      <w:pPr>
        <w:tabs>
          <w:tab w:val="left" w:pos="567"/>
          <w:tab w:val="left" w:pos="2970"/>
        </w:tabs>
        <w:spacing w:line="276" w:lineRule="auto"/>
        <w:ind w:firstLine="720"/>
        <w:rPr>
          <w:sz w:val="27"/>
          <w:szCs w:val="27"/>
          <w:shd w:val="clear" w:color="auto" w:fill="FFFFFF"/>
        </w:rPr>
      </w:pPr>
      <w:r>
        <w:rPr>
          <w:i/>
          <w:iCs/>
          <w:spacing w:val="-12"/>
          <w:sz w:val="27"/>
          <w:szCs w:val="27"/>
        </w:rPr>
        <w:tab/>
      </w:r>
      <w:r w:rsidR="00303105" w:rsidRPr="00AE7024">
        <w:rPr>
          <w:i/>
          <w:iCs/>
          <w:spacing w:val="-12"/>
          <w:sz w:val="27"/>
          <w:szCs w:val="27"/>
        </w:rPr>
        <w:t>Hình: Cung thể thao Tuyên Sơn</w:t>
      </w:r>
    </w:p>
    <w:p w14:paraId="0A5207F4" w14:textId="5EE89C2F" w:rsidR="00BB189D" w:rsidRPr="00AE7024" w:rsidRDefault="00B542B8" w:rsidP="0022786F">
      <w:pPr>
        <w:pStyle w:val="Heading9"/>
        <w:numPr>
          <w:ilvl w:val="0"/>
          <w:numId w:val="0"/>
        </w:numPr>
        <w:spacing w:before="0" w:line="276" w:lineRule="auto"/>
        <w:ind w:left="1584" w:hanging="864"/>
        <w:rPr>
          <w:rFonts w:ascii="Times New Roman" w:hAnsi="Times New Roman"/>
          <w:b/>
          <w:i w:val="0"/>
          <w:color w:val="auto"/>
          <w:sz w:val="27"/>
          <w:szCs w:val="27"/>
        </w:rPr>
      </w:pPr>
      <w:bookmarkStart w:id="209" w:name="_Toc150204102"/>
      <w:bookmarkStart w:id="210" w:name="_Toc156314617"/>
      <w:r w:rsidRPr="00AE7024">
        <w:rPr>
          <w:rFonts w:ascii="Times New Roman" w:hAnsi="Times New Roman"/>
          <w:b/>
          <w:i w:val="0"/>
          <w:color w:val="auto"/>
          <w:sz w:val="27"/>
          <w:szCs w:val="27"/>
        </w:rPr>
        <w:t xml:space="preserve">4.4 </w:t>
      </w:r>
      <w:r w:rsidR="00BB189D" w:rsidRPr="00AE7024">
        <w:rPr>
          <w:rFonts w:ascii="Times New Roman" w:hAnsi="Times New Roman"/>
          <w:b/>
          <w:i w:val="0"/>
          <w:color w:val="auto"/>
          <w:sz w:val="27"/>
          <w:szCs w:val="27"/>
        </w:rPr>
        <w:t>Y tế:</w:t>
      </w:r>
      <w:bookmarkEnd w:id="209"/>
      <w:bookmarkEnd w:id="210"/>
    </w:p>
    <w:p w14:paraId="0807CB00"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công trình lĩnh vực y tế được phân cấp từ cấp vùng, cấp thành phố đến cấp phường, cụ thể:</w:t>
      </w:r>
    </w:p>
    <w:p w14:paraId="2E036AAF"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lastRenderedPageBreak/>
        <w:t>+ Bệnh viện Đà Nẵng phục vụ cho nhân dân thành phố và các tỉnh lân cận.</w:t>
      </w:r>
    </w:p>
    <w:p w14:paraId="54209171"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Bệnh viện C Đà Nẵng: chủ yếu phục vụ cho nhân dân thành phố Đà Nẵng.</w:t>
      </w:r>
    </w:p>
    <w:p w14:paraId="00787C0A"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Bệnh viện phụ sản Nhi: phục vụ cho phụ sản và nhi.</w:t>
      </w:r>
    </w:p>
    <w:p w14:paraId="293B32E6"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Bệnh viên 199: phục vụ cho quân nhân và nhân dân mua bảo hiểm tại bệnh viện</w:t>
      </w:r>
    </w:p>
    <w:p w14:paraId="5F1C5BEC"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Bệnh viện mắt Đà Nẵng: phục vụ, chữa trị các bệnh về mắt.</w:t>
      </w:r>
    </w:p>
    <w:p w14:paraId="5DFF652E"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bệnh viện tư nhân như: Bệnh viện Gia Đình, bệnh viện Hoàn Mỹ, Bệnh Viện đa khoa quốc tế Vinmec Đà Nẵng.</w:t>
      </w:r>
    </w:p>
    <w:p w14:paraId="29D98235"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trung tâm y tế cấp quận: TTYT quận Hải Châu, TTYT quận Sơn Trà, TTYT quận Ngũ Hành Sơn.</w:t>
      </w:r>
    </w:p>
    <w:p w14:paraId="186505B2" w14:textId="77777777"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Ngoài các bệnh viện lớn và các trung tâm y tế cấp quận, còn có các trạm y tế cấp phường phục vụ cho nhân dân mỗi phường. </w:t>
      </w:r>
    </w:p>
    <w:p w14:paraId="490393D8" w14:textId="1CBCB0AF" w:rsidR="002910D2" w:rsidRPr="00AE7024" w:rsidRDefault="002910D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Thành phố đã đầu tư Trung tâm phụng dưỡng người có công với cách mạng tại phường Mỹ An, quận Ngũ Hành Sơn nhằm ghi nhớ công lao của các thương binh, bệnh binh, bà mẹ Việt Nam,… trong quá trính kháng chiễn cứu nước.</w:t>
      </w:r>
    </w:p>
    <w:p w14:paraId="294B96C5" w14:textId="77777777" w:rsidR="002910D2" w:rsidRPr="00AE7024" w:rsidRDefault="002910D2" w:rsidP="0022786F">
      <w:pPr>
        <w:tabs>
          <w:tab w:val="left" w:pos="567"/>
        </w:tabs>
        <w:spacing w:line="276" w:lineRule="auto"/>
        <w:ind w:firstLine="720"/>
        <w:jc w:val="both"/>
        <w:rPr>
          <w:sz w:val="27"/>
          <w:szCs w:val="27"/>
          <w:shd w:val="clear" w:color="auto" w:fill="FFFFFF"/>
        </w:rPr>
      </w:pPr>
    </w:p>
    <w:p w14:paraId="53E3BA1D" w14:textId="77777777" w:rsidR="002910D2" w:rsidRPr="00AE7024" w:rsidRDefault="002910D2" w:rsidP="0022786F">
      <w:pPr>
        <w:tabs>
          <w:tab w:val="left" w:pos="567"/>
        </w:tabs>
        <w:spacing w:line="276" w:lineRule="auto"/>
        <w:ind w:firstLine="720"/>
        <w:jc w:val="center"/>
        <w:rPr>
          <w:sz w:val="27"/>
          <w:szCs w:val="27"/>
          <w:shd w:val="clear" w:color="auto" w:fill="FFFFFF"/>
        </w:rPr>
      </w:pPr>
      <w:r w:rsidRPr="00AE7024">
        <w:rPr>
          <w:noProof/>
          <w:color w:val="C00000"/>
          <w:sz w:val="27"/>
          <w:szCs w:val="27"/>
        </w:rPr>
        <w:drawing>
          <wp:inline distT="0" distB="0" distL="0" distR="0" wp14:anchorId="71349B85" wp14:editId="0A3F307C">
            <wp:extent cx="4152900" cy="2362200"/>
            <wp:effectExtent l="0" t="0" r="0" b="0"/>
            <wp:docPr id="1524410777" name="Picture 1524410777" descr="E:\000.PHUOCTHANG\0000000.2022\01. Quy hoach\19. Phan khu ven song Han va bo Dong\0000. DGHT\0\00\00. xuat ảnh cac loai đất\BV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000.PHUOCTHANG\0000000.2022\01. Quy hoach\19. Phan khu ven song Han va bo Dong\0000. DGHT\0\00\00. xuat ảnh cac loai đất\BV C.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52900" cy="2362200"/>
                    </a:xfrm>
                    <a:prstGeom prst="rect">
                      <a:avLst/>
                    </a:prstGeom>
                    <a:noFill/>
                    <a:ln>
                      <a:noFill/>
                    </a:ln>
                  </pic:spPr>
                </pic:pic>
              </a:graphicData>
            </a:graphic>
          </wp:inline>
        </w:drawing>
      </w:r>
    </w:p>
    <w:p w14:paraId="6267CD5D" w14:textId="77777777" w:rsidR="002910D2" w:rsidRPr="00AE7024" w:rsidRDefault="002910D2" w:rsidP="0022786F">
      <w:pPr>
        <w:tabs>
          <w:tab w:val="left" w:pos="567"/>
        </w:tabs>
        <w:spacing w:line="276" w:lineRule="auto"/>
        <w:ind w:firstLine="720"/>
        <w:jc w:val="center"/>
        <w:rPr>
          <w:sz w:val="27"/>
          <w:szCs w:val="27"/>
          <w:shd w:val="clear" w:color="auto" w:fill="FFFFFF"/>
        </w:rPr>
      </w:pPr>
      <w:r w:rsidRPr="00AE7024">
        <w:rPr>
          <w:i/>
          <w:iCs/>
          <w:spacing w:val="-12"/>
          <w:sz w:val="27"/>
          <w:szCs w:val="27"/>
        </w:rPr>
        <w:t>Hình: Bệnh viện C Đà Nẵng</w:t>
      </w:r>
    </w:p>
    <w:p w14:paraId="433E5907" w14:textId="529C46D8" w:rsidR="00BB189D" w:rsidRPr="00AE7024" w:rsidRDefault="00B542B8" w:rsidP="007876AA">
      <w:pPr>
        <w:pStyle w:val="ListParagraph"/>
        <w:widowControl w:val="0"/>
        <w:numPr>
          <w:ilvl w:val="1"/>
          <w:numId w:val="63"/>
        </w:numPr>
        <w:tabs>
          <w:tab w:val="left" w:pos="993"/>
        </w:tabs>
        <w:spacing w:after="0" w:line="276" w:lineRule="auto"/>
        <w:ind w:hanging="297"/>
        <w:rPr>
          <w:b/>
          <w:sz w:val="27"/>
          <w:szCs w:val="27"/>
        </w:rPr>
      </w:pPr>
      <w:r w:rsidRPr="00AE7024">
        <w:rPr>
          <w:b/>
          <w:sz w:val="27"/>
          <w:szCs w:val="27"/>
        </w:rPr>
        <w:t xml:space="preserve"> </w:t>
      </w:r>
      <w:r w:rsidR="00BB189D" w:rsidRPr="00AE7024">
        <w:rPr>
          <w:b/>
          <w:sz w:val="27"/>
          <w:szCs w:val="27"/>
        </w:rPr>
        <w:t>Tôn giáo:</w:t>
      </w:r>
    </w:p>
    <w:p w14:paraId="49EA3F21" w14:textId="77777777" w:rsidR="00BB189D" w:rsidRPr="00AE7024" w:rsidRDefault="00BB189D"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Khu vực nghiên cứu quy hoạch là khu vực có bề dày về lịch sử, tập trung nhiều đình làng và nhà thờ tộc họ. Về tôn giáo chùa và nhà thờ cũng được xây dựng từ lâu đời.</w:t>
      </w:r>
    </w:p>
    <w:p w14:paraId="3A84A9CF" w14:textId="77777777" w:rsidR="00D91657" w:rsidRPr="00AE7024" w:rsidRDefault="00D91657"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Các công trình tôn giáo: là các chùa, đình, nhà thờ</w:t>
      </w:r>
      <w:r w:rsidR="00F16CBD" w:rsidRPr="00AE7024">
        <w:rPr>
          <w:sz w:val="27"/>
          <w:szCs w:val="27"/>
          <w:shd w:val="clear" w:color="auto" w:fill="FFFFFF"/>
        </w:rPr>
        <w:t xml:space="preserve"> tộc</w:t>
      </w:r>
      <w:r w:rsidRPr="00AE7024">
        <w:rPr>
          <w:sz w:val="27"/>
          <w:szCs w:val="27"/>
          <w:shd w:val="clear" w:color="auto" w:fill="FFFFFF"/>
        </w:rPr>
        <w:t>, miếu, trung tâm phục vụ giáo phận, thánh viện Phaolo, hội thánh truyền giáo Cao Đài,…</w:t>
      </w:r>
      <w:r w:rsidR="00F16CBD" w:rsidRPr="00AE7024">
        <w:rPr>
          <w:sz w:val="27"/>
          <w:szCs w:val="27"/>
          <w:shd w:val="clear" w:color="auto" w:fill="FFFFFF"/>
        </w:rPr>
        <w:t xml:space="preserve"> các chùa, đình, nhà thờ tộc, miếu nằm rải rác trong các khu dân cư.</w:t>
      </w:r>
    </w:p>
    <w:tbl>
      <w:tblPr>
        <w:tblW w:w="0" w:type="auto"/>
        <w:tblLook w:val="04A0" w:firstRow="1" w:lastRow="0" w:firstColumn="1" w:lastColumn="0" w:noHBand="0" w:noVBand="1"/>
      </w:tblPr>
      <w:tblGrid>
        <w:gridCol w:w="4633"/>
        <w:gridCol w:w="4646"/>
      </w:tblGrid>
      <w:tr w:rsidR="00894237" w:rsidRPr="00AE7024" w14:paraId="4F1D4828" w14:textId="77777777" w:rsidTr="00894237">
        <w:tc>
          <w:tcPr>
            <w:tcW w:w="4588" w:type="dxa"/>
            <w:shd w:val="clear" w:color="auto" w:fill="auto"/>
            <w:vAlign w:val="center"/>
          </w:tcPr>
          <w:p w14:paraId="0E73355B" w14:textId="77777777" w:rsidR="00894237" w:rsidRPr="00AE7024" w:rsidRDefault="00894237" w:rsidP="0022786F">
            <w:pPr>
              <w:spacing w:before="144" w:line="276" w:lineRule="auto"/>
              <w:jc w:val="both"/>
              <w:rPr>
                <w:bCs/>
                <w:color w:val="C00000"/>
                <w:sz w:val="27"/>
                <w:szCs w:val="27"/>
              </w:rPr>
            </w:pPr>
            <w:r w:rsidRPr="00AE7024">
              <w:rPr>
                <w:noProof/>
                <w:color w:val="C00000"/>
                <w:sz w:val="27"/>
                <w:szCs w:val="27"/>
              </w:rPr>
              <w:lastRenderedPageBreak/>
              <w:drawing>
                <wp:inline distT="0" distB="0" distL="0" distR="0" wp14:anchorId="3533BF91" wp14:editId="1D48F233">
                  <wp:extent cx="2924175" cy="1676400"/>
                  <wp:effectExtent l="0" t="0" r="9525" b="0"/>
                  <wp:docPr id="1524410779" name="Picture 1524410779" descr="E:\000.PHUOCTHANG\0000000.2022\01. Quy hoach\19. Phan khu ven song Han va bo Dong\0000. DGHT\0\00\00. xuat ảnh cac loai đất\TG dinh Nai 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E:\000.PHUOCTHANG\0000000.2022\01. Quy hoach\19. Phan khu ven song Han va bo Dong\0000. DGHT\0\00\00. xuat ảnh cac loai đất\TG dinh Nai Nam.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24175" cy="1676400"/>
                          </a:xfrm>
                          <a:prstGeom prst="rect">
                            <a:avLst/>
                          </a:prstGeom>
                          <a:noFill/>
                          <a:ln>
                            <a:noFill/>
                          </a:ln>
                        </pic:spPr>
                      </pic:pic>
                    </a:graphicData>
                  </a:graphic>
                </wp:inline>
              </w:drawing>
            </w:r>
          </w:p>
        </w:tc>
        <w:tc>
          <w:tcPr>
            <w:tcW w:w="4601" w:type="dxa"/>
            <w:shd w:val="clear" w:color="auto" w:fill="auto"/>
            <w:vAlign w:val="center"/>
          </w:tcPr>
          <w:p w14:paraId="74D29EA6" w14:textId="77777777" w:rsidR="00894237" w:rsidRPr="00AE7024" w:rsidRDefault="00894237" w:rsidP="0022786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12803DCF" wp14:editId="5CCFF947">
                  <wp:extent cx="3009900" cy="1695450"/>
                  <wp:effectExtent l="0" t="0" r="0" b="0"/>
                  <wp:docPr id="1524410778" name="Picture 1524410778" descr="E:\000.PHUOCTHANG\0000000.2022\01. Quy hoach\19. Phan khu ven song Han va bo Dong\0000. DGHT\0\00\00. xuat ảnh cac loai đất\TG chua Quan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E:\000.PHUOCTHANG\0000000.2022\01. Quy hoach\19. Phan khu ven song Han va bo Dong\0000. DGHT\0\00\00. xuat ảnh cac loai đất\TG chua Quan A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09900" cy="1695450"/>
                          </a:xfrm>
                          <a:prstGeom prst="rect">
                            <a:avLst/>
                          </a:prstGeom>
                          <a:noFill/>
                          <a:ln>
                            <a:noFill/>
                          </a:ln>
                        </pic:spPr>
                      </pic:pic>
                    </a:graphicData>
                  </a:graphic>
                </wp:inline>
              </w:drawing>
            </w:r>
          </w:p>
        </w:tc>
      </w:tr>
      <w:tr w:rsidR="00894237" w:rsidRPr="00AE7024" w14:paraId="2CD07A7E" w14:textId="77777777" w:rsidTr="00894237">
        <w:tc>
          <w:tcPr>
            <w:tcW w:w="4588" w:type="dxa"/>
            <w:shd w:val="clear" w:color="auto" w:fill="auto"/>
            <w:vAlign w:val="center"/>
          </w:tcPr>
          <w:p w14:paraId="3165F821" w14:textId="77777777" w:rsidR="00894237" w:rsidRPr="00AE7024" w:rsidRDefault="00894237" w:rsidP="0022786F">
            <w:pPr>
              <w:spacing w:before="144" w:line="276" w:lineRule="auto"/>
              <w:jc w:val="center"/>
              <w:rPr>
                <w:noProof/>
                <w:sz w:val="27"/>
                <w:szCs w:val="27"/>
              </w:rPr>
            </w:pPr>
            <w:r w:rsidRPr="00AE7024">
              <w:rPr>
                <w:noProof/>
                <w:sz w:val="27"/>
                <w:szCs w:val="27"/>
              </w:rPr>
              <w:t>Đình làng Nại Nam</w:t>
            </w:r>
          </w:p>
        </w:tc>
        <w:tc>
          <w:tcPr>
            <w:tcW w:w="4601" w:type="dxa"/>
            <w:shd w:val="clear" w:color="auto" w:fill="auto"/>
            <w:vAlign w:val="center"/>
          </w:tcPr>
          <w:p w14:paraId="2FECDC69" w14:textId="77777777" w:rsidR="00894237" w:rsidRPr="00AE7024" w:rsidRDefault="00894237" w:rsidP="0022786F">
            <w:pPr>
              <w:spacing w:before="144" w:line="276" w:lineRule="auto"/>
              <w:ind w:left="-107" w:right="-114"/>
              <w:jc w:val="center"/>
              <w:rPr>
                <w:noProof/>
                <w:sz w:val="27"/>
                <w:szCs w:val="27"/>
              </w:rPr>
            </w:pPr>
            <w:r w:rsidRPr="00AE7024">
              <w:rPr>
                <w:noProof/>
                <w:sz w:val="27"/>
                <w:szCs w:val="27"/>
              </w:rPr>
              <w:t>Chùa Quan Thế Âm</w:t>
            </w:r>
          </w:p>
        </w:tc>
      </w:tr>
      <w:tr w:rsidR="00894237" w:rsidRPr="00AE7024" w14:paraId="44B1513F" w14:textId="77777777" w:rsidTr="00894237">
        <w:tc>
          <w:tcPr>
            <w:tcW w:w="4588" w:type="dxa"/>
            <w:shd w:val="clear" w:color="auto" w:fill="auto"/>
            <w:vAlign w:val="center"/>
          </w:tcPr>
          <w:p w14:paraId="54F7FF26" w14:textId="77777777" w:rsidR="00894237" w:rsidRPr="00AE7024" w:rsidRDefault="00894237" w:rsidP="0022786F">
            <w:pPr>
              <w:spacing w:before="144" w:line="276" w:lineRule="auto"/>
              <w:jc w:val="both"/>
              <w:rPr>
                <w:noProof/>
                <w:color w:val="C00000"/>
                <w:sz w:val="27"/>
                <w:szCs w:val="27"/>
              </w:rPr>
            </w:pPr>
            <w:r w:rsidRPr="00AE7024">
              <w:rPr>
                <w:noProof/>
                <w:color w:val="C00000"/>
                <w:sz w:val="27"/>
                <w:szCs w:val="27"/>
              </w:rPr>
              <w:drawing>
                <wp:inline distT="0" distB="0" distL="0" distR="0" wp14:anchorId="319AF2C8" wp14:editId="2060C244">
                  <wp:extent cx="2886075" cy="1914525"/>
                  <wp:effectExtent l="0" t="0" r="9525" b="9525"/>
                  <wp:docPr id="1524410781" name="Picture 1524410781" descr="E:\000.PHUOCTHANG\0000000.2022\01. Quy hoach\19. Phan khu ven song Han va bo Dong\0000. DGHT\0\00\00. xuat ảnh cac loai đất\TG nha tho an thu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E:\000.PHUOCTHANG\0000000.2022\01. Quy hoach\19. Phan khu ven song Han va bo Dong\0000. DGHT\0\00\00. xuat ảnh cac loai đất\TG nha tho an thuong.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inline>
              </w:drawing>
            </w:r>
          </w:p>
        </w:tc>
        <w:tc>
          <w:tcPr>
            <w:tcW w:w="4601" w:type="dxa"/>
            <w:shd w:val="clear" w:color="auto" w:fill="auto"/>
            <w:vAlign w:val="center"/>
          </w:tcPr>
          <w:p w14:paraId="49044AAB" w14:textId="77777777" w:rsidR="00894237" w:rsidRPr="00AE7024" w:rsidRDefault="00894237" w:rsidP="0022786F">
            <w:pPr>
              <w:spacing w:before="144" w:line="276" w:lineRule="auto"/>
              <w:ind w:left="-107" w:right="-114"/>
              <w:jc w:val="both"/>
              <w:rPr>
                <w:noProof/>
                <w:color w:val="C00000"/>
                <w:sz w:val="27"/>
                <w:szCs w:val="27"/>
              </w:rPr>
            </w:pPr>
            <w:r w:rsidRPr="00AE7024">
              <w:rPr>
                <w:noProof/>
                <w:color w:val="C00000"/>
                <w:sz w:val="27"/>
                <w:szCs w:val="27"/>
              </w:rPr>
              <w:drawing>
                <wp:inline distT="0" distB="0" distL="0" distR="0" wp14:anchorId="3B097BDA" wp14:editId="75E1292B">
                  <wp:extent cx="2847975" cy="1895475"/>
                  <wp:effectExtent l="0" t="0" r="9525" b="9525"/>
                  <wp:docPr id="1524410780" name="Picture 1524410780" descr="E:\000.PHUOCTHANG\0000000.2022\01. Quy hoach\19. Phan khu ven song Han va bo Dong\0000. DGHT\0\00\00. xuat ảnh cac loai đất\TG cao d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E:\000.PHUOCTHANG\0000000.2022\01. Quy hoach\19. Phan khu ven song Han va bo Dong\0000. DGHT\0\00\00. xuat ảnh cac loai đất\TG cao dai.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p>
        </w:tc>
      </w:tr>
      <w:tr w:rsidR="00894237" w:rsidRPr="00AE7024" w14:paraId="399D6A69" w14:textId="77777777" w:rsidTr="00894237">
        <w:tc>
          <w:tcPr>
            <w:tcW w:w="4588" w:type="dxa"/>
            <w:shd w:val="clear" w:color="auto" w:fill="auto"/>
            <w:vAlign w:val="center"/>
          </w:tcPr>
          <w:p w14:paraId="6186B088" w14:textId="77777777" w:rsidR="00894237" w:rsidRPr="00AE7024" w:rsidRDefault="00894237" w:rsidP="0022786F">
            <w:pPr>
              <w:spacing w:before="144" w:line="276" w:lineRule="auto"/>
              <w:jc w:val="center"/>
              <w:rPr>
                <w:noProof/>
                <w:sz w:val="27"/>
                <w:szCs w:val="27"/>
              </w:rPr>
            </w:pPr>
            <w:r w:rsidRPr="00AE7024">
              <w:rPr>
                <w:noProof/>
                <w:sz w:val="27"/>
                <w:szCs w:val="27"/>
              </w:rPr>
              <w:t>Nhà thờ An Thượng</w:t>
            </w:r>
          </w:p>
        </w:tc>
        <w:tc>
          <w:tcPr>
            <w:tcW w:w="4601" w:type="dxa"/>
            <w:shd w:val="clear" w:color="auto" w:fill="auto"/>
            <w:vAlign w:val="center"/>
          </w:tcPr>
          <w:p w14:paraId="072F38A9" w14:textId="4C428856" w:rsidR="00894237" w:rsidRPr="00AE7024" w:rsidRDefault="00894237" w:rsidP="0022786F">
            <w:pPr>
              <w:spacing w:before="144" w:line="276" w:lineRule="auto"/>
              <w:ind w:left="-107" w:right="-114"/>
              <w:jc w:val="center"/>
              <w:rPr>
                <w:noProof/>
                <w:sz w:val="27"/>
                <w:szCs w:val="27"/>
              </w:rPr>
            </w:pPr>
            <w:r w:rsidRPr="00AE7024">
              <w:rPr>
                <w:noProof/>
                <w:sz w:val="27"/>
                <w:szCs w:val="27"/>
              </w:rPr>
              <w:t xml:space="preserve">Hội thánh truyền giáo Cao Đài </w:t>
            </w:r>
          </w:p>
        </w:tc>
      </w:tr>
    </w:tbl>
    <w:p w14:paraId="3B2B6020" w14:textId="121FB909" w:rsidR="00F16CBD" w:rsidRPr="00AE7024" w:rsidRDefault="00EC76F0" w:rsidP="00EC76F0">
      <w:pPr>
        <w:tabs>
          <w:tab w:val="left" w:pos="567"/>
        </w:tabs>
        <w:spacing w:line="276" w:lineRule="auto"/>
        <w:jc w:val="both"/>
        <w:rPr>
          <w:sz w:val="27"/>
          <w:szCs w:val="27"/>
          <w:shd w:val="clear" w:color="auto" w:fill="FFFFFF"/>
        </w:rPr>
      </w:pPr>
      <w:r>
        <w:rPr>
          <w:sz w:val="27"/>
          <w:szCs w:val="27"/>
          <w:shd w:val="clear" w:color="auto" w:fill="FFFFFF"/>
        </w:rPr>
        <w:tab/>
      </w:r>
      <w:r w:rsidR="00F16CBD" w:rsidRPr="00AE7024">
        <w:rPr>
          <w:sz w:val="27"/>
          <w:szCs w:val="27"/>
          <w:shd w:val="clear" w:color="auto" w:fill="FFFFFF"/>
        </w:rPr>
        <w:t>- Các công trình di tích: di tích thành Điện Hải, tượng đài 2 tháng 9, khu tưởng niệm K20,…</w:t>
      </w:r>
    </w:p>
    <w:tbl>
      <w:tblPr>
        <w:tblW w:w="0" w:type="auto"/>
        <w:tblLook w:val="04A0" w:firstRow="1" w:lastRow="0" w:firstColumn="1" w:lastColumn="0" w:noHBand="0" w:noVBand="1"/>
      </w:tblPr>
      <w:tblGrid>
        <w:gridCol w:w="4504"/>
        <w:gridCol w:w="4775"/>
      </w:tblGrid>
      <w:tr w:rsidR="00894237" w:rsidRPr="00AE7024" w14:paraId="6DCECD0B" w14:textId="77777777" w:rsidTr="00894237">
        <w:tc>
          <w:tcPr>
            <w:tcW w:w="4395" w:type="dxa"/>
            <w:shd w:val="clear" w:color="auto" w:fill="auto"/>
            <w:vAlign w:val="center"/>
          </w:tcPr>
          <w:p w14:paraId="0A138D2F" w14:textId="77777777" w:rsidR="00894237" w:rsidRPr="00AE7024" w:rsidRDefault="00894237" w:rsidP="0022786F">
            <w:pPr>
              <w:spacing w:before="144" w:line="276" w:lineRule="auto"/>
              <w:jc w:val="both"/>
              <w:rPr>
                <w:bCs/>
                <w:color w:val="C00000"/>
                <w:sz w:val="27"/>
                <w:szCs w:val="27"/>
              </w:rPr>
            </w:pPr>
            <w:r w:rsidRPr="00AE7024">
              <w:rPr>
                <w:noProof/>
                <w:color w:val="C00000"/>
                <w:sz w:val="27"/>
                <w:szCs w:val="27"/>
              </w:rPr>
              <w:drawing>
                <wp:inline distT="0" distB="0" distL="0" distR="0" wp14:anchorId="59F541B1" wp14:editId="16BF8448">
                  <wp:extent cx="2731770" cy="1771650"/>
                  <wp:effectExtent l="0" t="0" r="0" b="0"/>
                  <wp:docPr id="1524410783" name="Picture 1524410783" descr="E:\000.PHUOCTHANG\0000000.2022\01. Quy hoach\19. Phan khu ven song Han va bo Dong\0000. DGHT\0\00\00. xuat ảnh cac loai đất\TG thanh dien h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000.PHUOCTHANG\0000000.2022\01. Quy hoach\19. Phan khu ven song Han va bo Dong\0000. DGHT\0\00\00. xuat ảnh cac loai đất\TG thanh dien hai.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1770" cy="1771650"/>
                          </a:xfrm>
                          <a:prstGeom prst="rect">
                            <a:avLst/>
                          </a:prstGeom>
                          <a:noFill/>
                          <a:ln>
                            <a:noFill/>
                          </a:ln>
                        </pic:spPr>
                      </pic:pic>
                    </a:graphicData>
                  </a:graphic>
                </wp:inline>
              </w:drawing>
            </w:r>
          </w:p>
        </w:tc>
        <w:tc>
          <w:tcPr>
            <w:tcW w:w="4794" w:type="dxa"/>
            <w:shd w:val="clear" w:color="auto" w:fill="auto"/>
            <w:vAlign w:val="center"/>
          </w:tcPr>
          <w:p w14:paraId="2B1C0A95" w14:textId="77777777" w:rsidR="00894237" w:rsidRPr="00AE7024" w:rsidRDefault="00894237" w:rsidP="0022786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056EBA40" wp14:editId="03EBD670">
                  <wp:extent cx="2971800" cy="1762125"/>
                  <wp:effectExtent l="0" t="0" r="0" b="9525"/>
                  <wp:docPr id="1524410782" name="Picture 1524410782" descr="E:\000.PHUOCTHANG\0000000.2022\01. Quy hoach\19. Phan khu ven song Han va bo Dong\0000. DGHT\0\00\00. xuat ảnh cac loai đất\TG dai TN 2 tha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E:\000.PHUOCTHANG\0000000.2022\01. Quy hoach\19. Phan khu ven song Han va bo Dong\0000. DGHT\0\00\00. xuat ảnh cac loai đất\TG dai TN 2 than 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tc>
      </w:tr>
      <w:tr w:rsidR="00894237" w:rsidRPr="00AE7024" w14:paraId="167BB369" w14:textId="77777777" w:rsidTr="00894237">
        <w:tc>
          <w:tcPr>
            <w:tcW w:w="4395" w:type="dxa"/>
            <w:shd w:val="clear" w:color="auto" w:fill="auto"/>
            <w:vAlign w:val="center"/>
          </w:tcPr>
          <w:p w14:paraId="319D13CF" w14:textId="77777777" w:rsidR="00894237" w:rsidRPr="00AE7024" w:rsidRDefault="00894237" w:rsidP="0022786F">
            <w:pPr>
              <w:spacing w:before="144" w:line="276" w:lineRule="auto"/>
              <w:jc w:val="center"/>
              <w:rPr>
                <w:noProof/>
                <w:sz w:val="27"/>
                <w:szCs w:val="27"/>
              </w:rPr>
            </w:pPr>
            <w:r w:rsidRPr="00AE7024">
              <w:rPr>
                <w:noProof/>
                <w:sz w:val="27"/>
                <w:szCs w:val="27"/>
              </w:rPr>
              <w:t>Thành Điện Hải</w:t>
            </w:r>
          </w:p>
        </w:tc>
        <w:tc>
          <w:tcPr>
            <w:tcW w:w="4794" w:type="dxa"/>
            <w:shd w:val="clear" w:color="auto" w:fill="auto"/>
            <w:vAlign w:val="center"/>
          </w:tcPr>
          <w:p w14:paraId="720DCCEE" w14:textId="77777777" w:rsidR="00894237" w:rsidRPr="00AE7024" w:rsidRDefault="00894237" w:rsidP="0022786F">
            <w:pPr>
              <w:spacing w:before="144" w:line="276" w:lineRule="auto"/>
              <w:ind w:left="-107" w:right="-114"/>
              <w:jc w:val="center"/>
              <w:rPr>
                <w:noProof/>
                <w:sz w:val="27"/>
                <w:szCs w:val="27"/>
              </w:rPr>
            </w:pPr>
            <w:r w:rsidRPr="00AE7024">
              <w:rPr>
                <w:noProof/>
                <w:sz w:val="27"/>
                <w:szCs w:val="27"/>
              </w:rPr>
              <w:t>Đài tưởng niệm 2 tháng 9</w:t>
            </w:r>
          </w:p>
        </w:tc>
      </w:tr>
    </w:tbl>
    <w:p w14:paraId="229E7AD2" w14:textId="77777777" w:rsidR="00BB189D" w:rsidRPr="00AE7024" w:rsidRDefault="00BB189D" w:rsidP="0022786F">
      <w:pPr>
        <w:pStyle w:val="Heading9"/>
        <w:numPr>
          <w:ilvl w:val="0"/>
          <w:numId w:val="0"/>
        </w:numPr>
        <w:spacing w:before="0" w:line="276" w:lineRule="auto"/>
        <w:ind w:firstLine="720"/>
        <w:rPr>
          <w:rFonts w:ascii="Times New Roman" w:hAnsi="Times New Roman"/>
          <w:b/>
          <w:i w:val="0"/>
          <w:color w:val="auto"/>
          <w:sz w:val="27"/>
          <w:szCs w:val="27"/>
        </w:rPr>
      </w:pPr>
      <w:bookmarkStart w:id="211" w:name="_Toc111905482"/>
      <w:bookmarkStart w:id="212" w:name="_Toc116339636"/>
      <w:bookmarkStart w:id="213" w:name="_Toc119840421"/>
      <w:bookmarkStart w:id="214" w:name="_Toc121062523"/>
      <w:bookmarkStart w:id="215" w:name="_Toc121063196"/>
      <w:bookmarkStart w:id="216" w:name="_Toc121170731"/>
      <w:bookmarkStart w:id="217" w:name="_Toc150193707"/>
      <w:bookmarkStart w:id="218" w:name="_Toc150204103"/>
      <w:bookmarkStart w:id="219" w:name="_Toc156314618"/>
      <w:r w:rsidRPr="00AE7024">
        <w:rPr>
          <w:rFonts w:ascii="Times New Roman" w:hAnsi="Times New Roman"/>
          <w:b/>
          <w:i w:val="0"/>
          <w:color w:val="auto"/>
          <w:sz w:val="27"/>
          <w:szCs w:val="27"/>
        </w:rPr>
        <w:t>Nhận xét chung:</w:t>
      </w:r>
      <w:bookmarkEnd w:id="211"/>
      <w:bookmarkEnd w:id="212"/>
      <w:bookmarkEnd w:id="213"/>
      <w:bookmarkEnd w:id="214"/>
      <w:bookmarkEnd w:id="215"/>
      <w:bookmarkEnd w:id="216"/>
      <w:bookmarkEnd w:id="217"/>
      <w:bookmarkEnd w:id="218"/>
      <w:bookmarkEnd w:id="219"/>
    </w:p>
    <w:p w14:paraId="34DA7C31" w14:textId="77777777" w:rsidR="00BB189D" w:rsidRPr="00AE7024" w:rsidRDefault="00BB189D" w:rsidP="0022786F">
      <w:pPr>
        <w:spacing w:line="276" w:lineRule="auto"/>
        <w:ind w:firstLine="720"/>
        <w:jc w:val="both"/>
        <w:rPr>
          <w:sz w:val="27"/>
          <w:szCs w:val="27"/>
        </w:rPr>
      </w:pPr>
      <w:r w:rsidRPr="00AE7024">
        <w:rPr>
          <w:sz w:val="27"/>
          <w:szCs w:val="27"/>
          <w:shd w:val="clear" w:color="auto" w:fill="FFFFFF"/>
        </w:rPr>
        <w:t>- Các công trình công cộng trong ranh giới cơ bản chưa đáp ứng được bán kính phục vụ</w:t>
      </w:r>
      <w:r w:rsidR="008E5267" w:rsidRPr="00AE7024">
        <w:rPr>
          <w:sz w:val="27"/>
          <w:szCs w:val="27"/>
          <w:shd w:val="clear" w:color="auto" w:fill="FFFFFF"/>
        </w:rPr>
        <w:t xml:space="preserve"> và diện tích theo quy chuẩn</w:t>
      </w:r>
      <w:r w:rsidRPr="00AE7024">
        <w:rPr>
          <w:sz w:val="27"/>
          <w:szCs w:val="27"/>
          <w:shd w:val="clear" w:color="auto" w:fill="FFFFFF"/>
        </w:rPr>
        <w:t xml:space="preserve">. Vì vậy trong quy hoạch sẽ bố trí thêm hạ tầng xã hội trong khu vực đảm bảo </w:t>
      </w:r>
      <w:r w:rsidR="008E5267" w:rsidRPr="00AE7024">
        <w:rPr>
          <w:sz w:val="27"/>
          <w:szCs w:val="27"/>
          <w:shd w:val="clear" w:color="auto" w:fill="FFFFFF"/>
        </w:rPr>
        <w:t>diện tích</w:t>
      </w:r>
      <w:r w:rsidRPr="00AE7024">
        <w:rPr>
          <w:sz w:val="27"/>
          <w:szCs w:val="27"/>
          <w:shd w:val="clear" w:color="auto" w:fill="FFFFFF"/>
        </w:rPr>
        <w:t xml:space="preserve"> và bán kính phục vụ.</w:t>
      </w:r>
    </w:p>
    <w:p w14:paraId="3CDB3C97" w14:textId="5B62415D" w:rsidR="00A50FDA" w:rsidRPr="00AE7024" w:rsidRDefault="00BB189D"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220" w:name="_Toc77846261"/>
      <w:bookmarkStart w:id="221" w:name="_Toc89442332"/>
      <w:bookmarkStart w:id="222" w:name="_Toc156314619"/>
      <w:r w:rsidRPr="00AE7024">
        <w:rPr>
          <w:rFonts w:ascii="Times New Roman" w:hAnsi="Times New Roman"/>
          <w:b/>
          <w:i w:val="0"/>
          <w:color w:val="002060"/>
          <w:sz w:val="27"/>
          <w:szCs w:val="27"/>
        </w:rPr>
        <w:t>5.</w:t>
      </w:r>
      <w:r w:rsidRPr="00AE7024">
        <w:rPr>
          <w:rFonts w:ascii="Times New Roman" w:hAnsi="Times New Roman"/>
          <w:b/>
          <w:i w:val="0"/>
          <w:color w:val="auto"/>
          <w:sz w:val="27"/>
          <w:szCs w:val="27"/>
        </w:rPr>
        <w:t xml:space="preserve"> </w:t>
      </w:r>
      <w:r w:rsidR="00FA7F94" w:rsidRPr="00AE7024">
        <w:rPr>
          <w:rFonts w:ascii="Times New Roman" w:hAnsi="Times New Roman"/>
          <w:b/>
          <w:i w:val="0"/>
          <w:color w:val="002060"/>
          <w:sz w:val="27"/>
          <w:szCs w:val="27"/>
        </w:rPr>
        <w:t>Hiện trạng phân bố dân cư</w:t>
      </w:r>
      <w:bookmarkEnd w:id="220"/>
      <w:bookmarkEnd w:id="221"/>
      <w:r w:rsidR="00FA7F94" w:rsidRPr="00AE7024">
        <w:rPr>
          <w:rFonts w:ascii="Times New Roman" w:hAnsi="Times New Roman"/>
          <w:b/>
          <w:i w:val="0"/>
          <w:color w:val="002060"/>
          <w:sz w:val="27"/>
          <w:szCs w:val="27"/>
        </w:rPr>
        <w:t>:</w:t>
      </w:r>
      <w:bookmarkEnd w:id="222"/>
    </w:p>
    <w:p w14:paraId="41B05010"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Dân cư hiện trạng trong khu vực quy hoạch được phân bố dàn trải trên địa bàn các quận. Tại khu vực trung tâm thành phố là quận Hải Châu và một phần diện tích quận Thanh Khê, dân cư đã sinh sống ổn định từ lâu, các khu đất trống chưa triển khai dự án còn rất ít, tại 2 quận này có dân số cao với mật độ dân số lớn, cụ thể như sau: </w:t>
      </w:r>
    </w:p>
    <w:p w14:paraId="23FC3C2C"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lastRenderedPageBreak/>
        <w:t xml:space="preserve">+ Quận Hải Châu có 188.698 người, mật độ dân số 8.791 người/km2. </w:t>
      </w:r>
    </w:p>
    <w:p w14:paraId="1E9D2CF8"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8662CB" w:rsidRPr="00AE7024">
        <w:rPr>
          <w:sz w:val="27"/>
          <w:szCs w:val="27"/>
          <w:shd w:val="clear" w:color="auto" w:fill="FFFFFF"/>
        </w:rPr>
        <w:t>Q</w:t>
      </w:r>
      <w:r w:rsidRPr="00AE7024">
        <w:rPr>
          <w:sz w:val="27"/>
          <w:szCs w:val="27"/>
          <w:shd w:val="clear" w:color="auto" w:fill="FFFFFF"/>
        </w:rPr>
        <w:t>uận Thanh Khê có 71.929 người, mật độ dân số lớn nhất toàn thành phố với 19.891 người/km2.</w:t>
      </w:r>
    </w:p>
    <w:p w14:paraId="0ED2D66D"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Tại 2 quận này là khu trung tâm có dân cư sinh sống dày đặc, đa phần các khu đất ở là đất giữ lại chỉnh trang đã được đầu tư cải tạo hệ thống hạ tầng tuy nhiên vẫn có nhiều khu vực kiệt hẽm chằng chịt, hệ thống hạ tầng cũ kỹ như các kiệt đường Hoàng Diệu, Phan Châu Trinh, Hải Phòng, Núi Thành,…</w:t>
      </w:r>
    </w:p>
    <w:p w14:paraId="4978CD24" w14:textId="77777777" w:rsidR="00A67542"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Đối với 2 quận nêu trên cần nghiên cứu các giải pháp để tái thiết đô thị, cải thiện môi trường sinh sống cho người dân.</w:t>
      </w:r>
    </w:p>
    <w:p w14:paraId="3A62CB19"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8662CB" w:rsidRPr="00AE7024">
        <w:rPr>
          <w:sz w:val="27"/>
          <w:szCs w:val="27"/>
          <w:shd w:val="clear" w:color="auto" w:fill="FFFFFF"/>
        </w:rPr>
        <w:t>Q</w:t>
      </w:r>
      <w:r w:rsidRPr="00AE7024">
        <w:rPr>
          <w:sz w:val="27"/>
          <w:szCs w:val="27"/>
          <w:shd w:val="clear" w:color="auto" w:fill="FFFFFF"/>
        </w:rPr>
        <w:t>uận Cẩm Lệ có 2 phường là Khuê Trung và Hòa Xuân, dân cư tại một số khu vực đã sinh sống ổn định từ lâu đa phần nằm tại khu vực phường Khuê Trung, và khu dân cư mới tại phường Hòa Xuân (tỷ lệ lấp đầy khoảng 75%). Khu vực này có dân số 46.396 người với mật dộ dân số trung bình theo toàn quận khoảng 4.901 người/km2.</w:t>
      </w:r>
    </w:p>
    <w:p w14:paraId="7B1662EF"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Khu vực bờ Đông </w:t>
      </w:r>
      <w:r w:rsidR="008662CB" w:rsidRPr="00AE7024">
        <w:rPr>
          <w:sz w:val="27"/>
          <w:szCs w:val="27"/>
          <w:shd w:val="clear" w:color="auto" w:fill="FFFFFF"/>
        </w:rPr>
        <w:t>s</w:t>
      </w:r>
      <w:r w:rsidRPr="00AE7024">
        <w:rPr>
          <w:sz w:val="27"/>
          <w:szCs w:val="27"/>
          <w:shd w:val="clear" w:color="auto" w:fill="FFFFFF"/>
        </w:rPr>
        <w:t>ông Hàn là 2 quận Sơn Trà và Ngũ Hành Sơn, dân cư phân bố dàn trải, đa phần đã sinh sống ổn định, mật độ dân cư phân bổ khá đồng đều, ngoại trừ một số khu đô thị mới khai thác trong khoảng thời gian gần đây vẫn chưa được lấp đầy như khu Mân Quang, Khu Đồng Nò</w:t>
      </w:r>
      <w:r w:rsidR="008662CB" w:rsidRPr="00AE7024">
        <w:rPr>
          <w:sz w:val="27"/>
          <w:szCs w:val="27"/>
          <w:shd w:val="clear" w:color="auto" w:fill="FFFFFF"/>
        </w:rPr>
        <w:t xml:space="preserve"> Hòa Xuân</w:t>
      </w:r>
      <w:r w:rsidRPr="00AE7024">
        <w:rPr>
          <w:sz w:val="27"/>
          <w:szCs w:val="27"/>
          <w:shd w:val="clear" w:color="auto" w:fill="FFFFFF"/>
        </w:rPr>
        <w:t>. Tại một số điểm dân cư giữ lại chỉnh trang, hệ thống hạ tầng đô thị vẫn còn chưa được quan tâm cải tạo, không gian giao thông trong các kiệt, hẽm vẫn chật chội, cần nghiên cứu các giải pháp tái thiết đô thị. Tại Khu vực quận Sơn Trà có nhiều công trình chung cư, nhà ở xã hội với mật độ dân cư cao nên cần nghiên cứu bổ sung các công trình hạ tầng xã hội để đáp ứng nhu cầu của người dân. Dân số tại 2 quận này trong ranh giới quy hoạch cụ thể như sau:</w:t>
      </w:r>
    </w:p>
    <w:p w14:paraId="24DE5766"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Quận Sơn Trà có 169.222 người, mật độ dân số 2.635 người/km2. </w:t>
      </w:r>
    </w:p>
    <w:p w14:paraId="00CB9F2D" w14:textId="77777777" w:rsidR="00835C50" w:rsidRPr="00AE7024" w:rsidRDefault="00835C50"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Quận Ngũ Hành Sơn có 71.307 người, mật độ dân số 2.429 người/km2. </w:t>
      </w:r>
    </w:p>
    <w:p w14:paraId="1EA640E4" w14:textId="77777777" w:rsidR="00E366E4" w:rsidRPr="00AE7024" w:rsidRDefault="00E366E4" w:rsidP="0022786F">
      <w:pPr>
        <w:tabs>
          <w:tab w:val="left" w:pos="567"/>
        </w:tabs>
        <w:spacing w:line="276" w:lineRule="auto"/>
        <w:ind w:firstLine="720"/>
        <w:jc w:val="both"/>
        <w:rPr>
          <w:sz w:val="27"/>
          <w:szCs w:val="27"/>
          <w:shd w:val="clear" w:color="auto" w:fill="FFFFFF"/>
        </w:rPr>
      </w:pPr>
    </w:p>
    <w:tbl>
      <w:tblPr>
        <w:tblW w:w="0" w:type="auto"/>
        <w:tblLook w:val="04A0" w:firstRow="1" w:lastRow="0" w:firstColumn="1" w:lastColumn="0" w:noHBand="0" w:noVBand="1"/>
      </w:tblPr>
      <w:tblGrid>
        <w:gridCol w:w="9269"/>
      </w:tblGrid>
      <w:tr w:rsidR="00161FFD" w:rsidRPr="00AE7024" w14:paraId="7E097170" w14:textId="77777777" w:rsidTr="006A7EEA">
        <w:tc>
          <w:tcPr>
            <w:tcW w:w="9269" w:type="dxa"/>
          </w:tcPr>
          <w:p w14:paraId="6B141F80" w14:textId="77777777" w:rsidR="006A7EEA" w:rsidRPr="00AE7024" w:rsidRDefault="00835C50" w:rsidP="0022786F">
            <w:pPr>
              <w:tabs>
                <w:tab w:val="left" w:pos="567"/>
              </w:tabs>
              <w:spacing w:line="276" w:lineRule="auto"/>
              <w:ind w:left="-546"/>
              <w:jc w:val="center"/>
              <w:rPr>
                <w:sz w:val="27"/>
                <w:szCs w:val="27"/>
                <w:shd w:val="clear" w:color="auto" w:fill="FFFFFF"/>
              </w:rPr>
            </w:pPr>
            <w:r w:rsidRPr="00AE7024">
              <w:rPr>
                <w:noProof/>
                <w:color w:val="C00000"/>
                <w:sz w:val="27"/>
                <w:szCs w:val="27"/>
              </w:rPr>
              <w:lastRenderedPageBreak/>
              <w:drawing>
                <wp:inline distT="0" distB="0" distL="0" distR="0" wp14:anchorId="098E281C" wp14:editId="32B8147A">
                  <wp:extent cx="4617543" cy="8281359"/>
                  <wp:effectExtent l="0" t="0" r="0" b="5715"/>
                  <wp:docPr id="1524410784" name="Picture 152441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6710" cy="8423341"/>
                          </a:xfrm>
                          <a:prstGeom prst="rect">
                            <a:avLst/>
                          </a:prstGeom>
                          <a:noFill/>
                          <a:ln>
                            <a:noFill/>
                          </a:ln>
                        </pic:spPr>
                      </pic:pic>
                    </a:graphicData>
                  </a:graphic>
                </wp:inline>
              </w:drawing>
            </w:r>
          </w:p>
        </w:tc>
      </w:tr>
      <w:tr w:rsidR="00161FFD" w:rsidRPr="00AE7024" w14:paraId="1B87B499" w14:textId="77777777" w:rsidTr="006A7EEA">
        <w:tc>
          <w:tcPr>
            <w:tcW w:w="9269" w:type="dxa"/>
          </w:tcPr>
          <w:p w14:paraId="4B51C88D" w14:textId="77777777" w:rsidR="006A7EEA" w:rsidRPr="00AE7024" w:rsidRDefault="006A7EEA" w:rsidP="0022786F">
            <w:pPr>
              <w:tabs>
                <w:tab w:val="left" w:pos="567"/>
              </w:tabs>
              <w:spacing w:line="276" w:lineRule="auto"/>
              <w:jc w:val="center"/>
              <w:rPr>
                <w:i/>
                <w:iCs/>
                <w:sz w:val="27"/>
                <w:szCs w:val="27"/>
                <w:shd w:val="clear" w:color="auto" w:fill="FFFFFF"/>
              </w:rPr>
            </w:pPr>
            <w:r w:rsidRPr="00AE7024">
              <w:rPr>
                <w:i/>
                <w:iCs/>
                <w:sz w:val="27"/>
                <w:szCs w:val="27"/>
                <w:shd w:val="clear" w:color="auto" w:fill="FFFFFF"/>
              </w:rPr>
              <w:t>Hình: sơ đồ phân bố dân cư hiện trạng</w:t>
            </w:r>
          </w:p>
        </w:tc>
      </w:tr>
    </w:tbl>
    <w:p w14:paraId="40281039" w14:textId="3F5FB230" w:rsidR="008662CB" w:rsidRDefault="00051E96" w:rsidP="0022786F">
      <w:pPr>
        <w:tabs>
          <w:tab w:val="left" w:pos="567"/>
        </w:tabs>
        <w:spacing w:line="276" w:lineRule="auto"/>
        <w:ind w:firstLine="720"/>
        <w:jc w:val="both"/>
        <w:rPr>
          <w:sz w:val="27"/>
          <w:szCs w:val="27"/>
          <w:shd w:val="clear" w:color="auto" w:fill="FFFFFF"/>
        </w:rPr>
      </w:pPr>
      <w:bookmarkStart w:id="223" w:name="_Toc149894822"/>
      <w:bookmarkStart w:id="224" w:name="_Toc149894902"/>
      <w:bookmarkStart w:id="225" w:name="_Toc149896920"/>
      <w:bookmarkStart w:id="226" w:name="_Toc111905480"/>
      <w:bookmarkStart w:id="227" w:name="_Toc116339634"/>
      <w:bookmarkStart w:id="228" w:name="_Toc119840419"/>
      <w:bookmarkStart w:id="229" w:name="_Toc121062525"/>
      <w:bookmarkStart w:id="230" w:name="_Toc121063198"/>
      <w:bookmarkStart w:id="231" w:name="_Toc121170733"/>
      <w:bookmarkStart w:id="232" w:name="_Toc77846262"/>
      <w:bookmarkStart w:id="233" w:name="_Toc89442333"/>
      <w:r w:rsidRPr="00AE7024">
        <w:rPr>
          <w:b/>
          <w:bCs/>
          <w:sz w:val="27"/>
          <w:szCs w:val="27"/>
          <w:shd w:val="clear" w:color="auto" w:fill="FFFFFF"/>
        </w:rPr>
        <w:t>Nhận xét:</w:t>
      </w:r>
      <w:r w:rsidRPr="00AE7024">
        <w:rPr>
          <w:sz w:val="27"/>
          <w:szCs w:val="27"/>
          <w:shd w:val="clear" w:color="auto" w:fill="FFFFFF"/>
        </w:rPr>
        <w:t xml:space="preserve"> </w:t>
      </w:r>
      <w:bookmarkEnd w:id="223"/>
      <w:bookmarkEnd w:id="224"/>
      <w:bookmarkEnd w:id="225"/>
    </w:p>
    <w:p w14:paraId="2867DAA1" w14:textId="34AB7891" w:rsidR="001B54DE" w:rsidRPr="001B54DE" w:rsidRDefault="001B54DE" w:rsidP="001B54DE">
      <w:pPr>
        <w:tabs>
          <w:tab w:val="left" w:pos="567"/>
        </w:tabs>
        <w:spacing w:line="276" w:lineRule="auto"/>
        <w:ind w:firstLine="720"/>
        <w:jc w:val="both"/>
        <w:rPr>
          <w:sz w:val="27"/>
          <w:szCs w:val="27"/>
          <w:shd w:val="clear" w:color="auto" w:fill="FFFFFF"/>
        </w:rPr>
      </w:pPr>
      <w:r w:rsidRPr="001B54DE">
        <w:rPr>
          <w:sz w:val="27"/>
          <w:szCs w:val="27"/>
          <w:shd w:val="clear" w:color="auto" w:fill="FFFFFF"/>
        </w:rPr>
        <w:t xml:space="preserve">- Tại khu vực trung tâm </w:t>
      </w:r>
      <w:r w:rsidR="00671AB2">
        <w:rPr>
          <w:sz w:val="27"/>
          <w:szCs w:val="27"/>
          <w:shd w:val="clear" w:color="auto" w:fill="FFFFFF"/>
        </w:rPr>
        <w:t>hiện hữu,</w:t>
      </w:r>
      <w:r w:rsidRPr="001B54DE">
        <w:rPr>
          <w:sz w:val="27"/>
          <w:szCs w:val="27"/>
          <w:shd w:val="clear" w:color="auto" w:fill="FFFFFF"/>
        </w:rPr>
        <w:t xml:space="preserve"> </w:t>
      </w:r>
      <w:r>
        <w:rPr>
          <w:sz w:val="27"/>
          <w:szCs w:val="27"/>
          <w:shd w:val="clear" w:color="auto" w:fill="FFFFFF"/>
        </w:rPr>
        <w:t>bao gồm</w:t>
      </w:r>
      <w:r w:rsidRPr="001B54DE">
        <w:rPr>
          <w:sz w:val="27"/>
          <w:szCs w:val="27"/>
          <w:shd w:val="clear" w:color="auto" w:fill="FFFFFF"/>
        </w:rPr>
        <w:t xml:space="preserve"> quận Hải Châu và một phần diện tích quận Thanh Khê, dân cư sinh sống ổn định</w:t>
      </w:r>
      <w:r>
        <w:rPr>
          <w:sz w:val="27"/>
          <w:szCs w:val="27"/>
          <w:shd w:val="clear" w:color="auto" w:fill="FFFFFF"/>
        </w:rPr>
        <w:t xml:space="preserve"> lâu đời</w:t>
      </w:r>
      <w:r w:rsidRPr="001B54DE">
        <w:rPr>
          <w:sz w:val="27"/>
          <w:szCs w:val="27"/>
          <w:shd w:val="clear" w:color="auto" w:fill="FFFFFF"/>
        </w:rPr>
        <w:t xml:space="preserve">, </w:t>
      </w:r>
      <w:r>
        <w:rPr>
          <w:sz w:val="27"/>
          <w:szCs w:val="27"/>
          <w:shd w:val="clear" w:color="auto" w:fill="FFFFFF"/>
        </w:rPr>
        <w:t>quỹ</w:t>
      </w:r>
      <w:r w:rsidRPr="001B54DE">
        <w:rPr>
          <w:sz w:val="27"/>
          <w:szCs w:val="27"/>
          <w:shd w:val="clear" w:color="auto" w:fill="FFFFFF"/>
        </w:rPr>
        <w:t xml:space="preserve"> đất trống chưa triển khai </w:t>
      </w:r>
      <w:r w:rsidRPr="001B54DE">
        <w:rPr>
          <w:sz w:val="27"/>
          <w:szCs w:val="27"/>
          <w:shd w:val="clear" w:color="auto" w:fill="FFFFFF"/>
        </w:rPr>
        <w:lastRenderedPageBreak/>
        <w:t xml:space="preserve">dự án còn rất ít. Khu trung tâm có dân cư sinh sống dày đặc, đa phần các khu đất ở là đất giữ lại chỉnh trang đã được đầu tư cải tạo hệ thống hạ tầng tuy nhiên vẫn có nhiều khu vực kiệt hẻm chằng chịt, hệ thống hạ tầng cũ kỹ như các kiệt đường Hoàng Diệu, Phan Châu Trinh, Hải Phòng, Núi Thành,… </w:t>
      </w:r>
      <w:r w:rsidRPr="00AE7024">
        <w:rPr>
          <w:sz w:val="27"/>
          <w:szCs w:val="27"/>
          <w:shd w:val="clear" w:color="auto" w:fill="FFFFFF"/>
        </w:rPr>
        <w:t>Vì vậy, trong quá trình quy hoạch cần nghiên cứu giải pháp cải tạo hạ tầng kỹ thuật, hạ tầng xã hội và tái thiết đô thị để dành quỹ đất bổ sung các công trình hạ tầng xã hội tại khu vực.</w:t>
      </w:r>
    </w:p>
    <w:p w14:paraId="5AEFC6B7" w14:textId="3D46D97E" w:rsidR="001B54DE" w:rsidRPr="00AE7024" w:rsidRDefault="001B54DE" w:rsidP="001B54DE">
      <w:pPr>
        <w:tabs>
          <w:tab w:val="left" w:pos="567"/>
        </w:tabs>
        <w:spacing w:line="276" w:lineRule="auto"/>
        <w:ind w:firstLine="720"/>
        <w:jc w:val="both"/>
        <w:rPr>
          <w:sz w:val="27"/>
          <w:szCs w:val="27"/>
          <w:shd w:val="clear" w:color="auto" w:fill="FFFFFF"/>
        </w:rPr>
      </w:pPr>
      <w:r w:rsidRPr="001B54DE">
        <w:rPr>
          <w:sz w:val="27"/>
          <w:szCs w:val="27"/>
          <w:shd w:val="clear" w:color="auto" w:fill="FFFFFF"/>
        </w:rPr>
        <w:t xml:space="preserve">- Khu vực bờ Đông Sông Hàn </w:t>
      </w:r>
      <w:r>
        <w:rPr>
          <w:sz w:val="27"/>
          <w:szCs w:val="27"/>
          <w:shd w:val="clear" w:color="auto" w:fill="FFFFFF"/>
        </w:rPr>
        <w:t xml:space="preserve">bao gồm </w:t>
      </w:r>
      <w:r w:rsidRPr="001B54DE">
        <w:rPr>
          <w:sz w:val="27"/>
          <w:szCs w:val="27"/>
          <w:shd w:val="clear" w:color="auto" w:fill="FFFFFF"/>
        </w:rPr>
        <w:t>quận Sơn Trà và Ngũ Hành Sơn, dân cư phân bố dàn trải, đa phần đã sinh sống ổn định, mật độ dân cư phân bổ khá đồng đều</w:t>
      </w:r>
      <w:r>
        <w:rPr>
          <w:sz w:val="27"/>
          <w:szCs w:val="27"/>
          <w:shd w:val="clear" w:color="auto" w:fill="FFFFFF"/>
        </w:rPr>
        <w:t>.</w:t>
      </w:r>
      <w:r w:rsidRPr="001B54DE">
        <w:rPr>
          <w:sz w:val="27"/>
          <w:szCs w:val="27"/>
          <w:shd w:val="clear" w:color="auto" w:fill="FFFFFF"/>
        </w:rPr>
        <w:t xml:space="preserve"> </w:t>
      </w:r>
      <w:r>
        <w:rPr>
          <w:sz w:val="27"/>
          <w:szCs w:val="27"/>
          <w:shd w:val="clear" w:color="auto" w:fill="FFFFFF"/>
        </w:rPr>
        <w:t>N</w:t>
      </w:r>
      <w:r w:rsidRPr="001B54DE">
        <w:rPr>
          <w:sz w:val="27"/>
          <w:szCs w:val="27"/>
          <w:shd w:val="clear" w:color="auto" w:fill="FFFFFF"/>
        </w:rPr>
        <w:t xml:space="preserve">goại trừ một số khu đô thị mới khai thác trong khoảng thời gian gần đây vẫn chưa được lấp đầy như khu </w:t>
      </w:r>
      <w:r>
        <w:rPr>
          <w:sz w:val="27"/>
          <w:szCs w:val="27"/>
          <w:shd w:val="clear" w:color="auto" w:fill="FFFFFF"/>
        </w:rPr>
        <w:t>vực</w:t>
      </w:r>
      <w:r w:rsidRPr="001B54DE">
        <w:rPr>
          <w:sz w:val="27"/>
          <w:szCs w:val="27"/>
          <w:shd w:val="clear" w:color="auto" w:fill="FFFFFF"/>
        </w:rPr>
        <w:t xml:space="preserve">Mân Quang, Khu Đồng Nò. </w:t>
      </w:r>
      <w:r>
        <w:rPr>
          <w:sz w:val="27"/>
          <w:szCs w:val="27"/>
          <w:shd w:val="clear" w:color="auto" w:fill="FFFFFF"/>
        </w:rPr>
        <w:t>Đ</w:t>
      </w:r>
      <w:r w:rsidRPr="00AE7024">
        <w:rPr>
          <w:sz w:val="27"/>
          <w:szCs w:val="27"/>
          <w:shd w:val="clear" w:color="auto" w:fill="FFFFFF"/>
        </w:rPr>
        <w:t>ối với các khu dân cư quy hoạch mới đã được bố trí ngăn n</w:t>
      </w:r>
      <w:r w:rsidR="00671AB2">
        <w:rPr>
          <w:sz w:val="27"/>
          <w:szCs w:val="27"/>
          <w:shd w:val="clear" w:color="auto" w:fill="FFFFFF"/>
        </w:rPr>
        <w:t>ắ</w:t>
      </w:r>
      <w:r w:rsidRPr="00AE7024">
        <w:rPr>
          <w:sz w:val="27"/>
          <w:szCs w:val="27"/>
          <w:shd w:val="clear" w:color="auto" w:fill="FFFFFF"/>
        </w:rPr>
        <w:t>p, các công trình hạ tầng xã hộ</w:t>
      </w:r>
      <w:r w:rsidR="00671AB2">
        <w:rPr>
          <w:sz w:val="27"/>
          <w:szCs w:val="27"/>
          <w:shd w:val="clear" w:color="auto" w:fill="FFFFFF"/>
        </w:rPr>
        <w:t>i</w:t>
      </w:r>
      <w:r w:rsidRPr="00AE7024">
        <w:rPr>
          <w:sz w:val="27"/>
          <w:szCs w:val="27"/>
          <w:shd w:val="clear" w:color="auto" w:fill="FFFFFF"/>
        </w:rPr>
        <w:t>, hệ thống hạ tầng kỹ t</w:t>
      </w:r>
      <w:r w:rsidR="00671AB2">
        <w:rPr>
          <w:sz w:val="27"/>
          <w:szCs w:val="27"/>
          <w:shd w:val="clear" w:color="auto" w:fill="FFFFFF"/>
        </w:rPr>
        <w:t>h</w:t>
      </w:r>
      <w:r w:rsidRPr="00AE7024">
        <w:rPr>
          <w:sz w:val="27"/>
          <w:szCs w:val="27"/>
          <w:shd w:val="clear" w:color="auto" w:fill="FFFFFF"/>
        </w:rPr>
        <w:t>uật đã được đầu tư tương đối</w:t>
      </w:r>
      <w:r w:rsidR="00671AB2">
        <w:rPr>
          <w:sz w:val="27"/>
          <w:szCs w:val="27"/>
          <w:shd w:val="clear" w:color="auto" w:fill="FFFFFF"/>
        </w:rPr>
        <w:t xml:space="preserve"> đồng bộ và đáp ứng.</w:t>
      </w:r>
    </w:p>
    <w:p w14:paraId="5C032EDA" w14:textId="3B0DC94D" w:rsidR="00C6049E" w:rsidRPr="00AE7024" w:rsidRDefault="00FA7F94"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234" w:name="_Toc77846265"/>
      <w:bookmarkStart w:id="235" w:name="_Toc89442336"/>
      <w:bookmarkStart w:id="236" w:name="_Toc156314620"/>
      <w:bookmarkEnd w:id="226"/>
      <w:bookmarkEnd w:id="227"/>
      <w:bookmarkEnd w:id="228"/>
      <w:bookmarkEnd w:id="229"/>
      <w:bookmarkEnd w:id="230"/>
      <w:bookmarkEnd w:id="231"/>
      <w:bookmarkEnd w:id="232"/>
      <w:bookmarkEnd w:id="233"/>
      <w:r w:rsidRPr="00AE7024">
        <w:rPr>
          <w:rFonts w:ascii="Times New Roman" w:hAnsi="Times New Roman"/>
          <w:b/>
          <w:i w:val="0"/>
          <w:color w:val="002060"/>
          <w:sz w:val="27"/>
          <w:szCs w:val="27"/>
        </w:rPr>
        <w:t>6. Hiện trạng kiến trúc cảnh quan</w:t>
      </w:r>
      <w:bookmarkEnd w:id="234"/>
      <w:bookmarkEnd w:id="235"/>
      <w:r w:rsidRPr="00AE7024">
        <w:rPr>
          <w:rFonts w:ascii="Times New Roman" w:hAnsi="Times New Roman"/>
          <w:b/>
          <w:i w:val="0"/>
          <w:color w:val="002060"/>
          <w:sz w:val="27"/>
          <w:szCs w:val="27"/>
        </w:rPr>
        <w:t>:</w:t>
      </w:r>
      <w:bookmarkEnd w:id="236"/>
    </w:p>
    <w:p w14:paraId="01293A5D" w14:textId="77777777" w:rsidR="009966B7" w:rsidRPr="00AE7024" w:rsidRDefault="009966B7"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9F30D3" w:rsidRPr="00AE7024">
        <w:rPr>
          <w:sz w:val="27"/>
          <w:szCs w:val="27"/>
          <w:shd w:val="clear" w:color="auto" w:fill="FFFFFF"/>
        </w:rPr>
        <w:t xml:space="preserve">Về cảnh quan: </w:t>
      </w:r>
      <w:r w:rsidRPr="00AE7024">
        <w:rPr>
          <w:sz w:val="27"/>
          <w:szCs w:val="27"/>
          <w:shd w:val="clear" w:color="auto" w:fill="FFFFFF"/>
        </w:rPr>
        <w:t>khu</w:t>
      </w:r>
      <w:r w:rsidR="009606D9" w:rsidRPr="00AE7024">
        <w:rPr>
          <w:sz w:val="27"/>
          <w:szCs w:val="27"/>
          <w:shd w:val="clear" w:color="auto" w:fill="FFFFFF"/>
        </w:rPr>
        <w:t xml:space="preserve"> vực</w:t>
      </w:r>
      <w:r w:rsidR="009F30D3" w:rsidRPr="00AE7024">
        <w:rPr>
          <w:sz w:val="27"/>
          <w:szCs w:val="27"/>
          <w:shd w:val="clear" w:color="auto" w:fill="FFFFFF"/>
        </w:rPr>
        <w:t xml:space="preserve"> quy hoạch có nhiều cảnh quan đẹp thu hút người dân thành phố và khách du lịch</w:t>
      </w:r>
      <w:r w:rsidRPr="00AE7024">
        <w:rPr>
          <w:sz w:val="27"/>
          <w:szCs w:val="27"/>
          <w:shd w:val="clear" w:color="auto" w:fill="FFFFFF"/>
        </w:rPr>
        <w:t>,</w:t>
      </w:r>
      <w:r w:rsidR="009606D9" w:rsidRPr="00AE7024">
        <w:rPr>
          <w:sz w:val="27"/>
          <w:szCs w:val="27"/>
          <w:shd w:val="clear" w:color="auto" w:fill="FFFFFF"/>
        </w:rPr>
        <w:t xml:space="preserve"> </w:t>
      </w:r>
      <w:r w:rsidRPr="00AE7024">
        <w:rPr>
          <w:sz w:val="27"/>
          <w:szCs w:val="27"/>
          <w:shd w:val="clear" w:color="auto" w:fill="FFFFFF"/>
        </w:rPr>
        <w:t>có thể kể đến các địa điểm điển hình sau:</w:t>
      </w:r>
    </w:p>
    <w:p w14:paraId="25B0BB1B" w14:textId="77777777" w:rsidR="009966B7" w:rsidRPr="00AE7024" w:rsidRDefault="009966B7"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Bãi biển Đà Nẵng với bãi cát trải dài trên địa phận quận Sơn Trà và Ngũ Hành Sơn, tiếp giáp đó là tuyến đường ven biển với nhiều dịch vụ phục vụ người dân du khách như: resort, khách sạn, nhà hàng, quán bar, bãi tắm công cộng,</w:t>
      </w:r>
      <w:r w:rsidR="009F30D3" w:rsidRPr="00AE7024">
        <w:rPr>
          <w:sz w:val="27"/>
          <w:szCs w:val="27"/>
          <w:shd w:val="clear" w:color="auto" w:fill="FFFFFF"/>
        </w:rPr>
        <w:t xml:space="preserve"> công viên</w:t>
      </w:r>
      <w:r w:rsidRPr="00AE7024">
        <w:rPr>
          <w:sz w:val="27"/>
          <w:szCs w:val="27"/>
          <w:shd w:val="clear" w:color="auto" w:fill="FFFFFF"/>
        </w:rPr>
        <w:t>…</w:t>
      </w:r>
    </w:p>
    <w:tbl>
      <w:tblPr>
        <w:tblW w:w="0" w:type="auto"/>
        <w:tblLook w:val="04A0" w:firstRow="1" w:lastRow="0" w:firstColumn="1" w:lastColumn="0" w:noHBand="0" w:noVBand="1"/>
      </w:tblPr>
      <w:tblGrid>
        <w:gridCol w:w="4092"/>
        <w:gridCol w:w="5187"/>
      </w:tblGrid>
      <w:tr w:rsidR="00F405F4" w:rsidRPr="00AE7024" w14:paraId="2D6FC9E0" w14:textId="77777777" w:rsidTr="00F405F4">
        <w:tc>
          <w:tcPr>
            <w:tcW w:w="4052" w:type="dxa"/>
            <w:shd w:val="clear" w:color="auto" w:fill="auto"/>
            <w:vAlign w:val="center"/>
          </w:tcPr>
          <w:p w14:paraId="0806D2EE" w14:textId="77777777" w:rsidR="00F405F4" w:rsidRPr="00AE7024" w:rsidRDefault="00F405F4" w:rsidP="0022786F">
            <w:pPr>
              <w:spacing w:before="144" w:line="276" w:lineRule="auto"/>
              <w:jc w:val="both"/>
              <w:rPr>
                <w:bCs/>
                <w:color w:val="C00000"/>
                <w:sz w:val="27"/>
                <w:szCs w:val="27"/>
              </w:rPr>
            </w:pPr>
            <w:r w:rsidRPr="00AE7024">
              <w:rPr>
                <w:noProof/>
                <w:color w:val="C00000"/>
                <w:sz w:val="27"/>
                <w:szCs w:val="27"/>
              </w:rPr>
              <w:drawing>
                <wp:inline distT="0" distB="0" distL="0" distR="0" wp14:anchorId="3E7D8A33" wp14:editId="712BAD8D">
                  <wp:extent cx="2581275" cy="1933575"/>
                  <wp:effectExtent l="0" t="0" r="9525" b="9525"/>
                  <wp:docPr id="1524410796" name="Picture 1524410796" descr="E:\000.PHUOCTHANG\0000000.2022\01. Quy hoach\19. Phan khu ven song Han va bo Dong\0000. DGHT\0\00\00. xuat ảnh cac loai đất\CQ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000.PHUOCTHANG\0000000.2022\01. Quy hoach\19. Phan khu ven song Han va bo Dong\0000. DGHT\0\00\00. xuat ảnh cac loai đất\CQ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tc>
        <w:tc>
          <w:tcPr>
            <w:tcW w:w="5137" w:type="dxa"/>
            <w:shd w:val="clear" w:color="auto" w:fill="auto"/>
            <w:vAlign w:val="center"/>
          </w:tcPr>
          <w:p w14:paraId="08D6A475" w14:textId="77777777" w:rsidR="00F405F4" w:rsidRPr="00AE7024" w:rsidRDefault="00F405F4" w:rsidP="0022786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33ADF10F" wp14:editId="3305A996">
                  <wp:extent cx="3381375" cy="2000250"/>
                  <wp:effectExtent l="0" t="0" r="9525" b="0"/>
                  <wp:docPr id="1524410795" name="Picture 1524410795" descr="E:\000.PHUOCTHANG\0000000.2022\01. Quy hoach\19. Phan khu ven song Han va bo Dong\0000. DGHT\0\00\00. xuat ảnh cac loai đất\C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000.PHUOCTHANG\0000000.2022\01. Quy hoach\19. Phan khu ven song Han va bo Dong\0000. DGHT\0\00\00. xuat ảnh cac loai đất\CQ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81375" cy="2000250"/>
                          </a:xfrm>
                          <a:prstGeom prst="rect">
                            <a:avLst/>
                          </a:prstGeom>
                          <a:noFill/>
                          <a:ln>
                            <a:noFill/>
                          </a:ln>
                        </pic:spPr>
                      </pic:pic>
                    </a:graphicData>
                  </a:graphic>
                </wp:inline>
              </w:drawing>
            </w:r>
          </w:p>
        </w:tc>
      </w:tr>
    </w:tbl>
    <w:p w14:paraId="34A05C66" w14:textId="0860B31C" w:rsidR="00F405F4" w:rsidRPr="00AE7024" w:rsidRDefault="00F87AD7" w:rsidP="0022786F">
      <w:pPr>
        <w:tabs>
          <w:tab w:val="left" w:pos="567"/>
        </w:tabs>
        <w:spacing w:line="276" w:lineRule="auto"/>
        <w:ind w:firstLine="720"/>
        <w:jc w:val="both"/>
        <w:rPr>
          <w:i/>
          <w:sz w:val="27"/>
          <w:szCs w:val="27"/>
          <w:shd w:val="clear" w:color="auto" w:fill="FFFFFF"/>
        </w:rPr>
      </w:pPr>
      <w:r w:rsidRPr="00AE7024">
        <w:rPr>
          <w:i/>
          <w:iCs/>
          <w:spacing w:val="-12"/>
          <w:sz w:val="27"/>
          <w:szCs w:val="27"/>
        </w:rPr>
        <w:tab/>
      </w:r>
      <w:r w:rsidRPr="00AE7024">
        <w:rPr>
          <w:i/>
          <w:iCs/>
          <w:spacing w:val="-12"/>
          <w:sz w:val="27"/>
          <w:szCs w:val="27"/>
        </w:rPr>
        <w:tab/>
      </w:r>
      <w:r w:rsidRPr="00AE7024">
        <w:rPr>
          <w:i/>
          <w:iCs/>
          <w:spacing w:val="-12"/>
          <w:sz w:val="27"/>
          <w:szCs w:val="27"/>
        </w:rPr>
        <w:tab/>
      </w:r>
      <w:r w:rsidR="00F405F4" w:rsidRPr="00AE7024">
        <w:rPr>
          <w:i/>
          <w:iCs/>
          <w:spacing w:val="-12"/>
          <w:sz w:val="27"/>
          <w:szCs w:val="27"/>
        </w:rPr>
        <w:t>Hình: Cảnh quan trục đường biển</w:t>
      </w:r>
    </w:p>
    <w:p w14:paraId="070571DD" w14:textId="2CD19212" w:rsidR="009966B7" w:rsidRPr="00AE7024" w:rsidRDefault="009966B7"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Cảnh quan ven sông Hàn với các trục đường Trần Hưng Đạo – Chương Dương, Như Nguyệt – Bạch Đằng, Thăng Long cùng các cây cầu điểm nhấn, trên các trục đường này và các khu lân cận có nhiều dịch vụ để phục vụ người dân cũng như du khách,</w:t>
      </w:r>
      <w:r w:rsidR="002D4AD5" w:rsidRPr="00AE7024">
        <w:rPr>
          <w:sz w:val="27"/>
          <w:szCs w:val="27"/>
          <w:shd w:val="clear" w:color="auto" w:fill="FFFFFF"/>
        </w:rPr>
        <w:t xml:space="preserve"> như</w:t>
      </w:r>
      <w:r w:rsidRPr="00AE7024">
        <w:rPr>
          <w:sz w:val="27"/>
          <w:szCs w:val="27"/>
          <w:shd w:val="clear" w:color="auto" w:fill="FFFFFF"/>
        </w:rPr>
        <w:t xml:space="preserve"> cầu tình yêu, công viên ven sông, công viên 2 đầu cầu Trần Thị Lý, công viên A</w:t>
      </w:r>
      <w:r w:rsidR="007444DB">
        <w:rPr>
          <w:sz w:val="27"/>
          <w:szCs w:val="27"/>
          <w:shd w:val="clear" w:color="auto" w:fill="FFFFFF"/>
        </w:rPr>
        <w:t>PEC</w:t>
      </w:r>
      <w:r w:rsidRPr="00AE7024">
        <w:rPr>
          <w:sz w:val="27"/>
          <w:szCs w:val="27"/>
          <w:shd w:val="clear" w:color="auto" w:fill="FFFFFF"/>
        </w:rPr>
        <w:t>, công viên Châu Á,…</w:t>
      </w:r>
    </w:p>
    <w:p w14:paraId="76EDDAF9" w14:textId="77777777" w:rsidR="002D4AD5" w:rsidRPr="00AE7024" w:rsidRDefault="002D4AD5"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Cảnh quan dọc sông Cẩm Lệ, sông Đô Tỏa và sông Cổ Cò: hiện nay cảnh quan dọc theo các sông chưa được đâu tư đúng mức, ảnh hưởng đến cảnh quan đô thị. </w:t>
      </w:r>
    </w:p>
    <w:p w14:paraId="1DF6870C" w14:textId="77777777" w:rsidR="008F18DF" w:rsidRPr="00AE7024" w:rsidRDefault="008F18DF"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Cảnh quan cầu: cầu Rồng, cầu sông Hàn là một trong những điểm đến không thể bỏ qua. Tới đây, bạn không chỉ được chiêm ngưỡng khung cảnh tuyệt đẹp của dòng sông Hàn, mà còn có cơ hội thưởng thức những màn trình diễn phun lửa hoành tráng. Cây cầu này không chỉ là điểm nối giữa các trục đường chính của thành phố, mà còn được biết tới như một biểu tượng với niềm khao khát vươn mình hội nhập với thế giới. </w:t>
      </w:r>
    </w:p>
    <w:tbl>
      <w:tblPr>
        <w:tblW w:w="9638" w:type="dxa"/>
        <w:tblLayout w:type="fixed"/>
        <w:tblLook w:val="04A0" w:firstRow="1" w:lastRow="0" w:firstColumn="1" w:lastColumn="0" w:noHBand="0" w:noVBand="1"/>
      </w:tblPr>
      <w:tblGrid>
        <w:gridCol w:w="4820"/>
        <w:gridCol w:w="4818"/>
      </w:tblGrid>
      <w:tr w:rsidR="005007FF" w:rsidRPr="00AE7024" w14:paraId="577059B5" w14:textId="77777777" w:rsidTr="005007FF">
        <w:tc>
          <w:tcPr>
            <w:tcW w:w="4820" w:type="dxa"/>
            <w:shd w:val="clear" w:color="auto" w:fill="auto"/>
            <w:vAlign w:val="center"/>
          </w:tcPr>
          <w:p w14:paraId="15A7878B" w14:textId="77777777" w:rsidR="005007FF" w:rsidRPr="00AE7024" w:rsidRDefault="005007FF" w:rsidP="0022786F">
            <w:pPr>
              <w:spacing w:before="144" w:line="276" w:lineRule="auto"/>
              <w:jc w:val="both"/>
              <w:rPr>
                <w:bCs/>
                <w:color w:val="C00000"/>
                <w:sz w:val="27"/>
                <w:szCs w:val="27"/>
              </w:rPr>
            </w:pPr>
            <w:r w:rsidRPr="00AE7024">
              <w:rPr>
                <w:noProof/>
                <w:color w:val="C00000"/>
                <w:sz w:val="27"/>
                <w:szCs w:val="27"/>
              </w:rPr>
              <w:lastRenderedPageBreak/>
              <w:drawing>
                <wp:inline distT="0" distB="0" distL="0" distR="0" wp14:anchorId="7B47B0DC" wp14:editId="4CCA5D70">
                  <wp:extent cx="2923954" cy="1637030"/>
                  <wp:effectExtent l="0" t="0" r="0" b="1270"/>
                  <wp:docPr id="1524410791" name="Picture 1524410791" descr="E:\000.PHUOCTHANG\0000000.2022\01. Quy hoach\19. Phan khu ven song Han va bo Dong\0000. DGHT\0\00\00. xuat ảnh cac loai đất\CQ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000.PHUOCTHANG\0000000.2022\01. Quy hoach\19. Phan khu ven song Han va bo Dong\0000. DGHT\0\00\00. xuat ảnh cac loai đất\CQ1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8354" cy="1645092"/>
                          </a:xfrm>
                          <a:prstGeom prst="rect">
                            <a:avLst/>
                          </a:prstGeom>
                          <a:noFill/>
                          <a:ln>
                            <a:noFill/>
                          </a:ln>
                        </pic:spPr>
                      </pic:pic>
                    </a:graphicData>
                  </a:graphic>
                </wp:inline>
              </w:drawing>
            </w:r>
          </w:p>
        </w:tc>
        <w:tc>
          <w:tcPr>
            <w:tcW w:w="4818" w:type="dxa"/>
            <w:shd w:val="clear" w:color="auto" w:fill="auto"/>
            <w:vAlign w:val="center"/>
          </w:tcPr>
          <w:p w14:paraId="57078B1A" w14:textId="77777777" w:rsidR="005007FF" w:rsidRPr="00AE7024" w:rsidRDefault="005007FF" w:rsidP="0022786F">
            <w:pPr>
              <w:spacing w:before="144" w:line="276" w:lineRule="auto"/>
              <w:ind w:left="-107" w:right="-114"/>
              <w:jc w:val="both"/>
              <w:rPr>
                <w:bCs/>
                <w:color w:val="C00000"/>
                <w:sz w:val="27"/>
                <w:szCs w:val="27"/>
              </w:rPr>
            </w:pPr>
            <w:r w:rsidRPr="00AE7024">
              <w:rPr>
                <w:noProof/>
                <w:color w:val="C00000"/>
                <w:sz w:val="27"/>
                <w:szCs w:val="27"/>
              </w:rPr>
              <w:drawing>
                <wp:inline distT="0" distB="0" distL="0" distR="0" wp14:anchorId="574F140A" wp14:editId="283C02F4">
                  <wp:extent cx="2870790" cy="1658620"/>
                  <wp:effectExtent l="0" t="0" r="6350" b="0"/>
                  <wp:docPr id="1524410790" name="Picture 1524410790" descr="E:\000.PHUOCTHANG\0000000.2022\01. Quy hoach\19. Phan khu ven song Han va bo Dong\0000. DGHT\0\00\00. xuat ảnh cac loai đất\CQ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000.PHUOCTHANG\0000000.2022\01. Quy hoach\19. Phan khu ven song Han va bo Dong\0000. DGHT\0\00\00. xuat ảnh cac loai đất\CQ1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0790" cy="1658620"/>
                          </a:xfrm>
                          <a:prstGeom prst="rect">
                            <a:avLst/>
                          </a:prstGeom>
                          <a:noFill/>
                          <a:ln>
                            <a:noFill/>
                          </a:ln>
                        </pic:spPr>
                      </pic:pic>
                    </a:graphicData>
                  </a:graphic>
                </wp:inline>
              </w:drawing>
            </w:r>
          </w:p>
        </w:tc>
      </w:tr>
      <w:tr w:rsidR="005007FF" w:rsidRPr="00AE7024" w14:paraId="354D253D" w14:textId="77777777" w:rsidTr="005007FF">
        <w:tc>
          <w:tcPr>
            <w:tcW w:w="4820" w:type="dxa"/>
            <w:shd w:val="clear" w:color="auto" w:fill="auto"/>
            <w:vAlign w:val="center"/>
          </w:tcPr>
          <w:p w14:paraId="0C2E58DD" w14:textId="77F09658" w:rsidR="005007FF" w:rsidRPr="00AE7024" w:rsidRDefault="005007FF" w:rsidP="0022786F">
            <w:pPr>
              <w:spacing w:before="144" w:line="276" w:lineRule="auto"/>
              <w:jc w:val="center"/>
              <w:rPr>
                <w:i/>
                <w:noProof/>
                <w:sz w:val="27"/>
                <w:szCs w:val="27"/>
              </w:rPr>
            </w:pPr>
            <w:r w:rsidRPr="00AE7024">
              <w:rPr>
                <w:i/>
                <w:noProof/>
                <w:sz w:val="27"/>
                <w:szCs w:val="27"/>
              </w:rPr>
              <w:t xml:space="preserve">Cầu </w:t>
            </w:r>
            <w:r w:rsidR="0007471A">
              <w:rPr>
                <w:i/>
                <w:noProof/>
                <w:sz w:val="27"/>
                <w:szCs w:val="27"/>
              </w:rPr>
              <w:t>R</w:t>
            </w:r>
            <w:r w:rsidRPr="00AE7024">
              <w:rPr>
                <w:i/>
                <w:noProof/>
                <w:sz w:val="27"/>
                <w:szCs w:val="27"/>
              </w:rPr>
              <w:t>ồng</w:t>
            </w:r>
          </w:p>
        </w:tc>
        <w:tc>
          <w:tcPr>
            <w:tcW w:w="4818" w:type="dxa"/>
            <w:shd w:val="clear" w:color="auto" w:fill="auto"/>
            <w:vAlign w:val="center"/>
          </w:tcPr>
          <w:p w14:paraId="6913BD2C" w14:textId="77777777" w:rsidR="005007FF" w:rsidRPr="00AE7024" w:rsidRDefault="005007FF" w:rsidP="0022786F">
            <w:pPr>
              <w:spacing w:before="144" w:line="276" w:lineRule="auto"/>
              <w:ind w:left="-107" w:right="-114"/>
              <w:jc w:val="center"/>
              <w:rPr>
                <w:i/>
                <w:noProof/>
                <w:sz w:val="27"/>
                <w:szCs w:val="27"/>
              </w:rPr>
            </w:pPr>
            <w:r w:rsidRPr="00AE7024">
              <w:rPr>
                <w:i/>
                <w:noProof/>
                <w:sz w:val="27"/>
                <w:szCs w:val="27"/>
              </w:rPr>
              <w:t>Công viên Châu Á</w:t>
            </w:r>
          </w:p>
        </w:tc>
      </w:tr>
      <w:tr w:rsidR="005007FF" w:rsidRPr="00AE7024" w14:paraId="67FC25E7" w14:textId="77777777" w:rsidTr="005007FF">
        <w:tc>
          <w:tcPr>
            <w:tcW w:w="4820" w:type="dxa"/>
            <w:shd w:val="clear" w:color="auto" w:fill="auto"/>
            <w:vAlign w:val="center"/>
          </w:tcPr>
          <w:p w14:paraId="6B9A7058" w14:textId="77777777" w:rsidR="005007FF" w:rsidRPr="00AE7024" w:rsidRDefault="005007FF" w:rsidP="0022786F">
            <w:pPr>
              <w:spacing w:before="144" w:line="276" w:lineRule="auto"/>
              <w:ind w:hanging="100"/>
              <w:jc w:val="both"/>
              <w:rPr>
                <w:noProof/>
                <w:sz w:val="27"/>
                <w:szCs w:val="27"/>
              </w:rPr>
            </w:pPr>
            <w:r w:rsidRPr="00AE7024">
              <w:rPr>
                <w:noProof/>
                <w:sz w:val="27"/>
                <w:szCs w:val="27"/>
              </w:rPr>
              <w:drawing>
                <wp:inline distT="0" distB="0" distL="0" distR="0" wp14:anchorId="6FDB2949" wp14:editId="30A847DD">
                  <wp:extent cx="2998381" cy="1828800"/>
                  <wp:effectExtent l="0" t="0" r="0" b="0"/>
                  <wp:docPr id="1524410793" name="Picture 1524410793" descr="E:\000.PHUOCTHANG\0000000.2022\01. Quy hoach\19. Phan khu ven song Han va bo Dong\0000. DGHT\0\00\00. xuat ảnh cac loai đất\CQ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000.PHUOCTHANG\0000000.2022\01. Quy hoach\19. Phan khu ven song Han va bo Dong\0000. DGHT\0\00\00. xuat ảnh cac loai đất\CQ3.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9330" cy="1829379"/>
                          </a:xfrm>
                          <a:prstGeom prst="rect">
                            <a:avLst/>
                          </a:prstGeom>
                          <a:noFill/>
                          <a:ln>
                            <a:noFill/>
                          </a:ln>
                        </pic:spPr>
                      </pic:pic>
                    </a:graphicData>
                  </a:graphic>
                </wp:inline>
              </w:drawing>
            </w:r>
          </w:p>
        </w:tc>
        <w:tc>
          <w:tcPr>
            <w:tcW w:w="4818" w:type="dxa"/>
            <w:shd w:val="clear" w:color="auto" w:fill="auto"/>
            <w:vAlign w:val="center"/>
          </w:tcPr>
          <w:p w14:paraId="1ED4E259" w14:textId="77777777" w:rsidR="005007FF" w:rsidRPr="00AE7024" w:rsidRDefault="005007FF" w:rsidP="0022786F">
            <w:pPr>
              <w:spacing w:before="144" w:line="276" w:lineRule="auto"/>
              <w:ind w:left="-107" w:right="-114"/>
              <w:jc w:val="both"/>
              <w:rPr>
                <w:noProof/>
                <w:sz w:val="27"/>
                <w:szCs w:val="27"/>
              </w:rPr>
            </w:pPr>
            <w:r w:rsidRPr="00AE7024">
              <w:rPr>
                <w:noProof/>
                <w:color w:val="C00000"/>
                <w:sz w:val="27"/>
                <w:szCs w:val="27"/>
              </w:rPr>
              <w:drawing>
                <wp:inline distT="0" distB="0" distL="0" distR="0" wp14:anchorId="340A379D" wp14:editId="06DB6857">
                  <wp:extent cx="2802247" cy="1797050"/>
                  <wp:effectExtent l="0" t="0" r="0" b="0"/>
                  <wp:docPr id="1524410794" name="Picture 1524410794" descr="E:\000.PHUOCTHANG\0000000.2022\01. Quy hoach\19. Phan khu ven song Han va bo Dong\0000. DGHT\0\00\00. xuat ảnh cac loai đất\CQ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000.PHUOCTHANG\0000000.2022\01. Quy hoach\19. Phan khu ven song Han va bo Dong\0000. DGHT\0\00\00. xuat ảnh cac loai đất\CQ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3820" cy="1804471"/>
                          </a:xfrm>
                          <a:prstGeom prst="rect">
                            <a:avLst/>
                          </a:prstGeom>
                          <a:noFill/>
                          <a:ln>
                            <a:noFill/>
                          </a:ln>
                        </pic:spPr>
                      </pic:pic>
                    </a:graphicData>
                  </a:graphic>
                </wp:inline>
              </w:drawing>
            </w:r>
          </w:p>
        </w:tc>
      </w:tr>
      <w:tr w:rsidR="005007FF" w:rsidRPr="00AE7024" w14:paraId="6E096C51" w14:textId="77777777" w:rsidTr="005007FF">
        <w:tc>
          <w:tcPr>
            <w:tcW w:w="4820" w:type="dxa"/>
            <w:shd w:val="clear" w:color="auto" w:fill="auto"/>
            <w:vAlign w:val="center"/>
          </w:tcPr>
          <w:p w14:paraId="4F470A40" w14:textId="77777777" w:rsidR="005007FF" w:rsidRPr="00AE7024" w:rsidRDefault="005007FF" w:rsidP="0022786F">
            <w:pPr>
              <w:spacing w:before="144" w:line="276" w:lineRule="auto"/>
              <w:jc w:val="center"/>
              <w:rPr>
                <w:sz w:val="27"/>
                <w:szCs w:val="27"/>
                <w:shd w:val="clear" w:color="auto" w:fill="FFFFFF"/>
              </w:rPr>
            </w:pPr>
            <w:r w:rsidRPr="00AE7024">
              <w:rPr>
                <w:sz w:val="27"/>
                <w:szCs w:val="27"/>
                <w:shd w:val="clear" w:color="auto" w:fill="FFFFFF"/>
              </w:rPr>
              <w:t>Cầu tình yêu</w:t>
            </w:r>
          </w:p>
        </w:tc>
        <w:tc>
          <w:tcPr>
            <w:tcW w:w="4818" w:type="dxa"/>
            <w:shd w:val="clear" w:color="auto" w:fill="auto"/>
            <w:vAlign w:val="center"/>
          </w:tcPr>
          <w:p w14:paraId="73611256" w14:textId="77777777" w:rsidR="005007FF" w:rsidRPr="00AE7024" w:rsidRDefault="005007FF" w:rsidP="0022786F">
            <w:pPr>
              <w:spacing w:before="144" w:line="276" w:lineRule="auto"/>
              <w:ind w:left="-107" w:right="-114"/>
              <w:jc w:val="center"/>
              <w:rPr>
                <w:sz w:val="27"/>
                <w:szCs w:val="27"/>
                <w:shd w:val="clear" w:color="auto" w:fill="FFFFFF"/>
              </w:rPr>
            </w:pPr>
            <w:r w:rsidRPr="00AE7024">
              <w:rPr>
                <w:sz w:val="27"/>
                <w:szCs w:val="27"/>
                <w:shd w:val="clear" w:color="auto" w:fill="FFFFFF"/>
              </w:rPr>
              <w:t>Cầu quay sông Hàn</w:t>
            </w:r>
          </w:p>
        </w:tc>
      </w:tr>
    </w:tbl>
    <w:p w14:paraId="7A8D6206" w14:textId="77777777" w:rsidR="00A97E88" w:rsidRPr="00AE7024" w:rsidRDefault="00A97E88"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Công viên đô thị: </w:t>
      </w:r>
      <w:r w:rsidR="00425CFF" w:rsidRPr="00AE7024">
        <w:rPr>
          <w:sz w:val="27"/>
          <w:szCs w:val="27"/>
          <w:shd w:val="clear" w:color="auto" w:fill="FFFFFF"/>
        </w:rPr>
        <w:t>C</w:t>
      </w:r>
      <w:r w:rsidRPr="00AE7024">
        <w:rPr>
          <w:sz w:val="27"/>
          <w:szCs w:val="27"/>
          <w:shd w:val="clear" w:color="auto" w:fill="FFFFFF"/>
        </w:rPr>
        <w:t>ông v</w:t>
      </w:r>
      <w:r w:rsidR="00425CFF" w:rsidRPr="00AE7024">
        <w:rPr>
          <w:sz w:val="27"/>
          <w:szCs w:val="27"/>
          <w:shd w:val="clear" w:color="auto" w:fill="FFFFFF"/>
        </w:rPr>
        <w:t>iên 29/3 rộng hơn 20ha, được mệnh danh là “lá phổi xanh” lớn nhất thành phố. Đây là địa điểm vui chơi, giải trí, sinh hoạt cộng đồng của người dân thành phố và du khách, được UBND thành phố giao cho UBND quận Thanh Khê tiếp nhận, quản lý từ năm 2018. Thời gian qua, công tác đầu tư, khai thác hoạt động của công viên chưa thực sự được quan tâm đúng mức. Trang thiết bị vui chơi giải trí được đầu tư đã sử dụng quá lâu, hầu hết xuống cấp, hư hỏng, không bảo đảm an toàn cho người sử dụng. Cùng đó, cảnh quan tổng thể của công viên chưa xứng tầm là địa điểm vui chơi công cộng đặc trưng của thành phố. Công viên thanh niên</w:t>
      </w:r>
      <w:r w:rsidR="00F7060E" w:rsidRPr="00AE7024">
        <w:rPr>
          <w:sz w:val="27"/>
          <w:szCs w:val="27"/>
          <w:shd w:val="clear" w:color="auto" w:fill="FFFFFF"/>
        </w:rPr>
        <w:t xml:space="preserve"> thuộc quận Cẩm Lệ mới được đầu tư cải tạo lại lối đi bộ, cây xanh và thiết bị tập thể dục thể thao. Tuy nhiên hiện nay các loại cây bóng mát được trồng vẫn chưa che phủ nên ban ngày ít người vào công viên chơi.</w:t>
      </w:r>
      <w:r w:rsidR="00425CFF" w:rsidRPr="00AE7024">
        <w:rPr>
          <w:sz w:val="27"/>
          <w:szCs w:val="27"/>
          <w:shd w:val="clear" w:color="auto" w:fill="FFFFFF"/>
        </w:rPr>
        <w:t xml:space="preserve"> </w:t>
      </w:r>
      <w:r w:rsidR="00F7060E" w:rsidRPr="00AE7024">
        <w:rPr>
          <w:sz w:val="27"/>
          <w:szCs w:val="27"/>
          <w:shd w:val="clear" w:color="auto" w:fill="FFFFFF"/>
        </w:rPr>
        <w:t>C</w:t>
      </w:r>
      <w:r w:rsidRPr="00AE7024">
        <w:rPr>
          <w:sz w:val="27"/>
          <w:szCs w:val="27"/>
          <w:shd w:val="clear" w:color="auto" w:fill="FFFFFF"/>
        </w:rPr>
        <w:t>ông viên Châu Á</w:t>
      </w:r>
      <w:r w:rsidR="00F7060E" w:rsidRPr="00AE7024">
        <w:rPr>
          <w:sz w:val="27"/>
          <w:szCs w:val="27"/>
          <w:shd w:val="clear" w:color="auto" w:fill="FFFFFF"/>
        </w:rPr>
        <w:t xml:space="preserve">: </w:t>
      </w:r>
      <w:r w:rsidR="00F7060E" w:rsidRPr="00AE7024">
        <w:rPr>
          <w:iCs/>
          <w:sz w:val="27"/>
          <w:szCs w:val="27"/>
        </w:rPr>
        <w:t>được biết đến như một khu vui chơi, giải trí rộng lớn</w:t>
      </w:r>
      <w:r w:rsidR="00B40533" w:rsidRPr="00AE7024">
        <w:rPr>
          <w:iCs/>
          <w:sz w:val="27"/>
          <w:szCs w:val="27"/>
        </w:rPr>
        <w:t>. được đầu tư đồng bộ và hoàn chỉnh, phục vụ người dân Đà Nẵng và khách du lịch. Tuy nhiên từ khi Covid 19 đến nay lượng khách vào tham quan rất ít, ảnh hưởng đến danh thu của doanh nghiệp cũng góp phần chung vào phát triển kinh tế.</w:t>
      </w:r>
      <w:r w:rsidR="00F7060E" w:rsidRPr="00AE7024">
        <w:rPr>
          <w:iCs/>
          <w:sz w:val="27"/>
          <w:szCs w:val="27"/>
        </w:rPr>
        <w:t xml:space="preserve"> </w:t>
      </w:r>
    </w:p>
    <w:p w14:paraId="632C31FE" w14:textId="77777777" w:rsidR="009966B7" w:rsidRPr="00AE7024" w:rsidRDefault="009966B7"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xml:space="preserve">- </w:t>
      </w:r>
      <w:r w:rsidR="00B40533" w:rsidRPr="00AE7024">
        <w:rPr>
          <w:sz w:val="27"/>
          <w:szCs w:val="27"/>
          <w:shd w:val="clear" w:color="auto" w:fill="FFFFFF"/>
        </w:rPr>
        <w:t xml:space="preserve">Về kiến trúc: </w:t>
      </w:r>
      <w:r w:rsidR="001E7F90" w:rsidRPr="00AE7024">
        <w:rPr>
          <w:sz w:val="27"/>
          <w:szCs w:val="27"/>
          <w:shd w:val="clear" w:color="auto" w:fill="FFFFFF"/>
        </w:rPr>
        <w:t>là khu vực trung tâm</w:t>
      </w:r>
      <w:r w:rsidRPr="00AE7024">
        <w:rPr>
          <w:sz w:val="27"/>
          <w:szCs w:val="27"/>
          <w:shd w:val="clear" w:color="auto" w:fill="FFFFFF"/>
        </w:rPr>
        <w:t xml:space="preserve"> thành phố </w:t>
      </w:r>
      <w:r w:rsidR="001E7F90" w:rsidRPr="00AE7024">
        <w:rPr>
          <w:sz w:val="27"/>
          <w:szCs w:val="27"/>
          <w:shd w:val="clear" w:color="auto" w:fill="FFFFFF"/>
        </w:rPr>
        <w:t xml:space="preserve">nên có rất </w:t>
      </w:r>
      <w:r w:rsidRPr="00AE7024">
        <w:rPr>
          <w:sz w:val="27"/>
          <w:szCs w:val="27"/>
          <w:shd w:val="clear" w:color="auto" w:fill="FFFFFF"/>
        </w:rPr>
        <w:t xml:space="preserve">nhiều công trình </w:t>
      </w:r>
      <w:r w:rsidR="001171BF" w:rsidRPr="00AE7024">
        <w:rPr>
          <w:sz w:val="27"/>
          <w:szCs w:val="27"/>
          <w:shd w:val="clear" w:color="auto" w:fill="FFFFFF"/>
        </w:rPr>
        <w:t>cao</w:t>
      </w:r>
      <w:r w:rsidR="001E7F90" w:rsidRPr="00AE7024">
        <w:rPr>
          <w:sz w:val="27"/>
          <w:szCs w:val="27"/>
          <w:shd w:val="clear" w:color="auto" w:fill="FFFFFF"/>
        </w:rPr>
        <w:t xml:space="preserve"> tầng</w:t>
      </w:r>
      <w:r w:rsidRPr="00AE7024">
        <w:rPr>
          <w:sz w:val="27"/>
          <w:szCs w:val="27"/>
          <w:shd w:val="clear" w:color="auto" w:fill="FFFFFF"/>
        </w:rPr>
        <w:t xml:space="preserve"> có kiến trúc đẹp như: thư viện thành phố, cung văn hóa thiếu nhi,</w:t>
      </w:r>
      <w:r w:rsidR="00192138" w:rsidRPr="00AE7024">
        <w:rPr>
          <w:sz w:val="27"/>
          <w:szCs w:val="27"/>
          <w:shd w:val="clear" w:color="auto" w:fill="FFFFFF"/>
        </w:rPr>
        <w:t xml:space="preserve"> Cung thể thao Tiên Sơn,</w:t>
      </w:r>
      <w:r w:rsidRPr="00AE7024">
        <w:rPr>
          <w:sz w:val="27"/>
          <w:szCs w:val="27"/>
          <w:shd w:val="clear" w:color="auto" w:fill="FFFFFF"/>
        </w:rPr>
        <w:t xml:space="preserve"> tòa nhà </w:t>
      </w:r>
      <w:r w:rsidR="00192138" w:rsidRPr="00AE7024">
        <w:rPr>
          <w:sz w:val="27"/>
          <w:szCs w:val="27"/>
          <w:shd w:val="clear" w:color="auto" w:fill="FFFFFF"/>
        </w:rPr>
        <w:t>T</w:t>
      </w:r>
      <w:r w:rsidRPr="00AE7024">
        <w:rPr>
          <w:sz w:val="27"/>
          <w:szCs w:val="27"/>
          <w:shd w:val="clear" w:color="auto" w:fill="FFFFFF"/>
        </w:rPr>
        <w:t>rung tâm hành chính thành phố, khác sạn novotel,</w:t>
      </w:r>
      <w:r w:rsidR="00960F5C" w:rsidRPr="00AE7024">
        <w:rPr>
          <w:sz w:val="27"/>
          <w:szCs w:val="27"/>
          <w:shd w:val="clear" w:color="auto" w:fill="FFFFFF"/>
        </w:rPr>
        <w:t xml:space="preserve"> các công trình dọc tuyến đường: Bạch Đằng, Trần Hưng Đạo,</w:t>
      </w:r>
      <w:r w:rsidRPr="00AE7024">
        <w:rPr>
          <w:sz w:val="27"/>
          <w:szCs w:val="27"/>
          <w:shd w:val="clear" w:color="auto" w:fill="FFFFFF"/>
        </w:rPr>
        <w:t xml:space="preserve"> </w:t>
      </w:r>
      <w:r w:rsidR="00960F5C" w:rsidRPr="00AE7024">
        <w:rPr>
          <w:sz w:val="27"/>
          <w:szCs w:val="27"/>
          <w:shd w:val="clear" w:color="auto" w:fill="FFFFFF"/>
        </w:rPr>
        <w:t>các</w:t>
      </w:r>
      <w:r w:rsidRPr="00AE7024">
        <w:rPr>
          <w:sz w:val="27"/>
          <w:szCs w:val="27"/>
          <w:shd w:val="clear" w:color="auto" w:fill="FFFFFF"/>
        </w:rPr>
        <w:t xml:space="preserve"> khách sạn ven biển trên đường Võ Nguyên Giáp,…</w:t>
      </w:r>
      <w:r w:rsidR="00960F5C" w:rsidRPr="00AE7024">
        <w:rPr>
          <w:sz w:val="27"/>
          <w:szCs w:val="27"/>
          <w:shd w:val="clear" w:color="auto" w:fill="FFFFFF"/>
        </w:rPr>
        <w:t xml:space="preserve"> Ngoài ra một số dự án cao tầng và Resort ven biển đang triển khai xây dựng: dự án </w:t>
      </w:r>
      <w:r w:rsidR="002C4A25" w:rsidRPr="00AE7024">
        <w:rPr>
          <w:sz w:val="27"/>
          <w:szCs w:val="27"/>
          <w:shd w:val="clear" w:color="auto" w:fill="FFFFFF"/>
        </w:rPr>
        <w:t xml:space="preserve">căn hộ </w:t>
      </w:r>
      <w:r w:rsidR="00960F5C" w:rsidRPr="00AE7024">
        <w:rPr>
          <w:sz w:val="27"/>
          <w:szCs w:val="27"/>
          <w:shd w:val="clear" w:color="auto" w:fill="FFFFFF"/>
        </w:rPr>
        <w:t>Blooming Tower</w:t>
      </w:r>
      <w:r w:rsidR="00DC4A0B" w:rsidRPr="00AE7024">
        <w:rPr>
          <w:sz w:val="27"/>
          <w:szCs w:val="27"/>
          <w:shd w:val="clear" w:color="auto" w:fill="FFFFFF"/>
        </w:rPr>
        <w:t xml:space="preserve"> mặt tiền đường Xuân Diệu, diện tích quy </w:t>
      </w:r>
      <w:r w:rsidR="00DC4A0B" w:rsidRPr="00AE7024">
        <w:rPr>
          <w:sz w:val="27"/>
          <w:szCs w:val="27"/>
          <w:shd w:val="clear" w:color="auto" w:fill="FFFFFF"/>
        </w:rPr>
        <w:lastRenderedPageBreak/>
        <w:t>hoạch khoảng 1 ha, gồm 2 khối chung cư cao 44 tầng, hiện nay</w:t>
      </w:r>
      <w:r w:rsidR="00960F5C" w:rsidRPr="00AE7024">
        <w:rPr>
          <w:sz w:val="27"/>
          <w:szCs w:val="27"/>
          <w:shd w:val="clear" w:color="auto" w:fill="FFFFFF"/>
        </w:rPr>
        <w:t xml:space="preserve"> m</w:t>
      </w:r>
      <w:r w:rsidR="00C960C4" w:rsidRPr="00AE7024">
        <w:rPr>
          <w:sz w:val="27"/>
          <w:szCs w:val="27"/>
          <w:shd w:val="clear" w:color="auto" w:fill="FFFFFF"/>
        </w:rPr>
        <w:t xml:space="preserve">ới thi công 1 </w:t>
      </w:r>
      <w:r w:rsidR="00DC4A0B" w:rsidRPr="00AE7024">
        <w:rPr>
          <w:sz w:val="27"/>
          <w:szCs w:val="27"/>
          <w:shd w:val="clear" w:color="auto" w:fill="FFFFFF"/>
        </w:rPr>
        <w:t>khối</w:t>
      </w:r>
      <w:r w:rsidR="00C960C4" w:rsidRPr="00AE7024">
        <w:rPr>
          <w:sz w:val="27"/>
          <w:szCs w:val="27"/>
          <w:shd w:val="clear" w:color="auto" w:fill="FFFFFF"/>
        </w:rPr>
        <w:t>;</w:t>
      </w:r>
      <w:r w:rsidR="00960F5C" w:rsidRPr="00AE7024">
        <w:rPr>
          <w:sz w:val="27"/>
          <w:szCs w:val="27"/>
          <w:shd w:val="clear" w:color="auto" w:fill="FFFFFF"/>
        </w:rPr>
        <w:t xml:space="preserve"> </w:t>
      </w:r>
      <w:r w:rsidR="00C960C4" w:rsidRPr="00AE7024">
        <w:rPr>
          <w:sz w:val="27"/>
          <w:szCs w:val="27"/>
          <w:shd w:val="clear" w:color="auto" w:fill="FFFFFF"/>
        </w:rPr>
        <w:t>Khu phức hợp Trung tâm thương mại dịch vụ, khách sạn và căn hộ Golden Square mặt tiền đường Nguyễn Thái Học, diện tích quy hoạch khoảng 1 ha, cao 36 tầng gồm căn hộ chung cư, khối văn phòng</w:t>
      </w:r>
      <w:r w:rsidR="00907B54" w:rsidRPr="00AE7024">
        <w:rPr>
          <w:sz w:val="27"/>
          <w:szCs w:val="27"/>
          <w:shd w:val="clear" w:color="auto" w:fill="FFFFFF"/>
        </w:rPr>
        <w:t xml:space="preserve"> và khách sạn đang triển khai thi công đến tầng 7;</w:t>
      </w:r>
      <w:r w:rsidR="00B2389B" w:rsidRPr="00AE7024">
        <w:rPr>
          <w:sz w:val="27"/>
          <w:szCs w:val="27"/>
          <w:shd w:val="clear" w:color="auto" w:fill="FFFFFF"/>
        </w:rPr>
        <w:t xml:space="preserve"> dự án Tổ hợp Ánh Dương </w:t>
      </w:r>
      <w:r w:rsidR="00E9655A" w:rsidRPr="00AE7024">
        <w:rPr>
          <w:sz w:val="27"/>
          <w:szCs w:val="27"/>
          <w:shd w:val="clear" w:color="auto" w:fill="FFFFFF"/>
        </w:rPr>
        <w:t>–</w:t>
      </w:r>
      <w:r w:rsidR="00B2389B" w:rsidRPr="00AE7024">
        <w:rPr>
          <w:sz w:val="27"/>
          <w:szCs w:val="27"/>
          <w:shd w:val="clear" w:color="auto" w:fill="FFFFFF"/>
        </w:rPr>
        <w:t xml:space="preserve"> Soliel</w:t>
      </w:r>
      <w:r w:rsidR="00E9655A" w:rsidRPr="00AE7024">
        <w:rPr>
          <w:sz w:val="27"/>
          <w:szCs w:val="27"/>
          <w:shd w:val="clear" w:color="auto" w:fill="FFFFFF"/>
        </w:rPr>
        <w:t xml:space="preserve"> nằm trên đường Phạm Văn Đồng – Võ Văn Kiệt diện tích quy hoạch khoảng 2,18 ha gồm 4 khối tháp, 2 khối 57 tầng và 2 khối 50 tầng, hiện nay đang thi công 1 khối 50 tầng và 1 khối 57 tầng; </w:t>
      </w:r>
      <w:r w:rsidR="00EB73CC" w:rsidRPr="00AE7024">
        <w:rPr>
          <w:sz w:val="27"/>
          <w:szCs w:val="27"/>
          <w:shd w:val="clear" w:color="auto" w:fill="FFFFFF"/>
        </w:rPr>
        <w:t xml:space="preserve">dự án Đà Nẵng Times Square mặt tiền Phạm Văn Đồng – Võ Nguyên Giáp, diện tích 2,15 ha, </w:t>
      </w:r>
      <w:r w:rsidR="00F4312A" w:rsidRPr="00AE7024">
        <w:rPr>
          <w:sz w:val="27"/>
          <w:szCs w:val="27"/>
          <w:shd w:val="clear" w:color="auto" w:fill="FFFFFF"/>
        </w:rPr>
        <w:t>theo đó phân làm 2 khu: Khu phía Đông quy hoạch 07 khối công trình cao tầng từ 23 đến 50 tầng, khu vực phía Tây quy hoạch 07 khối căn hộ khách sạn cao từ 15 đến 18 tầng. Hiện nay đang xây dựng 03 khối 50 tầng mặt tiền đường Võ Nguyên Giáp.</w:t>
      </w:r>
      <w:r w:rsidR="00B1285B" w:rsidRPr="00AE7024">
        <w:rPr>
          <w:sz w:val="27"/>
          <w:szCs w:val="27"/>
          <w:shd w:val="clear" w:color="auto" w:fill="FFFFFF"/>
        </w:rPr>
        <w:t xml:space="preserve"> Hiện nay các khu Resort đang triển khai như: Quần thể đô thị du lịch Ariyana, Khu du lịch nghỉ dưỡng và biệt thự cao cấp ven biển, Khu du lịch Sandy Beach,…</w:t>
      </w:r>
    </w:p>
    <w:p w14:paraId="3186CE0B" w14:textId="77777777" w:rsidR="005A75BD" w:rsidRPr="00AE7024" w:rsidRDefault="00EC4268" w:rsidP="0022786F">
      <w:pPr>
        <w:tabs>
          <w:tab w:val="left" w:pos="567"/>
        </w:tabs>
        <w:spacing w:line="276" w:lineRule="auto"/>
        <w:ind w:firstLine="720"/>
        <w:jc w:val="both"/>
        <w:rPr>
          <w:sz w:val="27"/>
          <w:szCs w:val="27"/>
          <w:shd w:val="clear" w:color="auto" w:fill="FFFFFF"/>
        </w:rPr>
      </w:pPr>
      <w:r w:rsidRPr="00AE7024">
        <w:rPr>
          <w:b/>
          <w:sz w:val="27"/>
          <w:szCs w:val="27"/>
          <w:shd w:val="clear" w:color="auto" w:fill="FFFFFF"/>
        </w:rPr>
        <w:t>Nhận xét:</w:t>
      </w:r>
      <w:r w:rsidRPr="00AE7024">
        <w:rPr>
          <w:sz w:val="27"/>
          <w:szCs w:val="27"/>
          <w:shd w:val="clear" w:color="auto" w:fill="FFFFFF"/>
        </w:rPr>
        <w:t xml:space="preserve"> với ưu điểm về cảnh quan</w:t>
      </w:r>
      <w:r w:rsidR="005D64D5" w:rsidRPr="00AE7024">
        <w:rPr>
          <w:sz w:val="27"/>
          <w:szCs w:val="27"/>
          <w:shd w:val="clear" w:color="auto" w:fill="FFFFFF"/>
        </w:rPr>
        <w:t xml:space="preserve"> thiên nhiên hấp dẫn bởi hai bên bờ sông Hàn, bãi biển dọc tuyến đường Nguyễn Tất Thành và Hoàng Sa – Võ Nguyên Giáp – Trường Sa, cùng với đó là những cây cầu, danh lam thắng cảnh Ngũ Hành Sơn luôn hấp dẫn du khách bốn phương.</w:t>
      </w:r>
      <w:r w:rsidRPr="00AE7024">
        <w:rPr>
          <w:sz w:val="27"/>
          <w:szCs w:val="27"/>
          <w:shd w:val="clear" w:color="auto" w:fill="FFFFFF"/>
        </w:rPr>
        <w:t xml:space="preserve"> </w:t>
      </w:r>
      <w:r w:rsidR="005D64D5" w:rsidRPr="00AE7024">
        <w:rPr>
          <w:sz w:val="27"/>
          <w:szCs w:val="27"/>
          <w:shd w:val="clear" w:color="auto" w:fill="FFFFFF"/>
        </w:rPr>
        <w:t xml:space="preserve">Tuy nhiên, </w:t>
      </w:r>
      <w:r w:rsidR="00DC63A7" w:rsidRPr="00AE7024">
        <w:rPr>
          <w:sz w:val="27"/>
          <w:szCs w:val="27"/>
          <w:shd w:val="clear" w:color="auto" w:fill="FFFFFF"/>
        </w:rPr>
        <w:t xml:space="preserve">tình hình kinh tế ngày càng phát triển, cuộc sống người dân ngày một năng cao, để bất nhịp nhu cầu thị thiếu của người dân. Vì vậy trong đồ án này cần nghiên cứu đưa các giải pháp cải tạo cảnh quan, kèm với </w:t>
      </w:r>
      <w:r w:rsidR="005E0C4D" w:rsidRPr="00AE7024">
        <w:rPr>
          <w:sz w:val="27"/>
          <w:szCs w:val="27"/>
          <w:shd w:val="clear" w:color="auto" w:fill="FFFFFF"/>
        </w:rPr>
        <w:t xml:space="preserve">các </w:t>
      </w:r>
      <w:r w:rsidR="00DC63A7" w:rsidRPr="00AE7024">
        <w:rPr>
          <w:sz w:val="27"/>
          <w:szCs w:val="27"/>
          <w:shd w:val="clear" w:color="auto" w:fill="FFFFFF"/>
        </w:rPr>
        <w:t xml:space="preserve">dịch vụ để thu hút khách du lịch đến với Đà Nẵng. </w:t>
      </w:r>
      <w:r w:rsidR="005E0C4D" w:rsidRPr="00AE7024">
        <w:rPr>
          <w:sz w:val="27"/>
          <w:szCs w:val="27"/>
          <w:shd w:val="clear" w:color="auto" w:fill="FFFFFF"/>
        </w:rPr>
        <w:t>Hình thành các công trình điểm nhắn mang tính biểu tượng vừa phục vụ người dân, vừa phát triển du lịch.</w:t>
      </w:r>
      <w:r w:rsidR="00DC63A7" w:rsidRPr="00AE7024">
        <w:rPr>
          <w:sz w:val="27"/>
          <w:szCs w:val="27"/>
          <w:shd w:val="clear" w:color="auto" w:fill="FFFFFF"/>
        </w:rPr>
        <w:t xml:space="preserve"> </w:t>
      </w:r>
      <w:r w:rsidR="000F00D3" w:rsidRPr="00AE7024">
        <w:rPr>
          <w:sz w:val="27"/>
          <w:szCs w:val="27"/>
          <w:shd w:val="clear" w:color="auto" w:fill="FFFFFF"/>
        </w:rPr>
        <w:t>Đối với các dự án đang triển khai thi công: trong quá trình thi công ảnh hưởng đến vệ sinh môi trường và cảnh quan đô thị. Đề nghị nhà đầu tư tập trung thi công sớm đưa công trình vào sử dụng.</w:t>
      </w:r>
    </w:p>
    <w:p w14:paraId="1B9B3DA3" w14:textId="123FB8C4" w:rsidR="00EC4268" w:rsidRPr="00AE7024" w:rsidRDefault="00BB189D"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237" w:name="_Toc77846266"/>
      <w:bookmarkStart w:id="238" w:name="_Toc89442337"/>
      <w:bookmarkStart w:id="239" w:name="_Toc156314621"/>
      <w:bookmarkStart w:id="240" w:name="_Toc435792087"/>
      <w:bookmarkStart w:id="241" w:name="_Toc447185478"/>
      <w:bookmarkStart w:id="242" w:name="_Toc457987157"/>
      <w:bookmarkStart w:id="243" w:name="_Toc491697580"/>
      <w:r w:rsidRPr="00AE7024">
        <w:rPr>
          <w:rFonts w:ascii="Times New Roman" w:hAnsi="Times New Roman"/>
          <w:b/>
          <w:i w:val="0"/>
          <w:color w:val="002060"/>
          <w:sz w:val="27"/>
          <w:szCs w:val="27"/>
        </w:rPr>
        <w:t xml:space="preserve">7.  </w:t>
      </w:r>
      <w:bookmarkStart w:id="244" w:name="_Toc77846267"/>
      <w:bookmarkStart w:id="245" w:name="_Toc89442338"/>
      <w:bookmarkEnd w:id="237"/>
      <w:bookmarkEnd w:id="238"/>
      <w:r w:rsidR="00FA7F94" w:rsidRPr="00AE7024">
        <w:rPr>
          <w:rFonts w:ascii="Times New Roman" w:hAnsi="Times New Roman"/>
          <w:b/>
          <w:i w:val="0"/>
          <w:color w:val="002060"/>
          <w:sz w:val="27"/>
          <w:szCs w:val="27"/>
        </w:rPr>
        <w:t>Hiện trạng sử dụng đất:</w:t>
      </w:r>
      <w:bookmarkEnd w:id="239"/>
    </w:p>
    <w:p w14:paraId="2D984E30" w14:textId="0547CABD" w:rsidR="00BF3449" w:rsidRPr="00AE7024" w:rsidRDefault="00BF3449"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 Đất nhóm nhà ở</w:t>
      </w:r>
      <w:r w:rsidR="00092A3B" w:rsidRPr="00AE7024">
        <w:rPr>
          <w:sz w:val="27"/>
          <w:szCs w:val="27"/>
          <w:shd w:val="clear" w:color="auto" w:fill="FFFFFF"/>
        </w:rPr>
        <w:t xml:space="preserve"> </w:t>
      </w:r>
      <w:r w:rsidRPr="00AE7024">
        <w:rPr>
          <w:sz w:val="27"/>
          <w:szCs w:val="27"/>
          <w:shd w:val="clear" w:color="auto" w:fill="FFFFFF"/>
        </w:rPr>
        <w:t>hiện trạng có diện tích 2.</w:t>
      </w:r>
      <w:r w:rsidR="00092A3B" w:rsidRPr="00AE7024">
        <w:rPr>
          <w:sz w:val="27"/>
          <w:szCs w:val="27"/>
          <w:shd w:val="clear" w:color="auto" w:fill="FFFFFF"/>
        </w:rPr>
        <w:t>617</w:t>
      </w:r>
      <w:r w:rsidRPr="00AE7024">
        <w:rPr>
          <w:sz w:val="27"/>
          <w:szCs w:val="27"/>
          <w:shd w:val="clear" w:color="auto" w:fill="FFFFFF"/>
        </w:rPr>
        <w:t>,8 ha chiếm tỷ lệ 3</w:t>
      </w:r>
      <w:r w:rsidR="00092A3B" w:rsidRPr="00AE7024">
        <w:rPr>
          <w:sz w:val="27"/>
          <w:szCs w:val="27"/>
          <w:shd w:val="clear" w:color="auto" w:fill="FFFFFF"/>
        </w:rPr>
        <w:t>9</w:t>
      </w:r>
      <w:r w:rsidRPr="00AE7024">
        <w:rPr>
          <w:sz w:val="27"/>
          <w:szCs w:val="27"/>
          <w:shd w:val="clear" w:color="auto" w:fill="FFFFFF"/>
        </w:rPr>
        <w:t>,</w:t>
      </w:r>
      <w:r w:rsidR="00092A3B" w:rsidRPr="00AE7024">
        <w:rPr>
          <w:sz w:val="27"/>
          <w:szCs w:val="27"/>
          <w:shd w:val="clear" w:color="auto" w:fill="FFFFFF"/>
        </w:rPr>
        <w:t>22</w:t>
      </w:r>
      <w:r w:rsidRPr="00AE7024">
        <w:rPr>
          <w:sz w:val="27"/>
          <w:szCs w:val="27"/>
          <w:shd w:val="clear" w:color="auto" w:fill="FFFFFF"/>
        </w:rPr>
        <w:t>% tổng diện tích đất.</w:t>
      </w:r>
    </w:p>
    <w:p w14:paraId="595DE749" w14:textId="66A69BE9" w:rsidR="00EC76F0" w:rsidRDefault="00092A3B" w:rsidP="0022786F">
      <w:pPr>
        <w:tabs>
          <w:tab w:val="left" w:pos="567"/>
        </w:tabs>
        <w:spacing w:line="276" w:lineRule="auto"/>
        <w:jc w:val="both"/>
        <w:rPr>
          <w:sz w:val="27"/>
          <w:szCs w:val="27"/>
        </w:rPr>
      </w:pPr>
      <w:r w:rsidRPr="00AE7024">
        <w:rPr>
          <w:sz w:val="27"/>
          <w:szCs w:val="27"/>
          <w:shd w:val="clear" w:color="auto" w:fill="FFFFFF"/>
        </w:rPr>
        <w:tab/>
      </w:r>
      <w:r w:rsidRPr="00AE7024">
        <w:rPr>
          <w:sz w:val="27"/>
          <w:szCs w:val="27"/>
          <w:shd w:val="clear" w:color="auto" w:fill="FFFFFF"/>
        </w:rPr>
        <w:tab/>
      </w:r>
      <w:r w:rsidR="00BF3449" w:rsidRPr="00AE7024">
        <w:rPr>
          <w:sz w:val="27"/>
          <w:szCs w:val="27"/>
          <w:shd w:val="clear" w:color="auto" w:fill="FFFFFF"/>
        </w:rPr>
        <w:t>- Đất trống chưa triển khai dự án có diện tích 611,51 ha chiếm tỷ lệ 9,19% tổng diện tích</w:t>
      </w:r>
      <w:r w:rsidR="00BF3449" w:rsidRPr="00AE7024">
        <w:rPr>
          <w:sz w:val="27"/>
          <w:szCs w:val="27"/>
        </w:rPr>
        <w:t>.</w:t>
      </w:r>
    </w:p>
    <w:p w14:paraId="31C0FC4E" w14:textId="3F722160" w:rsidR="00EC76F0" w:rsidRDefault="00EC76F0" w:rsidP="00EC76F0">
      <w:pPr>
        <w:rPr>
          <w:sz w:val="27"/>
          <w:szCs w:val="27"/>
        </w:rPr>
        <w:sectPr w:rsidR="00EC76F0" w:rsidSect="00CC47B6">
          <w:headerReference w:type="default" r:id="rId47"/>
          <w:footerReference w:type="default" r:id="rId48"/>
          <w:footerReference w:type="first" r:id="rId49"/>
          <w:pgSz w:w="11907" w:h="16839" w:code="9"/>
          <w:pgMar w:top="540" w:right="927" w:bottom="1134" w:left="1701" w:header="578" w:footer="206" w:gutter="0"/>
          <w:pgNumType w:start="0" w:chapStyle="1"/>
          <w:cols w:space="720"/>
          <w:titlePg/>
          <w:docGrid w:linePitch="381"/>
        </w:sectPr>
      </w:pPr>
    </w:p>
    <w:tbl>
      <w:tblPr>
        <w:tblW w:w="5052" w:type="pct"/>
        <w:tblInd w:w="-95" w:type="dxa"/>
        <w:tblLayout w:type="fixed"/>
        <w:tblLook w:val="04A0" w:firstRow="1" w:lastRow="0" w:firstColumn="1" w:lastColumn="0" w:noHBand="0" w:noVBand="1"/>
      </w:tblPr>
      <w:tblGrid>
        <w:gridCol w:w="810"/>
        <w:gridCol w:w="897"/>
        <w:gridCol w:w="3244"/>
        <w:gridCol w:w="897"/>
        <w:gridCol w:w="992"/>
        <w:gridCol w:w="1080"/>
        <w:gridCol w:w="992"/>
        <w:gridCol w:w="1080"/>
        <w:gridCol w:w="982"/>
        <w:gridCol w:w="1903"/>
        <w:gridCol w:w="1249"/>
        <w:gridCol w:w="1175"/>
      </w:tblGrid>
      <w:tr w:rsidR="00EC76F0" w:rsidRPr="004A4073" w14:paraId="7E8FEEBE" w14:textId="77777777" w:rsidTr="00D332AF">
        <w:trPr>
          <w:trHeight w:val="360"/>
        </w:trPr>
        <w:tc>
          <w:tcPr>
            <w:tcW w:w="5000" w:type="pct"/>
            <w:gridSpan w:val="12"/>
            <w:tcBorders>
              <w:top w:val="single" w:sz="4" w:space="0" w:color="auto"/>
              <w:left w:val="single" w:sz="4" w:space="0" w:color="auto"/>
              <w:bottom w:val="single" w:sz="4" w:space="0" w:color="auto"/>
              <w:right w:val="single" w:sz="4" w:space="0" w:color="auto"/>
            </w:tcBorders>
            <w:shd w:val="clear" w:color="000000" w:fill="9BC2E6"/>
            <w:vAlign w:val="center"/>
            <w:hideMark/>
          </w:tcPr>
          <w:p w14:paraId="206284DE" w14:textId="77777777" w:rsidR="00EC76F0" w:rsidRPr="004A4073" w:rsidRDefault="00EC76F0" w:rsidP="00D332AF">
            <w:pPr>
              <w:contextualSpacing/>
              <w:jc w:val="center"/>
              <w:rPr>
                <w:b/>
                <w:bCs/>
                <w:color w:val="000000"/>
              </w:rPr>
            </w:pPr>
            <w:bookmarkStart w:id="246" w:name="RANGE!A1:L46"/>
            <w:r w:rsidRPr="004A4073">
              <w:rPr>
                <w:b/>
                <w:bCs/>
                <w:color w:val="000000"/>
              </w:rPr>
              <w:lastRenderedPageBreak/>
              <w:t>BẢNG CÂN BẰNG SỬ DỤNG ĐẤT PHÂN KHU VEN SÔNG HÀN VÀ BỜ ĐÔNG</w:t>
            </w:r>
            <w:bookmarkEnd w:id="246"/>
          </w:p>
        </w:tc>
      </w:tr>
      <w:tr w:rsidR="00EC76F0" w:rsidRPr="004A4073" w14:paraId="021E845A" w14:textId="77777777" w:rsidTr="00EC76F0">
        <w:trPr>
          <w:trHeight w:val="375"/>
        </w:trPr>
        <w:tc>
          <w:tcPr>
            <w:tcW w:w="265" w:type="pct"/>
            <w:vMerge w:val="restart"/>
            <w:tcBorders>
              <w:top w:val="nil"/>
              <w:left w:val="single" w:sz="4" w:space="0" w:color="auto"/>
              <w:bottom w:val="single" w:sz="4" w:space="0" w:color="auto"/>
              <w:right w:val="single" w:sz="4" w:space="0" w:color="auto"/>
            </w:tcBorders>
            <w:shd w:val="clear" w:color="auto" w:fill="auto"/>
            <w:vAlign w:val="center"/>
            <w:hideMark/>
          </w:tcPr>
          <w:p w14:paraId="72C6F4C5" w14:textId="77777777" w:rsidR="00EC76F0" w:rsidRPr="004A4073" w:rsidRDefault="00EC76F0" w:rsidP="00D332AF">
            <w:pPr>
              <w:contextualSpacing/>
              <w:jc w:val="center"/>
              <w:rPr>
                <w:b/>
                <w:bCs/>
                <w:color w:val="000000"/>
              </w:rPr>
            </w:pPr>
            <w:r w:rsidRPr="004A4073">
              <w:rPr>
                <w:b/>
                <w:bCs/>
                <w:color w:val="000000"/>
              </w:rPr>
              <w:t>STT</w:t>
            </w:r>
          </w:p>
        </w:tc>
        <w:tc>
          <w:tcPr>
            <w:tcW w:w="293" w:type="pct"/>
            <w:vMerge w:val="restart"/>
            <w:tcBorders>
              <w:top w:val="nil"/>
              <w:left w:val="single" w:sz="4" w:space="0" w:color="auto"/>
              <w:bottom w:val="single" w:sz="4" w:space="0" w:color="auto"/>
              <w:right w:val="single" w:sz="4" w:space="0" w:color="auto"/>
            </w:tcBorders>
            <w:shd w:val="clear" w:color="auto" w:fill="auto"/>
            <w:vAlign w:val="center"/>
            <w:hideMark/>
          </w:tcPr>
          <w:p w14:paraId="55A90C3F" w14:textId="77777777" w:rsidR="00EC76F0" w:rsidRPr="004A4073" w:rsidRDefault="00EC76F0" w:rsidP="00D332AF">
            <w:pPr>
              <w:contextualSpacing/>
              <w:jc w:val="center"/>
              <w:rPr>
                <w:b/>
                <w:bCs/>
                <w:color w:val="000000"/>
              </w:rPr>
            </w:pPr>
            <w:r w:rsidRPr="004A4073">
              <w:rPr>
                <w:b/>
                <w:bCs/>
                <w:color w:val="000000"/>
              </w:rPr>
              <w:t>KÝ HIỆU</w:t>
            </w:r>
          </w:p>
        </w:tc>
        <w:tc>
          <w:tcPr>
            <w:tcW w:w="1060" w:type="pct"/>
            <w:vMerge w:val="restart"/>
            <w:tcBorders>
              <w:top w:val="nil"/>
              <w:left w:val="single" w:sz="4" w:space="0" w:color="auto"/>
              <w:bottom w:val="single" w:sz="4" w:space="0" w:color="auto"/>
              <w:right w:val="single" w:sz="4" w:space="0" w:color="auto"/>
            </w:tcBorders>
            <w:shd w:val="clear" w:color="auto" w:fill="auto"/>
            <w:vAlign w:val="center"/>
            <w:hideMark/>
          </w:tcPr>
          <w:p w14:paraId="5147AF44" w14:textId="77777777" w:rsidR="00EC76F0" w:rsidRPr="004A4073" w:rsidRDefault="00EC76F0" w:rsidP="00D332AF">
            <w:pPr>
              <w:contextualSpacing/>
              <w:jc w:val="center"/>
              <w:rPr>
                <w:b/>
                <w:bCs/>
                <w:color w:val="000000"/>
              </w:rPr>
            </w:pPr>
            <w:r w:rsidRPr="004A4073">
              <w:rPr>
                <w:b/>
                <w:bCs/>
                <w:color w:val="000000"/>
              </w:rPr>
              <w:t>CHỨC NĂNG SỬ DỤNG CỦA Ô PHỐ / Ô ĐẤT</w:t>
            </w:r>
          </w:p>
        </w:tc>
        <w:tc>
          <w:tcPr>
            <w:tcW w:w="2998" w:type="pct"/>
            <w:gridSpan w:val="8"/>
            <w:tcBorders>
              <w:top w:val="single" w:sz="4" w:space="0" w:color="auto"/>
              <w:left w:val="nil"/>
              <w:bottom w:val="single" w:sz="4" w:space="0" w:color="auto"/>
              <w:right w:val="single" w:sz="4" w:space="0" w:color="auto"/>
            </w:tcBorders>
            <w:shd w:val="clear" w:color="auto" w:fill="auto"/>
            <w:vAlign w:val="center"/>
            <w:hideMark/>
          </w:tcPr>
          <w:p w14:paraId="461BB080" w14:textId="77777777" w:rsidR="00EC76F0" w:rsidRPr="004A4073" w:rsidRDefault="00EC76F0" w:rsidP="00D332AF">
            <w:pPr>
              <w:contextualSpacing/>
              <w:jc w:val="center"/>
              <w:rPr>
                <w:b/>
                <w:bCs/>
                <w:color w:val="000000"/>
              </w:rPr>
            </w:pPr>
            <w:r w:rsidRPr="004A4073">
              <w:rPr>
                <w:b/>
                <w:bCs/>
                <w:color w:val="000000"/>
              </w:rPr>
              <w:t>DIỆN TÍCH (HA)</w:t>
            </w:r>
          </w:p>
        </w:tc>
        <w:tc>
          <w:tcPr>
            <w:tcW w:w="384" w:type="pct"/>
            <w:vMerge w:val="restart"/>
            <w:tcBorders>
              <w:top w:val="nil"/>
              <w:left w:val="single" w:sz="4" w:space="0" w:color="auto"/>
              <w:bottom w:val="single" w:sz="4" w:space="0" w:color="auto"/>
              <w:right w:val="single" w:sz="4" w:space="0" w:color="auto"/>
            </w:tcBorders>
            <w:shd w:val="clear" w:color="auto" w:fill="auto"/>
            <w:vAlign w:val="center"/>
            <w:hideMark/>
          </w:tcPr>
          <w:p w14:paraId="2F4EEE73" w14:textId="77777777" w:rsidR="00EC76F0" w:rsidRPr="004A4073" w:rsidRDefault="00EC76F0" w:rsidP="00D332AF">
            <w:pPr>
              <w:contextualSpacing/>
              <w:jc w:val="center"/>
              <w:rPr>
                <w:b/>
                <w:bCs/>
                <w:color w:val="000000"/>
              </w:rPr>
            </w:pPr>
            <w:r w:rsidRPr="004A4073">
              <w:rPr>
                <w:b/>
                <w:bCs/>
                <w:color w:val="000000"/>
              </w:rPr>
              <w:t>TỶ LỆ</w:t>
            </w:r>
            <w:r w:rsidRPr="004A4073">
              <w:rPr>
                <w:b/>
                <w:bCs/>
                <w:color w:val="000000"/>
              </w:rPr>
              <w:br/>
              <w:t>(%)</w:t>
            </w:r>
          </w:p>
        </w:tc>
      </w:tr>
      <w:tr w:rsidR="00EC76F0" w:rsidRPr="004A4073" w14:paraId="4FB75CF5" w14:textId="77777777" w:rsidTr="00EC76F0">
        <w:trPr>
          <w:trHeight w:val="375"/>
        </w:trPr>
        <w:tc>
          <w:tcPr>
            <w:tcW w:w="265" w:type="pct"/>
            <w:vMerge/>
            <w:tcBorders>
              <w:top w:val="nil"/>
              <w:left w:val="single" w:sz="4" w:space="0" w:color="auto"/>
              <w:bottom w:val="single" w:sz="4" w:space="0" w:color="auto"/>
              <w:right w:val="single" w:sz="4" w:space="0" w:color="auto"/>
            </w:tcBorders>
            <w:vAlign w:val="center"/>
            <w:hideMark/>
          </w:tcPr>
          <w:p w14:paraId="67C82A9D" w14:textId="77777777" w:rsidR="00EC76F0" w:rsidRPr="004A4073" w:rsidRDefault="00EC76F0" w:rsidP="00D332AF">
            <w:pPr>
              <w:contextualSpacing/>
              <w:rPr>
                <w:b/>
                <w:bCs/>
                <w:color w:val="000000"/>
              </w:rPr>
            </w:pPr>
          </w:p>
        </w:tc>
        <w:tc>
          <w:tcPr>
            <w:tcW w:w="293" w:type="pct"/>
            <w:vMerge/>
            <w:tcBorders>
              <w:top w:val="nil"/>
              <w:left w:val="single" w:sz="4" w:space="0" w:color="auto"/>
              <w:bottom w:val="single" w:sz="4" w:space="0" w:color="auto"/>
              <w:right w:val="single" w:sz="4" w:space="0" w:color="auto"/>
            </w:tcBorders>
            <w:vAlign w:val="center"/>
            <w:hideMark/>
          </w:tcPr>
          <w:p w14:paraId="0517B28A" w14:textId="77777777" w:rsidR="00EC76F0" w:rsidRPr="004A4073" w:rsidRDefault="00EC76F0" w:rsidP="00D332AF">
            <w:pPr>
              <w:contextualSpacing/>
              <w:rPr>
                <w:b/>
                <w:bCs/>
                <w:color w:val="000000"/>
              </w:rPr>
            </w:pPr>
          </w:p>
        </w:tc>
        <w:tc>
          <w:tcPr>
            <w:tcW w:w="1060" w:type="pct"/>
            <w:vMerge/>
            <w:tcBorders>
              <w:top w:val="nil"/>
              <w:left w:val="single" w:sz="4" w:space="0" w:color="auto"/>
              <w:bottom w:val="single" w:sz="4" w:space="0" w:color="auto"/>
              <w:right w:val="single" w:sz="4" w:space="0" w:color="auto"/>
            </w:tcBorders>
            <w:vAlign w:val="center"/>
            <w:hideMark/>
          </w:tcPr>
          <w:p w14:paraId="79291904" w14:textId="77777777" w:rsidR="00EC76F0" w:rsidRPr="004A4073" w:rsidRDefault="00EC76F0" w:rsidP="00D332AF">
            <w:pPr>
              <w:contextualSpacing/>
              <w:rPr>
                <w:b/>
                <w:bCs/>
                <w:color w:val="000000"/>
              </w:rPr>
            </w:pPr>
          </w:p>
        </w:tc>
        <w:tc>
          <w:tcPr>
            <w:tcW w:w="1968" w:type="pct"/>
            <w:gridSpan w:val="6"/>
            <w:tcBorders>
              <w:top w:val="single" w:sz="4" w:space="0" w:color="auto"/>
              <w:left w:val="nil"/>
              <w:bottom w:val="single" w:sz="4" w:space="0" w:color="auto"/>
              <w:right w:val="single" w:sz="4" w:space="0" w:color="auto"/>
            </w:tcBorders>
            <w:shd w:val="clear" w:color="auto" w:fill="auto"/>
            <w:vAlign w:val="center"/>
            <w:hideMark/>
          </w:tcPr>
          <w:p w14:paraId="38B1BA32" w14:textId="77777777" w:rsidR="00EC76F0" w:rsidRPr="004A4073" w:rsidRDefault="00EC76F0" w:rsidP="00D332AF">
            <w:pPr>
              <w:contextualSpacing/>
              <w:jc w:val="center"/>
              <w:rPr>
                <w:b/>
                <w:bCs/>
                <w:color w:val="000000"/>
              </w:rPr>
            </w:pPr>
            <w:r w:rsidRPr="004A4073">
              <w:rPr>
                <w:b/>
                <w:bCs/>
                <w:color w:val="000000"/>
              </w:rPr>
              <w:t>PHÂN KHU</w:t>
            </w:r>
          </w:p>
        </w:tc>
        <w:tc>
          <w:tcPr>
            <w:tcW w:w="622" w:type="pct"/>
            <w:tcBorders>
              <w:top w:val="nil"/>
              <w:left w:val="nil"/>
              <w:bottom w:val="single" w:sz="4" w:space="0" w:color="auto"/>
              <w:right w:val="single" w:sz="4" w:space="0" w:color="auto"/>
            </w:tcBorders>
            <w:shd w:val="clear" w:color="auto" w:fill="auto"/>
            <w:vAlign w:val="center"/>
            <w:hideMark/>
          </w:tcPr>
          <w:p w14:paraId="1540E0DD" w14:textId="77777777" w:rsidR="00EC76F0" w:rsidRPr="004A4073" w:rsidRDefault="00EC76F0" w:rsidP="00D332AF">
            <w:pPr>
              <w:contextualSpacing/>
              <w:jc w:val="center"/>
              <w:rPr>
                <w:color w:val="000000"/>
              </w:rPr>
            </w:pPr>
            <w:r w:rsidRPr="004A4073">
              <w:rPr>
                <w:color w:val="000000"/>
              </w:rPr>
              <w:t> </w:t>
            </w:r>
          </w:p>
        </w:tc>
        <w:tc>
          <w:tcPr>
            <w:tcW w:w="408" w:type="pct"/>
            <w:tcBorders>
              <w:top w:val="nil"/>
              <w:left w:val="single" w:sz="4" w:space="0" w:color="auto"/>
              <w:bottom w:val="single" w:sz="4" w:space="0" w:color="auto"/>
              <w:right w:val="single" w:sz="4" w:space="0" w:color="auto"/>
            </w:tcBorders>
            <w:shd w:val="clear" w:color="auto" w:fill="auto"/>
            <w:vAlign w:val="center"/>
            <w:hideMark/>
          </w:tcPr>
          <w:p w14:paraId="74FF49CF" w14:textId="77777777" w:rsidR="00EC76F0" w:rsidRPr="004A4073" w:rsidRDefault="00EC76F0" w:rsidP="00D332AF">
            <w:pPr>
              <w:contextualSpacing/>
              <w:jc w:val="center"/>
              <w:rPr>
                <w:b/>
                <w:bCs/>
                <w:color w:val="000000"/>
              </w:rPr>
            </w:pPr>
            <w:r w:rsidRPr="004A4073">
              <w:rPr>
                <w:b/>
                <w:bCs/>
                <w:color w:val="000000"/>
              </w:rPr>
              <w:t>TỔNG CỘNG</w:t>
            </w:r>
          </w:p>
        </w:tc>
        <w:tc>
          <w:tcPr>
            <w:tcW w:w="384" w:type="pct"/>
            <w:vMerge/>
            <w:tcBorders>
              <w:top w:val="nil"/>
              <w:left w:val="single" w:sz="4" w:space="0" w:color="auto"/>
              <w:bottom w:val="single" w:sz="4" w:space="0" w:color="auto"/>
              <w:right w:val="single" w:sz="4" w:space="0" w:color="auto"/>
            </w:tcBorders>
            <w:vAlign w:val="center"/>
            <w:hideMark/>
          </w:tcPr>
          <w:p w14:paraId="00BF8E01" w14:textId="77777777" w:rsidR="00EC76F0" w:rsidRPr="004A4073" w:rsidRDefault="00EC76F0" w:rsidP="00D332AF">
            <w:pPr>
              <w:contextualSpacing/>
              <w:rPr>
                <w:b/>
                <w:bCs/>
                <w:color w:val="000000"/>
              </w:rPr>
            </w:pPr>
          </w:p>
        </w:tc>
      </w:tr>
      <w:tr w:rsidR="00EC76F0" w:rsidRPr="004A4073" w14:paraId="1BCD3E59" w14:textId="77777777" w:rsidTr="00EC76F0">
        <w:trPr>
          <w:trHeight w:val="1875"/>
        </w:trPr>
        <w:tc>
          <w:tcPr>
            <w:tcW w:w="265" w:type="pct"/>
            <w:vMerge/>
            <w:tcBorders>
              <w:top w:val="nil"/>
              <w:left w:val="single" w:sz="4" w:space="0" w:color="auto"/>
              <w:bottom w:val="single" w:sz="4" w:space="0" w:color="auto"/>
              <w:right w:val="single" w:sz="4" w:space="0" w:color="auto"/>
            </w:tcBorders>
            <w:vAlign w:val="center"/>
            <w:hideMark/>
          </w:tcPr>
          <w:p w14:paraId="4875FD5E" w14:textId="77777777" w:rsidR="00EC76F0" w:rsidRPr="004A4073" w:rsidRDefault="00EC76F0" w:rsidP="00D332AF">
            <w:pPr>
              <w:contextualSpacing/>
              <w:rPr>
                <w:b/>
                <w:bCs/>
                <w:color w:val="000000"/>
              </w:rPr>
            </w:pPr>
          </w:p>
        </w:tc>
        <w:tc>
          <w:tcPr>
            <w:tcW w:w="293" w:type="pct"/>
            <w:vMerge/>
            <w:tcBorders>
              <w:top w:val="nil"/>
              <w:left w:val="single" w:sz="4" w:space="0" w:color="auto"/>
              <w:bottom w:val="single" w:sz="4" w:space="0" w:color="auto"/>
              <w:right w:val="single" w:sz="4" w:space="0" w:color="auto"/>
            </w:tcBorders>
            <w:vAlign w:val="center"/>
            <w:hideMark/>
          </w:tcPr>
          <w:p w14:paraId="7185E6B2" w14:textId="77777777" w:rsidR="00EC76F0" w:rsidRPr="004A4073" w:rsidRDefault="00EC76F0" w:rsidP="00D332AF">
            <w:pPr>
              <w:contextualSpacing/>
              <w:rPr>
                <w:b/>
                <w:bCs/>
                <w:color w:val="000000"/>
              </w:rPr>
            </w:pPr>
          </w:p>
        </w:tc>
        <w:tc>
          <w:tcPr>
            <w:tcW w:w="1060" w:type="pct"/>
            <w:vMerge/>
            <w:tcBorders>
              <w:top w:val="nil"/>
              <w:left w:val="single" w:sz="4" w:space="0" w:color="auto"/>
              <w:bottom w:val="single" w:sz="4" w:space="0" w:color="auto"/>
              <w:right w:val="single" w:sz="4" w:space="0" w:color="auto"/>
            </w:tcBorders>
            <w:vAlign w:val="center"/>
            <w:hideMark/>
          </w:tcPr>
          <w:p w14:paraId="38F03BEB" w14:textId="77777777" w:rsidR="00EC76F0" w:rsidRPr="004A4073" w:rsidRDefault="00EC76F0" w:rsidP="00D332AF">
            <w:pPr>
              <w:contextualSpacing/>
              <w:rPr>
                <w:b/>
                <w:bCs/>
                <w:color w:val="000000"/>
              </w:rPr>
            </w:pPr>
          </w:p>
        </w:tc>
        <w:tc>
          <w:tcPr>
            <w:tcW w:w="293" w:type="pct"/>
            <w:tcBorders>
              <w:top w:val="nil"/>
              <w:left w:val="nil"/>
              <w:bottom w:val="single" w:sz="4" w:space="0" w:color="auto"/>
              <w:right w:val="single" w:sz="4" w:space="0" w:color="auto"/>
            </w:tcBorders>
            <w:shd w:val="clear" w:color="auto" w:fill="auto"/>
            <w:vAlign w:val="center"/>
            <w:hideMark/>
          </w:tcPr>
          <w:p w14:paraId="73376695" w14:textId="77777777" w:rsidR="00EC76F0" w:rsidRPr="004A4073" w:rsidRDefault="00EC76F0" w:rsidP="00D332AF">
            <w:pPr>
              <w:contextualSpacing/>
              <w:jc w:val="center"/>
              <w:rPr>
                <w:b/>
                <w:bCs/>
                <w:color w:val="000000"/>
              </w:rPr>
            </w:pPr>
            <w:r w:rsidRPr="004A4073">
              <w:rPr>
                <w:b/>
                <w:bCs/>
                <w:color w:val="000000"/>
              </w:rPr>
              <w:t>VS1</w:t>
            </w:r>
          </w:p>
        </w:tc>
        <w:tc>
          <w:tcPr>
            <w:tcW w:w="324" w:type="pct"/>
            <w:tcBorders>
              <w:top w:val="nil"/>
              <w:left w:val="nil"/>
              <w:bottom w:val="single" w:sz="4" w:space="0" w:color="auto"/>
              <w:right w:val="single" w:sz="4" w:space="0" w:color="auto"/>
            </w:tcBorders>
            <w:shd w:val="clear" w:color="auto" w:fill="auto"/>
            <w:vAlign w:val="center"/>
            <w:hideMark/>
          </w:tcPr>
          <w:p w14:paraId="2F675585" w14:textId="77777777" w:rsidR="00EC76F0" w:rsidRPr="004A4073" w:rsidRDefault="00EC76F0" w:rsidP="00D332AF">
            <w:pPr>
              <w:contextualSpacing/>
              <w:jc w:val="center"/>
              <w:rPr>
                <w:b/>
                <w:bCs/>
                <w:color w:val="000000"/>
              </w:rPr>
            </w:pPr>
            <w:r w:rsidRPr="004A4073">
              <w:rPr>
                <w:b/>
                <w:bCs/>
                <w:color w:val="000000"/>
              </w:rPr>
              <w:t>VS2</w:t>
            </w:r>
          </w:p>
        </w:tc>
        <w:tc>
          <w:tcPr>
            <w:tcW w:w="353" w:type="pct"/>
            <w:tcBorders>
              <w:top w:val="nil"/>
              <w:left w:val="nil"/>
              <w:bottom w:val="single" w:sz="4" w:space="0" w:color="auto"/>
              <w:right w:val="single" w:sz="4" w:space="0" w:color="auto"/>
            </w:tcBorders>
            <w:shd w:val="clear" w:color="auto" w:fill="auto"/>
            <w:vAlign w:val="center"/>
            <w:hideMark/>
          </w:tcPr>
          <w:p w14:paraId="2A489EAB" w14:textId="77777777" w:rsidR="00EC76F0" w:rsidRPr="004A4073" w:rsidRDefault="00EC76F0" w:rsidP="00D332AF">
            <w:pPr>
              <w:contextualSpacing/>
              <w:jc w:val="center"/>
              <w:rPr>
                <w:b/>
                <w:bCs/>
                <w:color w:val="000000"/>
              </w:rPr>
            </w:pPr>
            <w:r w:rsidRPr="004A4073">
              <w:rPr>
                <w:b/>
                <w:bCs/>
                <w:color w:val="000000"/>
              </w:rPr>
              <w:t>VS3</w:t>
            </w:r>
          </w:p>
        </w:tc>
        <w:tc>
          <w:tcPr>
            <w:tcW w:w="324" w:type="pct"/>
            <w:tcBorders>
              <w:top w:val="nil"/>
              <w:left w:val="nil"/>
              <w:bottom w:val="single" w:sz="4" w:space="0" w:color="auto"/>
              <w:right w:val="single" w:sz="4" w:space="0" w:color="auto"/>
            </w:tcBorders>
            <w:shd w:val="clear" w:color="auto" w:fill="auto"/>
            <w:vAlign w:val="center"/>
            <w:hideMark/>
          </w:tcPr>
          <w:p w14:paraId="3EFBC74F" w14:textId="77777777" w:rsidR="00EC76F0" w:rsidRPr="004A4073" w:rsidRDefault="00EC76F0" w:rsidP="00D332AF">
            <w:pPr>
              <w:contextualSpacing/>
              <w:jc w:val="center"/>
              <w:rPr>
                <w:b/>
                <w:bCs/>
                <w:color w:val="000000"/>
              </w:rPr>
            </w:pPr>
            <w:r w:rsidRPr="004A4073">
              <w:rPr>
                <w:b/>
                <w:bCs/>
                <w:color w:val="000000"/>
              </w:rPr>
              <w:t>VS4</w:t>
            </w:r>
          </w:p>
        </w:tc>
        <w:tc>
          <w:tcPr>
            <w:tcW w:w="353" w:type="pct"/>
            <w:tcBorders>
              <w:top w:val="nil"/>
              <w:left w:val="nil"/>
              <w:bottom w:val="single" w:sz="4" w:space="0" w:color="auto"/>
              <w:right w:val="single" w:sz="4" w:space="0" w:color="auto"/>
            </w:tcBorders>
            <w:shd w:val="clear" w:color="auto" w:fill="auto"/>
            <w:vAlign w:val="center"/>
            <w:hideMark/>
          </w:tcPr>
          <w:p w14:paraId="5C19FC96" w14:textId="77777777" w:rsidR="00EC76F0" w:rsidRPr="004A4073" w:rsidRDefault="00EC76F0" w:rsidP="00D332AF">
            <w:pPr>
              <w:contextualSpacing/>
              <w:jc w:val="center"/>
              <w:rPr>
                <w:b/>
                <w:bCs/>
                <w:color w:val="000000"/>
              </w:rPr>
            </w:pPr>
            <w:r w:rsidRPr="004A4073">
              <w:rPr>
                <w:b/>
                <w:bCs/>
                <w:color w:val="000000"/>
              </w:rPr>
              <w:t>VS5</w:t>
            </w:r>
          </w:p>
        </w:tc>
        <w:tc>
          <w:tcPr>
            <w:tcW w:w="321" w:type="pct"/>
            <w:tcBorders>
              <w:top w:val="nil"/>
              <w:left w:val="nil"/>
              <w:bottom w:val="single" w:sz="4" w:space="0" w:color="auto"/>
              <w:right w:val="single" w:sz="4" w:space="0" w:color="auto"/>
            </w:tcBorders>
            <w:shd w:val="clear" w:color="auto" w:fill="auto"/>
            <w:vAlign w:val="center"/>
            <w:hideMark/>
          </w:tcPr>
          <w:p w14:paraId="6BFBECFE" w14:textId="77777777" w:rsidR="00EC76F0" w:rsidRPr="004A4073" w:rsidRDefault="00EC76F0" w:rsidP="00D332AF">
            <w:pPr>
              <w:contextualSpacing/>
              <w:jc w:val="center"/>
              <w:rPr>
                <w:b/>
                <w:bCs/>
                <w:color w:val="000000"/>
              </w:rPr>
            </w:pPr>
            <w:r w:rsidRPr="004A4073">
              <w:rPr>
                <w:b/>
                <w:bCs/>
                <w:color w:val="000000"/>
              </w:rPr>
              <w:t>VS6</w:t>
            </w:r>
          </w:p>
        </w:tc>
        <w:tc>
          <w:tcPr>
            <w:tcW w:w="622" w:type="pct"/>
            <w:tcBorders>
              <w:top w:val="nil"/>
              <w:left w:val="nil"/>
              <w:bottom w:val="single" w:sz="4" w:space="0" w:color="auto"/>
              <w:right w:val="single" w:sz="4" w:space="0" w:color="auto"/>
            </w:tcBorders>
            <w:shd w:val="clear" w:color="auto" w:fill="auto"/>
            <w:vAlign w:val="center"/>
            <w:hideMark/>
          </w:tcPr>
          <w:p w14:paraId="3ABFB8B2" w14:textId="77777777" w:rsidR="00EC76F0" w:rsidRPr="004A4073" w:rsidRDefault="00EC76F0" w:rsidP="00D332AF">
            <w:pPr>
              <w:contextualSpacing/>
              <w:jc w:val="center"/>
              <w:rPr>
                <w:b/>
                <w:bCs/>
                <w:color w:val="000000"/>
              </w:rPr>
            </w:pPr>
            <w:r w:rsidRPr="004A4073">
              <w:rPr>
                <w:b/>
                <w:bCs/>
                <w:color w:val="000000"/>
              </w:rPr>
              <w:t>PHẦN CÒN LẠI</w:t>
            </w:r>
            <w:r w:rsidRPr="004A4073">
              <w:rPr>
                <w:b/>
                <w:bCs/>
                <w:color w:val="000000"/>
              </w:rPr>
              <w:br/>
            </w:r>
            <w:r w:rsidRPr="004A4073">
              <w:rPr>
                <w:color w:val="000000"/>
              </w:rPr>
              <w:t>(VS-1, VS-2, VS-3, VS-4, VS-5, VS-6, VS-7, GIAO THÔNG)</w:t>
            </w:r>
          </w:p>
        </w:tc>
        <w:tc>
          <w:tcPr>
            <w:tcW w:w="408" w:type="pct"/>
            <w:tcBorders>
              <w:top w:val="nil"/>
              <w:left w:val="single" w:sz="4" w:space="0" w:color="auto"/>
              <w:bottom w:val="single" w:sz="4" w:space="0" w:color="auto"/>
              <w:right w:val="single" w:sz="4" w:space="0" w:color="auto"/>
            </w:tcBorders>
            <w:vAlign w:val="center"/>
            <w:hideMark/>
          </w:tcPr>
          <w:p w14:paraId="681D5835" w14:textId="77777777" w:rsidR="00EC76F0" w:rsidRPr="004A4073" w:rsidRDefault="00EC76F0" w:rsidP="00D332AF">
            <w:pPr>
              <w:contextualSpacing/>
              <w:rPr>
                <w:b/>
                <w:bCs/>
                <w:color w:val="000000"/>
              </w:rPr>
            </w:pPr>
          </w:p>
        </w:tc>
        <w:tc>
          <w:tcPr>
            <w:tcW w:w="384" w:type="pct"/>
            <w:tcBorders>
              <w:top w:val="nil"/>
              <w:left w:val="single" w:sz="4" w:space="0" w:color="auto"/>
              <w:bottom w:val="single" w:sz="4" w:space="0" w:color="auto"/>
              <w:right w:val="single" w:sz="4" w:space="0" w:color="auto"/>
            </w:tcBorders>
            <w:vAlign w:val="center"/>
            <w:hideMark/>
          </w:tcPr>
          <w:p w14:paraId="48CDD766" w14:textId="77777777" w:rsidR="00EC76F0" w:rsidRPr="004A4073" w:rsidRDefault="00EC76F0" w:rsidP="00D332AF">
            <w:pPr>
              <w:contextualSpacing/>
              <w:rPr>
                <w:b/>
                <w:bCs/>
                <w:color w:val="000000"/>
              </w:rPr>
            </w:pPr>
          </w:p>
        </w:tc>
      </w:tr>
      <w:tr w:rsidR="00EC76F0" w:rsidRPr="004A4073" w14:paraId="70C04667"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BDD8B17" w14:textId="77777777" w:rsidR="00EC76F0" w:rsidRPr="004A4073" w:rsidRDefault="00EC76F0" w:rsidP="00D332AF">
            <w:pPr>
              <w:contextualSpacing/>
              <w:jc w:val="center"/>
              <w:rPr>
                <w:color w:val="000000"/>
              </w:rPr>
            </w:pPr>
            <w:r w:rsidRPr="004A4073">
              <w:rPr>
                <w:color w:val="000000"/>
              </w:rPr>
              <w:t>1</w:t>
            </w:r>
          </w:p>
        </w:tc>
        <w:tc>
          <w:tcPr>
            <w:tcW w:w="293" w:type="pct"/>
            <w:tcBorders>
              <w:top w:val="nil"/>
              <w:left w:val="nil"/>
              <w:bottom w:val="single" w:sz="4" w:space="0" w:color="auto"/>
              <w:right w:val="single" w:sz="4" w:space="0" w:color="auto"/>
            </w:tcBorders>
            <w:shd w:val="clear" w:color="auto" w:fill="auto"/>
            <w:vAlign w:val="center"/>
            <w:hideMark/>
          </w:tcPr>
          <w:p w14:paraId="6D2DB204" w14:textId="77777777" w:rsidR="00EC76F0" w:rsidRPr="004A4073" w:rsidRDefault="00EC76F0" w:rsidP="00D332AF">
            <w:pPr>
              <w:contextualSpacing/>
              <w:jc w:val="center"/>
              <w:rPr>
                <w:color w:val="000000"/>
              </w:rPr>
            </w:pPr>
            <w:r w:rsidRPr="004A4073">
              <w:rPr>
                <w:color w:val="000000"/>
              </w:rPr>
              <w:t>OHT</w:t>
            </w:r>
          </w:p>
        </w:tc>
        <w:tc>
          <w:tcPr>
            <w:tcW w:w="1060" w:type="pct"/>
            <w:tcBorders>
              <w:top w:val="nil"/>
              <w:left w:val="nil"/>
              <w:bottom w:val="single" w:sz="4" w:space="0" w:color="auto"/>
              <w:right w:val="single" w:sz="4" w:space="0" w:color="auto"/>
            </w:tcBorders>
            <w:shd w:val="clear" w:color="auto" w:fill="auto"/>
            <w:vAlign w:val="center"/>
            <w:hideMark/>
          </w:tcPr>
          <w:p w14:paraId="0D133A4B" w14:textId="77777777" w:rsidR="00EC76F0" w:rsidRPr="004A4073" w:rsidRDefault="00EC76F0" w:rsidP="00D332AF">
            <w:pPr>
              <w:contextualSpacing/>
              <w:rPr>
                <w:color w:val="000000"/>
              </w:rPr>
            </w:pPr>
            <w:r w:rsidRPr="004A4073">
              <w:rPr>
                <w:color w:val="000000"/>
              </w:rPr>
              <w:t>Nhóm nhà ở</w:t>
            </w:r>
          </w:p>
        </w:tc>
        <w:tc>
          <w:tcPr>
            <w:tcW w:w="293" w:type="pct"/>
            <w:tcBorders>
              <w:top w:val="nil"/>
              <w:left w:val="nil"/>
              <w:bottom w:val="single" w:sz="4" w:space="0" w:color="auto"/>
              <w:right w:val="single" w:sz="4" w:space="0" w:color="auto"/>
            </w:tcBorders>
            <w:shd w:val="clear" w:color="auto" w:fill="auto"/>
            <w:vAlign w:val="center"/>
            <w:hideMark/>
          </w:tcPr>
          <w:p w14:paraId="35B00605" w14:textId="77777777" w:rsidR="00EC76F0" w:rsidRPr="004A4073" w:rsidRDefault="00EC76F0" w:rsidP="00D332AF">
            <w:pPr>
              <w:contextualSpacing/>
              <w:jc w:val="right"/>
              <w:rPr>
                <w:color w:val="000000"/>
              </w:rPr>
            </w:pPr>
            <w:r w:rsidRPr="004A4073">
              <w:rPr>
                <w:color w:val="000000"/>
              </w:rPr>
              <w:t>674,5</w:t>
            </w:r>
          </w:p>
        </w:tc>
        <w:tc>
          <w:tcPr>
            <w:tcW w:w="324" w:type="pct"/>
            <w:tcBorders>
              <w:top w:val="nil"/>
              <w:left w:val="nil"/>
              <w:bottom w:val="single" w:sz="4" w:space="0" w:color="auto"/>
              <w:right w:val="single" w:sz="4" w:space="0" w:color="auto"/>
            </w:tcBorders>
            <w:shd w:val="clear" w:color="auto" w:fill="auto"/>
            <w:vAlign w:val="center"/>
            <w:hideMark/>
          </w:tcPr>
          <w:p w14:paraId="3CE3BF30" w14:textId="77777777" w:rsidR="00EC76F0" w:rsidRPr="004A4073" w:rsidRDefault="00EC76F0" w:rsidP="00D332AF">
            <w:pPr>
              <w:contextualSpacing/>
              <w:jc w:val="right"/>
              <w:rPr>
                <w:color w:val="000000"/>
              </w:rPr>
            </w:pPr>
            <w:r w:rsidRPr="004A4073">
              <w:rPr>
                <w:color w:val="000000"/>
              </w:rPr>
              <w:t>500,2</w:t>
            </w:r>
          </w:p>
        </w:tc>
        <w:tc>
          <w:tcPr>
            <w:tcW w:w="353" w:type="pct"/>
            <w:tcBorders>
              <w:top w:val="nil"/>
              <w:left w:val="nil"/>
              <w:bottom w:val="single" w:sz="4" w:space="0" w:color="auto"/>
              <w:right w:val="single" w:sz="4" w:space="0" w:color="auto"/>
            </w:tcBorders>
            <w:shd w:val="clear" w:color="auto" w:fill="auto"/>
            <w:vAlign w:val="center"/>
            <w:hideMark/>
          </w:tcPr>
          <w:p w14:paraId="082A7852" w14:textId="77777777" w:rsidR="00EC76F0" w:rsidRPr="004A4073" w:rsidRDefault="00EC76F0" w:rsidP="00D332AF">
            <w:pPr>
              <w:contextualSpacing/>
              <w:jc w:val="right"/>
              <w:rPr>
                <w:color w:val="000000"/>
              </w:rPr>
            </w:pPr>
            <w:r w:rsidRPr="004A4073">
              <w:rPr>
                <w:color w:val="000000"/>
              </w:rPr>
              <w:t>553,9</w:t>
            </w:r>
          </w:p>
        </w:tc>
        <w:tc>
          <w:tcPr>
            <w:tcW w:w="324" w:type="pct"/>
            <w:tcBorders>
              <w:top w:val="nil"/>
              <w:left w:val="nil"/>
              <w:bottom w:val="single" w:sz="4" w:space="0" w:color="auto"/>
              <w:right w:val="single" w:sz="4" w:space="0" w:color="auto"/>
            </w:tcBorders>
            <w:shd w:val="clear" w:color="auto" w:fill="auto"/>
            <w:vAlign w:val="center"/>
            <w:hideMark/>
          </w:tcPr>
          <w:p w14:paraId="60569A22" w14:textId="77777777" w:rsidR="00EC76F0" w:rsidRPr="004A4073" w:rsidRDefault="00EC76F0" w:rsidP="00D332AF">
            <w:pPr>
              <w:contextualSpacing/>
              <w:jc w:val="right"/>
              <w:rPr>
                <w:color w:val="000000"/>
              </w:rPr>
            </w:pPr>
            <w:r w:rsidRPr="004A4073">
              <w:rPr>
                <w:color w:val="000000"/>
              </w:rPr>
              <w:t>360,0</w:t>
            </w:r>
          </w:p>
        </w:tc>
        <w:tc>
          <w:tcPr>
            <w:tcW w:w="353" w:type="pct"/>
            <w:tcBorders>
              <w:top w:val="nil"/>
              <w:left w:val="nil"/>
              <w:bottom w:val="single" w:sz="4" w:space="0" w:color="auto"/>
              <w:right w:val="single" w:sz="4" w:space="0" w:color="auto"/>
            </w:tcBorders>
            <w:shd w:val="clear" w:color="auto" w:fill="auto"/>
            <w:vAlign w:val="center"/>
            <w:hideMark/>
          </w:tcPr>
          <w:p w14:paraId="7563FAF7" w14:textId="77777777" w:rsidR="00EC76F0" w:rsidRPr="004A4073" w:rsidRDefault="00EC76F0" w:rsidP="00D332AF">
            <w:pPr>
              <w:contextualSpacing/>
              <w:jc w:val="right"/>
              <w:rPr>
                <w:color w:val="000000"/>
              </w:rPr>
            </w:pPr>
            <w:r w:rsidRPr="004A4073">
              <w:rPr>
                <w:color w:val="000000"/>
              </w:rPr>
              <w:t>324,2</w:t>
            </w:r>
          </w:p>
        </w:tc>
        <w:tc>
          <w:tcPr>
            <w:tcW w:w="321" w:type="pct"/>
            <w:tcBorders>
              <w:top w:val="nil"/>
              <w:left w:val="nil"/>
              <w:bottom w:val="single" w:sz="4" w:space="0" w:color="auto"/>
              <w:right w:val="single" w:sz="4" w:space="0" w:color="auto"/>
            </w:tcBorders>
            <w:shd w:val="clear" w:color="auto" w:fill="auto"/>
            <w:vAlign w:val="center"/>
            <w:hideMark/>
          </w:tcPr>
          <w:p w14:paraId="179FD629" w14:textId="77777777" w:rsidR="00EC76F0" w:rsidRPr="004A4073" w:rsidRDefault="00EC76F0" w:rsidP="00D332AF">
            <w:pPr>
              <w:contextualSpacing/>
              <w:jc w:val="right"/>
              <w:rPr>
                <w:color w:val="000000"/>
              </w:rPr>
            </w:pPr>
            <w:r w:rsidRPr="004A4073">
              <w:rPr>
                <w:color w:val="000000"/>
              </w:rPr>
              <w:t>210,2</w:t>
            </w:r>
          </w:p>
        </w:tc>
        <w:tc>
          <w:tcPr>
            <w:tcW w:w="622" w:type="pct"/>
            <w:tcBorders>
              <w:top w:val="nil"/>
              <w:left w:val="nil"/>
              <w:bottom w:val="single" w:sz="4" w:space="0" w:color="auto"/>
              <w:right w:val="single" w:sz="4" w:space="0" w:color="auto"/>
            </w:tcBorders>
            <w:shd w:val="clear" w:color="auto" w:fill="auto"/>
            <w:vAlign w:val="center"/>
            <w:hideMark/>
          </w:tcPr>
          <w:p w14:paraId="69E7A341"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66EF5F0" w14:textId="77777777" w:rsidR="00EC76F0" w:rsidRPr="004A4073" w:rsidRDefault="00EC76F0" w:rsidP="00D332AF">
            <w:pPr>
              <w:contextualSpacing/>
              <w:jc w:val="right"/>
              <w:rPr>
                <w:color w:val="000000"/>
              </w:rPr>
            </w:pPr>
            <w:r w:rsidRPr="004A4073">
              <w:rPr>
                <w:color w:val="000000"/>
              </w:rPr>
              <w:t>2.622,9</w:t>
            </w:r>
          </w:p>
        </w:tc>
        <w:tc>
          <w:tcPr>
            <w:tcW w:w="384" w:type="pct"/>
            <w:tcBorders>
              <w:top w:val="nil"/>
              <w:left w:val="nil"/>
              <w:bottom w:val="single" w:sz="4" w:space="0" w:color="auto"/>
              <w:right w:val="single" w:sz="4" w:space="0" w:color="auto"/>
            </w:tcBorders>
            <w:shd w:val="clear" w:color="auto" w:fill="auto"/>
            <w:vAlign w:val="center"/>
            <w:hideMark/>
          </w:tcPr>
          <w:p w14:paraId="19DDE5A9" w14:textId="77777777" w:rsidR="00EC76F0" w:rsidRPr="004A4073" w:rsidRDefault="00EC76F0" w:rsidP="00D332AF">
            <w:pPr>
              <w:contextualSpacing/>
              <w:jc w:val="right"/>
              <w:rPr>
                <w:color w:val="000000"/>
              </w:rPr>
            </w:pPr>
            <w:r w:rsidRPr="004A4073">
              <w:rPr>
                <w:color w:val="000000"/>
              </w:rPr>
              <w:t>39,29</w:t>
            </w:r>
          </w:p>
        </w:tc>
      </w:tr>
      <w:tr w:rsidR="00EC76F0" w:rsidRPr="004A4073" w14:paraId="52814100" w14:textId="77777777" w:rsidTr="00EC76F0">
        <w:trPr>
          <w:trHeight w:val="390"/>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1B59DE99" w14:textId="77777777" w:rsidR="00EC76F0" w:rsidRPr="004A4073" w:rsidRDefault="00EC76F0" w:rsidP="00D332AF">
            <w:pPr>
              <w:contextualSpacing/>
              <w:jc w:val="center"/>
              <w:rPr>
                <w:i/>
                <w:iCs/>
                <w:color w:val="000000"/>
              </w:rPr>
            </w:pPr>
            <w:r w:rsidRPr="004A4073">
              <w:rPr>
                <w:i/>
                <w:iCs/>
                <w:color w:val="000000"/>
              </w:rPr>
              <w:t> </w:t>
            </w:r>
          </w:p>
        </w:tc>
        <w:tc>
          <w:tcPr>
            <w:tcW w:w="293" w:type="pct"/>
            <w:tcBorders>
              <w:top w:val="nil"/>
              <w:left w:val="nil"/>
              <w:bottom w:val="single" w:sz="4" w:space="0" w:color="auto"/>
              <w:right w:val="single" w:sz="4" w:space="0" w:color="auto"/>
            </w:tcBorders>
            <w:shd w:val="clear" w:color="auto" w:fill="auto"/>
            <w:vAlign w:val="center"/>
            <w:hideMark/>
          </w:tcPr>
          <w:p w14:paraId="61BD4CC0" w14:textId="77777777" w:rsidR="00EC76F0" w:rsidRPr="004A4073" w:rsidRDefault="00EC76F0" w:rsidP="00D332AF">
            <w:pPr>
              <w:contextualSpacing/>
              <w:jc w:val="center"/>
              <w:rPr>
                <w:i/>
                <w:iCs/>
                <w:color w:val="000000"/>
              </w:rPr>
            </w:pPr>
            <w:r w:rsidRPr="004A4073">
              <w:rPr>
                <w:i/>
                <w:iCs/>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3636524B" w14:textId="77777777" w:rsidR="00EC76F0" w:rsidRPr="004A4073" w:rsidRDefault="00EC76F0" w:rsidP="00D332AF">
            <w:pPr>
              <w:contextualSpacing/>
              <w:rPr>
                <w:i/>
                <w:iCs/>
                <w:color w:val="000000"/>
              </w:rPr>
            </w:pPr>
            <w:r w:rsidRPr="004A4073">
              <w:rPr>
                <w:i/>
                <w:iCs/>
                <w:color w:val="000000"/>
              </w:rPr>
              <w:t>Nhóm nhà ở hiện trạng</w:t>
            </w:r>
          </w:p>
        </w:tc>
        <w:tc>
          <w:tcPr>
            <w:tcW w:w="293" w:type="pct"/>
            <w:tcBorders>
              <w:top w:val="nil"/>
              <w:left w:val="nil"/>
              <w:bottom w:val="single" w:sz="4" w:space="0" w:color="auto"/>
              <w:right w:val="single" w:sz="4" w:space="0" w:color="auto"/>
            </w:tcBorders>
            <w:shd w:val="clear" w:color="auto" w:fill="auto"/>
            <w:vAlign w:val="center"/>
            <w:hideMark/>
          </w:tcPr>
          <w:p w14:paraId="5CFFDA57" w14:textId="77777777" w:rsidR="00EC76F0" w:rsidRPr="004A4073" w:rsidRDefault="00EC76F0" w:rsidP="00D332AF">
            <w:pPr>
              <w:contextualSpacing/>
              <w:jc w:val="right"/>
              <w:rPr>
                <w:i/>
                <w:iCs/>
                <w:color w:val="000000"/>
              </w:rPr>
            </w:pPr>
            <w:r w:rsidRPr="004A4073">
              <w:rPr>
                <w:i/>
                <w:iCs/>
                <w:color w:val="000000"/>
              </w:rPr>
              <w:t>627,0</w:t>
            </w:r>
          </w:p>
        </w:tc>
        <w:tc>
          <w:tcPr>
            <w:tcW w:w="324" w:type="pct"/>
            <w:tcBorders>
              <w:top w:val="nil"/>
              <w:left w:val="nil"/>
              <w:bottom w:val="single" w:sz="4" w:space="0" w:color="auto"/>
              <w:right w:val="single" w:sz="4" w:space="0" w:color="auto"/>
            </w:tcBorders>
            <w:shd w:val="clear" w:color="auto" w:fill="auto"/>
            <w:vAlign w:val="center"/>
            <w:hideMark/>
          </w:tcPr>
          <w:p w14:paraId="5E68264D" w14:textId="77777777" w:rsidR="00EC76F0" w:rsidRPr="004A4073" w:rsidRDefault="00EC76F0" w:rsidP="00D332AF">
            <w:pPr>
              <w:contextualSpacing/>
              <w:jc w:val="right"/>
              <w:rPr>
                <w:i/>
                <w:iCs/>
                <w:color w:val="000000"/>
              </w:rPr>
            </w:pPr>
            <w:r w:rsidRPr="004A4073">
              <w:rPr>
                <w:i/>
                <w:iCs/>
                <w:color w:val="000000"/>
              </w:rPr>
              <w:t>492,3</w:t>
            </w:r>
          </w:p>
        </w:tc>
        <w:tc>
          <w:tcPr>
            <w:tcW w:w="353" w:type="pct"/>
            <w:tcBorders>
              <w:top w:val="nil"/>
              <w:left w:val="nil"/>
              <w:bottom w:val="single" w:sz="4" w:space="0" w:color="auto"/>
              <w:right w:val="single" w:sz="4" w:space="0" w:color="auto"/>
            </w:tcBorders>
            <w:shd w:val="clear" w:color="auto" w:fill="auto"/>
            <w:vAlign w:val="center"/>
            <w:hideMark/>
          </w:tcPr>
          <w:p w14:paraId="5C924AFC" w14:textId="77777777" w:rsidR="00EC76F0" w:rsidRPr="004A4073" w:rsidRDefault="00EC76F0" w:rsidP="00D332AF">
            <w:pPr>
              <w:contextualSpacing/>
              <w:jc w:val="right"/>
              <w:rPr>
                <w:i/>
                <w:iCs/>
                <w:color w:val="000000"/>
              </w:rPr>
            </w:pPr>
            <w:r w:rsidRPr="004A4073">
              <w:rPr>
                <w:i/>
                <w:iCs/>
                <w:color w:val="000000"/>
              </w:rPr>
              <w:t>442,8</w:t>
            </w:r>
          </w:p>
        </w:tc>
        <w:tc>
          <w:tcPr>
            <w:tcW w:w="324" w:type="pct"/>
            <w:tcBorders>
              <w:top w:val="nil"/>
              <w:left w:val="nil"/>
              <w:bottom w:val="single" w:sz="4" w:space="0" w:color="auto"/>
              <w:right w:val="single" w:sz="4" w:space="0" w:color="auto"/>
            </w:tcBorders>
            <w:shd w:val="clear" w:color="auto" w:fill="auto"/>
            <w:vAlign w:val="center"/>
            <w:hideMark/>
          </w:tcPr>
          <w:p w14:paraId="73539EC7" w14:textId="77777777" w:rsidR="00EC76F0" w:rsidRPr="004A4073" w:rsidRDefault="00EC76F0" w:rsidP="00D332AF">
            <w:pPr>
              <w:contextualSpacing/>
              <w:jc w:val="right"/>
              <w:rPr>
                <w:i/>
                <w:iCs/>
                <w:color w:val="000000"/>
              </w:rPr>
            </w:pPr>
            <w:r w:rsidRPr="004A4073">
              <w:rPr>
                <w:i/>
                <w:iCs/>
                <w:color w:val="000000"/>
              </w:rPr>
              <w:t>333,4</w:t>
            </w:r>
          </w:p>
        </w:tc>
        <w:tc>
          <w:tcPr>
            <w:tcW w:w="353" w:type="pct"/>
            <w:tcBorders>
              <w:top w:val="nil"/>
              <w:left w:val="nil"/>
              <w:bottom w:val="single" w:sz="4" w:space="0" w:color="auto"/>
              <w:right w:val="single" w:sz="4" w:space="0" w:color="auto"/>
            </w:tcBorders>
            <w:shd w:val="clear" w:color="auto" w:fill="auto"/>
            <w:vAlign w:val="center"/>
            <w:hideMark/>
          </w:tcPr>
          <w:p w14:paraId="69FF3472" w14:textId="77777777" w:rsidR="00EC76F0" w:rsidRPr="004A4073" w:rsidRDefault="00EC76F0" w:rsidP="00D332AF">
            <w:pPr>
              <w:contextualSpacing/>
              <w:jc w:val="right"/>
              <w:rPr>
                <w:i/>
                <w:iCs/>
                <w:color w:val="000000"/>
              </w:rPr>
            </w:pPr>
            <w:r w:rsidRPr="004A4073">
              <w:rPr>
                <w:i/>
                <w:iCs/>
                <w:color w:val="000000"/>
              </w:rPr>
              <w:t>300,1</w:t>
            </w:r>
          </w:p>
        </w:tc>
        <w:tc>
          <w:tcPr>
            <w:tcW w:w="321" w:type="pct"/>
            <w:tcBorders>
              <w:top w:val="nil"/>
              <w:left w:val="nil"/>
              <w:bottom w:val="single" w:sz="4" w:space="0" w:color="auto"/>
              <w:right w:val="single" w:sz="4" w:space="0" w:color="auto"/>
            </w:tcBorders>
            <w:shd w:val="clear" w:color="auto" w:fill="auto"/>
            <w:vAlign w:val="center"/>
            <w:hideMark/>
          </w:tcPr>
          <w:p w14:paraId="7E8BF8DD" w14:textId="77777777" w:rsidR="00EC76F0" w:rsidRPr="004A4073" w:rsidRDefault="00EC76F0" w:rsidP="00D332AF">
            <w:pPr>
              <w:contextualSpacing/>
              <w:jc w:val="right"/>
              <w:rPr>
                <w:i/>
                <w:iCs/>
                <w:color w:val="000000"/>
              </w:rPr>
            </w:pPr>
            <w:r w:rsidRPr="004A4073">
              <w:rPr>
                <w:i/>
                <w:iCs/>
                <w:color w:val="000000"/>
              </w:rPr>
              <w:t>203,7</w:t>
            </w:r>
          </w:p>
        </w:tc>
        <w:tc>
          <w:tcPr>
            <w:tcW w:w="622" w:type="pct"/>
            <w:tcBorders>
              <w:top w:val="nil"/>
              <w:left w:val="nil"/>
              <w:bottom w:val="single" w:sz="4" w:space="0" w:color="auto"/>
              <w:right w:val="single" w:sz="4" w:space="0" w:color="auto"/>
            </w:tcBorders>
            <w:shd w:val="clear" w:color="auto" w:fill="auto"/>
            <w:vAlign w:val="center"/>
            <w:hideMark/>
          </w:tcPr>
          <w:p w14:paraId="5AD7355D"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0D270D06" w14:textId="77777777" w:rsidR="00EC76F0" w:rsidRPr="004A4073" w:rsidRDefault="00EC76F0" w:rsidP="00D332AF">
            <w:pPr>
              <w:contextualSpacing/>
              <w:jc w:val="right"/>
              <w:rPr>
                <w:i/>
                <w:iCs/>
                <w:color w:val="000000"/>
              </w:rPr>
            </w:pPr>
            <w:r w:rsidRPr="004A4073">
              <w:rPr>
                <w:i/>
                <w:iCs/>
                <w:color w:val="000000"/>
              </w:rPr>
              <w:t>2.399,2</w:t>
            </w:r>
          </w:p>
        </w:tc>
        <w:tc>
          <w:tcPr>
            <w:tcW w:w="384" w:type="pct"/>
            <w:tcBorders>
              <w:top w:val="nil"/>
              <w:left w:val="nil"/>
              <w:bottom w:val="single" w:sz="4" w:space="0" w:color="auto"/>
              <w:right w:val="single" w:sz="4" w:space="0" w:color="auto"/>
            </w:tcBorders>
            <w:shd w:val="clear" w:color="auto" w:fill="auto"/>
            <w:vAlign w:val="center"/>
            <w:hideMark/>
          </w:tcPr>
          <w:p w14:paraId="2E2B69A9" w14:textId="77777777" w:rsidR="00EC76F0" w:rsidRPr="004A4073" w:rsidRDefault="00EC76F0" w:rsidP="00D332AF">
            <w:pPr>
              <w:contextualSpacing/>
              <w:jc w:val="right"/>
              <w:rPr>
                <w:i/>
                <w:iCs/>
                <w:color w:val="000000"/>
              </w:rPr>
            </w:pPr>
            <w:r w:rsidRPr="004A4073">
              <w:rPr>
                <w:i/>
                <w:iCs/>
                <w:color w:val="000000"/>
              </w:rPr>
              <w:t> </w:t>
            </w:r>
          </w:p>
        </w:tc>
      </w:tr>
      <w:tr w:rsidR="00EC76F0" w:rsidRPr="004A4073" w14:paraId="720D73F2" w14:textId="77777777" w:rsidTr="00EC76F0">
        <w:trPr>
          <w:trHeight w:val="390"/>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3A77737" w14:textId="77777777" w:rsidR="00EC76F0" w:rsidRPr="004A4073" w:rsidRDefault="00EC76F0" w:rsidP="00D332AF">
            <w:pPr>
              <w:contextualSpacing/>
              <w:jc w:val="center"/>
              <w:rPr>
                <w:i/>
                <w:iCs/>
                <w:color w:val="000000"/>
              </w:rPr>
            </w:pPr>
            <w:r w:rsidRPr="004A4073">
              <w:rPr>
                <w:i/>
                <w:iCs/>
                <w:color w:val="000000"/>
              </w:rPr>
              <w:t> </w:t>
            </w:r>
          </w:p>
        </w:tc>
        <w:tc>
          <w:tcPr>
            <w:tcW w:w="293" w:type="pct"/>
            <w:tcBorders>
              <w:top w:val="nil"/>
              <w:left w:val="nil"/>
              <w:bottom w:val="single" w:sz="4" w:space="0" w:color="auto"/>
              <w:right w:val="single" w:sz="4" w:space="0" w:color="auto"/>
            </w:tcBorders>
            <w:shd w:val="clear" w:color="auto" w:fill="auto"/>
            <w:vAlign w:val="center"/>
            <w:hideMark/>
          </w:tcPr>
          <w:p w14:paraId="0A954722" w14:textId="77777777" w:rsidR="00EC76F0" w:rsidRPr="004A4073" w:rsidRDefault="00EC76F0" w:rsidP="00D332AF">
            <w:pPr>
              <w:contextualSpacing/>
              <w:jc w:val="center"/>
              <w:rPr>
                <w:i/>
                <w:iCs/>
                <w:color w:val="000000"/>
              </w:rPr>
            </w:pPr>
            <w:r w:rsidRPr="004A4073">
              <w:rPr>
                <w:i/>
                <w:iCs/>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1BD6A823" w14:textId="77777777" w:rsidR="00EC76F0" w:rsidRPr="004A4073" w:rsidRDefault="00EC76F0" w:rsidP="00D332AF">
            <w:pPr>
              <w:contextualSpacing/>
              <w:rPr>
                <w:i/>
                <w:iCs/>
                <w:color w:val="000000"/>
              </w:rPr>
            </w:pPr>
            <w:r w:rsidRPr="004A4073">
              <w:rPr>
                <w:i/>
                <w:iCs/>
                <w:color w:val="000000"/>
              </w:rPr>
              <w:t>Nhóm nhà ở quy hoạch</w:t>
            </w:r>
          </w:p>
        </w:tc>
        <w:tc>
          <w:tcPr>
            <w:tcW w:w="293" w:type="pct"/>
            <w:tcBorders>
              <w:top w:val="nil"/>
              <w:left w:val="nil"/>
              <w:bottom w:val="single" w:sz="4" w:space="0" w:color="auto"/>
              <w:right w:val="single" w:sz="4" w:space="0" w:color="auto"/>
            </w:tcBorders>
            <w:shd w:val="clear" w:color="auto" w:fill="auto"/>
            <w:vAlign w:val="center"/>
            <w:hideMark/>
          </w:tcPr>
          <w:p w14:paraId="14FD16D1" w14:textId="77777777" w:rsidR="00EC76F0" w:rsidRPr="004A4073" w:rsidRDefault="00EC76F0" w:rsidP="00D332AF">
            <w:pPr>
              <w:contextualSpacing/>
              <w:jc w:val="right"/>
              <w:rPr>
                <w:i/>
                <w:iCs/>
                <w:color w:val="000000"/>
              </w:rPr>
            </w:pPr>
            <w:r w:rsidRPr="004A4073">
              <w:rPr>
                <w:i/>
                <w:iCs/>
                <w:color w:val="000000"/>
              </w:rPr>
              <w:t>42,2</w:t>
            </w:r>
          </w:p>
        </w:tc>
        <w:tc>
          <w:tcPr>
            <w:tcW w:w="324" w:type="pct"/>
            <w:tcBorders>
              <w:top w:val="nil"/>
              <w:left w:val="nil"/>
              <w:bottom w:val="single" w:sz="4" w:space="0" w:color="auto"/>
              <w:right w:val="single" w:sz="4" w:space="0" w:color="auto"/>
            </w:tcBorders>
            <w:shd w:val="clear" w:color="auto" w:fill="auto"/>
            <w:vAlign w:val="center"/>
            <w:hideMark/>
          </w:tcPr>
          <w:p w14:paraId="4C610A12" w14:textId="77777777" w:rsidR="00EC76F0" w:rsidRPr="004A4073" w:rsidRDefault="00EC76F0" w:rsidP="00D332AF">
            <w:pPr>
              <w:contextualSpacing/>
              <w:jc w:val="right"/>
              <w:rPr>
                <w:i/>
                <w:iCs/>
                <w:color w:val="000000"/>
              </w:rPr>
            </w:pPr>
            <w:r w:rsidRPr="004A4073">
              <w:rPr>
                <w:i/>
                <w:iCs/>
                <w:color w:val="000000"/>
              </w:rPr>
              <w:t>6,0</w:t>
            </w:r>
          </w:p>
        </w:tc>
        <w:tc>
          <w:tcPr>
            <w:tcW w:w="353" w:type="pct"/>
            <w:tcBorders>
              <w:top w:val="nil"/>
              <w:left w:val="nil"/>
              <w:bottom w:val="single" w:sz="4" w:space="0" w:color="auto"/>
              <w:right w:val="single" w:sz="4" w:space="0" w:color="auto"/>
            </w:tcBorders>
            <w:shd w:val="clear" w:color="auto" w:fill="auto"/>
            <w:vAlign w:val="center"/>
            <w:hideMark/>
          </w:tcPr>
          <w:p w14:paraId="41CC2C94" w14:textId="77777777" w:rsidR="00EC76F0" w:rsidRPr="004A4073" w:rsidRDefault="00EC76F0" w:rsidP="00D332AF">
            <w:pPr>
              <w:contextualSpacing/>
              <w:jc w:val="right"/>
              <w:rPr>
                <w:i/>
                <w:iCs/>
                <w:color w:val="000000"/>
              </w:rPr>
            </w:pPr>
            <w:r w:rsidRPr="004A4073">
              <w:rPr>
                <w:i/>
                <w:iCs/>
                <w:color w:val="000000"/>
              </w:rPr>
              <w:t>90,0</w:t>
            </w:r>
          </w:p>
        </w:tc>
        <w:tc>
          <w:tcPr>
            <w:tcW w:w="324" w:type="pct"/>
            <w:tcBorders>
              <w:top w:val="nil"/>
              <w:left w:val="nil"/>
              <w:bottom w:val="single" w:sz="4" w:space="0" w:color="auto"/>
              <w:right w:val="single" w:sz="4" w:space="0" w:color="auto"/>
            </w:tcBorders>
            <w:shd w:val="clear" w:color="auto" w:fill="auto"/>
            <w:vAlign w:val="center"/>
            <w:hideMark/>
          </w:tcPr>
          <w:p w14:paraId="50D71403" w14:textId="77777777" w:rsidR="00EC76F0" w:rsidRPr="004A4073" w:rsidRDefault="00EC76F0" w:rsidP="00D332AF">
            <w:pPr>
              <w:contextualSpacing/>
              <w:jc w:val="right"/>
              <w:rPr>
                <w:i/>
                <w:iCs/>
                <w:color w:val="000000"/>
              </w:rPr>
            </w:pPr>
            <w:r w:rsidRPr="004A4073">
              <w:rPr>
                <w:i/>
                <w:iCs/>
                <w:color w:val="000000"/>
              </w:rPr>
              <w:t>23,8</w:t>
            </w:r>
          </w:p>
        </w:tc>
        <w:tc>
          <w:tcPr>
            <w:tcW w:w="353" w:type="pct"/>
            <w:tcBorders>
              <w:top w:val="nil"/>
              <w:left w:val="nil"/>
              <w:bottom w:val="single" w:sz="4" w:space="0" w:color="auto"/>
              <w:right w:val="single" w:sz="4" w:space="0" w:color="auto"/>
            </w:tcBorders>
            <w:shd w:val="clear" w:color="auto" w:fill="auto"/>
            <w:vAlign w:val="center"/>
            <w:hideMark/>
          </w:tcPr>
          <w:p w14:paraId="6627A6A8" w14:textId="77777777" w:rsidR="00EC76F0" w:rsidRPr="004A4073" w:rsidRDefault="00EC76F0" w:rsidP="00D332AF">
            <w:pPr>
              <w:contextualSpacing/>
              <w:jc w:val="right"/>
              <w:rPr>
                <w:i/>
                <w:iCs/>
                <w:color w:val="000000"/>
              </w:rPr>
            </w:pPr>
            <w:r w:rsidRPr="004A4073">
              <w:rPr>
                <w:i/>
                <w:iCs/>
                <w:color w:val="000000"/>
              </w:rPr>
              <w:t>22,0</w:t>
            </w:r>
          </w:p>
        </w:tc>
        <w:tc>
          <w:tcPr>
            <w:tcW w:w="321" w:type="pct"/>
            <w:tcBorders>
              <w:top w:val="nil"/>
              <w:left w:val="nil"/>
              <w:bottom w:val="single" w:sz="4" w:space="0" w:color="auto"/>
              <w:right w:val="single" w:sz="4" w:space="0" w:color="auto"/>
            </w:tcBorders>
            <w:shd w:val="clear" w:color="auto" w:fill="auto"/>
            <w:vAlign w:val="center"/>
            <w:hideMark/>
          </w:tcPr>
          <w:p w14:paraId="1A3166A2" w14:textId="77777777" w:rsidR="00EC76F0" w:rsidRPr="004A4073" w:rsidRDefault="00EC76F0" w:rsidP="00D332AF">
            <w:pPr>
              <w:contextualSpacing/>
              <w:jc w:val="right"/>
              <w:rPr>
                <w:i/>
                <w:iCs/>
                <w:color w:val="000000"/>
              </w:rPr>
            </w:pPr>
            <w:r w:rsidRPr="004A4073">
              <w:rPr>
                <w:i/>
                <w:iCs/>
                <w:color w:val="000000"/>
              </w:rPr>
              <w:t>4,9</w:t>
            </w:r>
          </w:p>
        </w:tc>
        <w:tc>
          <w:tcPr>
            <w:tcW w:w="622" w:type="pct"/>
            <w:tcBorders>
              <w:top w:val="nil"/>
              <w:left w:val="nil"/>
              <w:bottom w:val="single" w:sz="4" w:space="0" w:color="auto"/>
              <w:right w:val="single" w:sz="4" w:space="0" w:color="auto"/>
            </w:tcBorders>
            <w:shd w:val="clear" w:color="auto" w:fill="auto"/>
            <w:vAlign w:val="center"/>
            <w:hideMark/>
          </w:tcPr>
          <w:p w14:paraId="743B0208"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16C9DB0E" w14:textId="77777777" w:rsidR="00EC76F0" w:rsidRPr="004A4073" w:rsidRDefault="00EC76F0" w:rsidP="00D332AF">
            <w:pPr>
              <w:contextualSpacing/>
              <w:jc w:val="right"/>
              <w:rPr>
                <w:i/>
                <w:iCs/>
                <w:color w:val="000000"/>
              </w:rPr>
            </w:pPr>
            <w:r w:rsidRPr="004A4073">
              <w:rPr>
                <w:i/>
                <w:iCs/>
                <w:color w:val="000000"/>
              </w:rPr>
              <w:t>188,8</w:t>
            </w:r>
          </w:p>
        </w:tc>
        <w:tc>
          <w:tcPr>
            <w:tcW w:w="384" w:type="pct"/>
            <w:tcBorders>
              <w:top w:val="nil"/>
              <w:left w:val="nil"/>
              <w:bottom w:val="single" w:sz="4" w:space="0" w:color="auto"/>
              <w:right w:val="single" w:sz="4" w:space="0" w:color="auto"/>
            </w:tcBorders>
            <w:shd w:val="clear" w:color="auto" w:fill="auto"/>
            <w:vAlign w:val="center"/>
            <w:hideMark/>
          </w:tcPr>
          <w:p w14:paraId="58E55C29" w14:textId="77777777" w:rsidR="00EC76F0" w:rsidRPr="004A4073" w:rsidRDefault="00EC76F0" w:rsidP="00D332AF">
            <w:pPr>
              <w:contextualSpacing/>
              <w:jc w:val="right"/>
              <w:rPr>
                <w:i/>
                <w:iCs/>
                <w:color w:val="000000"/>
              </w:rPr>
            </w:pPr>
            <w:r w:rsidRPr="004A4073">
              <w:rPr>
                <w:i/>
                <w:iCs/>
                <w:color w:val="000000"/>
              </w:rPr>
              <w:t> </w:t>
            </w:r>
          </w:p>
        </w:tc>
      </w:tr>
      <w:tr w:rsidR="00EC76F0" w:rsidRPr="004A4073" w14:paraId="47CE5552" w14:textId="77777777" w:rsidTr="00EC76F0">
        <w:trPr>
          <w:trHeight w:val="390"/>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9261011" w14:textId="77777777" w:rsidR="00EC76F0" w:rsidRPr="004A4073" w:rsidRDefault="00EC76F0" w:rsidP="00D332AF">
            <w:pPr>
              <w:contextualSpacing/>
              <w:jc w:val="center"/>
              <w:rPr>
                <w:i/>
                <w:iCs/>
                <w:color w:val="000000"/>
              </w:rPr>
            </w:pPr>
            <w:r w:rsidRPr="004A4073">
              <w:rPr>
                <w:i/>
                <w:iCs/>
                <w:color w:val="000000"/>
              </w:rPr>
              <w:t> </w:t>
            </w:r>
          </w:p>
        </w:tc>
        <w:tc>
          <w:tcPr>
            <w:tcW w:w="293" w:type="pct"/>
            <w:tcBorders>
              <w:top w:val="nil"/>
              <w:left w:val="nil"/>
              <w:bottom w:val="single" w:sz="4" w:space="0" w:color="auto"/>
              <w:right w:val="single" w:sz="4" w:space="0" w:color="auto"/>
            </w:tcBorders>
            <w:shd w:val="clear" w:color="auto" w:fill="auto"/>
            <w:vAlign w:val="center"/>
            <w:hideMark/>
          </w:tcPr>
          <w:p w14:paraId="1443071D" w14:textId="77777777" w:rsidR="00EC76F0" w:rsidRPr="004A4073" w:rsidRDefault="00EC76F0" w:rsidP="00D332AF">
            <w:pPr>
              <w:contextualSpacing/>
              <w:jc w:val="center"/>
              <w:rPr>
                <w:i/>
                <w:iCs/>
                <w:color w:val="000000"/>
              </w:rPr>
            </w:pPr>
            <w:r w:rsidRPr="004A4073">
              <w:rPr>
                <w:i/>
                <w:iCs/>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6A749A15" w14:textId="77777777" w:rsidR="00EC76F0" w:rsidRPr="004A4073" w:rsidRDefault="00EC76F0" w:rsidP="00D332AF">
            <w:pPr>
              <w:contextualSpacing/>
              <w:rPr>
                <w:i/>
                <w:iCs/>
                <w:color w:val="000000"/>
              </w:rPr>
            </w:pPr>
            <w:r w:rsidRPr="004A4073">
              <w:rPr>
                <w:i/>
                <w:iCs/>
                <w:color w:val="000000"/>
              </w:rPr>
              <w:t>Nhà ở xã hội</w:t>
            </w:r>
          </w:p>
        </w:tc>
        <w:tc>
          <w:tcPr>
            <w:tcW w:w="293" w:type="pct"/>
            <w:tcBorders>
              <w:top w:val="nil"/>
              <w:left w:val="nil"/>
              <w:bottom w:val="single" w:sz="4" w:space="0" w:color="auto"/>
              <w:right w:val="single" w:sz="4" w:space="0" w:color="auto"/>
            </w:tcBorders>
            <w:shd w:val="clear" w:color="auto" w:fill="auto"/>
            <w:vAlign w:val="center"/>
            <w:hideMark/>
          </w:tcPr>
          <w:p w14:paraId="1647FA76" w14:textId="77777777" w:rsidR="00EC76F0" w:rsidRPr="004A4073" w:rsidRDefault="00EC76F0" w:rsidP="00D332AF">
            <w:pPr>
              <w:ind w:left="-1195" w:firstLine="720"/>
              <w:contextualSpacing/>
              <w:jc w:val="right"/>
              <w:rPr>
                <w:i/>
                <w:iCs/>
                <w:color w:val="000000"/>
              </w:rPr>
            </w:pPr>
            <w:r w:rsidRPr="004A4073">
              <w:rPr>
                <w:i/>
                <w:iCs/>
                <w:color w:val="000000"/>
              </w:rPr>
              <w:t>5,3</w:t>
            </w:r>
          </w:p>
        </w:tc>
        <w:tc>
          <w:tcPr>
            <w:tcW w:w="324" w:type="pct"/>
            <w:tcBorders>
              <w:top w:val="nil"/>
              <w:left w:val="nil"/>
              <w:bottom w:val="single" w:sz="4" w:space="0" w:color="auto"/>
              <w:right w:val="single" w:sz="4" w:space="0" w:color="auto"/>
            </w:tcBorders>
            <w:shd w:val="clear" w:color="auto" w:fill="auto"/>
            <w:vAlign w:val="center"/>
            <w:hideMark/>
          </w:tcPr>
          <w:p w14:paraId="62604ABF" w14:textId="77777777" w:rsidR="00EC76F0" w:rsidRPr="004A4073" w:rsidRDefault="00EC76F0" w:rsidP="00D332AF">
            <w:pPr>
              <w:contextualSpacing/>
              <w:jc w:val="right"/>
              <w:rPr>
                <w:i/>
                <w:iCs/>
                <w:color w:val="000000"/>
              </w:rPr>
            </w:pPr>
            <w:r w:rsidRPr="004A4073">
              <w:rPr>
                <w:i/>
                <w:iCs/>
                <w:color w:val="000000"/>
              </w:rPr>
              <w:t>1,9</w:t>
            </w:r>
          </w:p>
        </w:tc>
        <w:tc>
          <w:tcPr>
            <w:tcW w:w="353" w:type="pct"/>
            <w:tcBorders>
              <w:top w:val="nil"/>
              <w:left w:val="nil"/>
              <w:bottom w:val="single" w:sz="4" w:space="0" w:color="auto"/>
              <w:right w:val="single" w:sz="4" w:space="0" w:color="auto"/>
            </w:tcBorders>
            <w:shd w:val="clear" w:color="auto" w:fill="auto"/>
            <w:vAlign w:val="center"/>
            <w:hideMark/>
          </w:tcPr>
          <w:p w14:paraId="23205EF9" w14:textId="77777777" w:rsidR="00EC76F0" w:rsidRPr="004A4073" w:rsidRDefault="00EC76F0" w:rsidP="00D332AF">
            <w:pPr>
              <w:contextualSpacing/>
              <w:jc w:val="right"/>
              <w:rPr>
                <w:i/>
                <w:iCs/>
                <w:color w:val="000000"/>
              </w:rPr>
            </w:pPr>
            <w:r w:rsidRPr="004A4073">
              <w:rPr>
                <w:i/>
                <w:iCs/>
                <w:color w:val="000000"/>
              </w:rPr>
              <w:t>21,1</w:t>
            </w:r>
          </w:p>
        </w:tc>
        <w:tc>
          <w:tcPr>
            <w:tcW w:w="324" w:type="pct"/>
            <w:tcBorders>
              <w:top w:val="nil"/>
              <w:left w:val="nil"/>
              <w:bottom w:val="single" w:sz="4" w:space="0" w:color="auto"/>
              <w:right w:val="single" w:sz="4" w:space="0" w:color="auto"/>
            </w:tcBorders>
            <w:shd w:val="clear" w:color="auto" w:fill="auto"/>
            <w:vAlign w:val="center"/>
            <w:hideMark/>
          </w:tcPr>
          <w:p w14:paraId="2BE84B47" w14:textId="77777777" w:rsidR="00EC76F0" w:rsidRPr="004A4073" w:rsidRDefault="00EC76F0" w:rsidP="00D332AF">
            <w:pPr>
              <w:contextualSpacing/>
              <w:jc w:val="right"/>
              <w:rPr>
                <w:i/>
                <w:iCs/>
                <w:color w:val="000000"/>
              </w:rPr>
            </w:pPr>
            <w:r w:rsidRPr="004A4073">
              <w:rPr>
                <w:i/>
                <w:iCs/>
                <w:color w:val="000000"/>
              </w:rPr>
              <w:t>2,9</w:t>
            </w:r>
          </w:p>
        </w:tc>
        <w:tc>
          <w:tcPr>
            <w:tcW w:w="353" w:type="pct"/>
            <w:tcBorders>
              <w:top w:val="nil"/>
              <w:left w:val="nil"/>
              <w:bottom w:val="single" w:sz="4" w:space="0" w:color="auto"/>
              <w:right w:val="single" w:sz="4" w:space="0" w:color="auto"/>
            </w:tcBorders>
            <w:shd w:val="clear" w:color="auto" w:fill="auto"/>
            <w:vAlign w:val="center"/>
            <w:hideMark/>
          </w:tcPr>
          <w:p w14:paraId="099CADF3" w14:textId="77777777" w:rsidR="00EC76F0" w:rsidRPr="004A4073" w:rsidRDefault="00EC76F0" w:rsidP="00D332AF">
            <w:pPr>
              <w:contextualSpacing/>
              <w:jc w:val="right"/>
              <w:rPr>
                <w:i/>
                <w:iCs/>
                <w:color w:val="000000"/>
              </w:rPr>
            </w:pPr>
            <w:r w:rsidRPr="004A4073">
              <w:rPr>
                <w:i/>
                <w:iCs/>
                <w:color w:val="000000"/>
              </w:rPr>
              <w:t>2,1</w:t>
            </w:r>
          </w:p>
        </w:tc>
        <w:tc>
          <w:tcPr>
            <w:tcW w:w="321" w:type="pct"/>
            <w:tcBorders>
              <w:top w:val="nil"/>
              <w:left w:val="nil"/>
              <w:bottom w:val="single" w:sz="4" w:space="0" w:color="auto"/>
              <w:right w:val="single" w:sz="4" w:space="0" w:color="auto"/>
            </w:tcBorders>
            <w:shd w:val="clear" w:color="auto" w:fill="auto"/>
            <w:vAlign w:val="center"/>
            <w:hideMark/>
          </w:tcPr>
          <w:p w14:paraId="5AC9FDDF" w14:textId="77777777" w:rsidR="00EC76F0" w:rsidRPr="004A4073" w:rsidRDefault="00EC76F0" w:rsidP="00D332AF">
            <w:pPr>
              <w:contextualSpacing/>
              <w:jc w:val="right"/>
              <w:rPr>
                <w:i/>
                <w:iCs/>
                <w:color w:val="000000"/>
              </w:rPr>
            </w:pPr>
            <w:r w:rsidRPr="004A4073">
              <w:rPr>
                <w:i/>
                <w:iCs/>
                <w:color w:val="000000"/>
              </w:rPr>
              <w:t>1,6</w:t>
            </w:r>
          </w:p>
        </w:tc>
        <w:tc>
          <w:tcPr>
            <w:tcW w:w="622" w:type="pct"/>
            <w:tcBorders>
              <w:top w:val="nil"/>
              <w:left w:val="nil"/>
              <w:bottom w:val="single" w:sz="4" w:space="0" w:color="auto"/>
              <w:right w:val="single" w:sz="4" w:space="0" w:color="auto"/>
            </w:tcBorders>
            <w:shd w:val="clear" w:color="auto" w:fill="auto"/>
            <w:vAlign w:val="center"/>
            <w:hideMark/>
          </w:tcPr>
          <w:p w14:paraId="121D2F81"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04B41307" w14:textId="77777777" w:rsidR="00EC76F0" w:rsidRPr="004A4073" w:rsidRDefault="00EC76F0" w:rsidP="00D332AF">
            <w:pPr>
              <w:contextualSpacing/>
              <w:jc w:val="right"/>
              <w:rPr>
                <w:i/>
                <w:iCs/>
                <w:color w:val="000000"/>
              </w:rPr>
            </w:pPr>
            <w:r w:rsidRPr="004A4073">
              <w:rPr>
                <w:i/>
                <w:iCs/>
                <w:color w:val="000000"/>
              </w:rPr>
              <w:t>34,9</w:t>
            </w:r>
          </w:p>
        </w:tc>
        <w:tc>
          <w:tcPr>
            <w:tcW w:w="384" w:type="pct"/>
            <w:tcBorders>
              <w:top w:val="nil"/>
              <w:left w:val="nil"/>
              <w:bottom w:val="single" w:sz="4" w:space="0" w:color="auto"/>
              <w:right w:val="single" w:sz="4" w:space="0" w:color="auto"/>
            </w:tcBorders>
            <w:shd w:val="clear" w:color="auto" w:fill="auto"/>
            <w:vAlign w:val="center"/>
            <w:hideMark/>
          </w:tcPr>
          <w:p w14:paraId="0B4A98A3" w14:textId="77777777" w:rsidR="00EC76F0" w:rsidRPr="004A4073" w:rsidRDefault="00EC76F0" w:rsidP="00D332AF">
            <w:pPr>
              <w:contextualSpacing/>
              <w:jc w:val="right"/>
              <w:rPr>
                <w:i/>
                <w:iCs/>
                <w:color w:val="000000"/>
              </w:rPr>
            </w:pPr>
            <w:r w:rsidRPr="004A4073">
              <w:rPr>
                <w:i/>
                <w:iCs/>
                <w:color w:val="000000"/>
              </w:rPr>
              <w:t> </w:t>
            </w:r>
          </w:p>
        </w:tc>
      </w:tr>
      <w:tr w:rsidR="00EC76F0" w:rsidRPr="004A4073" w14:paraId="074BAFC5"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1ABF5CB" w14:textId="77777777" w:rsidR="00EC76F0" w:rsidRPr="004A4073" w:rsidRDefault="00EC76F0" w:rsidP="00D332AF">
            <w:pPr>
              <w:contextualSpacing/>
              <w:jc w:val="center"/>
              <w:rPr>
                <w:color w:val="000000"/>
              </w:rPr>
            </w:pPr>
            <w:r w:rsidRPr="004A4073">
              <w:rPr>
                <w:color w:val="000000"/>
              </w:rPr>
              <w:t>2</w:t>
            </w:r>
          </w:p>
        </w:tc>
        <w:tc>
          <w:tcPr>
            <w:tcW w:w="293" w:type="pct"/>
            <w:tcBorders>
              <w:top w:val="nil"/>
              <w:left w:val="nil"/>
              <w:bottom w:val="single" w:sz="4" w:space="0" w:color="auto"/>
              <w:right w:val="single" w:sz="4" w:space="0" w:color="auto"/>
            </w:tcBorders>
            <w:shd w:val="clear" w:color="auto" w:fill="auto"/>
            <w:vAlign w:val="center"/>
            <w:hideMark/>
          </w:tcPr>
          <w:p w14:paraId="4D013FC4" w14:textId="77777777" w:rsidR="00EC76F0" w:rsidRPr="004A4073" w:rsidRDefault="00EC76F0" w:rsidP="00D332AF">
            <w:pPr>
              <w:contextualSpacing/>
              <w:jc w:val="center"/>
              <w:rPr>
                <w:color w:val="000000"/>
              </w:rPr>
            </w:pPr>
            <w:r w:rsidRPr="004A4073">
              <w:rPr>
                <w:color w:val="000000"/>
              </w:rPr>
              <w:t>YT</w:t>
            </w:r>
          </w:p>
        </w:tc>
        <w:tc>
          <w:tcPr>
            <w:tcW w:w="1060" w:type="pct"/>
            <w:tcBorders>
              <w:top w:val="nil"/>
              <w:left w:val="nil"/>
              <w:bottom w:val="single" w:sz="4" w:space="0" w:color="auto"/>
              <w:right w:val="single" w:sz="4" w:space="0" w:color="auto"/>
            </w:tcBorders>
            <w:shd w:val="clear" w:color="auto" w:fill="auto"/>
            <w:vAlign w:val="center"/>
            <w:hideMark/>
          </w:tcPr>
          <w:p w14:paraId="43F825EF" w14:textId="77777777" w:rsidR="00EC76F0" w:rsidRPr="004A4073" w:rsidRDefault="00EC76F0" w:rsidP="00D332AF">
            <w:pPr>
              <w:contextualSpacing/>
              <w:rPr>
                <w:color w:val="000000"/>
              </w:rPr>
            </w:pPr>
            <w:r w:rsidRPr="004A4073">
              <w:rPr>
                <w:color w:val="000000"/>
              </w:rPr>
              <w:t>Y tế</w:t>
            </w:r>
          </w:p>
        </w:tc>
        <w:tc>
          <w:tcPr>
            <w:tcW w:w="293" w:type="pct"/>
            <w:tcBorders>
              <w:top w:val="nil"/>
              <w:left w:val="nil"/>
              <w:bottom w:val="single" w:sz="4" w:space="0" w:color="auto"/>
              <w:right w:val="single" w:sz="4" w:space="0" w:color="auto"/>
            </w:tcBorders>
            <w:shd w:val="clear" w:color="auto" w:fill="auto"/>
            <w:vAlign w:val="center"/>
            <w:hideMark/>
          </w:tcPr>
          <w:p w14:paraId="21D41299" w14:textId="77777777" w:rsidR="00EC76F0" w:rsidRPr="004A4073" w:rsidRDefault="00EC76F0" w:rsidP="00D332AF">
            <w:pPr>
              <w:contextualSpacing/>
              <w:jc w:val="right"/>
              <w:rPr>
                <w:color w:val="000000"/>
              </w:rPr>
            </w:pPr>
            <w:r w:rsidRPr="004A4073">
              <w:rPr>
                <w:color w:val="000000"/>
              </w:rPr>
              <w:t>14,0</w:t>
            </w:r>
          </w:p>
        </w:tc>
        <w:tc>
          <w:tcPr>
            <w:tcW w:w="324" w:type="pct"/>
            <w:tcBorders>
              <w:top w:val="nil"/>
              <w:left w:val="nil"/>
              <w:bottom w:val="single" w:sz="4" w:space="0" w:color="auto"/>
              <w:right w:val="single" w:sz="4" w:space="0" w:color="auto"/>
            </w:tcBorders>
            <w:shd w:val="clear" w:color="auto" w:fill="auto"/>
            <w:vAlign w:val="center"/>
            <w:hideMark/>
          </w:tcPr>
          <w:p w14:paraId="5FDA4A14" w14:textId="77777777" w:rsidR="00EC76F0" w:rsidRPr="004A4073" w:rsidRDefault="00EC76F0" w:rsidP="00D332AF">
            <w:pPr>
              <w:contextualSpacing/>
              <w:jc w:val="right"/>
              <w:rPr>
                <w:color w:val="000000"/>
              </w:rPr>
            </w:pPr>
            <w:r w:rsidRPr="004A4073">
              <w:rPr>
                <w:color w:val="000000"/>
              </w:rPr>
              <w:t>0,4</w:t>
            </w:r>
          </w:p>
        </w:tc>
        <w:tc>
          <w:tcPr>
            <w:tcW w:w="353" w:type="pct"/>
            <w:tcBorders>
              <w:top w:val="nil"/>
              <w:left w:val="nil"/>
              <w:bottom w:val="single" w:sz="4" w:space="0" w:color="auto"/>
              <w:right w:val="single" w:sz="4" w:space="0" w:color="auto"/>
            </w:tcBorders>
            <w:shd w:val="clear" w:color="auto" w:fill="auto"/>
            <w:vAlign w:val="center"/>
            <w:hideMark/>
          </w:tcPr>
          <w:p w14:paraId="5458BA94" w14:textId="77777777" w:rsidR="00EC76F0" w:rsidRPr="004A4073" w:rsidRDefault="00EC76F0" w:rsidP="00D332AF">
            <w:pPr>
              <w:contextualSpacing/>
              <w:jc w:val="right"/>
              <w:rPr>
                <w:color w:val="000000"/>
              </w:rPr>
            </w:pPr>
            <w:r w:rsidRPr="004A4073">
              <w:rPr>
                <w:color w:val="000000"/>
              </w:rPr>
              <w:t>0,4</w:t>
            </w:r>
          </w:p>
        </w:tc>
        <w:tc>
          <w:tcPr>
            <w:tcW w:w="324" w:type="pct"/>
            <w:tcBorders>
              <w:top w:val="nil"/>
              <w:left w:val="nil"/>
              <w:bottom w:val="single" w:sz="4" w:space="0" w:color="auto"/>
              <w:right w:val="single" w:sz="4" w:space="0" w:color="auto"/>
            </w:tcBorders>
            <w:shd w:val="clear" w:color="auto" w:fill="auto"/>
            <w:vAlign w:val="center"/>
            <w:hideMark/>
          </w:tcPr>
          <w:p w14:paraId="6AFAAD62" w14:textId="77777777" w:rsidR="00EC76F0" w:rsidRPr="004A4073" w:rsidRDefault="00EC76F0" w:rsidP="00D332AF">
            <w:pPr>
              <w:contextualSpacing/>
              <w:jc w:val="right"/>
              <w:rPr>
                <w:color w:val="000000"/>
              </w:rPr>
            </w:pPr>
            <w:r w:rsidRPr="004A4073">
              <w:rPr>
                <w:color w:val="000000"/>
              </w:rPr>
              <w:t>3,2</w:t>
            </w:r>
          </w:p>
        </w:tc>
        <w:tc>
          <w:tcPr>
            <w:tcW w:w="353" w:type="pct"/>
            <w:tcBorders>
              <w:top w:val="nil"/>
              <w:left w:val="nil"/>
              <w:bottom w:val="single" w:sz="4" w:space="0" w:color="auto"/>
              <w:right w:val="single" w:sz="4" w:space="0" w:color="auto"/>
            </w:tcBorders>
            <w:shd w:val="clear" w:color="auto" w:fill="auto"/>
            <w:vAlign w:val="center"/>
            <w:hideMark/>
          </w:tcPr>
          <w:p w14:paraId="2DDA7ED7" w14:textId="77777777" w:rsidR="00EC76F0" w:rsidRPr="004A4073" w:rsidRDefault="00EC76F0" w:rsidP="00D332AF">
            <w:pPr>
              <w:contextualSpacing/>
              <w:jc w:val="right"/>
              <w:rPr>
                <w:color w:val="000000"/>
              </w:rPr>
            </w:pPr>
            <w:r w:rsidRPr="004A4073">
              <w:rPr>
                <w:color w:val="000000"/>
              </w:rPr>
              <w:t>8,9</w:t>
            </w:r>
          </w:p>
        </w:tc>
        <w:tc>
          <w:tcPr>
            <w:tcW w:w="321" w:type="pct"/>
            <w:tcBorders>
              <w:top w:val="nil"/>
              <w:left w:val="nil"/>
              <w:bottom w:val="single" w:sz="4" w:space="0" w:color="auto"/>
              <w:right w:val="single" w:sz="4" w:space="0" w:color="auto"/>
            </w:tcBorders>
            <w:shd w:val="clear" w:color="auto" w:fill="auto"/>
            <w:vAlign w:val="center"/>
            <w:hideMark/>
          </w:tcPr>
          <w:p w14:paraId="3240C9DC"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7A8CC8E5"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06040071" w14:textId="77777777" w:rsidR="00EC76F0" w:rsidRPr="004A4073" w:rsidRDefault="00EC76F0" w:rsidP="00D332AF">
            <w:pPr>
              <w:contextualSpacing/>
              <w:jc w:val="right"/>
              <w:rPr>
                <w:color w:val="000000"/>
              </w:rPr>
            </w:pPr>
            <w:r w:rsidRPr="004A4073">
              <w:rPr>
                <w:color w:val="000000"/>
              </w:rPr>
              <w:t>26,9</w:t>
            </w:r>
          </w:p>
        </w:tc>
        <w:tc>
          <w:tcPr>
            <w:tcW w:w="384" w:type="pct"/>
            <w:tcBorders>
              <w:top w:val="nil"/>
              <w:left w:val="nil"/>
              <w:bottom w:val="single" w:sz="4" w:space="0" w:color="auto"/>
              <w:right w:val="single" w:sz="4" w:space="0" w:color="auto"/>
            </w:tcBorders>
            <w:shd w:val="clear" w:color="auto" w:fill="auto"/>
            <w:vAlign w:val="center"/>
            <w:hideMark/>
          </w:tcPr>
          <w:p w14:paraId="62919D48" w14:textId="77777777" w:rsidR="00EC76F0" w:rsidRPr="004A4073" w:rsidRDefault="00EC76F0" w:rsidP="00D332AF">
            <w:pPr>
              <w:contextualSpacing/>
              <w:jc w:val="right"/>
              <w:rPr>
                <w:color w:val="000000"/>
              </w:rPr>
            </w:pPr>
            <w:r w:rsidRPr="004A4073">
              <w:rPr>
                <w:color w:val="000000"/>
              </w:rPr>
              <w:t>0,40</w:t>
            </w:r>
          </w:p>
        </w:tc>
      </w:tr>
      <w:tr w:rsidR="00EC76F0" w:rsidRPr="004A4073" w14:paraId="6410B06F"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7DA2DF85" w14:textId="77777777" w:rsidR="00EC76F0" w:rsidRPr="004A4073" w:rsidRDefault="00EC76F0" w:rsidP="00D332AF">
            <w:pPr>
              <w:contextualSpacing/>
              <w:jc w:val="center"/>
              <w:rPr>
                <w:color w:val="000000"/>
              </w:rPr>
            </w:pPr>
            <w:r w:rsidRPr="004A4073">
              <w:rPr>
                <w:color w:val="000000"/>
              </w:rPr>
              <w:t>3</w:t>
            </w:r>
          </w:p>
        </w:tc>
        <w:tc>
          <w:tcPr>
            <w:tcW w:w="293" w:type="pct"/>
            <w:tcBorders>
              <w:top w:val="nil"/>
              <w:left w:val="nil"/>
              <w:bottom w:val="single" w:sz="4" w:space="0" w:color="auto"/>
              <w:right w:val="single" w:sz="4" w:space="0" w:color="auto"/>
            </w:tcBorders>
            <w:shd w:val="clear" w:color="auto" w:fill="auto"/>
            <w:vAlign w:val="center"/>
            <w:hideMark/>
          </w:tcPr>
          <w:p w14:paraId="6C65F20A" w14:textId="77777777" w:rsidR="00EC76F0" w:rsidRPr="004A4073" w:rsidRDefault="00EC76F0" w:rsidP="00D332AF">
            <w:pPr>
              <w:contextualSpacing/>
              <w:jc w:val="center"/>
              <w:rPr>
                <w:color w:val="000000"/>
              </w:rPr>
            </w:pPr>
            <w:r w:rsidRPr="004A4073">
              <w:rPr>
                <w:color w:val="000000"/>
              </w:rPr>
              <w:t>VH</w:t>
            </w:r>
          </w:p>
        </w:tc>
        <w:tc>
          <w:tcPr>
            <w:tcW w:w="1060" w:type="pct"/>
            <w:tcBorders>
              <w:top w:val="nil"/>
              <w:left w:val="nil"/>
              <w:bottom w:val="single" w:sz="4" w:space="0" w:color="auto"/>
              <w:right w:val="single" w:sz="4" w:space="0" w:color="auto"/>
            </w:tcBorders>
            <w:shd w:val="clear" w:color="auto" w:fill="auto"/>
            <w:vAlign w:val="center"/>
            <w:hideMark/>
          </w:tcPr>
          <w:p w14:paraId="1E036C3C" w14:textId="77777777" w:rsidR="00EC76F0" w:rsidRPr="004A4073" w:rsidRDefault="00EC76F0" w:rsidP="00D332AF">
            <w:pPr>
              <w:contextualSpacing/>
              <w:rPr>
                <w:color w:val="000000"/>
              </w:rPr>
            </w:pPr>
            <w:r w:rsidRPr="004A4073">
              <w:rPr>
                <w:color w:val="000000"/>
              </w:rPr>
              <w:t>Văn hóa</w:t>
            </w:r>
          </w:p>
        </w:tc>
        <w:tc>
          <w:tcPr>
            <w:tcW w:w="293" w:type="pct"/>
            <w:tcBorders>
              <w:top w:val="nil"/>
              <w:left w:val="nil"/>
              <w:bottom w:val="single" w:sz="4" w:space="0" w:color="auto"/>
              <w:right w:val="single" w:sz="4" w:space="0" w:color="auto"/>
            </w:tcBorders>
            <w:shd w:val="clear" w:color="auto" w:fill="auto"/>
            <w:vAlign w:val="center"/>
            <w:hideMark/>
          </w:tcPr>
          <w:p w14:paraId="045C045B" w14:textId="77777777" w:rsidR="00EC76F0" w:rsidRPr="004A4073" w:rsidRDefault="00EC76F0" w:rsidP="00D332AF">
            <w:pPr>
              <w:contextualSpacing/>
              <w:jc w:val="right"/>
              <w:rPr>
                <w:color w:val="000000"/>
              </w:rPr>
            </w:pPr>
            <w:r w:rsidRPr="004A4073">
              <w:rPr>
                <w:color w:val="000000"/>
              </w:rPr>
              <w:t>8,3</w:t>
            </w:r>
          </w:p>
        </w:tc>
        <w:tc>
          <w:tcPr>
            <w:tcW w:w="324" w:type="pct"/>
            <w:tcBorders>
              <w:top w:val="nil"/>
              <w:left w:val="nil"/>
              <w:bottom w:val="single" w:sz="4" w:space="0" w:color="auto"/>
              <w:right w:val="single" w:sz="4" w:space="0" w:color="auto"/>
            </w:tcBorders>
            <w:shd w:val="clear" w:color="auto" w:fill="auto"/>
            <w:vAlign w:val="center"/>
            <w:hideMark/>
          </w:tcPr>
          <w:p w14:paraId="591FC045" w14:textId="77777777" w:rsidR="00EC76F0" w:rsidRPr="004A4073" w:rsidRDefault="00EC76F0" w:rsidP="00D332AF">
            <w:pPr>
              <w:contextualSpacing/>
              <w:jc w:val="right"/>
              <w:rPr>
                <w:color w:val="000000"/>
              </w:rPr>
            </w:pPr>
            <w:r w:rsidRPr="004A4073">
              <w:rPr>
                <w:color w:val="000000"/>
              </w:rPr>
              <w:t>1,6</w:t>
            </w:r>
          </w:p>
        </w:tc>
        <w:tc>
          <w:tcPr>
            <w:tcW w:w="353" w:type="pct"/>
            <w:tcBorders>
              <w:top w:val="nil"/>
              <w:left w:val="nil"/>
              <w:bottom w:val="single" w:sz="4" w:space="0" w:color="auto"/>
              <w:right w:val="single" w:sz="4" w:space="0" w:color="auto"/>
            </w:tcBorders>
            <w:shd w:val="clear" w:color="auto" w:fill="auto"/>
            <w:vAlign w:val="center"/>
            <w:hideMark/>
          </w:tcPr>
          <w:p w14:paraId="321FED29" w14:textId="77777777" w:rsidR="00EC76F0" w:rsidRPr="004A4073" w:rsidRDefault="00EC76F0" w:rsidP="00D332AF">
            <w:pPr>
              <w:contextualSpacing/>
              <w:jc w:val="right"/>
              <w:rPr>
                <w:color w:val="000000"/>
              </w:rPr>
            </w:pPr>
            <w:r w:rsidRPr="004A4073">
              <w:rPr>
                <w:color w:val="000000"/>
              </w:rPr>
              <w:t>0,5</w:t>
            </w:r>
          </w:p>
        </w:tc>
        <w:tc>
          <w:tcPr>
            <w:tcW w:w="324" w:type="pct"/>
            <w:tcBorders>
              <w:top w:val="nil"/>
              <w:left w:val="nil"/>
              <w:bottom w:val="single" w:sz="4" w:space="0" w:color="auto"/>
              <w:right w:val="single" w:sz="4" w:space="0" w:color="auto"/>
            </w:tcBorders>
            <w:shd w:val="clear" w:color="auto" w:fill="auto"/>
            <w:vAlign w:val="center"/>
            <w:hideMark/>
          </w:tcPr>
          <w:p w14:paraId="0DDA0C6C"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11B4C80"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0F5285FF"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6BEB43A7"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B8F55F7" w14:textId="77777777" w:rsidR="00EC76F0" w:rsidRPr="004A4073" w:rsidRDefault="00EC76F0" w:rsidP="00D332AF">
            <w:pPr>
              <w:contextualSpacing/>
              <w:jc w:val="right"/>
              <w:rPr>
                <w:color w:val="000000"/>
              </w:rPr>
            </w:pPr>
            <w:r w:rsidRPr="004A4073">
              <w:rPr>
                <w:color w:val="000000"/>
              </w:rPr>
              <w:t>10,4</w:t>
            </w:r>
          </w:p>
        </w:tc>
        <w:tc>
          <w:tcPr>
            <w:tcW w:w="384" w:type="pct"/>
            <w:tcBorders>
              <w:top w:val="nil"/>
              <w:left w:val="nil"/>
              <w:bottom w:val="single" w:sz="4" w:space="0" w:color="auto"/>
              <w:right w:val="single" w:sz="4" w:space="0" w:color="auto"/>
            </w:tcBorders>
            <w:shd w:val="clear" w:color="auto" w:fill="auto"/>
            <w:vAlign w:val="center"/>
            <w:hideMark/>
          </w:tcPr>
          <w:p w14:paraId="04E1C35E" w14:textId="77777777" w:rsidR="00EC76F0" w:rsidRPr="004A4073" w:rsidRDefault="00EC76F0" w:rsidP="00D332AF">
            <w:pPr>
              <w:contextualSpacing/>
              <w:jc w:val="right"/>
              <w:rPr>
                <w:color w:val="000000"/>
              </w:rPr>
            </w:pPr>
            <w:r w:rsidRPr="004A4073">
              <w:rPr>
                <w:color w:val="000000"/>
              </w:rPr>
              <w:t>0,16</w:t>
            </w:r>
          </w:p>
        </w:tc>
      </w:tr>
      <w:tr w:rsidR="00EC76F0" w:rsidRPr="004A4073" w14:paraId="7EA3EDD3"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6F4D7082" w14:textId="77777777" w:rsidR="00EC76F0" w:rsidRPr="004A4073" w:rsidRDefault="00EC76F0" w:rsidP="00D332AF">
            <w:pPr>
              <w:contextualSpacing/>
              <w:jc w:val="center"/>
              <w:rPr>
                <w:color w:val="000000"/>
              </w:rPr>
            </w:pPr>
            <w:r w:rsidRPr="004A4073">
              <w:rPr>
                <w:color w:val="000000"/>
              </w:rPr>
              <w:t>4</w:t>
            </w:r>
          </w:p>
        </w:tc>
        <w:tc>
          <w:tcPr>
            <w:tcW w:w="293" w:type="pct"/>
            <w:tcBorders>
              <w:top w:val="nil"/>
              <w:left w:val="nil"/>
              <w:bottom w:val="single" w:sz="4" w:space="0" w:color="auto"/>
              <w:right w:val="single" w:sz="4" w:space="0" w:color="auto"/>
            </w:tcBorders>
            <w:shd w:val="clear" w:color="auto" w:fill="auto"/>
            <w:vAlign w:val="center"/>
            <w:hideMark/>
          </w:tcPr>
          <w:p w14:paraId="08E2116F" w14:textId="77777777" w:rsidR="00EC76F0" w:rsidRPr="004A4073" w:rsidRDefault="00EC76F0" w:rsidP="00D332AF">
            <w:pPr>
              <w:contextualSpacing/>
              <w:jc w:val="center"/>
              <w:rPr>
                <w:color w:val="000000"/>
              </w:rPr>
            </w:pPr>
            <w:r w:rsidRPr="004A4073">
              <w:rPr>
                <w:color w:val="000000"/>
              </w:rPr>
              <w:t>TD</w:t>
            </w:r>
          </w:p>
        </w:tc>
        <w:tc>
          <w:tcPr>
            <w:tcW w:w="1060" w:type="pct"/>
            <w:tcBorders>
              <w:top w:val="nil"/>
              <w:left w:val="nil"/>
              <w:bottom w:val="single" w:sz="4" w:space="0" w:color="auto"/>
              <w:right w:val="single" w:sz="4" w:space="0" w:color="auto"/>
            </w:tcBorders>
            <w:shd w:val="clear" w:color="auto" w:fill="auto"/>
            <w:vAlign w:val="center"/>
            <w:hideMark/>
          </w:tcPr>
          <w:p w14:paraId="63C37982" w14:textId="77777777" w:rsidR="00EC76F0" w:rsidRPr="004A4073" w:rsidRDefault="00EC76F0" w:rsidP="00D332AF">
            <w:pPr>
              <w:contextualSpacing/>
              <w:rPr>
                <w:color w:val="000000"/>
              </w:rPr>
            </w:pPr>
            <w:r w:rsidRPr="004A4073">
              <w:rPr>
                <w:color w:val="000000"/>
              </w:rPr>
              <w:t>Thể dục thể thao</w:t>
            </w:r>
          </w:p>
        </w:tc>
        <w:tc>
          <w:tcPr>
            <w:tcW w:w="293" w:type="pct"/>
            <w:tcBorders>
              <w:top w:val="nil"/>
              <w:left w:val="nil"/>
              <w:bottom w:val="single" w:sz="4" w:space="0" w:color="auto"/>
              <w:right w:val="single" w:sz="4" w:space="0" w:color="auto"/>
            </w:tcBorders>
            <w:shd w:val="clear" w:color="auto" w:fill="auto"/>
            <w:vAlign w:val="center"/>
            <w:hideMark/>
          </w:tcPr>
          <w:p w14:paraId="5D19542E" w14:textId="77777777" w:rsidR="00EC76F0" w:rsidRPr="004A4073" w:rsidRDefault="00EC76F0" w:rsidP="00D332AF">
            <w:pPr>
              <w:contextualSpacing/>
              <w:jc w:val="right"/>
              <w:rPr>
                <w:color w:val="000000"/>
              </w:rPr>
            </w:pPr>
            <w:r w:rsidRPr="004A4073">
              <w:rPr>
                <w:color w:val="000000"/>
              </w:rPr>
              <w:t>21,4</w:t>
            </w:r>
          </w:p>
        </w:tc>
        <w:tc>
          <w:tcPr>
            <w:tcW w:w="324" w:type="pct"/>
            <w:tcBorders>
              <w:top w:val="nil"/>
              <w:left w:val="nil"/>
              <w:bottom w:val="single" w:sz="4" w:space="0" w:color="auto"/>
              <w:right w:val="single" w:sz="4" w:space="0" w:color="auto"/>
            </w:tcBorders>
            <w:shd w:val="clear" w:color="auto" w:fill="auto"/>
            <w:vAlign w:val="center"/>
            <w:hideMark/>
          </w:tcPr>
          <w:p w14:paraId="2FBF4E64" w14:textId="77777777" w:rsidR="00EC76F0" w:rsidRPr="004A4073" w:rsidRDefault="00EC76F0" w:rsidP="00D332AF">
            <w:pPr>
              <w:contextualSpacing/>
              <w:jc w:val="right"/>
              <w:rPr>
                <w:color w:val="000000"/>
              </w:rPr>
            </w:pPr>
            <w:r w:rsidRPr="004A4073">
              <w:rPr>
                <w:color w:val="000000"/>
              </w:rPr>
              <w:t>4,5</w:t>
            </w:r>
          </w:p>
        </w:tc>
        <w:tc>
          <w:tcPr>
            <w:tcW w:w="353" w:type="pct"/>
            <w:tcBorders>
              <w:top w:val="nil"/>
              <w:left w:val="nil"/>
              <w:bottom w:val="single" w:sz="4" w:space="0" w:color="auto"/>
              <w:right w:val="single" w:sz="4" w:space="0" w:color="auto"/>
            </w:tcBorders>
            <w:shd w:val="clear" w:color="auto" w:fill="auto"/>
            <w:vAlign w:val="center"/>
            <w:hideMark/>
          </w:tcPr>
          <w:p w14:paraId="592F1876" w14:textId="77777777" w:rsidR="00EC76F0" w:rsidRPr="004A4073" w:rsidRDefault="00EC76F0" w:rsidP="00D332AF">
            <w:pPr>
              <w:contextualSpacing/>
              <w:jc w:val="right"/>
              <w:rPr>
                <w:color w:val="000000"/>
              </w:rPr>
            </w:pPr>
            <w:r w:rsidRPr="004A4073">
              <w:rPr>
                <w:color w:val="000000"/>
              </w:rPr>
              <w:t>1,3</w:t>
            </w:r>
          </w:p>
        </w:tc>
        <w:tc>
          <w:tcPr>
            <w:tcW w:w="324" w:type="pct"/>
            <w:tcBorders>
              <w:top w:val="nil"/>
              <w:left w:val="nil"/>
              <w:bottom w:val="single" w:sz="4" w:space="0" w:color="auto"/>
              <w:right w:val="single" w:sz="4" w:space="0" w:color="auto"/>
            </w:tcBorders>
            <w:shd w:val="clear" w:color="auto" w:fill="auto"/>
            <w:vAlign w:val="center"/>
            <w:hideMark/>
          </w:tcPr>
          <w:p w14:paraId="7ECA414D" w14:textId="77777777" w:rsidR="00EC76F0" w:rsidRPr="004A4073" w:rsidRDefault="00EC76F0" w:rsidP="00D332AF">
            <w:pPr>
              <w:contextualSpacing/>
              <w:jc w:val="right"/>
              <w:rPr>
                <w:color w:val="000000"/>
              </w:rPr>
            </w:pPr>
            <w:r w:rsidRPr="004A4073">
              <w:rPr>
                <w:color w:val="000000"/>
              </w:rPr>
              <w:t>3,6</w:t>
            </w:r>
          </w:p>
        </w:tc>
        <w:tc>
          <w:tcPr>
            <w:tcW w:w="353" w:type="pct"/>
            <w:tcBorders>
              <w:top w:val="nil"/>
              <w:left w:val="nil"/>
              <w:bottom w:val="single" w:sz="4" w:space="0" w:color="auto"/>
              <w:right w:val="single" w:sz="4" w:space="0" w:color="auto"/>
            </w:tcBorders>
            <w:shd w:val="clear" w:color="auto" w:fill="auto"/>
            <w:vAlign w:val="center"/>
            <w:hideMark/>
          </w:tcPr>
          <w:p w14:paraId="30383064" w14:textId="77777777" w:rsidR="00EC76F0" w:rsidRPr="004A4073" w:rsidRDefault="00EC76F0" w:rsidP="00D332AF">
            <w:pPr>
              <w:contextualSpacing/>
              <w:jc w:val="right"/>
              <w:rPr>
                <w:color w:val="000000"/>
              </w:rPr>
            </w:pPr>
            <w:r w:rsidRPr="004A4073">
              <w:rPr>
                <w:color w:val="000000"/>
              </w:rPr>
              <w:t>6,5</w:t>
            </w:r>
          </w:p>
        </w:tc>
        <w:tc>
          <w:tcPr>
            <w:tcW w:w="321" w:type="pct"/>
            <w:tcBorders>
              <w:top w:val="nil"/>
              <w:left w:val="nil"/>
              <w:bottom w:val="single" w:sz="4" w:space="0" w:color="auto"/>
              <w:right w:val="single" w:sz="4" w:space="0" w:color="auto"/>
            </w:tcBorders>
            <w:shd w:val="clear" w:color="auto" w:fill="auto"/>
            <w:vAlign w:val="center"/>
            <w:hideMark/>
          </w:tcPr>
          <w:p w14:paraId="76A54B42" w14:textId="77777777" w:rsidR="00EC76F0" w:rsidRPr="004A4073" w:rsidRDefault="00EC76F0" w:rsidP="00D332AF">
            <w:pPr>
              <w:contextualSpacing/>
              <w:jc w:val="right"/>
              <w:rPr>
                <w:color w:val="000000"/>
              </w:rPr>
            </w:pPr>
            <w:r w:rsidRPr="004A4073">
              <w:rPr>
                <w:color w:val="000000"/>
              </w:rPr>
              <w:t>157,0</w:t>
            </w:r>
          </w:p>
        </w:tc>
        <w:tc>
          <w:tcPr>
            <w:tcW w:w="622" w:type="pct"/>
            <w:tcBorders>
              <w:top w:val="nil"/>
              <w:left w:val="nil"/>
              <w:bottom w:val="single" w:sz="4" w:space="0" w:color="auto"/>
              <w:right w:val="single" w:sz="4" w:space="0" w:color="auto"/>
            </w:tcBorders>
            <w:shd w:val="clear" w:color="auto" w:fill="auto"/>
            <w:vAlign w:val="center"/>
            <w:hideMark/>
          </w:tcPr>
          <w:p w14:paraId="3E452880"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E2F8459" w14:textId="77777777" w:rsidR="00EC76F0" w:rsidRPr="004A4073" w:rsidRDefault="00EC76F0" w:rsidP="00D332AF">
            <w:pPr>
              <w:contextualSpacing/>
              <w:jc w:val="right"/>
              <w:rPr>
                <w:color w:val="000000"/>
              </w:rPr>
            </w:pPr>
            <w:r w:rsidRPr="004A4073">
              <w:rPr>
                <w:color w:val="000000"/>
              </w:rPr>
              <w:t>194,2</w:t>
            </w:r>
          </w:p>
        </w:tc>
        <w:tc>
          <w:tcPr>
            <w:tcW w:w="384" w:type="pct"/>
            <w:tcBorders>
              <w:top w:val="nil"/>
              <w:left w:val="nil"/>
              <w:bottom w:val="single" w:sz="4" w:space="0" w:color="auto"/>
              <w:right w:val="single" w:sz="4" w:space="0" w:color="auto"/>
            </w:tcBorders>
            <w:shd w:val="clear" w:color="auto" w:fill="auto"/>
            <w:vAlign w:val="center"/>
            <w:hideMark/>
          </w:tcPr>
          <w:p w14:paraId="7FF53FF7" w14:textId="77777777" w:rsidR="00EC76F0" w:rsidRPr="004A4073" w:rsidRDefault="00EC76F0" w:rsidP="00D332AF">
            <w:pPr>
              <w:contextualSpacing/>
              <w:jc w:val="right"/>
              <w:rPr>
                <w:color w:val="000000"/>
              </w:rPr>
            </w:pPr>
            <w:r w:rsidRPr="004A4073">
              <w:rPr>
                <w:color w:val="000000"/>
              </w:rPr>
              <w:t>2,91</w:t>
            </w:r>
          </w:p>
        </w:tc>
      </w:tr>
      <w:tr w:rsidR="00EC76F0" w:rsidRPr="004A4073" w14:paraId="67FC982D"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71E7A4AC" w14:textId="77777777" w:rsidR="00EC76F0" w:rsidRPr="004A4073" w:rsidRDefault="00EC76F0" w:rsidP="00D332AF">
            <w:pPr>
              <w:contextualSpacing/>
              <w:jc w:val="center"/>
              <w:rPr>
                <w:color w:val="000000"/>
              </w:rPr>
            </w:pPr>
            <w:r w:rsidRPr="004A4073">
              <w:rPr>
                <w:color w:val="000000"/>
              </w:rPr>
              <w:t>5</w:t>
            </w:r>
          </w:p>
        </w:tc>
        <w:tc>
          <w:tcPr>
            <w:tcW w:w="293" w:type="pct"/>
            <w:tcBorders>
              <w:top w:val="nil"/>
              <w:left w:val="nil"/>
              <w:bottom w:val="single" w:sz="4" w:space="0" w:color="auto"/>
              <w:right w:val="single" w:sz="4" w:space="0" w:color="auto"/>
            </w:tcBorders>
            <w:shd w:val="clear" w:color="auto" w:fill="auto"/>
            <w:vAlign w:val="center"/>
            <w:hideMark/>
          </w:tcPr>
          <w:p w14:paraId="5EA53F69" w14:textId="77777777" w:rsidR="00EC76F0" w:rsidRPr="004A4073" w:rsidRDefault="00EC76F0" w:rsidP="00D332AF">
            <w:pPr>
              <w:contextualSpacing/>
              <w:jc w:val="center"/>
              <w:rPr>
                <w:color w:val="000000"/>
              </w:rPr>
            </w:pPr>
            <w:r w:rsidRPr="004A4073">
              <w:rPr>
                <w:color w:val="000000"/>
              </w:rPr>
              <w:t>GD</w:t>
            </w:r>
          </w:p>
        </w:tc>
        <w:tc>
          <w:tcPr>
            <w:tcW w:w="1060" w:type="pct"/>
            <w:tcBorders>
              <w:top w:val="nil"/>
              <w:left w:val="nil"/>
              <w:bottom w:val="single" w:sz="4" w:space="0" w:color="auto"/>
              <w:right w:val="single" w:sz="4" w:space="0" w:color="auto"/>
            </w:tcBorders>
            <w:shd w:val="clear" w:color="auto" w:fill="auto"/>
            <w:vAlign w:val="center"/>
            <w:hideMark/>
          </w:tcPr>
          <w:p w14:paraId="047E92C3" w14:textId="77777777" w:rsidR="00EC76F0" w:rsidRPr="004A4073" w:rsidRDefault="00EC76F0" w:rsidP="00D332AF">
            <w:pPr>
              <w:contextualSpacing/>
              <w:rPr>
                <w:color w:val="000000"/>
              </w:rPr>
            </w:pPr>
            <w:r w:rsidRPr="004A4073">
              <w:rPr>
                <w:color w:val="000000"/>
              </w:rPr>
              <w:t>Giáo dục</w:t>
            </w:r>
          </w:p>
        </w:tc>
        <w:tc>
          <w:tcPr>
            <w:tcW w:w="293" w:type="pct"/>
            <w:tcBorders>
              <w:top w:val="nil"/>
              <w:left w:val="nil"/>
              <w:bottom w:val="single" w:sz="4" w:space="0" w:color="auto"/>
              <w:right w:val="single" w:sz="4" w:space="0" w:color="auto"/>
            </w:tcBorders>
            <w:shd w:val="clear" w:color="auto" w:fill="auto"/>
            <w:vAlign w:val="center"/>
            <w:hideMark/>
          </w:tcPr>
          <w:p w14:paraId="06D100BC" w14:textId="77777777" w:rsidR="00EC76F0" w:rsidRPr="004A4073" w:rsidRDefault="00EC76F0" w:rsidP="00D332AF">
            <w:pPr>
              <w:contextualSpacing/>
              <w:jc w:val="right"/>
              <w:rPr>
                <w:color w:val="000000"/>
              </w:rPr>
            </w:pPr>
            <w:r w:rsidRPr="004A4073">
              <w:rPr>
                <w:color w:val="000000"/>
              </w:rPr>
              <w:t>24,0</w:t>
            </w:r>
          </w:p>
        </w:tc>
        <w:tc>
          <w:tcPr>
            <w:tcW w:w="324" w:type="pct"/>
            <w:tcBorders>
              <w:top w:val="nil"/>
              <w:left w:val="nil"/>
              <w:bottom w:val="single" w:sz="4" w:space="0" w:color="auto"/>
              <w:right w:val="single" w:sz="4" w:space="0" w:color="auto"/>
            </w:tcBorders>
            <w:shd w:val="clear" w:color="auto" w:fill="auto"/>
            <w:vAlign w:val="center"/>
            <w:hideMark/>
          </w:tcPr>
          <w:p w14:paraId="1B15E120" w14:textId="77777777" w:rsidR="00EC76F0" w:rsidRPr="004A4073" w:rsidRDefault="00EC76F0" w:rsidP="00D332AF">
            <w:pPr>
              <w:contextualSpacing/>
              <w:jc w:val="right"/>
              <w:rPr>
                <w:color w:val="000000"/>
              </w:rPr>
            </w:pPr>
            <w:r w:rsidRPr="004A4073">
              <w:rPr>
                <w:color w:val="000000"/>
              </w:rPr>
              <w:t>7,6</w:t>
            </w:r>
          </w:p>
        </w:tc>
        <w:tc>
          <w:tcPr>
            <w:tcW w:w="353" w:type="pct"/>
            <w:tcBorders>
              <w:top w:val="nil"/>
              <w:left w:val="nil"/>
              <w:bottom w:val="single" w:sz="4" w:space="0" w:color="auto"/>
              <w:right w:val="single" w:sz="4" w:space="0" w:color="auto"/>
            </w:tcBorders>
            <w:shd w:val="clear" w:color="auto" w:fill="auto"/>
            <w:vAlign w:val="center"/>
            <w:hideMark/>
          </w:tcPr>
          <w:p w14:paraId="316A3E46" w14:textId="77777777" w:rsidR="00EC76F0" w:rsidRPr="004A4073" w:rsidRDefault="00EC76F0" w:rsidP="00D332AF">
            <w:pPr>
              <w:contextualSpacing/>
              <w:jc w:val="right"/>
              <w:rPr>
                <w:color w:val="000000"/>
              </w:rPr>
            </w:pPr>
            <w:r w:rsidRPr="004A4073">
              <w:rPr>
                <w:color w:val="000000"/>
              </w:rPr>
              <w:t>16,7</w:t>
            </w:r>
          </w:p>
        </w:tc>
        <w:tc>
          <w:tcPr>
            <w:tcW w:w="324" w:type="pct"/>
            <w:tcBorders>
              <w:top w:val="nil"/>
              <w:left w:val="nil"/>
              <w:bottom w:val="single" w:sz="4" w:space="0" w:color="auto"/>
              <w:right w:val="single" w:sz="4" w:space="0" w:color="auto"/>
            </w:tcBorders>
            <w:shd w:val="clear" w:color="auto" w:fill="auto"/>
            <w:vAlign w:val="center"/>
            <w:hideMark/>
          </w:tcPr>
          <w:p w14:paraId="53E3DF5E" w14:textId="77777777" w:rsidR="00EC76F0" w:rsidRPr="004A4073" w:rsidRDefault="00EC76F0" w:rsidP="00D332AF">
            <w:pPr>
              <w:contextualSpacing/>
              <w:jc w:val="right"/>
              <w:rPr>
                <w:color w:val="000000"/>
              </w:rPr>
            </w:pPr>
            <w:r w:rsidRPr="004A4073">
              <w:rPr>
                <w:color w:val="000000"/>
              </w:rPr>
              <w:t>14,8</w:t>
            </w:r>
          </w:p>
        </w:tc>
        <w:tc>
          <w:tcPr>
            <w:tcW w:w="353" w:type="pct"/>
            <w:tcBorders>
              <w:top w:val="nil"/>
              <w:left w:val="nil"/>
              <w:bottom w:val="single" w:sz="4" w:space="0" w:color="auto"/>
              <w:right w:val="single" w:sz="4" w:space="0" w:color="auto"/>
            </w:tcBorders>
            <w:shd w:val="clear" w:color="auto" w:fill="auto"/>
            <w:vAlign w:val="center"/>
            <w:hideMark/>
          </w:tcPr>
          <w:p w14:paraId="67FCEE1D" w14:textId="77777777" w:rsidR="00EC76F0" w:rsidRPr="004A4073" w:rsidRDefault="00EC76F0" w:rsidP="00D332AF">
            <w:pPr>
              <w:contextualSpacing/>
              <w:jc w:val="right"/>
              <w:rPr>
                <w:color w:val="000000"/>
              </w:rPr>
            </w:pPr>
            <w:r w:rsidRPr="004A4073">
              <w:rPr>
                <w:color w:val="000000"/>
              </w:rPr>
              <w:t>6,7</w:t>
            </w:r>
          </w:p>
        </w:tc>
        <w:tc>
          <w:tcPr>
            <w:tcW w:w="321" w:type="pct"/>
            <w:tcBorders>
              <w:top w:val="nil"/>
              <w:left w:val="nil"/>
              <w:bottom w:val="single" w:sz="4" w:space="0" w:color="auto"/>
              <w:right w:val="single" w:sz="4" w:space="0" w:color="auto"/>
            </w:tcBorders>
            <w:shd w:val="clear" w:color="auto" w:fill="auto"/>
            <w:vAlign w:val="center"/>
            <w:hideMark/>
          </w:tcPr>
          <w:p w14:paraId="6D47CDFC" w14:textId="77777777" w:rsidR="00EC76F0" w:rsidRPr="004A4073" w:rsidRDefault="00EC76F0" w:rsidP="00D332AF">
            <w:pPr>
              <w:contextualSpacing/>
              <w:jc w:val="right"/>
              <w:rPr>
                <w:color w:val="000000"/>
              </w:rPr>
            </w:pPr>
            <w:r w:rsidRPr="004A4073">
              <w:rPr>
                <w:color w:val="000000"/>
              </w:rPr>
              <w:t>2,3</w:t>
            </w:r>
          </w:p>
        </w:tc>
        <w:tc>
          <w:tcPr>
            <w:tcW w:w="622" w:type="pct"/>
            <w:tcBorders>
              <w:top w:val="nil"/>
              <w:left w:val="nil"/>
              <w:bottom w:val="single" w:sz="4" w:space="0" w:color="auto"/>
              <w:right w:val="single" w:sz="4" w:space="0" w:color="auto"/>
            </w:tcBorders>
            <w:shd w:val="clear" w:color="auto" w:fill="auto"/>
            <w:vAlign w:val="center"/>
            <w:hideMark/>
          </w:tcPr>
          <w:p w14:paraId="76B63B9F"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481A455D" w14:textId="77777777" w:rsidR="00EC76F0" w:rsidRPr="004A4073" w:rsidRDefault="00EC76F0" w:rsidP="00D332AF">
            <w:pPr>
              <w:contextualSpacing/>
              <w:jc w:val="right"/>
              <w:rPr>
                <w:color w:val="000000"/>
              </w:rPr>
            </w:pPr>
            <w:r w:rsidRPr="004A4073">
              <w:rPr>
                <w:color w:val="000000"/>
              </w:rPr>
              <w:t>72,1</w:t>
            </w:r>
          </w:p>
        </w:tc>
        <w:tc>
          <w:tcPr>
            <w:tcW w:w="384" w:type="pct"/>
            <w:tcBorders>
              <w:top w:val="nil"/>
              <w:left w:val="nil"/>
              <w:bottom w:val="single" w:sz="4" w:space="0" w:color="auto"/>
              <w:right w:val="single" w:sz="4" w:space="0" w:color="auto"/>
            </w:tcBorders>
            <w:shd w:val="clear" w:color="auto" w:fill="auto"/>
            <w:vAlign w:val="center"/>
            <w:hideMark/>
          </w:tcPr>
          <w:p w14:paraId="32E3CB57" w14:textId="77777777" w:rsidR="00EC76F0" w:rsidRPr="004A4073" w:rsidRDefault="00EC76F0" w:rsidP="00D332AF">
            <w:pPr>
              <w:contextualSpacing/>
              <w:jc w:val="right"/>
              <w:rPr>
                <w:color w:val="000000"/>
              </w:rPr>
            </w:pPr>
            <w:r w:rsidRPr="004A4073">
              <w:rPr>
                <w:color w:val="000000"/>
              </w:rPr>
              <w:t>1,08</w:t>
            </w:r>
          </w:p>
        </w:tc>
      </w:tr>
      <w:tr w:rsidR="00EC76F0" w:rsidRPr="004A4073" w14:paraId="0CD1533F"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6066F2CD" w14:textId="77777777" w:rsidR="00EC76F0" w:rsidRPr="004A4073" w:rsidRDefault="00EC76F0" w:rsidP="00D332AF">
            <w:pPr>
              <w:contextualSpacing/>
              <w:jc w:val="center"/>
              <w:rPr>
                <w:i/>
                <w:iCs/>
                <w:color w:val="000000"/>
              </w:rPr>
            </w:pPr>
            <w:r w:rsidRPr="004A4073">
              <w:rPr>
                <w:i/>
                <w:iCs/>
                <w:color w:val="000000"/>
              </w:rPr>
              <w:t>5.1</w:t>
            </w:r>
          </w:p>
        </w:tc>
        <w:tc>
          <w:tcPr>
            <w:tcW w:w="293" w:type="pct"/>
            <w:tcBorders>
              <w:top w:val="nil"/>
              <w:left w:val="nil"/>
              <w:bottom w:val="single" w:sz="4" w:space="0" w:color="auto"/>
              <w:right w:val="single" w:sz="4" w:space="0" w:color="auto"/>
            </w:tcBorders>
            <w:shd w:val="clear" w:color="auto" w:fill="auto"/>
            <w:vAlign w:val="center"/>
            <w:hideMark/>
          </w:tcPr>
          <w:p w14:paraId="687D975C" w14:textId="77777777" w:rsidR="00EC76F0" w:rsidRPr="004A4073" w:rsidRDefault="00EC76F0" w:rsidP="00D332AF">
            <w:pPr>
              <w:contextualSpacing/>
              <w:jc w:val="center"/>
              <w:rPr>
                <w:i/>
                <w:iCs/>
                <w:color w:val="000000"/>
              </w:rPr>
            </w:pPr>
            <w:r w:rsidRPr="004A4073">
              <w:rPr>
                <w:i/>
                <w:iCs/>
                <w:color w:val="000000"/>
              </w:rPr>
              <w:t>C3</w:t>
            </w:r>
          </w:p>
        </w:tc>
        <w:tc>
          <w:tcPr>
            <w:tcW w:w="1060" w:type="pct"/>
            <w:tcBorders>
              <w:top w:val="nil"/>
              <w:left w:val="nil"/>
              <w:bottom w:val="single" w:sz="4" w:space="0" w:color="auto"/>
              <w:right w:val="single" w:sz="4" w:space="0" w:color="auto"/>
            </w:tcBorders>
            <w:shd w:val="clear" w:color="auto" w:fill="auto"/>
            <w:vAlign w:val="center"/>
            <w:hideMark/>
          </w:tcPr>
          <w:p w14:paraId="35248C0C" w14:textId="77777777" w:rsidR="00EC76F0" w:rsidRPr="004A4073" w:rsidRDefault="00EC76F0" w:rsidP="00D332AF">
            <w:pPr>
              <w:contextualSpacing/>
              <w:rPr>
                <w:i/>
                <w:iCs/>
                <w:color w:val="000000"/>
              </w:rPr>
            </w:pPr>
            <w:r w:rsidRPr="004A4073">
              <w:rPr>
                <w:i/>
                <w:iCs/>
                <w:color w:val="000000"/>
              </w:rPr>
              <w:t>Trường thpt</w:t>
            </w:r>
          </w:p>
        </w:tc>
        <w:tc>
          <w:tcPr>
            <w:tcW w:w="293" w:type="pct"/>
            <w:tcBorders>
              <w:top w:val="nil"/>
              <w:left w:val="nil"/>
              <w:bottom w:val="single" w:sz="4" w:space="0" w:color="auto"/>
              <w:right w:val="single" w:sz="4" w:space="0" w:color="auto"/>
            </w:tcBorders>
            <w:shd w:val="clear" w:color="auto" w:fill="auto"/>
            <w:vAlign w:val="center"/>
            <w:hideMark/>
          </w:tcPr>
          <w:p w14:paraId="561D8A37" w14:textId="77777777" w:rsidR="00EC76F0" w:rsidRPr="004A4073" w:rsidRDefault="00EC76F0" w:rsidP="00D332AF">
            <w:pPr>
              <w:contextualSpacing/>
              <w:jc w:val="right"/>
              <w:rPr>
                <w:i/>
                <w:iCs/>
                <w:color w:val="000000"/>
              </w:rPr>
            </w:pPr>
            <w:r w:rsidRPr="004A4073">
              <w:rPr>
                <w:i/>
                <w:iCs/>
                <w:color w:val="000000"/>
              </w:rPr>
              <w:t>3,9</w:t>
            </w:r>
          </w:p>
        </w:tc>
        <w:tc>
          <w:tcPr>
            <w:tcW w:w="324" w:type="pct"/>
            <w:tcBorders>
              <w:top w:val="nil"/>
              <w:left w:val="nil"/>
              <w:bottom w:val="single" w:sz="4" w:space="0" w:color="auto"/>
              <w:right w:val="single" w:sz="4" w:space="0" w:color="auto"/>
            </w:tcBorders>
            <w:shd w:val="clear" w:color="auto" w:fill="auto"/>
            <w:vAlign w:val="center"/>
            <w:hideMark/>
          </w:tcPr>
          <w:p w14:paraId="464C425C" w14:textId="77777777" w:rsidR="00EC76F0" w:rsidRPr="004A4073" w:rsidRDefault="00EC76F0" w:rsidP="00D332AF">
            <w:pPr>
              <w:contextualSpacing/>
              <w:jc w:val="right"/>
              <w:rPr>
                <w:i/>
                <w:iCs/>
                <w:color w:val="000000"/>
              </w:rPr>
            </w:pPr>
            <w:r w:rsidRPr="004A4073">
              <w:rPr>
                <w:i/>
                <w:iCs/>
                <w:color w:val="000000"/>
              </w:rPr>
              <w:t>0,3</w:t>
            </w:r>
          </w:p>
        </w:tc>
        <w:tc>
          <w:tcPr>
            <w:tcW w:w="353" w:type="pct"/>
            <w:tcBorders>
              <w:top w:val="nil"/>
              <w:left w:val="nil"/>
              <w:bottom w:val="single" w:sz="4" w:space="0" w:color="auto"/>
              <w:right w:val="single" w:sz="4" w:space="0" w:color="auto"/>
            </w:tcBorders>
            <w:shd w:val="clear" w:color="auto" w:fill="auto"/>
            <w:vAlign w:val="center"/>
            <w:hideMark/>
          </w:tcPr>
          <w:p w14:paraId="769AB037" w14:textId="77777777" w:rsidR="00EC76F0" w:rsidRPr="004A4073" w:rsidRDefault="00EC76F0" w:rsidP="00D332AF">
            <w:pPr>
              <w:contextualSpacing/>
              <w:jc w:val="right"/>
              <w:rPr>
                <w:i/>
                <w:iCs/>
                <w:color w:val="000000"/>
              </w:rPr>
            </w:pPr>
            <w:r w:rsidRPr="004A4073">
              <w:rPr>
                <w:i/>
                <w:iCs/>
                <w:color w:val="000000"/>
              </w:rPr>
              <w:t>2,4</w:t>
            </w:r>
          </w:p>
        </w:tc>
        <w:tc>
          <w:tcPr>
            <w:tcW w:w="324" w:type="pct"/>
            <w:tcBorders>
              <w:top w:val="nil"/>
              <w:left w:val="nil"/>
              <w:bottom w:val="single" w:sz="4" w:space="0" w:color="auto"/>
              <w:right w:val="single" w:sz="4" w:space="0" w:color="auto"/>
            </w:tcBorders>
            <w:shd w:val="clear" w:color="auto" w:fill="auto"/>
            <w:vAlign w:val="center"/>
            <w:hideMark/>
          </w:tcPr>
          <w:p w14:paraId="2767244B" w14:textId="77777777" w:rsidR="00EC76F0" w:rsidRPr="004A4073" w:rsidRDefault="00EC76F0" w:rsidP="00D332AF">
            <w:pPr>
              <w:contextualSpacing/>
              <w:jc w:val="right"/>
              <w:rPr>
                <w:i/>
                <w:iCs/>
                <w:color w:val="000000"/>
              </w:rPr>
            </w:pPr>
            <w:r w:rsidRPr="004A4073">
              <w:rPr>
                <w:i/>
                <w:iCs/>
                <w:color w:val="000000"/>
              </w:rPr>
              <w:t>5,6</w:t>
            </w:r>
          </w:p>
        </w:tc>
        <w:tc>
          <w:tcPr>
            <w:tcW w:w="353" w:type="pct"/>
            <w:tcBorders>
              <w:top w:val="nil"/>
              <w:left w:val="nil"/>
              <w:bottom w:val="single" w:sz="4" w:space="0" w:color="auto"/>
              <w:right w:val="single" w:sz="4" w:space="0" w:color="auto"/>
            </w:tcBorders>
            <w:shd w:val="clear" w:color="auto" w:fill="auto"/>
            <w:vAlign w:val="center"/>
            <w:hideMark/>
          </w:tcPr>
          <w:p w14:paraId="3AE823E5" w14:textId="77777777" w:rsidR="00EC76F0" w:rsidRPr="004A4073" w:rsidRDefault="00EC76F0" w:rsidP="00D332AF">
            <w:pPr>
              <w:contextualSpacing/>
              <w:jc w:val="right"/>
              <w:rPr>
                <w:i/>
                <w:iCs/>
                <w:color w:val="000000"/>
              </w:rPr>
            </w:pPr>
            <w:r w:rsidRPr="004A4073">
              <w:rPr>
                <w:i/>
                <w:iCs/>
                <w:color w:val="000000"/>
              </w:rPr>
              <w:t>3,7</w:t>
            </w:r>
          </w:p>
        </w:tc>
        <w:tc>
          <w:tcPr>
            <w:tcW w:w="321" w:type="pct"/>
            <w:tcBorders>
              <w:top w:val="nil"/>
              <w:left w:val="nil"/>
              <w:bottom w:val="single" w:sz="4" w:space="0" w:color="auto"/>
              <w:right w:val="single" w:sz="4" w:space="0" w:color="auto"/>
            </w:tcBorders>
            <w:shd w:val="clear" w:color="auto" w:fill="auto"/>
            <w:vAlign w:val="center"/>
            <w:hideMark/>
          </w:tcPr>
          <w:p w14:paraId="76B5C914" w14:textId="77777777" w:rsidR="00EC76F0" w:rsidRPr="004A4073" w:rsidRDefault="00EC76F0" w:rsidP="00D332AF">
            <w:pPr>
              <w:contextualSpacing/>
              <w:jc w:val="right"/>
              <w:rPr>
                <w:i/>
                <w:iCs/>
                <w:color w:val="000000"/>
              </w:rPr>
            </w:pPr>
            <w:r w:rsidRPr="004A4073">
              <w:rPr>
                <w:i/>
                <w:iCs/>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36EFE9A5"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CE32FA4" w14:textId="77777777" w:rsidR="00EC76F0" w:rsidRPr="004A4073" w:rsidRDefault="00EC76F0" w:rsidP="00D332AF">
            <w:pPr>
              <w:contextualSpacing/>
              <w:jc w:val="right"/>
              <w:rPr>
                <w:i/>
                <w:iCs/>
                <w:color w:val="000000"/>
              </w:rPr>
            </w:pPr>
            <w:r w:rsidRPr="004A4073">
              <w:rPr>
                <w:i/>
                <w:iCs/>
                <w:color w:val="000000"/>
              </w:rPr>
              <w:t>15,9</w:t>
            </w:r>
          </w:p>
        </w:tc>
        <w:tc>
          <w:tcPr>
            <w:tcW w:w="384" w:type="pct"/>
            <w:tcBorders>
              <w:top w:val="nil"/>
              <w:left w:val="nil"/>
              <w:bottom w:val="single" w:sz="4" w:space="0" w:color="auto"/>
              <w:right w:val="single" w:sz="4" w:space="0" w:color="auto"/>
            </w:tcBorders>
            <w:shd w:val="clear" w:color="auto" w:fill="auto"/>
            <w:vAlign w:val="center"/>
            <w:hideMark/>
          </w:tcPr>
          <w:p w14:paraId="22A7721C" w14:textId="77777777" w:rsidR="00EC76F0" w:rsidRPr="004A4073" w:rsidRDefault="00EC76F0" w:rsidP="00D332AF">
            <w:pPr>
              <w:contextualSpacing/>
              <w:jc w:val="right"/>
              <w:rPr>
                <w:i/>
                <w:iCs/>
                <w:color w:val="000000"/>
              </w:rPr>
            </w:pPr>
            <w:r w:rsidRPr="004A4073">
              <w:rPr>
                <w:i/>
                <w:iCs/>
                <w:color w:val="000000"/>
              </w:rPr>
              <w:t>0,24</w:t>
            </w:r>
          </w:p>
        </w:tc>
      </w:tr>
      <w:tr w:rsidR="00EC76F0" w:rsidRPr="004A4073" w14:paraId="3EEFA9AB" w14:textId="77777777" w:rsidTr="00EC76F0">
        <w:trPr>
          <w:trHeight w:val="390"/>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5735EC5" w14:textId="77777777" w:rsidR="00EC76F0" w:rsidRPr="004A4073" w:rsidRDefault="00EC76F0" w:rsidP="00D332AF">
            <w:pPr>
              <w:contextualSpacing/>
              <w:jc w:val="center"/>
              <w:rPr>
                <w:i/>
                <w:iCs/>
                <w:color w:val="000000"/>
              </w:rPr>
            </w:pPr>
            <w:r w:rsidRPr="004A4073">
              <w:rPr>
                <w:i/>
                <w:iCs/>
                <w:color w:val="000000"/>
              </w:rPr>
              <w:t>5.2</w:t>
            </w:r>
          </w:p>
        </w:tc>
        <w:tc>
          <w:tcPr>
            <w:tcW w:w="293" w:type="pct"/>
            <w:tcBorders>
              <w:top w:val="nil"/>
              <w:left w:val="nil"/>
              <w:bottom w:val="single" w:sz="4" w:space="0" w:color="auto"/>
              <w:right w:val="single" w:sz="4" w:space="0" w:color="auto"/>
            </w:tcBorders>
            <w:shd w:val="clear" w:color="auto" w:fill="auto"/>
            <w:vAlign w:val="center"/>
            <w:hideMark/>
          </w:tcPr>
          <w:p w14:paraId="46077EF6" w14:textId="77777777" w:rsidR="00EC76F0" w:rsidRPr="004A4073" w:rsidRDefault="00EC76F0" w:rsidP="00D332AF">
            <w:pPr>
              <w:contextualSpacing/>
              <w:jc w:val="center"/>
              <w:rPr>
                <w:i/>
                <w:iCs/>
                <w:color w:val="000000"/>
              </w:rPr>
            </w:pPr>
            <w:r w:rsidRPr="004A4073">
              <w:rPr>
                <w:i/>
                <w:iCs/>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289E8394" w14:textId="77777777" w:rsidR="00EC76F0" w:rsidRPr="004A4073" w:rsidRDefault="00EC76F0" w:rsidP="00D332AF">
            <w:pPr>
              <w:contextualSpacing/>
              <w:rPr>
                <w:i/>
                <w:iCs/>
                <w:color w:val="000000"/>
              </w:rPr>
            </w:pPr>
            <w:r w:rsidRPr="004A4073">
              <w:rPr>
                <w:i/>
                <w:iCs/>
                <w:color w:val="000000"/>
              </w:rPr>
              <w:t>Trường mầm non +tiểu học + thcs</w:t>
            </w:r>
          </w:p>
        </w:tc>
        <w:tc>
          <w:tcPr>
            <w:tcW w:w="293" w:type="pct"/>
            <w:tcBorders>
              <w:top w:val="nil"/>
              <w:left w:val="nil"/>
              <w:bottom w:val="single" w:sz="4" w:space="0" w:color="auto"/>
              <w:right w:val="single" w:sz="4" w:space="0" w:color="auto"/>
            </w:tcBorders>
            <w:shd w:val="clear" w:color="auto" w:fill="auto"/>
            <w:vAlign w:val="center"/>
            <w:hideMark/>
          </w:tcPr>
          <w:p w14:paraId="642A80EE" w14:textId="77777777" w:rsidR="00EC76F0" w:rsidRPr="004A4073" w:rsidRDefault="00EC76F0" w:rsidP="00D332AF">
            <w:pPr>
              <w:contextualSpacing/>
              <w:jc w:val="right"/>
              <w:rPr>
                <w:i/>
                <w:iCs/>
                <w:color w:val="000000"/>
              </w:rPr>
            </w:pPr>
            <w:r w:rsidRPr="004A4073">
              <w:rPr>
                <w:i/>
                <w:iCs/>
                <w:color w:val="000000"/>
              </w:rPr>
              <w:t>18,5</w:t>
            </w:r>
          </w:p>
        </w:tc>
        <w:tc>
          <w:tcPr>
            <w:tcW w:w="324" w:type="pct"/>
            <w:tcBorders>
              <w:top w:val="nil"/>
              <w:left w:val="nil"/>
              <w:bottom w:val="single" w:sz="4" w:space="0" w:color="auto"/>
              <w:right w:val="single" w:sz="4" w:space="0" w:color="auto"/>
            </w:tcBorders>
            <w:shd w:val="clear" w:color="auto" w:fill="auto"/>
            <w:vAlign w:val="center"/>
            <w:hideMark/>
          </w:tcPr>
          <w:p w14:paraId="4DA12531" w14:textId="77777777" w:rsidR="00EC76F0" w:rsidRPr="004A4073" w:rsidRDefault="00EC76F0" w:rsidP="00D332AF">
            <w:pPr>
              <w:contextualSpacing/>
              <w:jc w:val="right"/>
              <w:rPr>
                <w:i/>
                <w:iCs/>
                <w:color w:val="000000"/>
              </w:rPr>
            </w:pPr>
            <w:r w:rsidRPr="004A4073">
              <w:rPr>
                <w:i/>
                <w:iCs/>
                <w:color w:val="000000"/>
              </w:rPr>
              <w:t>5,6</w:t>
            </w:r>
          </w:p>
        </w:tc>
        <w:tc>
          <w:tcPr>
            <w:tcW w:w="353" w:type="pct"/>
            <w:tcBorders>
              <w:top w:val="nil"/>
              <w:left w:val="nil"/>
              <w:bottom w:val="single" w:sz="4" w:space="0" w:color="auto"/>
              <w:right w:val="single" w:sz="4" w:space="0" w:color="auto"/>
            </w:tcBorders>
            <w:shd w:val="clear" w:color="auto" w:fill="auto"/>
            <w:vAlign w:val="center"/>
            <w:hideMark/>
          </w:tcPr>
          <w:p w14:paraId="3A1CB6DF" w14:textId="77777777" w:rsidR="00EC76F0" w:rsidRPr="004A4073" w:rsidRDefault="00EC76F0" w:rsidP="00D332AF">
            <w:pPr>
              <w:contextualSpacing/>
              <w:jc w:val="right"/>
              <w:rPr>
                <w:i/>
                <w:iCs/>
                <w:color w:val="000000"/>
              </w:rPr>
            </w:pPr>
            <w:r w:rsidRPr="004A4073">
              <w:rPr>
                <w:i/>
                <w:iCs/>
                <w:color w:val="000000"/>
              </w:rPr>
              <w:t>14,3</w:t>
            </w:r>
          </w:p>
        </w:tc>
        <w:tc>
          <w:tcPr>
            <w:tcW w:w="324" w:type="pct"/>
            <w:tcBorders>
              <w:top w:val="nil"/>
              <w:left w:val="nil"/>
              <w:bottom w:val="single" w:sz="4" w:space="0" w:color="auto"/>
              <w:right w:val="single" w:sz="4" w:space="0" w:color="auto"/>
            </w:tcBorders>
            <w:shd w:val="clear" w:color="auto" w:fill="auto"/>
            <w:vAlign w:val="center"/>
            <w:hideMark/>
          </w:tcPr>
          <w:p w14:paraId="7AA05C54" w14:textId="77777777" w:rsidR="00EC76F0" w:rsidRPr="004A4073" w:rsidRDefault="00EC76F0" w:rsidP="00D332AF">
            <w:pPr>
              <w:contextualSpacing/>
              <w:jc w:val="right"/>
              <w:rPr>
                <w:i/>
                <w:iCs/>
                <w:color w:val="000000"/>
              </w:rPr>
            </w:pPr>
            <w:r w:rsidRPr="004A4073">
              <w:rPr>
                <w:i/>
                <w:iCs/>
                <w:color w:val="000000"/>
              </w:rPr>
              <w:t>9,2</w:t>
            </w:r>
          </w:p>
        </w:tc>
        <w:tc>
          <w:tcPr>
            <w:tcW w:w="353" w:type="pct"/>
            <w:tcBorders>
              <w:top w:val="nil"/>
              <w:left w:val="nil"/>
              <w:bottom w:val="single" w:sz="4" w:space="0" w:color="auto"/>
              <w:right w:val="single" w:sz="4" w:space="0" w:color="auto"/>
            </w:tcBorders>
            <w:shd w:val="clear" w:color="auto" w:fill="auto"/>
            <w:vAlign w:val="center"/>
            <w:hideMark/>
          </w:tcPr>
          <w:p w14:paraId="7503021E" w14:textId="77777777" w:rsidR="00EC76F0" w:rsidRPr="004A4073" w:rsidRDefault="00EC76F0" w:rsidP="00D332AF">
            <w:pPr>
              <w:contextualSpacing/>
              <w:jc w:val="right"/>
              <w:rPr>
                <w:i/>
                <w:iCs/>
                <w:color w:val="000000"/>
              </w:rPr>
            </w:pPr>
            <w:r w:rsidRPr="004A4073">
              <w:rPr>
                <w:i/>
                <w:iCs/>
                <w:color w:val="000000"/>
              </w:rPr>
              <w:t>3,0</w:t>
            </w:r>
          </w:p>
        </w:tc>
        <w:tc>
          <w:tcPr>
            <w:tcW w:w="321" w:type="pct"/>
            <w:tcBorders>
              <w:top w:val="nil"/>
              <w:left w:val="nil"/>
              <w:bottom w:val="single" w:sz="4" w:space="0" w:color="auto"/>
              <w:right w:val="single" w:sz="4" w:space="0" w:color="auto"/>
            </w:tcBorders>
            <w:shd w:val="clear" w:color="auto" w:fill="auto"/>
            <w:vAlign w:val="center"/>
            <w:hideMark/>
          </w:tcPr>
          <w:p w14:paraId="0F751FA1" w14:textId="77777777" w:rsidR="00EC76F0" w:rsidRPr="004A4073" w:rsidRDefault="00EC76F0" w:rsidP="00D332AF">
            <w:pPr>
              <w:contextualSpacing/>
              <w:jc w:val="right"/>
              <w:rPr>
                <w:i/>
                <w:iCs/>
                <w:color w:val="000000"/>
              </w:rPr>
            </w:pPr>
            <w:r w:rsidRPr="004A4073">
              <w:rPr>
                <w:i/>
                <w:iCs/>
                <w:color w:val="000000"/>
              </w:rPr>
              <w:t>2,3</w:t>
            </w:r>
          </w:p>
        </w:tc>
        <w:tc>
          <w:tcPr>
            <w:tcW w:w="622" w:type="pct"/>
            <w:tcBorders>
              <w:top w:val="nil"/>
              <w:left w:val="nil"/>
              <w:bottom w:val="single" w:sz="4" w:space="0" w:color="auto"/>
              <w:right w:val="single" w:sz="4" w:space="0" w:color="auto"/>
            </w:tcBorders>
            <w:shd w:val="clear" w:color="auto" w:fill="auto"/>
            <w:vAlign w:val="center"/>
            <w:hideMark/>
          </w:tcPr>
          <w:p w14:paraId="1B4B182A"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AEAD156" w14:textId="77777777" w:rsidR="00EC76F0" w:rsidRPr="004A4073" w:rsidRDefault="00EC76F0" w:rsidP="00D332AF">
            <w:pPr>
              <w:contextualSpacing/>
              <w:jc w:val="right"/>
              <w:rPr>
                <w:i/>
                <w:iCs/>
                <w:color w:val="000000"/>
              </w:rPr>
            </w:pPr>
            <w:r w:rsidRPr="004A4073">
              <w:rPr>
                <w:i/>
                <w:iCs/>
                <w:color w:val="000000"/>
              </w:rPr>
              <w:t>52,9</w:t>
            </w:r>
          </w:p>
        </w:tc>
        <w:tc>
          <w:tcPr>
            <w:tcW w:w="384" w:type="pct"/>
            <w:tcBorders>
              <w:top w:val="nil"/>
              <w:left w:val="nil"/>
              <w:bottom w:val="single" w:sz="4" w:space="0" w:color="auto"/>
              <w:right w:val="single" w:sz="4" w:space="0" w:color="auto"/>
            </w:tcBorders>
            <w:shd w:val="clear" w:color="auto" w:fill="auto"/>
            <w:vAlign w:val="center"/>
            <w:hideMark/>
          </w:tcPr>
          <w:p w14:paraId="0D6D8E10" w14:textId="77777777" w:rsidR="00EC76F0" w:rsidRPr="004A4073" w:rsidRDefault="00EC76F0" w:rsidP="00D332AF">
            <w:pPr>
              <w:contextualSpacing/>
              <w:jc w:val="right"/>
              <w:rPr>
                <w:i/>
                <w:iCs/>
                <w:color w:val="000000"/>
              </w:rPr>
            </w:pPr>
            <w:r w:rsidRPr="004A4073">
              <w:rPr>
                <w:i/>
                <w:iCs/>
                <w:color w:val="000000"/>
              </w:rPr>
              <w:t>0,79</w:t>
            </w:r>
          </w:p>
        </w:tc>
      </w:tr>
      <w:tr w:rsidR="00EC76F0" w:rsidRPr="004A4073" w14:paraId="70ED0AE8"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14:paraId="0B4CE542" w14:textId="77777777" w:rsidR="00EC76F0" w:rsidRPr="004A4073" w:rsidRDefault="00EC76F0" w:rsidP="00D332AF">
            <w:pPr>
              <w:contextualSpacing/>
              <w:jc w:val="center"/>
              <w:rPr>
                <w:i/>
                <w:iCs/>
                <w:color w:val="000000"/>
              </w:rPr>
            </w:pPr>
            <w:r w:rsidRPr="004A4073">
              <w:rPr>
                <w:i/>
                <w:iCs/>
                <w:color w:val="000000"/>
              </w:rPr>
              <w:t>5.2.1</w:t>
            </w:r>
          </w:p>
        </w:tc>
        <w:tc>
          <w:tcPr>
            <w:tcW w:w="293" w:type="pct"/>
            <w:tcBorders>
              <w:top w:val="nil"/>
              <w:left w:val="nil"/>
              <w:bottom w:val="single" w:sz="4" w:space="0" w:color="auto"/>
              <w:right w:val="single" w:sz="4" w:space="0" w:color="auto"/>
            </w:tcBorders>
            <w:shd w:val="clear" w:color="auto" w:fill="auto"/>
            <w:vAlign w:val="center"/>
            <w:hideMark/>
          </w:tcPr>
          <w:p w14:paraId="2003CA2E" w14:textId="77777777" w:rsidR="00EC76F0" w:rsidRPr="004A4073" w:rsidRDefault="00EC76F0" w:rsidP="00D332AF">
            <w:pPr>
              <w:contextualSpacing/>
              <w:jc w:val="center"/>
              <w:rPr>
                <w:i/>
                <w:iCs/>
                <w:color w:val="000000"/>
              </w:rPr>
            </w:pPr>
            <w:r w:rsidRPr="004A4073">
              <w:rPr>
                <w:i/>
                <w:iCs/>
                <w:color w:val="000000"/>
              </w:rPr>
              <w:t>MN</w:t>
            </w:r>
          </w:p>
        </w:tc>
        <w:tc>
          <w:tcPr>
            <w:tcW w:w="1060" w:type="pct"/>
            <w:tcBorders>
              <w:top w:val="nil"/>
              <w:left w:val="nil"/>
              <w:bottom w:val="single" w:sz="4" w:space="0" w:color="auto"/>
              <w:right w:val="single" w:sz="4" w:space="0" w:color="auto"/>
            </w:tcBorders>
            <w:shd w:val="clear" w:color="auto" w:fill="auto"/>
            <w:vAlign w:val="center"/>
            <w:hideMark/>
          </w:tcPr>
          <w:p w14:paraId="4C6FF8D6" w14:textId="77777777" w:rsidR="00EC76F0" w:rsidRPr="004A4073" w:rsidRDefault="00EC76F0" w:rsidP="00D332AF">
            <w:pPr>
              <w:contextualSpacing/>
              <w:rPr>
                <w:i/>
                <w:iCs/>
                <w:color w:val="000000"/>
              </w:rPr>
            </w:pPr>
            <w:r w:rsidRPr="004A4073">
              <w:rPr>
                <w:i/>
                <w:iCs/>
                <w:color w:val="000000"/>
              </w:rPr>
              <w:t xml:space="preserve">Trường mầm non </w:t>
            </w:r>
          </w:p>
        </w:tc>
        <w:tc>
          <w:tcPr>
            <w:tcW w:w="293" w:type="pct"/>
            <w:tcBorders>
              <w:top w:val="nil"/>
              <w:left w:val="nil"/>
              <w:bottom w:val="single" w:sz="4" w:space="0" w:color="auto"/>
              <w:right w:val="single" w:sz="4" w:space="0" w:color="auto"/>
            </w:tcBorders>
            <w:shd w:val="clear" w:color="auto" w:fill="auto"/>
            <w:vAlign w:val="center"/>
            <w:hideMark/>
          </w:tcPr>
          <w:p w14:paraId="7EAA176F" w14:textId="77777777" w:rsidR="00EC76F0" w:rsidRPr="004A4073" w:rsidRDefault="00EC76F0" w:rsidP="00D332AF">
            <w:pPr>
              <w:contextualSpacing/>
              <w:jc w:val="right"/>
              <w:rPr>
                <w:i/>
                <w:iCs/>
                <w:color w:val="000000"/>
              </w:rPr>
            </w:pPr>
            <w:r w:rsidRPr="004A4073">
              <w:rPr>
                <w:i/>
                <w:iCs/>
                <w:color w:val="000000"/>
              </w:rPr>
              <w:t>3,7</w:t>
            </w:r>
          </w:p>
        </w:tc>
        <w:tc>
          <w:tcPr>
            <w:tcW w:w="324" w:type="pct"/>
            <w:tcBorders>
              <w:top w:val="nil"/>
              <w:left w:val="nil"/>
              <w:bottom w:val="single" w:sz="4" w:space="0" w:color="auto"/>
              <w:right w:val="single" w:sz="4" w:space="0" w:color="auto"/>
            </w:tcBorders>
            <w:shd w:val="clear" w:color="auto" w:fill="auto"/>
            <w:vAlign w:val="center"/>
            <w:hideMark/>
          </w:tcPr>
          <w:p w14:paraId="5E51FA87" w14:textId="77777777" w:rsidR="00EC76F0" w:rsidRPr="004A4073" w:rsidRDefault="00EC76F0" w:rsidP="00D332AF">
            <w:pPr>
              <w:contextualSpacing/>
              <w:jc w:val="right"/>
              <w:rPr>
                <w:i/>
                <w:iCs/>
                <w:color w:val="000000"/>
              </w:rPr>
            </w:pPr>
            <w:r w:rsidRPr="004A4073">
              <w:rPr>
                <w:i/>
                <w:iCs/>
                <w:color w:val="000000"/>
              </w:rPr>
              <w:t>1,8</w:t>
            </w:r>
          </w:p>
        </w:tc>
        <w:tc>
          <w:tcPr>
            <w:tcW w:w="353" w:type="pct"/>
            <w:tcBorders>
              <w:top w:val="nil"/>
              <w:left w:val="nil"/>
              <w:bottom w:val="single" w:sz="4" w:space="0" w:color="auto"/>
              <w:right w:val="single" w:sz="4" w:space="0" w:color="auto"/>
            </w:tcBorders>
            <w:shd w:val="clear" w:color="auto" w:fill="auto"/>
            <w:vAlign w:val="center"/>
            <w:hideMark/>
          </w:tcPr>
          <w:p w14:paraId="0A04FAF7" w14:textId="77777777" w:rsidR="00EC76F0" w:rsidRPr="004A4073" w:rsidRDefault="00EC76F0" w:rsidP="00D332AF">
            <w:pPr>
              <w:contextualSpacing/>
              <w:jc w:val="right"/>
              <w:rPr>
                <w:i/>
                <w:iCs/>
                <w:color w:val="000000"/>
              </w:rPr>
            </w:pPr>
            <w:r w:rsidRPr="004A4073">
              <w:rPr>
                <w:i/>
                <w:iCs/>
                <w:color w:val="000000"/>
              </w:rPr>
              <w:t>2,4</w:t>
            </w:r>
          </w:p>
        </w:tc>
        <w:tc>
          <w:tcPr>
            <w:tcW w:w="324" w:type="pct"/>
            <w:tcBorders>
              <w:top w:val="nil"/>
              <w:left w:val="nil"/>
              <w:bottom w:val="single" w:sz="4" w:space="0" w:color="auto"/>
              <w:right w:val="single" w:sz="4" w:space="0" w:color="auto"/>
            </w:tcBorders>
            <w:shd w:val="clear" w:color="auto" w:fill="auto"/>
            <w:vAlign w:val="center"/>
            <w:hideMark/>
          </w:tcPr>
          <w:p w14:paraId="7C1C9B1C" w14:textId="77777777" w:rsidR="00EC76F0" w:rsidRPr="004A4073" w:rsidRDefault="00EC76F0" w:rsidP="00D332AF">
            <w:pPr>
              <w:contextualSpacing/>
              <w:jc w:val="right"/>
              <w:rPr>
                <w:i/>
                <w:iCs/>
                <w:color w:val="000000"/>
              </w:rPr>
            </w:pPr>
            <w:r w:rsidRPr="004A4073">
              <w:rPr>
                <w:i/>
                <w:iCs/>
                <w:color w:val="000000"/>
              </w:rPr>
              <w:t>0,9</w:t>
            </w:r>
          </w:p>
        </w:tc>
        <w:tc>
          <w:tcPr>
            <w:tcW w:w="353" w:type="pct"/>
            <w:tcBorders>
              <w:top w:val="nil"/>
              <w:left w:val="nil"/>
              <w:bottom w:val="single" w:sz="4" w:space="0" w:color="auto"/>
              <w:right w:val="single" w:sz="4" w:space="0" w:color="auto"/>
            </w:tcBorders>
            <w:shd w:val="clear" w:color="auto" w:fill="auto"/>
            <w:vAlign w:val="center"/>
            <w:hideMark/>
          </w:tcPr>
          <w:p w14:paraId="70778904" w14:textId="77777777" w:rsidR="00EC76F0" w:rsidRPr="004A4073" w:rsidRDefault="00EC76F0" w:rsidP="00D332AF">
            <w:pPr>
              <w:contextualSpacing/>
              <w:jc w:val="right"/>
              <w:rPr>
                <w:i/>
                <w:iCs/>
                <w:color w:val="000000"/>
              </w:rPr>
            </w:pPr>
            <w:r w:rsidRPr="004A4073">
              <w:rPr>
                <w:i/>
                <w:iCs/>
                <w:color w:val="000000"/>
              </w:rPr>
              <w:t>0,7</w:t>
            </w:r>
          </w:p>
        </w:tc>
        <w:tc>
          <w:tcPr>
            <w:tcW w:w="321" w:type="pct"/>
            <w:tcBorders>
              <w:top w:val="nil"/>
              <w:left w:val="nil"/>
              <w:bottom w:val="single" w:sz="4" w:space="0" w:color="auto"/>
              <w:right w:val="single" w:sz="4" w:space="0" w:color="auto"/>
            </w:tcBorders>
            <w:shd w:val="clear" w:color="auto" w:fill="auto"/>
            <w:vAlign w:val="center"/>
            <w:hideMark/>
          </w:tcPr>
          <w:p w14:paraId="34D0446E" w14:textId="77777777" w:rsidR="00EC76F0" w:rsidRPr="004A4073" w:rsidRDefault="00EC76F0" w:rsidP="00D332AF">
            <w:pPr>
              <w:contextualSpacing/>
              <w:jc w:val="right"/>
              <w:rPr>
                <w:i/>
                <w:iCs/>
                <w:color w:val="000000"/>
              </w:rPr>
            </w:pPr>
            <w:r w:rsidRPr="004A4073">
              <w:rPr>
                <w:i/>
                <w:iCs/>
                <w:color w:val="000000"/>
              </w:rPr>
              <w:t>0,5</w:t>
            </w:r>
          </w:p>
        </w:tc>
        <w:tc>
          <w:tcPr>
            <w:tcW w:w="622" w:type="pct"/>
            <w:tcBorders>
              <w:top w:val="nil"/>
              <w:left w:val="nil"/>
              <w:bottom w:val="single" w:sz="4" w:space="0" w:color="auto"/>
              <w:right w:val="single" w:sz="4" w:space="0" w:color="auto"/>
            </w:tcBorders>
            <w:shd w:val="clear" w:color="auto" w:fill="auto"/>
            <w:vAlign w:val="center"/>
            <w:hideMark/>
          </w:tcPr>
          <w:p w14:paraId="34DE120B"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466700EB" w14:textId="77777777" w:rsidR="00EC76F0" w:rsidRPr="004A4073" w:rsidRDefault="00EC76F0" w:rsidP="00D332AF">
            <w:pPr>
              <w:contextualSpacing/>
              <w:jc w:val="right"/>
              <w:rPr>
                <w:i/>
                <w:iCs/>
                <w:color w:val="000000"/>
              </w:rPr>
            </w:pPr>
            <w:r w:rsidRPr="004A4073">
              <w:rPr>
                <w:i/>
                <w:iCs/>
                <w:color w:val="000000"/>
              </w:rPr>
              <w:t>10,0</w:t>
            </w:r>
          </w:p>
        </w:tc>
        <w:tc>
          <w:tcPr>
            <w:tcW w:w="384" w:type="pct"/>
            <w:tcBorders>
              <w:top w:val="nil"/>
              <w:left w:val="nil"/>
              <w:bottom w:val="single" w:sz="4" w:space="0" w:color="auto"/>
              <w:right w:val="single" w:sz="4" w:space="0" w:color="auto"/>
            </w:tcBorders>
            <w:shd w:val="clear" w:color="auto" w:fill="auto"/>
            <w:vAlign w:val="center"/>
            <w:hideMark/>
          </w:tcPr>
          <w:p w14:paraId="789B17CD" w14:textId="77777777" w:rsidR="00EC76F0" w:rsidRPr="004A4073" w:rsidRDefault="00EC76F0" w:rsidP="00D332AF">
            <w:pPr>
              <w:contextualSpacing/>
              <w:jc w:val="right"/>
              <w:rPr>
                <w:i/>
                <w:iCs/>
                <w:color w:val="000000"/>
              </w:rPr>
            </w:pPr>
            <w:r w:rsidRPr="004A4073">
              <w:rPr>
                <w:i/>
                <w:iCs/>
                <w:color w:val="000000"/>
              </w:rPr>
              <w:t>0,15</w:t>
            </w:r>
          </w:p>
        </w:tc>
      </w:tr>
      <w:tr w:rsidR="00EC76F0" w:rsidRPr="004A4073" w14:paraId="36712E05"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14:paraId="50C854CD" w14:textId="77777777" w:rsidR="00EC76F0" w:rsidRPr="004A4073" w:rsidRDefault="00EC76F0" w:rsidP="00D332AF">
            <w:pPr>
              <w:contextualSpacing/>
              <w:jc w:val="center"/>
              <w:rPr>
                <w:i/>
                <w:iCs/>
                <w:color w:val="000000"/>
              </w:rPr>
            </w:pPr>
            <w:r w:rsidRPr="004A4073">
              <w:rPr>
                <w:i/>
                <w:iCs/>
                <w:color w:val="000000"/>
              </w:rPr>
              <w:t>5.2.2</w:t>
            </w:r>
          </w:p>
        </w:tc>
        <w:tc>
          <w:tcPr>
            <w:tcW w:w="293" w:type="pct"/>
            <w:tcBorders>
              <w:top w:val="nil"/>
              <w:left w:val="nil"/>
              <w:bottom w:val="single" w:sz="4" w:space="0" w:color="auto"/>
              <w:right w:val="single" w:sz="4" w:space="0" w:color="auto"/>
            </w:tcBorders>
            <w:shd w:val="clear" w:color="auto" w:fill="auto"/>
            <w:vAlign w:val="center"/>
            <w:hideMark/>
          </w:tcPr>
          <w:p w14:paraId="306A1351" w14:textId="77777777" w:rsidR="00EC76F0" w:rsidRPr="004A4073" w:rsidRDefault="00EC76F0" w:rsidP="00D332AF">
            <w:pPr>
              <w:contextualSpacing/>
              <w:jc w:val="center"/>
              <w:rPr>
                <w:i/>
                <w:iCs/>
                <w:color w:val="000000"/>
              </w:rPr>
            </w:pPr>
            <w:r w:rsidRPr="004A4073">
              <w:rPr>
                <w:i/>
                <w:iCs/>
                <w:color w:val="000000"/>
              </w:rPr>
              <w:t>C1</w:t>
            </w:r>
          </w:p>
        </w:tc>
        <w:tc>
          <w:tcPr>
            <w:tcW w:w="1060" w:type="pct"/>
            <w:tcBorders>
              <w:top w:val="nil"/>
              <w:left w:val="nil"/>
              <w:bottom w:val="single" w:sz="4" w:space="0" w:color="auto"/>
              <w:right w:val="single" w:sz="4" w:space="0" w:color="auto"/>
            </w:tcBorders>
            <w:shd w:val="clear" w:color="auto" w:fill="auto"/>
            <w:vAlign w:val="center"/>
            <w:hideMark/>
          </w:tcPr>
          <w:p w14:paraId="7073D1E8" w14:textId="77777777" w:rsidR="00EC76F0" w:rsidRPr="004A4073" w:rsidRDefault="00EC76F0" w:rsidP="00D332AF">
            <w:pPr>
              <w:contextualSpacing/>
              <w:rPr>
                <w:i/>
                <w:iCs/>
                <w:color w:val="000000"/>
              </w:rPr>
            </w:pPr>
            <w:r w:rsidRPr="004A4073">
              <w:rPr>
                <w:i/>
                <w:iCs/>
                <w:color w:val="000000"/>
              </w:rPr>
              <w:t>Trường tiểu học</w:t>
            </w:r>
          </w:p>
        </w:tc>
        <w:tc>
          <w:tcPr>
            <w:tcW w:w="293" w:type="pct"/>
            <w:tcBorders>
              <w:top w:val="nil"/>
              <w:left w:val="nil"/>
              <w:bottom w:val="single" w:sz="4" w:space="0" w:color="auto"/>
              <w:right w:val="single" w:sz="4" w:space="0" w:color="auto"/>
            </w:tcBorders>
            <w:shd w:val="clear" w:color="auto" w:fill="auto"/>
            <w:vAlign w:val="center"/>
            <w:hideMark/>
          </w:tcPr>
          <w:p w14:paraId="26489610" w14:textId="77777777" w:rsidR="00EC76F0" w:rsidRPr="004A4073" w:rsidRDefault="00EC76F0" w:rsidP="00D332AF">
            <w:pPr>
              <w:contextualSpacing/>
              <w:jc w:val="right"/>
              <w:rPr>
                <w:i/>
                <w:iCs/>
                <w:color w:val="000000"/>
              </w:rPr>
            </w:pPr>
            <w:r w:rsidRPr="004A4073">
              <w:rPr>
                <w:i/>
                <w:iCs/>
                <w:color w:val="000000"/>
              </w:rPr>
              <w:t>9,1</w:t>
            </w:r>
          </w:p>
        </w:tc>
        <w:tc>
          <w:tcPr>
            <w:tcW w:w="324" w:type="pct"/>
            <w:tcBorders>
              <w:top w:val="nil"/>
              <w:left w:val="nil"/>
              <w:bottom w:val="single" w:sz="4" w:space="0" w:color="auto"/>
              <w:right w:val="single" w:sz="4" w:space="0" w:color="auto"/>
            </w:tcBorders>
            <w:shd w:val="clear" w:color="auto" w:fill="auto"/>
            <w:vAlign w:val="center"/>
            <w:hideMark/>
          </w:tcPr>
          <w:p w14:paraId="49B1A320" w14:textId="77777777" w:rsidR="00EC76F0" w:rsidRPr="004A4073" w:rsidRDefault="00EC76F0" w:rsidP="00D332AF">
            <w:pPr>
              <w:contextualSpacing/>
              <w:jc w:val="right"/>
              <w:rPr>
                <w:i/>
                <w:iCs/>
                <w:color w:val="000000"/>
              </w:rPr>
            </w:pPr>
            <w:r w:rsidRPr="004A4073">
              <w:rPr>
                <w:i/>
                <w:iCs/>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14:paraId="3ECBEF1F" w14:textId="77777777" w:rsidR="00EC76F0" w:rsidRPr="004A4073" w:rsidRDefault="00EC76F0" w:rsidP="00D332AF">
            <w:pPr>
              <w:contextualSpacing/>
              <w:jc w:val="right"/>
              <w:rPr>
                <w:i/>
                <w:iCs/>
                <w:color w:val="000000"/>
              </w:rPr>
            </w:pPr>
            <w:r w:rsidRPr="004A4073">
              <w:rPr>
                <w:i/>
                <w:iCs/>
                <w:color w:val="000000"/>
              </w:rPr>
              <w:t>8,2</w:t>
            </w:r>
          </w:p>
        </w:tc>
        <w:tc>
          <w:tcPr>
            <w:tcW w:w="324" w:type="pct"/>
            <w:tcBorders>
              <w:top w:val="nil"/>
              <w:left w:val="nil"/>
              <w:bottom w:val="single" w:sz="4" w:space="0" w:color="auto"/>
              <w:right w:val="single" w:sz="4" w:space="0" w:color="auto"/>
            </w:tcBorders>
            <w:shd w:val="clear" w:color="auto" w:fill="auto"/>
            <w:vAlign w:val="center"/>
            <w:hideMark/>
          </w:tcPr>
          <w:p w14:paraId="30A152B4" w14:textId="77777777" w:rsidR="00EC76F0" w:rsidRPr="004A4073" w:rsidRDefault="00EC76F0" w:rsidP="00D332AF">
            <w:pPr>
              <w:contextualSpacing/>
              <w:jc w:val="right"/>
              <w:rPr>
                <w:i/>
                <w:iCs/>
                <w:color w:val="000000"/>
              </w:rPr>
            </w:pPr>
            <w:r w:rsidRPr="004A4073">
              <w:rPr>
                <w:i/>
                <w:iCs/>
                <w:color w:val="000000"/>
              </w:rPr>
              <w:t>5,3</w:t>
            </w:r>
          </w:p>
        </w:tc>
        <w:tc>
          <w:tcPr>
            <w:tcW w:w="353" w:type="pct"/>
            <w:tcBorders>
              <w:top w:val="nil"/>
              <w:left w:val="nil"/>
              <w:bottom w:val="single" w:sz="4" w:space="0" w:color="auto"/>
              <w:right w:val="single" w:sz="4" w:space="0" w:color="auto"/>
            </w:tcBorders>
            <w:shd w:val="clear" w:color="auto" w:fill="auto"/>
            <w:vAlign w:val="center"/>
            <w:hideMark/>
          </w:tcPr>
          <w:p w14:paraId="37EE8015" w14:textId="77777777" w:rsidR="00EC76F0" w:rsidRPr="004A4073" w:rsidRDefault="00EC76F0" w:rsidP="00D332AF">
            <w:pPr>
              <w:contextualSpacing/>
              <w:jc w:val="right"/>
              <w:rPr>
                <w:i/>
                <w:iCs/>
                <w:color w:val="000000"/>
              </w:rPr>
            </w:pPr>
            <w:r w:rsidRPr="004A4073">
              <w:rPr>
                <w:i/>
                <w:iCs/>
                <w:color w:val="000000"/>
              </w:rPr>
              <w:t>1,4</w:t>
            </w:r>
          </w:p>
        </w:tc>
        <w:tc>
          <w:tcPr>
            <w:tcW w:w="321" w:type="pct"/>
            <w:tcBorders>
              <w:top w:val="nil"/>
              <w:left w:val="nil"/>
              <w:bottom w:val="single" w:sz="4" w:space="0" w:color="auto"/>
              <w:right w:val="single" w:sz="4" w:space="0" w:color="auto"/>
            </w:tcBorders>
            <w:shd w:val="clear" w:color="auto" w:fill="auto"/>
            <w:vAlign w:val="center"/>
            <w:hideMark/>
          </w:tcPr>
          <w:p w14:paraId="53B4846A" w14:textId="77777777" w:rsidR="00EC76F0" w:rsidRPr="004A4073" w:rsidRDefault="00EC76F0" w:rsidP="00D332AF">
            <w:pPr>
              <w:contextualSpacing/>
              <w:jc w:val="right"/>
              <w:rPr>
                <w:i/>
                <w:iCs/>
                <w:color w:val="000000"/>
              </w:rPr>
            </w:pPr>
            <w:r w:rsidRPr="004A4073">
              <w:rPr>
                <w:i/>
                <w:iCs/>
                <w:color w:val="000000"/>
              </w:rPr>
              <w:t>0,7</w:t>
            </w:r>
          </w:p>
        </w:tc>
        <w:tc>
          <w:tcPr>
            <w:tcW w:w="622" w:type="pct"/>
            <w:tcBorders>
              <w:top w:val="nil"/>
              <w:left w:val="nil"/>
              <w:bottom w:val="single" w:sz="4" w:space="0" w:color="auto"/>
              <w:right w:val="single" w:sz="4" w:space="0" w:color="auto"/>
            </w:tcBorders>
            <w:shd w:val="clear" w:color="auto" w:fill="auto"/>
            <w:vAlign w:val="center"/>
            <w:hideMark/>
          </w:tcPr>
          <w:p w14:paraId="4F48A7BB"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15786E1" w14:textId="77777777" w:rsidR="00EC76F0" w:rsidRPr="004A4073" w:rsidRDefault="00EC76F0" w:rsidP="00D332AF">
            <w:pPr>
              <w:contextualSpacing/>
              <w:jc w:val="right"/>
              <w:rPr>
                <w:i/>
                <w:iCs/>
                <w:color w:val="000000"/>
              </w:rPr>
            </w:pPr>
            <w:r w:rsidRPr="004A4073">
              <w:rPr>
                <w:i/>
                <w:iCs/>
                <w:color w:val="000000"/>
              </w:rPr>
              <w:t>25,9</w:t>
            </w:r>
          </w:p>
        </w:tc>
        <w:tc>
          <w:tcPr>
            <w:tcW w:w="384" w:type="pct"/>
            <w:tcBorders>
              <w:top w:val="nil"/>
              <w:left w:val="nil"/>
              <w:bottom w:val="single" w:sz="4" w:space="0" w:color="auto"/>
              <w:right w:val="single" w:sz="4" w:space="0" w:color="auto"/>
            </w:tcBorders>
            <w:shd w:val="clear" w:color="auto" w:fill="auto"/>
            <w:vAlign w:val="center"/>
            <w:hideMark/>
          </w:tcPr>
          <w:p w14:paraId="05DE2655" w14:textId="77777777" w:rsidR="00EC76F0" w:rsidRPr="004A4073" w:rsidRDefault="00EC76F0" w:rsidP="00D332AF">
            <w:pPr>
              <w:contextualSpacing/>
              <w:jc w:val="right"/>
              <w:rPr>
                <w:i/>
                <w:iCs/>
                <w:color w:val="000000"/>
              </w:rPr>
            </w:pPr>
            <w:r w:rsidRPr="004A4073">
              <w:rPr>
                <w:i/>
                <w:iCs/>
                <w:color w:val="000000"/>
              </w:rPr>
              <w:t>0,39</w:t>
            </w:r>
          </w:p>
        </w:tc>
      </w:tr>
      <w:tr w:rsidR="00EC76F0" w:rsidRPr="004A4073" w14:paraId="67769C96" w14:textId="77777777" w:rsidTr="00EC76F0">
        <w:trPr>
          <w:trHeight w:val="345"/>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14:paraId="2EFF56ED" w14:textId="77777777" w:rsidR="00EC76F0" w:rsidRPr="004A4073" w:rsidRDefault="00EC76F0" w:rsidP="00D332AF">
            <w:pPr>
              <w:contextualSpacing/>
              <w:jc w:val="center"/>
              <w:rPr>
                <w:i/>
                <w:iCs/>
                <w:color w:val="000000"/>
              </w:rPr>
            </w:pPr>
            <w:r w:rsidRPr="004A4073">
              <w:rPr>
                <w:i/>
                <w:iCs/>
                <w:color w:val="000000"/>
              </w:rPr>
              <w:t>5.2.3</w:t>
            </w:r>
          </w:p>
        </w:tc>
        <w:tc>
          <w:tcPr>
            <w:tcW w:w="293" w:type="pct"/>
            <w:tcBorders>
              <w:top w:val="nil"/>
              <w:left w:val="nil"/>
              <w:bottom w:val="single" w:sz="4" w:space="0" w:color="auto"/>
              <w:right w:val="single" w:sz="4" w:space="0" w:color="auto"/>
            </w:tcBorders>
            <w:shd w:val="clear" w:color="auto" w:fill="auto"/>
            <w:vAlign w:val="center"/>
            <w:hideMark/>
          </w:tcPr>
          <w:p w14:paraId="14B68529" w14:textId="77777777" w:rsidR="00EC76F0" w:rsidRPr="004A4073" w:rsidRDefault="00EC76F0" w:rsidP="00D332AF">
            <w:pPr>
              <w:contextualSpacing/>
              <w:jc w:val="center"/>
              <w:rPr>
                <w:i/>
                <w:iCs/>
                <w:color w:val="000000"/>
              </w:rPr>
            </w:pPr>
            <w:r w:rsidRPr="004A4073">
              <w:rPr>
                <w:i/>
                <w:iCs/>
                <w:color w:val="000000"/>
              </w:rPr>
              <w:t>C2</w:t>
            </w:r>
          </w:p>
        </w:tc>
        <w:tc>
          <w:tcPr>
            <w:tcW w:w="1060" w:type="pct"/>
            <w:tcBorders>
              <w:top w:val="nil"/>
              <w:left w:val="nil"/>
              <w:bottom w:val="single" w:sz="4" w:space="0" w:color="auto"/>
              <w:right w:val="single" w:sz="4" w:space="0" w:color="auto"/>
            </w:tcBorders>
            <w:shd w:val="clear" w:color="auto" w:fill="auto"/>
            <w:vAlign w:val="center"/>
            <w:hideMark/>
          </w:tcPr>
          <w:p w14:paraId="391F3F2D" w14:textId="77777777" w:rsidR="00EC76F0" w:rsidRPr="004A4073" w:rsidRDefault="00EC76F0" w:rsidP="00D332AF">
            <w:pPr>
              <w:contextualSpacing/>
              <w:rPr>
                <w:i/>
                <w:iCs/>
                <w:color w:val="000000"/>
              </w:rPr>
            </w:pPr>
            <w:r w:rsidRPr="004A4073">
              <w:rPr>
                <w:i/>
                <w:iCs/>
                <w:color w:val="000000"/>
              </w:rPr>
              <w:t>Trường thcs</w:t>
            </w:r>
          </w:p>
        </w:tc>
        <w:tc>
          <w:tcPr>
            <w:tcW w:w="293" w:type="pct"/>
            <w:tcBorders>
              <w:top w:val="nil"/>
              <w:left w:val="nil"/>
              <w:bottom w:val="single" w:sz="4" w:space="0" w:color="auto"/>
              <w:right w:val="single" w:sz="4" w:space="0" w:color="auto"/>
            </w:tcBorders>
            <w:shd w:val="clear" w:color="auto" w:fill="auto"/>
            <w:vAlign w:val="center"/>
            <w:hideMark/>
          </w:tcPr>
          <w:p w14:paraId="7EC76D8C" w14:textId="77777777" w:rsidR="00EC76F0" w:rsidRPr="004A4073" w:rsidRDefault="00EC76F0" w:rsidP="00D332AF">
            <w:pPr>
              <w:contextualSpacing/>
              <w:jc w:val="right"/>
              <w:rPr>
                <w:i/>
                <w:iCs/>
                <w:color w:val="000000"/>
              </w:rPr>
            </w:pPr>
            <w:r w:rsidRPr="004A4073">
              <w:rPr>
                <w:i/>
                <w:iCs/>
                <w:color w:val="000000"/>
              </w:rPr>
              <w:t>5,6</w:t>
            </w:r>
          </w:p>
        </w:tc>
        <w:tc>
          <w:tcPr>
            <w:tcW w:w="324" w:type="pct"/>
            <w:tcBorders>
              <w:top w:val="nil"/>
              <w:left w:val="nil"/>
              <w:bottom w:val="single" w:sz="4" w:space="0" w:color="auto"/>
              <w:right w:val="single" w:sz="4" w:space="0" w:color="auto"/>
            </w:tcBorders>
            <w:shd w:val="clear" w:color="auto" w:fill="auto"/>
            <w:vAlign w:val="center"/>
            <w:hideMark/>
          </w:tcPr>
          <w:p w14:paraId="43C289A6" w14:textId="77777777" w:rsidR="00EC76F0" w:rsidRPr="004A4073" w:rsidRDefault="00EC76F0" w:rsidP="00D332AF">
            <w:pPr>
              <w:contextualSpacing/>
              <w:jc w:val="right"/>
              <w:rPr>
                <w:i/>
                <w:iCs/>
                <w:color w:val="000000"/>
              </w:rPr>
            </w:pPr>
            <w:r w:rsidRPr="004A4073">
              <w:rPr>
                <w:i/>
                <w:iCs/>
                <w:color w:val="000000"/>
              </w:rPr>
              <w:t>2,5</w:t>
            </w:r>
          </w:p>
        </w:tc>
        <w:tc>
          <w:tcPr>
            <w:tcW w:w="353" w:type="pct"/>
            <w:tcBorders>
              <w:top w:val="nil"/>
              <w:left w:val="nil"/>
              <w:bottom w:val="single" w:sz="4" w:space="0" w:color="auto"/>
              <w:right w:val="single" w:sz="4" w:space="0" w:color="auto"/>
            </w:tcBorders>
            <w:shd w:val="clear" w:color="auto" w:fill="auto"/>
            <w:vAlign w:val="center"/>
            <w:hideMark/>
          </w:tcPr>
          <w:p w14:paraId="19276D77" w14:textId="77777777" w:rsidR="00EC76F0" w:rsidRPr="004A4073" w:rsidRDefault="00EC76F0" w:rsidP="00D332AF">
            <w:pPr>
              <w:contextualSpacing/>
              <w:jc w:val="right"/>
              <w:rPr>
                <w:i/>
                <w:iCs/>
                <w:color w:val="000000"/>
              </w:rPr>
            </w:pPr>
            <w:r w:rsidRPr="004A4073">
              <w:rPr>
                <w:i/>
                <w:iCs/>
                <w:color w:val="000000"/>
              </w:rPr>
              <w:t>3,8</w:t>
            </w:r>
          </w:p>
        </w:tc>
        <w:tc>
          <w:tcPr>
            <w:tcW w:w="324" w:type="pct"/>
            <w:tcBorders>
              <w:top w:val="nil"/>
              <w:left w:val="nil"/>
              <w:bottom w:val="single" w:sz="4" w:space="0" w:color="auto"/>
              <w:right w:val="single" w:sz="4" w:space="0" w:color="auto"/>
            </w:tcBorders>
            <w:shd w:val="clear" w:color="auto" w:fill="auto"/>
            <w:vAlign w:val="center"/>
            <w:hideMark/>
          </w:tcPr>
          <w:p w14:paraId="189F1EA3" w14:textId="77777777" w:rsidR="00EC76F0" w:rsidRPr="004A4073" w:rsidRDefault="00EC76F0" w:rsidP="00D332AF">
            <w:pPr>
              <w:contextualSpacing/>
              <w:jc w:val="right"/>
              <w:rPr>
                <w:i/>
                <w:iCs/>
                <w:color w:val="000000"/>
              </w:rPr>
            </w:pPr>
            <w:r w:rsidRPr="004A4073">
              <w:rPr>
                <w:i/>
                <w:iCs/>
                <w:color w:val="000000"/>
              </w:rPr>
              <w:t>3,0</w:t>
            </w:r>
          </w:p>
        </w:tc>
        <w:tc>
          <w:tcPr>
            <w:tcW w:w="353" w:type="pct"/>
            <w:tcBorders>
              <w:top w:val="nil"/>
              <w:left w:val="nil"/>
              <w:bottom w:val="single" w:sz="4" w:space="0" w:color="auto"/>
              <w:right w:val="single" w:sz="4" w:space="0" w:color="auto"/>
            </w:tcBorders>
            <w:shd w:val="clear" w:color="auto" w:fill="auto"/>
            <w:vAlign w:val="center"/>
            <w:hideMark/>
          </w:tcPr>
          <w:p w14:paraId="2B6713BB" w14:textId="77777777" w:rsidR="00EC76F0" w:rsidRPr="004A4073" w:rsidRDefault="00EC76F0" w:rsidP="00D332AF">
            <w:pPr>
              <w:contextualSpacing/>
              <w:jc w:val="right"/>
              <w:rPr>
                <w:i/>
                <w:iCs/>
                <w:color w:val="000000"/>
              </w:rPr>
            </w:pPr>
            <w:r w:rsidRPr="004A4073">
              <w:rPr>
                <w:i/>
                <w:iCs/>
                <w:color w:val="000000"/>
              </w:rPr>
              <w:t>0,9</w:t>
            </w:r>
          </w:p>
        </w:tc>
        <w:tc>
          <w:tcPr>
            <w:tcW w:w="321" w:type="pct"/>
            <w:tcBorders>
              <w:top w:val="nil"/>
              <w:left w:val="nil"/>
              <w:bottom w:val="single" w:sz="4" w:space="0" w:color="auto"/>
              <w:right w:val="single" w:sz="4" w:space="0" w:color="auto"/>
            </w:tcBorders>
            <w:shd w:val="clear" w:color="auto" w:fill="auto"/>
            <w:vAlign w:val="center"/>
            <w:hideMark/>
          </w:tcPr>
          <w:p w14:paraId="2C6CAF79" w14:textId="77777777" w:rsidR="00EC76F0" w:rsidRPr="004A4073" w:rsidRDefault="00EC76F0" w:rsidP="00D332AF">
            <w:pPr>
              <w:contextualSpacing/>
              <w:jc w:val="right"/>
              <w:rPr>
                <w:i/>
                <w:iCs/>
                <w:color w:val="000000"/>
              </w:rPr>
            </w:pPr>
            <w:r w:rsidRPr="004A4073">
              <w:rPr>
                <w:i/>
                <w:iCs/>
                <w:color w:val="000000"/>
              </w:rPr>
              <w:t>1,2</w:t>
            </w:r>
          </w:p>
        </w:tc>
        <w:tc>
          <w:tcPr>
            <w:tcW w:w="622" w:type="pct"/>
            <w:tcBorders>
              <w:top w:val="nil"/>
              <w:left w:val="nil"/>
              <w:bottom w:val="single" w:sz="4" w:space="0" w:color="auto"/>
              <w:right w:val="single" w:sz="4" w:space="0" w:color="auto"/>
            </w:tcBorders>
            <w:shd w:val="clear" w:color="auto" w:fill="auto"/>
            <w:vAlign w:val="center"/>
            <w:hideMark/>
          </w:tcPr>
          <w:p w14:paraId="609473D2"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A2C2857" w14:textId="77777777" w:rsidR="00EC76F0" w:rsidRPr="004A4073" w:rsidRDefault="00EC76F0" w:rsidP="00D332AF">
            <w:pPr>
              <w:contextualSpacing/>
              <w:jc w:val="right"/>
              <w:rPr>
                <w:i/>
                <w:iCs/>
                <w:color w:val="000000"/>
              </w:rPr>
            </w:pPr>
            <w:r w:rsidRPr="004A4073">
              <w:rPr>
                <w:i/>
                <w:iCs/>
                <w:color w:val="000000"/>
              </w:rPr>
              <w:t>17,0</w:t>
            </w:r>
          </w:p>
        </w:tc>
        <w:tc>
          <w:tcPr>
            <w:tcW w:w="384" w:type="pct"/>
            <w:tcBorders>
              <w:top w:val="nil"/>
              <w:left w:val="nil"/>
              <w:bottom w:val="single" w:sz="4" w:space="0" w:color="auto"/>
              <w:right w:val="single" w:sz="4" w:space="0" w:color="auto"/>
            </w:tcBorders>
            <w:shd w:val="clear" w:color="auto" w:fill="auto"/>
            <w:vAlign w:val="center"/>
            <w:hideMark/>
          </w:tcPr>
          <w:p w14:paraId="4B145E68" w14:textId="77777777" w:rsidR="00EC76F0" w:rsidRPr="004A4073" w:rsidRDefault="00EC76F0" w:rsidP="00D332AF">
            <w:pPr>
              <w:contextualSpacing/>
              <w:jc w:val="right"/>
              <w:rPr>
                <w:i/>
                <w:iCs/>
                <w:color w:val="000000"/>
              </w:rPr>
            </w:pPr>
            <w:r w:rsidRPr="004A4073">
              <w:rPr>
                <w:i/>
                <w:iCs/>
                <w:color w:val="000000"/>
              </w:rPr>
              <w:t>0,25</w:t>
            </w:r>
          </w:p>
        </w:tc>
      </w:tr>
      <w:tr w:rsidR="00EC76F0" w:rsidRPr="004A4073" w14:paraId="1957BB04"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C621A68" w14:textId="77777777" w:rsidR="00EC76F0" w:rsidRPr="004A4073" w:rsidRDefault="00EC76F0" w:rsidP="00D332AF">
            <w:pPr>
              <w:contextualSpacing/>
              <w:jc w:val="center"/>
              <w:rPr>
                <w:i/>
                <w:iCs/>
                <w:color w:val="000000"/>
              </w:rPr>
            </w:pPr>
            <w:r w:rsidRPr="004A4073">
              <w:rPr>
                <w:i/>
                <w:iCs/>
                <w:color w:val="000000"/>
              </w:rPr>
              <w:t>5.3</w:t>
            </w:r>
          </w:p>
        </w:tc>
        <w:tc>
          <w:tcPr>
            <w:tcW w:w="293" w:type="pct"/>
            <w:tcBorders>
              <w:top w:val="nil"/>
              <w:left w:val="nil"/>
              <w:bottom w:val="single" w:sz="4" w:space="0" w:color="auto"/>
              <w:right w:val="single" w:sz="4" w:space="0" w:color="auto"/>
            </w:tcBorders>
            <w:shd w:val="clear" w:color="auto" w:fill="auto"/>
            <w:vAlign w:val="center"/>
            <w:hideMark/>
          </w:tcPr>
          <w:p w14:paraId="6A9BE18B" w14:textId="77777777" w:rsidR="00EC76F0" w:rsidRPr="004A4073" w:rsidRDefault="00EC76F0" w:rsidP="00D332AF">
            <w:pPr>
              <w:contextualSpacing/>
              <w:jc w:val="center"/>
              <w:rPr>
                <w:i/>
                <w:iCs/>
                <w:color w:val="000000"/>
              </w:rPr>
            </w:pPr>
            <w:r w:rsidRPr="004A4073">
              <w:rPr>
                <w:i/>
                <w:iCs/>
                <w:color w:val="000000"/>
              </w:rPr>
              <w:t>LC</w:t>
            </w:r>
          </w:p>
        </w:tc>
        <w:tc>
          <w:tcPr>
            <w:tcW w:w="1060" w:type="pct"/>
            <w:tcBorders>
              <w:top w:val="nil"/>
              <w:left w:val="nil"/>
              <w:bottom w:val="single" w:sz="4" w:space="0" w:color="auto"/>
              <w:right w:val="single" w:sz="4" w:space="0" w:color="auto"/>
            </w:tcBorders>
            <w:shd w:val="clear" w:color="auto" w:fill="auto"/>
            <w:vAlign w:val="center"/>
            <w:hideMark/>
          </w:tcPr>
          <w:p w14:paraId="7928828F" w14:textId="77777777" w:rsidR="00EC76F0" w:rsidRPr="004A4073" w:rsidRDefault="00EC76F0" w:rsidP="00D332AF">
            <w:pPr>
              <w:contextualSpacing/>
              <w:rPr>
                <w:i/>
                <w:iCs/>
                <w:color w:val="000000"/>
              </w:rPr>
            </w:pPr>
            <w:r w:rsidRPr="004A4073">
              <w:rPr>
                <w:i/>
                <w:iCs/>
                <w:color w:val="000000"/>
              </w:rPr>
              <w:t>Trường liên cấp</w:t>
            </w:r>
          </w:p>
        </w:tc>
        <w:tc>
          <w:tcPr>
            <w:tcW w:w="293" w:type="pct"/>
            <w:tcBorders>
              <w:top w:val="nil"/>
              <w:left w:val="nil"/>
              <w:bottom w:val="single" w:sz="4" w:space="0" w:color="auto"/>
              <w:right w:val="single" w:sz="4" w:space="0" w:color="auto"/>
            </w:tcBorders>
            <w:shd w:val="clear" w:color="auto" w:fill="auto"/>
            <w:vAlign w:val="center"/>
            <w:hideMark/>
          </w:tcPr>
          <w:p w14:paraId="2225ABD3" w14:textId="77777777" w:rsidR="00EC76F0" w:rsidRPr="004A4073" w:rsidRDefault="00EC76F0" w:rsidP="00D332AF">
            <w:pPr>
              <w:contextualSpacing/>
              <w:jc w:val="right"/>
              <w:rPr>
                <w:i/>
                <w:iCs/>
                <w:color w:val="000000"/>
              </w:rPr>
            </w:pPr>
            <w:r w:rsidRPr="004A4073">
              <w:rPr>
                <w:i/>
                <w:iCs/>
                <w:color w:val="000000"/>
              </w:rPr>
              <w:t>1,6</w:t>
            </w:r>
          </w:p>
        </w:tc>
        <w:tc>
          <w:tcPr>
            <w:tcW w:w="324" w:type="pct"/>
            <w:tcBorders>
              <w:top w:val="nil"/>
              <w:left w:val="nil"/>
              <w:bottom w:val="single" w:sz="4" w:space="0" w:color="auto"/>
              <w:right w:val="single" w:sz="4" w:space="0" w:color="auto"/>
            </w:tcBorders>
            <w:shd w:val="clear" w:color="auto" w:fill="auto"/>
            <w:vAlign w:val="center"/>
            <w:hideMark/>
          </w:tcPr>
          <w:p w14:paraId="1A3D8B81" w14:textId="77777777" w:rsidR="00EC76F0" w:rsidRPr="004A4073" w:rsidRDefault="00EC76F0" w:rsidP="00D332AF">
            <w:pPr>
              <w:contextualSpacing/>
              <w:jc w:val="right"/>
              <w:rPr>
                <w:i/>
                <w:iCs/>
                <w:color w:val="000000"/>
              </w:rPr>
            </w:pPr>
            <w:r w:rsidRPr="004A4073">
              <w:rPr>
                <w:i/>
                <w:iCs/>
                <w:color w:val="000000"/>
              </w:rPr>
              <w:t>1,7</w:t>
            </w:r>
          </w:p>
        </w:tc>
        <w:tc>
          <w:tcPr>
            <w:tcW w:w="353" w:type="pct"/>
            <w:tcBorders>
              <w:top w:val="nil"/>
              <w:left w:val="nil"/>
              <w:bottom w:val="single" w:sz="4" w:space="0" w:color="auto"/>
              <w:right w:val="single" w:sz="4" w:space="0" w:color="auto"/>
            </w:tcBorders>
            <w:shd w:val="clear" w:color="auto" w:fill="auto"/>
            <w:vAlign w:val="center"/>
            <w:hideMark/>
          </w:tcPr>
          <w:p w14:paraId="461DA323" w14:textId="77777777" w:rsidR="00EC76F0" w:rsidRPr="004A4073" w:rsidRDefault="00EC76F0" w:rsidP="00D332AF">
            <w:pPr>
              <w:contextualSpacing/>
              <w:jc w:val="right"/>
              <w:rPr>
                <w:i/>
                <w:iCs/>
                <w:color w:val="000000"/>
              </w:rPr>
            </w:pPr>
            <w:r w:rsidRPr="004A4073">
              <w:rPr>
                <w:i/>
                <w:iCs/>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7A08564B"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2CE3809F" w14:textId="77777777" w:rsidR="00EC76F0" w:rsidRPr="004A4073" w:rsidRDefault="00EC76F0" w:rsidP="00D332AF">
            <w:pPr>
              <w:contextualSpacing/>
              <w:jc w:val="right"/>
              <w:rPr>
                <w:i/>
                <w:iCs/>
                <w:color w:val="000000"/>
              </w:rPr>
            </w:pPr>
            <w:r w:rsidRPr="004A4073">
              <w:rPr>
                <w:i/>
                <w:iCs/>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2ECA1387" w14:textId="77777777" w:rsidR="00EC76F0" w:rsidRPr="004A4073" w:rsidRDefault="00EC76F0" w:rsidP="00D332AF">
            <w:pPr>
              <w:contextualSpacing/>
              <w:jc w:val="right"/>
              <w:rPr>
                <w:i/>
                <w:iCs/>
                <w:color w:val="000000"/>
              </w:rPr>
            </w:pPr>
            <w:r w:rsidRPr="004A4073">
              <w:rPr>
                <w:i/>
                <w:iCs/>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195BEBA0"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66B1AD6" w14:textId="77777777" w:rsidR="00EC76F0" w:rsidRPr="004A4073" w:rsidRDefault="00EC76F0" w:rsidP="00D332AF">
            <w:pPr>
              <w:contextualSpacing/>
              <w:jc w:val="right"/>
              <w:rPr>
                <w:i/>
                <w:iCs/>
                <w:color w:val="000000"/>
              </w:rPr>
            </w:pPr>
            <w:r w:rsidRPr="004A4073">
              <w:rPr>
                <w:i/>
                <w:iCs/>
                <w:color w:val="000000"/>
              </w:rPr>
              <w:t>3,4</w:t>
            </w:r>
          </w:p>
        </w:tc>
        <w:tc>
          <w:tcPr>
            <w:tcW w:w="384" w:type="pct"/>
            <w:tcBorders>
              <w:top w:val="nil"/>
              <w:left w:val="nil"/>
              <w:bottom w:val="single" w:sz="4" w:space="0" w:color="auto"/>
              <w:right w:val="single" w:sz="4" w:space="0" w:color="auto"/>
            </w:tcBorders>
            <w:shd w:val="clear" w:color="auto" w:fill="auto"/>
            <w:vAlign w:val="center"/>
            <w:hideMark/>
          </w:tcPr>
          <w:p w14:paraId="05F1690D" w14:textId="77777777" w:rsidR="00EC76F0" w:rsidRPr="004A4073" w:rsidRDefault="00EC76F0" w:rsidP="00D332AF">
            <w:pPr>
              <w:contextualSpacing/>
              <w:jc w:val="right"/>
              <w:rPr>
                <w:i/>
                <w:iCs/>
                <w:color w:val="000000"/>
              </w:rPr>
            </w:pPr>
            <w:r w:rsidRPr="004A4073">
              <w:rPr>
                <w:i/>
                <w:iCs/>
                <w:color w:val="000000"/>
              </w:rPr>
              <w:t>0,05</w:t>
            </w:r>
          </w:p>
        </w:tc>
      </w:tr>
      <w:tr w:rsidR="00EC76F0" w:rsidRPr="004A4073" w14:paraId="0F5B27DD"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5AE5122" w14:textId="77777777" w:rsidR="00EC76F0" w:rsidRPr="004A4073" w:rsidRDefault="00EC76F0" w:rsidP="00D332AF">
            <w:pPr>
              <w:contextualSpacing/>
              <w:jc w:val="center"/>
              <w:rPr>
                <w:color w:val="000000"/>
              </w:rPr>
            </w:pPr>
            <w:r w:rsidRPr="004A4073">
              <w:rPr>
                <w:color w:val="000000"/>
              </w:rPr>
              <w:t>6</w:t>
            </w:r>
          </w:p>
        </w:tc>
        <w:tc>
          <w:tcPr>
            <w:tcW w:w="293" w:type="pct"/>
            <w:tcBorders>
              <w:top w:val="nil"/>
              <w:left w:val="nil"/>
              <w:bottom w:val="single" w:sz="4" w:space="0" w:color="auto"/>
              <w:right w:val="single" w:sz="4" w:space="0" w:color="auto"/>
            </w:tcBorders>
            <w:shd w:val="clear" w:color="auto" w:fill="auto"/>
            <w:vAlign w:val="center"/>
            <w:hideMark/>
          </w:tcPr>
          <w:p w14:paraId="1B6B6689" w14:textId="77777777" w:rsidR="00EC76F0" w:rsidRPr="004A4073" w:rsidRDefault="00EC76F0" w:rsidP="00D332AF">
            <w:pPr>
              <w:contextualSpacing/>
              <w:jc w:val="center"/>
              <w:rPr>
                <w:color w:val="000000"/>
              </w:rPr>
            </w:pPr>
            <w:r w:rsidRPr="004A4073">
              <w:rPr>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02495FCE" w14:textId="77777777" w:rsidR="00EC76F0" w:rsidRPr="004A4073" w:rsidRDefault="00EC76F0" w:rsidP="00D332AF">
            <w:pPr>
              <w:contextualSpacing/>
              <w:rPr>
                <w:color w:val="000000"/>
              </w:rPr>
            </w:pPr>
            <w:r w:rsidRPr="004A4073">
              <w:rPr>
                <w:color w:val="000000"/>
              </w:rPr>
              <w:t>Cây xanh sử dụng công cộng</w:t>
            </w:r>
          </w:p>
        </w:tc>
        <w:tc>
          <w:tcPr>
            <w:tcW w:w="293" w:type="pct"/>
            <w:tcBorders>
              <w:top w:val="nil"/>
              <w:left w:val="nil"/>
              <w:bottom w:val="single" w:sz="4" w:space="0" w:color="auto"/>
              <w:right w:val="single" w:sz="4" w:space="0" w:color="auto"/>
            </w:tcBorders>
            <w:shd w:val="clear" w:color="auto" w:fill="auto"/>
            <w:vAlign w:val="center"/>
            <w:hideMark/>
          </w:tcPr>
          <w:p w14:paraId="53ED00A1" w14:textId="77777777" w:rsidR="00EC76F0" w:rsidRPr="004A4073" w:rsidRDefault="00EC76F0" w:rsidP="00D332AF">
            <w:pPr>
              <w:contextualSpacing/>
              <w:jc w:val="right"/>
              <w:rPr>
                <w:i/>
                <w:iCs/>
                <w:color w:val="000000"/>
              </w:rPr>
            </w:pPr>
            <w:r w:rsidRPr="004A4073">
              <w:rPr>
                <w:i/>
                <w:iCs/>
                <w:color w:val="000000"/>
              </w:rPr>
              <w:t>30,8</w:t>
            </w:r>
          </w:p>
        </w:tc>
        <w:tc>
          <w:tcPr>
            <w:tcW w:w="324" w:type="pct"/>
            <w:tcBorders>
              <w:top w:val="nil"/>
              <w:left w:val="nil"/>
              <w:bottom w:val="single" w:sz="4" w:space="0" w:color="auto"/>
              <w:right w:val="single" w:sz="4" w:space="0" w:color="auto"/>
            </w:tcBorders>
            <w:shd w:val="clear" w:color="auto" w:fill="auto"/>
            <w:vAlign w:val="center"/>
            <w:hideMark/>
          </w:tcPr>
          <w:p w14:paraId="463E136E" w14:textId="77777777" w:rsidR="00EC76F0" w:rsidRPr="004A4073" w:rsidRDefault="00EC76F0" w:rsidP="00D332AF">
            <w:pPr>
              <w:contextualSpacing/>
              <w:jc w:val="right"/>
              <w:rPr>
                <w:i/>
                <w:iCs/>
                <w:color w:val="000000"/>
              </w:rPr>
            </w:pPr>
            <w:r w:rsidRPr="004A4073">
              <w:rPr>
                <w:i/>
                <w:iCs/>
                <w:color w:val="000000"/>
              </w:rPr>
              <w:t>107,4</w:t>
            </w:r>
          </w:p>
        </w:tc>
        <w:tc>
          <w:tcPr>
            <w:tcW w:w="353" w:type="pct"/>
            <w:tcBorders>
              <w:top w:val="nil"/>
              <w:left w:val="nil"/>
              <w:bottom w:val="single" w:sz="4" w:space="0" w:color="auto"/>
              <w:right w:val="single" w:sz="4" w:space="0" w:color="auto"/>
            </w:tcBorders>
            <w:shd w:val="clear" w:color="auto" w:fill="auto"/>
            <w:vAlign w:val="center"/>
            <w:hideMark/>
          </w:tcPr>
          <w:p w14:paraId="567C45DE" w14:textId="77777777" w:rsidR="00EC76F0" w:rsidRPr="004A4073" w:rsidRDefault="00EC76F0" w:rsidP="00D332AF">
            <w:pPr>
              <w:contextualSpacing/>
              <w:jc w:val="right"/>
              <w:rPr>
                <w:i/>
                <w:iCs/>
                <w:color w:val="000000"/>
              </w:rPr>
            </w:pPr>
            <w:r w:rsidRPr="004A4073">
              <w:rPr>
                <w:i/>
                <w:iCs/>
                <w:color w:val="000000"/>
              </w:rPr>
              <w:t>25,4</w:t>
            </w:r>
          </w:p>
        </w:tc>
        <w:tc>
          <w:tcPr>
            <w:tcW w:w="324" w:type="pct"/>
            <w:tcBorders>
              <w:top w:val="nil"/>
              <w:left w:val="nil"/>
              <w:bottom w:val="single" w:sz="4" w:space="0" w:color="auto"/>
              <w:right w:val="single" w:sz="4" w:space="0" w:color="auto"/>
            </w:tcBorders>
            <w:shd w:val="clear" w:color="auto" w:fill="auto"/>
            <w:vAlign w:val="center"/>
            <w:hideMark/>
          </w:tcPr>
          <w:p w14:paraId="7891267E" w14:textId="77777777" w:rsidR="00EC76F0" w:rsidRPr="004A4073" w:rsidRDefault="00EC76F0" w:rsidP="00D332AF">
            <w:pPr>
              <w:contextualSpacing/>
              <w:jc w:val="right"/>
              <w:rPr>
                <w:i/>
                <w:iCs/>
                <w:color w:val="000000"/>
              </w:rPr>
            </w:pPr>
            <w:r w:rsidRPr="004A4073">
              <w:rPr>
                <w:i/>
                <w:iCs/>
                <w:color w:val="000000"/>
              </w:rPr>
              <w:t>16,3</w:t>
            </w:r>
          </w:p>
        </w:tc>
        <w:tc>
          <w:tcPr>
            <w:tcW w:w="353" w:type="pct"/>
            <w:tcBorders>
              <w:top w:val="nil"/>
              <w:left w:val="nil"/>
              <w:bottom w:val="single" w:sz="4" w:space="0" w:color="auto"/>
              <w:right w:val="single" w:sz="4" w:space="0" w:color="auto"/>
            </w:tcBorders>
            <w:shd w:val="clear" w:color="auto" w:fill="auto"/>
            <w:vAlign w:val="center"/>
            <w:hideMark/>
          </w:tcPr>
          <w:p w14:paraId="737EAF99" w14:textId="77777777" w:rsidR="00EC76F0" w:rsidRPr="004A4073" w:rsidRDefault="00EC76F0" w:rsidP="00D332AF">
            <w:pPr>
              <w:contextualSpacing/>
              <w:jc w:val="right"/>
              <w:rPr>
                <w:i/>
                <w:iCs/>
                <w:color w:val="000000"/>
              </w:rPr>
            </w:pPr>
            <w:r w:rsidRPr="004A4073">
              <w:rPr>
                <w:i/>
                <w:iCs/>
                <w:color w:val="000000"/>
              </w:rPr>
              <w:t>15,7</w:t>
            </w:r>
          </w:p>
        </w:tc>
        <w:tc>
          <w:tcPr>
            <w:tcW w:w="321" w:type="pct"/>
            <w:tcBorders>
              <w:top w:val="nil"/>
              <w:left w:val="nil"/>
              <w:bottom w:val="single" w:sz="4" w:space="0" w:color="auto"/>
              <w:right w:val="single" w:sz="4" w:space="0" w:color="auto"/>
            </w:tcBorders>
            <w:shd w:val="clear" w:color="auto" w:fill="auto"/>
            <w:vAlign w:val="center"/>
            <w:hideMark/>
          </w:tcPr>
          <w:p w14:paraId="5E237C4A" w14:textId="77777777" w:rsidR="00EC76F0" w:rsidRPr="004A4073" w:rsidRDefault="00EC76F0" w:rsidP="00D332AF">
            <w:pPr>
              <w:contextualSpacing/>
              <w:jc w:val="right"/>
              <w:rPr>
                <w:i/>
                <w:iCs/>
                <w:color w:val="000000"/>
              </w:rPr>
            </w:pPr>
            <w:r w:rsidRPr="004A4073">
              <w:rPr>
                <w:i/>
                <w:iCs/>
                <w:color w:val="000000"/>
              </w:rPr>
              <w:t>9,3</w:t>
            </w:r>
          </w:p>
        </w:tc>
        <w:tc>
          <w:tcPr>
            <w:tcW w:w="622" w:type="pct"/>
            <w:tcBorders>
              <w:top w:val="nil"/>
              <w:left w:val="nil"/>
              <w:bottom w:val="single" w:sz="4" w:space="0" w:color="auto"/>
              <w:right w:val="single" w:sz="4" w:space="0" w:color="auto"/>
            </w:tcBorders>
            <w:shd w:val="clear" w:color="auto" w:fill="auto"/>
            <w:vAlign w:val="center"/>
            <w:hideMark/>
          </w:tcPr>
          <w:p w14:paraId="1263F887"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0421E20" w14:textId="77777777" w:rsidR="00EC76F0" w:rsidRPr="004A4073" w:rsidRDefault="00EC76F0" w:rsidP="00D332AF">
            <w:pPr>
              <w:contextualSpacing/>
              <w:jc w:val="right"/>
              <w:rPr>
                <w:i/>
                <w:iCs/>
                <w:color w:val="000000"/>
              </w:rPr>
            </w:pPr>
            <w:r w:rsidRPr="004A4073">
              <w:rPr>
                <w:i/>
                <w:iCs/>
                <w:color w:val="000000"/>
              </w:rPr>
              <w:t>205,1</w:t>
            </w:r>
          </w:p>
        </w:tc>
        <w:tc>
          <w:tcPr>
            <w:tcW w:w="384" w:type="pct"/>
            <w:tcBorders>
              <w:top w:val="nil"/>
              <w:left w:val="nil"/>
              <w:bottom w:val="single" w:sz="4" w:space="0" w:color="auto"/>
              <w:right w:val="single" w:sz="4" w:space="0" w:color="auto"/>
            </w:tcBorders>
            <w:shd w:val="clear" w:color="auto" w:fill="auto"/>
            <w:vAlign w:val="center"/>
            <w:hideMark/>
          </w:tcPr>
          <w:p w14:paraId="238A6541" w14:textId="77777777" w:rsidR="00EC76F0" w:rsidRPr="004A4073" w:rsidRDefault="00EC76F0" w:rsidP="00D332AF">
            <w:pPr>
              <w:contextualSpacing/>
              <w:jc w:val="right"/>
              <w:rPr>
                <w:i/>
                <w:iCs/>
                <w:color w:val="000000"/>
              </w:rPr>
            </w:pPr>
            <w:r w:rsidRPr="004A4073">
              <w:rPr>
                <w:i/>
                <w:iCs/>
                <w:color w:val="000000"/>
              </w:rPr>
              <w:t>3,07</w:t>
            </w:r>
          </w:p>
        </w:tc>
      </w:tr>
      <w:tr w:rsidR="00EC76F0" w:rsidRPr="004A4073" w14:paraId="1657FE9B"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714F412" w14:textId="77777777" w:rsidR="00EC76F0" w:rsidRPr="004A4073" w:rsidRDefault="00EC76F0" w:rsidP="00D332AF">
            <w:pPr>
              <w:contextualSpacing/>
              <w:jc w:val="center"/>
              <w:rPr>
                <w:i/>
                <w:iCs/>
                <w:color w:val="000000"/>
              </w:rPr>
            </w:pPr>
            <w:r w:rsidRPr="004A4073">
              <w:rPr>
                <w:i/>
                <w:iCs/>
                <w:color w:val="000000"/>
              </w:rPr>
              <w:lastRenderedPageBreak/>
              <w:t>6.1</w:t>
            </w:r>
          </w:p>
        </w:tc>
        <w:tc>
          <w:tcPr>
            <w:tcW w:w="293" w:type="pct"/>
            <w:tcBorders>
              <w:top w:val="nil"/>
              <w:left w:val="nil"/>
              <w:bottom w:val="single" w:sz="4" w:space="0" w:color="auto"/>
              <w:right w:val="single" w:sz="4" w:space="0" w:color="auto"/>
            </w:tcBorders>
            <w:shd w:val="clear" w:color="auto" w:fill="auto"/>
            <w:vAlign w:val="center"/>
            <w:hideMark/>
          </w:tcPr>
          <w:p w14:paraId="39E42584" w14:textId="77777777" w:rsidR="00EC76F0" w:rsidRPr="004A4073" w:rsidRDefault="00EC76F0" w:rsidP="00D332AF">
            <w:pPr>
              <w:contextualSpacing/>
              <w:jc w:val="center"/>
              <w:rPr>
                <w:i/>
                <w:iCs/>
                <w:color w:val="000000"/>
              </w:rPr>
            </w:pPr>
            <w:r w:rsidRPr="004A4073">
              <w:rPr>
                <w:i/>
                <w:iCs/>
                <w:color w:val="000000"/>
              </w:rPr>
              <w:t>CX1</w:t>
            </w:r>
          </w:p>
        </w:tc>
        <w:tc>
          <w:tcPr>
            <w:tcW w:w="1060" w:type="pct"/>
            <w:tcBorders>
              <w:top w:val="nil"/>
              <w:left w:val="nil"/>
              <w:bottom w:val="single" w:sz="4" w:space="0" w:color="auto"/>
              <w:right w:val="single" w:sz="4" w:space="0" w:color="auto"/>
            </w:tcBorders>
            <w:shd w:val="clear" w:color="auto" w:fill="auto"/>
            <w:vAlign w:val="center"/>
            <w:hideMark/>
          </w:tcPr>
          <w:p w14:paraId="007FFDAB" w14:textId="77777777" w:rsidR="00EC76F0" w:rsidRPr="004A4073" w:rsidRDefault="00EC76F0" w:rsidP="00D332AF">
            <w:pPr>
              <w:contextualSpacing/>
              <w:rPr>
                <w:i/>
                <w:iCs/>
                <w:color w:val="000000"/>
              </w:rPr>
            </w:pPr>
            <w:r w:rsidRPr="004A4073">
              <w:rPr>
                <w:i/>
                <w:iCs/>
                <w:color w:val="000000"/>
              </w:rPr>
              <w:t>Cấp đô thị</w:t>
            </w:r>
          </w:p>
        </w:tc>
        <w:tc>
          <w:tcPr>
            <w:tcW w:w="293" w:type="pct"/>
            <w:tcBorders>
              <w:top w:val="nil"/>
              <w:left w:val="nil"/>
              <w:bottom w:val="single" w:sz="4" w:space="0" w:color="auto"/>
              <w:right w:val="single" w:sz="4" w:space="0" w:color="auto"/>
            </w:tcBorders>
            <w:shd w:val="clear" w:color="auto" w:fill="auto"/>
            <w:vAlign w:val="center"/>
            <w:hideMark/>
          </w:tcPr>
          <w:p w14:paraId="49332BE3" w14:textId="77777777" w:rsidR="00EC76F0" w:rsidRPr="004A4073" w:rsidRDefault="00EC76F0" w:rsidP="00D332AF">
            <w:pPr>
              <w:contextualSpacing/>
              <w:jc w:val="right"/>
              <w:rPr>
                <w:i/>
                <w:iCs/>
                <w:color w:val="000000"/>
              </w:rPr>
            </w:pPr>
            <w:r w:rsidRPr="004A4073">
              <w:rPr>
                <w:i/>
                <w:iCs/>
                <w:color w:val="000000"/>
              </w:rPr>
              <w:t>27,4</w:t>
            </w:r>
          </w:p>
        </w:tc>
        <w:tc>
          <w:tcPr>
            <w:tcW w:w="324" w:type="pct"/>
            <w:tcBorders>
              <w:top w:val="nil"/>
              <w:left w:val="nil"/>
              <w:bottom w:val="single" w:sz="4" w:space="0" w:color="auto"/>
              <w:right w:val="single" w:sz="4" w:space="0" w:color="auto"/>
            </w:tcBorders>
            <w:shd w:val="clear" w:color="auto" w:fill="auto"/>
            <w:vAlign w:val="center"/>
            <w:hideMark/>
          </w:tcPr>
          <w:p w14:paraId="4B278818" w14:textId="77777777" w:rsidR="00EC76F0" w:rsidRPr="004A4073" w:rsidRDefault="00EC76F0" w:rsidP="00D332AF">
            <w:pPr>
              <w:contextualSpacing/>
              <w:jc w:val="right"/>
              <w:rPr>
                <w:i/>
                <w:iCs/>
                <w:color w:val="000000"/>
              </w:rPr>
            </w:pPr>
            <w:r w:rsidRPr="004A4073">
              <w:rPr>
                <w:i/>
                <w:iCs/>
                <w:color w:val="000000"/>
              </w:rPr>
              <w:t>102,2</w:t>
            </w:r>
          </w:p>
        </w:tc>
        <w:tc>
          <w:tcPr>
            <w:tcW w:w="353" w:type="pct"/>
            <w:tcBorders>
              <w:top w:val="nil"/>
              <w:left w:val="nil"/>
              <w:bottom w:val="single" w:sz="4" w:space="0" w:color="auto"/>
              <w:right w:val="single" w:sz="4" w:space="0" w:color="auto"/>
            </w:tcBorders>
            <w:shd w:val="clear" w:color="auto" w:fill="auto"/>
            <w:vAlign w:val="center"/>
            <w:hideMark/>
          </w:tcPr>
          <w:p w14:paraId="469CE3D9" w14:textId="77777777" w:rsidR="00EC76F0" w:rsidRPr="004A4073" w:rsidRDefault="00EC76F0" w:rsidP="00D332AF">
            <w:pPr>
              <w:contextualSpacing/>
              <w:jc w:val="right"/>
              <w:rPr>
                <w:i/>
                <w:iCs/>
                <w:color w:val="000000"/>
              </w:rPr>
            </w:pPr>
            <w:r w:rsidRPr="004A4073">
              <w:rPr>
                <w:i/>
                <w:iCs/>
                <w:color w:val="000000"/>
              </w:rPr>
              <w:t>21,2</w:t>
            </w:r>
          </w:p>
        </w:tc>
        <w:tc>
          <w:tcPr>
            <w:tcW w:w="324" w:type="pct"/>
            <w:tcBorders>
              <w:top w:val="nil"/>
              <w:left w:val="nil"/>
              <w:bottom w:val="single" w:sz="4" w:space="0" w:color="auto"/>
              <w:right w:val="single" w:sz="4" w:space="0" w:color="auto"/>
            </w:tcBorders>
            <w:shd w:val="clear" w:color="auto" w:fill="auto"/>
            <w:vAlign w:val="center"/>
            <w:hideMark/>
          </w:tcPr>
          <w:p w14:paraId="0BDDE197" w14:textId="77777777" w:rsidR="00EC76F0" w:rsidRPr="004A4073" w:rsidRDefault="00EC76F0" w:rsidP="00D332AF">
            <w:pPr>
              <w:contextualSpacing/>
              <w:jc w:val="right"/>
              <w:rPr>
                <w:i/>
                <w:iCs/>
                <w:color w:val="000000"/>
              </w:rPr>
            </w:pPr>
            <w:r w:rsidRPr="004A4073">
              <w:rPr>
                <w:i/>
                <w:iCs/>
                <w:color w:val="000000"/>
              </w:rPr>
              <w:t>14,0</w:t>
            </w:r>
          </w:p>
        </w:tc>
        <w:tc>
          <w:tcPr>
            <w:tcW w:w="353" w:type="pct"/>
            <w:tcBorders>
              <w:top w:val="nil"/>
              <w:left w:val="nil"/>
              <w:bottom w:val="single" w:sz="4" w:space="0" w:color="auto"/>
              <w:right w:val="single" w:sz="4" w:space="0" w:color="auto"/>
            </w:tcBorders>
            <w:shd w:val="clear" w:color="auto" w:fill="auto"/>
            <w:vAlign w:val="center"/>
            <w:hideMark/>
          </w:tcPr>
          <w:p w14:paraId="5A240498" w14:textId="77777777" w:rsidR="00EC76F0" w:rsidRPr="004A4073" w:rsidRDefault="00EC76F0" w:rsidP="00D332AF">
            <w:pPr>
              <w:contextualSpacing/>
              <w:jc w:val="right"/>
              <w:rPr>
                <w:i/>
                <w:iCs/>
                <w:color w:val="000000"/>
              </w:rPr>
            </w:pPr>
            <w:r w:rsidRPr="004A4073">
              <w:rPr>
                <w:i/>
                <w:iCs/>
                <w:color w:val="000000"/>
              </w:rPr>
              <w:t>12,8</w:t>
            </w:r>
          </w:p>
        </w:tc>
        <w:tc>
          <w:tcPr>
            <w:tcW w:w="321" w:type="pct"/>
            <w:tcBorders>
              <w:top w:val="nil"/>
              <w:left w:val="nil"/>
              <w:bottom w:val="single" w:sz="4" w:space="0" w:color="auto"/>
              <w:right w:val="single" w:sz="4" w:space="0" w:color="auto"/>
            </w:tcBorders>
            <w:shd w:val="clear" w:color="auto" w:fill="auto"/>
            <w:vAlign w:val="center"/>
            <w:hideMark/>
          </w:tcPr>
          <w:p w14:paraId="32D1118A" w14:textId="77777777" w:rsidR="00EC76F0" w:rsidRPr="004A4073" w:rsidRDefault="00EC76F0" w:rsidP="00D332AF">
            <w:pPr>
              <w:contextualSpacing/>
              <w:jc w:val="right"/>
              <w:rPr>
                <w:i/>
                <w:iCs/>
                <w:color w:val="000000"/>
              </w:rPr>
            </w:pPr>
            <w:r w:rsidRPr="004A4073">
              <w:rPr>
                <w:i/>
                <w:iCs/>
                <w:color w:val="000000"/>
              </w:rPr>
              <w:t>8,8</w:t>
            </w:r>
          </w:p>
        </w:tc>
        <w:tc>
          <w:tcPr>
            <w:tcW w:w="622" w:type="pct"/>
            <w:tcBorders>
              <w:top w:val="nil"/>
              <w:left w:val="nil"/>
              <w:bottom w:val="single" w:sz="4" w:space="0" w:color="auto"/>
              <w:right w:val="single" w:sz="4" w:space="0" w:color="auto"/>
            </w:tcBorders>
            <w:shd w:val="clear" w:color="auto" w:fill="auto"/>
            <w:vAlign w:val="center"/>
            <w:hideMark/>
          </w:tcPr>
          <w:p w14:paraId="199A9834"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5ACDB7CA" w14:textId="77777777" w:rsidR="00EC76F0" w:rsidRPr="004A4073" w:rsidRDefault="00EC76F0" w:rsidP="00D332AF">
            <w:pPr>
              <w:contextualSpacing/>
              <w:jc w:val="right"/>
              <w:rPr>
                <w:i/>
                <w:iCs/>
                <w:color w:val="000000"/>
              </w:rPr>
            </w:pPr>
            <w:r w:rsidRPr="004A4073">
              <w:rPr>
                <w:i/>
                <w:iCs/>
                <w:color w:val="000000"/>
              </w:rPr>
              <w:t>186,5</w:t>
            </w:r>
          </w:p>
        </w:tc>
        <w:tc>
          <w:tcPr>
            <w:tcW w:w="384" w:type="pct"/>
            <w:tcBorders>
              <w:top w:val="nil"/>
              <w:left w:val="nil"/>
              <w:bottom w:val="single" w:sz="4" w:space="0" w:color="auto"/>
              <w:right w:val="single" w:sz="4" w:space="0" w:color="auto"/>
            </w:tcBorders>
            <w:shd w:val="clear" w:color="auto" w:fill="auto"/>
            <w:vAlign w:val="center"/>
            <w:hideMark/>
          </w:tcPr>
          <w:p w14:paraId="2110A35E" w14:textId="77777777" w:rsidR="00EC76F0" w:rsidRPr="004A4073" w:rsidRDefault="00EC76F0" w:rsidP="00D332AF">
            <w:pPr>
              <w:contextualSpacing/>
              <w:jc w:val="right"/>
              <w:rPr>
                <w:i/>
                <w:iCs/>
                <w:color w:val="000000"/>
              </w:rPr>
            </w:pPr>
            <w:r w:rsidRPr="004A4073">
              <w:rPr>
                <w:i/>
                <w:iCs/>
                <w:color w:val="000000"/>
              </w:rPr>
              <w:t>2,79</w:t>
            </w:r>
          </w:p>
        </w:tc>
      </w:tr>
      <w:tr w:rsidR="00EC76F0" w:rsidRPr="004A4073" w14:paraId="6350DA00"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8CF2F4A" w14:textId="77777777" w:rsidR="00EC76F0" w:rsidRPr="004A4073" w:rsidRDefault="00EC76F0" w:rsidP="00D332AF">
            <w:pPr>
              <w:contextualSpacing/>
              <w:jc w:val="center"/>
              <w:rPr>
                <w:i/>
                <w:iCs/>
                <w:color w:val="000000"/>
              </w:rPr>
            </w:pPr>
            <w:r w:rsidRPr="004A4073">
              <w:rPr>
                <w:i/>
                <w:iCs/>
                <w:color w:val="000000"/>
              </w:rPr>
              <w:t>6.2</w:t>
            </w:r>
          </w:p>
        </w:tc>
        <w:tc>
          <w:tcPr>
            <w:tcW w:w="293" w:type="pct"/>
            <w:tcBorders>
              <w:top w:val="nil"/>
              <w:left w:val="nil"/>
              <w:bottom w:val="single" w:sz="4" w:space="0" w:color="auto"/>
              <w:right w:val="single" w:sz="4" w:space="0" w:color="auto"/>
            </w:tcBorders>
            <w:shd w:val="clear" w:color="auto" w:fill="auto"/>
            <w:vAlign w:val="center"/>
            <w:hideMark/>
          </w:tcPr>
          <w:p w14:paraId="4F55FF73" w14:textId="77777777" w:rsidR="00EC76F0" w:rsidRPr="004A4073" w:rsidRDefault="00EC76F0" w:rsidP="00D332AF">
            <w:pPr>
              <w:contextualSpacing/>
              <w:jc w:val="center"/>
              <w:rPr>
                <w:i/>
                <w:iCs/>
                <w:color w:val="000000"/>
              </w:rPr>
            </w:pPr>
            <w:r w:rsidRPr="004A4073">
              <w:rPr>
                <w:i/>
                <w:iCs/>
                <w:color w:val="000000"/>
              </w:rPr>
              <w:t>CX2</w:t>
            </w:r>
          </w:p>
        </w:tc>
        <w:tc>
          <w:tcPr>
            <w:tcW w:w="1060" w:type="pct"/>
            <w:tcBorders>
              <w:top w:val="nil"/>
              <w:left w:val="nil"/>
              <w:bottom w:val="single" w:sz="4" w:space="0" w:color="auto"/>
              <w:right w:val="single" w:sz="4" w:space="0" w:color="auto"/>
            </w:tcBorders>
            <w:shd w:val="clear" w:color="auto" w:fill="auto"/>
            <w:vAlign w:val="center"/>
            <w:hideMark/>
          </w:tcPr>
          <w:p w14:paraId="3135C940" w14:textId="77777777" w:rsidR="00EC76F0" w:rsidRPr="004A4073" w:rsidRDefault="00EC76F0" w:rsidP="00D332AF">
            <w:pPr>
              <w:contextualSpacing/>
              <w:rPr>
                <w:i/>
                <w:iCs/>
                <w:color w:val="000000"/>
              </w:rPr>
            </w:pPr>
            <w:r w:rsidRPr="004A4073">
              <w:rPr>
                <w:i/>
                <w:iCs/>
                <w:color w:val="000000"/>
              </w:rPr>
              <w:t>Cấp đơn vị ở</w:t>
            </w:r>
          </w:p>
        </w:tc>
        <w:tc>
          <w:tcPr>
            <w:tcW w:w="293" w:type="pct"/>
            <w:tcBorders>
              <w:top w:val="nil"/>
              <w:left w:val="nil"/>
              <w:bottom w:val="single" w:sz="4" w:space="0" w:color="auto"/>
              <w:right w:val="single" w:sz="4" w:space="0" w:color="auto"/>
            </w:tcBorders>
            <w:shd w:val="clear" w:color="auto" w:fill="auto"/>
            <w:vAlign w:val="center"/>
            <w:hideMark/>
          </w:tcPr>
          <w:p w14:paraId="77767A5B" w14:textId="77777777" w:rsidR="00EC76F0" w:rsidRPr="004A4073" w:rsidRDefault="00EC76F0" w:rsidP="00D332AF">
            <w:pPr>
              <w:contextualSpacing/>
              <w:jc w:val="right"/>
              <w:rPr>
                <w:i/>
                <w:iCs/>
                <w:color w:val="000000"/>
              </w:rPr>
            </w:pPr>
            <w:r w:rsidRPr="004A4073">
              <w:rPr>
                <w:i/>
                <w:iCs/>
                <w:color w:val="000000"/>
              </w:rPr>
              <w:t>3,4</w:t>
            </w:r>
          </w:p>
        </w:tc>
        <w:tc>
          <w:tcPr>
            <w:tcW w:w="324" w:type="pct"/>
            <w:tcBorders>
              <w:top w:val="nil"/>
              <w:left w:val="nil"/>
              <w:bottom w:val="single" w:sz="4" w:space="0" w:color="auto"/>
              <w:right w:val="single" w:sz="4" w:space="0" w:color="auto"/>
            </w:tcBorders>
            <w:shd w:val="clear" w:color="auto" w:fill="auto"/>
            <w:vAlign w:val="center"/>
            <w:hideMark/>
          </w:tcPr>
          <w:p w14:paraId="1740FAA9" w14:textId="77777777" w:rsidR="00EC76F0" w:rsidRPr="004A4073" w:rsidRDefault="00EC76F0" w:rsidP="00D332AF">
            <w:pPr>
              <w:contextualSpacing/>
              <w:jc w:val="right"/>
              <w:rPr>
                <w:i/>
                <w:iCs/>
                <w:color w:val="000000"/>
              </w:rPr>
            </w:pPr>
            <w:r w:rsidRPr="004A4073">
              <w:rPr>
                <w:i/>
                <w:iCs/>
                <w:color w:val="000000"/>
              </w:rPr>
              <w:t>5,2</w:t>
            </w:r>
          </w:p>
        </w:tc>
        <w:tc>
          <w:tcPr>
            <w:tcW w:w="353" w:type="pct"/>
            <w:tcBorders>
              <w:top w:val="nil"/>
              <w:left w:val="nil"/>
              <w:bottom w:val="single" w:sz="4" w:space="0" w:color="auto"/>
              <w:right w:val="single" w:sz="4" w:space="0" w:color="auto"/>
            </w:tcBorders>
            <w:shd w:val="clear" w:color="auto" w:fill="auto"/>
            <w:vAlign w:val="center"/>
            <w:hideMark/>
          </w:tcPr>
          <w:p w14:paraId="32DCD3C7" w14:textId="77777777" w:rsidR="00EC76F0" w:rsidRPr="004A4073" w:rsidRDefault="00EC76F0" w:rsidP="00D332AF">
            <w:pPr>
              <w:contextualSpacing/>
              <w:jc w:val="right"/>
              <w:rPr>
                <w:i/>
                <w:iCs/>
                <w:color w:val="000000"/>
              </w:rPr>
            </w:pPr>
            <w:r w:rsidRPr="004A4073">
              <w:rPr>
                <w:i/>
                <w:iCs/>
                <w:color w:val="000000"/>
              </w:rPr>
              <w:t>4,2</w:t>
            </w:r>
          </w:p>
        </w:tc>
        <w:tc>
          <w:tcPr>
            <w:tcW w:w="324" w:type="pct"/>
            <w:tcBorders>
              <w:top w:val="nil"/>
              <w:left w:val="nil"/>
              <w:bottom w:val="single" w:sz="4" w:space="0" w:color="auto"/>
              <w:right w:val="single" w:sz="4" w:space="0" w:color="auto"/>
            </w:tcBorders>
            <w:shd w:val="clear" w:color="auto" w:fill="auto"/>
            <w:vAlign w:val="center"/>
            <w:hideMark/>
          </w:tcPr>
          <w:p w14:paraId="5CB53D7A" w14:textId="77777777" w:rsidR="00EC76F0" w:rsidRPr="004A4073" w:rsidRDefault="00EC76F0" w:rsidP="00D332AF">
            <w:pPr>
              <w:contextualSpacing/>
              <w:jc w:val="right"/>
              <w:rPr>
                <w:i/>
                <w:iCs/>
                <w:color w:val="000000"/>
              </w:rPr>
            </w:pPr>
            <w:r w:rsidRPr="004A4073">
              <w:rPr>
                <w:i/>
                <w:iCs/>
                <w:color w:val="000000"/>
              </w:rPr>
              <w:t>2,3</w:t>
            </w:r>
          </w:p>
        </w:tc>
        <w:tc>
          <w:tcPr>
            <w:tcW w:w="353" w:type="pct"/>
            <w:tcBorders>
              <w:top w:val="nil"/>
              <w:left w:val="nil"/>
              <w:bottom w:val="single" w:sz="4" w:space="0" w:color="auto"/>
              <w:right w:val="single" w:sz="4" w:space="0" w:color="auto"/>
            </w:tcBorders>
            <w:shd w:val="clear" w:color="auto" w:fill="auto"/>
            <w:vAlign w:val="center"/>
            <w:hideMark/>
          </w:tcPr>
          <w:p w14:paraId="30045666" w14:textId="77777777" w:rsidR="00EC76F0" w:rsidRPr="004A4073" w:rsidRDefault="00EC76F0" w:rsidP="00D332AF">
            <w:pPr>
              <w:contextualSpacing/>
              <w:jc w:val="right"/>
              <w:rPr>
                <w:i/>
                <w:iCs/>
                <w:color w:val="000000"/>
              </w:rPr>
            </w:pPr>
            <w:r w:rsidRPr="004A4073">
              <w:rPr>
                <w:i/>
                <w:iCs/>
                <w:color w:val="000000"/>
              </w:rPr>
              <w:t>2,9</w:t>
            </w:r>
          </w:p>
        </w:tc>
        <w:tc>
          <w:tcPr>
            <w:tcW w:w="321" w:type="pct"/>
            <w:tcBorders>
              <w:top w:val="nil"/>
              <w:left w:val="nil"/>
              <w:bottom w:val="single" w:sz="4" w:space="0" w:color="auto"/>
              <w:right w:val="single" w:sz="4" w:space="0" w:color="auto"/>
            </w:tcBorders>
            <w:shd w:val="clear" w:color="auto" w:fill="auto"/>
            <w:vAlign w:val="center"/>
            <w:hideMark/>
          </w:tcPr>
          <w:p w14:paraId="3173622B" w14:textId="77777777" w:rsidR="00EC76F0" w:rsidRPr="004A4073" w:rsidRDefault="00EC76F0" w:rsidP="00D332AF">
            <w:pPr>
              <w:contextualSpacing/>
              <w:jc w:val="right"/>
              <w:rPr>
                <w:i/>
                <w:iCs/>
                <w:color w:val="000000"/>
              </w:rPr>
            </w:pPr>
            <w:r w:rsidRPr="004A4073">
              <w:rPr>
                <w:i/>
                <w:iCs/>
                <w:color w:val="000000"/>
              </w:rPr>
              <w:t>0,6</w:t>
            </w:r>
          </w:p>
        </w:tc>
        <w:tc>
          <w:tcPr>
            <w:tcW w:w="622" w:type="pct"/>
            <w:tcBorders>
              <w:top w:val="nil"/>
              <w:left w:val="nil"/>
              <w:bottom w:val="single" w:sz="4" w:space="0" w:color="auto"/>
              <w:right w:val="single" w:sz="4" w:space="0" w:color="auto"/>
            </w:tcBorders>
            <w:shd w:val="clear" w:color="auto" w:fill="auto"/>
            <w:vAlign w:val="center"/>
            <w:hideMark/>
          </w:tcPr>
          <w:p w14:paraId="3289E0AA"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6E7CB9D0" w14:textId="77777777" w:rsidR="00EC76F0" w:rsidRPr="004A4073" w:rsidRDefault="00EC76F0" w:rsidP="00D332AF">
            <w:pPr>
              <w:contextualSpacing/>
              <w:jc w:val="right"/>
              <w:rPr>
                <w:i/>
                <w:iCs/>
                <w:color w:val="000000"/>
              </w:rPr>
            </w:pPr>
            <w:r w:rsidRPr="004A4073">
              <w:rPr>
                <w:i/>
                <w:iCs/>
                <w:color w:val="000000"/>
              </w:rPr>
              <w:t>18,6</w:t>
            </w:r>
          </w:p>
        </w:tc>
        <w:tc>
          <w:tcPr>
            <w:tcW w:w="384" w:type="pct"/>
            <w:tcBorders>
              <w:top w:val="nil"/>
              <w:left w:val="nil"/>
              <w:bottom w:val="single" w:sz="4" w:space="0" w:color="auto"/>
              <w:right w:val="single" w:sz="4" w:space="0" w:color="auto"/>
            </w:tcBorders>
            <w:shd w:val="clear" w:color="auto" w:fill="auto"/>
            <w:vAlign w:val="center"/>
            <w:hideMark/>
          </w:tcPr>
          <w:p w14:paraId="41F15B85" w14:textId="77777777" w:rsidR="00EC76F0" w:rsidRPr="004A4073" w:rsidRDefault="00EC76F0" w:rsidP="00D332AF">
            <w:pPr>
              <w:contextualSpacing/>
              <w:jc w:val="right"/>
              <w:rPr>
                <w:i/>
                <w:iCs/>
                <w:color w:val="000000"/>
              </w:rPr>
            </w:pPr>
            <w:r w:rsidRPr="004A4073">
              <w:rPr>
                <w:i/>
                <w:iCs/>
                <w:color w:val="000000"/>
              </w:rPr>
              <w:t>0,28</w:t>
            </w:r>
          </w:p>
        </w:tc>
      </w:tr>
      <w:tr w:rsidR="00EC76F0" w:rsidRPr="004A4073" w14:paraId="3B0AD5AC"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FC8264A" w14:textId="77777777" w:rsidR="00EC76F0" w:rsidRPr="004A4073" w:rsidRDefault="00EC76F0" w:rsidP="00D332AF">
            <w:pPr>
              <w:contextualSpacing/>
              <w:jc w:val="center"/>
              <w:rPr>
                <w:color w:val="000000"/>
              </w:rPr>
            </w:pPr>
            <w:r w:rsidRPr="004A4073">
              <w:rPr>
                <w:color w:val="000000"/>
              </w:rPr>
              <w:t>7</w:t>
            </w:r>
          </w:p>
        </w:tc>
        <w:tc>
          <w:tcPr>
            <w:tcW w:w="293" w:type="pct"/>
            <w:tcBorders>
              <w:top w:val="nil"/>
              <w:left w:val="nil"/>
              <w:bottom w:val="single" w:sz="4" w:space="0" w:color="auto"/>
              <w:right w:val="single" w:sz="4" w:space="0" w:color="auto"/>
            </w:tcBorders>
            <w:shd w:val="clear" w:color="auto" w:fill="auto"/>
            <w:vAlign w:val="center"/>
            <w:hideMark/>
          </w:tcPr>
          <w:p w14:paraId="2C71BB20" w14:textId="77777777" w:rsidR="00EC76F0" w:rsidRPr="004A4073" w:rsidRDefault="00EC76F0" w:rsidP="00D332AF">
            <w:pPr>
              <w:contextualSpacing/>
              <w:jc w:val="center"/>
              <w:rPr>
                <w:color w:val="000000"/>
              </w:rPr>
            </w:pPr>
            <w:r w:rsidRPr="004A4073">
              <w:rPr>
                <w:color w:val="000000"/>
              </w:rPr>
              <w:t>HC</w:t>
            </w:r>
          </w:p>
        </w:tc>
        <w:tc>
          <w:tcPr>
            <w:tcW w:w="1060" w:type="pct"/>
            <w:tcBorders>
              <w:top w:val="nil"/>
              <w:left w:val="nil"/>
              <w:bottom w:val="single" w:sz="4" w:space="0" w:color="auto"/>
              <w:right w:val="single" w:sz="4" w:space="0" w:color="auto"/>
            </w:tcBorders>
            <w:shd w:val="clear" w:color="auto" w:fill="auto"/>
            <w:vAlign w:val="center"/>
            <w:hideMark/>
          </w:tcPr>
          <w:p w14:paraId="22249717" w14:textId="77777777" w:rsidR="00EC76F0" w:rsidRPr="004A4073" w:rsidRDefault="00EC76F0" w:rsidP="00D332AF">
            <w:pPr>
              <w:contextualSpacing/>
              <w:rPr>
                <w:color w:val="000000"/>
              </w:rPr>
            </w:pPr>
            <w:r w:rsidRPr="004A4073">
              <w:rPr>
                <w:color w:val="000000"/>
              </w:rPr>
              <w:t>Cây xanh sử dụng hạn chế</w:t>
            </w:r>
          </w:p>
        </w:tc>
        <w:tc>
          <w:tcPr>
            <w:tcW w:w="293" w:type="pct"/>
            <w:tcBorders>
              <w:top w:val="nil"/>
              <w:left w:val="nil"/>
              <w:bottom w:val="single" w:sz="4" w:space="0" w:color="auto"/>
              <w:right w:val="single" w:sz="4" w:space="0" w:color="auto"/>
            </w:tcBorders>
            <w:shd w:val="clear" w:color="auto" w:fill="auto"/>
            <w:vAlign w:val="center"/>
            <w:hideMark/>
          </w:tcPr>
          <w:p w14:paraId="70C50660" w14:textId="77777777" w:rsidR="00EC76F0" w:rsidRPr="004A4073" w:rsidRDefault="00EC76F0" w:rsidP="00D332AF">
            <w:pPr>
              <w:contextualSpacing/>
              <w:jc w:val="right"/>
              <w:rPr>
                <w:color w:val="000000"/>
              </w:rPr>
            </w:pPr>
            <w:r w:rsidRPr="004A4073">
              <w:rPr>
                <w:color w:val="000000"/>
              </w:rPr>
              <w:t>54,8</w:t>
            </w:r>
          </w:p>
        </w:tc>
        <w:tc>
          <w:tcPr>
            <w:tcW w:w="324" w:type="pct"/>
            <w:tcBorders>
              <w:top w:val="nil"/>
              <w:left w:val="nil"/>
              <w:bottom w:val="single" w:sz="4" w:space="0" w:color="auto"/>
              <w:right w:val="single" w:sz="4" w:space="0" w:color="auto"/>
            </w:tcBorders>
            <w:shd w:val="clear" w:color="auto" w:fill="auto"/>
            <w:vAlign w:val="center"/>
            <w:hideMark/>
          </w:tcPr>
          <w:p w14:paraId="5192737B"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7A651105"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124AD6C5"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5C1DF10C" w14:textId="77777777" w:rsidR="00EC76F0" w:rsidRPr="004A4073" w:rsidRDefault="00EC76F0" w:rsidP="00D332AF">
            <w:pPr>
              <w:contextualSpacing/>
              <w:jc w:val="right"/>
              <w:rPr>
                <w:color w:val="000000"/>
              </w:rPr>
            </w:pPr>
            <w:r w:rsidRPr="004A4073">
              <w:rPr>
                <w:color w:val="000000"/>
              </w:rPr>
              <w:t>76,2</w:t>
            </w:r>
          </w:p>
        </w:tc>
        <w:tc>
          <w:tcPr>
            <w:tcW w:w="321" w:type="pct"/>
            <w:tcBorders>
              <w:top w:val="nil"/>
              <w:left w:val="nil"/>
              <w:bottom w:val="single" w:sz="4" w:space="0" w:color="auto"/>
              <w:right w:val="single" w:sz="4" w:space="0" w:color="auto"/>
            </w:tcBorders>
            <w:shd w:val="clear" w:color="auto" w:fill="auto"/>
            <w:vAlign w:val="center"/>
            <w:hideMark/>
          </w:tcPr>
          <w:p w14:paraId="03B53D05"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5AF28C42"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5FB9698" w14:textId="77777777" w:rsidR="00EC76F0" w:rsidRPr="004A4073" w:rsidRDefault="00EC76F0" w:rsidP="00D332AF">
            <w:pPr>
              <w:contextualSpacing/>
              <w:jc w:val="right"/>
              <w:rPr>
                <w:i/>
                <w:iCs/>
                <w:color w:val="000000"/>
              </w:rPr>
            </w:pPr>
            <w:r w:rsidRPr="004A4073">
              <w:rPr>
                <w:i/>
                <w:iCs/>
                <w:color w:val="000000"/>
              </w:rPr>
              <w:t>131,0</w:t>
            </w:r>
          </w:p>
        </w:tc>
        <w:tc>
          <w:tcPr>
            <w:tcW w:w="384" w:type="pct"/>
            <w:tcBorders>
              <w:top w:val="nil"/>
              <w:left w:val="nil"/>
              <w:bottom w:val="single" w:sz="4" w:space="0" w:color="auto"/>
              <w:right w:val="single" w:sz="4" w:space="0" w:color="auto"/>
            </w:tcBorders>
            <w:shd w:val="clear" w:color="auto" w:fill="auto"/>
            <w:vAlign w:val="center"/>
            <w:hideMark/>
          </w:tcPr>
          <w:p w14:paraId="3FCD1E29" w14:textId="77777777" w:rsidR="00EC76F0" w:rsidRPr="004A4073" w:rsidRDefault="00EC76F0" w:rsidP="00D332AF">
            <w:pPr>
              <w:contextualSpacing/>
              <w:jc w:val="right"/>
              <w:rPr>
                <w:color w:val="000000"/>
              </w:rPr>
            </w:pPr>
            <w:r w:rsidRPr="004A4073">
              <w:rPr>
                <w:color w:val="000000"/>
              </w:rPr>
              <w:t>1,96</w:t>
            </w:r>
          </w:p>
        </w:tc>
      </w:tr>
      <w:tr w:rsidR="00EC76F0" w:rsidRPr="004A4073" w14:paraId="389ACC32"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9B40BF7" w14:textId="77777777" w:rsidR="00EC76F0" w:rsidRPr="004A4073" w:rsidRDefault="00EC76F0" w:rsidP="00D332AF">
            <w:pPr>
              <w:contextualSpacing/>
              <w:jc w:val="center"/>
              <w:rPr>
                <w:color w:val="000000"/>
              </w:rPr>
            </w:pPr>
            <w:r w:rsidRPr="004A4073">
              <w:rPr>
                <w:color w:val="000000"/>
              </w:rPr>
              <w:t>8</w:t>
            </w:r>
          </w:p>
        </w:tc>
        <w:tc>
          <w:tcPr>
            <w:tcW w:w="293" w:type="pct"/>
            <w:tcBorders>
              <w:top w:val="nil"/>
              <w:left w:val="nil"/>
              <w:bottom w:val="single" w:sz="4" w:space="0" w:color="auto"/>
              <w:right w:val="single" w:sz="4" w:space="0" w:color="auto"/>
            </w:tcBorders>
            <w:shd w:val="clear" w:color="auto" w:fill="auto"/>
            <w:vAlign w:val="center"/>
            <w:hideMark/>
          </w:tcPr>
          <w:p w14:paraId="7B3BCC75" w14:textId="77777777" w:rsidR="00EC76F0" w:rsidRPr="004A4073" w:rsidRDefault="00EC76F0" w:rsidP="00D332AF">
            <w:pPr>
              <w:contextualSpacing/>
              <w:jc w:val="center"/>
              <w:rPr>
                <w:color w:val="000000"/>
              </w:rPr>
            </w:pPr>
            <w:r w:rsidRPr="004A4073">
              <w:rPr>
                <w:color w:val="000000"/>
              </w:rPr>
              <w:t>CD</w:t>
            </w:r>
          </w:p>
        </w:tc>
        <w:tc>
          <w:tcPr>
            <w:tcW w:w="1060" w:type="pct"/>
            <w:tcBorders>
              <w:top w:val="nil"/>
              <w:left w:val="nil"/>
              <w:bottom w:val="single" w:sz="4" w:space="0" w:color="auto"/>
              <w:right w:val="single" w:sz="4" w:space="0" w:color="auto"/>
            </w:tcBorders>
            <w:shd w:val="clear" w:color="auto" w:fill="auto"/>
            <w:vAlign w:val="center"/>
            <w:hideMark/>
          </w:tcPr>
          <w:p w14:paraId="401F9A84" w14:textId="77777777" w:rsidR="00EC76F0" w:rsidRPr="004A4073" w:rsidRDefault="00EC76F0" w:rsidP="00D332AF">
            <w:pPr>
              <w:contextualSpacing/>
              <w:rPr>
                <w:color w:val="000000"/>
              </w:rPr>
            </w:pPr>
            <w:r w:rsidRPr="004A4073">
              <w:rPr>
                <w:color w:val="000000"/>
              </w:rPr>
              <w:t>Cây xanh chuyên dụng</w:t>
            </w:r>
          </w:p>
        </w:tc>
        <w:tc>
          <w:tcPr>
            <w:tcW w:w="293" w:type="pct"/>
            <w:tcBorders>
              <w:top w:val="nil"/>
              <w:left w:val="nil"/>
              <w:bottom w:val="single" w:sz="4" w:space="0" w:color="auto"/>
              <w:right w:val="single" w:sz="4" w:space="0" w:color="auto"/>
            </w:tcBorders>
            <w:shd w:val="clear" w:color="auto" w:fill="auto"/>
            <w:vAlign w:val="center"/>
            <w:hideMark/>
          </w:tcPr>
          <w:p w14:paraId="17779717"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61EC1EBA" w14:textId="77777777" w:rsidR="00EC76F0" w:rsidRPr="004A4073" w:rsidRDefault="00EC76F0" w:rsidP="00D332AF">
            <w:pPr>
              <w:contextualSpacing/>
              <w:jc w:val="right"/>
              <w:rPr>
                <w:color w:val="000000"/>
              </w:rPr>
            </w:pPr>
            <w:r w:rsidRPr="004A4073">
              <w:rPr>
                <w:color w:val="000000"/>
              </w:rPr>
              <w:t>1,4</w:t>
            </w:r>
          </w:p>
        </w:tc>
        <w:tc>
          <w:tcPr>
            <w:tcW w:w="353" w:type="pct"/>
            <w:tcBorders>
              <w:top w:val="nil"/>
              <w:left w:val="nil"/>
              <w:bottom w:val="single" w:sz="4" w:space="0" w:color="auto"/>
              <w:right w:val="single" w:sz="4" w:space="0" w:color="auto"/>
            </w:tcBorders>
            <w:shd w:val="clear" w:color="auto" w:fill="auto"/>
            <w:vAlign w:val="center"/>
            <w:hideMark/>
          </w:tcPr>
          <w:p w14:paraId="3A63A973"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1C687F7D"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6FEFA8A9" w14:textId="77777777" w:rsidR="00EC76F0" w:rsidRPr="004A4073" w:rsidRDefault="00EC76F0" w:rsidP="00D332AF">
            <w:pPr>
              <w:contextualSpacing/>
              <w:jc w:val="right"/>
              <w:rPr>
                <w:color w:val="000000"/>
              </w:rPr>
            </w:pPr>
            <w:r w:rsidRPr="004A4073">
              <w:rPr>
                <w:color w:val="000000"/>
              </w:rPr>
              <w:t>6,7</w:t>
            </w:r>
          </w:p>
        </w:tc>
        <w:tc>
          <w:tcPr>
            <w:tcW w:w="321" w:type="pct"/>
            <w:tcBorders>
              <w:top w:val="nil"/>
              <w:left w:val="nil"/>
              <w:bottom w:val="single" w:sz="4" w:space="0" w:color="auto"/>
              <w:right w:val="single" w:sz="4" w:space="0" w:color="auto"/>
            </w:tcBorders>
            <w:shd w:val="clear" w:color="auto" w:fill="auto"/>
            <w:vAlign w:val="center"/>
            <w:hideMark/>
          </w:tcPr>
          <w:p w14:paraId="58265BD2"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529D6E04"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C926A6A" w14:textId="77777777" w:rsidR="00EC76F0" w:rsidRPr="004A4073" w:rsidRDefault="00EC76F0" w:rsidP="00D332AF">
            <w:pPr>
              <w:contextualSpacing/>
              <w:jc w:val="right"/>
              <w:rPr>
                <w:color w:val="000000"/>
              </w:rPr>
            </w:pPr>
            <w:r w:rsidRPr="004A4073">
              <w:rPr>
                <w:color w:val="000000"/>
              </w:rPr>
              <w:t>8,1</w:t>
            </w:r>
          </w:p>
        </w:tc>
        <w:tc>
          <w:tcPr>
            <w:tcW w:w="384" w:type="pct"/>
            <w:tcBorders>
              <w:top w:val="nil"/>
              <w:left w:val="nil"/>
              <w:bottom w:val="single" w:sz="4" w:space="0" w:color="auto"/>
              <w:right w:val="single" w:sz="4" w:space="0" w:color="auto"/>
            </w:tcBorders>
            <w:shd w:val="clear" w:color="auto" w:fill="auto"/>
            <w:vAlign w:val="center"/>
            <w:hideMark/>
          </w:tcPr>
          <w:p w14:paraId="180951FB" w14:textId="77777777" w:rsidR="00EC76F0" w:rsidRPr="004A4073" w:rsidRDefault="00EC76F0" w:rsidP="00D332AF">
            <w:pPr>
              <w:contextualSpacing/>
              <w:jc w:val="right"/>
              <w:rPr>
                <w:color w:val="000000"/>
              </w:rPr>
            </w:pPr>
            <w:r w:rsidRPr="004A4073">
              <w:rPr>
                <w:color w:val="000000"/>
              </w:rPr>
              <w:t>0,12</w:t>
            </w:r>
          </w:p>
        </w:tc>
      </w:tr>
      <w:tr w:rsidR="00EC76F0" w:rsidRPr="004A4073" w14:paraId="27B93559"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59874FB" w14:textId="77777777" w:rsidR="00EC76F0" w:rsidRPr="004A4073" w:rsidRDefault="00EC76F0" w:rsidP="00D332AF">
            <w:pPr>
              <w:contextualSpacing/>
              <w:jc w:val="center"/>
              <w:rPr>
                <w:color w:val="000000"/>
              </w:rPr>
            </w:pPr>
            <w:r w:rsidRPr="004A4073">
              <w:rPr>
                <w:color w:val="000000"/>
              </w:rPr>
              <w:t>9</w:t>
            </w:r>
          </w:p>
        </w:tc>
        <w:tc>
          <w:tcPr>
            <w:tcW w:w="293" w:type="pct"/>
            <w:tcBorders>
              <w:top w:val="nil"/>
              <w:left w:val="nil"/>
              <w:bottom w:val="single" w:sz="4" w:space="0" w:color="auto"/>
              <w:right w:val="single" w:sz="4" w:space="0" w:color="auto"/>
            </w:tcBorders>
            <w:shd w:val="clear" w:color="auto" w:fill="auto"/>
            <w:vAlign w:val="center"/>
            <w:hideMark/>
          </w:tcPr>
          <w:p w14:paraId="64CC7A5A" w14:textId="77777777" w:rsidR="00EC76F0" w:rsidRPr="004A4073" w:rsidRDefault="00EC76F0" w:rsidP="00D332AF">
            <w:pPr>
              <w:contextualSpacing/>
              <w:jc w:val="center"/>
              <w:rPr>
                <w:color w:val="000000"/>
              </w:rPr>
            </w:pPr>
            <w:r w:rsidRPr="004A4073">
              <w:rPr>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137EBF3E" w14:textId="77777777" w:rsidR="00EC76F0" w:rsidRPr="004A4073" w:rsidRDefault="00EC76F0" w:rsidP="00D332AF">
            <w:pPr>
              <w:contextualSpacing/>
              <w:rPr>
                <w:color w:val="000000"/>
              </w:rPr>
            </w:pPr>
            <w:r w:rsidRPr="004A4073">
              <w:rPr>
                <w:color w:val="000000"/>
              </w:rPr>
              <w:t>Sản xuất công nghiệp, kho bãi</w:t>
            </w:r>
          </w:p>
        </w:tc>
        <w:tc>
          <w:tcPr>
            <w:tcW w:w="293" w:type="pct"/>
            <w:tcBorders>
              <w:top w:val="nil"/>
              <w:left w:val="nil"/>
              <w:bottom w:val="single" w:sz="4" w:space="0" w:color="auto"/>
              <w:right w:val="single" w:sz="4" w:space="0" w:color="auto"/>
            </w:tcBorders>
            <w:shd w:val="clear" w:color="auto" w:fill="auto"/>
            <w:vAlign w:val="center"/>
            <w:hideMark/>
          </w:tcPr>
          <w:p w14:paraId="007B5A43"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17425A50"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678F7BB7" w14:textId="77777777" w:rsidR="00EC76F0" w:rsidRPr="004A4073" w:rsidRDefault="00EC76F0" w:rsidP="00D332AF">
            <w:pPr>
              <w:contextualSpacing/>
              <w:jc w:val="right"/>
              <w:rPr>
                <w:color w:val="000000"/>
              </w:rPr>
            </w:pPr>
            <w:r w:rsidRPr="004A4073">
              <w:rPr>
                <w:color w:val="000000"/>
              </w:rPr>
              <w:t>123,4</w:t>
            </w:r>
          </w:p>
        </w:tc>
        <w:tc>
          <w:tcPr>
            <w:tcW w:w="324" w:type="pct"/>
            <w:tcBorders>
              <w:top w:val="nil"/>
              <w:left w:val="nil"/>
              <w:bottom w:val="single" w:sz="4" w:space="0" w:color="auto"/>
              <w:right w:val="single" w:sz="4" w:space="0" w:color="auto"/>
            </w:tcBorders>
            <w:shd w:val="clear" w:color="auto" w:fill="auto"/>
            <w:vAlign w:val="center"/>
            <w:hideMark/>
          </w:tcPr>
          <w:p w14:paraId="0689F9DB"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76430499" w14:textId="77777777" w:rsidR="00EC76F0" w:rsidRPr="004A4073" w:rsidRDefault="00EC76F0" w:rsidP="00D332AF">
            <w:pPr>
              <w:contextualSpacing/>
              <w:jc w:val="right"/>
              <w:rPr>
                <w:color w:val="000000"/>
              </w:rPr>
            </w:pPr>
            <w:r w:rsidRPr="004A4073">
              <w:rPr>
                <w:color w:val="000000"/>
              </w:rPr>
              <w:t>9,5</w:t>
            </w:r>
          </w:p>
        </w:tc>
        <w:tc>
          <w:tcPr>
            <w:tcW w:w="321" w:type="pct"/>
            <w:tcBorders>
              <w:top w:val="nil"/>
              <w:left w:val="nil"/>
              <w:bottom w:val="single" w:sz="4" w:space="0" w:color="auto"/>
              <w:right w:val="single" w:sz="4" w:space="0" w:color="auto"/>
            </w:tcBorders>
            <w:shd w:val="clear" w:color="auto" w:fill="auto"/>
            <w:vAlign w:val="center"/>
            <w:hideMark/>
          </w:tcPr>
          <w:p w14:paraId="04144AB6"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1982D59A"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4B49323C" w14:textId="77777777" w:rsidR="00EC76F0" w:rsidRPr="004A4073" w:rsidRDefault="00EC76F0" w:rsidP="00D332AF">
            <w:pPr>
              <w:contextualSpacing/>
              <w:jc w:val="right"/>
              <w:rPr>
                <w:color w:val="000000"/>
              </w:rPr>
            </w:pPr>
            <w:r w:rsidRPr="004A4073">
              <w:rPr>
                <w:color w:val="000000"/>
              </w:rPr>
              <w:t>132,9</w:t>
            </w:r>
          </w:p>
        </w:tc>
        <w:tc>
          <w:tcPr>
            <w:tcW w:w="384" w:type="pct"/>
            <w:tcBorders>
              <w:top w:val="nil"/>
              <w:left w:val="nil"/>
              <w:bottom w:val="single" w:sz="4" w:space="0" w:color="auto"/>
              <w:right w:val="single" w:sz="4" w:space="0" w:color="auto"/>
            </w:tcBorders>
            <w:shd w:val="clear" w:color="auto" w:fill="auto"/>
            <w:vAlign w:val="center"/>
            <w:hideMark/>
          </w:tcPr>
          <w:p w14:paraId="521917F7" w14:textId="77777777" w:rsidR="00EC76F0" w:rsidRPr="004A4073" w:rsidRDefault="00EC76F0" w:rsidP="00D332AF">
            <w:pPr>
              <w:contextualSpacing/>
              <w:jc w:val="right"/>
              <w:rPr>
                <w:color w:val="000000"/>
              </w:rPr>
            </w:pPr>
            <w:r w:rsidRPr="004A4073">
              <w:rPr>
                <w:color w:val="000000"/>
              </w:rPr>
              <w:t>1,99</w:t>
            </w:r>
          </w:p>
        </w:tc>
      </w:tr>
      <w:tr w:rsidR="00EC76F0" w:rsidRPr="004A4073" w14:paraId="3C70CAB5"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7407047" w14:textId="77777777" w:rsidR="00EC76F0" w:rsidRPr="004A4073" w:rsidRDefault="00EC76F0" w:rsidP="00D332AF">
            <w:pPr>
              <w:contextualSpacing/>
              <w:jc w:val="center"/>
              <w:rPr>
                <w:i/>
                <w:iCs/>
                <w:color w:val="000000"/>
              </w:rPr>
            </w:pPr>
            <w:r w:rsidRPr="004A4073">
              <w:rPr>
                <w:i/>
                <w:iCs/>
                <w:color w:val="000000"/>
              </w:rPr>
              <w:t>9.1</w:t>
            </w:r>
          </w:p>
        </w:tc>
        <w:tc>
          <w:tcPr>
            <w:tcW w:w="293" w:type="pct"/>
            <w:tcBorders>
              <w:top w:val="nil"/>
              <w:left w:val="nil"/>
              <w:bottom w:val="single" w:sz="4" w:space="0" w:color="auto"/>
              <w:right w:val="single" w:sz="4" w:space="0" w:color="auto"/>
            </w:tcBorders>
            <w:shd w:val="clear" w:color="auto" w:fill="auto"/>
            <w:vAlign w:val="center"/>
            <w:hideMark/>
          </w:tcPr>
          <w:p w14:paraId="4E1FF835" w14:textId="77777777" w:rsidR="00EC76F0" w:rsidRPr="004A4073" w:rsidRDefault="00EC76F0" w:rsidP="00D332AF">
            <w:pPr>
              <w:contextualSpacing/>
              <w:jc w:val="center"/>
              <w:rPr>
                <w:i/>
                <w:iCs/>
                <w:color w:val="000000"/>
              </w:rPr>
            </w:pPr>
            <w:r w:rsidRPr="004A4073">
              <w:rPr>
                <w:i/>
                <w:iCs/>
                <w:color w:val="000000"/>
              </w:rPr>
              <w:t>CN</w:t>
            </w:r>
          </w:p>
        </w:tc>
        <w:tc>
          <w:tcPr>
            <w:tcW w:w="1060" w:type="pct"/>
            <w:tcBorders>
              <w:top w:val="nil"/>
              <w:left w:val="nil"/>
              <w:bottom w:val="single" w:sz="4" w:space="0" w:color="auto"/>
              <w:right w:val="single" w:sz="4" w:space="0" w:color="auto"/>
            </w:tcBorders>
            <w:shd w:val="clear" w:color="auto" w:fill="auto"/>
            <w:vAlign w:val="center"/>
            <w:hideMark/>
          </w:tcPr>
          <w:p w14:paraId="3B81EDBC" w14:textId="77777777" w:rsidR="00EC76F0" w:rsidRPr="004A4073" w:rsidRDefault="00EC76F0" w:rsidP="00D332AF">
            <w:pPr>
              <w:contextualSpacing/>
              <w:rPr>
                <w:i/>
                <w:iCs/>
                <w:color w:val="000000"/>
              </w:rPr>
            </w:pPr>
            <w:r w:rsidRPr="004A4073">
              <w:rPr>
                <w:i/>
                <w:iCs/>
                <w:color w:val="000000"/>
              </w:rPr>
              <w:t>Sản xuất công nghiệp</w:t>
            </w:r>
          </w:p>
        </w:tc>
        <w:tc>
          <w:tcPr>
            <w:tcW w:w="293" w:type="pct"/>
            <w:tcBorders>
              <w:top w:val="nil"/>
              <w:left w:val="nil"/>
              <w:bottom w:val="single" w:sz="4" w:space="0" w:color="auto"/>
              <w:right w:val="single" w:sz="4" w:space="0" w:color="auto"/>
            </w:tcBorders>
            <w:shd w:val="clear" w:color="auto" w:fill="auto"/>
            <w:vAlign w:val="center"/>
            <w:hideMark/>
          </w:tcPr>
          <w:p w14:paraId="028A0F08" w14:textId="77777777" w:rsidR="00EC76F0" w:rsidRPr="004A4073" w:rsidRDefault="00EC76F0" w:rsidP="00D332AF">
            <w:pPr>
              <w:contextualSpacing/>
              <w:jc w:val="right"/>
              <w:rPr>
                <w:i/>
                <w:iCs/>
                <w:color w:val="000000"/>
              </w:rPr>
            </w:pPr>
            <w:r w:rsidRPr="004A4073">
              <w:rPr>
                <w:i/>
                <w:iCs/>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056F4F32"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1A3DE7DE" w14:textId="77777777" w:rsidR="00EC76F0" w:rsidRPr="004A4073" w:rsidRDefault="00EC76F0" w:rsidP="00D332AF">
            <w:pPr>
              <w:contextualSpacing/>
              <w:jc w:val="right"/>
              <w:rPr>
                <w:i/>
                <w:iCs/>
                <w:color w:val="000000"/>
              </w:rPr>
            </w:pPr>
            <w:r w:rsidRPr="004A4073">
              <w:rPr>
                <w:i/>
                <w:iCs/>
                <w:color w:val="000000"/>
              </w:rPr>
              <w:t>93,0</w:t>
            </w:r>
          </w:p>
        </w:tc>
        <w:tc>
          <w:tcPr>
            <w:tcW w:w="324" w:type="pct"/>
            <w:tcBorders>
              <w:top w:val="nil"/>
              <w:left w:val="nil"/>
              <w:bottom w:val="single" w:sz="4" w:space="0" w:color="auto"/>
              <w:right w:val="single" w:sz="4" w:space="0" w:color="auto"/>
            </w:tcBorders>
            <w:shd w:val="clear" w:color="auto" w:fill="auto"/>
            <w:vAlign w:val="center"/>
            <w:hideMark/>
          </w:tcPr>
          <w:p w14:paraId="53F4EAAF"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75DC0B42" w14:textId="77777777" w:rsidR="00EC76F0" w:rsidRPr="004A4073" w:rsidRDefault="00EC76F0" w:rsidP="00D332AF">
            <w:pPr>
              <w:contextualSpacing/>
              <w:jc w:val="right"/>
              <w:rPr>
                <w:i/>
                <w:iCs/>
                <w:color w:val="000000"/>
              </w:rPr>
            </w:pPr>
            <w:r w:rsidRPr="004A4073">
              <w:rPr>
                <w:i/>
                <w:iCs/>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15A8D6AB" w14:textId="77777777" w:rsidR="00EC76F0" w:rsidRPr="004A4073" w:rsidRDefault="00EC76F0" w:rsidP="00D332AF">
            <w:pPr>
              <w:contextualSpacing/>
              <w:jc w:val="right"/>
              <w:rPr>
                <w:i/>
                <w:iCs/>
                <w:color w:val="000000"/>
              </w:rPr>
            </w:pPr>
            <w:r w:rsidRPr="004A4073">
              <w:rPr>
                <w:i/>
                <w:iCs/>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094022FC"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C8ACE3F" w14:textId="77777777" w:rsidR="00EC76F0" w:rsidRPr="004A4073" w:rsidRDefault="00EC76F0" w:rsidP="00D332AF">
            <w:pPr>
              <w:contextualSpacing/>
              <w:jc w:val="right"/>
              <w:rPr>
                <w:i/>
                <w:iCs/>
                <w:color w:val="000000"/>
              </w:rPr>
            </w:pPr>
            <w:r w:rsidRPr="004A4073">
              <w:rPr>
                <w:i/>
                <w:iCs/>
                <w:color w:val="000000"/>
              </w:rPr>
              <w:t>93,0</w:t>
            </w:r>
          </w:p>
        </w:tc>
        <w:tc>
          <w:tcPr>
            <w:tcW w:w="384" w:type="pct"/>
            <w:tcBorders>
              <w:top w:val="nil"/>
              <w:left w:val="nil"/>
              <w:bottom w:val="single" w:sz="4" w:space="0" w:color="auto"/>
              <w:right w:val="single" w:sz="4" w:space="0" w:color="auto"/>
            </w:tcBorders>
            <w:shd w:val="clear" w:color="auto" w:fill="auto"/>
            <w:vAlign w:val="center"/>
            <w:hideMark/>
          </w:tcPr>
          <w:p w14:paraId="741749A2" w14:textId="77777777" w:rsidR="00EC76F0" w:rsidRPr="004A4073" w:rsidRDefault="00EC76F0" w:rsidP="00D332AF">
            <w:pPr>
              <w:contextualSpacing/>
              <w:jc w:val="right"/>
              <w:rPr>
                <w:i/>
                <w:iCs/>
                <w:color w:val="000000"/>
              </w:rPr>
            </w:pPr>
            <w:r w:rsidRPr="004A4073">
              <w:rPr>
                <w:i/>
                <w:iCs/>
                <w:color w:val="000000"/>
              </w:rPr>
              <w:t>1,39</w:t>
            </w:r>
          </w:p>
        </w:tc>
      </w:tr>
      <w:tr w:rsidR="00EC76F0" w:rsidRPr="004A4073" w14:paraId="17EC2757"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E1D4929" w14:textId="77777777" w:rsidR="00EC76F0" w:rsidRPr="004A4073" w:rsidRDefault="00EC76F0" w:rsidP="00D332AF">
            <w:pPr>
              <w:contextualSpacing/>
              <w:jc w:val="center"/>
              <w:rPr>
                <w:i/>
                <w:iCs/>
                <w:color w:val="000000"/>
              </w:rPr>
            </w:pPr>
            <w:r w:rsidRPr="004A4073">
              <w:rPr>
                <w:i/>
                <w:iCs/>
                <w:color w:val="000000"/>
              </w:rPr>
              <w:t>9.2</w:t>
            </w:r>
          </w:p>
        </w:tc>
        <w:tc>
          <w:tcPr>
            <w:tcW w:w="293" w:type="pct"/>
            <w:tcBorders>
              <w:top w:val="nil"/>
              <w:left w:val="nil"/>
              <w:bottom w:val="single" w:sz="4" w:space="0" w:color="auto"/>
              <w:right w:val="single" w:sz="4" w:space="0" w:color="auto"/>
            </w:tcBorders>
            <w:shd w:val="clear" w:color="auto" w:fill="auto"/>
            <w:vAlign w:val="center"/>
            <w:hideMark/>
          </w:tcPr>
          <w:p w14:paraId="548C87B4" w14:textId="77777777" w:rsidR="00EC76F0" w:rsidRPr="004A4073" w:rsidRDefault="00EC76F0" w:rsidP="00D332AF">
            <w:pPr>
              <w:contextualSpacing/>
              <w:jc w:val="center"/>
              <w:rPr>
                <w:i/>
                <w:iCs/>
                <w:color w:val="000000"/>
              </w:rPr>
            </w:pPr>
            <w:r w:rsidRPr="004A4073">
              <w:rPr>
                <w:i/>
                <w:iCs/>
                <w:color w:val="000000"/>
              </w:rPr>
              <w:t>KB</w:t>
            </w:r>
          </w:p>
        </w:tc>
        <w:tc>
          <w:tcPr>
            <w:tcW w:w="1060" w:type="pct"/>
            <w:tcBorders>
              <w:top w:val="nil"/>
              <w:left w:val="nil"/>
              <w:bottom w:val="single" w:sz="4" w:space="0" w:color="auto"/>
              <w:right w:val="single" w:sz="4" w:space="0" w:color="auto"/>
            </w:tcBorders>
            <w:shd w:val="clear" w:color="auto" w:fill="auto"/>
            <w:vAlign w:val="center"/>
            <w:hideMark/>
          </w:tcPr>
          <w:p w14:paraId="2E3EEE1E" w14:textId="77777777" w:rsidR="00EC76F0" w:rsidRPr="004A4073" w:rsidRDefault="00EC76F0" w:rsidP="00D332AF">
            <w:pPr>
              <w:contextualSpacing/>
              <w:rPr>
                <w:i/>
                <w:iCs/>
                <w:color w:val="000000"/>
              </w:rPr>
            </w:pPr>
            <w:r w:rsidRPr="004A4073">
              <w:rPr>
                <w:i/>
                <w:iCs/>
                <w:color w:val="000000"/>
              </w:rPr>
              <w:t>Kho bãi</w:t>
            </w:r>
          </w:p>
        </w:tc>
        <w:tc>
          <w:tcPr>
            <w:tcW w:w="293" w:type="pct"/>
            <w:tcBorders>
              <w:top w:val="nil"/>
              <w:left w:val="nil"/>
              <w:bottom w:val="single" w:sz="4" w:space="0" w:color="auto"/>
              <w:right w:val="single" w:sz="4" w:space="0" w:color="auto"/>
            </w:tcBorders>
            <w:shd w:val="clear" w:color="auto" w:fill="auto"/>
            <w:vAlign w:val="center"/>
            <w:hideMark/>
          </w:tcPr>
          <w:p w14:paraId="3F41B3B0" w14:textId="77777777" w:rsidR="00EC76F0" w:rsidRPr="004A4073" w:rsidRDefault="00EC76F0" w:rsidP="00D332AF">
            <w:pPr>
              <w:contextualSpacing/>
              <w:jc w:val="right"/>
              <w:rPr>
                <w:i/>
                <w:iCs/>
                <w:color w:val="000000"/>
              </w:rPr>
            </w:pPr>
            <w:r w:rsidRPr="004A4073">
              <w:rPr>
                <w:i/>
                <w:iCs/>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56974905"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4D915BE" w14:textId="77777777" w:rsidR="00EC76F0" w:rsidRPr="004A4073" w:rsidRDefault="00EC76F0" w:rsidP="00D332AF">
            <w:pPr>
              <w:contextualSpacing/>
              <w:jc w:val="right"/>
              <w:rPr>
                <w:i/>
                <w:iCs/>
                <w:color w:val="000000"/>
              </w:rPr>
            </w:pPr>
            <w:r w:rsidRPr="004A4073">
              <w:rPr>
                <w:i/>
                <w:iCs/>
                <w:color w:val="000000"/>
              </w:rPr>
              <w:t>30,4</w:t>
            </w:r>
          </w:p>
        </w:tc>
        <w:tc>
          <w:tcPr>
            <w:tcW w:w="324" w:type="pct"/>
            <w:tcBorders>
              <w:top w:val="nil"/>
              <w:left w:val="nil"/>
              <w:bottom w:val="single" w:sz="4" w:space="0" w:color="auto"/>
              <w:right w:val="single" w:sz="4" w:space="0" w:color="auto"/>
            </w:tcBorders>
            <w:shd w:val="clear" w:color="auto" w:fill="auto"/>
            <w:vAlign w:val="center"/>
            <w:hideMark/>
          </w:tcPr>
          <w:p w14:paraId="1723D418"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548C6DCA" w14:textId="77777777" w:rsidR="00EC76F0" w:rsidRPr="004A4073" w:rsidRDefault="00EC76F0" w:rsidP="00D332AF">
            <w:pPr>
              <w:contextualSpacing/>
              <w:jc w:val="right"/>
              <w:rPr>
                <w:i/>
                <w:iCs/>
                <w:color w:val="000000"/>
              </w:rPr>
            </w:pPr>
            <w:r w:rsidRPr="004A4073">
              <w:rPr>
                <w:i/>
                <w:iCs/>
                <w:color w:val="000000"/>
              </w:rPr>
              <w:t>9,5</w:t>
            </w:r>
          </w:p>
        </w:tc>
        <w:tc>
          <w:tcPr>
            <w:tcW w:w="321" w:type="pct"/>
            <w:tcBorders>
              <w:top w:val="nil"/>
              <w:left w:val="nil"/>
              <w:bottom w:val="single" w:sz="4" w:space="0" w:color="auto"/>
              <w:right w:val="single" w:sz="4" w:space="0" w:color="auto"/>
            </w:tcBorders>
            <w:shd w:val="clear" w:color="auto" w:fill="auto"/>
            <w:vAlign w:val="center"/>
            <w:hideMark/>
          </w:tcPr>
          <w:p w14:paraId="2A5CCCC1" w14:textId="77777777" w:rsidR="00EC76F0" w:rsidRPr="004A4073" w:rsidRDefault="00EC76F0" w:rsidP="00D332AF">
            <w:pPr>
              <w:contextualSpacing/>
              <w:jc w:val="right"/>
              <w:rPr>
                <w:i/>
                <w:iCs/>
                <w:color w:val="000000"/>
              </w:rPr>
            </w:pPr>
            <w:r w:rsidRPr="004A4073">
              <w:rPr>
                <w:i/>
                <w:iCs/>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4527D0F2"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3879CAC" w14:textId="77777777" w:rsidR="00EC76F0" w:rsidRPr="004A4073" w:rsidRDefault="00EC76F0" w:rsidP="00D332AF">
            <w:pPr>
              <w:contextualSpacing/>
              <w:jc w:val="right"/>
              <w:rPr>
                <w:i/>
                <w:iCs/>
                <w:color w:val="000000"/>
              </w:rPr>
            </w:pPr>
            <w:r w:rsidRPr="004A4073">
              <w:rPr>
                <w:i/>
                <w:iCs/>
                <w:color w:val="000000"/>
              </w:rPr>
              <w:t>39,9</w:t>
            </w:r>
          </w:p>
        </w:tc>
        <w:tc>
          <w:tcPr>
            <w:tcW w:w="384" w:type="pct"/>
            <w:tcBorders>
              <w:top w:val="nil"/>
              <w:left w:val="nil"/>
              <w:bottom w:val="single" w:sz="4" w:space="0" w:color="auto"/>
              <w:right w:val="single" w:sz="4" w:space="0" w:color="auto"/>
            </w:tcBorders>
            <w:shd w:val="clear" w:color="auto" w:fill="auto"/>
            <w:vAlign w:val="center"/>
            <w:hideMark/>
          </w:tcPr>
          <w:p w14:paraId="24923446" w14:textId="77777777" w:rsidR="00EC76F0" w:rsidRPr="004A4073" w:rsidRDefault="00EC76F0" w:rsidP="00D332AF">
            <w:pPr>
              <w:contextualSpacing/>
              <w:jc w:val="right"/>
              <w:rPr>
                <w:i/>
                <w:iCs/>
                <w:color w:val="000000"/>
              </w:rPr>
            </w:pPr>
            <w:r w:rsidRPr="004A4073">
              <w:rPr>
                <w:i/>
                <w:iCs/>
                <w:color w:val="000000"/>
              </w:rPr>
              <w:t>0,60</w:t>
            </w:r>
          </w:p>
        </w:tc>
      </w:tr>
      <w:tr w:rsidR="00EC76F0" w:rsidRPr="004A4073" w14:paraId="4CE345D0"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9ADFA23" w14:textId="77777777" w:rsidR="00EC76F0" w:rsidRPr="004A4073" w:rsidRDefault="00EC76F0" w:rsidP="00D332AF">
            <w:pPr>
              <w:contextualSpacing/>
              <w:jc w:val="center"/>
              <w:rPr>
                <w:color w:val="000000"/>
              </w:rPr>
            </w:pPr>
            <w:r w:rsidRPr="004A4073">
              <w:rPr>
                <w:color w:val="000000"/>
              </w:rPr>
              <w:t>10</w:t>
            </w:r>
          </w:p>
        </w:tc>
        <w:tc>
          <w:tcPr>
            <w:tcW w:w="293" w:type="pct"/>
            <w:tcBorders>
              <w:top w:val="nil"/>
              <w:left w:val="nil"/>
              <w:bottom w:val="single" w:sz="4" w:space="0" w:color="auto"/>
              <w:right w:val="single" w:sz="4" w:space="0" w:color="auto"/>
            </w:tcBorders>
            <w:shd w:val="clear" w:color="auto" w:fill="auto"/>
            <w:vAlign w:val="center"/>
            <w:hideMark/>
          </w:tcPr>
          <w:p w14:paraId="02620023" w14:textId="77777777" w:rsidR="00EC76F0" w:rsidRPr="004A4073" w:rsidRDefault="00EC76F0" w:rsidP="00D332AF">
            <w:pPr>
              <w:contextualSpacing/>
              <w:jc w:val="center"/>
              <w:rPr>
                <w:color w:val="000000"/>
              </w:rPr>
            </w:pPr>
            <w:r w:rsidRPr="004A4073">
              <w:rPr>
                <w:color w:val="000000"/>
              </w:rPr>
              <w:t>NC</w:t>
            </w:r>
          </w:p>
        </w:tc>
        <w:tc>
          <w:tcPr>
            <w:tcW w:w="1060" w:type="pct"/>
            <w:tcBorders>
              <w:top w:val="nil"/>
              <w:left w:val="nil"/>
              <w:bottom w:val="single" w:sz="4" w:space="0" w:color="auto"/>
              <w:right w:val="single" w:sz="4" w:space="0" w:color="auto"/>
            </w:tcBorders>
            <w:shd w:val="clear" w:color="auto" w:fill="auto"/>
            <w:vAlign w:val="center"/>
            <w:hideMark/>
          </w:tcPr>
          <w:p w14:paraId="04ABF604" w14:textId="77777777" w:rsidR="00EC76F0" w:rsidRPr="004A4073" w:rsidRDefault="00EC76F0" w:rsidP="00D332AF">
            <w:pPr>
              <w:contextualSpacing/>
              <w:rPr>
                <w:color w:val="000000"/>
              </w:rPr>
            </w:pPr>
            <w:r w:rsidRPr="004A4073">
              <w:rPr>
                <w:color w:val="000000"/>
              </w:rPr>
              <w:t>Đào tạo, nghiên cứu</w:t>
            </w:r>
          </w:p>
        </w:tc>
        <w:tc>
          <w:tcPr>
            <w:tcW w:w="293" w:type="pct"/>
            <w:tcBorders>
              <w:top w:val="nil"/>
              <w:left w:val="nil"/>
              <w:bottom w:val="single" w:sz="4" w:space="0" w:color="auto"/>
              <w:right w:val="single" w:sz="4" w:space="0" w:color="auto"/>
            </w:tcBorders>
            <w:shd w:val="clear" w:color="auto" w:fill="auto"/>
            <w:vAlign w:val="center"/>
            <w:hideMark/>
          </w:tcPr>
          <w:p w14:paraId="5409ACE1" w14:textId="77777777" w:rsidR="00EC76F0" w:rsidRPr="004A4073" w:rsidRDefault="00EC76F0" w:rsidP="00D332AF">
            <w:pPr>
              <w:contextualSpacing/>
              <w:jc w:val="right"/>
              <w:rPr>
                <w:color w:val="000000"/>
              </w:rPr>
            </w:pPr>
            <w:r w:rsidRPr="004A4073">
              <w:rPr>
                <w:color w:val="000000"/>
              </w:rPr>
              <w:t>10,3</w:t>
            </w:r>
          </w:p>
        </w:tc>
        <w:tc>
          <w:tcPr>
            <w:tcW w:w="324" w:type="pct"/>
            <w:tcBorders>
              <w:top w:val="nil"/>
              <w:left w:val="nil"/>
              <w:bottom w:val="single" w:sz="4" w:space="0" w:color="auto"/>
              <w:right w:val="single" w:sz="4" w:space="0" w:color="auto"/>
            </w:tcBorders>
            <w:shd w:val="clear" w:color="auto" w:fill="auto"/>
            <w:vAlign w:val="center"/>
            <w:hideMark/>
          </w:tcPr>
          <w:p w14:paraId="123A11C4" w14:textId="77777777" w:rsidR="00EC76F0" w:rsidRPr="004A4073" w:rsidRDefault="00EC76F0" w:rsidP="00D332AF">
            <w:pPr>
              <w:contextualSpacing/>
              <w:jc w:val="right"/>
              <w:rPr>
                <w:color w:val="000000"/>
              </w:rPr>
            </w:pPr>
            <w:r w:rsidRPr="004A4073">
              <w:rPr>
                <w:color w:val="000000"/>
              </w:rPr>
              <w:t>2,7</w:t>
            </w:r>
          </w:p>
        </w:tc>
        <w:tc>
          <w:tcPr>
            <w:tcW w:w="353" w:type="pct"/>
            <w:tcBorders>
              <w:top w:val="nil"/>
              <w:left w:val="nil"/>
              <w:bottom w:val="single" w:sz="4" w:space="0" w:color="auto"/>
              <w:right w:val="single" w:sz="4" w:space="0" w:color="auto"/>
            </w:tcBorders>
            <w:shd w:val="clear" w:color="auto" w:fill="auto"/>
            <w:vAlign w:val="center"/>
            <w:hideMark/>
          </w:tcPr>
          <w:p w14:paraId="58C8552F" w14:textId="77777777" w:rsidR="00EC76F0" w:rsidRPr="004A4073" w:rsidRDefault="00EC76F0" w:rsidP="00D332AF">
            <w:pPr>
              <w:contextualSpacing/>
              <w:jc w:val="right"/>
              <w:rPr>
                <w:color w:val="000000"/>
              </w:rPr>
            </w:pPr>
            <w:r w:rsidRPr="004A4073">
              <w:rPr>
                <w:color w:val="000000"/>
              </w:rPr>
              <w:t>2,6</w:t>
            </w:r>
          </w:p>
        </w:tc>
        <w:tc>
          <w:tcPr>
            <w:tcW w:w="324" w:type="pct"/>
            <w:tcBorders>
              <w:top w:val="nil"/>
              <w:left w:val="nil"/>
              <w:bottom w:val="single" w:sz="4" w:space="0" w:color="auto"/>
              <w:right w:val="single" w:sz="4" w:space="0" w:color="auto"/>
            </w:tcBorders>
            <w:shd w:val="clear" w:color="auto" w:fill="auto"/>
            <w:vAlign w:val="center"/>
            <w:hideMark/>
          </w:tcPr>
          <w:p w14:paraId="1878C2C5" w14:textId="77777777" w:rsidR="00EC76F0" w:rsidRPr="004A4073" w:rsidRDefault="00EC76F0" w:rsidP="00D332AF">
            <w:pPr>
              <w:contextualSpacing/>
              <w:jc w:val="right"/>
              <w:rPr>
                <w:color w:val="000000"/>
              </w:rPr>
            </w:pPr>
            <w:r w:rsidRPr="004A4073">
              <w:rPr>
                <w:color w:val="000000"/>
              </w:rPr>
              <w:t>19,9</w:t>
            </w:r>
          </w:p>
        </w:tc>
        <w:tc>
          <w:tcPr>
            <w:tcW w:w="353" w:type="pct"/>
            <w:tcBorders>
              <w:top w:val="nil"/>
              <w:left w:val="nil"/>
              <w:bottom w:val="single" w:sz="4" w:space="0" w:color="auto"/>
              <w:right w:val="single" w:sz="4" w:space="0" w:color="auto"/>
            </w:tcBorders>
            <w:shd w:val="clear" w:color="auto" w:fill="auto"/>
            <w:vAlign w:val="center"/>
            <w:hideMark/>
          </w:tcPr>
          <w:p w14:paraId="6BD4B91C"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5ACE5431"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3880C0BB"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E6E931C" w14:textId="77777777" w:rsidR="00EC76F0" w:rsidRPr="004A4073" w:rsidRDefault="00EC76F0" w:rsidP="00D332AF">
            <w:pPr>
              <w:contextualSpacing/>
              <w:jc w:val="right"/>
              <w:rPr>
                <w:color w:val="000000"/>
              </w:rPr>
            </w:pPr>
            <w:r w:rsidRPr="004A4073">
              <w:rPr>
                <w:color w:val="000000"/>
              </w:rPr>
              <w:t>35,4</w:t>
            </w:r>
          </w:p>
        </w:tc>
        <w:tc>
          <w:tcPr>
            <w:tcW w:w="384" w:type="pct"/>
            <w:tcBorders>
              <w:top w:val="nil"/>
              <w:left w:val="nil"/>
              <w:bottom w:val="single" w:sz="4" w:space="0" w:color="auto"/>
              <w:right w:val="single" w:sz="4" w:space="0" w:color="auto"/>
            </w:tcBorders>
            <w:shd w:val="clear" w:color="auto" w:fill="auto"/>
            <w:vAlign w:val="center"/>
            <w:hideMark/>
          </w:tcPr>
          <w:p w14:paraId="330E7675" w14:textId="77777777" w:rsidR="00EC76F0" w:rsidRPr="004A4073" w:rsidRDefault="00EC76F0" w:rsidP="00D332AF">
            <w:pPr>
              <w:contextualSpacing/>
              <w:jc w:val="right"/>
              <w:rPr>
                <w:color w:val="000000"/>
              </w:rPr>
            </w:pPr>
            <w:r w:rsidRPr="004A4073">
              <w:rPr>
                <w:color w:val="000000"/>
              </w:rPr>
              <w:t>0,53</w:t>
            </w:r>
          </w:p>
        </w:tc>
      </w:tr>
      <w:tr w:rsidR="00EC76F0" w:rsidRPr="004A4073" w14:paraId="079CE105"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5FA1833" w14:textId="77777777" w:rsidR="00EC76F0" w:rsidRPr="004A4073" w:rsidRDefault="00EC76F0" w:rsidP="00D332AF">
            <w:pPr>
              <w:contextualSpacing/>
              <w:jc w:val="center"/>
              <w:rPr>
                <w:color w:val="000000"/>
              </w:rPr>
            </w:pPr>
            <w:r w:rsidRPr="004A4073">
              <w:rPr>
                <w:color w:val="000000"/>
              </w:rPr>
              <w:t>11</w:t>
            </w:r>
          </w:p>
        </w:tc>
        <w:tc>
          <w:tcPr>
            <w:tcW w:w="293" w:type="pct"/>
            <w:tcBorders>
              <w:top w:val="nil"/>
              <w:left w:val="nil"/>
              <w:bottom w:val="single" w:sz="4" w:space="0" w:color="auto"/>
              <w:right w:val="single" w:sz="4" w:space="0" w:color="auto"/>
            </w:tcBorders>
            <w:shd w:val="clear" w:color="auto" w:fill="auto"/>
            <w:vAlign w:val="center"/>
            <w:hideMark/>
          </w:tcPr>
          <w:p w14:paraId="267F3BFD" w14:textId="77777777" w:rsidR="00EC76F0" w:rsidRPr="004A4073" w:rsidRDefault="00EC76F0" w:rsidP="00D332AF">
            <w:pPr>
              <w:contextualSpacing/>
              <w:jc w:val="center"/>
              <w:rPr>
                <w:color w:val="000000"/>
              </w:rPr>
            </w:pPr>
            <w:r w:rsidRPr="004A4073">
              <w:rPr>
                <w:color w:val="000000"/>
              </w:rPr>
              <w:t>CQ</w:t>
            </w:r>
          </w:p>
        </w:tc>
        <w:tc>
          <w:tcPr>
            <w:tcW w:w="1060" w:type="pct"/>
            <w:tcBorders>
              <w:top w:val="nil"/>
              <w:left w:val="nil"/>
              <w:bottom w:val="single" w:sz="4" w:space="0" w:color="auto"/>
              <w:right w:val="single" w:sz="4" w:space="0" w:color="auto"/>
            </w:tcBorders>
            <w:shd w:val="clear" w:color="auto" w:fill="auto"/>
            <w:vAlign w:val="center"/>
            <w:hideMark/>
          </w:tcPr>
          <w:p w14:paraId="7A2D1C1E" w14:textId="77777777" w:rsidR="00EC76F0" w:rsidRPr="004A4073" w:rsidRDefault="00EC76F0" w:rsidP="00D332AF">
            <w:pPr>
              <w:contextualSpacing/>
              <w:rPr>
                <w:color w:val="000000"/>
              </w:rPr>
            </w:pPr>
            <w:r w:rsidRPr="004A4073">
              <w:rPr>
                <w:color w:val="000000"/>
              </w:rPr>
              <w:t>Cơ quan, trụ sở</w:t>
            </w:r>
          </w:p>
        </w:tc>
        <w:tc>
          <w:tcPr>
            <w:tcW w:w="293" w:type="pct"/>
            <w:tcBorders>
              <w:top w:val="nil"/>
              <w:left w:val="nil"/>
              <w:bottom w:val="single" w:sz="4" w:space="0" w:color="auto"/>
              <w:right w:val="single" w:sz="4" w:space="0" w:color="auto"/>
            </w:tcBorders>
            <w:shd w:val="clear" w:color="auto" w:fill="auto"/>
            <w:vAlign w:val="center"/>
            <w:hideMark/>
          </w:tcPr>
          <w:p w14:paraId="2F9CA87B" w14:textId="77777777" w:rsidR="00EC76F0" w:rsidRPr="004A4073" w:rsidRDefault="00EC76F0" w:rsidP="00D332AF">
            <w:pPr>
              <w:contextualSpacing/>
              <w:jc w:val="right"/>
              <w:rPr>
                <w:color w:val="000000"/>
              </w:rPr>
            </w:pPr>
            <w:r w:rsidRPr="004A4073">
              <w:rPr>
                <w:color w:val="000000"/>
              </w:rPr>
              <w:t>16,0</w:t>
            </w:r>
          </w:p>
        </w:tc>
        <w:tc>
          <w:tcPr>
            <w:tcW w:w="324" w:type="pct"/>
            <w:tcBorders>
              <w:top w:val="nil"/>
              <w:left w:val="nil"/>
              <w:bottom w:val="single" w:sz="4" w:space="0" w:color="auto"/>
              <w:right w:val="single" w:sz="4" w:space="0" w:color="auto"/>
            </w:tcBorders>
            <w:shd w:val="clear" w:color="auto" w:fill="auto"/>
            <w:vAlign w:val="center"/>
            <w:hideMark/>
          </w:tcPr>
          <w:p w14:paraId="27F83AA5" w14:textId="77777777" w:rsidR="00EC76F0" w:rsidRPr="004A4073" w:rsidRDefault="00EC76F0" w:rsidP="00D332AF">
            <w:pPr>
              <w:contextualSpacing/>
              <w:jc w:val="right"/>
              <w:rPr>
                <w:color w:val="000000"/>
              </w:rPr>
            </w:pPr>
            <w:r w:rsidRPr="004A4073">
              <w:rPr>
                <w:color w:val="000000"/>
              </w:rPr>
              <w:t>2,3</w:t>
            </w:r>
          </w:p>
        </w:tc>
        <w:tc>
          <w:tcPr>
            <w:tcW w:w="353" w:type="pct"/>
            <w:tcBorders>
              <w:top w:val="nil"/>
              <w:left w:val="nil"/>
              <w:bottom w:val="single" w:sz="4" w:space="0" w:color="auto"/>
              <w:right w:val="single" w:sz="4" w:space="0" w:color="auto"/>
            </w:tcBorders>
            <w:shd w:val="clear" w:color="auto" w:fill="auto"/>
            <w:vAlign w:val="center"/>
            <w:hideMark/>
          </w:tcPr>
          <w:p w14:paraId="78EE9C1D" w14:textId="77777777" w:rsidR="00EC76F0" w:rsidRPr="004A4073" w:rsidRDefault="00EC76F0" w:rsidP="00D332AF">
            <w:pPr>
              <w:contextualSpacing/>
              <w:jc w:val="right"/>
              <w:rPr>
                <w:color w:val="000000"/>
              </w:rPr>
            </w:pPr>
            <w:r w:rsidRPr="004A4073">
              <w:rPr>
                <w:color w:val="000000"/>
              </w:rPr>
              <w:t>1,8</w:t>
            </w:r>
          </w:p>
        </w:tc>
        <w:tc>
          <w:tcPr>
            <w:tcW w:w="324" w:type="pct"/>
            <w:tcBorders>
              <w:top w:val="nil"/>
              <w:left w:val="nil"/>
              <w:bottom w:val="single" w:sz="4" w:space="0" w:color="auto"/>
              <w:right w:val="single" w:sz="4" w:space="0" w:color="auto"/>
            </w:tcBorders>
            <w:shd w:val="clear" w:color="auto" w:fill="auto"/>
            <w:vAlign w:val="center"/>
            <w:hideMark/>
          </w:tcPr>
          <w:p w14:paraId="74E7EC02" w14:textId="77777777" w:rsidR="00EC76F0" w:rsidRPr="004A4073" w:rsidRDefault="00EC76F0" w:rsidP="00D332AF">
            <w:pPr>
              <w:contextualSpacing/>
              <w:jc w:val="right"/>
              <w:rPr>
                <w:color w:val="000000"/>
              </w:rPr>
            </w:pPr>
            <w:r w:rsidRPr="004A4073">
              <w:rPr>
                <w:color w:val="000000"/>
              </w:rPr>
              <w:t>2,9</w:t>
            </w:r>
          </w:p>
        </w:tc>
        <w:tc>
          <w:tcPr>
            <w:tcW w:w="353" w:type="pct"/>
            <w:tcBorders>
              <w:top w:val="nil"/>
              <w:left w:val="nil"/>
              <w:bottom w:val="single" w:sz="4" w:space="0" w:color="auto"/>
              <w:right w:val="single" w:sz="4" w:space="0" w:color="auto"/>
            </w:tcBorders>
            <w:shd w:val="clear" w:color="auto" w:fill="auto"/>
            <w:vAlign w:val="center"/>
            <w:hideMark/>
          </w:tcPr>
          <w:p w14:paraId="00560317" w14:textId="77777777" w:rsidR="00EC76F0" w:rsidRPr="004A4073" w:rsidRDefault="00EC76F0" w:rsidP="00D332AF">
            <w:pPr>
              <w:contextualSpacing/>
              <w:jc w:val="right"/>
              <w:rPr>
                <w:color w:val="000000"/>
              </w:rPr>
            </w:pPr>
            <w:r w:rsidRPr="004A4073">
              <w:rPr>
                <w:color w:val="000000"/>
              </w:rPr>
              <w:t>2,0</w:t>
            </w:r>
          </w:p>
        </w:tc>
        <w:tc>
          <w:tcPr>
            <w:tcW w:w="321" w:type="pct"/>
            <w:tcBorders>
              <w:top w:val="nil"/>
              <w:left w:val="nil"/>
              <w:bottom w:val="single" w:sz="4" w:space="0" w:color="auto"/>
              <w:right w:val="single" w:sz="4" w:space="0" w:color="auto"/>
            </w:tcBorders>
            <w:shd w:val="clear" w:color="auto" w:fill="auto"/>
            <w:vAlign w:val="center"/>
            <w:hideMark/>
          </w:tcPr>
          <w:p w14:paraId="7EC12E4B"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5419E224"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000560B7" w14:textId="77777777" w:rsidR="00EC76F0" w:rsidRPr="004A4073" w:rsidRDefault="00EC76F0" w:rsidP="00D332AF">
            <w:pPr>
              <w:contextualSpacing/>
              <w:jc w:val="right"/>
              <w:rPr>
                <w:color w:val="000000"/>
              </w:rPr>
            </w:pPr>
            <w:r w:rsidRPr="004A4073">
              <w:rPr>
                <w:color w:val="000000"/>
              </w:rPr>
              <w:t>25,1</w:t>
            </w:r>
          </w:p>
        </w:tc>
        <w:tc>
          <w:tcPr>
            <w:tcW w:w="384" w:type="pct"/>
            <w:tcBorders>
              <w:top w:val="nil"/>
              <w:left w:val="nil"/>
              <w:bottom w:val="single" w:sz="4" w:space="0" w:color="auto"/>
              <w:right w:val="single" w:sz="4" w:space="0" w:color="auto"/>
            </w:tcBorders>
            <w:shd w:val="clear" w:color="auto" w:fill="auto"/>
            <w:vAlign w:val="center"/>
            <w:hideMark/>
          </w:tcPr>
          <w:p w14:paraId="695BF397" w14:textId="77777777" w:rsidR="00EC76F0" w:rsidRPr="004A4073" w:rsidRDefault="00EC76F0" w:rsidP="00D332AF">
            <w:pPr>
              <w:contextualSpacing/>
              <w:jc w:val="right"/>
              <w:rPr>
                <w:color w:val="000000"/>
              </w:rPr>
            </w:pPr>
            <w:r w:rsidRPr="004A4073">
              <w:rPr>
                <w:color w:val="000000"/>
              </w:rPr>
              <w:t>0,38</w:t>
            </w:r>
          </w:p>
        </w:tc>
      </w:tr>
      <w:tr w:rsidR="00EC76F0" w:rsidRPr="004A4073" w14:paraId="15E3CDD1"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8713324" w14:textId="77777777" w:rsidR="00EC76F0" w:rsidRPr="004A4073" w:rsidRDefault="00EC76F0" w:rsidP="00D332AF">
            <w:pPr>
              <w:contextualSpacing/>
              <w:jc w:val="center"/>
              <w:rPr>
                <w:color w:val="000000"/>
              </w:rPr>
            </w:pPr>
            <w:r w:rsidRPr="004A4073">
              <w:rPr>
                <w:color w:val="000000"/>
              </w:rPr>
              <w:t>12</w:t>
            </w:r>
          </w:p>
        </w:tc>
        <w:tc>
          <w:tcPr>
            <w:tcW w:w="293" w:type="pct"/>
            <w:tcBorders>
              <w:top w:val="nil"/>
              <w:left w:val="nil"/>
              <w:bottom w:val="single" w:sz="4" w:space="0" w:color="auto"/>
              <w:right w:val="single" w:sz="4" w:space="0" w:color="auto"/>
            </w:tcBorders>
            <w:shd w:val="clear" w:color="auto" w:fill="auto"/>
            <w:vAlign w:val="center"/>
            <w:hideMark/>
          </w:tcPr>
          <w:p w14:paraId="19C3BA02" w14:textId="77777777" w:rsidR="00EC76F0" w:rsidRPr="004A4073" w:rsidRDefault="00EC76F0" w:rsidP="00D332AF">
            <w:pPr>
              <w:contextualSpacing/>
              <w:jc w:val="center"/>
              <w:rPr>
                <w:color w:val="000000"/>
              </w:rPr>
            </w:pPr>
            <w:r w:rsidRPr="004A4073">
              <w:rPr>
                <w:color w:val="000000"/>
              </w:rPr>
              <w:t> </w:t>
            </w:r>
          </w:p>
        </w:tc>
        <w:tc>
          <w:tcPr>
            <w:tcW w:w="1060" w:type="pct"/>
            <w:tcBorders>
              <w:top w:val="nil"/>
              <w:left w:val="nil"/>
              <w:bottom w:val="single" w:sz="4" w:space="0" w:color="auto"/>
              <w:right w:val="single" w:sz="4" w:space="0" w:color="auto"/>
            </w:tcBorders>
            <w:shd w:val="clear" w:color="auto" w:fill="auto"/>
            <w:vAlign w:val="center"/>
            <w:hideMark/>
          </w:tcPr>
          <w:p w14:paraId="04C38E9C" w14:textId="77777777" w:rsidR="00EC76F0" w:rsidRPr="004A4073" w:rsidRDefault="00EC76F0" w:rsidP="00D332AF">
            <w:pPr>
              <w:contextualSpacing/>
              <w:rPr>
                <w:color w:val="000000"/>
              </w:rPr>
            </w:pPr>
            <w:r w:rsidRPr="004A4073">
              <w:rPr>
                <w:color w:val="000000"/>
              </w:rPr>
              <w:t>Khu dịch vụ</w:t>
            </w:r>
          </w:p>
        </w:tc>
        <w:tc>
          <w:tcPr>
            <w:tcW w:w="293" w:type="pct"/>
            <w:tcBorders>
              <w:top w:val="nil"/>
              <w:left w:val="nil"/>
              <w:bottom w:val="single" w:sz="4" w:space="0" w:color="auto"/>
              <w:right w:val="single" w:sz="4" w:space="0" w:color="auto"/>
            </w:tcBorders>
            <w:shd w:val="clear" w:color="auto" w:fill="auto"/>
            <w:vAlign w:val="center"/>
            <w:hideMark/>
          </w:tcPr>
          <w:p w14:paraId="5D42ACC5" w14:textId="77777777" w:rsidR="00EC76F0" w:rsidRPr="004A4073" w:rsidRDefault="00EC76F0" w:rsidP="00D332AF">
            <w:pPr>
              <w:contextualSpacing/>
              <w:jc w:val="right"/>
              <w:rPr>
                <w:color w:val="000000"/>
              </w:rPr>
            </w:pPr>
            <w:r w:rsidRPr="004A4073">
              <w:rPr>
                <w:color w:val="000000"/>
              </w:rPr>
              <w:t>91,8</w:t>
            </w:r>
          </w:p>
        </w:tc>
        <w:tc>
          <w:tcPr>
            <w:tcW w:w="324" w:type="pct"/>
            <w:tcBorders>
              <w:top w:val="nil"/>
              <w:left w:val="nil"/>
              <w:bottom w:val="single" w:sz="4" w:space="0" w:color="auto"/>
              <w:right w:val="single" w:sz="4" w:space="0" w:color="auto"/>
            </w:tcBorders>
            <w:shd w:val="clear" w:color="auto" w:fill="auto"/>
            <w:vAlign w:val="center"/>
            <w:hideMark/>
          </w:tcPr>
          <w:p w14:paraId="61EAE0F3" w14:textId="77777777" w:rsidR="00EC76F0" w:rsidRPr="004A4073" w:rsidRDefault="00EC76F0" w:rsidP="00D332AF">
            <w:pPr>
              <w:contextualSpacing/>
              <w:jc w:val="right"/>
              <w:rPr>
                <w:color w:val="000000"/>
              </w:rPr>
            </w:pPr>
            <w:r w:rsidRPr="004A4073">
              <w:rPr>
                <w:color w:val="000000"/>
              </w:rPr>
              <w:t>40,1</w:t>
            </w:r>
          </w:p>
        </w:tc>
        <w:tc>
          <w:tcPr>
            <w:tcW w:w="353" w:type="pct"/>
            <w:tcBorders>
              <w:top w:val="nil"/>
              <w:left w:val="nil"/>
              <w:bottom w:val="single" w:sz="4" w:space="0" w:color="auto"/>
              <w:right w:val="single" w:sz="4" w:space="0" w:color="auto"/>
            </w:tcBorders>
            <w:shd w:val="clear" w:color="auto" w:fill="auto"/>
            <w:vAlign w:val="center"/>
            <w:hideMark/>
          </w:tcPr>
          <w:p w14:paraId="0AC4ACE3" w14:textId="77777777" w:rsidR="00EC76F0" w:rsidRPr="004A4073" w:rsidRDefault="00EC76F0" w:rsidP="00D332AF">
            <w:pPr>
              <w:contextualSpacing/>
              <w:jc w:val="right"/>
              <w:rPr>
                <w:color w:val="000000"/>
              </w:rPr>
            </w:pPr>
            <w:r w:rsidRPr="004A4073">
              <w:rPr>
                <w:color w:val="000000"/>
              </w:rPr>
              <w:t>26,8</w:t>
            </w:r>
          </w:p>
        </w:tc>
        <w:tc>
          <w:tcPr>
            <w:tcW w:w="324" w:type="pct"/>
            <w:tcBorders>
              <w:top w:val="nil"/>
              <w:left w:val="nil"/>
              <w:bottom w:val="single" w:sz="4" w:space="0" w:color="auto"/>
              <w:right w:val="single" w:sz="4" w:space="0" w:color="auto"/>
            </w:tcBorders>
            <w:shd w:val="clear" w:color="auto" w:fill="auto"/>
            <w:vAlign w:val="center"/>
            <w:hideMark/>
          </w:tcPr>
          <w:p w14:paraId="36293571" w14:textId="77777777" w:rsidR="00EC76F0" w:rsidRPr="004A4073" w:rsidRDefault="00EC76F0" w:rsidP="00D332AF">
            <w:pPr>
              <w:contextualSpacing/>
              <w:jc w:val="right"/>
              <w:rPr>
                <w:color w:val="000000"/>
              </w:rPr>
            </w:pPr>
            <w:r w:rsidRPr="004A4073">
              <w:rPr>
                <w:color w:val="000000"/>
              </w:rPr>
              <w:t>20,4</w:t>
            </w:r>
          </w:p>
        </w:tc>
        <w:tc>
          <w:tcPr>
            <w:tcW w:w="353" w:type="pct"/>
            <w:tcBorders>
              <w:top w:val="nil"/>
              <w:left w:val="nil"/>
              <w:bottom w:val="single" w:sz="4" w:space="0" w:color="auto"/>
              <w:right w:val="single" w:sz="4" w:space="0" w:color="auto"/>
            </w:tcBorders>
            <w:shd w:val="clear" w:color="auto" w:fill="auto"/>
            <w:vAlign w:val="center"/>
            <w:hideMark/>
          </w:tcPr>
          <w:p w14:paraId="65F3F3A2" w14:textId="77777777" w:rsidR="00EC76F0" w:rsidRPr="004A4073" w:rsidRDefault="00EC76F0" w:rsidP="00D332AF">
            <w:pPr>
              <w:contextualSpacing/>
              <w:jc w:val="right"/>
              <w:rPr>
                <w:color w:val="000000"/>
              </w:rPr>
            </w:pPr>
            <w:r w:rsidRPr="004A4073">
              <w:rPr>
                <w:color w:val="000000"/>
              </w:rPr>
              <w:t>28,3</w:t>
            </w:r>
          </w:p>
        </w:tc>
        <w:tc>
          <w:tcPr>
            <w:tcW w:w="321" w:type="pct"/>
            <w:tcBorders>
              <w:top w:val="nil"/>
              <w:left w:val="nil"/>
              <w:bottom w:val="single" w:sz="4" w:space="0" w:color="auto"/>
              <w:right w:val="single" w:sz="4" w:space="0" w:color="auto"/>
            </w:tcBorders>
            <w:shd w:val="clear" w:color="auto" w:fill="auto"/>
            <w:vAlign w:val="center"/>
            <w:hideMark/>
          </w:tcPr>
          <w:p w14:paraId="5AD687E9" w14:textId="77777777" w:rsidR="00EC76F0" w:rsidRPr="004A4073" w:rsidRDefault="00EC76F0" w:rsidP="00D332AF">
            <w:pPr>
              <w:contextualSpacing/>
              <w:jc w:val="right"/>
              <w:rPr>
                <w:color w:val="000000"/>
              </w:rPr>
            </w:pPr>
            <w:r w:rsidRPr="004A4073">
              <w:rPr>
                <w:color w:val="000000"/>
              </w:rPr>
              <w:t>4,4</w:t>
            </w:r>
          </w:p>
        </w:tc>
        <w:tc>
          <w:tcPr>
            <w:tcW w:w="622" w:type="pct"/>
            <w:tcBorders>
              <w:top w:val="nil"/>
              <w:left w:val="nil"/>
              <w:bottom w:val="single" w:sz="4" w:space="0" w:color="auto"/>
              <w:right w:val="single" w:sz="4" w:space="0" w:color="auto"/>
            </w:tcBorders>
            <w:shd w:val="clear" w:color="auto" w:fill="auto"/>
            <w:vAlign w:val="center"/>
            <w:hideMark/>
          </w:tcPr>
          <w:p w14:paraId="7328CB5C"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F0E80D4" w14:textId="77777777" w:rsidR="00EC76F0" w:rsidRPr="004A4073" w:rsidRDefault="00EC76F0" w:rsidP="00D332AF">
            <w:pPr>
              <w:contextualSpacing/>
              <w:jc w:val="right"/>
              <w:rPr>
                <w:color w:val="000000"/>
              </w:rPr>
            </w:pPr>
            <w:r w:rsidRPr="004A4073">
              <w:rPr>
                <w:color w:val="000000"/>
              </w:rPr>
              <w:t>212,5</w:t>
            </w:r>
          </w:p>
        </w:tc>
        <w:tc>
          <w:tcPr>
            <w:tcW w:w="384" w:type="pct"/>
            <w:tcBorders>
              <w:top w:val="nil"/>
              <w:left w:val="nil"/>
              <w:bottom w:val="single" w:sz="4" w:space="0" w:color="auto"/>
              <w:right w:val="single" w:sz="4" w:space="0" w:color="auto"/>
            </w:tcBorders>
            <w:shd w:val="clear" w:color="auto" w:fill="auto"/>
            <w:vAlign w:val="center"/>
            <w:hideMark/>
          </w:tcPr>
          <w:p w14:paraId="6A714152" w14:textId="77777777" w:rsidR="00EC76F0" w:rsidRPr="004A4073" w:rsidRDefault="00EC76F0" w:rsidP="00D332AF">
            <w:pPr>
              <w:contextualSpacing/>
              <w:jc w:val="right"/>
              <w:rPr>
                <w:i/>
                <w:iCs/>
                <w:color w:val="000000"/>
              </w:rPr>
            </w:pPr>
            <w:r w:rsidRPr="004A4073">
              <w:rPr>
                <w:i/>
                <w:iCs/>
                <w:color w:val="000000"/>
              </w:rPr>
              <w:t>3,18</w:t>
            </w:r>
          </w:p>
        </w:tc>
      </w:tr>
      <w:tr w:rsidR="00EC76F0" w:rsidRPr="004A4073" w14:paraId="1D256FCD"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F5B9B66" w14:textId="77777777" w:rsidR="00EC76F0" w:rsidRPr="004A4073" w:rsidRDefault="00EC76F0" w:rsidP="00D332AF">
            <w:pPr>
              <w:contextualSpacing/>
              <w:jc w:val="center"/>
              <w:rPr>
                <w:i/>
                <w:iCs/>
                <w:color w:val="000000"/>
              </w:rPr>
            </w:pPr>
            <w:r w:rsidRPr="004A4073">
              <w:rPr>
                <w:i/>
                <w:iCs/>
                <w:color w:val="000000"/>
              </w:rPr>
              <w:t>12.1</w:t>
            </w:r>
          </w:p>
        </w:tc>
        <w:tc>
          <w:tcPr>
            <w:tcW w:w="293" w:type="pct"/>
            <w:tcBorders>
              <w:top w:val="nil"/>
              <w:left w:val="nil"/>
              <w:bottom w:val="single" w:sz="4" w:space="0" w:color="auto"/>
              <w:right w:val="single" w:sz="4" w:space="0" w:color="auto"/>
            </w:tcBorders>
            <w:shd w:val="clear" w:color="auto" w:fill="auto"/>
            <w:vAlign w:val="center"/>
            <w:hideMark/>
          </w:tcPr>
          <w:p w14:paraId="5865750A" w14:textId="77777777" w:rsidR="00EC76F0" w:rsidRPr="004A4073" w:rsidRDefault="00EC76F0" w:rsidP="00D332AF">
            <w:pPr>
              <w:contextualSpacing/>
              <w:jc w:val="center"/>
              <w:rPr>
                <w:i/>
                <w:iCs/>
                <w:color w:val="000000"/>
              </w:rPr>
            </w:pPr>
            <w:r w:rsidRPr="004A4073">
              <w:rPr>
                <w:i/>
                <w:iCs/>
                <w:color w:val="000000"/>
              </w:rPr>
              <w:t>DV1</w:t>
            </w:r>
          </w:p>
        </w:tc>
        <w:tc>
          <w:tcPr>
            <w:tcW w:w="1060" w:type="pct"/>
            <w:tcBorders>
              <w:top w:val="nil"/>
              <w:left w:val="nil"/>
              <w:bottom w:val="single" w:sz="4" w:space="0" w:color="auto"/>
              <w:right w:val="single" w:sz="4" w:space="0" w:color="auto"/>
            </w:tcBorders>
            <w:shd w:val="clear" w:color="auto" w:fill="auto"/>
            <w:vAlign w:val="center"/>
            <w:hideMark/>
          </w:tcPr>
          <w:p w14:paraId="4747EA6E" w14:textId="77777777" w:rsidR="00EC76F0" w:rsidRPr="004A4073" w:rsidRDefault="00EC76F0" w:rsidP="00D332AF">
            <w:pPr>
              <w:contextualSpacing/>
              <w:rPr>
                <w:i/>
                <w:iCs/>
                <w:color w:val="000000"/>
              </w:rPr>
            </w:pPr>
            <w:r w:rsidRPr="004A4073">
              <w:rPr>
                <w:i/>
                <w:iCs/>
                <w:color w:val="000000"/>
              </w:rPr>
              <w:t>Khu dịch vụ - đô thị</w:t>
            </w:r>
          </w:p>
        </w:tc>
        <w:tc>
          <w:tcPr>
            <w:tcW w:w="293" w:type="pct"/>
            <w:tcBorders>
              <w:top w:val="nil"/>
              <w:left w:val="nil"/>
              <w:bottom w:val="single" w:sz="4" w:space="0" w:color="auto"/>
              <w:right w:val="single" w:sz="4" w:space="0" w:color="auto"/>
            </w:tcBorders>
            <w:shd w:val="clear" w:color="auto" w:fill="auto"/>
            <w:vAlign w:val="center"/>
            <w:hideMark/>
          </w:tcPr>
          <w:p w14:paraId="2CF96A15" w14:textId="77777777" w:rsidR="00EC76F0" w:rsidRPr="004A4073" w:rsidRDefault="00EC76F0" w:rsidP="00D332AF">
            <w:pPr>
              <w:contextualSpacing/>
              <w:jc w:val="right"/>
              <w:rPr>
                <w:i/>
                <w:iCs/>
                <w:color w:val="000000"/>
              </w:rPr>
            </w:pPr>
            <w:r w:rsidRPr="004A4073">
              <w:rPr>
                <w:i/>
                <w:iCs/>
                <w:color w:val="000000"/>
              </w:rPr>
              <w:t>83,8</w:t>
            </w:r>
          </w:p>
        </w:tc>
        <w:tc>
          <w:tcPr>
            <w:tcW w:w="324" w:type="pct"/>
            <w:tcBorders>
              <w:top w:val="nil"/>
              <w:left w:val="nil"/>
              <w:bottom w:val="single" w:sz="4" w:space="0" w:color="auto"/>
              <w:right w:val="single" w:sz="4" w:space="0" w:color="auto"/>
            </w:tcBorders>
            <w:shd w:val="clear" w:color="auto" w:fill="auto"/>
            <w:vAlign w:val="center"/>
            <w:hideMark/>
          </w:tcPr>
          <w:p w14:paraId="77678596" w14:textId="77777777" w:rsidR="00EC76F0" w:rsidRPr="004A4073" w:rsidRDefault="00EC76F0" w:rsidP="00D332AF">
            <w:pPr>
              <w:contextualSpacing/>
              <w:jc w:val="right"/>
              <w:rPr>
                <w:i/>
                <w:iCs/>
                <w:color w:val="000000"/>
              </w:rPr>
            </w:pPr>
            <w:r w:rsidRPr="004A4073">
              <w:rPr>
                <w:i/>
                <w:iCs/>
                <w:color w:val="000000"/>
              </w:rPr>
              <w:t>39,6</w:t>
            </w:r>
          </w:p>
        </w:tc>
        <w:tc>
          <w:tcPr>
            <w:tcW w:w="353" w:type="pct"/>
            <w:tcBorders>
              <w:top w:val="nil"/>
              <w:left w:val="nil"/>
              <w:bottom w:val="single" w:sz="4" w:space="0" w:color="auto"/>
              <w:right w:val="single" w:sz="4" w:space="0" w:color="auto"/>
            </w:tcBorders>
            <w:shd w:val="clear" w:color="auto" w:fill="auto"/>
            <w:vAlign w:val="center"/>
            <w:hideMark/>
          </w:tcPr>
          <w:p w14:paraId="597CC327" w14:textId="77777777" w:rsidR="00EC76F0" w:rsidRPr="004A4073" w:rsidRDefault="00EC76F0" w:rsidP="00D332AF">
            <w:pPr>
              <w:contextualSpacing/>
              <w:jc w:val="right"/>
              <w:rPr>
                <w:i/>
                <w:iCs/>
                <w:color w:val="000000"/>
              </w:rPr>
            </w:pPr>
            <w:r w:rsidRPr="004A4073">
              <w:rPr>
                <w:i/>
                <w:iCs/>
                <w:color w:val="000000"/>
              </w:rPr>
              <w:t>21,7</w:t>
            </w:r>
          </w:p>
        </w:tc>
        <w:tc>
          <w:tcPr>
            <w:tcW w:w="324" w:type="pct"/>
            <w:tcBorders>
              <w:top w:val="nil"/>
              <w:left w:val="nil"/>
              <w:bottom w:val="single" w:sz="4" w:space="0" w:color="auto"/>
              <w:right w:val="single" w:sz="4" w:space="0" w:color="auto"/>
            </w:tcBorders>
            <w:shd w:val="clear" w:color="auto" w:fill="auto"/>
            <w:vAlign w:val="center"/>
            <w:hideMark/>
          </w:tcPr>
          <w:p w14:paraId="22578C28" w14:textId="77777777" w:rsidR="00EC76F0" w:rsidRPr="004A4073" w:rsidRDefault="00EC76F0" w:rsidP="00D332AF">
            <w:pPr>
              <w:contextualSpacing/>
              <w:jc w:val="right"/>
              <w:rPr>
                <w:i/>
                <w:iCs/>
                <w:color w:val="000000"/>
              </w:rPr>
            </w:pPr>
            <w:r w:rsidRPr="004A4073">
              <w:rPr>
                <w:i/>
                <w:iCs/>
                <w:color w:val="000000"/>
              </w:rPr>
              <w:t>19,5</w:t>
            </w:r>
          </w:p>
        </w:tc>
        <w:tc>
          <w:tcPr>
            <w:tcW w:w="353" w:type="pct"/>
            <w:tcBorders>
              <w:top w:val="nil"/>
              <w:left w:val="nil"/>
              <w:bottom w:val="single" w:sz="4" w:space="0" w:color="auto"/>
              <w:right w:val="single" w:sz="4" w:space="0" w:color="auto"/>
            </w:tcBorders>
            <w:shd w:val="clear" w:color="auto" w:fill="auto"/>
            <w:vAlign w:val="center"/>
            <w:hideMark/>
          </w:tcPr>
          <w:p w14:paraId="13A89DF8" w14:textId="77777777" w:rsidR="00EC76F0" w:rsidRPr="004A4073" w:rsidRDefault="00EC76F0" w:rsidP="00D332AF">
            <w:pPr>
              <w:contextualSpacing/>
              <w:jc w:val="right"/>
              <w:rPr>
                <w:i/>
                <w:iCs/>
                <w:color w:val="000000"/>
              </w:rPr>
            </w:pPr>
            <w:r w:rsidRPr="004A4073">
              <w:rPr>
                <w:i/>
                <w:iCs/>
                <w:color w:val="000000"/>
              </w:rPr>
              <w:t>27,5</w:t>
            </w:r>
          </w:p>
        </w:tc>
        <w:tc>
          <w:tcPr>
            <w:tcW w:w="321" w:type="pct"/>
            <w:tcBorders>
              <w:top w:val="nil"/>
              <w:left w:val="nil"/>
              <w:bottom w:val="single" w:sz="4" w:space="0" w:color="auto"/>
              <w:right w:val="single" w:sz="4" w:space="0" w:color="auto"/>
            </w:tcBorders>
            <w:shd w:val="clear" w:color="auto" w:fill="auto"/>
            <w:vAlign w:val="center"/>
            <w:hideMark/>
          </w:tcPr>
          <w:p w14:paraId="46C0F8DA" w14:textId="77777777" w:rsidR="00EC76F0" w:rsidRPr="004A4073" w:rsidRDefault="00EC76F0" w:rsidP="00D332AF">
            <w:pPr>
              <w:contextualSpacing/>
              <w:jc w:val="right"/>
              <w:rPr>
                <w:i/>
                <w:iCs/>
                <w:color w:val="000000"/>
              </w:rPr>
            </w:pPr>
            <w:r w:rsidRPr="004A4073">
              <w:rPr>
                <w:i/>
                <w:iCs/>
                <w:color w:val="000000"/>
              </w:rPr>
              <w:t>3,0</w:t>
            </w:r>
          </w:p>
        </w:tc>
        <w:tc>
          <w:tcPr>
            <w:tcW w:w="622" w:type="pct"/>
            <w:tcBorders>
              <w:top w:val="nil"/>
              <w:left w:val="nil"/>
              <w:bottom w:val="single" w:sz="4" w:space="0" w:color="auto"/>
              <w:right w:val="single" w:sz="4" w:space="0" w:color="auto"/>
            </w:tcBorders>
            <w:shd w:val="clear" w:color="auto" w:fill="auto"/>
            <w:vAlign w:val="center"/>
            <w:hideMark/>
          </w:tcPr>
          <w:p w14:paraId="7417A127"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498E4CD4" w14:textId="77777777" w:rsidR="00EC76F0" w:rsidRPr="004A4073" w:rsidRDefault="00EC76F0" w:rsidP="00D332AF">
            <w:pPr>
              <w:contextualSpacing/>
              <w:jc w:val="right"/>
              <w:rPr>
                <w:i/>
                <w:iCs/>
                <w:color w:val="000000"/>
              </w:rPr>
            </w:pPr>
            <w:r w:rsidRPr="004A4073">
              <w:rPr>
                <w:i/>
                <w:iCs/>
                <w:color w:val="000000"/>
              </w:rPr>
              <w:t>195,1</w:t>
            </w:r>
          </w:p>
        </w:tc>
        <w:tc>
          <w:tcPr>
            <w:tcW w:w="384" w:type="pct"/>
            <w:tcBorders>
              <w:top w:val="nil"/>
              <w:left w:val="nil"/>
              <w:bottom w:val="single" w:sz="4" w:space="0" w:color="auto"/>
              <w:right w:val="single" w:sz="4" w:space="0" w:color="auto"/>
            </w:tcBorders>
            <w:shd w:val="clear" w:color="auto" w:fill="auto"/>
            <w:vAlign w:val="center"/>
            <w:hideMark/>
          </w:tcPr>
          <w:p w14:paraId="73263E00" w14:textId="77777777" w:rsidR="00EC76F0" w:rsidRPr="004A4073" w:rsidRDefault="00EC76F0" w:rsidP="00D332AF">
            <w:pPr>
              <w:contextualSpacing/>
              <w:jc w:val="right"/>
              <w:rPr>
                <w:i/>
                <w:iCs/>
                <w:color w:val="000000"/>
              </w:rPr>
            </w:pPr>
            <w:r w:rsidRPr="004A4073">
              <w:rPr>
                <w:i/>
                <w:iCs/>
                <w:color w:val="000000"/>
              </w:rPr>
              <w:t>2,92</w:t>
            </w:r>
          </w:p>
        </w:tc>
      </w:tr>
      <w:tr w:rsidR="00EC76F0" w:rsidRPr="004A4073" w14:paraId="26401996"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03ED13B" w14:textId="77777777" w:rsidR="00EC76F0" w:rsidRPr="004A4073" w:rsidRDefault="00EC76F0" w:rsidP="00D332AF">
            <w:pPr>
              <w:contextualSpacing/>
              <w:jc w:val="center"/>
              <w:rPr>
                <w:i/>
                <w:iCs/>
                <w:color w:val="000000"/>
              </w:rPr>
            </w:pPr>
            <w:r w:rsidRPr="004A4073">
              <w:rPr>
                <w:i/>
                <w:iCs/>
                <w:color w:val="000000"/>
              </w:rPr>
              <w:t>12.2</w:t>
            </w:r>
          </w:p>
        </w:tc>
        <w:tc>
          <w:tcPr>
            <w:tcW w:w="293" w:type="pct"/>
            <w:tcBorders>
              <w:top w:val="nil"/>
              <w:left w:val="nil"/>
              <w:bottom w:val="single" w:sz="4" w:space="0" w:color="auto"/>
              <w:right w:val="single" w:sz="4" w:space="0" w:color="auto"/>
            </w:tcBorders>
            <w:shd w:val="clear" w:color="auto" w:fill="auto"/>
            <w:vAlign w:val="center"/>
            <w:hideMark/>
          </w:tcPr>
          <w:p w14:paraId="44EDA265" w14:textId="77777777" w:rsidR="00EC76F0" w:rsidRPr="004A4073" w:rsidRDefault="00EC76F0" w:rsidP="00D332AF">
            <w:pPr>
              <w:contextualSpacing/>
              <w:jc w:val="center"/>
              <w:rPr>
                <w:i/>
                <w:iCs/>
                <w:color w:val="000000"/>
              </w:rPr>
            </w:pPr>
            <w:r w:rsidRPr="004A4073">
              <w:rPr>
                <w:i/>
                <w:iCs/>
                <w:color w:val="000000"/>
              </w:rPr>
              <w:t>DV2</w:t>
            </w:r>
          </w:p>
        </w:tc>
        <w:tc>
          <w:tcPr>
            <w:tcW w:w="1060" w:type="pct"/>
            <w:tcBorders>
              <w:top w:val="nil"/>
              <w:left w:val="nil"/>
              <w:bottom w:val="single" w:sz="4" w:space="0" w:color="auto"/>
              <w:right w:val="single" w:sz="4" w:space="0" w:color="auto"/>
            </w:tcBorders>
            <w:shd w:val="clear" w:color="auto" w:fill="auto"/>
            <w:vAlign w:val="center"/>
            <w:hideMark/>
          </w:tcPr>
          <w:p w14:paraId="6B7BCDFC" w14:textId="77777777" w:rsidR="00EC76F0" w:rsidRPr="004A4073" w:rsidRDefault="00EC76F0" w:rsidP="00D332AF">
            <w:pPr>
              <w:contextualSpacing/>
              <w:rPr>
                <w:i/>
                <w:iCs/>
                <w:color w:val="000000"/>
              </w:rPr>
            </w:pPr>
            <w:r w:rsidRPr="004A4073">
              <w:rPr>
                <w:i/>
                <w:iCs/>
                <w:color w:val="000000"/>
              </w:rPr>
              <w:t>Khu dịch vụ - đơn vị ở</w:t>
            </w:r>
          </w:p>
        </w:tc>
        <w:tc>
          <w:tcPr>
            <w:tcW w:w="293" w:type="pct"/>
            <w:tcBorders>
              <w:top w:val="nil"/>
              <w:left w:val="nil"/>
              <w:bottom w:val="single" w:sz="4" w:space="0" w:color="auto"/>
              <w:right w:val="single" w:sz="4" w:space="0" w:color="auto"/>
            </w:tcBorders>
            <w:shd w:val="clear" w:color="auto" w:fill="auto"/>
            <w:vAlign w:val="center"/>
            <w:hideMark/>
          </w:tcPr>
          <w:p w14:paraId="079A3FD3" w14:textId="77777777" w:rsidR="00EC76F0" w:rsidRPr="004A4073" w:rsidRDefault="00EC76F0" w:rsidP="00D332AF">
            <w:pPr>
              <w:contextualSpacing/>
              <w:jc w:val="right"/>
              <w:rPr>
                <w:i/>
                <w:iCs/>
                <w:color w:val="000000"/>
              </w:rPr>
            </w:pPr>
            <w:r w:rsidRPr="004A4073">
              <w:rPr>
                <w:i/>
                <w:iCs/>
                <w:color w:val="000000"/>
              </w:rPr>
              <w:t>8,8</w:t>
            </w:r>
          </w:p>
        </w:tc>
        <w:tc>
          <w:tcPr>
            <w:tcW w:w="324" w:type="pct"/>
            <w:tcBorders>
              <w:top w:val="nil"/>
              <w:left w:val="nil"/>
              <w:bottom w:val="single" w:sz="4" w:space="0" w:color="auto"/>
              <w:right w:val="single" w:sz="4" w:space="0" w:color="auto"/>
            </w:tcBorders>
            <w:shd w:val="clear" w:color="auto" w:fill="auto"/>
            <w:vAlign w:val="center"/>
            <w:hideMark/>
          </w:tcPr>
          <w:p w14:paraId="438F3E1F" w14:textId="77777777" w:rsidR="00EC76F0" w:rsidRPr="004A4073" w:rsidRDefault="00EC76F0" w:rsidP="00D332AF">
            <w:pPr>
              <w:contextualSpacing/>
              <w:jc w:val="right"/>
              <w:rPr>
                <w:i/>
                <w:iCs/>
                <w:color w:val="000000"/>
              </w:rPr>
            </w:pPr>
            <w:r w:rsidRPr="004A4073">
              <w:rPr>
                <w:i/>
                <w:iCs/>
                <w:color w:val="000000"/>
              </w:rPr>
              <w:t>0,5</w:t>
            </w:r>
          </w:p>
        </w:tc>
        <w:tc>
          <w:tcPr>
            <w:tcW w:w="353" w:type="pct"/>
            <w:tcBorders>
              <w:top w:val="nil"/>
              <w:left w:val="nil"/>
              <w:bottom w:val="single" w:sz="4" w:space="0" w:color="auto"/>
              <w:right w:val="single" w:sz="4" w:space="0" w:color="auto"/>
            </w:tcBorders>
            <w:shd w:val="clear" w:color="auto" w:fill="auto"/>
            <w:vAlign w:val="center"/>
            <w:hideMark/>
          </w:tcPr>
          <w:p w14:paraId="694EF524" w14:textId="77777777" w:rsidR="00EC76F0" w:rsidRPr="004A4073" w:rsidRDefault="00EC76F0" w:rsidP="00D332AF">
            <w:pPr>
              <w:contextualSpacing/>
              <w:jc w:val="right"/>
              <w:rPr>
                <w:i/>
                <w:iCs/>
                <w:color w:val="000000"/>
              </w:rPr>
            </w:pPr>
            <w:r w:rsidRPr="004A4073">
              <w:rPr>
                <w:i/>
                <w:iCs/>
                <w:color w:val="000000"/>
              </w:rPr>
              <w:t>5,1</w:t>
            </w:r>
          </w:p>
        </w:tc>
        <w:tc>
          <w:tcPr>
            <w:tcW w:w="324" w:type="pct"/>
            <w:tcBorders>
              <w:top w:val="nil"/>
              <w:left w:val="nil"/>
              <w:bottom w:val="single" w:sz="4" w:space="0" w:color="auto"/>
              <w:right w:val="single" w:sz="4" w:space="0" w:color="auto"/>
            </w:tcBorders>
            <w:shd w:val="clear" w:color="auto" w:fill="auto"/>
            <w:vAlign w:val="center"/>
            <w:hideMark/>
          </w:tcPr>
          <w:p w14:paraId="151F43AB" w14:textId="77777777" w:rsidR="00EC76F0" w:rsidRPr="004A4073" w:rsidRDefault="00EC76F0" w:rsidP="00D332AF">
            <w:pPr>
              <w:contextualSpacing/>
              <w:jc w:val="right"/>
              <w:rPr>
                <w:i/>
                <w:iCs/>
                <w:color w:val="000000"/>
              </w:rPr>
            </w:pPr>
            <w:r w:rsidRPr="004A4073">
              <w:rPr>
                <w:i/>
                <w:iCs/>
                <w:color w:val="000000"/>
              </w:rPr>
              <w:t>0,8</w:t>
            </w:r>
          </w:p>
        </w:tc>
        <w:tc>
          <w:tcPr>
            <w:tcW w:w="353" w:type="pct"/>
            <w:tcBorders>
              <w:top w:val="nil"/>
              <w:left w:val="nil"/>
              <w:bottom w:val="single" w:sz="4" w:space="0" w:color="auto"/>
              <w:right w:val="single" w:sz="4" w:space="0" w:color="auto"/>
            </w:tcBorders>
            <w:shd w:val="clear" w:color="auto" w:fill="auto"/>
            <w:vAlign w:val="center"/>
            <w:hideMark/>
          </w:tcPr>
          <w:p w14:paraId="6B73A593" w14:textId="77777777" w:rsidR="00EC76F0" w:rsidRPr="004A4073" w:rsidRDefault="00EC76F0" w:rsidP="00D332AF">
            <w:pPr>
              <w:contextualSpacing/>
              <w:jc w:val="right"/>
              <w:rPr>
                <w:i/>
                <w:iCs/>
                <w:color w:val="000000"/>
              </w:rPr>
            </w:pPr>
            <w:r w:rsidRPr="004A4073">
              <w:rPr>
                <w:i/>
                <w:iCs/>
                <w:color w:val="000000"/>
              </w:rPr>
              <w:t>0,8</w:t>
            </w:r>
          </w:p>
        </w:tc>
        <w:tc>
          <w:tcPr>
            <w:tcW w:w="321" w:type="pct"/>
            <w:tcBorders>
              <w:top w:val="nil"/>
              <w:left w:val="nil"/>
              <w:bottom w:val="single" w:sz="4" w:space="0" w:color="auto"/>
              <w:right w:val="single" w:sz="4" w:space="0" w:color="auto"/>
            </w:tcBorders>
            <w:shd w:val="clear" w:color="auto" w:fill="auto"/>
            <w:vAlign w:val="center"/>
            <w:hideMark/>
          </w:tcPr>
          <w:p w14:paraId="4EA3E9EB" w14:textId="77777777" w:rsidR="00EC76F0" w:rsidRPr="004A4073" w:rsidRDefault="00EC76F0" w:rsidP="00D332AF">
            <w:pPr>
              <w:contextualSpacing/>
              <w:jc w:val="right"/>
              <w:rPr>
                <w:i/>
                <w:iCs/>
                <w:color w:val="000000"/>
              </w:rPr>
            </w:pPr>
            <w:r w:rsidRPr="004A4073">
              <w:rPr>
                <w:i/>
                <w:iCs/>
                <w:color w:val="000000"/>
              </w:rPr>
              <w:t>1,4</w:t>
            </w:r>
          </w:p>
        </w:tc>
        <w:tc>
          <w:tcPr>
            <w:tcW w:w="622" w:type="pct"/>
            <w:tcBorders>
              <w:top w:val="nil"/>
              <w:left w:val="nil"/>
              <w:bottom w:val="single" w:sz="4" w:space="0" w:color="auto"/>
              <w:right w:val="single" w:sz="4" w:space="0" w:color="auto"/>
            </w:tcBorders>
            <w:shd w:val="clear" w:color="auto" w:fill="auto"/>
            <w:vAlign w:val="center"/>
            <w:hideMark/>
          </w:tcPr>
          <w:p w14:paraId="0151BD68"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7DBFAE0" w14:textId="77777777" w:rsidR="00EC76F0" w:rsidRPr="004A4073" w:rsidRDefault="00EC76F0" w:rsidP="00D332AF">
            <w:pPr>
              <w:contextualSpacing/>
              <w:jc w:val="right"/>
              <w:rPr>
                <w:i/>
                <w:iCs/>
                <w:color w:val="000000"/>
              </w:rPr>
            </w:pPr>
            <w:r w:rsidRPr="004A4073">
              <w:rPr>
                <w:i/>
                <w:iCs/>
                <w:color w:val="000000"/>
              </w:rPr>
              <w:t>17,4</w:t>
            </w:r>
          </w:p>
        </w:tc>
        <w:tc>
          <w:tcPr>
            <w:tcW w:w="384" w:type="pct"/>
            <w:tcBorders>
              <w:top w:val="nil"/>
              <w:left w:val="nil"/>
              <w:bottom w:val="single" w:sz="4" w:space="0" w:color="auto"/>
              <w:right w:val="single" w:sz="4" w:space="0" w:color="auto"/>
            </w:tcBorders>
            <w:shd w:val="clear" w:color="auto" w:fill="auto"/>
            <w:vAlign w:val="center"/>
            <w:hideMark/>
          </w:tcPr>
          <w:p w14:paraId="0D3430C8" w14:textId="77777777" w:rsidR="00EC76F0" w:rsidRPr="004A4073" w:rsidRDefault="00EC76F0" w:rsidP="00D332AF">
            <w:pPr>
              <w:contextualSpacing/>
              <w:jc w:val="right"/>
              <w:rPr>
                <w:i/>
                <w:iCs/>
                <w:color w:val="000000"/>
              </w:rPr>
            </w:pPr>
            <w:r w:rsidRPr="004A4073">
              <w:rPr>
                <w:i/>
                <w:iCs/>
                <w:color w:val="000000"/>
              </w:rPr>
              <w:t>0,26</w:t>
            </w:r>
          </w:p>
        </w:tc>
      </w:tr>
      <w:tr w:rsidR="00EC76F0" w:rsidRPr="004A4073" w14:paraId="7D9415F2"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4225A6D" w14:textId="77777777" w:rsidR="00EC76F0" w:rsidRPr="004A4073" w:rsidRDefault="00EC76F0" w:rsidP="00D332AF">
            <w:pPr>
              <w:contextualSpacing/>
              <w:jc w:val="center"/>
              <w:rPr>
                <w:color w:val="000000"/>
              </w:rPr>
            </w:pPr>
            <w:r w:rsidRPr="004A4073">
              <w:rPr>
                <w:color w:val="000000"/>
              </w:rPr>
              <w:t>13</w:t>
            </w:r>
          </w:p>
        </w:tc>
        <w:tc>
          <w:tcPr>
            <w:tcW w:w="293" w:type="pct"/>
            <w:tcBorders>
              <w:top w:val="nil"/>
              <w:left w:val="nil"/>
              <w:bottom w:val="single" w:sz="4" w:space="0" w:color="auto"/>
              <w:right w:val="single" w:sz="4" w:space="0" w:color="auto"/>
            </w:tcBorders>
            <w:shd w:val="clear" w:color="auto" w:fill="auto"/>
            <w:vAlign w:val="center"/>
            <w:hideMark/>
          </w:tcPr>
          <w:p w14:paraId="34F3AD4A" w14:textId="77777777" w:rsidR="00EC76F0" w:rsidRPr="004A4073" w:rsidRDefault="00EC76F0" w:rsidP="00D332AF">
            <w:pPr>
              <w:contextualSpacing/>
              <w:jc w:val="center"/>
              <w:rPr>
                <w:color w:val="000000"/>
              </w:rPr>
            </w:pPr>
            <w:r w:rsidRPr="004A4073">
              <w:rPr>
                <w:color w:val="000000"/>
              </w:rPr>
              <w:t>DL</w:t>
            </w:r>
          </w:p>
        </w:tc>
        <w:tc>
          <w:tcPr>
            <w:tcW w:w="1060" w:type="pct"/>
            <w:tcBorders>
              <w:top w:val="nil"/>
              <w:left w:val="nil"/>
              <w:bottom w:val="single" w:sz="4" w:space="0" w:color="auto"/>
              <w:right w:val="single" w:sz="4" w:space="0" w:color="auto"/>
            </w:tcBorders>
            <w:shd w:val="clear" w:color="auto" w:fill="auto"/>
            <w:vAlign w:val="center"/>
            <w:hideMark/>
          </w:tcPr>
          <w:p w14:paraId="034BB160" w14:textId="77777777" w:rsidR="00EC76F0" w:rsidRPr="004A4073" w:rsidRDefault="00EC76F0" w:rsidP="00D332AF">
            <w:pPr>
              <w:contextualSpacing/>
              <w:rPr>
                <w:color w:val="000000"/>
              </w:rPr>
            </w:pPr>
            <w:r w:rsidRPr="004A4073">
              <w:rPr>
                <w:color w:val="000000"/>
              </w:rPr>
              <w:t>Khu dịch vụ du lịch</w:t>
            </w:r>
          </w:p>
        </w:tc>
        <w:tc>
          <w:tcPr>
            <w:tcW w:w="293" w:type="pct"/>
            <w:tcBorders>
              <w:top w:val="nil"/>
              <w:left w:val="nil"/>
              <w:bottom w:val="single" w:sz="4" w:space="0" w:color="auto"/>
              <w:right w:val="single" w:sz="4" w:space="0" w:color="auto"/>
            </w:tcBorders>
            <w:shd w:val="clear" w:color="auto" w:fill="auto"/>
            <w:vAlign w:val="center"/>
            <w:hideMark/>
          </w:tcPr>
          <w:p w14:paraId="09E059EA"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7EE615A9"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5BD9F94E" w14:textId="77777777" w:rsidR="00EC76F0" w:rsidRPr="004A4073" w:rsidRDefault="00EC76F0" w:rsidP="00D332AF">
            <w:pPr>
              <w:contextualSpacing/>
              <w:jc w:val="right"/>
              <w:rPr>
                <w:color w:val="000000"/>
              </w:rPr>
            </w:pPr>
            <w:r w:rsidRPr="004A4073">
              <w:rPr>
                <w:color w:val="000000"/>
              </w:rPr>
              <w:t>0,9</w:t>
            </w:r>
          </w:p>
        </w:tc>
        <w:tc>
          <w:tcPr>
            <w:tcW w:w="324" w:type="pct"/>
            <w:tcBorders>
              <w:top w:val="nil"/>
              <w:left w:val="nil"/>
              <w:bottom w:val="single" w:sz="4" w:space="0" w:color="auto"/>
              <w:right w:val="single" w:sz="4" w:space="0" w:color="auto"/>
            </w:tcBorders>
            <w:shd w:val="clear" w:color="auto" w:fill="auto"/>
            <w:vAlign w:val="center"/>
            <w:hideMark/>
          </w:tcPr>
          <w:p w14:paraId="543E1F3E"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6E417BAA" w14:textId="77777777" w:rsidR="00EC76F0" w:rsidRPr="004A4073" w:rsidRDefault="00EC76F0" w:rsidP="00D332AF">
            <w:pPr>
              <w:contextualSpacing/>
              <w:jc w:val="right"/>
              <w:rPr>
                <w:color w:val="000000"/>
              </w:rPr>
            </w:pPr>
            <w:r w:rsidRPr="004A4073">
              <w:rPr>
                <w:color w:val="000000"/>
              </w:rPr>
              <w:t>100,7</w:t>
            </w:r>
          </w:p>
        </w:tc>
        <w:tc>
          <w:tcPr>
            <w:tcW w:w="321" w:type="pct"/>
            <w:tcBorders>
              <w:top w:val="nil"/>
              <w:left w:val="nil"/>
              <w:bottom w:val="single" w:sz="4" w:space="0" w:color="auto"/>
              <w:right w:val="single" w:sz="4" w:space="0" w:color="auto"/>
            </w:tcBorders>
            <w:shd w:val="clear" w:color="auto" w:fill="auto"/>
            <w:vAlign w:val="center"/>
            <w:hideMark/>
          </w:tcPr>
          <w:p w14:paraId="61322968" w14:textId="77777777" w:rsidR="00EC76F0" w:rsidRPr="004A4073" w:rsidRDefault="00EC76F0" w:rsidP="00D332AF">
            <w:pPr>
              <w:contextualSpacing/>
              <w:jc w:val="right"/>
              <w:rPr>
                <w:color w:val="000000"/>
              </w:rPr>
            </w:pPr>
            <w:r w:rsidRPr="004A4073">
              <w:rPr>
                <w:color w:val="000000"/>
              </w:rPr>
              <w:t>189,6</w:t>
            </w:r>
          </w:p>
        </w:tc>
        <w:tc>
          <w:tcPr>
            <w:tcW w:w="622" w:type="pct"/>
            <w:tcBorders>
              <w:top w:val="nil"/>
              <w:left w:val="nil"/>
              <w:bottom w:val="single" w:sz="4" w:space="0" w:color="auto"/>
              <w:right w:val="single" w:sz="4" w:space="0" w:color="auto"/>
            </w:tcBorders>
            <w:shd w:val="clear" w:color="auto" w:fill="auto"/>
            <w:vAlign w:val="center"/>
            <w:hideMark/>
          </w:tcPr>
          <w:p w14:paraId="5C6B7656"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1A7AF3D" w14:textId="77777777" w:rsidR="00EC76F0" w:rsidRPr="004A4073" w:rsidRDefault="00EC76F0" w:rsidP="00D332AF">
            <w:pPr>
              <w:contextualSpacing/>
              <w:jc w:val="right"/>
              <w:rPr>
                <w:color w:val="000000"/>
              </w:rPr>
            </w:pPr>
            <w:r w:rsidRPr="004A4073">
              <w:rPr>
                <w:color w:val="000000"/>
              </w:rPr>
              <w:t>291,2</w:t>
            </w:r>
          </w:p>
        </w:tc>
        <w:tc>
          <w:tcPr>
            <w:tcW w:w="384" w:type="pct"/>
            <w:tcBorders>
              <w:top w:val="nil"/>
              <w:left w:val="nil"/>
              <w:bottom w:val="single" w:sz="4" w:space="0" w:color="auto"/>
              <w:right w:val="single" w:sz="4" w:space="0" w:color="auto"/>
            </w:tcBorders>
            <w:shd w:val="clear" w:color="auto" w:fill="auto"/>
            <w:vAlign w:val="center"/>
            <w:hideMark/>
          </w:tcPr>
          <w:p w14:paraId="38FA8383" w14:textId="77777777" w:rsidR="00EC76F0" w:rsidRPr="004A4073" w:rsidRDefault="00EC76F0" w:rsidP="00D332AF">
            <w:pPr>
              <w:contextualSpacing/>
              <w:jc w:val="right"/>
              <w:rPr>
                <w:color w:val="000000"/>
              </w:rPr>
            </w:pPr>
            <w:r w:rsidRPr="004A4073">
              <w:rPr>
                <w:color w:val="000000"/>
              </w:rPr>
              <w:t>4,36</w:t>
            </w:r>
          </w:p>
        </w:tc>
      </w:tr>
      <w:tr w:rsidR="00EC76F0" w:rsidRPr="004A4073" w14:paraId="0FF1022B"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51AF18E" w14:textId="77777777" w:rsidR="00EC76F0" w:rsidRPr="004A4073" w:rsidRDefault="00EC76F0" w:rsidP="00D332AF">
            <w:pPr>
              <w:contextualSpacing/>
              <w:jc w:val="center"/>
              <w:rPr>
                <w:color w:val="000000"/>
              </w:rPr>
            </w:pPr>
            <w:r w:rsidRPr="004A4073">
              <w:rPr>
                <w:color w:val="000000"/>
              </w:rPr>
              <w:t>14</w:t>
            </w:r>
          </w:p>
        </w:tc>
        <w:tc>
          <w:tcPr>
            <w:tcW w:w="293" w:type="pct"/>
            <w:tcBorders>
              <w:top w:val="nil"/>
              <w:left w:val="nil"/>
              <w:bottom w:val="single" w:sz="4" w:space="0" w:color="auto"/>
              <w:right w:val="single" w:sz="4" w:space="0" w:color="auto"/>
            </w:tcBorders>
            <w:shd w:val="clear" w:color="auto" w:fill="auto"/>
            <w:vAlign w:val="center"/>
            <w:hideMark/>
          </w:tcPr>
          <w:p w14:paraId="65B1AC2D" w14:textId="77777777" w:rsidR="00EC76F0" w:rsidRPr="004A4073" w:rsidRDefault="00EC76F0" w:rsidP="00D332AF">
            <w:pPr>
              <w:contextualSpacing/>
              <w:jc w:val="center"/>
              <w:rPr>
                <w:color w:val="000000"/>
              </w:rPr>
            </w:pPr>
            <w:r w:rsidRPr="004A4073">
              <w:rPr>
                <w:color w:val="000000"/>
              </w:rPr>
              <w:t>DT</w:t>
            </w:r>
          </w:p>
        </w:tc>
        <w:tc>
          <w:tcPr>
            <w:tcW w:w="1060" w:type="pct"/>
            <w:tcBorders>
              <w:top w:val="nil"/>
              <w:left w:val="nil"/>
              <w:bottom w:val="single" w:sz="4" w:space="0" w:color="auto"/>
              <w:right w:val="single" w:sz="4" w:space="0" w:color="auto"/>
            </w:tcBorders>
            <w:shd w:val="clear" w:color="auto" w:fill="auto"/>
            <w:vAlign w:val="center"/>
            <w:hideMark/>
          </w:tcPr>
          <w:p w14:paraId="6C272126" w14:textId="77777777" w:rsidR="00EC76F0" w:rsidRPr="004A4073" w:rsidRDefault="00EC76F0" w:rsidP="00D332AF">
            <w:pPr>
              <w:contextualSpacing/>
              <w:rPr>
                <w:color w:val="000000"/>
              </w:rPr>
            </w:pPr>
            <w:r w:rsidRPr="004A4073">
              <w:rPr>
                <w:color w:val="000000"/>
              </w:rPr>
              <w:t>Di tích, tôn giáo</w:t>
            </w:r>
          </w:p>
        </w:tc>
        <w:tc>
          <w:tcPr>
            <w:tcW w:w="293" w:type="pct"/>
            <w:tcBorders>
              <w:top w:val="nil"/>
              <w:left w:val="nil"/>
              <w:bottom w:val="single" w:sz="4" w:space="0" w:color="auto"/>
              <w:right w:val="single" w:sz="4" w:space="0" w:color="auto"/>
            </w:tcBorders>
            <w:shd w:val="clear" w:color="auto" w:fill="auto"/>
            <w:vAlign w:val="center"/>
            <w:hideMark/>
          </w:tcPr>
          <w:p w14:paraId="342F90BD" w14:textId="77777777" w:rsidR="00EC76F0" w:rsidRPr="004A4073" w:rsidRDefault="00EC76F0" w:rsidP="00D332AF">
            <w:pPr>
              <w:contextualSpacing/>
              <w:jc w:val="right"/>
              <w:rPr>
                <w:color w:val="000000"/>
              </w:rPr>
            </w:pPr>
            <w:r w:rsidRPr="004A4073">
              <w:rPr>
                <w:color w:val="000000"/>
              </w:rPr>
              <w:t>18,0</w:t>
            </w:r>
          </w:p>
        </w:tc>
        <w:tc>
          <w:tcPr>
            <w:tcW w:w="324" w:type="pct"/>
            <w:tcBorders>
              <w:top w:val="nil"/>
              <w:left w:val="nil"/>
              <w:bottom w:val="single" w:sz="4" w:space="0" w:color="auto"/>
              <w:right w:val="single" w:sz="4" w:space="0" w:color="auto"/>
            </w:tcBorders>
            <w:shd w:val="clear" w:color="auto" w:fill="auto"/>
            <w:vAlign w:val="center"/>
            <w:hideMark/>
          </w:tcPr>
          <w:p w14:paraId="1FD065B9" w14:textId="77777777" w:rsidR="00EC76F0" w:rsidRPr="004A4073" w:rsidRDefault="00EC76F0" w:rsidP="00D332AF">
            <w:pPr>
              <w:contextualSpacing/>
              <w:jc w:val="right"/>
              <w:rPr>
                <w:color w:val="000000"/>
              </w:rPr>
            </w:pPr>
            <w:r w:rsidRPr="004A4073">
              <w:rPr>
                <w:color w:val="000000"/>
              </w:rPr>
              <w:t>2,7</w:t>
            </w:r>
          </w:p>
        </w:tc>
        <w:tc>
          <w:tcPr>
            <w:tcW w:w="353" w:type="pct"/>
            <w:tcBorders>
              <w:top w:val="nil"/>
              <w:left w:val="nil"/>
              <w:bottom w:val="single" w:sz="4" w:space="0" w:color="auto"/>
              <w:right w:val="single" w:sz="4" w:space="0" w:color="auto"/>
            </w:tcBorders>
            <w:shd w:val="clear" w:color="auto" w:fill="auto"/>
            <w:vAlign w:val="center"/>
            <w:hideMark/>
          </w:tcPr>
          <w:p w14:paraId="18DB337D" w14:textId="77777777" w:rsidR="00EC76F0" w:rsidRPr="004A4073" w:rsidRDefault="00EC76F0" w:rsidP="00D332AF">
            <w:pPr>
              <w:contextualSpacing/>
              <w:jc w:val="right"/>
              <w:rPr>
                <w:color w:val="000000"/>
              </w:rPr>
            </w:pPr>
            <w:r w:rsidRPr="004A4073">
              <w:rPr>
                <w:color w:val="000000"/>
              </w:rPr>
              <w:t>7,7</w:t>
            </w:r>
          </w:p>
        </w:tc>
        <w:tc>
          <w:tcPr>
            <w:tcW w:w="324" w:type="pct"/>
            <w:tcBorders>
              <w:top w:val="nil"/>
              <w:left w:val="nil"/>
              <w:bottom w:val="single" w:sz="4" w:space="0" w:color="auto"/>
              <w:right w:val="single" w:sz="4" w:space="0" w:color="auto"/>
            </w:tcBorders>
            <w:shd w:val="clear" w:color="auto" w:fill="auto"/>
            <w:vAlign w:val="center"/>
            <w:hideMark/>
          </w:tcPr>
          <w:p w14:paraId="2C530E9D" w14:textId="77777777" w:rsidR="00EC76F0" w:rsidRPr="004A4073" w:rsidRDefault="00EC76F0" w:rsidP="00D332AF">
            <w:pPr>
              <w:contextualSpacing/>
              <w:jc w:val="right"/>
              <w:rPr>
                <w:color w:val="000000"/>
              </w:rPr>
            </w:pPr>
            <w:r w:rsidRPr="004A4073">
              <w:rPr>
                <w:color w:val="000000"/>
              </w:rPr>
              <w:t>13,0</w:t>
            </w:r>
          </w:p>
        </w:tc>
        <w:tc>
          <w:tcPr>
            <w:tcW w:w="353" w:type="pct"/>
            <w:tcBorders>
              <w:top w:val="nil"/>
              <w:left w:val="nil"/>
              <w:bottom w:val="single" w:sz="4" w:space="0" w:color="auto"/>
              <w:right w:val="single" w:sz="4" w:space="0" w:color="auto"/>
            </w:tcBorders>
            <w:shd w:val="clear" w:color="auto" w:fill="auto"/>
            <w:vAlign w:val="center"/>
            <w:hideMark/>
          </w:tcPr>
          <w:p w14:paraId="09646C76" w14:textId="77777777" w:rsidR="00EC76F0" w:rsidRPr="004A4073" w:rsidRDefault="00EC76F0" w:rsidP="00D332AF">
            <w:pPr>
              <w:contextualSpacing/>
              <w:jc w:val="right"/>
              <w:rPr>
                <w:color w:val="000000"/>
              </w:rPr>
            </w:pPr>
            <w:r w:rsidRPr="004A4073">
              <w:rPr>
                <w:color w:val="000000"/>
              </w:rPr>
              <w:t>28,8</w:t>
            </w:r>
          </w:p>
        </w:tc>
        <w:tc>
          <w:tcPr>
            <w:tcW w:w="321" w:type="pct"/>
            <w:tcBorders>
              <w:top w:val="nil"/>
              <w:left w:val="nil"/>
              <w:bottom w:val="single" w:sz="4" w:space="0" w:color="auto"/>
              <w:right w:val="single" w:sz="4" w:space="0" w:color="auto"/>
            </w:tcBorders>
            <w:shd w:val="clear" w:color="auto" w:fill="auto"/>
            <w:vAlign w:val="center"/>
            <w:hideMark/>
          </w:tcPr>
          <w:p w14:paraId="6CA1B305" w14:textId="77777777" w:rsidR="00EC76F0" w:rsidRPr="004A4073" w:rsidRDefault="00EC76F0" w:rsidP="00D332AF">
            <w:pPr>
              <w:contextualSpacing/>
              <w:jc w:val="right"/>
              <w:rPr>
                <w:color w:val="000000"/>
              </w:rPr>
            </w:pPr>
            <w:r w:rsidRPr="004A4073">
              <w:rPr>
                <w:color w:val="000000"/>
              </w:rPr>
              <w:t>0,8</w:t>
            </w:r>
          </w:p>
        </w:tc>
        <w:tc>
          <w:tcPr>
            <w:tcW w:w="622" w:type="pct"/>
            <w:tcBorders>
              <w:top w:val="nil"/>
              <w:left w:val="nil"/>
              <w:bottom w:val="single" w:sz="4" w:space="0" w:color="auto"/>
              <w:right w:val="single" w:sz="4" w:space="0" w:color="auto"/>
            </w:tcBorders>
            <w:shd w:val="clear" w:color="auto" w:fill="auto"/>
            <w:vAlign w:val="center"/>
            <w:hideMark/>
          </w:tcPr>
          <w:p w14:paraId="125DC3F3"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323301F1" w14:textId="77777777" w:rsidR="00EC76F0" w:rsidRPr="004A4073" w:rsidRDefault="00EC76F0" w:rsidP="00D332AF">
            <w:pPr>
              <w:contextualSpacing/>
              <w:jc w:val="right"/>
              <w:rPr>
                <w:color w:val="000000"/>
              </w:rPr>
            </w:pPr>
            <w:r w:rsidRPr="004A4073">
              <w:rPr>
                <w:color w:val="000000"/>
              </w:rPr>
              <w:t>71,0</w:t>
            </w:r>
          </w:p>
        </w:tc>
        <w:tc>
          <w:tcPr>
            <w:tcW w:w="384" w:type="pct"/>
            <w:tcBorders>
              <w:top w:val="nil"/>
              <w:left w:val="nil"/>
              <w:bottom w:val="single" w:sz="4" w:space="0" w:color="auto"/>
              <w:right w:val="single" w:sz="4" w:space="0" w:color="auto"/>
            </w:tcBorders>
            <w:shd w:val="clear" w:color="auto" w:fill="auto"/>
            <w:vAlign w:val="center"/>
            <w:hideMark/>
          </w:tcPr>
          <w:p w14:paraId="69DE4B06" w14:textId="77777777" w:rsidR="00EC76F0" w:rsidRPr="004A4073" w:rsidRDefault="00EC76F0" w:rsidP="00D332AF">
            <w:pPr>
              <w:contextualSpacing/>
              <w:jc w:val="right"/>
              <w:rPr>
                <w:color w:val="000000"/>
              </w:rPr>
            </w:pPr>
            <w:r w:rsidRPr="004A4073">
              <w:rPr>
                <w:color w:val="000000"/>
              </w:rPr>
              <w:t>1,06</w:t>
            </w:r>
          </w:p>
        </w:tc>
      </w:tr>
      <w:tr w:rsidR="00EC76F0" w:rsidRPr="004A4073" w14:paraId="0048B706"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BECEF0F" w14:textId="77777777" w:rsidR="00EC76F0" w:rsidRPr="004A4073" w:rsidRDefault="00EC76F0" w:rsidP="00D332AF">
            <w:pPr>
              <w:contextualSpacing/>
              <w:jc w:val="center"/>
              <w:rPr>
                <w:i/>
                <w:iCs/>
                <w:color w:val="000000"/>
              </w:rPr>
            </w:pPr>
            <w:r w:rsidRPr="004A4073">
              <w:rPr>
                <w:i/>
                <w:iCs/>
                <w:color w:val="000000"/>
              </w:rPr>
              <w:t>15</w:t>
            </w:r>
          </w:p>
        </w:tc>
        <w:tc>
          <w:tcPr>
            <w:tcW w:w="293" w:type="pct"/>
            <w:tcBorders>
              <w:top w:val="nil"/>
              <w:left w:val="nil"/>
              <w:bottom w:val="single" w:sz="4" w:space="0" w:color="auto"/>
              <w:right w:val="single" w:sz="4" w:space="0" w:color="auto"/>
            </w:tcBorders>
            <w:shd w:val="clear" w:color="auto" w:fill="auto"/>
            <w:vAlign w:val="center"/>
            <w:hideMark/>
          </w:tcPr>
          <w:p w14:paraId="3B9BD835" w14:textId="77777777" w:rsidR="00EC76F0" w:rsidRPr="004A4073" w:rsidRDefault="00EC76F0" w:rsidP="00D332AF">
            <w:pPr>
              <w:contextualSpacing/>
              <w:jc w:val="center"/>
              <w:rPr>
                <w:i/>
                <w:iCs/>
                <w:color w:val="000000"/>
              </w:rPr>
            </w:pPr>
            <w:r w:rsidRPr="004A4073">
              <w:rPr>
                <w:i/>
                <w:iCs/>
                <w:color w:val="000000"/>
              </w:rPr>
              <w:t>AN</w:t>
            </w:r>
          </w:p>
        </w:tc>
        <w:tc>
          <w:tcPr>
            <w:tcW w:w="1060" w:type="pct"/>
            <w:tcBorders>
              <w:top w:val="nil"/>
              <w:left w:val="nil"/>
              <w:bottom w:val="single" w:sz="4" w:space="0" w:color="auto"/>
              <w:right w:val="single" w:sz="4" w:space="0" w:color="auto"/>
            </w:tcBorders>
            <w:shd w:val="clear" w:color="auto" w:fill="auto"/>
            <w:vAlign w:val="center"/>
            <w:hideMark/>
          </w:tcPr>
          <w:p w14:paraId="64C24736" w14:textId="77777777" w:rsidR="00EC76F0" w:rsidRPr="004A4073" w:rsidRDefault="00EC76F0" w:rsidP="00D332AF">
            <w:pPr>
              <w:contextualSpacing/>
              <w:rPr>
                <w:i/>
                <w:iCs/>
                <w:color w:val="000000"/>
              </w:rPr>
            </w:pPr>
            <w:r w:rsidRPr="004A4073">
              <w:rPr>
                <w:i/>
                <w:iCs/>
                <w:color w:val="000000"/>
              </w:rPr>
              <w:t>An ninh</w:t>
            </w:r>
          </w:p>
        </w:tc>
        <w:tc>
          <w:tcPr>
            <w:tcW w:w="293" w:type="pct"/>
            <w:tcBorders>
              <w:top w:val="nil"/>
              <w:left w:val="nil"/>
              <w:bottom w:val="single" w:sz="4" w:space="0" w:color="auto"/>
              <w:right w:val="single" w:sz="4" w:space="0" w:color="auto"/>
            </w:tcBorders>
            <w:shd w:val="clear" w:color="auto" w:fill="auto"/>
            <w:vAlign w:val="center"/>
            <w:hideMark/>
          </w:tcPr>
          <w:p w14:paraId="0C32DA48" w14:textId="77777777" w:rsidR="00EC76F0" w:rsidRPr="004A4073" w:rsidRDefault="00EC76F0" w:rsidP="00D332AF">
            <w:pPr>
              <w:contextualSpacing/>
              <w:jc w:val="right"/>
              <w:rPr>
                <w:i/>
                <w:iCs/>
                <w:color w:val="000000"/>
              </w:rPr>
            </w:pPr>
            <w:r w:rsidRPr="004A4073">
              <w:rPr>
                <w:i/>
                <w:iCs/>
                <w:color w:val="000000"/>
              </w:rPr>
              <w:t>4,1</w:t>
            </w:r>
          </w:p>
        </w:tc>
        <w:tc>
          <w:tcPr>
            <w:tcW w:w="324" w:type="pct"/>
            <w:tcBorders>
              <w:top w:val="nil"/>
              <w:left w:val="nil"/>
              <w:bottom w:val="single" w:sz="4" w:space="0" w:color="auto"/>
              <w:right w:val="single" w:sz="4" w:space="0" w:color="auto"/>
            </w:tcBorders>
            <w:shd w:val="clear" w:color="auto" w:fill="auto"/>
            <w:vAlign w:val="center"/>
            <w:hideMark/>
          </w:tcPr>
          <w:p w14:paraId="15ECB2B5" w14:textId="77777777" w:rsidR="00EC76F0" w:rsidRPr="004A4073" w:rsidRDefault="00EC76F0" w:rsidP="00D332AF">
            <w:pPr>
              <w:contextualSpacing/>
              <w:jc w:val="right"/>
              <w:rPr>
                <w:i/>
                <w:iCs/>
                <w:color w:val="000000"/>
              </w:rPr>
            </w:pPr>
            <w:r w:rsidRPr="004A4073">
              <w:rPr>
                <w:i/>
                <w:iCs/>
                <w:color w:val="000000"/>
              </w:rPr>
              <w:t>0,2</w:t>
            </w:r>
          </w:p>
        </w:tc>
        <w:tc>
          <w:tcPr>
            <w:tcW w:w="353" w:type="pct"/>
            <w:tcBorders>
              <w:top w:val="nil"/>
              <w:left w:val="nil"/>
              <w:bottom w:val="single" w:sz="4" w:space="0" w:color="auto"/>
              <w:right w:val="single" w:sz="4" w:space="0" w:color="auto"/>
            </w:tcBorders>
            <w:shd w:val="clear" w:color="auto" w:fill="auto"/>
            <w:vAlign w:val="center"/>
            <w:hideMark/>
          </w:tcPr>
          <w:p w14:paraId="34908639" w14:textId="77777777" w:rsidR="00EC76F0" w:rsidRPr="004A4073" w:rsidRDefault="00EC76F0" w:rsidP="00D332AF">
            <w:pPr>
              <w:contextualSpacing/>
              <w:jc w:val="right"/>
              <w:rPr>
                <w:i/>
                <w:iCs/>
                <w:color w:val="000000"/>
              </w:rPr>
            </w:pPr>
            <w:r w:rsidRPr="004A4073">
              <w:rPr>
                <w:i/>
                <w:iCs/>
                <w:color w:val="000000"/>
              </w:rPr>
              <w:t>0,8</w:t>
            </w:r>
          </w:p>
        </w:tc>
        <w:tc>
          <w:tcPr>
            <w:tcW w:w="324" w:type="pct"/>
            <w:tcBorders>
              <w:top w:val="nil"/>
              <w:left w:val="nil"/>
              <w:bottom w:val="single" w:sz="4" w:space="0" w:color="auto"/>
              <w:right w:val="single" w:sz="4" w:space="0" w:color="auto"/>
            </w:tcBorders>
            <w:shd w:val="clear" w:color="auto" w:fill="auto"/>
            <w:vAlign w:val="center"/>
            <w:hideMark/>
          </w:tcPr>
          <w:p w14:paraId="277A0297" w14:textId="77777777" w:rsidR="00EC76F0" w:rsidRPr="004A4073" w:rsidRDefault="00EC76F0" w:rsidP="00D332AF">
            <w:pPr>
              <w:contextualSpacing/>
              <w:jc w:val="right"/>
              <w:rPr>
                <w:i/>
                <w:iCs/>
                <w:color w:val="000000"/>
              </w:rPr>
            </w:pPr>
            <w:r w:rsidRPr="004A4073">
              <w:rPr>
                <w:i/>
                <w:iCs/>
                <w:color w:val="000000"/>
              </w:rPr>
              <w:t>1,1</w:t>
            </w:r>
          </w:p>
        </w:tc>
        <w:tc>
          <w:tcPr>
            <w:tcW w:w="353" w:type="pct"/>
            <w:tcBorders>
              <w:top w:val="nil"/>
              <w:left w:val="nil"/>
              <w:bottom w:val="single" w:sz="4" w:space="0" w:color="auto"/>
              <w:right w:val="single" w:sz="4" w:space="0" w:color="auto"/>
            </w:tcBorders>
            <w:shd w:val="clear" w:color="auto" w:fill="auto"/>
            <w:vAlign w:val="center"/>
            <w:hideMark/>
          </w:tcPr>
          <w:p w14:paraId="0EC21215" w14:textId="77777777" w:rsidR="00EC76F0" w:rsidRPr="004A4073" w:rsidRDefault="00EC76F0" w:rsidP="00D332AF">
            <w:pPr>
              <w:contextualSpacing/>
              <w:jc w:val="right"/>
              <w:rPr>
                <w:i/>
                <w:iCs/>
                <w:color w:val="000000"/>
              </w:rPr>
            </w:pPr>
            <w:r w:rsidRPr="004A4073">
              <w:rPr>
                <w:i/>
                <w:iCs/>
                <w:color w:val="000000"/>
              </w:rPr>
              <w:t>0,6</w:t>
            </w:r>
          </w:p>
        </w:tc>
        <w:tc>
          <w:tcPr>
            <w:tcW w:w="321" w:type="pct"/>
            <w:tcBorders>
              <w:top w:val="nil"/>
              <w:left w:val="nil"/>
              <w:bottom w:val="single" w:sz="4" w:space="0" w:color="auto"/>
              <w:right w:val="single" w:sz="4" w:space="0" w:color="auto"/>
            </w:tcBorders>
            <w:shd w:val="clear" w:color="auto" w:fill="auto"/>
            <w:vAlign w:val="center"/>
            <w:hideMark/>
          </w:tcPr>
          <w:p w14:paraId="463C5E16" w14:textId="77777777" w:rsidR="00EC76F0" w:rsidRPr="004A4073" w:rsidRDefault="00EC76F0" w:rsidP="00D332AF">
            <w:pPr>
              <w:contextualSpacing/>
              <w:jc w:val="right"/>
              <w:rPr>
                <w:i/>
                <w:iCs/>
                <w:color w:val="000000"/>
              </w:rPr>
            </w:pPr>
            <w:r w:rsidRPr="004A4073">
              <w:rPr>
                <w:i/>
                <w:iCs/>
                <w:color w:val="000000"/>
              </w:rPr>
              <w:t>1,6</w:t>
            </w:r>
          </w:p>
        </w:tc>
        <w:tc>
          <w:tcPr>
            <w:tcW w:w="622" w:type="pct"/>
            <w:tcBorders>
              <w:top w:val="nil"/>
              <w:left w:val="nil"/>
              <w:bottom w:val="single" w:sz="4" w:space="0" w:color="auto"/>
              <w:right w:val="single" w:sz="4" w:space="0" w:color="auto"/>
            </w:tcBorders>
            <w:shd w:val="clear" w:color="auto" w:fill="auto"/>
            <w:vAlign w:val="center"/>
            <w:hideMark/>
          </w:tcPr>
          <w:p w14:paraId="14F23D26" w14:textId="77777777" w:rsidR="00EC76F0" w:rsidRPr="004A4073" w:rsidRDefault="00EC76F0" w:rsidP="00D332AF">
            <w:pPr>
              <w:contextualSpacing/>
              <w:jc w:val="right"/>
              <w:rPr>
                <w:i/>
                <w:iCs/>
                <w:color w:val="000000"/>
              </w:rPr>
            </w:pPr>
            <w:r w:rsidRPr="004A4073">
              <w:rPr>
                <w:i/>
                <w:iCs/>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C209566" w14:textId="77777777" w:rsidR="00EC76F0" w:rsidRPr="004A4073" w:rsidRDefault="00EC76F0" w:rsidP="00D332AF">
            <w:pPr>
              <w:contextualSpacing/>
              <w:jc w:val="right"/>
              <w:rPr>
                <w:color w:val="000000"/>
              </w:rPr>
            </w:pPr>
            <w:r w:rsidRPr="004A4073">
              <w:rPr>
                <w:color w:val="000000"/>
              </w:rPr>
              <w:t>8,3</w:t>
            </w:r>
          </w:p>
        </w:tc>
        <w:tc>
          <w:tcPr>
            <w:tcW w:w="384" w:type="pct"/>
            <w:tcBorders>
              <w:top w:val="nil"/>
              <w:left w:val="nil"/>
              <w:bottom w:val="single" w:sz="4" w:space="0" w:color="auto"/>
              <w:right w:val="single" w:sz="4" w:space="0" w:color="auto"/>
            </w:tcBorders>
            <w:shd w:val="clear" w:color="auto" w:fill="auto"/>
            <w:vAlign w:val="center"/>
            <w:hideMark/>
          </w:tcPr>
          <w:p w14:paraId="7910458A" w14:textId="77777777" w:rsidR="00EC76F0" w:rsidRPr="004A4073" w:rsidRDefault="00EC76F0" w:rsidP="00D332AF">
            <w:pPr>
              <w:contextualSpacing/>
              <w:jc w:val="right"/>
              <w:rPr>
                <w:color w:val="000000"/>
              </w:rPr>
            </w:pPr>
            <w:r w:rsidRPr="004A4073">
              <w:rPr>
                <w:color w:val="000000"/>
              </w:rPr>
              <w:t>0,12</w:t>
            </w:r>
          </w:p>
        </w:tc>
      </w:tr>
      <w:tr w:rsidR="00EC76F0" w:rsidRPr="004A4073" w14:paraId="6198867E"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0A20646" w14:textId="77777777" w:rsidR="00EC76F0" w:rsidRPr="004A4073" w:rsidRDefault="00EC76F0" w:rsidP="00D332AF">
            <w:pPr>
              <w:contextualSpacing/>
              <w:jc w:val="center"/>
              <w:rPr>
                <w:color w:val="000000"/>
              </w:rPr>
            </w:pPr>
            <w:r w:rsidRPr="004A4073">
              <w:rPr>
                <w:color w:val="000000"/>
              </w:rPr>
              <w:t>16</w:t>
            </w:r>
          </w:p>
        </w:tc>
        <w:tc>
          <w:tcPr>
            <w:tcW w:w="293" w:type="pct"/>
            <w:tcBorders>
              <w:top w:val="nil"/>
              <w:left w:val="nil"/>
              <w:bottom w:val="single" w:sz="4" w:space="0" w:color="auto"/>
              <w:right w:val="single" w:sz="4" w:space="0" w:color="auto"/>
            </w:tcBorders>
            <w:shd w:val="clear" w:color="auto" w:fill="auto"/>
            <w:vAlign w:val="center"/>
            <w:hideMark/>
          </w:tcPr>
          <w:p w14:paraId="62D75B89" w14:textId="77777777" w:rsidR="00EC76F0" w:rsidRPr="004A4073" w:rsidRDefault="00EC76F0" w:rsidP="00D332AF">
            <w:pPr>
              <w:contextualSpacing/>
              <w:jc w:val="center"/>
              <w:rPr>
                <w:color w:val="000000"/>
              </w:rPr>
            </w:pPr>
            <w:r w:rsidRPr="004A4073">
              <w:rPr>
                <w:color w:val="000000"/>
              </w:rPr>
              <w:t>QP</w:t>
            </w:r>
          </w:p>
        </w:tc>
        <w:tc>
          <w:tcPr>
            <w:tcW w:w="1060" w:type="pct"/>
            <w:tcBorders>
              <w:top w:val="nil"/>
              <w:left w:val="nil"/>
              <w:bottom w:val="single" w:sz="4" w:space="0" w:color="auto"/>
              <w:right w:val="single" w:sz="4" w:space="0" w:color="auto"/>
            </w:tcBorders>
            <w:shd w:val="clear" w:color="auto" w:fill="auto"/>
            <w:vAlign w:val="center"/>
            <w:hideMark/>
          </w:tcPr>
          <w:p w14:paraId="7ADF7025" w14:textId="77777777" w:rsidR="00EC76F0" w:rsidRPr="004A4073" w:rsidRDefault="00EC76F0" w:rsidP="00D332AF">
            <w:pPr>
              <w:contextualSpacing/>
              <w:rPr>
                <w:color w:val="000000"/>
              </w:rPr>
            </w:pPr>
            <w:r w:rsidRPr="004A4073">
              <w:rPr>
                <w:color w:val="000000"/>
              </w:rPr>
              <w:t>Quốc phòng</w:t>
            </w:r>
          </w:p>
        </w:tc>
        <w:tc>
          <w:tcPr>
            <w:tcW w:w="293" w:type="pct"/>
            <w:tcBorders>
              <w:top w:val="nil"/>
              <w:left w:val="nil"/>
              <w:bottom w:val="single" w:sz="4" w:space="0" w:color="auto"/>
              <w:right w:val="single" w:sz="4" w:space="0" w:color="auto"/>
            </w:tcBorders>
            <w:shd w:val="clear" w:color="auto" w:fill="auto"/>
            <w:vAlign w:val="center"/>
            <w:hideMark/>
          </w:tcPr>
          <w:p w14:paraId="68DE24A3" w14:textId="77777777" w:rsidR="00EC76F0" w:rsidRPr="004A4073" w:rsidRDefault="00EC76F0" w:rsidP="00D332AF">
            <w:pPr>
              <w:contextualSpacing/>
              <w:jc w:val="right"/>
              <w:rPr>
                <w:color w:val="000000"/>
              </w:rPr>
            </w:pPr>
            <w:r w:rsidRPr="004A4073">
              <w:rPr>
                <w:color w:val="000000"/>
              </w:rPr>
              <w:t>52,1</w:t>
            </w:r>
          </w:p>
        </w:tc>
        <w:tc>
          <w:tcPr>
            <w:tcW w:w="324" w:type="pct"/>
            <w:tcBorders>
              <w:top w:val="nil"/>
              <w:left w:val="nil"/>
              <w:bottom w:val="single" w:sz="4" w:space="0" w:color="auto"/>
              <w:right w:val="single" w:sz="4" w:space="0" w:color="auto"/>
            </w:tcBorders>
            <w:shd w:val="clear" w:color="auto" w:fill="auto"/>
            <w:vAlign w:val="center"/>
            <w:hideMark/>
          </w:tcPr>
          <w:p w14:paraId="2D308251"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390435FE" w14:textId="77777777" w:rsidR="00EC76F0" w:rsidRPr="004A4073" w:rsidRDefault="00EC76F0" w:rsidP="00D332AF">
            <w:pPr>
              <w:contextualSpacing/>
              <w:jc w:val="right"/>
              <w:rPr>
                <w:color w:val="000000"/>
              </w:rPr>
            </w:pPr>
            <w:r w:rsidRPr="004A4073">
              <w:rPr>
                <w:color w:val="000000"/>
              </w:rPr>
              <w:t>92,1</w:t>
            </w:r>
          </w:p>
        </w:tc>
        <w:tc>
          <w:tcPr>
            <w:tcW w:w="324" w:type="pct"/>
            <w:tcBorders>
              <w:top w:val="nil"/>
              <w:left w:val="nil"/>
              <w:bottom w:val="single" w:sz="4" w:space="0" w:color="auto"/>
              <w:right w:val="single" w:sz="4" w:space="0" w:color="auto"/>
            </w:tcBorders>
            <w:shd w:val="clear" w:color="auto" w:fill="auto"/>
            <w:vAlign w:val="center"/>
            <w:hideMark/>
          </w:tcPr>
          <w:p w14:paraId="71981F92" w14:textId="77777777" w:rsidR="00EC76F0" w:rsidRPr="004A4073" w:rsidRDefault="00EC76F0" w:rsidP="00D332AF">
            <w:pPr>
              <w:contextualSpacing/>
              <w:jc w:val="right"/>
              <w:rPr>
                <w:color w:val="000000"/>
              </w:rPr>
            </w:pPr>
            <w:r w:rsidRPr="004A4073">
              <w:rPr>
                <w:color w:val="000000"/>
              </w:rPr>
              <w:t>32,3</w:t>
            </w:r>
          </w:p>
        </w:tc>
        <w:tc>
          <w:tcPr>
            <w:tcW w:w="353" w:type="pct"/>
            <w:tcBorders>
              <w:top w:val="nil"/>
              <w:left w:val="nil"/>
              <w:bottom w:val="single" w:sz="4" w:space="0" w:color="auto"/>
              <w:right w:val="single" w:sz="4" w:space="0" w:color="auto"/>
            </w:tcBorders>
            <w:shd w:val="clear" w:color="auto" w:fill="auto"/>
            <w:vAlign w:val="center"/>
            <w:hideMark/>
          </w:tcPr>
          <w:p w14:paraId="74001D1F" w14:textId="77777777" w:rsidR="00EC76F0" w:rsidRPr="004A4073" w:rsidRDefault="00EC76F0" w:rsidP="00D332AF">
            <w:pPr>
              <w:contextualSpacing/>
              <w:jc w:val="right"/>
              <w:rPr>
                <w:color w:val="000000"/>
              </w:rPr>
            </w:pPr>
            <w:r w:rsidRPr="004A4073">
              <w:rPr>
                <w:color w:val="000000"/>
              </w:rPr>
              <w:t>14,1</w:t>
            </w:r>
          </w:p>
        </w:tc>
        <w:tc>
          <w:tcPr>
            <w:tcW w:w="321" w:type="pct"/>
            <w:tcBorders>
              <w:top w:val="nil"/>
              <w:left w:val="nil"/>
              <w:bottom w:val="single" w:sz="4" w:space="0" w:color="auto"/>
              <w:right w:val="single" w:sz="4" w:space="0" w:color="auto"/>
            </w:tcBorders>
            <w:shd w:val="clear" w:color="auto" w:fill="auto"/>
            <w:vAlign w:val="center"/>
            <w:hideMark/>
          </w:tcPr>
          <w:p w14:paraId="436A1C7B" w14:textId="77777777" w:rsidR="00EC76F0" w:rsidRPr="004A4073" w:rsidRDefault="00EC76F0" w:rsidP="00D332AF">
            <w:pPr>
              <w:contextualSpacing/>
              <w:jc w:val="right"/>
              <w:rPr>
                <w:color w:val="000000"/>
              </w:rPr>
            </w:pPr>
            <w:r w:rsidRPr="004A4073">
              <w:rPr>
                <w:color w:val="000000"/>
              </w:rPr>
              <w:t>0,5</w:t>
            </w:r>
          </w:p>
        </w:tc>
        <w:tc>
          <w:tcPr>
            <w:tcW w:w="622" w:type="pct"/>
            <w:tcBorders>
              <w:top w:val="nil"/>
              <w:left w:val="nil"/>
              <w:bottom w:val="single" w:sz="4" w:space="0" w:color="auto"/>
              <w:right w:val="single" w:sz="4" w:space="0" w:color="auto"/>
            </w:tcBorders>
            <w:shd w:val="clear" w:color="auto" w:fill="auto"/>
            <w:vAlign w:val="center"/>
            <w:hideMark/>
          </w:tcPr>
          <w:p w14:paraId="58D37C04"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44497D6B" w14:textId="77777777" w:rsidR="00EC76F0" w:rsidRPr="004A4073" w:rsidRDefault="00EC76F0" w:rsidP="00D332AF">
            <w:pPr>
              <w:contextualSpacing/>
              <w:jc w:val="right"/>
              <w:rPr>
                <w:color w:val="000000"/>
              </w:rPr>
            </w:pPr>
            <w:r w:rsidRPr="004A4073">
              <w:rPr>
                <w:color w:val="000000"/>
              </w:rPr>
              <w:t>191,1</w:t>
            </w:r>
          </w:p>
        </w:tc>
        <w:tc>
          <w:tcPr>
            <w:tcW w:w="384" w:type="pct"/>
            <w:tcBorders>
              <w:top w:val="nil"/>
              <w:left w:val="nil"/>
              <w:bottom w:val="single" w:sz="4" w:space="0" w:color="auto"/>
              <w:right w:val="single" w:sz="4" w:space="0" w:color="auto"/>
            </w:tcBorders>
            <w:shd w:val="clear" w:color="auto" w:fill="auto"/>
            <w:vAlign w:val="center"/>
            <w:hideMark/>
          </w:tcPr>
          <w:p w14:paraId="525D5526" w14:textId="77777777" w:rsidR="00EC76F0" w:rsidRPr="004A4073" w:rsidRDefault="00EC76F0" w:rsidP="00D332AF">
            <w:pPr>
              <w:contextualSpacing/>
              <w:jc w:val="right"/>
              <w:rPr>
                <w:color w:val="000000"/>
              </w:rPr>
            </w:pPr>
            <w:r w:rsidRPr="004A4073">
              <w:rPr>
                <w:color w:val="000000"/>
              </w:rPr>
              <w:t>2,86</w:t>
            </w:r>
          </w:p>
        </w:tc>
      </w:tr>
      <w:tr w:rsidR="00EC76F0" w:rsidRPr="004A4073" w14:paraId="6FA8A36A"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36C7AFF" w14:textId="77777777" w:rsidR="00EC76F0" w:rsidRPr="004A4073" w:rsidRDefault="00EC76F0" w:rsidP="00D332AF">
            <w:pPr>
              <w:contextualSpacing/>
              <w:jc w:val="center"/>
              <w:rPr>
                <w:color w:val="000000"/>
              </w:rPr>
            </w:pPr>
            <w:r w:rsidRPr="004A4073">
              <w:rPr>
                <w:color w:val="000000"/>
              </w:rPr>
              <w:t>17</w:t>
            </w:r>
          </w:p>
        </w:tc>
        <w:tc>
          <w:tcPr>
            <w:tcW w:w="293" w:type="pct"/>
            <w:tcBorders>
              <w:top w:val="nil"/>
              <w:left w:val="nil"/>
              <w:bottom w:val="single" w:sz="4" w:space="0" w:color="auto"/>
              <w:right w:val="single" w:sz="4" w:space="0" w:color="auto"/>
            </w:tcBorders>
            <w:shd w:val="clear" w:color="auto" w:fill="auto"/>
            <w:vAlign w:val="center"/>
            <w:hideMark/>
          </w:tcPr>
          <w:p w14:paraId="63B75FB4" w14:textId="77777777" w:rsidR="00EC76F0" w:rsidRPr="004A4073" w:rsidRDefault="00EC76F0" w:rsidP="00D332AF">
            <w:pPr>
              <w:contextualSpacing/>
              <w:jc w:val="center"/>
              <w:rPr>
                <w:color w:val="000000"/>
              </w:rPr>
            </w:pPr>
            <w:r w:rsidRPr="004A4073">
              <w:rPr>
                <w:color w:val="000000"/>
              </w:rPr>
              <w:t>GT</w:t>
            </w:r>
          </w:p>
        </w:tc>
        <w:tc>
          <w:tcPr>
            <w:tcW w:w="1060" w:type="pct"/>
            <w:tcBorders>
              <w:top w:val="nil"/>
              <w:left w:val="nil"/>
              <w:bottom w:val="single" w:sz="4" w:space="0" w:color="auto"/>
              <w:right w:val="single" w:sz="4" w:space="0" w:color="auto"/>
            </w:tcBorders>
            <w:shd w:val="clear" w:color="auto" w:fill="auto"/>
            <w:vAlign w:val="center"/>
            <w:hideMark/>
          </w:tcPr>
          <w:p w14:paraId="0CDF58C8" w14:textId="77777777" w:rsidR="00EC76F0" w:rsidRPr="004A4073" w:rsidRDefault="00EC76F0" w:rsidP="00D332AF">
            <w:pPr>
              <w:contextualSpacing/>
              <w:rPr>
                <w:color w:val="000000"/>
              </w:rPr>
            </w:pPr>
            <w:r w:rsidRPr="004A4073">
              <w:rPr>
                <w:color w:val="000000"/>
              </w:rPr>
              <w:t>Đường giao thông</w:t>
            </w:r>
          </w:p>
        </w:tc>
        <w:tc>
          <w:tcPr>
            <w:tcW w:w="293" w:type="pct"/>
            <w:tcBorders>
              <w:top w:val="nil"/>
              <w:left w:val="nil"/>
              <w:bottom w:val="single" w:sz="4" w:space="0" w:color="auto"/>
              <w:right w:val="single" w:sz="4" w:space="0" w:color="auto"/>
            </w:tcBorders>
            <w:shd w:val="clear" w:color="auto" w:fill="auto"/>
            <w:vAlign w:val="center"/>
            <w:hideMark/>
          </w:tcPr>
          <w:p w14:paraId="6F5DA2B5" w14:textId="77777777" w:rsidR="00EC76F0" w:rsidRPr="004A4073" w:rsidRDefault="00EC76F0" w:rsidP="00D332AF">
            <w:pPr>
              <w:contextualSpacing/>
              <w:jc w:val="right"/>
              <w:rPr>
                <w:color w:val="000000"/>
              </w:rPr>
            </w:pPr>
            <w:r w:rsidRPr="004A4073">
              <w:rPr>
                <w:color w:val="000000"/>
              </w:rPr>
              <w:t>165,1</w:t>
            </w:r>
          </w:p>
        </w:tc>
        <w:tc>
          <w:tcPr>
            <w:tcW w:w="324" w:type="pct"/>
            <w:tcBorders>
              <w:top w:val="nil"/>
              <w:left w:val="nil"/>
              <w:bottom w:val="single" w:sz="4" w:space="0" w:color="auto"/>
              <w:right w:val="single" w:sz="4" w:space="0" w:color="auto"/>
            </w:tcBorders>
            <w:shd w:val="clear" w:color="auto" w:fill="auto"/>
            <w:vAlign w:val="center"/>
            <w:hideMark/>
          </w:tcPr>
          <w:p w14:paraId="7637E07A" w14:textId="77777777" w:rsidR="00EC76F0" w:rsidRPr="004A4073" w:rsidRDefault="00EC76F0" w:rsidP="00D332AF">
            <w:pPr>
              <w:contextualSpacing/>
              <w:jc w:val="right"/>
              <w:rPr>
                <w:color w:val="000000"/>
              </w:rPr>
            </w:pPr>
            <w:r w:rsidRPr="004A4073">
              <w:rPr>
                <w:color w:val="000000"/>
              </w:rPr>
              <w:t>200,0</w:t>
            </w:r>
          </w:p>
        </w:tc>
        <w:tc>
          <w:tcPr>
            <w:tcW w:w="353" w:type="pct"/>
            <w:tcBorders>
              <w:top w:val="nil"/>
              <w:left w:val="nil"/>
              <w:bottom w:val="single" w:sz="4" w:space="0" w:color="auto"/>
              <w:right w:val="single" w:sz="4" w:space="0" w:color="auto"/>
            </w:tcBorders>
            <w:shd w:val="clear" w:color="auto" w:fill="auto"/>
            <w:vAlign w:val="center"/>
            <w:hideMark/>
          </w:tcPr>
          <w:p w14:paraId="58ABA9B8" w14:textId="77777777" w:rsidR="00EC76F0" w:rsidRPr="004A4073" w:rsidRDefault="00EC76F0" w:rsidP="00D332AF">
            <w:pPr>
              <w:contextualSpacing/>
              <w:jc w:val="right"/>
              <w:rPr>
                <w:color w:val="000000"/>
              </w:rPr>
            </w:pPr>
            <w:r w:rsidRPr="004A4073">
              <w:rPr>
                <w:color w:val="000000"/>
              </w:rPr>
              <w:t>79,6</w:t>
            </w:r>
          </w:p>
        </w:tc>
        <w:tc>
          <w:tcPr>
            <w:tcW w:w="324" w:type="pct"/>
            <w:tcBorders>
              <w:top w:val="nil"/>
              <w:left w:val="nil"/>
              <w:bottom w:val="single" w:sz="4" w:space="0" w:color="auto"/>
              <w:right w:val="single" w:sz="4" w:space="0" w:color="auto"/>
            </w:tcBorders>
            <w:shd w:val="clear" w:color="auto" w:fill="auto"/>
            <w:vAlign w:val="center"/>
            <w:hideMark/>
          </w:tcPr>
          <w:p w14:paraId="4C9AEC5B" w14:textId="77777777" w:rsidR="00EC76F0" w:rsidRPr="004A4073" w:rsidRDefault="00EC76F0" w:rsidP="00D332AF">
            <w:pPr>
              <w:contextualSpacing/>
              <w:jc w:val="right"/>
              <w:rPr>
                <w:color w:val="000000"/>
              </w:rPr>
            </w:pPr>
            <w:r w:rsidRPr="004A4073">
              <w:rPr>
                <w:color w:val="000000"/>
              </w:rPr>
              <w:t>146,0</w:t>
            </w:r>
          </w:p>
        </w:tc>
        <w:tc>
          <w:tcPr>
            <w:tcW w:w="353" w:type="pct"/>
            <w:tcBorders>
              <w:top w:val="nil"/>
              <w:left w:val="nil"/>
              <w:bottom w:val="single" w:sz="4" w:space="0" w:color="auto"/>
              <w:right w:val="single" w:sz="4" w:space="0" w:color="auto"/>
            </w:tcBorders>
            <w:shd w:val="clear" w:color="auto" w:fill="auto"/>
            <w:vAlign w:val="center"/>
            <w:hideMark/>
          </w:tcPr>
          <w:p w14:paraId="6E6A4A34" w14:textId="77777777" w:rsidR="00EC76F0" w:rsidRPr="004A4073" w:rsidRDefault="00EC76F0" w:rsidP="00D332AF">
            <w:pPr>
              <w:contextualSpacing/>
              <w:jc w:val="right"/>
              <w:rPr>
                <w:color w:val="000000"/>
              </w:rPr>
            </w:pPr>
            <w:r w:rsidRPr="004A4073">
              <w:rPr>
                <w:color w:val="000000"/>
              </w:rPr>
              <w:t>125,3</w:t>
            </w:r>
          </w:p>
        </w:tc>
        <w:tc>
          <w:tcPr>
            <w:tcW w:w="321" w:type="pct"/>
            <w:tcBorders>
              <w:top w:val="nil"/>
              <w:left w:val="nil"/>
              <w:bottom w:val="single" w:sz="4" w:space="0" w:color="auto"/>
              <w:right w:val="single" w:sz="4" w:space="0" w:color="auto"/>
            </w:tcBorders>
            <w:shd w:val="clear" w:color="auto" w:fill="auto"/>
            <w:vAlign w:val="center"/>
            <w:hideMark/>
          </w:tcPr>
          <w:p w14:paraId="7EADA359" w14:textId="77777777" w:rsidR="00EC76F0" w:rsidRPr="004A4073" w:rsidRDefault="00EC76F0" w:rsidP="00D332AF">
            <w:pPr>
              <w:contextualSpacing/>
              <w:jc w:val="right"/>
              <w:rPr>
                <w:color w:val="000000"/>
              </w:rPr>
            </w:pPr>
            <w:r w:rsidRPr="004A4073">
              <w:rPr>
                <w:color w:val="000000"/>
              </w:rPr>
              <w:t>63,5</w:t>
            </w:r>
          </w:p>
        </w:tc>
        <w:tc>
          <w:tcPr>
            <w:tcW w:w="622" w:type="pct"/>
            <w:tcBorders>
              <w:top w:val="nil"/>
              <w:left w:val="nil"/>
              <w:bottom w:val="single" w:sz="4" w:space="0" w:color="auto"/>
              <w:right w:val="single" w:sz="4" w:space="0" w:color="auto"/>
            </w:tcBorders>
            <w:shd w:val="clear" w:color="auto" w:fill="auto"/>
            <w:vAlign w:val="center"/>
            <w:hideMark/>
          </w:tcPr>
          <w:p w14:paraId="66609447" w14:textId="77777777" w:rsidR="00EC76F0" w:rsidRPr="004A4073" w:rsidRDefault="00EC76F0" w:rsidP="00D332AF">
            <w:pPr>
              <w:contextualSpacing/>
              <w:jc w:val="right"/>
              <w:rPr>
                <w:color w:val="000000"/>
              </w:rPr>
            </w:pPr>
            <w:r w:rsidRPr="004A4073">
              <w:rPr>
                <w:color w:val="000000"/>
              </w:rPr>
              <w:t>36,7</w:t>
            </w:r>
          </w:p>
        </w:tc>
        <w:tc>
          <w:tcPr>
            <w:tcW w:w="408" w:type="pct"/>
            <w:tcBorders>
              <w:top w:val="nil"/>
              <w:left w:val="nil"/>
              <w:bottom w:val="single" w:sz="4" w:space="0" w:color="auto"/>
              <w:right w:val="single" w:sz="4" w:space="0" w:color="auto"/>
            </w:tcBorders>
            <w:shd w:val="clear" w:color="auto" w:fill="auto"/>
            <w:vAlign w:val="center"/>
            <w:hideMark/>
          </w:tcPr>
          <w:p w14:paraId="222546E1" w14:textId="77777777" w:rsidR="00EC76F0" w:rsidRPr="004A4073" w:rsidRDefault="00EC76F0" w:rsidP="00D332AF">
            <w:pPr>
              <w:contextualSpacing/>
              <w:jc w:val="right"/>
              <w:rPr>
                <w:color w:val="000000"/>
              </w:rPr>
            </w:pPr>
            <w:r w:rsidRPr="004A4073">
              <w:rPr>
                <w:color w:val="000000"/>
              </w:rPr>
              <w:t>816,1</w:t>
            </w:r>
          </w:p>
        </w:tc>
        <w:tc>
          <w:tcPr>
            <w:tcW w:w="384" w:type="pct"/>
            <w:tcBorders>
              <w:top w:val="nil"/>
              <w:left w:val="nil"/>
              <w:bottom w:val="single" w:sz="4" w:space="0" w:color="auto"/>
              <w:right w:val="single" w:sz="4" w:space="0" w:color="auto"/>
            </w:tcBorders>
            <w:shd w:val="clear" w:color="auto" w:fill="auto"/>
            <w:vAlign w:val="center"/>
            <w:hideMark/>
          </w:tcPr>
          <w:p w14:paraId="0B1CEC79" w14:textId="77777777" w:rsidR="00EC76F0" w:rsidRPr="004A4073" w:rsidRDefault="00EC76F0" w:rsidP="00D332AF">
            <w:pPr>
              <w:contextualSpacing/>
              <w:jc w:val="right"/>
              <w:rPr>
                <w:color w:val="000000"/>
              </w:rPr>
            </w:pPr>
            <w:r w:rsidRPr="004A4073">
              <w:rPr>
                <w:color w:val="000000"/>
              </w:rPr>
              <w:t>12,23</w:t>
            </w:r>
          </w:p>
        </w:tc>
      </w:tr>
      <w:tr w:rsidR="00EC76F0" w:rsidRPr="004A4073" w14:paraId="66BDB80B"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39201F5" w14:textId="77777777" w:rsidR="00EC76F0" w:rsidRPr="004A4073" w:rsidRDefault="00EC76F0" w:rsidP="00D332AF">
            <w:pPr>
              <w:contextualSpacing/>
              <w:jc w:val="center"/>
              <w:rPr>
                <w:i/>
                <w:iCs/>
                <w:color w:val="000000"/>
              </w:rPr>
            </w:pPr>
            <w:r w:rsidRPr="004A4073">
              <w:rPr>
                <w:i/>
                <w:iCs/>
                <w:color w:val="000000"/>
              </w:rPr>
              <w:t>18</w:t>
            </w:r>
          </w:p>
        </w:tc>
        <w:tc>
          <w:tcPr>
            <w:tcW w:w="293" w:type="pct"/>
            <w:tcBorders>
              <w:top w:val="nil"/>
              <w:left w:val="nil"/>
              <w:bottom w:val="single" w:sz="4" w:space="0" w:color="auto"/>
              <w:right w:val="single" w:sz="4" w:space="0" w:color="auto"/>
            </w:tcBorders>
            <w:shd w:val="clear" w:color="auto" w:fill="auto"/>
            <w:vAlign w:val="center"/>
            <w:hideMark/>
          </w:tcPr>
          <w:p w14:paraId="0361F5F0" w14:textId="77777777" w:rsidR="00EC76F0" w:rsidRPr="004A4073" w:rsidRDefault="00EC76F0" w:rsidP="00D332AF">
            <w:pPr>
              <w:contextualSpacing/>
              <w:jc w:val="center"/>
              <w:rPr>
                <w:i/>
                <w:iCs/>
                <w:color w:val="000000"/>
              </w:rPr>
            </w:pPr>
            <w:r w:rsidRPr="004A4073">
              <w:rPr>
                <w:i/>
                <w:iCs/>
                <w:color w:val="000000"/>
              </w:rPr>
              <w:t>P</w:t>
            </w:r>
          </w:p>
        </w:tc>
        <w:tc>
          <w:tcPr>
            <w:tcW w:w="1060" w:type="pct"/>
            <w:tcBorders>
              <w:top w:val="nil"/>
              <w:left w:val="nil"/>
              <w:bottom w:val="single" w:sz="4" w:space="0" w:color="auto"/>
              <w:right w:val="single" w:sz="4" w:space="0" w:color="auto"/>
            </w:tcBorders>
            <w:shd w:val="clear" w:color="auto" w:fill="auto"/>
            <w:vAlign w:val="center"/>
            <w:hideMark/>
          </w:tcPr>
          <w:p w14:paraId="6024BB2C" w14:textId="77777777" w:rsidR="00EC76F0" w:rsidRPr="004A4073" w:rsidRDefault="00EC76F0" w:rsidP="00D332AF">
            <w:pPr>
              <w:contextualSpacing/>
              <w:rPr>
                <w:i/>
                <w:iCs/>
                <w:color w:val="000000"/>
              </w:rPr>
            </w:pPr>
            <w:r w:rsidRPr="004A4073">
              <w:rPr>
                <w:i/>
                <w:iCs/>
                <w:color w:val="000000"/>
              </w:rPr>
              <w:t>Bãi đậu xe</w:t>
            </w:r>
          </w:p>
        </w:tc>
        <w:tc>
          <w:tcPr>
            <w:tcW w:w="293" w:type="pct"/>
            <w:tcBorders>
              <w:top w:val="nil"/>
              <w:left w:val="nil"/>
              <w:bottom w:val="single" w:sz="4" w:space="0" w:color="auto"/>
              <w:right w:val="single" w:sz="4" w:space="0" w:color="auto"/>
            </w:tcBorders>
            <w:shd w:val="clear" w:color="auto" w:fill="auto"/>
            <w:vAlign w:val="center"/>
            <w:hideMark/>
          </w:tcPr>
          <w:p w14:paraId="7C2D6FA8" w14:textId="77777777" w:rsidR="00EC76F0" w:rsidRPr="004A4073" w:rsidRDefault="00EC76F0" w:rsidP="00D332AF">
            <w:pPr>
              <w:contextualSpacing/>
              <w:jc w:val="right"/>
              <w:rPr>
                <w:i/>
                <w:iCs/>
                <w:color w:val="000000"/>
              </w:rPr>
            </w:pPr>
            <w:r w:rsidRPr="004A4073">
              <w:rPr>
                <w:i/>
                <w:iCs/>
                <w:color w:val="000000"/>
              </w:rPr>
              <w:t>8,9</w:t>
            </w:r>
          </w:p>
        </w:tc>
        <w:tc>
          <w:tcPr>
            <w:tcW w:w="324" w:type="pct"/>
            <w:tcBorders>
              <w:top w:val="nil"/>
              <w:left w:val="nil"/>
              <w:bottom w:val="single" w:sz="4" w:space="0" w:color="auto"/>
              <w:right w:val="single" w:sz="4" w:space="0" w:color="auto"/>
            </w:tcBorders>
            <w:shd w:val="clear" w:color="auto" w:fill="auto"/>
            <w:vAlign w:val="center"/>
            <w:hideMark/>
          </w:tcPr>
          <w:p w14:paraId="762176B7" w14:textId="77777777" w:rsidR="00EC76F0" w:rsidRPr="004A4073" w:rsidRDefault="00EC76F0" w:rsidP="00D332AF">
            <w:pPr>
              <w:contextualSpacing/>
              <w:jc w:val="right"/>
              <w:rPr>
                <w:i/>
                <w:iCs/>
                <w:color w:val="000000"/>
              </w:rPr>
            </w:pPr>
            <w:r w:rsidRPr="004A4073">
              <w:rPr>
                <w:i/>
                <w:iCs/>
                <w:color w:val="000000"/>
              </w:rPr>
              <w:t>2,2</w:t>
            </w:r>
          </w:p>
        </w:tc>
        <w:tc>
          <w:tcPr>
            <w:tcW w:w="353" w:type="pct"/>
            <w:tcBorders>
              <w:top w:val="nil"/>
              <w:left w:val="nil"/>
              <w:bottom w:val="single" w:sz="4" w:space="0" w:color="auto"/>
              <w:right w:val="single" w:sz="4" w:space="0" w:color="auto"/>
            </w:tcBorders>
            <w:shd w:val="clear" w:color="auto" w:fill="auto"/>
            <w:vAlign w:val="center"/>
            <w:hideMark/>
          </w:tcPr>
          <w:p w14:paraId="7CD43FE4" w14:textId="77777777" w:rsidR="00EC76F0" w:rsidRPr="004A4073" w:rsidRDefault="00EC76F0" w:rsidP="00D332AF">
            <w:pPr>
              <w:contextualSpacing/>
              <w:jc w:val="right"/>
              <w:rPr>
                <w:i/>
                <w:iCs/>
                <w:color w:val="000000"/>
              </w:rPr>
            </w:pPr>
            <w:r w:rsidRPr="004A4073">
              <w:rPr>
                <w:i/>
                <w:iCs/>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75A3FFF1" w14:textId="77777777" w:rsidR="00EC76F0" w:rsidRPr="004A4073" w:rsidRDefault="00EC76F0" w:rsidP="00D332AF">
            <w:pPr>
              <w:contextualSpacing/>
              <w:jc w:val="right"/>
              <w:rPr>
                <w:i/>
                <w:iCs/>
                <w:color w:val="000000"/>
              </w:rPr>
            </w:pPr>
            <w:r w:rsidRPr="004A4073">
              <w:rPr>
                <w:i/>
                <w:iCs/>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2F9EB2F8" w14:textId="77777777" w:rsidR="00EC76F0" w:rsidRPr="004A4073" w:rsidRDefault="00EC76F0" w:rsidP="00D332AF">
            <w:pPr>
              <w:contextualSpacing/>
              <w:jc w:val="right"/>
              <w:rPr>
                <w:i/>
                <w:iCs/>
                <w:color w:val="000000"/>
              </w:rPr>
            </w:pPr>
            <w:r w:rsidRPr="004A4073">
              <w:rPr>
                <w:i/>
                <w:iCs/>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764495A7" w14:textId="77777777" w:rsidR="00EC76F0" w:rsidRPr="004A4073" w:rsidRDefault="00EC76F0" w:rsidP="00D332AF">
            <w:pPr>
              <w:contextualSpacing/>
              <w:jc w:val="right"/>
              <w:rPr>
                <w:i/>
                <w:iCs/>
                <w:color w:val="000000"/>
              </w:rPr>
            </w:pPr>
            <w:r w:rsidRPr="004A4073">
              <w:rPr>
                <w:i/>
                <w:iCs/>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402E2566" w14:textId="77777777" w:rsidR="00EC76F0" w:rsidRPr="004A4073" w:rsidRDefault="00EC76F0" w:rsidP="00D332AF">
            <w:pPr>
              <w:contextualSpacing/>
              <w:jc w:val="right"/>
              <w:rPr>
                <w:i/>
                <w:iCs/>
                <w:color w:val="000000"/>
              </w:rPr>
            </w:pPr>
            <w:r w:rsidRPr="004A4073">
              <w:rPr>
                <w:i/>
                <w:iCs/>
                <w:color w:val="000000"/>
              </w:rPr>
              <w:t>3,3</w:t>
            </w:r>
          </w:p>
        </w:tc>
        <w:tc>
          <w:tcPr>
            <w:tcW w:w="408" w:type="pct"/>
            <w:tcBorders>
              <w:top w:val="nil"/>
              <w:left w:val="nil"/>
              <w:bottom w:val="single" w:sz="4" w:space="0" w:color="auto"/>
              <w:right w:val="single" w:sz="4" w:space="0" w:color="auto"/>
            </w:tcBorders>
            <w:shd w:val="clear" w:color="auto" w:fill="auto"/>
            <w:vAlign w:val="center"/>
            <w:hideMark/>
          </w:tcPr>
          <w:p w14:paraId="455D8C1A" w14:textId="77777777" w:rsidR="00EC76F0" w:rsidRPr="004A4073" w:rsidRDefault="00EC76F0" w:rsidP="00D332AF">
            <w:pPr>
              <w:contextualSpacing/>
              <w:jc w:val="right"/>
              <w:rPr>
                <w:i/>
                <w:iCs/>
                <w:color w:val="000000"/>
              </w:rPr>
            </w:pPr>
            <w:r w:rsidRPr="004A4073">
              <w:rPr>
                <w:i/>
                <w:iCs/>
                <w:color w:val="000000"/>
              </w:rPr>
              <w:t>14,4</w:t>
            </w:r>
          </w:p>
        </w:tc>
        <w:tc>
          <w:tcPr>
            <w:tcW w:w="384" w:type="pct"/>
            <w:tcBorders>
              <w:top w:val="nil"/>
              <w:left w:val="nil"/>
              <w:bottom w:val="single" w:sz="4" w:space="0" w:color="auto"/>
              <w:right w:val="single" w:sz="4" w:space="0" w:color="auto"/>
            </w:tcBorders>
            <w:shd w:val="clear" w:color="auto" w:fill="auto"/>
            <w:vAlign w:val="center"/>
            <w:hideMark/>
          </w:tcPr>
          <w:p w14:paraId="30D49750" w14:textId="77777777" w:rsidR="00EC76F0" w:rsidRPr="004A4073" w:rsidRDefault="00EC76F0" w:rsidP="00D332AF">
            <w:pPr>
              <w:contextualSpacing/>
              <w:jc w:val="right"/>
              <w:rPr>
                <w:i/>
                <w:iCs/>
                <w:color w:val="000000"/>
              </w:rPr>
            </w:pPr>
            <w:r w:rsidRPr="004A4073">
              <w:rPr>
                <w:i/>
                <w:iCs/>
                <w:color w:val="000000"/>
              </w:rPr>
              <w:t>0,22</w:t>
            </w:r>
          </w:p>
        </w:tc>
      </w:tr>
      <w:tr w:rsidR="00EC76F0" w:rsidRPr="004A4073" w14:paraId="19BE3FBE"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174A71FD" w14:textId="77777777" w:rsidR="00EC76F0" w:rsidRPr="004A4073" w:rsidRDefault="00EC76F0" w:rsidP="00D332AF">
            <w:pPr>
              <w:contextualSpacing/>
              <w:jc w:val="center"/>
              <w:rPr>
                <w:color w:val="000000"/>
              </w:rPr>
            </w:pPr>
            <w:r w:rsidRPr="004A4073">
              <w:rPr>
                <w:color w:val="000000"/>
              </w:rPr>
              <w:t>19</w:t>
            </w:r>
          </w:p>
        </w:tc>
        <w:tc>
          <w:tcPr>
            <w:tcW w:w="293" w:type="pct"/>
            <w:tcBorders>
              <w:top w:val="nil"/>
              <w:left w:val="nil"/>
              <w:bottom w:val="single" w:sz="4" w:space="0" w:color="auto"/>
              <w:right w:val="single" w:sz="4" w:space="0" w:color="auto"/>
            </w:tcBorders>
            <w:shd w:val="clear" w:color="auto" w:fill="auto"/>
            <w:vAlign w:val="center"/>
            <w:hideMark/>
          </w:tcPr>
          <w:p w14:paraId="1E03B148" w14:textId="77777777" w:rsidR="00EC76F0" w:rsidRPr="004A4073" w:rsidRDefault="00EC76F0" w:rsidP="00D332AF">
            <w:pPr>
              <w:contextualSpacing/>
              <w:jc w:val="center"/>
              <w:rPr>
                <w:color w:val="000000"/>
              </w:rPr>
            </w:pPr>
            <w:r w:rsidRPr="004A4073">
              <w:rPr>
                <w:color w:val="000000"/>
              </w:rPr>
              <w:t>NT</w:t>
            </w:r>
          </w:p>
        </w:tc>
        <w:tc>
          <w:tcPr>
            <w:tcW w:w="1060" w:type="pct"/>
            <w:tcBorders>
              <w:top w:val="nil"/>
              <w:left w:val="nil"/>
              <w:bottom w:val="single" w:sz="4" w:space="0" w:color="auto"/>
              <w:right w:val="single" w:sz="4" w:space="0" w:color="auto"/>
            </w:tcBorders>
            <w:shd w:val="clear" w:color="auto" w:fill="auto"/>
            <w:vAlign w:val="center"/>
            <w:hideMark/>
          </w:tcPr>
          <w:p w14:paraId="0EB4DDBE" w14:textId="77777777" w:rsidR="00EC76F0" w:rsidRPr="004A4073" w:rsidRDefault="00EC76F0" w:rsidP="00D332AF">
            <w:pPr>
              <w:contextualSpacing/>
              <w:rPr>
                <w:color w:val="000000"/>
              </w:rPr>
            </w:pPr>
            <w:r w:rsidRPr="004A4073">
              <w:rPr>
                <w:color w:val="000000"/>
              </w:rPr>
              <w:t>Nghĩa trang</w:t>
            </w:r>
          </w:p>
        </w:tc>
        <w:tc>
          <w:tcPr>
            <w:tcW w:w="293" w:type="pct"/>
            <w:tcBorders>
              <w:top w:val="nil"/>
              <w:left w:val="nil"/>
              <w:bottom w:val="single" w:sz="4" w:space="0" w:color="auto"/>
              <w:right w:val="single" w:sz="4" w:space="0" w:color="auto"/>
            </w:tcBorders>
            <w:shd w:val="clear" w:color="auto" w:fill="auto"/>
            <w:vAlign w:val="center"/>
            <w:hideMark/>
          </w:tcPr>
          <w:p w14:paraId="4BAB798B"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0C62BA31"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428DA478"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4EEB720D" w14:textId="77777777" w:rsidR="00EC76F0" w:rsidRPr="004A4073" w:rsidRDefault="00EC76F0" w:rsidP="00D332AF">
            <w:pPr>
              <w:contextualSpacing/>
              <w:jc w:val="right"/>
              <w:rPr>
                <w:color w:val="000000"/>
              </w:rPr>
            </w:pPr>
            <w:r w:rsidRPr="004A4073">
              <w:rPr>
                <w:color w:val="000000"/>
              </w:rPr>
              <w:t>0,3</w:t>
            </w:r>
          </w:p>
        </w:tc>
        <w:tc>
          <w:tcPr>
            <w:tcW w:w="353" w:type="pct"/>
            <w:tcBorders>
              <w:top w:val="nil"/>
              <w:left w:val="nil"/>
              <w:bottom w:val="single" w:sz="4" w:space="0" w:color="auto"/>
              <w:right w:val="single" w:sz="4" w:space="0" w:color="auto"/>
            </w:tcBorders>
            <w:shd w:val="clear" w:color="auto" w:fill="auto"/>
            <w:vAlign w:val="center"/>
            <w:hideMark/>
          </w:tcPr>
          <w:p w14:paraId="39832A20" w14:textId="77777777" w:rsidR="00EC76F0" w:rsidRPr="004A4073" w:rsidRDefault="00EC76F0" w:rsidP="00D332AF">
            <w:pPr>
              <w:contextualSpacing/>
              <w:jc w:val="right"/>
              <w:rPr>
                <w:color w:val="000000"/>
              </w:rPr>
            </w:pPr>
            <w:r w:rsidRPr="004A4073">
              <w:rPr>
                <w:color w:val="000000"/>
              </w:rPr>
              <w:t>0,4</w:t>
            </w:r>
          </w:p>
        </w:tc>
        <w:tc>
          <w:tcPr>
            <w:tcW w:w="321" w:type="pct"/>
            <w:tcBorders>
              <w:top w:val="nil"/>
              <w:left w:val="nil"/>
              <w:bottom w:val="single" w:sz="4" w:space="0" w:color="auto"/>
              <w:right w:val="single" w:sz="4" w:space="0" w:color="auto"/>
            </w:tcBorders>
            <w:shd w:val="clear" w:color="auto" w:fill="auto"/>
            <w:vAlign w:val="center"/>
            <w:hideMark/>
          </w:tcPr>
          <w:p w14:paraId="77F3D973" w14:textId="77777777" w:rsidR="00EC76F0" w:rsidRPr="004A4073" w:rsidRDefault="00EC76F0" w:rsidP="00D332AF">
            <w:pPr>
              <w:contextualSpacing/>
              <w:jc w:val="right"/>
              <w:rPr>
                <w:color w:val="000000"/>
              </w:rPr>
            </w:pPr>
            <w:r w:rsidRPr="004A4073">
              <w:rPr>
                <w:color w:val="000000"/>
              </w:rPr>
              <w:t>0,9</w:t>
            </w:r>
          </w:p>
        </w:tc>
        <w:tc>
          <w:tcPr>
            <w:tcW w:w="622" w:type="pct"/>
            <w:tcBorders>
              <w:top w:val="nil"/>
              <w:left w:val="nil"/>
              <w:bottom w:val="single" w:sz="4" w:space="0" w:color="auto"/>
              <w:right w:val="single" w:sz="4" w:space="0" w:color="auto"/>
            </w:tcBorders>
            <w:shd w:val="clear" w:color="auto" w:fill="auto"/>
            <w:vAlign w:val="center"/>
            <w:hideMark/>
          </w:tcPr>
          <w:p w14:paraId="60EA0A16"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0D91CAD5" w14:textId="77777777" w:rsidR="00EC76F0" w:rsidRPr="004A4073" w:rsidRDefault="00EC76F0" w:rsidP="00D332AF">
            <w:pPr>
              <w:contextualSpacing/>
              <w:jc w:val="right"/>
              <w:rPr>
                <w:color w:val="000000"/>
              </w:rPr>
            </w:pPr>
            <w:r w:rsidRPr="004A4073">
              <w:rPr>
                <w:color w:val="000000"/>
              </w:rPr>
              <w:t>1,6</w:t>
            </w:r>
          </w:p>
        </w:tc>
        <w:tc>
          <w:tcPr>
            <w:tcW w:w="384" w:type="pct"/>
            <w:tcBorders>
              <w:top w:val="nil"/>
              <w:left w:val="nil"/>
              <w:bottom w:val="single" w:sz="4" w:space="0" w:color="auto"/>
              <w:right w:val="single" w:sz="4" w:space="0" w:color="auto"/>
            </w:tcBorders>
            <w:shd w:val="clear" w:color="auto" w:fill="auto"/>
            <w:vAlign w:val="center"/>
            <w:hideMark/>
          </w:tcPr>
          <w:p w14:paraId="2D1F02E1" w14:textId="77777777" w:rsidR="00EC76F0" w:rsidRPr="004A4073" w:rsidRDefault="00EC76F0" w:rsidP="00D332AF">
            <w:pPr>
              <w:contextualSpacing/>
              <w:jc w:val="right"/>
              <w:rPr>
                <w:color w:val="000000"/>
              </w:rPr>
            </w:pPr>
            <w:r w:rsidRPr="004A4073">
              <w:rPr>
                <w:color w:val="000000"/>
              </w:rPr>
              <w:t>0,02</w:t>
            </w:r>
          </w:p>
        </w:tc>
      </w:tr>
      <w:tr w:rsidR="00EC76F0" w:rsidRPr="004A4073" w14:paraId="68905667"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32A012DF" w14:textId="77777777" w:rsidR="00EC76F0" w:rsidRPr="004A4073" w:rsidRDefault="00EC76F0" w:rsidP="00D332AF">
            <w:pPr>
              <w:contextualSpacing/>
              <w:jc w:val="center"/>
              <w:rPr>
                <w:color w:val="000000"/>
              </w:rPr>
            </w:pPr>
            <w:r w:rsidRPr="004A4073">
              <w:rPr>
                <w:color w:val="000000"/>
              </w:rPr>
              <w:t>20</w:t>
            </w:r>
          </w:p>
        </w:tc>
        <w:tc>
          <w:tcPr>
            <w:tcW w:w="293" w:type="pct"/>
            <w:tcBorders>
              <w:top w:val="nil"/>
              <w:left w:val="nil"/>
              <w:bottom w:val="single" w:sz="4" w:space="0" w:color="auto"/>
              <w:right w:val="single" w:sz="4" w:space="0" w:color="auto"/>
            </w:tcBorders>
            <w:shd w:val="clear" w:color="auto" w:fill="auto"/>
            <w:vAlign w:val="center"/>
            <w:hideMark/>
          </w:tcPr>
          <w:p w14:paraId="4200CD5A" w14:textId="77777777" w:rsidR="00EC76F0" w:rsidRPr="004A4073" w:rsidRDefault="00EC76F0" w:rsidP="00D332AF">
            <w:pPr>
              <w:contextualSpacing/>
              <w:jc w:val="center"/>
              <w:rPr>
                <w:color w:val="000000"/>
              </w:rPr>
            </w:pPr>
            <w:r w:rsidRPr="004A4073">
              <w:rPr>
                <w:color w:val="000000"/>
              </w:rPr>
              <w:t>HTKT</w:t>
            </w:r>
          </w:p>
        </w:tc>
        <w:tc>
          <w:tcPr>
            <w:tcW w:w="1060" w:type="pct"/>
            <w:tcBorders>
              <w:top w:val="nil"/>
              <w:left w:val="nil"/>
              <w:bottom w:val="single" w:sz="4" w:space="0" w:color="auto"/>
              <w:right w:val="single" w:sz="4" w:space="0" w:color="auto"/>
            </w:tcBorders>
            <w:shd w:val="clear" w:color="auto" w:fill="auto"/>
            <w:vAlign w:val="center"/>
            <w:hideMark/>
          </w:tcPr>
          <w:p w14:paraId="33D2D574" w14:textId="77777777" w:rsidR="00EC76F0" w:rsidRPr="004A4073" w:rsidRDefault="00EC76F0" w:rsidP="00D332AF">
            <w:pPr>
              <w:contextualSpacing/>
              <w:rPr>
                <w:color w:val="000000"/>
              </w:rPr>
            </w:pPr>
            <w:r w:rsidRPr="004A4073">
              <w:rPr>
                <w:color w:val="000000"/>
              </w:rPr>
              <w:t>Hạ tầng kỹ thuật khác</w:t>
            </w:r>
          </w:p>
        </w:tc>
        <w:tc>
          <w:tcPr>
            <w:tcW w:w="293" w:type="pct"/>
            <w:tcBorders>
              <w:top w:val="nil"/>
              <w:left w:val="nil"/>
              <w:bottom w:val="single" w:sz="4" w:space="0" w:color="auto"/>
              <w:right w:val="single" w:sz="4" w:space="0" w:color="auto"/>
            </w:tcBorders>
            <w:shd w:val="clear" w:color="auto" w:fill="auto"/>
            <w:vAlign w:val="center"/>
            <w:hideMark/>
          </w:tcPr>
          <w:p w14:paraId="3A53A23A" w14:textId="77777777" w:rsidR="00EC76F0" w:rsidRPr="004A4073" w:rsidRDefault="00EC76F0" w:rsidP="00D332AF">
            <w:pPr>
              <w:contextualSpacing/>
              <w:jc w:val="right"/>
              <w:rPr>
                <w:color w:val="000000"/>
              </w:rPr>
            </w:pPr>
            <w:r w:rsidRPr="004A4073">
              <w:rPr>
                <w:color w:val="000000"/>
              </w:rPr>
              <w:t>9,9</w:t>
            </w:r>
          </w:p>
        </w:tc>
        <w:tc>
          <w:tcPr>
            <w:tcW w:w="324" w:type="pct"/>
            <w:tcBorders>
              <w:top w:val="nil"/>
              <w:left w:val="nil"/>
              <w:bottom w:val="single" w:sz="4" w:space="0" w:color="auto"/>
              <w:right w:val="single" w:sz="4" w:space="0" w:color="auto"/>
            </w:tcBorders>
            <w:shd w:val="clear" w:color="auto" w:fill="auto"/>
            <w:vAlign w:val="center"/>
            <w:hideMark/>
          </w:tcPr>
          <w:p w14:paraId="358351CE" w14:textId="77777777" w:rsidR="00EC76F0" w:rsidRPr="004A4073" w:rsidRDefault="00EC76F0" w:rsidP="00D332AF">
            <w:pPr>
              <w:contextualSpacing/>
              <w:jc w:val="right"/>
              <w:rPr>
                <w:color w:val="000000"/>
              </w:rPr>
            </w:pPr>
            <w:r w:rsidRPr="004A4073">
              <w:rPr>
                <w:color w:val="000000"/>
              </w:rPr>
              <w:t>4,2</w:t>
            </w:r>
          </w:p>
        </w:tc>
        <w:tc>
          <w:tcPr>
            <w:tcW w:w="353" w:type="pct"/>
            <w:tcBorders>
              <w:top w:val="nil"/>
              <w:left w:val="nil"/>
              <w:bottom w:val="single" w:sz="4" w:space="0" w:color="auto"/>
              <w:right w:val="single" w:sz="4" w:space="0" w:color="auto"/>
            </w:tcBorders>
            <w:shd w:val="clear" w:color="auto" w:fill="auto"/>
            <w:vAlign w:val="center"/>
            <w:hideMark/>
          </w:tcPr>
          <w:p w14:paraId="09E6114C" w14:textId="77777777" w:rsidR="00EC76F0" w:rsidRPr="004A4073" w:rsidRDefault="00EC76F0" w:rsidP="00D332AF">
            <w:pPr>
              <w:contextualSpacing/>
              <w:jc w:val="right"/>
              <w:rPr>
                <w:color w:val="000000"/>
              </w:rPr>
            </w:pPr>
            <w:r w:rsidRPr="004A4073">
              <w:rPr>
                <w:color w:val="000000"/>
              </w:rPr>
              <w:t>51,3</w:t>
            </w:r>
          </w:p>
        </w:tc>
        <w:tc>
          <w:tcPr>
            <w:tcW w:w="324" w:type="pct"/>
            <w:tcBorders>
              <w:top w:val="nil"/>
              <w:left w:val="nil"/>
              <w:bottom w:val="single" w:sz="4" w:space="0" w:color="auto"/>
              <w:right w:val="single" w:sz="4" w:space="0" w:color="auto"/>
            </w:tcBorders>
            <w:shd w:val="clear" w:color="auto" w:fill="auto"/>
            <w:vAlign w:val="center"/>
            <w:hideMark/>
          </w:tcPr>
          <w:p w14:paraId="5A3252B2" w14:textId="77777777" w:rsidR="00EC76F0" w:rsidRPr="004A4073" w:rsidRDefault="00EC76F0" w:rsidP="00D332AF">
            <w:pPr>
              <w:contextualSpacing/>
              <w:jc w:val="right"/>
              <w:rPr>
                <w:color w:val="000000"/>
              </w:rPr>
            </w:pPr>
            <w:r w:rsidRPr="004A4073">
              <w:rPr>
                <w:color w:val="000000"/>
              </w:rPr>
              <w:t>1,3</w:t>
            </w:r>
          </w:p>
        </w:tc>
        <w:tc>
          <w:tcPr>
            <w:tcW w:w="353" w:type="pct"/>
            <w:tcBorders>
              <w:top w:val="nil"/>
              <w:left w:val="nil"/>
              <w:bottom w:val="single" w:sz="4" w:space="0" w:color="auto"/>
              <w:right w:val="single" w:sz="4" w:space="0" w:color="auto"/>
            </w:tcBorders>
            <w:shd w:val="clear" w:color="auto" w:fill="auto"/>
            <w:vAlign w:val="center"/>
            <w:hideMark/>
          </w:tcPr>
          <w:p w14:paraId="579B5872" w14:textId="77777777" w:rsidR="00EC76F0" w:rsidRPr="004A4073" w:rsidRDefault="00EC76F0" w:rsidP="00D332AF">
            <w:pPr>
              <w:contextualSpacing/>
              <w:jc w:val="right"/>
              <w:rPr>
                <w:color w:val="000000"/>
              </w:rPr>
            </w:pPr>
            <w:r w:rsidRPr="004A4073">
              <w:rPr>
                <w:color w:val="000000"/>
              </w:rPr>
              <w:t>97,7</w:t>
            </w:r>
          </w:p>
        </w:tc>
        <w:tc>
          <w:tcPr>
            <w:tcW w:w="321" w:type="pct"/>
            <w:tcBorders>
              <w:top w:val="nil"/>
              <w:left w:val="nil"/>
              <w:bottom w:val="single" w:sz="4" w:space="0" w:color="auto"/>
              <w:right w:val="single" w:sz="4" w:space="0" w:color="auto"/>
            </w:tcBorders>
            <w:shd w:val="clear" w:color="auto" w:fill="auto"/>
            <w:vAlign w:val="center"/>
            <w:hideMark/>
          </w:tcPr>
          <w:p w14:paraId="7D9CE8D3" w14:textId="77777777" w:rsidR="00EC76F0" w:rsidRPr="004A4073" w:rsidRDefault="00EC76F0" w:rsidP="00D332AF">
            <w:pPr>
              <w:contextualSpacing/>
              <w:jc w:val="right"/>
              <w:rPr>
                <w:color w:val="000000"/>
              </w:rPr>
            </w:pPr>
            <w:r w:rsidRPr="004A4073">
              <w:rPr>
                <w:color w:val="000000"/>
              </w:rPr>
              <w:t>3,8</w:t>
            </w:r>
          </w:p>
        </w:tc>
        <w:tc>
          <w:tcPr>
            <w:tcW w:w="622" w:type="pct"/>
            <w:tcBorders>
              <w:top w:val="nil"/>
              <w:left w:val="nil"/>
              <w:bottom w:val="single" w:sz="4" w:space="0" w:color="auto"/>
              <w:right w:val="single" w:sz="4" w:space="0" w:color="auto"/>
            </w:tcBorders>
            <w:shd w:val="clear" w:color="auto" w:fill="auto"/>
            <w:vAlign w:val="center"/>
            <w:hideMark/>
          </w:tcPr>
          <w:p w14:paraId="079CD793"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706CBB1" w14:textId="77777777" w:rsidR="00EC76F0" w:rsidRPr="004A4073" w:rsidRDefault="00EC76F0" w:rsidP="00D332AF">
            <w:pPr>
              <w:contextualSpacing/>
              <w:jc w:val="right"/>
              <w:rPr>
                <w:color w:val="000000"/>
              </w:rPr>
            </w:pPr>
            <w:r w:rsidRPr="004A4073">
              <w:rPr>
                <w:color w:val="000000"/>
              </w:rPr>
              <w:t>168,2</w:t>
            </w:r>
          </w:p>
        </w:tc>
        <w:tc>
          <w:tcPr>
            <w:tcW w:w="384" w:type="pct"/>
            <w:tcBorders>
              <w:top w:val="nil"/>
              <w:left w:val="nil"/>
              <w:bottom w:val="single" w:sz="4" w:space="0" w:color="auto"/>
              <w:right w:val="single" w:sz="4" w:space="0" w:color="auto"/>
            </w:tcBorders>
            <w:shd w:val="clear" w:color="auto" w:fill="auto"/>
            <w:vAlign w:val="center"/>
            <w:hideMark/>
          </w:tcPr>
          <w:p w14:paraId="4AC0FC00" w14:textId="77777777" w:rsidR="00EC76F0" w:rsidRPr="004A4073" w:rsidRDefault="00EC76F0" w:rsidP="00D332AF">
            <w:pPr>
              <w:contextualSpacing/>
              <w:jc w:val="right"/>
              <w:rPr>
                <w:color w:val="000000"/>
              </w:rPr>
            </w:pPr>
            <w:r w:rsidRPr="004A4073">
              <w:rPr>
                <w:color w:val="000000"/>
              </w:rPr>
              <w:t>2,52</w:t>
            </w:r>
          </w:p>
        </w:tc>
      </w:tr>
      <w:tr w:rsidR="00EC76F0" w:rsidRPr="004A4073" w14:paraId="078CFE04"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44F956C" w14:textId="77777777" w:rsidR="00EC76F0" w:rsidRPr="004A4073" w:rsidRDefault="00EC76F0" w:rsidP="00D332AF">
            <w:pPr>
              <w:contextualSpacing/>
              <w:jc w:val="center"/>
              <w:rPr>
                <w:color w:val="000000"/>
              </w:rPr>
            </w:pPr>
            <w:r w:rsidRPr="004A4073">
              <w:rPr>
                <w:color w:val="000000"/>
              </w:rPr>
              <w:t>21</w:t>
            </w:r>
          </w:p>
        </w:tc>
        <w:tc>
          <w:tcPr>
            <w:tcW w:w="293" w:type="pct"/>
            <w:tcBorders>
              <w:top w:val="nil"/>
              <w:left w:val="nil"/>
              <w:bottom w:val="single" w:sz="4" w:space="0" w:color="auto"/>
              <w:right w:val="single" w:sz="4" w:space="0" w:color="auto"/>
            </w:tcBorders>
            <w:shd w:val="clear" w:color="auto" w:fill="auto"/>
            <w:vAlign w:val="center"/>
            <w:hideMark/>
          </w:tcPr>
          <w:p w14:paraId="7C240834" w14:textId="77777777" w:rsidR="00EC76F0" w:rsidRPr="004A4073" w:rsidRDefault="00EC76F0" w:rsidP="00D332AF">
            <w:pPr>
              <w:contextualSpacing/>
              <w:jc w:val="center"/>
              <w:rPr>
                <w:color w:val="000000"/>
              </w:rPr>
            </w:pPr>
            <w:r w:rsidRPr="004A4073">
              <w:rPr>
                <w:color w:val="000000"/>
              </w:rPr>
              <w:t>NN</w:t>
            </w:r>
          </w:p>
        </w:tc>
        <w:tc>
          <w:tcPr>
            <w:tcW w:w="1060" w:type="pct"/>
            <w:tcBorders>
              <w:top w:val="nil"/>
              <w:left w:val="nil"/>
              <w:bottom w:val="single" w:sz="4" w:space="0" w:color="auto"/>
              <w:right w:val="single" w:sz="4" w:space="0" w:color="auto"/>
            </w:tcBorders>
            <w:shd w:val="clear" w:color="auto" w:fill="auto"/>
            <w:vAlign w:val="center"/>
            <w:hideMark/>
          </w:tcPr>
          <w:p w14:paraId="0D5BA708" w14:textId="77777777" w:rsidR="00EC76F0" w:rsidRPr="004A4073" w:rsidRDefault="00EC76F0" w:rsidP="00D332AF">
            <w:pPr>
              <w:contextualSpacing/>
              <w:rPr>
                <w:color w:val="000000"/>
              </w:rPr>
            </w:pPr>
            <w:r w:rsidRPr="004A4073">
              <w:rPr>
                <w:color w:val="000000"/>
              </w:rPr>
              <w:t>Sản xuất nông nghiệp</w:t>
            </w:r>
          </w:p>
        </w:tc>
        <w:tc>
          <w:tcPr>
            <w:tcW w:w="293" w:type="pct"/>
            <w:tcBorders>
              <w:top w:val="nil"/>
              <w:left w:val="nil"/>
              <w:bottom w:val="single" w:sz="4" w:space="0" w:color="auto"/>
              <w:right w:val="single" w:sz="4" w:space="0" w:color="auto"/>
            </w:tcBorders>
            <w:shd w:val="clear" w:color="auto" w:fill="auto"/>
            <w:vAlign w:val="center"/>
            <w:hideMark/>
          </w:tcPr>
          <w:p w14:paraId="1023A65D"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42B20A10"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4338DE34" w14:textId="77777777" w:rsidR="00EC76F0" w:rsidRPr="004A4073" w:rsidRDefault="00EC76F0" w:rsidP="00D332AF">
            <w:pPr>
              <w:contextualSpacing/>
              <w:jc w:val="right"/>
              <w:rPr>
                <w:color w:val="000000"/>
              </w:rPr>
            </w:pPr>
            <w:r w:rsidRPr="004A4073">
              <w:rPr>
                <w:color w:val="000000"/>
              </w:rPr>
              <w:t>0,1</w:t>
            </w:r>
          </w:p>
        </w:tc>
        <w:tc>
          <w:tcPr>
            <w:tcW w:w="324" w:type="pct"/>
            <w:tcBorders>
              <w:top w:val="nil"/>
              <w:left w:val="nil"/>
              <w:bottom w:val="single" w:sz="4" w:space="0" w:color="auto"/>
              <w:right w:val="single" w:sz="4" w:space="0" w:color="auto"/>
            </w:tcBorders>
            <w:shd w:val="clear" w:color="auto" w:fill="auto"/>
            <w:vAlign w:val="center"/>
            <w:hideMark/>
          </w:tcPr>
          <w:p w14:paraId="77B15B49"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6A07FD06"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4F82B29C"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640AE5EF"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1123E4CF" w14:textId="77777777" w:rsidR="00EC76F0" w:rsidRPr="004A4073" w:rsidRDefault="00EC76F0" w:rsidP="00D332AF">
            <w:pPr>
              <w:contextualSpacing/>
              <w:jc w:val="right"/>
              <w:rPr>
                <w:color w:val="000000"/>
              </w:rPr>
            </w:pPr>
            <w:r w:rsidRPr="004A4073">
              <w:rPr>
                <w:color w:val="000000"/>
              </w:rPr>
              <w:t>0,1</w:t>
            </w:r>
          </w:p>
        </w:tc>
        <w:tc>
          <w:tcPr>
            <w:tcW w:w="384" w:type="pct"/>
            <w:tcBorders>
              <w:top w:val="nil"/>
              <w:left w:val="nil"/>
              <w:bottom w:val="single" w:sz="4" w:space="0" w:color="auto"/>
              <w:right w:val="single" w:sz="4" w:space="0" w:color="auto"/>
            </w:tcBorders>
            <w:shd w:val="clear" w:color="auto" w:fill="auto"/>
            <w:vAlign w:val="center"/>
            <w:hideMark/>
          </w:tcPr>
          <w:p w14:paraId="290D8AA7" w14:textId="77777777" w:rsidR="00EC76F0" w:rsidRPr="004A4073" w:rsidRDefault="00EC76F0" w:rsidP="00D332AF">
            <w:pPr>
              <w:contextualSpacing/>
              <w:jc w:val="right"/>
              <w:rPr>
                <w:color w:val="000000"/>
              </w:rPr>
            </w:pPr>
            <w:r w:rsidRPr="004A4073">
              <w:rPr>
                <w:color w:val="000000"/>
              </w:rPr>
              <w:t>0,00</w:t>
            </w:r>
          </w:p>
        </w:tc>
      </w:tr>
      <w:tr w:rsidR="00EC76F0" w:rsidRPr="004A4073" w14:paraId="29E4F863"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46F98EA8" w14:textId="77777777" w:rsidR="00EC76F0" w:rsidRPr="004A4073" w:rsidRDefault="00EC76F0" w:rsidP="00D332AF">
            <w:pPr>
              <w:contextualSpacing/>
              <w:jc w:val="center"/>
              <w:rPr>
                <w:color w:val="000000"/>
              </w:rPr>
            </w:pPr>
            <w:r w:rsidRPr="004A4073">
              <w:rPr>
                <w:color w:val="000000"/>
              </w:rPr>
              <w:t>21</w:t>
            </w:r>
          </w:p>
        </w:tc>
        <w:tc>
          <w:tcPr>
            <w:tcW w:w="293" w:type="pct"/>
            <w:tcBorders>
              <w:top w:val="nil"/>
              <w:left w:val="nil"/>
              <w:bottom w:val="single" w:sz="4" w:space="0" w:color="auto"/>
              <w:right w:val="single" w:sz="4" w:space="0" w:color="auto"/>
            </w:tcBorders>
            <w:shd w:val="clear" w:color="auto" w:fill="auto"/>
            <w:vAlign w:val="center"/>
            <w:hideMark/>
          </w:tcPr>
          <w:p w14:paraId="6EE2AD80" w14:textId="77777777" w:rsidR="00EC76F0" w:rsidRPr="004A4073" w:rsidRDefault="00EC76F0" w:rsidP="00D332AF">
            <w:pPr>
              <w:contextualSpacing/>
              <w:jc w:val="center"/>
              <w:rPr>
                <w:color w:val="000000"/>
              </w:rPr>
            </w:pPr>
            <w:r w:rsidRPr="004A4073">
              <w:rPr>
                <w:color w:val="000000"/>
              </w:rPr>
              <w:t>LN</w:t>
            </w:r>
          </w:p>
        </w:tc>
        <w:tc>
          <w:tcPr>
            <w:tcW w:w="1060" w:type="pct"/>
            <w:tcBorders>
              <w:top w:val="nil"/>
              <w:left w:val="nil"/>
              <w:bottom w:val="single" w:sz="4" w:space="0" w:color="auto"/>
              <w:right w:val="single" w:sz="4" w:space="0" w:color="auto"/>
            </w:tcBorders>
            <w:shd w:val="clear" w:color="auto" w:fill="auto"/>
            <w:vAlign w:val="center"/>
            <w:hideMark/>
          </w:tcPr>
          <w:p w14:paraId="09270BFA" w14:textId="77777777" w:rsidR="00EC76F0" w:rsidRPr="004A4073" w:rsidRDefault="00EC76F0" w:rsidP="00D332AF">
            <w:pPr>
              <w:contextualSpacing/>
              <w:rPr>
                <w:color w:val="000000"/>
              </w:rPr>
            </w:pPr>
            <w:r w:rsidRPr="004A4073">
              <w:rPr>
                <w:color w:val="000000"/>
              </w:rPr>
              <w:t>Đất lâm nghiệp - rừng phòng hộ</w:t>
            </w:r>
          </w:p>
        </w:tc>
        <w:tc>
          <w:tcPr>
            <w:tcW w:w="293" w:type="pct"/>
            <w:tcBorders>
              <w:top w:val="nil"/>
              <w:left w:val="nil"/>
              <w:bottom w:val="single" w:sz="4" w:space="0" w:color="auto"/>
              <w:right w:val="single" w:sz="4" w:space="0" w:color="auto"/>
            </w:tcBorders>
            <w:shd w:val="clear" w:color="auto" w:fill="auto"/>
            <w:vAlign w:val="center"/>
            <w:hideMark/>
          </w:tcPr>
          <w:p w14:paraId="3A032EB1"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272310F9"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74EDDAD" w14:textId="77777777" w:rsidR="00EC76F0" w:rsidRPr="004A4073" w:rsidRDefault="00EC76F0" w:rsidP="00D332AF">
            <w:pPr>
              <w:contextualSpacing/>
              <w:jc w:val="right"/>
              <w:rPr>
                <w:color w:val="000000"/>
              </w:rPr>
            </w:pPr>
            <w:r w:rsidRPr="004A4073">
              <w:rPr>
                <w:color w:val="000000"/>
              </w:rPr>
              <w:t>32,3</w:t>
            </w:r>
          </w:p>
        </w:tc>
        <w:tc>
          <w:tcPr>
            <w:tcW w:w="324" w:type="pct"/>
            <w:tcBorders>
              <w:top w:val="nil"/>
              <w:left w:val="nil"/>
              <w:bottom w:val="single" w:sz="4" w:space="0" w:color="auto"/>
              <w:right w:val="single" w:sz="4" w:space="0" w:color="auto"/>
            </w:tcBorders>
            <w:shd w:val="clear" w:color="auto" w:fill="auto"/>
            <w:vAlign w:val="center"/>
            <w:hideMark/>
          </w:tcPr>
          <w:p w14:paraId="779AF8AE"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F432C51"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1F07D1B4"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0A04BBAA"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72A010FE" w14:textId="77777777" w:rsidR="00EC76F0" w:rsidRPr="004A4073" w:rsidRDefault="00EC76F0" w:rsidP="00D332AF">
            <w:pPr>
              <w:contextualSpacing/>
              <w:jc w:val="right"/>
              <w:rPr>
                <w:color w:val="000000"/>
              </w:rPr>
            </w:pPr>
            <w:r w:rsidRPr="004A4073">
              <w:rPr>
                <w:color w:val="000000"/>
              </w:rPr>
              <w:t>32,3</w:t>
            </w:r>
          </w:p>
        </w:tc>
        <w:tc>
          <w:tcPr>
            <w:tcW w:w="384" w:type="pct"/>
            <w:tcBorders>
              <w:top w:val="nil"/>
              <w:left w:val="nil"/>
              <w:bottom w:val="single" w:sz="4" w:space="0" w:color="auto"/>
              <w:right w:val="single" w:sz="4" w:space="0" w:color="auto"/>
            </w:tcBorders>
            <w:shd w:val="clear" w:color="auto" w:fill="auto"/>
            <w:vAlign w:val="center"/>
            <w:hideMark/>
          </w:tcPr>
          <w:p w14:paraId="01B8CEDF" w14:textId="77777777" w:rsidR="00EC76F0" w:rsidRPr="004A4073" w:rsidRDefault="00EC76F0" w:rsidP="00D332AF">
            <w:pPr>
              <w:contextualSpacing/>
              <w:jc w:val="right"/>
              <w:rPr>
                <w:color w:val="000000"/>
              </w:rPr>
            </w:pPr>
            <w:r w:rsidRPr="004A4073">
              <w:rPr>
                <w:color w:val="000000"/>
              </w:rPr>
              <w:t>0,48</w:t>
            </w:r>
          </w:p>
        </w:tc>
      </w:tr>
      <w:tr w:rsidR="00EC76F0" w:rsidRPr="004A4073" w14:paraId="7A99D059"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5019AA5C" w14:textId="77777777" w:rsidR="00EC76F0" w:rsidRPr="004A4073" w:rsidRDefault="00EC76F0" w:rsidP="00D332AF">
            <w:pPr>
              <w:contextualSpacing/>
              <w:jc w:val="center"/>
              <w:rPr>
                <w:color w:val="000000"/>
              </w:rPr>
            </w:pPr>
            <w:r w:rsidRPr="004A4073">
              <w:rPr>
                <w:color w:val="000000"/>
              </w:rPr>
              <w:t>22</w:t>
            </w:r>
          </w:p>
        </w:tc>
        <w:tc>
          <w:tcPr>
            <w:tcW w:w="293" w:type="pct"/>
            <w:tcBorders>
              <w:top w:val="nil"/>
              <w:left w:val="nil"/>
              <w:bottom w:val="single" w:sz="4" w:space="0" w:color="auto"/>
              <w:right w:val="single" w:sz="4" w:space="0" w:color="auto"/>
            </w:tcBorders>
            <w:shd w:val="clear" w:color="auto" w:fill="auto"/>
            <w:vAlign w:val="center"/>
            <w:hideMark/>
          </w:tcPr>
          <w:p w14:paraId="03A96557" w14:textId="77777777" w:rsidR="00EC76F0" w:rsidRPr="004A4073" w:rsidRDefault="00EC76F0" w:rsidP="00D332AF">
            <w:pPr>
              <w:contextualSpacing/>
              <w:jc w:val="center"/>
              <w:rPr>
                <w:color w:val="000000"/>
              </w:rPr>
            </w:pPr>
            <w:r w:rsidRPr="004A4073">
              <w:rPr>
                <w:color w:val="000000"/>
              </w:rPr>
              <w:t>ĐT</w:t>
            </w:r>
          </w:p>
        </w:tc>
        <w:tc>
          <w:tcPr>
            <w:tcW w:w="1060" w:type="pct"/>
            <w:tcBorders>
              <w:top w:val="nil"/>
              <w:left w:val="nil"/>
              <w:bottom w:val="single" w:sz="4" w:space="0" w:color="auto"/>
              <w:right w:val="single" w:sz="4" w:space="0" w:color="auto"/>
            </w:tcBorders>
            <w:shd w:val="clear" w:color="auto" w:fill="auto"/>
            <w:vAlign w:val="center"/>
            <w:hideMark/>
          </w:tcPr>
          <w:p w14:paraId="14A16CE3" w14:textId="77777777" w:rsidR="00EC76F0" w:rsidRPr="004A4073" w:rsidRDefault="00EC76F0" w:rsidP="00D332AF">
            <w:pPr>
              <w:contextualSpacing/>
              <w:rPr>
                <w:color w:val="000000"/>
              </w:rPr>
            </w:pPr>
            <w:r w:rsidRPr="004A4073">
              <w:rPr>
                <w:color w:val="000000"/>
              </w:rPr>
              <w:t>Chưa sử dụng</w:t>
            </w:r>
          </w:p>
        </w:tc>
        <w:tc>
          <w:tcPr>
            <w:tcW w:w="293" w:type="pct"/>
            <w:tcBorders>
              <w:top w:val="nil"/>
              <w:left w:val="nil"/>
              <w:bottom w:val="single" w:sz="4" w:space="0" w:color="auto"/>
              <w:right w:val="single" w:sz="4" w:space="0" w:color="auto"/>
            </w:tcBorders>
            <w:shd w:val="clear" w:color="auto" w:fill="auto"/>
            <w:vAlign w:val="center"/>
            <w:hideMark/>
          </w:tcPr>
          <w:p w14:paraId="0FDAEF60" w14:textId="77777777" w:rsidR="00EC76F0" w:rsidRPr="004A4073" w:rsidRDefault="00EC76F0" w:rsidP="00D332AF">
            <w:pPr>
              <w:contextualSpacing/>
              <w:jc w:val="right"/>
              <w:rPr>
                <w:color w:val="000000"/>
              </w:rPr>
            </w:pPr>
            <w:r w:rsidRPr="004A4073">
              <w:rPr>
                <w:color w:val="000000"/>
              </w:rPr>
              <w:t>105,3</w:t>
            </w:r>
          </w:p>
        </w:tc>
        <w:tc>
          <w:tcPr>
            <w:tcW w:w="324" w:type="pct"/>
            <w:tcBorders>
              <w:top w:val="nil"/>
              <w:left w:val="nil"/>
              <w:bottom w:val="single" w:sz="4" w:space="0" w:color="auto"/>
              <w:right w:val="single" w:sz="4" w:space="0" w:color="auto"/>
            </w:tcBorders>
            <w:shd w:val="clear" w:color="auto" w:fill="auto"/>
            <w:vAlign w:val="center"/>
            <w:hideMark/>
          </w:tcPr>
          <w:p w14:paraId="5D1DDE1C" w14:textId="77777777" w:rsidR="00EC76F0" w:rsidRPr="004A4073" w:rsidRDefault="00EC76F0" w:rsidP="00D332AF">
            <w:pPr>
              <w:contextualSpacing/>
              <w:jc w:val="right"/>
              <w:rPr>
                <w:color w:val="000000"/>
              </w:rPr>
            </w:pPr>
            <w:r w:rsidRPr="004A4073">
              <w:rPr>
                <w:color w:val="000000"/>
              </w:rPr>
              <w:t>66,0</w:t>
            </w:r>
          </w:p>
        </w:tc>
        <w:tc>
          <w:tcPr>
            <w:tcW w:w="353" w:type="pct"/>
            <w:tcBorders>
              <w:top w:val="nil"/>
              <w:left w:val="nil"/>
              <w:bottom w:val="single" w:sz="4" w:space="0" w:color="auto"/>
              <w:right w:val="single" w:sz="4" w:space="0" w:color="auto"/>
            </w:tcBorders>
            <w:shd w:val="clear" w:color="auto" w:fill="auto"/>
            <w:vAlign w:val="center"/>
            <w:hideMark/>
          </w:tcPr>
          <w:p w14:paraId="5DDEC6C4" w14:textId="77777777" w:rsidR="00EC76F0" w:rsidRPr="004A4073" w:rsidRDefault="00EC76F0" w:rsidP="00D332AF">
            <w:pPr>
              <w:contextualSpacing/>
              <w:jc w:val="right"/>
              <w:rPr>
                <w:color w:val="000000"/>
              </w:rPr>
            </w:pPr>
            <w:r w:rsidRPr="004A4073">
              <w:rPr>
                <w:color w:val="000000"/>
              </w:rPr>
              <w:t>137,6</w:t>
            </w:r>
          </w:p>
        </w:tc>
        <w:tc>
          <w:tcPr>
            <w:tcW w:w="324" w:type="pct"/>
            <w:tcBorders>
              <w:top w:val="nil"/>
              <w:left w:val="nil"/>
              <w:bottom w:val="single" w:sz="4" w:space="0" w:color="auto"/>
              <w:right w:val="single" w:sz="4" w:space="0" w:color="auto"/>
            </w:tcBorders>
            <w:shd w:val="clear" w:color="auto" w:fill="auto"/>
            <w:vAlign w:val="center"/>
            <w:hideMark/>
          </w:tcPr>
          <w:p w14:paraId="467C2AF0" w14:textId="77777777" w:rsidR="00EC76F0" w:rsidRPr="004A4073" w:rsidRDefault="00EC76F0" w:rsidP="00D332AF">
            <w:pPr>
              <w:contextualSpacing/>
              <w:jc w:val="right"/>
              <w:rPr>
                <w:color w:val="000000"/>
              </w:rPr>
            </w:pPr>
            <w:r w:rsidRPr="004A4073">
              <w:rPr>
                <w:color w:val="000000"/>
              </w:rPr>
              <w:t>25,9</w:t>
            </w:r>
          </w:p>
        </w:tc>
        <w:tc>
          <w:tcPr>
            <w:tcW w:w="353" w:type="pct"/>
            <w:tcBorders>
              <w:top w:val="nil"/>
              <w:left w:val="nil"/>
              <w:bottom w:val="single" w:sz="4" w:space="0" w:color="auto"/>
              <w:right w:val="single" w:sz="4" w:space="0" w:color="auto"/>
            </w:tcBorders>
            <w:shd w:val="clear" w:color="auto" w:fill="auto"/>
            <w:vAlign w:val="center"/>
            <w:hideMark/>
          </w:tcPr>
          <w:p w14:paraId="24881BF2" w14:textId="77777777" w:rsidR="00EC76F0" w:rsidRPr="004A4073" w:rsidRDefault="00EC76F0" w:rsidP="00D332AF">
            <w:pPr>
              <w:contextualSpacing/>
              <w:jc w:val="right"/>
              <w:rPr>
                <w:color w:val="000000"/>
              </w:rPr>
            </w:pPr>
            <w:r w:rsidRPr="004A4073">
              <w:rPr>
                <w:color w:val="000000"/>
              </w:rPr>
              <w:t>37,4</w:t>
            </w:r>
          </w:p>
        </w:tc>
        <w:tc>
          <w:tcPr>
            <w:tcW w:w="321" w:type="pct"/>
            <w:tcBorders>
              <w:top w:val="nil"/>
              <w:left w:val="nil"/>
              <w:bottom w:val="single" w:sz="4" w:space="0" w:color="auto"/>
              <w:right w:val="single" w:sz="4" w:space="0" w:color="auto"/>
            </w:tcBorders>
            <w:shd w:val="clear" w:color="auto" w:fill="auto"/>
            <w:vAlign w:val="center"/>
            <w:hideMark/>
          </w:tcPr>
          <w:p w14:paraId="14A4D5D4" w14:textId="77777777" w:rsidR="00EC76F0" w:rsidRPr="004A4073" w:rsidRDefault="00EC76F0" w:rsidP="00D332AF">
            <w:pPr>
              <w:contextualSpacing/>
              <w:jc w:val="right"/>
              <w:rPr>
                <w:color w:val="000000"/>
              </w:rPr>
            </w:pPr>
            <w:r w:rsidRPr="004A4073">
              <w:rPr>
                <w:color w:val="000000"/>
              </w:rPr>
              <w:t>31,6</w:t>
            </w:r>
          </w:p>
        </w:tc>
        <w:tc>
          <w:tcPr>
            <w:tcW w:w="622" w:type="pct"/>
            <w:tcBorders>
              <w:top w:val="nil"/>
              <w:left w:val="nil"/>
              <w:bottom w:val="single" w:sz="4" w:space="0" w:color="auto"/>
              <w:right w:val="single" w:sz="4" w:space="0" w:color="auto"/>
            </w:tcBorders>
            <w:shd w:val="clear" w:color="auto" w:fill="auto"/>
            <w:vAlign w:val="center"/>
            <w:hideMark/>
          </w:tcPr>
          <w:p w14:paraId="12ABE15D"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66F15ADD" w14:textId="77777777" w:rsidR="00EC76F0" w:rsidRPr="004A4073" w:rsidRDefault="00EC76F0" w:rsidP="00D332AF">
            <w:pPr>
              <w:contextualSpacing/>
              <w:jc w:val="right"/>
              <w:rPr>
                <w:color w:val="000000"/>
              </w:rPr>
            </w:pPr>
            <w:r w:rsidRPr="004A4073">
              <w:rPr>
                <w:color w:val="000000"/>
              </w:rPr>
              <w:t>403,8</w:t>
            </w:r>
          </w:p>
        </w:tc>
        <w:tc>
          <w:tcPr>
            <w:tcW w:w="384" w:type="pct"/>
            <w:tcBorders>
              <w:top w:val="nil"/>
              <w:left w:val="nil"/>
              <w:bottom w:val="single" w:sz="4" w:space="0" w:color="auto"/>
              <w:right w:val="single" w:sz="4" w:space="0" w:color="auto"/>
            </w:tcBorders>
            <w:shd w:val="clear" w:color="auto" w:fill="auto"/>
            <w:vAlign w:val="center"/>
            <w:hideMark/>
          </w:tcPr>
          <w:p w14:paraId="5437C552" w14:textId="77777777" w:rsidR="00EC76F0" w:rsidRPr="004A4073" w:rsidRDefault="00EC76F0" w:rsidP="00D332AF">
            <w:pPr>
              <w:contextualSpacing/>
              <w:jc w:val="right"/>
              <w:rPr>
                <w:color w:val="000000"/>
              </w:rPr>
            </w:pPr>
            <w:r w:rsidRPr="004A4073">
              <w:rPr>
                <w:color w:val="000000"/>
              </w:rPr>
              <w:t>6,05</w:t>
            </w:r>
          </w:p>
        </w:tc>
      </w:tr>
      <w:tr w:rsidR="00EC76F0" w:rsidRPr="004A4073" w14:paraId="7A757627"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79DAE64E" w14:textId="77777777" w:rsidR="00EC76F0" w:rsidRPr="004A4073" w:rsidRDefault="00EC76F0" w:rsidP="00D332AF">
            <w:pPr>
              <w:contextualSpacing/>
              <w:jc w:val="center"/>
              <w:rPr>
                <w:color w:val="000000"/>
              </w:rPr>
            </w:pPr>
            <w:r w:rsidRPr="004A4073">
              <w:rPr>
                <w:color w:val="000000"/>
              </w:rPr>
              <w:t>23</w:t>
            </w:r>
          </w:p>
        </w:tc>
        <w:tc>
          <w:tcPr>
            <w:tcW w:w="293" w:type="pct"/>
            <w:tcBorders>
              <w:top w:val="nil"/>
              <w:left w:val="nil"/>
              <w:bottom w:val="single" w:sz="4" w:space="0" w:color="auto"/>
              <w:right w:val="single" w:sz="4" w:space="0" w:color="auto"/>
            </w:tcBorders>
            <w:shd w:val="clear" w:color="auto" w:fill="auto"/>
            <w:vAlign w:val="center"/>
            <w:hideMark/>
          </w:tcPr>
          <w:p w14:paraId="5DC247D4" w14:textId="77777777" w:rsidR="00EC76F0" w:rsidRPr="004A4073" w:rsidRDefault="00EC76F0" w:rsidP="00D332AF">
            <w:pPr>
              <w:contextualSpacing/>
              <w:jc w:val="center"/>
              <w:rPr>
                <w:color w:val="000000"/>
              </w:rPr>
            </w:pPr>
            <w:r w:rsidRPr="004A4073">
              <w:rPr>
                <w:color w:val="000000"/>
              </w:rPr>
              <w:t>HN</w:t>
            </w:r>
          </w:p>
        </w:tc>
        <w:tc>
          <w:tcPr>
            <w:tcW w:w="1060" w:type="pct"/>
            <w:tcBorders>
              <w:top w:val="nil"/>
              <w:left w:val="nil"/>
              <w:bottom w:val="single" w:sz="4" w:space="0" w:color="auto"/>
              <w:right w:val="single" w:sz="4" w:space="0" w:color="auto"/>
            </w:tcBorders>
            <w:shd w:val="clear" w:color="auto" w:fill="auto"/>
            <w:vAlign w:val="center"/>
            <w:hideMark/>
          </w:tcPr>
          <w:p w14:paraId="014A75D9" w14:textId="77777777" w:rsidR="00EC76F0" w:rsidRPr="004A4073" w:rsidRDefault="00EC76F0" w:rsidP="00D332AF">
            <w:pPr>
              <w:contextualSpacing/>
              <w:rPr>
                <w:color w:val="000000"/>
              </w:rPr>
            </w:pPr>
            <w:r w:rsidRPr="004A4073">
              <w:rPr>
                <w:color w:val="000000"/>
              </w:rPr>
              <w:t>Hồ, ao, đầm</w:t>
            </w:r>
          </w:p>
        </w:tc>
        <w:tc>
          <w:tcPr>
            <w:tcW w:w="293" w:type="pct"/>
            <w:tcBorders>
              <w:top w:val="nil"/>
              <w:left w:val="nil"/>
              <w:bottom w:val="single" w:sz="4" w:space="0" w:color="auto"/>
              <w:right w:val="single" w:sz="4" w:space="0" w:color="auto"/>
            </w:tcBorders>
            <w:shd w:val="clear" w:color="auto" w:fill="auto"/>
            <w:vAlign w:val="center"/>
            <w:hideMark/>
          </w:tcPr>
          <w:p w14:paraId="2097B38A" w14:textId="77777777" w:rsidR="00EC76F0" w:rsidRPr="004A4073" w:rsidRDefault="00EC76F0" w:rsidP="00D332AF">
            <w:pPr>
              <w:contextualSpacing/>
              <w:jc w:val="right"/>
              <w:rPr>
                <w:color w:val="000000"/>
              </w:rPr>
            </w:pPr>
            <w:r w:rsidRPr="004A4073">
              <w:rPr>
                <w:color w:val="000000"/>
              </w:rPr>
              <w:t>14,4</w:t>
            </w:r>
          </w:p>
        </w:tc>
        <w:tc>
          <w:tcPr>
            <w:tcW w:w="324" w:type="pct"/>
            <w:tcBorders>
              <w:top w:val="nil"/>
              <w:left w:val="nil"/>
              <w:bottom w:val="single" w:sz="4" w:space="0" w:color="auto"/>
              <w:right w:val="single" w:sz="4" w:space="0" w:color="auto"/>
            </w:tcBorders>
            <w:shd w:val="clear" w:color="auto" w:fill="auto"/>
            <w:vAlign w:val="center"/>
            <w:hideMark/>
          </w:tcPr>
          <w:p w14:paraId="76CF8754" w14:textId="77777777" w:rsidR="00EC76F0" w:rsidRPr="004A4073" w:rsidRDefault="00EC76F0" w:rsidP="00D332AF">
            <w:pPr>
              <w:contextualSpacing/>
              <w:jc w:val="right"/>
              <w:rPr>
                <w:color w:val="000000"/>
              </w:rPr>
            </w:pPr>
            <w:r w:rsidRPr="004A4073">
              <w:rPr>
                <w:color w:val="000000"/>
              </w:rPr>
              <w:t>12,7</w:t>
            </w:r>
          </w:p>
        </w:tc>
        <w:tc>
          <w:tcPr>
            <w:tcW w:w="353" w:type="pct"/>
            <w:tcBorders>
              <w:top w:val="nil"/>
              <w:left w:val="nil"/>
              <w:bottom w:val="single" w:sz="4" w:space="0" w:color="auto"/>
              <w:right w:val="single" w:sz="4" w:space="0" w:color="auto"/>
            </w:tcBorders>
            <w:shd w:val="clear" w:color="auto" w:fill="auto"/>
            <w:vAlign w:val="center"/>
            <w:hideMark/>
          </w:tcPr>
          <w:p w14:paraId="128790D3" w14:textId="77777777" w:rsidR="00EC76F0" w:rsidRPr="004A4073" w:rsidRDefault="00EC76F0" w:rsidP="00D332AF">
            <w:pPr>
              <w:contextualSpacing/>
              <w:jc w:val="right"/>
              <w:rPr>
                <w:color w:val="000000"/>
              </w:rPr>
            </w:pPr>
            <w:r w:rsidRPr="004A4073">
              <w:rPr>
                <w:color w:val="000000"/>
              </w:rPr>
              <w:t>0,8</w:t>
            </w:r>
          </w:p>
        </w:tc>
        <w:tc>
          <w:tcPr>
            <w:tcW w:w="324" w:type="pct"/>
            <w:tcBorders>
              <w:top w:val="nil"/>
              <w:left w:val="nil"/>
              <w:bottom w:val="single" w:sz="4" w:space="0" w:color="auto"/>
              <w:right w:val="single" w:sz="4" w:space="0" w:color="auto"/>
            </w:tcBorders>
            <w:shd w:val="clear" w:color="auto" w:fill="auto"/>
            <w:vAlign w:val="center"/>
            <w:hideMark/>
          </w:tcPr>
          <w:p w14:paraId="75CBAEB7"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21FA87F0" w14:textId="77777777" w:rsidR="00EC76F0" w:rsidRPr="004A4073" w:rsidRDefault="00EC76F0" w:rsidP="00D332AF">
            <w:pPr>
              <w:contextualSpacing/>
              <w:jc w:val="right"/>
              <w:rPr>
                <w:color w:val="000000"/>
              </w:rPr>
            </w:pPr>
            <w:r w:rsidRPr="004A4073">
              <w:rPr>
                <w:color w:val="000000"/>
              </w:rPr>
              <w:t>0,3</w:t>
            </w:r>
          </w:p>
        </w:tc>
        <w:tc>
          <w:tcPr>
            <w:tcW w:w="321" w:type="pct"/>
            <w:tcBorders>
              <w:top w:val="nil"/>
              <w:left w:val="nil"/>
              <w:bottom w:val="single" w:sz="4" w:space="0" w:color="auto"/>
              <w:right w:val="single" w:sz="4" w:space="0" w:color="auto"/>
            </w:tcBorders>
            <w:shd w:val="clear" w:color="auto" w:fill="auto"/>
            <w:vAlign w:val="center"/>
            <w:hideMark/>
          </w:tcPr>
          <w:p w14:paraId="233DB391" w14:textId="77777777" w:rsidR="00EC76F0" w:rsidRPr="004A4073" w:rsidRDefault="00EC76F0" w:rsidP="00D332AF">
            <w:pPr>
              <w:contextualSpacing/>
              <w:jc w:val="right"/>
              <w:rPr>
                <w:color w:val="000000"/>
              </w:rPr>
            </w:pPr>
            <w:r w:rsidRPr="004A4073">
              <w:rPr>
                <w:color w:val="000000"/>
              </w:rPr>
              <w:t>0,4</w:t>
            </w:r>
          </w:p>
        </w:tc>
        <w:tc>
          <w:tcPr>
            <w:tcW w:w="622" w:type="pct"/>
            <w:tcBorders>
              <w:top w:val="nil"/>
              <w:left w:val="nil"/>
              <w:bottom w:val="nil"/>
              <w:right w:val="nil"/>
            </w:tcBorders>
            <w:shd w:val="clear" w:color="auto" w:fill="auto"/>
            <w:noWrap/>
            <w:vAlign w:val="center"/>
            <w:hideMark/>
          </w:tcPr>
          <w:p w14:paraId="111E900E" w14:textId="77777777" w:rsidR="00EC76F0" w:rsidRPr="004A4073" w:rsidRDefault="00EC76F0" w:rsidP="00D332AF">
            <w:pPr>
              <w:contextualSpacing/>
              <w:jc w:val="right"/>
              <w:rPr>
                <w:color w:val="000000"/>
              </w:rPr>
            </w:pPr>
          </w:p>
        </w:tc>
        <w:tc>
          <w:tcPr>
            <w:tcW w:w="408" w:type="pct"/>
            <w:tcBorders>
              <w:top w:val="nil"/>
              <w:left w:val="single" w:sz="4" w:space="0" w:color="auto"/>
              <w:bottom w:val="single" w:sz="4" w:space="0" w:color="auto"/>
              <w:right w:val="single" w:sz="4" w:space="0" w:color="auto"/>
            </w:tcBorders>
            <w:shd w:val="clear" w:color="auto" w:fill="auto"/>
            <w:vAlign w:val="center"/>
            <w:hideMark/>
          </w:tcPr>
          <w:p w14:paraId="5C891C69" w14:textId="77777777" w:rsidR="00EC76F0" w:rsidRPr="004A4073" w:rsidRDefault="00EC76F0" w:rsidP="00D332AF">
            <w:pPr>
              <w:contextualSpacing/>
              <w:jc w:val="right"/>
              <w:rPr>
                <w:color w:val="000000"/>
              </w:rPr>
            </w:pPr>
            <w:r w:rsidRPr="004A4073">
              <w:rPr>
                <w:color w:val="000000"/>
              </w:rPr>
              <w:t>28,5</w:t>
            </w:r>
          </w:p>
        </w:tc>
        <w:tc>
          <w:tcPr>
            <w:tcW w:w="384" w:type="pct"/>
            <w:tcBorders>
              <w:top w:val="nil"/>
              <w:left w:val="nil"/>
              <w:bottom w:val="single" w:sz="4" w:space="0" w:color="auto"/>
              <w:right w:val="single" w:sz="4" w:space="0" w:color="auto"/>
            </w:tcBorders>
            <w:shd w:val="clear" w:color="auto" w:fill="auto"/>
            <w:vAlign w:val="center"/>
            <w:hideMark/>
          </w:tcPr>
          <w:p w14:paraId="1313D23F" w14:textId="77777777" w:rsidR="00EC76F0" w:rsidRPr="004A4073" w:rsidRDefault="00EC76F0" w:rsidP="00D332AF">
            <w:pPr>
              <w:contextualSpacing/>
              <w:jc w:val="right"/>
              <w:rPr>
                <w:color w:val="000000"/>
              </w:rPr>
            </w:pPr>
            <w:r w:rsidRPr="004A4073">
              <w:rPr>
                <w:color w:val="000000"/>
              </w:rPr>
              <w:t>0,43</w:t>
            </w:r>
          </w:p>
        </w:tc>
      </w:tr>
      <w:tr w:rsidR="00EC76F0" w:rsidRPr="004A4073" w14:paraId="3F07EA1F"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0742AA03" w14:textId="77777777" w:rsidR="00EC76F0" w:rsidRPr="004A4073" w:rsidRDefault="00EC76F0" w:rsidP="00D332AF">
            <w:pPr>
              <w:contextualSpacing/>
              <w:jc w:val="center"/>
              <w:rPr>
                <w:color w:val="000000"/>
              </w:rPr>
            </w:pPr>
            <w:r w:rsidRPr="004A4073">
              <w:rPr>
                <w:color w:val="000000"/>
              </w:rPr>
              <w:lastRenderedPageBreak/>
              <w:t>24</w:t>
            </w:r>
          </w:p>
        </w:tc>
        <w:tc>
          <w:tcPr>
            <w:tcW w:w="293" w:type="pct"/>
            <w:tcBorders>
              <w:top w:val="nil"/>
              <w:left w:val="nil"/>
              <w:bottom w:val="single" w:sz="4" w:space="0" w:color="auto"/>
              <w:right w:val="single" w:sz="4" w:space="0" w:color="auto"/>
            </w:tcBorders>
            <w:shd w:val="clear" w:color="auto" w:fill="auto"/>
            <w:vAlign w:val="center"/>
            <w:hideMark/>
          </w:tcPr>
          <w:p w14:paraId="2380E1AD" w14:textId="77777777" w:rsidR="00EC76F0" w:rsidRPr="004A4073" w:rsidRDefault="00EC76F0" w:rsidP="00D332AF">
            <w:pPr>
              <w:contextualSpacing/>
              <w:jc w:val="center"/>
              <w:rPr>
                <w:color w:val="000000"/>
              </w:rPr>
            </w:pPr>
            <w:r w:rsidRPr="004A4073">
              <w:rPr>
                <w:color w:val="000000"/>
              </w:rPr>
              <w:t>SS</w:t>
            </w:r>
          </w:p>
        </w:tc>
        <w:tc>
          <w:tcPr>
            <w:tcW w:w="1060" w:type="pct"/>
            <w:tcBorders>
              <w:top w:val="nil"/>
              <w:left w:val="nil"/>
              <w:bottom w:val="single" w:sz="4" w:space="0" w:color="auto"/>
              <w:right w:val="single" w:sz="4" w:space="0" w:color="auto"/>
            </w:tcBorders>
            <w:shd w:val="clear" w:color="auto" w:fill="auto"/>
            <w:vAlign w:val="center"/>
            <w:hideMark/>
          </w:tcPr>
          <w:p w14:paraId="225E603F" w14:textId="77777777" w:rsidR="00EC76F0" w:rsidRPr="004A4073" w:rsidRDefault="00EC76F0" w:rsidP="00EC76F0">
            <w:pPr>
              <w:contextualSpacing/>
              <w:rPr>
                <w:color w:val="000000"/>
              </w:rPr>
            </w:pPr>
            <w:r w:rsidRPr="004A4073">
              <w:rPr>
                <w:color w:val="000000"/>
              </w:rPr>
              <w:t>Sông, suối, kênh, rạch</w:t>
            </w:r>
          </w:p>
        </w:tc>
        <w:tc>
          <w:tcPr>
            <w:tcW w:w="293" w:type="pct"/>
            <w:tcBorders>
              <w:top w:val="nil"/>
              <w:left w:val="nil"/>
              <w:bottom w:val="single" w:sz="4" w:space="0" w:color="auto"/>
              <w:right w:val="single" w:sz="4" w:space="0" w:color="auto"/>
            </w:tcBorders>
            <w:shd w:val="clear" w:color="auto" w:fill="auto"/>
            <w:vAlign w:val="center"/>
            <w:hideMark/>
          </w:tcPr>
          <w:p w14:paraId="199F25C8"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09793BC8"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AF71E22" w14:textId="77777777" w:rsidR="00EC76F0" w:rsidRPr="004A4073" w:rsidRDefault="00EC76F0" w:rsidP="00D332AF">
            <w:pPr>
              <w:contextualSpacing/>
              <w:jc w:val="right"/>
              <w:rPr>
                <w:color w:val="000000"/>
              </w:rPr>
            </w:pPr>
            <w:r w:rsidRPr="004A4073">
              <w:rPr>
                <w:color w:val="000000"/>
              </w:rPr>
              <w:t>0,0</w:t>
            </w:r>
          </w:p>
        </w:tc>
        <w:tc>
          <w:tcPr>
            <w:tcW w:w="324" w:type="pct"/>
            <w:tcBorders>
              <w:top w:val="nil"/>
              <w:left w:val="nil"/>
              <w:bottom w:val="single" w:sz="4" w:space="0" w:color="auto"/>
              <w:right w:val="single" w:sz="4" w:space="0" w:color="auto"/>
            </w:tcBorders>
            <w:shd w:val="clear" w:color="auto" w:fill="auto"/>
            <w:vAlign w:val="center"/>
            <w:hideMark/>
          </w:tcPr>
          <w:p w14:paraId="454BB3DA"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043F8033"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1325DB61" w14:textId="77777777" w:rsidR="00EC76F0" w:rsidRPr="004A4073" w:rsidRDefault="00EC76F0" w:rsidP="00D332AF">
            <w:pPr>
              <w:contextualSpacing/>
              <w:jc w:val="right"/>
              <w:rPr>
                <w:color w:val="000000"/>
              </w:rPr>
            </w:pPr>
            <w:r w:rsidRPr="004A4073">
              <w:rPr>
                <w:color w:val="000000"/>
              </w:rPr>
              <w:t>0,0</w:t>
            </w:r>
          </w:p>
        </w:tc>
        <w:tc>
          <w:tcPr>
            <w:tcW w:w="622" w:type="pct"/>
            <w:tcBorders>
              <w:top w:val="single" w:sz="4" w:space="0" w:color="auto"/>
              <w:left w:val="nil"/>
              <w:bottom w:val="single" w:sz="4" w:space="0" w:color="auto"/>
              <w:right w:val="single" w:sz="4" w:space="0" w:color="auto"/>
            </w:tcBorders>
            <w:shd w:val="clear" w:color="auto" w:fill="auto"/>
            <w:vAlign w:val="center"/>
            <w:hideMark/>
          </w:tcPr>
          <w:p w14:paraId="2E5DCA38" w14:textId="77777777" w:rsidR="00EC76F0" w:rsidRPr="004A4073" w:rsidRDefault="00EC76F0" w:rsidP="00D332AF">
            <w:pPr>
              <w:contextualSpacing/>
              <w:jc w:val="right"/>
              <w:rPr>
                <w:color w:val="000000"/>
              </w:rPr>
            </w:pPr>
            <w:r w:rsidRPr="004A4073">
              <w:rPr>
                <w:color w:val="000000"/>
              </w:rPr>
              <w:t>636,0</w:t>
            </w:r>
          </w:p>
        </w:tc>
        <w:tc>
          <w:tcPr>
            <w:tcW w:w="408" w:type="pct"/>
            <w:tcBorders>
              <w:top w:val="nil"/>
              <w:left w:val="nil"/>
              <w:bottom w:val="single" w:sz="4" w:space="0" w:color="auto"/>
              <w:right w:val="single" w:sz="4" w:space="0" w:color="auto"/>
            </w:tcBorders>
            <w:shd w:val="clear" w:color="auto" w:fill="auto"/>
            <w:vAlign w:val="center"/>
            <w:hideMark/>
          </w:tcPr>
          <w:p w14:paraId="5F237FBD" w14:textId="77777777" w:rsidR="00EC76F0" w:rsidRPr="004A4073" w:rsidRDefault="00EC76F0" w:rsidP="00D332AF">
            <w:pPr>
              <w:contextualSpacing/>
              <w:jc w:val="right"/>
              <w:rPr>
                <w:color w:val="000000"/>
              </w:rPr>
            </w:pPr>
            <w:r w:rsidRPr="004A4073">
              <w:rPr>
                <w:color w:val="000000"/>
              </w:rPr>
              <w:t>636,0</w:t>
            </w:r>
          </w:p>
        </w:tc>
        <w:tc>
          <w:tcPr>
            <w:tcW w:w="384" w:type="pct"/>
            <w:tcBorders>
              <w:top w:val="nil"/>
              <w:left w:val="nil"/>
              <w:bottom w:val="single" w:sz="4" w:space="0" w:color="auto"/>
              <w:right w:val="single" w:sz="4" w:space="0" w:color="auto"/>
            </w:tcBorders>
            <w:shd w:val="clear" w:color="auto" w:fill="auto"/>
            <w:vAlign w:val="center"/>
            <w:hideMark/>
          </w:tcPr>
          <w:p w14:paraId="6FE854BE" w14:textId="77777777" w:rsidR="00EC76F0" w:rsidRPr="004A4073" w:rsidRDefault="00EC76F0" w:rsidP="00D332AF">
            <w:pPr>
              <w:contextualSpacing/>
              <w:jc w:val="right"/>
              <w:rPr>
                <w:color w:val="000000"/>
              </w:rPr>
            </w:pPr>
            <w:r w:rsidRPr="004A4073">
              <w:rPr>
                <w:color w:val="000000"/>
              </w:rPr>
              <w:t>9,53</w:t>
            </w:r>
          </w:p>
        </w:tc>
      </w:tr>
      <w:tr w:rsidR="00EC76F0" w:rsidRPr="004A4073" w14:paraId="3447B3E8" w14:textId="77777777" w:rsidTr="00EC76F0">
        <w:trPr>
          <w:trHeight w:val="375"/>
        </w:trPr>
        <w:tc>
          <w:tcPr>
            <w:tcW w:w="265" w:type="pct"/>
            <w:tcBorders>
              <w:top w:val="nil"/>
              <w:left w:val="single" w:sz="4" w:space="0" w:color="auto"/>
              <w:bottom w:val="single" w:sz="4" w:space="0" w:color="auto"/>
              <w:right w:val="single" w:sz="4" w:space="0" w:color="auto"/>
            </w:tcBorders>
            <w:shd w:val="clear" w:color="auto" w:fill="auto"/>
            <w:vAlign w:val="center"/>
            <w:hideMark/>
          </w:tcPr>
          <w:p w14:paraId="2DAD6CB9" w14:textId="77777777" w:rsidR="00EC76F0" w:rsidRPr="004A4073" w:rsidRDefault="00EC76F0" w:rsidP="00D332AF">
            <w:pPr>
              <w:contextualSpacing/>
              <w:jc w:val="center"/>
              <w:rPr>
                <w:color w:val="000000"/>
              </w:rPr>
            </w:pPr>
            <w:r w:rsidRPr="004A4073">
              <w:rPr>
                <w:color w:val="000000"/>
              </w:rPr>
              <w:t>25</w:t>
            </w:r>
          </w:p>
        </w:tc>
        <w:tc>
          <w:tcPr>
            <w:tcW w:w="293" w:type="pct"/>
            <w:tcBorders>
              <w:top w:val="nil"/>
              <w:left w:val="nil"/>
              <w:bottom w:val="single" w:sz="4" w:space="0" w:color="auto"/>
              <w:right w:val="single" w:sz="4" w:space="0" w:color="auto"/>
            </w:tcBorders>
            <w:shd w:val="clear" w:color="auto" w:fill="auto"/>
            <w:vAlign w:val="center"/>
            <w:hideMark/>
          </w:tcPr>
          <w:p w14:paraId="7130B74B" w14:textId="77777777" w:rsidR="00EC76F0" w:rsidRPr="004A4073" w:rsidRDefault="00EC76F0" w:rsidP="00D332AF">
            <w:pPr>
              <w:contextualSpacing/>
              <w:jc w:val="center"/>
              <w:rPr>
                <w:color w:val="000000"/>
              </w:rPr>
            </w:pPr>
            <w:r w:rsidRPr="004A4073">
              <w:rPr>
                <w:color w:val="000000"/>
              </w:rPr>
              <w:t>MNB</w:t>
            </w:r>
          </w:p>
        </w:tc>
        <w:tc>
          <w:tcPr>
            <w:tcW w:w="1060" w:type="pct"/>
            <w:tcBorders>
              <w:top w:val="nil"/>
              <w:left w:val="nil"/>
              <w:bottom w:val="single" w:sz="4" w:space="0" w:color="auto"/>
              <w:right w:val="single" w:sz="4" w:space="0" w:color="auto"/>
            </w:tcBorders>
            <w:shd w:val="clear" w:color="auto" w:fill="auto"/>
            <w:vAlign w:val="center"/>
            <w:hideMark/>
          </w:tcPr>
          <w:p w14:paraId="74F49A06" w14:textId="77777777" w:rsidR="00EC76F0" w:rsidRPr="004A4073" w:rsidRDefault="00EC76F0" w:rsidP="00D332AF">
            <w:pPr>
              <w:contextualSpacing/>
              <w:jc w:val="center"/>
              <w:rPr>
                <w:color w:val="000000"/>
              </w:rPr>
            </w:pPr>
            <w:r w:rsidRPr="004A4073">
              <w:rPr>
                <w:color w:val="000000"/>
              </w:rPr>
              <w:t>Mặt nước ven biển</w:t>
            </w:r>
          </w:p>
        </w:tc>
        <w:tc>
          <w:tcPr>
            <w:tcW w:w="293" w:type="pct"/>
            <w:tcBorders>
              <w:top w:val="nil"/>
              <w:left w:val="nil"/>
              <w:bottom w:val="single" w:sz="4" w:space="0" w:color="auto"/>
              <w:right w:val="single" w:sz="4" w:space="0" w:color="auto"/>
            </w:tcBorders>
            <w:shd w:val="clear" w:color="auto" w:fill="auto"/>
            <w:vAlign w:val="center"/>
            <w:hideMark/>
          </w:tcPr>
          <w:p w14:paraId="66C5DA07" w14:textId="77777777" w:rsidR="00EC76F0" w:rsidRPr="004A4073" w:rsidRDefault="00EC76F0" w:rsidP="00D332AF">
            <w:pPr>
              <w:contextualSpacing/>
              <w:jc w:val="right"/>
              <w:rPr>
                <w:color w:val="000000"/>
              </w:rPr>
            </w:pPr>
            <w:r w:rsidRPr="004A4073">
              <w:rPr>
                <w:color w:val="000000"/>
              </w:rPr>
              <w:t>124,5</w:t>
            </w:r>
          </w:p>
        </w:tc>
        <w:tc>
          <w:tcPr>
            <w:tcW w:w="324" w:type="pct"/>
            <w:tcBorders>
              <w:top w:val="nil"/>
              <w:left w:val="nil"/>
              <w:bottom w:val="single" w:sz="4" w:space="0" w:color="auto"/>
              <w:right w:val="single" w:sz="4" w:space="0" w:color="auto"/>
            </w:tcBorders>
            <w:shd w:val="clear" w:color="auto" w:fill="auto"/>
            <w:vAlign w:val="center"/>
            <w:hideMark/>
          </w:tcPr>
          <w:p w14:paraId="4F4A3681"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6D19C548" w14:textId="77777777" w:rsidR="00EC76F0" w:rsidRPr="004A4073" w:rsidRDefault="00EC76F0" w:rsidP="00D332AF">
            <w:pPr>
              <w:contextualSpacing/>
              <w:jc w:val="right"/>
              <w:rPr>
                <w:color w:val="000000"/>
              </w:rPr>
            </w:pPr>
            <w:r w:rsidRPr="004A4073">
              <w:rPr>
                <w:color w:val="000000"/>
              </w:rPr>
              <w:t>212,2</w:t>
            </w:r>
          </w:p>
        </w:tc>
        <w:tc>
          <w:tcPr>
            <w:tcW w:w="324" w:type="pct"/>
            <w:tcBorders>
              <w:top w:val="nil"/>
              <w:left w:val="nil"/>
              <w:bottom w:val="single" w:sz="4" w:space="0" w:color="auto"/>
              <w:right w:val="single" w:sz="4" w:space="0" w:color="auto"/>
            </w:tcBorders>
            <w:shd w:val="clear" w:color="auto" w:fill="auto"/>
            <w:vAlign w:val="center"/>
            <w:hideMark/>
          </w:tcPr>
          <w:p w14:paraId="10B253DE" w14:textId="77777777" w:rsidR="00EC76F0" w:rsidRPr="004A4073" w:rsidRDefault="00EC76F0" w:rsidP="00D332AF">
            <w:pPr>
              <w:contextualSpacing/>
              <w:jc w:val="right"/>
              <w:rPr>
                <w:color w:val="000000"/>
              </w:rPr>
            </w:pPr>
            <w:r w:rsidRPr="004A4073">
              <w:rPr>
                <w:color w:val="000000"/>
              </w:rPr>
              <w:t>0,0</w:t>
            </w:r>
          </w:p>
        </w:tc>
        <w:tc>
          <w:tcPr>
            <w:tcW w:w="353" w:type="pct"/>
            <w:tcBorders>
              <w:top w:val="nil"/>
              <w:left w:val="nil"/>
              <w:bottom w:val="single" w:sz="4" w:space="0" w:color="auto"/>
              <w:right w:val="single" w:sz="4" w:space="0" w:color="auto"/>
            </w:tcBorders>
            <w:shd w:val="clear" w:color="auto" w:fill="auto"/>
            <w:vAlign w:val="center"/>
            <w:hideMark/>
          </w:tcPr>
          <w:p w14:paraId="2448371A" w14:textId="77777777" w:rsidR="00EC76F0" w:rsidRPr="004A4073" w:rsidRDefault="00EC76F0" w:rsidP="00D332AF">
            <w:pPr>
              <w:contextualSpacing/>
              <w:jc w:val="right"/>
              <w:rPr>
                <w:color w:val="000000"/>
              </w:rPr>
            </w:pPr>
            <w:r w:rsidRPr="004A4073">
              <w:rPr>
                <w:color w:val="000000"/>
              </w:rPr>
              <w:t>0,0</w:t>
            </w:r>
          </w:p>
        </w:tc>
        <w:tc>
          <w:tcPr>
            <w:tcW w:w="321" w:type="pct"/>
            <w:tcBorders>
              <w:top w:val="nil"/>
              <w:left w:val="nil"/>
              <w:bottom w:val="single" w:sz="4" w:space="0" w:color="auto"/>
              <w:right w:val="single" w:sz="4" w:space="0" w:color="auto"/>
            </w:tcBorders>
            <w:shd w:val="clear" w:color="auto" w:fill="auto"/>
            <w:vAlign w:val="center"/>
            <w:hideMark/>
          </w:tcPr>
          <w:p w14:paraId="0176B6EB" w14:textId="77777777" w:rsidR="00EC76F0" w:rsidRPr="004A4073" w:rsidRDefault="00EC76F0" w:rsidP="00D332AF">
            <w:pPr>
              <w:contextualSpacing/>
              <w:jc w:val="right"/>
              <w:rPr>
                <w:color w:val="000000"/>
              </w:rPr>
            </w:pPr>
            <w:r w:rsidRPr="004A4073">
              <w:rPr>
                <w:color w:val="000000"/>
              </w:rPr>
              <w:t>0,0</w:t>
            </w:r>
          </w:p>
        </w:tc>
        <w:tc>
          <w:tcPr>
            <w:tcW w:w="622" w:type="pct"/>
            <w:tcBorders>
              <w:top w:val="nil"/>
              <w:left w:val="nil"/>
              <w:bottom w:val="single" w:sz="4" w:space="0" w:color="auto"/>
              <w:right w:val="single" w:sz="4" w:space="0" w:color="auto"/>
            </w:tcBorders>
            <w:shd w:val="clear" w:color="auto" w:fill="auto"/>
            <w:vAlign w:val="center"/>
            <w:hideMark/>
          </w:tcPr>
          <w:p w14:paraId="4253FA03" w14:textId="77777777" w:rsidR="00EC76F0" w:rsidRPr="004A4073" w:rsidRDefault="00EC76F0" w:rsidP="00D332AF">
            <w:pPr>
              <w:contextualSpacing/>
              <w:jc w:val="right"/>
              <w:rPr>
                <w:color w:val="000000"/>
              </w:rPr>
            </w:pPr>
            <w:r w:rsidRPr="004A4073">
              <w:rPr>
                <w:color w:val="000000"/>
              </w:rPr>
              <w:t> </w:t>
            </w:r>
          </w:p>
        </w:tc>
        <w:tc>
          <w:tcPr>
            <w:tcW w:w="408" w:type="pct"/>
            <w:tcBorders>
              <w:top w:val="nil"/>
              <w:left w:val="nil"/>
              <w:bottom w:val="single" w:sz="4" w:space="0" w:color="auto"/>
              <w:right w:val="single" w:sz="4" w:space="0" w:color="auto"/>
            </w:tcBorders>
            <w:shd w:val="clear" w:color="auto" w:fill="auto"/>
            <w:vAlign w:val="center"/>
            <w:hideMark/>
          </w:tcPr>
          <w:p w14:paraId="2AAB181D" w14:textId="77777777" w:rsidR="00EC76F0" w:rsidRPr="004A4073" w:rsidRDefault="00EC76F0" w:rsidP="00D332AF">
            <w:pPr>
              <w:contextualSpacing/>
              <w:jc w:val="right"/>
              <w:rPr>
                <w:color w:val="000000"/>
              </w:rPr>
            </w:pPr>
            <w:r w:rsidRPr="004A4073">
              <w:rPr>
                <w:color w:val="000000"/>
              </w:rPr>
              <w:t>336,7</w:t>
            </w:r>
          </w:p>
        </w:tc>
        <w:tc>
          <w:tcPr>
            <w:tcW w:w="384" w:type="pct"/>
            <w:tcBorders>
              <w:top w:val="nil"/>
              <w:left w:val="nil"/>
              <w:bottom w:val="single" w:sz="4" w:space="0" w:color="auto"/>
              <w:right w:val="single" w:sz="4" w:space="0" w:color="auto"/>
            </w:tcBorders>
            <w:shd w:val="clear" w:color="auto" w:fill="auto"/>
            <w:vAlign w:val="center"/>
            <w:hideMark/>
          </w:tcPr>
          <w:p w14:paraId="00C8D95F" w14:textId="77777777" w:rsidR="00EC76F0" w:rsidRPr="004A4073" w:rsidRDefault="00EC76F0" w:rsidP="00D332AF">
            <w:pPr>
              <w:contextualSpacing/>
              <w:jc w:val="right"/>
              <w:rPr>
                <w:color w:val="000000"/>
              </w:rPr>
            </w:pPr>
            <w:r w:rsidRPr="004A4073">
              <w:rPr>
                <w:color w:val="000000"/>
              </w:rPr>
              <w:t>5,04</w:t>
            </w:r>
          </w:p>
        </w:tc>
      </w:tr>
      <w:tr w:rsidR="00EC76F0" w:rsidRPr="004A4073" w14:paraId="60483792" w14:textId="77777777" w:rsidTr="00EC76F0">
        <w:trPr>
          <w:trHeight w:val="375"/>
        </w:trPr>
        <w:tc>
          <w:tcPr>
            <w:tcW w:w="265" w:type="pct"/>
            <w:tcBorders>
              <w:top w:val="nil"/>
              <w:left w:val="single" w:sz="4" w:space="0" w:color="auto"/>
              <w:bottom w:val="single" w:sz="4" w:space="0" w:color="auto"/>
              <w:right w:val="single" w:sz="4" w:space="0" w:color="auto"/>
            </w:tcBorders>
            <w:shd w:val="clear" w:color="000000" w:fill="B4C6E7"/>
            <w:vAlign w:val="center"/>
            <w:hideMark/>
          </w:tcPr>
          <w:p w14:paraId="3DCD8D12" w14:textId="77777777" w:rsidR="00EC76F0" w:rsidRPr="004A4073" w:rsidRDefault="00EC76F0" w:rsidP="00D332AF">
            <w:pPr>
              <w:contextualSpacing/>
              <w:jc w:val="center"/>
              <w:rPr>
                <w:b/>
                <w:bCs/>
                <w:color w:val="000000"/>
              </w:rPr>
            </w:pPr>
            <w:r w:rsidRPr="004A4073">
              <w:rPr>
                <w:b/>
                <w:bCs/>
                <w:color w:val="000000"/>
              </w:rPr>
              <w:t> </w:t>
            </w:r>
          </w:p>
        </w:tc>
        <w:tc>
          <w:tcPr>
            <w:tcW w:w="293" w:type="pct"/>
            <w:tcBorders>
              <w:top w:val="nil"/>
              <w:left w:val="nil"/>
              <w:bottom w:val="single" w:sz="4" w:space="0" w:color="auto"/>
              <w:right w:val="single" w:sz="4" w:space="0" w:color="auto"/>
            </w:tcBorders>
            <w:shd w:val="clear" w:color="000000" w:fill="B4C6E7"/>
            <w:vAlign w:val="center"/>
            <w:hideMark/>
          </w:tcPr>
          <w:p w14:paraId="11A9BCF4" w14:textId="77777777" w:rsidR="00EC76F0" w:rsidRPr="004A4073" w:rsidRDefault="00EC76F0" w:rsidP="00D332AF">
            <w:pPr>
              <w:contextualSpacing/>
              <w:jc w:val="center"/>
              <w:rPr>
                <w:b/>
                <w:bCs/>
                <w:color w:val="000000"/>
              </w:rPr>
            </w:pPr>
            <w:r w:rsidRPr="004A4073">
              <w:rPr>
                <w:b/>
                <w:bCs/>
                <w:color w:val="000000"/>
              </w:rPr>
              <w:t> </w:t>
            </w:r>
          </w:p>
        </w:tc>
        <w:tc>
          <w:tcPr>
            <w:tcW w:w="1060" w:type="pct"/>
            <w:tcBorders>
              <w:top w:val="nil"/>
              <w:left w:val="nil"/>
              <w:bottom w:val="single" w:sz="4" w:space="0" w:color="auto"/>
              <w:right w:val="single" w:sz="4" w:space="0" w:color="auto"/>
            </w:tcBorders>
            <w:shd w:val="clear" w:color="000000" w:fill="B4C6E7"/>
            <w:vAlign w:val="center"/>
            <w:hideMark/>
          </w:tcPr>
          <w:p w14:paraId="37C28A7F" w14:textId="77777777" w:rsidR="00EC76F0" w:rsidRPr="004A4073" w:rsidRDefault="00EC76F0" w:rsidP="00D332AF">
            <w:pPr>
              <w:contextualSpacing/>
              <w:jc w:val="center"/>
              <w:rPr>
                <w:b/>
                <w:bCs/>
                <w:color w:val="000000"/>
              </w:rPr>
            </w:pPr>
            <w:r w:rsidRPr="004A4073">
              <w:rPr>
                <w:b/>
                <w:bCs/>
                <w:color w:val="000000"/>
              </w:rPr>
              <w:t>Tổng cộng</w:t>
            </w:r>
          </w:p>
        </w:tc>
        <w:tc>
          <w:tcPr>
            <w:tcW w:w="293" w:type="pct"/>
            <w:tcBorders>
              <w:top w:val="nil"/>
              <w:left w:val="nil"/>
              <w:bottom w:val="single" w:sz="4" w:space="0" w:color="auto"/>
              <w:right w:val="single" w:sz="4" w:space="0" w:color="auto"/>
            </w:tcBorders>
            <w:shd w:val="clear" w:color="000000" w:fill="B4C6E7"/>
            <w:vAlign w:val="center"/>
            <w:hideMark/>
          </w:tcPr>
          <w:p w14:paraId="3D480A45" w14:textId="77777777" w:rsidR="00EC76F0" w:rsidRPr="004A4073" w:rsidRDefault="00EC76F0" w:rsidP="00D332AF">
            <w:pPr>
              <w:contextualSpacing/>
              <w:jc w:val="center"/>
              <w:rPr>
                <w:b/>
                <w:bCs/>
                <w:color w:val="000000"/>
              </w:rPr>
            </w:pPr>
            <w:r w:rsidRPr="004A4073">
              <w:rPr>
                <w:b/>
                <w:bCs/>
                <w:color w:val="000000"/>
              </w:rPr>
              <w:t>1.448,0</w:t>
            </w:r>
          </w:p>
        </w:tc>
        <w:tc>
          <w:tcPr>
            <w:tcW w:w="324" w:type="pct"/>
            <w:tcBorders>
              <w:top w:val="nil"/>
              <w:left w:val="nil"/>
              <w:bottom w:val="single" w:sz="4" w:space="0" w:color="auto"/>
              <w:right w:val="single" w:sz="4" w:space="0" w:color="auto"/>
            </w:tcBorders>
            <w:shd w:val="clear" w:color="000000" w:fill="B4C6E7"/>
            <w:vAlign w:val="center"/>
            <w:hideMark/>
          </w:tcPr>
          <w:p w14:paraId="0FBED4A2" w14:textId="77777777" w:rsidR="00EC76F0" w:rsidRPr="004A4073" w:rsidRDefault="00EC76F0" w:rsidP="00D332AF">
            <w:pPr>
              <w:contextualSpacing/>
              <w:jc w:val="center"/>
              <w:rPr>
                <w:b/>
                <w:bCs/>
                <w:color w:val="000000"/>
              </w:rPr>
            </w:pPr>
            <w:r w:rsidRPr="004A4073">
              <w:rPr>
                <w:b/>
                <w:bCs/>
                <w:color w:val="000000"/>
              </w:rPr>
              <w:t>956,0</w:t>
            </w:r>
          </w:p>
        </w:tc>
        <w:tc>
          <w:tcPr>
            <w:tcW w:w="353" w:type="pct"/>
            <w:tcBorders>
              <w:top w:val="nil"/>
              <w:left w:val="nil"/>
              <w:bottom w:val="single" w:sz="4" w:space="0" w:color="auto"/>
              <w:right w:val="single" w:sz="4" w:space="0" w:color="auto"/>
            </w:tcBorders>
            <w:shd w:val="clear" w:color="000000" w:fill="B4C6E7"/>
            <w:vAlign w:val="center"/>
            <w:hideMark/>
          </w:tcPr>
          <w:p w14:paraId="26EFFCFB" w14:textId="77777777" w:rsidR="00EC76F0" w:rsidRPr="004A4073" w:rsidRDefault="00EC76F0" w:rsidP="00D332AF">
            <w:pPr>
              <w:contextualSpacing/>
              <w:jc w:val="center"/>
              <w:rPr>
                <w:b/>
                <w:bCs/>
                <w:color w:val="000000"/>
              </w:rPr>
            </w:pPr>
            <w:r w:rsidRPr="004A4073">
              <w:rPr>
                <w:b/>
                <w:bCs/>
                <w:color w:val="000000"/>
              </w:rPr>
              <w:t>1.368,0</w:t>
            </w:r>
          </w:p>
        </w:tc>
        <w:tc>
          <w:tcPr>
            <w:tcW w:w="324" w:type="pct"/>
            <w:tcBorders>
              <w:top w:val="nil"/>
              <w:left w:val="nil"/>
              <w:bottom w:val="single" w:sz="4" w:space="0" w:color="auto"/>
              <w:right w:val="single" w:sz="4" w:space="0" w:color="auto"/>
            </w:tcBorders>
            <w:shd w:val="clear" w:color="000000" w:fill="B4C6E7"/>
            <w:vAlign w:val="center"/>
            <w:hideMark/>
          </w:tcPr>
          <w:p w14:paraId="5FC8F084" w14:textId="77777777" w:rsidR="00EC76F0" w:rsidRPr="004A4073" w:rsidRDefault="00EC76F0" w:rsidP="00D332AF">
            <w:pPr>
              <w:contextualSpacing/>
              <w:jc w:val="center"/>
              <w:rPr>
                <w:b/>
                <w:bCs/>
                <w:color w:val="000000"/>
              </w:rPr>
            </w:pPr>
            <w:r w:rsidRPr="004A4073">
              <w:rPr>
                <w:b/>
                <w:bCs/>
                <w:color w:val="000000"/>
              </w:rPr>
              <w:t>661,0</w:t>
            </w:r>
          </w:p>
        </w:tc>
        <w:tc>
          <w:tcPr>
            <w:tcW w:w="353" w:type="pct"/>
            <w:tcBorders>
              <w:top w:val="nil"/>
              <w:left w:val="nil"/>
              <w:bottom w:val="single" w:sz="4" w:space="0" w:color="auto"/>
              <w:right w:val="single" w:sz="4" w:space="0" w:color="auto"/>
            </w:tcBorders>
            <w:shd w:val="clear" w:color="000000" w:fill="B4C6E7"/>
            <w:vAlign w:val="center"/>
            <w:hideMark/>
          </w:tcPr>
          <w:p w14:paraId="3ABFCECC" w14:textId="77777777" w:rsidR="00EC76F0" w:rsidRPr="004A4073" w:rsidRDefault="00EC76F0" w:rsidP="00D332AF">
            <w:pPr>
              <w:contextualSpacing/>
              <w:jc w:val="center"/>
              <w:rPr>
                <w:b/>
                <w:bCs/>
                <w:color w:val="000000"/>
              </w:rPr>
            </w:pPr>
            <w:r w:rsidRPr="004A4073">
              <w:rPr>
                <w:b/>
                <w:bCs/>
                <w:color w:val="000000"/>
              </w:rPr>
              <w:t>890,0</w:t>
            </w:r>
          </w:p>
        </w:tc>
        <w:tc>
          <w:tcPr>
            <w:tcW w:w="321" w:type="pct"/>
            <w:tcBorders>
              <w:top w:val="nil"/>
              <w:left w:val="nil"/>
              <w:bottom w:val="single" w:sz="4" w:space="0" w:color="auto"/>
              <w:right w:val="single" w:sz="4" w:space="0" w:color="auto"/>
            </w:tcBorders>
            <w:shd w:val="clear" w:color="000000" w:fill="B4C6E7"/>
            <w:vAlign w:val="center"/>
            <w:hideMark/>
          </w:tcPr>
          <w:p w14:paraId="6B6D2F97" w14:textId="77777777" w:rsidR="00EC76F0" w:rsidRPr="004A4073" w:rsidRDefault="00EC76F0" w:rsidP="00D332AF">
            <w:pPr>
              <w:contextualSpacing/>
              <w:jc w:val="center"/>
              <w:rPr>
                <w:b/>
                <w:bCs/>
                <w:color w:val="000000"/>
              </w:rPr>
            </w:pPr>
            <w:r w:rsidRPr="004A4073">
              <w:rPr>
                <w:b/>
                <w:bCs/>
                <w:color w:val="000000"/>
              </w:rPr>
              <w:t>676,0</w:t>
            </w:r>
          </w:p>
        </w:tc>
        <w:tc>
          <w:tcPr>
            <w:tcW w:w="622" w:type="pct"/>
            <w:tcBorders>
              <w:top w:val="nil"/>
              <w:left w:val="nil"/>
              <w:bottom w:val="single" w:sz="4" w:space="0" w:color="auto"/>
              <w:right w:val="single" w:sz="4" w:space="0" w:color="auto"/>
            </w:tcBorders>
            <w:shd w:val="clear" w:color="000000" w:fill="B4C6E7"/>
            <w:vAlign w:val="center"/>
            <w:hideMark/>
          </w:tcPr>
          <w:p w14:paraId="56C798A2" w14:textId="77777777" w:rsidR="00EC76F0" w:rsidRPr="004A4073" w:rsidRDefault="00EC76F0" w:rsidP="00D332AF">
            <w:pPr>
              <w:contextualSpacing/>
              <w:jc w:val="right"/>
              <w:rPr>
                <w:b/>
                <w:bCs/>
                <w:color w:val="000000"/>
              </w:rPr>
            </w:pPr>
            <w:r w:rsidRPr="004A4073">
              <w:rPr>
                <w:b/>
                <w:bCs/>
                <w:color w:val="000000"/>
              </w:rPr>
              <w:t>676,0</w:t>
            </w:r>
          </w:p>
        </w:tc>
        <w:tc>
          <w:tcPr>
            <w:tcW w:w="408" w:type="pct"/>
            <w:tcBorders>
              <w:top w:val="nil"/>
              <w:left w:val="nil"/>
              <w:bottom w:val="single" w:sz="4" w:space="0" w:color="auto"/>
              <w:right w:val="single" w:sz="4" w:space="0" w:color="auto"/>
            </w:tcBorders>
            <w:shd w:val="clear" w:color="000000" w:fill="B4C6E7"/>
            <w:vAlign w:val="center"/>
            <w:hideMark/>
          </w:tcPr>
          <w:p w14:paraId="42376488" w14:textId="77777777" w:rsidR="00EC76F0" w:rsidRPr="004A4073" w:rsidRDefault="00EC76F0" w:rsidP="00D332AF">
            <w:pPr>
              <w:contextualSpacing/>
              <w:jc w:val="right"/>
              <w:rPr>
                <w:b/>
                <w:bCs/>
                <w:color w:val="000000"/>
              </w:rPr>
            </w:pPr>
            <w:r w:rsidRPr="004A4073">
              <w:rPr>
                <w:b/>
                <w:bCs/>
                <w:color w:val="000000"/>
              </w:rPr>
              <w:t>6.675,0</w:t>
            </w:r>
          </w:p>
        </w:tc>
        <w:tc>
          <w:tcPr>
            <w:tcW w:w="384" w:type="pct"/>
            <w:tcBorders>
              <w:top w:val="nil"/>
              <w:left w:val="nil"/>
              <w:bottom w:val="single" w:sz="4" w:space="0" w:color="auto"/>
              <w:right w:val="single" w:sz="4" w:space="0" w:color="auto"/>
            </w:tcBorders>
            <w:shd w:val="clear" w:color="000000" w:fill="B4C6E7"/>
            <w:vAlign w:val="center"/>
            <w:hideMark/>
          </w:tcPr>
          <w:p w14:paraId="62187B8A" w14:textId="77777777" w:rsidR="00EC76F0" w:rsidRPr="004A4073" w:rsidRDefault="00EC76F0" w:rsidP="00D332AF">
            <w:pPr>
              <w:contextualSpacing/>
              <w:jc w:val="right"/>
              <w:rPr>
                <w:b/>
                <w:bCs/>
                <w:color w:val="000000"/>
              </w:rPr>
            </w:pPr>
            <w:r w:rsidRPr="004A4073">
              <w:rPr>
                <w:b/>
                <w:bCs/>
                <w:color w:val="000000"/>
              </w:rPr>
              <w:t>100,00</w:t>
            </w:r>
          </w:p>
        </w:tc>
      </w:tr>
    </w:tbl>
    <w:p w14:paraId="027EC03A" w14:textId="197E612C" w:rsidR="00EC4268" w:rsidRPr="00EC76F0" w:rsidRDefault="00BF3449" w:rsidP="002A0D7C">
      <w:pPr>
        <w:tabs>
          <w:tab w:val="left" w:pos="567"/>
        </w:tabs>
        <w:spacing w:line="276" w:lineRule="auto"/>
        <w:ind w:left="270" w:hanging="900"/>
        <w:jc w:val="center"/>
        <w:rPr>
          <w:i/>
          <w:iCs/>
          <w:sz w:val="27"/>
          <w:szCs w:val="27"/>
          <w:shd w:val="clear" w:color="auto" w:fill="FFFFFF"/>
        </w:rPr>
      </w:pPr>
      <w:r w:rsidRPr="00EC76F0">
        <w:rPr>
          <w:i/>
          <w:iCs/>
          <w:sz w:val="27"/>
          <w:szCs w:val="27"/>
          <w:shd w:val="clear" w:color="auto" w:fill="FFFFFF"/>
        </w:rPr>
        <w:t>Bảng thống kê hiện trạng sử dụng đất khu vực lập quy hoạch</w:t>
      </w:r>
    </w:p>
    <w:p w14:paraId="283535E1" w14:textId="77777777" w:rsidR="00EC76F0" w:rsidRDefault="00EC4268" w:rsidP="0022786F">
      <w:pPr>
        <w:spacing w:line="276" w:lineRule="auto"/>
        <w:jc w:val="both"/>
        <w:rPr>
          <w:b/>
          <w:i/>
          <w:iCs/>
          <w:sz w:val="27"/>
          <w:szCs w:val="27"/>
        </w:rPr>
      </w:pPr>
      <w:r w:rsidRPr="00AE7024">
        <w:rPr>
          <w:b/>
          <w:i/>
          <w:iCs/>
          <w:sz w:val="27"/>
          <w:szCs w:val="27"/>
        </w:rPr>
        <w:tab/>
      </w:r>
    </w:p>
    <w:p w14:paraId="48E0106C" w14:textId="77777777" w:rsidR="00EC76F0" w:rsidRDefault="00EC76F0">
      <w:pPr>
        <w:rPr>
          <w:b/>
          <w:i/>
          <w:iCs/>
          <w:sz w:val="27"/>
          <w:szCs w:val="27"/>
        </w:rPr>
      </w:pPr>
      <w:r>
        <w:rPr>
          <w:b/>
          <w:i/>
          <w:iCs/>
          <w:sz w:val="27"/>
          <w:szCs w:val="27"/>
        </w:rPr>
        <w:br w:type="page"/>
      </w:r>
    </w:p>
    <w:p w14:paraId="65BD9206" w14:textId="77777777" w:rsidR="00EC76F0" w:rsidRDefault="00EC76F0" w:rsidP="0022786F">
      <w:pPr>
        <w:spacing w:line="276" w:lineRule="auto"/>
        <w:jc w:val="both"/>
        <w:rPr>
          <w:b/>
          <w:i/>
          <w:iCs/>
          <w:sz w:val="27"/>
          <w:szCs w:val="27"/>
        </w:rPr>
        <w:sectPr w:rsidR="00EC76F0" w:rsidSect="00CC47B6">
          <w:pgSz w:w="16839" w:h="11907" w:orient="landscape" w:code="9"/>
          <w:pgMar w:top="1440" w:right="547" w:bottom="922" w:left="1138" w:header="576" w:footer="202" w:gutter="0"/>
          <w:pgNumType w:chapStyle="1"/>
          <w:cols w:space="720"/>
          <w:titlePg/>
          <w:docGrid w:linePitch="381"/>
        </w:sectPr>
      </w:pPr>
    </w:p>
    <w:p w14:paraId="3F54A3DD" w14:textId="77777777" w:rsidR="00EC76F0" w:rsidRDefault="00EC76F0" w:rsidP="0022786F">
      <w:pPr>
        <w:spacing w:line="276" w:lineRule="auto"/>
        <w:jc w:val="both"/>
        <w:rPr>
          <w:b/>
          <w:i/>
          <w:iCs/>
          <w:sz w:val="27"/>
          <w:szCs w:val="27"/>
        </w:rPr>
      </w:pPr>
    </w:p>
    <w:p w14:paraId="53A12957" w14:textId="49FB0DFE" w:rsidR="00EC4268" w:rsidRPr="00AE7024" w:rsidRDefault="00EC4268" w:rsidP="0022786F">
      <w:pPr>
        <w:spacing w:line="276" w:lineRule="auto"/>
        <w:jc w:val="both"/>
        <w:rPr>
          <w:b/>
          <w:i/>
          <w:iCs/>
          <w:sz w:val="27"/>
          <w:szCs w:val="27"/>
        </w:rPr>
      </w:pPr>
      <w:r w:rsidRPr="00AE7024">
        <w:rPr>
          <w:b/>
          <w:i/>
          <w:iCs/>
          <w:sz w:val="27"/>
          <w:szCs w:val="27"/>
        </w:rPr>
        <w:t>Nhận xét:</w:t>
      </w:r>
    </w:p>
    <w:p w14:paraId="2D40D3ED" w14:textId="77777777" w:rsidR="00F91F4F" w:rsidRPr="00AE7024" w:rsidRDefault="00037472" w:rsidP="0022786F">
      <w:pPr>
        <w:tabs>
          <w:tab w:val="left" w:pos="567"/>
        </w:tabs>
        <w:spacing w:line="276" w:lineRule="auto"/>
        <w:ind w:firstLine="720"/>
        <w:jc w:val="both"/>
        <w:rPr>
          <w:sz w:val="27"/>
          <w:szCs w:val="27"/>
          <w:shd w:val="clear" w:color="auto" w:fill="FFFFFF"/>
        </w:rPr>
      </w:pPr>
      <w:r w:rsidRPr="00AE7024">
        <w:rPr>
          <w:sz w:val="27"/>
          <w:szCs w:val="27"/>
          <w:shd w:val="clear" w:color="auto" w:fill="FFFFFF"/>
        </w:rPr>
        <w:t>Hiện trạng các chỉ tiêu về đất đơn vị ở không đảm bảo theo tiêu chuẩn quy hoạch.</w:t>
      </w:r>
    </w:p>
    <w:p w14:paraId="09642ACE" w14:textId="3D48ED4F" w:rsidR="0007058E" w:rsidRPr="00AE7024" w:rsidRDefault="00545C43"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247" w:name="_Toc156314622"/>
      <w:r w:rsidRPr="00AE7024">
        <w:rPr>
          <w:rFonts w:ascii="Times New Roman" w:hAnsi="Times New Roman"/>
          <w:b/>
          <w:i w:val="0"/>
          <w:color w:val="002060"/>
          <w:sz w:val="27"/>
          <w:szCs w:val="27"/>
        </w:rPr>
        <w:t>8</w:t>
      </w:r>
      <w:r w:rsidR="00FA7F94" w:rsidRPr="00AE7024">
        <w:rPr>
          <w:rFonts w:ascii="Times New Roman" w:hAnsi="Times New Roman"/>
          <w:b/>
          <w:i w:val="0"/>
          <w:color w:val="002060"/>
          <w:sz w:val="27"/>
          <w:szCs w:val="27"/>
        </w:rPr>
        <w:t>. Hiện trạng hạ tầng kỹ thuật</w:t>
      </w:r>
      <w:bookmarkEnd w:id="240"/>
      <w:bookmarkEnd w:id="241"/>
      <w:bookmarkEnd w:id="242"/>
      <w:bookmarkEnd w:id="243"/>
      <w:bookmarkEnd w:id="244"/>
      <w:bookmarkEnd w:id="245"/>
      <w:bookmarkEnd w:id="247"/>
    </w:p>
    <w:p w14:paraId="62CAD79B" w14:textId="307FF1E6" w:rsidR="006F39A9" w:rsidRPr="006678A6" w:rsidRDefault="00BB189D" w:rsidP="006678A6">
      <w:pPr>
        <w:pStyle w:val="Heading9"/>
        <w:numPr>
          <w:ilvl w:val="0"/>
          <w:numId w:val="0"/>
        </w:numPr>
        <w:spacing w:before="0" w:line="276" w:lineRule="auto"/>
        <w:ind w:left="1584" w:hanging="864"/>
        <w:rPr>
          <w:rFonts w:ascii="Times New Roman" w:hAnsi="Times New Roman"/>
          <w:b/>
          <w:i w:val="0"/>
          <w:color w:val="000000" w:themeColor="text1"/>
          <w:sz w:val="27"/>
          <w:szCs w:val="27"/>
        </w:rPr>
      </w:pPr>
      <w:bookmarkStart w:id="248" w:name="_Toc150204108"/>
      <w:bookmarkStart w:id="249" w:name="_Toc156314623"/>
      <w:r w:rsidRPr="006678A6">
        <w:rPr>
          <w:rFonts w:ascii="Times New Roman" w:hAnsi="Times New Roman"/>
          <w:b/>
          <w:i w:val="0"/>
          <w:color w:val="000000" w:themeColor="text1"/>
          <w:sz w:val="27"/>
          <w:szCs w:val="27"/>
        </w:rPr>
        <w:t xml:space="preserve">8.1. </w:t>
      </w:r>
      <w:r w:rsidR="00A9271C" w:rsidRPr="006678A6">
        <w:rPr>
          <w:rFonts w:ascii="Times New Roman" w:hAnsi="Times New Roman"/>
          <w:b/>
          <w:i w:val="0"/>
          <w:color w:val="000000" w:themeColor="text1"/>
          <w:sz w:val="27"/>
          <w:szCs w:val="27"/>
        </w:rPr>
        <w:t>G</w:t>
      </w:r>
      <w:r w:rsidR="006F39A9" w:rsidRPr="006678A6">
        <w:rPr>
          <w:rFonts w:ascii="Times New Roman" w:hAnsi="Times New Roman"/>
          <w:b/>
          <w:i w:val="0"/>
          <w:color w:val="000000" w:themeColor="text1"/>
          <w:sz w:val="27"/>
          <w:szCs w:val="27"/>
        </w:rPr>
        <w:t>iao thông</w:t>
      </w:r>
      <w:bookmarkEnd w:id="248"/>
      <w:bookmarkEnd w:id="249"/>
    </w:p>
    <w:p w14:paraId="6A726F4F" w14:textId="77777777" w:rsidR="00C15894" w:rsidRPr="00D74D72" w:rsidRDefault="006F39A9" w:rsidP="006678A6">
      <w:pPr>
        <w:spacing w:line="276" w:lineRule="auto"/>
        <w:jc w:val="both"/>
        <w:rPr>
          <w:b/>
          <w:iCs/>
          <w:color w:val="000000" w:themeColor="text1"/>
          <w:sz w:val="27"/>
          <w:szCs w:val="27"/>
        </w:rPr>
      </w:pPr>
      <w:r w:rsidRPr="006678A6">
        <w:rPr>
          <w:b/>
          <w:color w:val="000000" w:themeColor="text1"/>
          <w:sz w:val="27"/>
          <w:szCs w:val="27"/>
        </w:rPr>
        <w:tab/>
      </w:r>
      <w:r w:rsidR="00C15894" w:rsidRPr="00D74D72">
        <w:rPr>
          <w:b/>
          <w:iCs/>
          <w:color w:val="000000" w:themeColor="text1"/>
          <w:sz w:val="27"/>
          <w:szCs w:val="27"/>
        </w:rPr>
        <w:t>8.1.1 Hệ thống giao thông đối ngoại</w:t>
      </w:r>
    </w:p>
    <w:p w14:paraId="43251D9D" w14:textId="77777777" w:rsidR="00C15894" w:rsidRPr="006678A6" w:rsidRDefault="00C15894" w:rsidP="006678A6">
      <w:pPr>
        <w:tabs>
          <w:tab w:val="left" w:pos="567"/>
        </w:tabs>
        <w:spacing w:line="276" w:lineRule="auto"/>
        <w:ind w:firstLine="720"/>
        <w:jc w:val="both"/>
        <w:rPr>
          <w:b/>
          <w:i/>
          <w:iCs/>
          <w:color w:val="000000" w:themeColor="text1"/>
          <w:sz w:val="27"/>
          <w:szCs w:val="27"/>
          <w:shd w:val="clear" w:color="auto" w:fill="FFFFFF"/>
        </w:rPr>
      </w:pPr>
      <w:r w:rsidRPr="006678A6">
        <w:rPr>
          <w:b/>
          <w:i/>
          <w:iCs/>
          <w:color w:val="000000" w:themeColor="text1"/>
          <w:sz w:val="27"/>
          <w:szCs w:val="27"/>
          <w:shd w:val="clear" w:color="auto" w:fill="FFFFFF"/>
        </w:rPr>
        <w:t xml:space="preserve">- Đường bộ: </w:t>
      </w:r>
    </w:p>
    <w:p w14:paraId="02C882FA" w14:textId="77777777" w:rsidR="00DB2B06" w:rsidRPr="00A512CB" w:rsidRDefault="00C15894" w:rsidP="00DB2B06">
      <w:pPr>
        <w:tabs>
          <w:tab w:val="left" w:pos="426"/>
          <w:tab w:val="left" w:pos="709"/>
        </w:tabs>
        <w:jc w:val="both"/>
        <w:rPr>
          <w:sz w:val="28"/>
          <w:szCs w:val="28"/>
          <w:lang w:val="nl-NL"/>
        </w:rPr>
      </w:pPr>
      <w:r w:rsidRPr="006678A6">
        <w:rPr>
          <w:color w:val="000000" w:themeColor="text1"/>
          <w:sz w:val="27"/>
          <w:szCs w:val="27"/>
          <w:shd w:val="clear" w:color="auto" w:fill="FFFFFF"/>
        </w:rPr>
        <w:tab/>
      </w:r>
      <w:bookmarkStart w:id="250" w:name="_Toc340217853"/>
      <w:bookmarkStart w:id="251" w:name="_Toc350327021"/>
      <w:bookmarkStart w:id="252" w:name="_Toc369097209"/>
      <w:bookmarkStart w:id="253" w:name="_Toc401564065"/>
      <w:r w:rsidR="00DB2B06" w:rsidRPr="00A512CB">
        <w:rPr>
          <w:sz w:val="27"/>
          <w:szCs w:val="27"/>
          <w:shd w:val="clear" w:color="auto" w:fill="FFFFFF"/>
        </w:rPr>
        <w:t xml:space="preserve">+ </w:t>
      </w:r>
      <w:r w:rsidR="00DB2B06" w:rsidRPr="00A512CB">
        <w:rPr>
          <w:sz w:val="28"/>
          <w:szCs w:val="28"/>
          <w:lang w:val="nl-NL"/>
        </w:rPr>
        <w:t xml:space="preserve"> </w:t>
      </w:r>
      <w:r w:rsidR="00DB2B06" w:rsidRPr="00A512CB">
        <w:rPr>
          <w:sz w:val="27"/>
          <w:szCs w:val="27"/>
          <w:shd w:val="clear" w:color="auto" w:fill="FFFFFF"/>
        </w:rPr>
        <w:t>Quốc lộ 14B</w:t>
      </w:r>
      <w:r w:rsidR="00DB2B06" w:rsidRPr="00A512CB">
        <w:rPr>
          <w:sz w:val="28"/>
          <w:szCs w:val="28"/>
          <w:lang w:val="nl-NL"/>
        </w:rPr>
        <w:t xml:space="preserve"> đi qua địa phận Đà Nẵng với tổng chiều dài khoảng 32 km, trong đó đoạn qua phân khu từ cảng Tiên Sa tới nút giao với đường Nguyễn Hữu Thọ chủ yếu đi qua khu vực đô thị với chiều dài khoảng khoảng 16 km. Do đó, tuyến quốc lộ này không chỉ phục vụ giao thông đối ngoại mà còn một phần đáp ứng giao thông nội đô. Tuyến QL.14B có hai chức năng kết nối quan trọng. Thứ nhất, tuyến này là trục Đông Tây kết nối cảng Tiên Sa với QL.1 và cao tốc Đà Nẵng – Quảng Ngãi. Đây là bậc thang ở phía Bắc của Đà Nẵng để kết nối hai trục Bắc Nam (QL.1 và cao tốc Đà Nẵng – Quảng Ngãi). Thứ hai, tuyến quốc lộ này kết nối cảng Tiên Sa với các tỉnh ở khu vực Tây Nguyên. Quốc lộ 14B được Bộ GTVT/Cục Đường bộ Việt Nam ủy quyền cho Sở GTVT Đà Nẵng quản lý. </w:t>
      </w:r>
    </w:p>
    <w:p w14:paraId="61556F75" w14:textId="77777777" w:rsidR="00DB2B06" w:rsidRPr="00A512CB" w:rsidRDefault="00DB2B06" w:rsidP="00DB2B06">
      <w:pPr>
        <w:tabs>
          <w:tab w:val="left" w:pos="567"/>
        </w:tabs>
        <w:spacing w:line="276" w:lineRule="auto"/>
        <w:ind w:firstLine="270"/>
        <w:jc w:val="both"/>
        <w:rPr>
          <w:sz w:val="28"/>
          <w:szCs w:val="28"/>
          <w:lang w:val="nl-NL"/>
        </w:rPr>
      </w:pPr>
      <w:r w:rsidRPr="00BD2034">
        <w:rPr>
          <w:sz w:val="27"/>
          <w:szCs w:val="27"/>
          <w:shd w:val="clear" w:color="auto" w:fill="FFFFFF"/>
          <w:lang w:val="nl-NL"/>
        </w:rPr>
        <w:tab/>
      </w:r>
      <w:r w:rsidRPr="00A512CB">
        <w:rPr>
          <w:sz w:val="28"/>
          <w:szCs w:val="28"/>
          <w:lang w:val="nl-NL"/>
        </w:rPr>
        <w:t xml:space="preserve">+ Trục Cách Mạng Tháng 8 - Cầu Tuyên Sơn - Ngũ Hành Sơn - Ngô Quyền - Yết Kiêu; </w:t>
      </w:r>
    </w:p>
    <w:p w14:paraId="25A1D604" w14:textId="77777777" w:rsidR="00DB2B06" w:rsidRPr="00A512CB" w:rsidRDefault="00DB2B06" w:rsidP="00DB2B06">
      <w:pPr>
        <w:widowControl w:val="0"/>
        <w:spacing w:before="120"/>
        <w:ind w:firstLine="90"/>
        <w:jc w:val="both"/>
        <w:rPr>
          <w:sz w:val="28"/>
          <w:szCs w:val="28"/>
          <w:lang w:val="nl-NL"/>
        </w:rPr>
      </w:pPr>
      <w:r w:rsidRPr="00A512CB">
        <w:rPr>
          <w:sz w:val="28"/>
          <w:szCs w:val="28"/>
          <w:lang w:val="nl-NL"/>
        </w:rPr>
        <w:tab/>
      </w:r>
      <w:r w:rsidRPr="00A512CB">
        <w:rPr>
          <w:sz w:val="28"/>
          <w:szCs w:val="28"/>
          <w:lang w:val="nl-NL"/>
        </w:rPr>
        <w:tab/>
        <w:t xml:space="preserve">++ Cách Mạng Tháng 8 </w:t>
      </w:r>
      <w:r w:rsidRPr="00BD2034">
        <w:rPr>
          <w:sz w:val="27"/>
          <w:szCs w:val="27"/>
          <w:lang w:val="nl-NL"/>
        </w:rPr>
        <w:t>mặt cắt 23 - 23 : 5+10,5+2+10,5+5=33m</w:t>
      </w:r>
    </w:p>
    <w:p w14:paraId="4C9C2142" w14:textId="77777777" w:rsidR="00DB2B06" w:rsidRPr="00A512CB" w:rsidRDefault="00DB2B06" w:rsidP="00DB2B06">
      <w:pPr>
        <w:widowControl w:val="0"/>
        <w:spacing w:before="120"/>
        <w:ind w:firstLine="450"/>
        <w:jc w:val="both"/>
        <w:rPr>
          <w:sz w:val="28"/>
          <w:szCs w:val="28"/>
          <w:lang w:val="nl-NL"/>
        </w:rPr>
      </w:pPr>
      <w:r w:rsidRPr="00BD2034">
        <w:rPr>
          <w:sz w:val="27"/>
          <w:szCs w:val="27"/>
          <w:shd w:val="clear" w:color="auto" w:fill="FFFFFF"/>
          <w:lang w:val="nl-NL"/>
        </w:rPr>
        <w:tab/>
      </w:r>
      <w:r w:rsidRPr="00BD2034">
        <w:rPr>
          <w:sz w:val="27"/>
          <w:szCs w:val="27"/>
          <w:shd w:val="clear" w:color="auto" w:fill="FFFFFF"/>
          <w:lang w:val="nl-NL"/>
        </w:rPr>
        <w:tab/>
      </w:r>
      <w:r w:rsidRPr="00A512CB">
        <w:rPr>
          <w:sz w:val="28"/>
          <w:szCs w:val="28"/>
          <w:lang w:val="nl-NL"/>
        </w:rPr>
        <w:t xml:space="preserve">++ Ngô Quyền  - Ngũ Hành Sơn  </w:t>
      </w:r>
    </w:p>
    <w:p w14:paraId="1CB4B799" w14:textId="77777777" w:rsidR="00DB2B06" w:rsidRPr="00BD2034" w:rsidRDefault="00DB2B06" w:rsidP="00DB2B06">
      <w:pPr>
        <w:widowControl w:val="0"/>
        <w:spacing w:before="120"/>
        <w:ind w:firstLine="450"/>
        <w:jc w:val="both"/>
        <w:rPr>
          <w:color w:val="FF0000"/>
          <w:sz w:val="27"/>
          <w:szCs w:val="27"/>
          <w:shd w:val="clear" w:color="auto" w:fill="FFFFFF"/>
          <w:lang w:val="nl-NL"/>
        </w:rPr>
      </w:pPr>
      <w:r w:rsidRPr="00A512CB">
        <w:rPr>
          <w:sz w:val="28"/>
          <w:szCs w:val="28"/>
          <w:lang w:val="nl-NL"/>
        </w:rPr>
        <w:tab/>
      </w:r>
      <w:r w:rsidRPr="00A512CB">
        <w:rPr>
          <w:sz w:val="28"/>
          <w:szCs w:val="28"/>
          <w:lang w:val="nl-NL"/>
        </w:rPr>
        <w:tab/>
      </w:r>
      <w:r w:rsidRPr="00A512CB">
        <w:rPr>
          <w:sz w:val="28"/>
          <w:szCs w:val="28"/>
          <w:lang w:val="nl-NL"/>
        </w:rPr>
        <w:tab/>
      </w:r>
      <w:r w:rsidRPr="00BD2034">
        <w:rPr>
          <w:color w:val="FF0000"/>
          <w:sz w:val="27"/>
          <w:szCs w:val="27"/>
          <w:lang w:val="nl-NL"/>
        </w:rPr>
        <w:t>mặt cắt 5 - 5 : 4,5+10+0,5+8+2+8+0,5+10+4,5=48m</w:t>
      </w:r>
    </w:p>
    <w:p w14:paraId="5BF41B28" w14:textId="77777777" w:rsidR="00DB2B06" w:rsidRPr="00BD2034" w:rsidRDefault="00DB2B06" w:rsidP="00DB2B06">
      <w:pPr>
        <w:widowControl w:val="0"/>
        <w:spacing w:before="120"/>
        <w:ind w:firstLine="450"/>
        <w:jc w:val="both"/>
        <w:rPr>
          <w:sz w:val="27"/>
          <w:szCs w:val="27"/>
          <w:shd w:val="clear" w:color="auto" w:fill="FFFFFF"/>
          <w:lang w:val="nl-NL"/>
        </w:rPr>
      </w:pPr>
      <w:r w:rsidRPr="00A512CB">
        <w:rPr>
          <w:sz w:val="28"/>
          <w:szCs w:val="28"/>
          <w:lang w:val="nl-NL"/>
        </w:rPr>
        <w:tab/>
      </w:r>
      <w:r w:rsidRPr="00A512CB">
        <w:rPr>
          <w:sz w:val="28"/>
          <w:szCs w:val="28"/>
          <w:lang w:val="nl-NL"/>
        </w:rPr>
        <w:tab/>
        <w:t>++ Yết Kiêu</w:t>
      </w:r>
      <w:r w:rsidRPr="00BD2034">
        <w:rPr>
          <w:sz w:val="27"/>
          <w:szCs w:val="27"/>
          <w:lang w:val="nl-NL"/>
        </w:rPr>
        <w:t xml:space="preserve"> mặt cắt 2 - 2 : 5+10,5+2+10,5+5=33m</w:t>
      </w:r>
    </w:p>
    <w:p w14:paraId="3EC2BEAC" w14:textId="77777777" w:rsidR="00DB2B06" w:rsidRPr="00A512CB" w:rsidRDefault="00DB2B06" w:rsidP="00DB2B06">
      <w:pPr>
        <w:tabs>
          <w:tab w:val="left" w:pos="567"/>
        </w:tabs>
        <w:spacing w:line="276" w:lineRule="auto"/>
        <w:ind w:firstLine="720"/>
        <w:jc w:val="both"/>
        <w:rPr>
          <w:b/>
          <w:i/>
          <w:iCs/>
          <w:color w:val="000000" w:themeColor="text1"/>
          <w:sz w:val="27"/>
          <w:szCs w:val="27"/>
          <w:shd w:val="clear" w:color="auto" w:fill="FFFFFF"/>
          <w:lang w:val="nl-NL"/>
        </w:rPr>
      </w:pPr>
      <w:r w:rsidRPr="00A512CB">
        <w:rPr>
          <w:b/>
          <w:i/>
          <w:iCs/>
          <w:color w:val="000000" w:themeColor="text1"/>
          <w:sz w:val="27"/>
          <w:szCs w:val="27"/>
          <w:shd w:val="clear" w:color="auto" w:fill="FFFFFF"/>
          <w:lang w:val="nl-NL"/>
        </w:rPr>
        <w:t>- Đường sắt:</w:t>
      </w:r>
    </w:p>
    <w:p w14:paraId="5019B0F6" w14:textId="77777777" w:rsidR="00DB2B06" w:rsidRPr="00A512CB" w:rsidRDefault="00DB2B06" w:rsidP="00DB2B06">
      <w:pPr>
        <w:widowControl w:val="0"/>
        <w:spacing w:line="276" w:lineRule="auto"/>
        <w:ind w:firstLine="567"/>
        <w:jc w:val="both"/>
        <w:rPr>
          <w:color w:val="000000" w:themeColor="text1"/>
          <w:sz w:val="27"/>
          <w:szCs w:val="27"/>
          <w:lang w:val="nl-NL"/>
        </w:rPr>
      </w:pPr>
      <w:r w:rsidRPr="00A512CB">
        <w:rPr>
          <w:color w:val="000000" w:themeColor="text1"/>
          <w:sz w:val="27"/>
          <w:szCs w:val="27"/>
          <w:shd w:val="clear" w:color="auto" w:fill="FFFFFF"/>
          <w:lang w:val="nl-NL"/>
        </w:rPr>
        <w:t xml:space="preserve">Ga Đà Nẵng nằm trên địa bàn quận Thanh Khê trong khu vực thiết kế, đây là ga trung tâm và là đầu mối giao thông đường sắt chính của thành phố Đà Nẵng. Diện tích đất của ga và các công trình liên quan là 24ha, hàng ngày khoảng 20 lượt tàu, với lượng hành khách và hàng hóa rất lớn. Tuy nhiên, với mạng lưới đường sắt đi sâu vào nội thị </w:t>
      </w:r>
      <w:r w:rsidRPr="00A512CB">
        <w:rPr>
          <w:color w:val="000000" w:themeColor="text1"/>
          <w:sz w:val="27"/>
          <w:szCs w:val="27"/>
          <w:lang w:val="nl-NL"/>
        </w:rPr>
        <w:t>có mật độ dân cư cao</w:t>
      </w:r>
      <w:r w:rsidRPr="00A512CB">
        <w:rPr>
          <w:color w:val="000000" w:themeColor="text1"/>
          <w:sz w:val="27"/>
          <w:szCs w:val="27"/>
          <w:shd w:val="clear" w:color="auto" w:fill="FFFFFF"/>
          <w:lang w:val="nl-NL"/>
        </w:rPr>
        <w:t xml:space="preserve"> và cắt ngang qua các tuyến đường đô thị, thường xuyên gây ùn tắt giao thông và xảy ra tai nạn. </w:t>
      </w:r>
    </w:p>
    <w:p w14:paraId="04A6BD77" w14:textId="77777777" w:rsidR="00DB2B06" w:rsidRPr="00A512CB" w:rsidRDefault="00DB2B06" w:rsidP="00DB2B06">
      <w:pPr>
        <w:tabs>
          <w:tab w:val="left" w:pos="567"/>
        </w:tabs>
        <w:spacing w:line="276" w:lineRule="auto"/>
        <w:ind w:firstLine="720"/>
        <w:jc w:val="both"/>
        <w:rPr>
          <w:b/>
          <w:i/>
          <w:iCs/>
          <w:color w:val="000000" w:themeColor="text1"/>
          <w:sz w:val="27"/>
          <w:szCs w:val="27"/>
          <w:shd w:val="clear" w:color="auto" w:fill="FFFFFF"/>
          <w:lang w:val="nl-NL"/>
        </w:rPr>
      </w:pPr>
      <w:r w:rsidRPr="00A512CB">
        <w:rPr>
          <w:b/>
          <w:i/>
          <w:iCs/>
          <w:color w:val="000000" w:themeColor="text1"/>
          <w:sz w:val="27"/>
          <w:szCs w:val="27"/>
          <w:shd w:val="clear" w:color="auto" w:fill="FFFFFF"/>
          <w:lang w:val="nl-NL"/>
        </w:rPr>
        <w:t>- Đường thủy:</w:t>
      </w:r>
    </w:p>
    <w:p w14:paraId="0BBF2785" w14:textId="77777777" w:rsidR="00DB2B06" w:rsidRPr="00A512CB" w:rsidRDefault="00DB2B06" w:rsidP="00DB2B06">
      <w:pPr>
        <w:tabs>
          <w:tab w:val="left" w:pos="567"/>
        </w:tabs>
        <w:spacing w:line="276" w:lineRule="auto"/>
        <w:ind w:firstLine="720"/>
        <w:jc w:val="both"/>
        <w:rPr>
          <w:i/>
          <w:iCs/>
          <w:color w:val="000000" w:themeColor="text1"/>
          <w:sz w:val="27"/>
          <w:szCs w:val="27"/>
          <w:shd w:val="clear" w:color="auto" w:fill="FFFFFF"/>
          <w:lang w:val="nl-NL"/>
        </w:rPr>
      </w:pPr>
      <w:r w:rsidRPr="00A512CB">
        <w:rPr>
          <w:i/>
          <w:iCs/>
          <w:color w:val="000000" w:themeColor="text1"/>
          <w:sz w:val="27"/>
          <w:szCs w:val="27"/>
          <w:shd w:val="clear" w:color="auto" w:fill="FFFFFF"/>
          <w:lang w:val="nl-NL"/>
        </w:rPr>
        <w:t xml:space="preserve">+  Cảng biển: </w:t>
      </w:r>
      <w:r w:rsidRPr="00A512CB">
        <w:rPr>
          <w:color w:val="000000" w:themeColor="text1"/>
          <w:sz w:val="27"/>
          <w:szCs w:val="27"/>
          <w:lang w:val="nl-NL"/>
        </w:rPr>
        <w:t>Trong phân khu có 2 khu cảng biển gồm</w:t>
      </w:r>
    </w:p>
    <w:p w14:paraId="3F5BD004" w14:textId="77777777" w:rsidR="00DB2B06" w:rsidRPr="00A512CB" w:rsidRDefault="00DB2B06" w:rsidP="00DB2B06">
      <w:pPr>
        <w:tabs>
          <w:tab w:val="left" w:pos="426"/>
          <w:tab w:val="left" w:pos="709"/>
        </w:tabs>
        <w:spacing w:line="276" w:lineRule="auto"/>
        <w:jc w:val="both"/>
        <w:rPr>
          <w:color w:val="000000" w:themeColor="text1"/>
          <w:sz w:val="27"/>
          <w:szCs w:val="27"/>
          <w:shd w:val="clear" w:color="auto" w:fill="FFFFFF"/>
          <w:lang w:val="nl-NL"/>
        </w:rPr>
      </w:pPr>
      <w:r w:rsidRPr="00A512CB">
        <w:rPr>
          <w:color w:val="000000" w:themeColor="text1"/>
          <w:sz w:val="27"/>
          <w:szCs w:val="27"/>
          <w:lang w:val="it-IT"/>
        </w:rPr>
        <w:tab/>
      </w:r>
      <w:r w:rsidRPr="00A512CB">
        <w:rPr>
          <w:color w:val="000000" w:themeColor="text1"/>
          <w:sz w:val="27"/>
          <w:szCs w:val="27"/>
          <w:lang w:val="it-IT"/>
        </w:rPr>
        <w:tab/>
        <w:t>++</w:t>
      </w:r>
      <w:r w:rsidRPr="00A512CB">
        <w:rPr>
          <w:color w:val="000000" w:themeColor="text1"/>
          <w:sz w:val="27"/>
          <w:szCs w:val="27"/>
          <w:shd w:val="clear" w:color="auto" w:fill="FFFFFF"/>
          <w:lang w:val="it-IT"/>
        </w:rPr>
        <w:t xml:space="preserve"> Khu cảng Tiên Sa: là khu bến chính phục vụ trực tiếp hàng hóa thông qua thành phố Đà Nẵng, một phần Bắc Tây Nguyên và một phần hàng hóa của tuyến Hành lang kinh tế Đông – Tây, hàng quá cảnh của Lào. Bến Tiên Sa gồm 5 cầu cảng, tổng cộng chiều dài bến 1700m, các cầu cảng: Cầu 1 gồm bến TS1A va TS1B, cầu 2 gồm bến TS2A và TS2B, cầu 3 gồm bến TS3, cầu 4 gồm bến TS4, cầu 5 gồm bến TS 5 (cầu 4 và cầu 5 là 2 cầu cảng thuộc dự án nâng cấp mở rộng cảng Tiên Sa giai đoạn 2 hoàn thành và đưa vào khai thác tháng 8/2018 đạt công suất 4.05 triệu tấn/năm). </w:t>
      </w:r>
      <w:r w:rsidRPr="00A512CB">
        <w:rPr>
          <w:color w:val="000000" w:themeColor="text1"/>
          <w:sz w:val="27"/>
          <w:szCs w:val="27"/>
          <w:shd w:val="clear" w:color="auto" w:fill="FFFFFF"/>
          <w:lang w:val="nl-NL"/>
        </w:rPr>
        <w:t>Cảng Tiên Sa có khả năng tiếp nhận tàu hàng tổng hợp với 70.000 DWT, tàu container đến 4.000 Teus, tàu khách đến 170.000 GT. Công suất cảng Tiên Sa là 12 triệu tấn.</w:t>
      </w:r>
    </w:p>
    <w:p w14:paraId="4047F3DB"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lastRenderedPageBreak/>
        <w:t xml:space="preserve">++ Khu cảng Thọ Quang (Sơn Trà): Là khu bến được xây dựng phục vụ di dời các bến sông Hàn. Chức năng là khu bến cảng tổng hợp cho tàu trọng tải từ 10.000 đến 20.000 tấn, có bến chuyên dùng cho tàu trọng tải từ 1.000 đến 5.000 tấn. Hiện tại đã hoàn thành và đưa vào khai thác 1 bến tiếp nhận tàu 10.000 tấn; </w:t>
      </w:r>
    </w:p>
    <w:p w14:paraId="23630090" w14:textId="77777777" w:rsidR="00DB2B06" w:rsidRPr="00A512CB" w:rsidRDefault="00DB2B06" w:rsidP="00DB2B06">
      <w:pPr>
        <w:tabs>
          <w:tab w:val="left" w:pos="426"/>
          <w:tab w:val="left" w:pos="709"/>
        </w:tabs>
        <w:spacing w:line="276" w:lineRule="auto"/>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 Các khu cảng này hiện thiếu kho bãi lưu trữ hàng hóa dẫn đến giải phóng hàng hoá chậm, khó điều tiết thời gian xe xuất nhập hàng đến cảng.</w:t>
      </w:r>
    </w:p>
    <w:p w14:paraId="28194C49" w14:textId="77777777" w:rsidR="00DB2B06" w:rsidRPr="00A512CB" w:rsidRDefault="00DB2B06" w:rsidP="00DB2B06">
      <w:pPr>
        <w:tabs>
          <w:tab w:val="left" w:pos="426"/>
          <w:tab w:val="left" w:pos="709"/>
        </w:tabs>
        <w:spacing w:line="276" w:lineRule="auto"/>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 Hiện đang quá tải hạ tầng giao thông đường bộ kết nối cảng.Toàn bộ lượng hàng qua cảng Tiên Sa phải đi qua trung tâm thành phố từ nút Nguyễn hứu Thọ, qua đường trục chính Yết Kiêu - Ngô Quyền - Ngũ Hành Sơn. Đây cũng là tuyến đường dân sinh nên vào giờ cao điểm thường bị ùn ứ, đặc biệt là tại các điểm giao cắt, nguy cơ xảy ra tai nạn giao thông rất lớn. Hiện nay, tuyến đường Ngô Quyền – Ngũ Hành Sơn đang được cải tạo để đảm bảo an toàn giao thông trên tuyến. Sau khi cảng Tiên Sa được nâng cấp giai đoạn 2 thì lưu lượng hàng hóa trên đường Yết Kiêu - Ngô Quyền - Ngũ Hành Sơn tăng cao, giờ cao điểm là 180 container /1giờ ra vào cảng, bình quân ngày khoảng 1.500 lượt/ngày container ra/vào cảng.</w:t>
      </w:r>
    </w:p>
    <w:p w14:paraId="6D905A4B"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w:t>
      </w:r>
      <w:bookmarkStart w:id="254" w:name="_Toc108705914"/>
      <w:bookmarkStart w:id="255" w:name="_Toc139890673"/>
      <w:r w:rsidRPr="00A512CB">
        <w:rPr>
          <w:color w:val="000000" w:themeColor="text1"/>
          <w:sz w:val="27"/>
          <w:szCs w:val="27"/>
          <w:shd w:val="clear" w:color="auto" w:fill="FFFFFF"/>
          <w:lang w:val="nl-NL"/>
        </w:rPr>
        <w:t xml:space="preserve">Vận tải đường </w:t>
      </w:r>
      <w:bookmarkEnd w:id="254"/>
      <w:bookmarkEnd w:id="255"/>
      <w:r w:rsidRPr="00A512CB">
        <w:rPr>
          <w:color w:val="000000" w:themeColor="text1"/>
          <w:sz w:val="27"/>
          <w:szCs w:val="27"/>
          <w:shd w:val="clear" w:color="auto" w:fill="FFFFFF"/>
          <w:lang w:val="nl-NL"/>
        </w:rPr>
        <w:t xml:space="preserve">biển : </w:t>
      </w:r>
    </w:p>
    <w:p w14:paraId="55E4DDEA" w14:textId="77777777" w:rsidR="00DB2B06" w:rsidRPr="00A512CB" w:rsidRDefault="00DB2B06" w:rsidP="00DB2B06">
      <w:pPr>
        <w:tabs>
          <w:tab w:val="left" w:pos="426"/>
          <w:tab w:val="left" w:pos="709"/>
        </w:tabs>
        <w:spacing w:line="276" w:lineRule="auto"/>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Hệ thống luồng tầu biển ra vào các cảng khu vực Phân khu gồm hai đoạn dẫn đến các khu cảng Tiên Sa, Sơn Trà và Sông Hàn như sau:</w:t>
      </w:r>
    </w:p>
    <w:p w14:paraId="48223EC9" w14:textId="77777777" w:rsidR="00DB2B06" w:rsidRPr="00A512CB" w:rsidRDefault="00DB2B06" w:rsidP="00DB2B06">
      <w:pPr>
        <w:tabs>
          <w:tab w:val="left" w:pos="426"/>
          <w:tab w:val="left" w:pos="709"/>
        </w:tabs>
        <w:spacing w:line="276" w:lineRule="auto"/>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++Luồng tầu hiện hữu đến cảng Tiên Sa có chiều rộng 110m, sâu -11,0m với tổng chiều dài tuyến là 7,5km.</w:t>
      </w:r>
    </w:p>
    <w:p w14:paraId="64CF8A9F" w14:textId="77777777" w:rsidR="00DB2B06" w:rsidRPr="00A512CB" w:rsidRDefault="00DB2B06" w:rsidP="00DB2B06">
      <w:pPr>
        <w:tabs>
          <w:tab w:val="left" w:pos="426"/>
          <w:tab w:val="left" w:pos="709"/>
        </w:tabs>
        <w:spacing w:line="276" w:lineRule="auto"/>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 Luồng đến khu bến Thọ Quang (Sơn Trà ) hiện đang sử dụng tuyến luồng vào nhà máy X50 có chiều rộng 60m, độ sâu trung bình -6.9m với tổng chiều dài tuyến khoảng 2km.</w:t>
      </w:r>
    </w:p>
    <w:p w14:paraId="0905DB4B" w14:textId="77777777" w:rsidR="00DB2B06" w:rsidRPr="00A512CB" w:rsidRDefault="00DB2B06" w:rsidP="00DB2B06">
      <w:pPr>
        <w:pStyle w:val="Heading2"/>
        <w:tabs>
          <w:tab w:val="left" w:pos="426"/>
          <w:tab w:val="left" w:pos="709"/>
        </w:tabs>
        <w:spacing w:after="0" w:line="276" w:lineRule="auto"/>
        <w:rPr>
          <w:rFonts w:ascii="Times New Roman" w:hAnsi="Times New Roman"/>
          <w:b w:val="0"/>
          <w:bCs w:val="0"/>
          <w:color w:val="000000" w:themeColor="text1"/>
          <w:sz w:val="27"/>
          <w:szCs w:val="27"/>
          <w:shd w:val="clear" w:color="auto" w:fill="FFFFFF"/>
          <w:lang w:val="nl-NL"/>
        </w:rPr>
      </w:pPr>
      <w:r w:rsidRPr="00A512CB">
        <w:rPr>
          <w:rFonts w:ascii="Times New Roman" w:hAnsi="Times New Roman"/>
          <w:b w:val="0"/>
          <w:bCs w:val="0"/>
          <w:color w:val="000000" w:themeColor="text1"/>
          <w:sz w:val="27"/>
          <w:szCs w:val="27"/>
          <w:shd w:val="clear" w:color="auto" w:fill="FFFFFF"/>
          <w:lang w:val="nl-NL"/>
        </w:rPr>
        <w:tab/>
      </w:r>
      <w:r w:rsidRPr="00A512CB">
        <w:rPr>
          <w:rFonts w:ascii="Times New Roman" w:hAnsi="Times New Roman"/>
          <w:b w:val="0"/>
          <w:bCs w:val="0"/>
          <w:color w:val="000000" w:themeColor="text1"/>
          <w:sz w:val="27"/>
          <w:szCs w:val="27"/>
          <w:shd w:val="clear" w:color="auto" w:fill="FFFFFF"/>
          <w:lang w:val="nl-NL"/>
        </w:rPr>
        <w:tab/>
        <w:t xml:space="preserve">+  </w:t>
      </w:r>
      <w:bookmarkStart w:id="256" w:name="_Toc108705917"/>
      <w:bookmarkStart w:id="257" w:name="_Toc139890676"/>
      <w:r w:rsidRPr="00A512CB">
        <w:rPr>
          <w:rFonts w:ascii="Times New Roman" w:hAnsi="Times New Roman"/>
          <w:b w:val="0"/>
          <w:bCs w:val="0"/>
          <w:color w:val="000000" w:themeColor="text1"/>
          <w:sz w:val="27"/>
          <w:szCs w:val="27"/>
          <w:shd w:val="clear" w:color="auto" w:fill="FFFFFF"/>
          <w:lang w:val="nl-NL"/>
        </w:rPr>
        <w:t>Đường thủy nội địa</w:t>
      </w:r>
      <w:bookmarkEnd w:id="256"/>
      <w:bookmarkEnd w:id="257"/>
      <w:r w:rsidRPr="00A512CB">
        <w:rPr>
          <w:rFonts w:ascii="Times New Roman" w:hAnsi="Times New Roman"/>
          <w:b w:val="0"/>
          <w:bCs w:val="0"/>
          <w:color w:val="000000" w:themeColor="text1"/>
          <w:sz w:val="27"/>
          <w:szCs w:val="27"/>
          <w:shd w:val="clear" w:color="auto" w:fill="FFFFFF"/>
          <w:lang w:val="nl-NL"/>
        </w:rPr>
        <w:t xml:space="preserve"> : </w:t>
      </w:r>
    </w:p>
    <w:p w14:paraId="40BA8471" w14:textId="77777777" w:rsidR="00DB2B06" w:rsidRPr="00A512CB" w:rsidRDefault="00DB2B06" w:rsidP="00DB2B06">
      <w:pPr>
        <w:tabs>
          <w:tab w:val="left" w:pos="426"/>
          <w:tab w:val="left" w:pos="709"/>
        </w:tabs>
        <w:spacing w:line="276" w:lineRule="auto"/>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Sông ngòi trên địa bàn Thành phố đều bắt nguồn từ phía Tây, Tây Bắc và tỉnh Quảng Nam đổ ra cửa biển Đà Nẵng, luồng lạch thay đổi theo hai mùa chính là hè và đông, lòng sông rộng, chiều ngang trung bình là 120m, độ sâu trung bình là 3,5m. Hiện trong dự án có 04 tuyến sông là:</w:t>
      </w:r>
    </w:p>
    <w:p w14:paraId="4E77C5BB" w14:textId="77777777" w:rsidR="00DB2B06" w:rsidRPr="00A512CB" w:rsidRDefault="00DB2B06" w:rsidP="00DB2B06">
      <w:pPr>
        <w:tabs>
          <w:tab w:val="left" w:pos="426"/>
          <w:tab w:val="left" w:pos="709"/>
        </w:tabs>
        <w:spacing w:line="276" w:lineRule="auto"/>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++Tuyến Sông Vĩnh Điện trên địa bàn thành phố có chiều dài 11,1 km, chiều rộng 50m-600m, sâu trung bình từ 2,5m vào mùa khô và sâu trung bình từ 3,0m vào mùa mưa. Tuyến sông này được tính từ cầu Tứ Câu giáp xã Hòa Phước giáp giới tỉnh Quảng Nam và kéo dài đến ngã ba sông cái (sông Hàn, sông Vĩnh Điện, sông Cẩm Lệ). Đoạn qua phân khu từ cầu Khuê Đông đến ngã ba sông Cái dài 3,5 km.</w:t>
      </w:r>
    </w:p>
    <w:p w14:paraId="63E9793D" w14:textId="77777777" w:rsidR="00DB2B06" w:rsidRPr="00A512CB" w:rsidRDefault="00DB2B06" w:rsidP="00DB2B06">
      <w:pPr>
        <w:tabs>
          <w:tab w:val="left" w:pos="426"/>
          <w:tab w:val="left" w:pos="709"/>
        </w:tabs>
        <w:spacing w:line="276" w:lineRule="auto"/>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ab/>
      </w:r>
      <w:r w:rsidRPr="00A512CB">
        <w:rPr>
          <w:color w:val="000000" w:themeColor="text1"/>
          <w:sz w:val="27"/>
          <w:szCs w:val="27"/>
          <w:shd w:val="clear" w:color="auto" w:fill="FFFFFF"/>
          <w:lang w:val="nl-NL"/>
        </w:rPr>
        <w:tab/>
        <w:t>++ Sông Cẩm Lệ hợp lưu của 2 sông là Túy Loan và sông Yên, có chiều dài 9,3km, rộng trung bình từ 150m đến 505m. Sông Cẩm Lệ nằm trên địa bàn quận Cẩm Lệ, bắt nguồn từ hợp lưu của hai con sông là sông Yên và sông Túy Loan đổ ra ngã ba sông Cái. Đoạn qua phân khu từ cầu Nguyễn Tri Phương đến ngã ba sông Cái dài 2,6 km</w:t>
      </w:r>
    </w:p>
    <w:p w14:paraId="0EDCFEFE" w14:textId="77777777" w:rsidR="00DB2B06" w:rsidRPr="00A512CB" w:rsidRDefault="00DB2B06" w:rsidP="00DB2B06">
      <w:pPr>
        <w:tabs>
          <w:tab w:val="left" w:pos="426"/>
          <w:tab w:val="left" w:pos="709"/>
        </w:tabs>
        <w:spacing w:line="276" w:lineRule="auto"/>
        <w:jc w:val="both"/>
        <w:rPr>
          <w:sz w:val="27"/>
          <w:szCs w:val="27"/>
          <w:lang w:val="it-IT"/>
        </w:rPr>
      </w:pPr>
      <w:r w:rsidRPr="00A512CB">
        <w:rPr>
          <w:sz w:val="27"/>
          <w:szCs w:val="27"/>
          <w:lang w:val="it-IT"/>
        </w:rPr>
        <w:tab/>
      </w:r>
      <w:r w:rsidRPr="00A512CB">
        <w:rPr>
          <w:sz w:val="27"/>
          <w:szCs w:val="27"/>
          <w:lang w:val="it-IT"/>
        </w:rPr>
        <w:tab/>
        <w:t xml:space="preserve">++ Sông Hàn là con sông nằm trong nội thành Đà Nẵng với chiều dài 8,8km, chiều rộng trung bình 120m, sâu trung bình từ 4,5m vào mùa khô và sâu trung từ 5,5m vào </w:t>
      </w:r>
      <w:r w:rsidRPr="00A512CB">
        <w:rPr>
          <w:sz w:val="27"/>
          <w:szCs w:val="27"/>
          <w:lang w:val="it-IT"/>
        </w:rPr>
        <w:lastRenderedPageBreak/>
        <w:t>mùa mưa. Sông Hàn là hạ lưu của Sông Cẩm Lệ và Sông Vĩnh Điện, có dòng chảy từ Nam đến Bắc đổ ra vịnh Đà Nẵng.</w:t>
      </w:r>
    </w:p>
    <w:p w14:paraId="4F2F03FB" w14:textId="77777777" w:rsidR="00DB2B06" w:rsidRPr="00A512CB" w:rsidRDefault="00DB2B06" w:rsidP="00DB2B06">
      <w:pPr>
        <w:tabs>
          <w:tab w:val="left" w:pos="426"/>
          <w:tab w:val="left" w:pos="709"/>
        </w:tabs>
        <w:spacing w:line="276" w:lineRule="auto"/>
        <w:jc w:val="both"/>
        <w:rPr>
          <w:sz w:val="27"/>
          <w:szCs w:val="27"/>
          <w:lang w:val="it-IT"/>
        </w:rPr>
      </w:pPr>
      <w:r w:rsidRPr="00A512CB">
        <w:rPr>
          <w:sz w:val="27"/>
          <w:szCs w:val="27"/>
          <w:lang w:val="it-IT"/>
        </w:rPr>
        <w:tab/>
      </w:r>
      <w:r w:rsidRPr="00A512CB">
        <w:rPr>
          <w:sz w:val="27"/>
          <w:szCs w:val="27"/>
          <w:lang w:val="it-IT"/>
        </w:rPr>
        <w:tab/>
        <w:t>++Sông Cổ Cò đoạn qua phân khu từ ranh giới Quảng Nam đến Cầu Biện có chiều dài gần 5km là con sông nối Hội An và Đà Nẵng, hiện dòng chảy bị thu hẹp và vùi lấp. Có đoạn gần như bị lấp hoàn toàn. Hiện đang được nạo vét làm tuyến du lịch và thoát lũ.</w:t>
      </w:r>
    </w:p>
    <w:p w14:paraId="59B88661" w14:textId="77777777" w:rsidR="00DB2B06" w:rsidRPr="00A512CB" w:rsidRDefault="00DB2B06" w:rsidP="00DB2B06">
      <w:pPr>
        <w:tabs>
          <w:tab w:val="left" w:pos="426"/>
          <w:tab w:val="left" w:pos="709"/>
        </w:tabs>
        <w:spacing w:line="276" w:lineRule="auto"/>
        <w:jc w:val="both"/>
        <w:rPr>
          <w:sz w:val="27"/>
          <w:szCs w:val="27"/>
          <w:lang w:val="it-IT"/>
        </w:rPr>
      </w:pPr>
      <w:r w:rsidRPr="00A512CB">
        <w:rPr>
          <w:sz w:val="27"/>
          <w:szCs w:val="27"/>
          <w:lang w:val="it-IT"/>
        </w:rPr>
        <w:tab/>
      </w:r>
      <w:r w:rsidRPr="00A512CB">
        <w:rPr>
          <w:sz w:val="27"/>
          <w:szCs w:val="27"/>
          <w:lang w:val="it-IT"/>
        </w:rPr>
        <w:tab/>
        <w:t xml:space="preserve">Trên địa bàn thành phố đang tổ chức khai thác 03 tuyến đường thủy nội địa quốc gia </w:t>
      </w:r>
      <w:r w:rsidRPr="00A512CB">
        <w:rPr>
          <w:sz w:val="27"/>
          <w:szCs w:val="27"/>
          <w:lang w:val="vi-VN"/>
        </w:rPr>
        <w:t>được uỷ quyền cho Sở GTVT Đà Nẵng quản lý</w:t>
      </w:r>
      <w:r w:rsidRPr="00A512CB">
        <w:rPr>
          <w:sz w:val="27"/>
          <w:szCs w:val="27"/>
          <w:lang w:val="it-IT"/>
        </w:rPr>
        <w:t xml:space="preserve"> (gồm 02 sông: sông Hàn, sông Vĩnh Điện) và đường thuỷ nội địa địa phương là sông Cẩm Lệ. Còn tuyến Cổ Cò đang thi công dự án nạo vét.</w:t>
      </w:r>
    </w:p>
    <w:p w14:paraId="17081B0C" w14:textId="77777777" w:rsidR="00DB2B06" w:rsidRPr="00A512CB" w:rsidRDefault="00DB2B06" w:rsidP="00DB2B06">
      <w:pPr>
        <w:tabs>
          <w:tab w:val="left" w:pos="426"/>
          <w:tab w:val="left" w:pos="709"/>
        </w:tabs>
        <w:spacing w:line="276" w:lineRule="auto"/>
        <w:rPr>
          <w:sz w:val="27"/>
          <w:szCs w:val="27"/>
          <w:lang w:val="nl-NL"/>
        </w:rPr>
      </w:pPr>
      <w:r w:rsidRPr="00A512CB">
        <w:rPr>
          <w:sz w:val="27"/>
          <w:szCs w:val="27"/>
          <w:lang w:val="it-IT"/>
        </w:rPr>
        <w:tab/>
      </w:r>
      <w:r w:rsidRPr="00A512CB">
        <w:rPr>
          <w:sz w:val="27"/>
          <w:szCs w:val="27"/>
          <w:lang w:val="it-IT"/>
        </w:rPr>
        <w:tab/>
        <w:t xml:space="preserve">++ </w:t>
      </w:r>
      <w:r w:rsidRPr="00A512CB">
        <w:rPr>
          <w:sz w:val="27"/>
          <w:szCs w:val="27"/>
          <w:lang w:val="nl-NL"/>
        </w:rPr>
        <w:t>Cảng thủy nội địa sông Hàn tại bờ trái sông Hàn, phường Thạch Thang, quận hải Châu, TP Đà Nẵng. Theo thông tin từ cảng vụ Đà Nẵng, một số thông số chính của cảng nội địa sông Hàn như sau:</w:t>
      </w:r>
    </w:p>
    <w:p w14:paraId="2D024CBD" w14:textId="77777777" w:rsidR="00DB2B06" w:rsidRPr="00A512CB" w:rsidRDefault="00DB2B06" w:rsidP="00DB2B06">
      <w:pPr>
        <w:tabs>
          <w:tab w:val="left" w:pos="426"/>
          <w:tab w:val="left" w:pos="709"/>
          <w:tab w:val="left" w:pos="3465"/>
        </w:tabs>
        <w:spacing w:line="276" w:lineRule="auto"/>
        <w:rPr>
          <w:sz w:val="27"/>
          <w:szCs w:val="27"/>
          <w:lang w:val="nl-NL"/>
        </w:rPr>
      </w:pPr>
      <w:r w:rsidRPr="00A512CB">
        <w:rPr>
          <w:sz w:val="27"/>
          <w:szCs w:val="27"/>
          <w:lang w:val="nl-NL"/>
        </w:rPr>
        <w:tab/>
      </w:r>
      <w:r w:rsidRPr="00A512CB">
        <w:rPr>
          <w:sz w:val="27"/>
          <w:szCs w:val="27"/>
          <w:lang w:val="nl-NL"/>
        </w:rPr>
        <w:tab/>
        <w:t>- Chiều dài bến: 528m</w:t>
      </w:r>
      <w:r w:rsidRPr="00A512CB">
        <w:rPr>
          <w:sz w:val="27"/>
          <w:szCs w:val="27"/>
          <w:lang w:val="nl-NL"/>
        </w:rPr>
        <w:tab/>
      </w:r>
    </w:p>
    <w:p w14:paraId="4C46BD09" w14:textId="77777777" w:rsidR="00DB2B06" w:rsidRPr="00A512CB" w:rsidRDefault="00DB2B06" w:rsidP="00DB2B06">
      <w:pPr>
        <w:tabs>
          <w:tab w:val="left" w:pos="426"/>
          <w:tab w:val="left" w:pos="709"/>
        </w:tabs>
        <w:spacing w:line="276" w:lineRule="auto"/>
        <w:rPr>
          <w:sz w:val="27"/>
          <w:szCs w:val="27"/>
          <w:lang w:val="nl-NL"/>
        </w:rPr>
      </w:pPr>
      <w:r w:rsidRPr="00A512CB">
        <w:rPr>
          <w:sz w:val="27"/>
          <w:szCs w:val="27"/>
          <w:lang w:val="nl-NL"/>
        </w:rPr>
        <w:tab/>
      </w:r>
      <w:r w:rsidRPr="00A512CB">
        <w:rPr>
          <w:sz w:val="27"/>
          <w:szCs w:val="27"/>
          <w:lang w:val="nl-NL"/>
        </w:rPr>
        <w:tab/>
        <w:t>- Kết cấu bến: Cảng liền bờ, kết cấu bê tông cốt thép</w:t>
      </w:r>
    </w:p>
    <w:p w14:paraId="50CEDBF5" w14:textId="77777777" w:rsidR="00DB2B06" w:rsidRPr="00A512CB" w:rsidRDefault="00DB2B06" w:rsidP="00DB2B06">
      <w:pPr>
        <w:tabs>
          <w:tab w:val="left" w:pos="426"/>
          <w:tab w:val="left" w:pos="709"/>
        </w:tabs>
        <w:spacing w:line="276" w:lineRule="auto"/>
        <w:rPr>
          <w:sz w:val="27"/>
          <w:szCs w:val="27"/>
          <w:lang w:val="nl-NL"/>
        </w:rPr>
      </w:pPr>
      <w:r w:rsidRPr="00A512CB">
        <w:rPr>
          <w:sz w:val="27"/>
          <w:szCs w:val="27"/>
          <w:lang w:val="nl-NL"/>
        </w:rPr>
        <w:tab/>
      </w:r>
      <w:r w:rsidRPr="00A512CB">
        <w:rPr>
          <w:sz w:val="27"/>
          <w:szCs w:val="27"/>
          <w:lang w:val="nl-NL"/>
        </w:rPr>
        <w:tab/>
        <w:t>- Cấp kỹ thuật của cảng: loại I</w:t>
      </w:r>
    </w:p>
    <w:p w14:paraId="2AD9301B" w14:textId="77777777" w:rsidR="00DB2B06" w:rsidRPr="00A512CB" w:rsidRDefault="00DB2B06" w:rsidP="00DB2B06">
      <w:pPr>
        <w:tabs>
          <w:tab w:val="left" w:pos="426"/>
          <w:tab w:val="left" w:pos="709"/>
        </w:tabs>
        <w:spacing w:line="276" w:lineRule="auto"/>
        <w:rPr>
          <w:sz w:val="27"/>
          <w:szCs w:val="27"/>
          <w:lang w:val="nl-NL"/>
        </w:rPr>
      </w:pPr>
      <w:r w:rsidRPr="00A512CB">
        <w:rPr>
          <w:sz w:val="27"/>
          <w:szCs w:val="27"/>
          <w:lang w:val="nl-NL"/>
        </w:rPr>
        <w:tab/>
      </w:r>
      <w:r w:rsidRPr="00A512CB">
        <w:rPr>
          <w:sz w:val="27"/>
          <w:szCs w:val="27"/>
          <w:lang w:val="nl-NL"/>
        </w:rPr>
        <w:tab/>
        <w:t>- Năng lực thông qua: trên 200.000 HK/năm</w:t>
      </w:r>
    </w:p>
    <w:p w14:paraId="69173713" w14:textId="77777777" w:rsidR="00DB2B06" w:rsidRPr="00A512CB" w:rsidRDefault="00DB2B06" w:rsidP="00DB2B06">
      <w:pPr>
        <w:spacing w:line="276" w:lineRule="auto"/>
        <w:ind w:right="9"/>
        <w:rPr>
          <w:sz w:val="27"/>
          <w:szCs w:val="27"/>
          <w:lang w:val="nl-NL"/>
        </w:rPr>
      </w:pPr>
      <w:r w:rsidRPr="00A512CB">
        <w:rPr>
          <w:sz w:val="27"/>
          <w:szCs w:val="27"/>
          <w:lang w:val="nl-NL"/>
        </w:rPr>
        <w:tab/>
        <w:t>- Phương tiện thủy lớn nhất có thể tiếp nhận: sức chứa từ 100-300 khách.</w:t>
      </w:r>
    </w:p>
    <w:p w14:paraId="3AA8C7BE" w14:textId="77777777" w:rsidR="00DB2B06" w:rsidRPr="00A512CB" w:rsidRDefault="00DB2B06" w:rsidP="00DB2B06">
      <w:pPr>
        <w:tabs>
          <w:tab w:val="left" w:pos="450"/>
        </w:tabs>
        <w:spacing w:line="276" w:lineRule="auto"/>
        <w:jc w:val="both"/>
        <w:rPr>
          <w:sz w:val="27"/>
          <w:szCs w:val="27"/>
          <w:lang w:val="it-IT"/>
        </w:rPr>
      </w:pPr>
      <w:r w:rsidRPr="00A512CB">
        <w:rPr>
          <w:sz w:val="27"/>
          <w:szCs w:val="27"/>
          <w:lang w:val="nl-NL"/>
        </w:rPr>
        <w:tab/>
      </w:r>
      <w:r w:rsidRPr="00A512CB">
        <w:rPr>
          <w:sz w:val="27"/>
          <w:szCs w:val="27"/>
          <w:lang w:val="it-IT"/>
        </w:rPr>
        <w:t>++ Với tiềm năng du lịch sông nước, thành phố tập trung phát triển vận tải hành khách du lịch bằng đường thủy nội địa. Lượng khách đường thủy chủ yếu đi trên tuyến Sông Hàn – Trần Thị Lý (chiếm 95%) và tuyến Sông Hàn – Hòn Chảo (chiếm 5%). Đối với các tuyến còn lại chưa có khách do chưa đủ điều kiện để khai thác khách theo quy định. Lượng khách du lịch chủ yếu là khách đi theo đoàn được doanh nghiệp lữ hành khai thác.</w:t>
      </w:r>
    </w:p>
    <w:p w14:paraId="780396D1" w14:textId="77777777" w:rsidR="00DB2B06" w:rsidRPr="00A512CB" w:rsidRDefault="00DB2B06" w:rsidP="00DB2B06">
      <w:pPr>
        <w:tabs>
          <w:tab w:val="left" w:pos="450"/>
        </w:tabs>
        <w:spacing w:line="276" w:lineRule="auto"/>
        <w:jc w:val="both"/>
        <w:rPr>
          <w:sz w:val="27"/>
          <w:szCs w:val="27"/>
          <w:lang w:val="vi-VN" w:eastAsia="x-none"/>
        </w:rPr>
      </w:pPr>
      <w:r w:rsidRPr="00A512CB">
        <w:rPr>
          <w:sz w:val="27"/>
          <w:szCs w:val="27"/>
          <w:lang w:val="it-IT"/>
        </w:rPr>
        <w:tab/>
        <w:t>++ Hoạt động vận tải thủy nội địa đáng kể nhất của đường sông Đà Nẵng là vận chuyển vật liệu xây dựng (cát, sạn) từ Quảng Nam ra Đà Nẵng trên tuyến sông Vĩnh Điện với mật độ cao (trung bình mỗi ngày từ 100-150 chuyến) và vận chuyển cát từ sông Tuý Loan xuống Cẩm Lệ với loại phương tiện trọng tải toàn phần từ 20-100 tấn. Lượng cát xây dựng trên địa bàn</w:t>
      </w:r>
      <w:r w:rsidRPr="00A512CB">
        <w:rPr>
          <w:sz w:val="27"/>
          <w:szCs w:val="27"/>
          <w:lang w:val="nl-NL"/>
        </w:rPr>
        <w:t xml:space="preserve"> thành phố Đà Nẵng</w:t>
      </w:r>
      <w:r w:rsidRPr="00A512CB">
        <w:rPr>
          <w:sz w:val="27"/>
          <w:szCs w:val="27"/>
          <w:lang w:val="vi-VN"/>
        </w:rPr>
        <w:t xml:space="preserve"> ước đạt</w:t>
      </w:r>
      <w:r w:rsidRPr="00A512CB">
        <w:rPr>
          <w:sz w:val="27"/>
          <w:szCs w:val="27"/>
          <w:lang w:val="nl-NL"/>
        </w:rPr>
        <w:t xml:space="preserve"> khoảng 7.000 m3/ngày tương đương 2,5-3 triệu m3/năm.</w:t>
      </w:r>
    </w:p>
    <w:p w14:paraId="774DD727" w14:textId="2478970F" w:rsidR="00C15894" w:rsidRPr="00D74D72" w:rsidRDefault="00DB2B06" w:rsidP="00DB2B06">
      <w:pPr>
        <w:tabs>
          <w:tab w:val="left" w:pos="426"/>
          <w:tab w:val="left" w:pos="709"/>
        </w:tabs>
        <w:spacing w:line="276" w:lineRule="auto"/>
        <w:jc w:val="both"/>
        <w:rPr>
          <w:b/>
          <w:iCs/>
          <w:sz w:val="27"/>
          <w:szCs w:val="27"/>
          <w:lang w:val="it-IT"/>
        </w:rPr>
      </w:pPr>
      <w:r>
        <w:rPr>
          <w:b/>
          <w:iCs/>
          <w:sz w:val="27"/>
          <w:szCs w:val="27"/>
          <w:lang w:val="it-IT"/>
        </w:rPr>
        <w:tab/>
        <w:t xml:space="preserve">  </w:t>
      </w:r>
      <w:r w:rsidR="00C15894" w:rsidRPr="00D74D72">
        <w:rPr>
          <w:b/>
          <w:iCs/>
          <w:sz w:val="27"/>
          <w:szCs w:val="27"/>
          <w:lang w:val="it-IT"/>
        </w:rPr>
        <w:t>8.1.2 Hệ thống giao thông đô thị</w:t>
      </w:r>
      <w:bookmarkEnd w:id="250"/>
      <w:bookmarkEnd w:id="251"/>
      <w:bookmarkEnd w:id="252"/>
      <w:bookmarkEnd w:id="253"/>
    </w:p>
    <w:p w14:paraId="0043E9C9" w14:textId="1F4927DB" w:rsidR="00C15894" w:rsidRPr="006678A6" w:rsidRDefault="00D74D72" w:rsidP="00C15894">
      <w:pPr>
        <w:tabs>
          <w:tab w:val="left" w:pos="567"/>
        </w:tabs>
        <w:spacing w:line="276" w:lineRule="auto"/>
        <w:ind w:firstLine="270"/>
        <w:jc w:val="both"/>
        <w:rPr>
          <w:b/>
          <w:sz w:val="27"/>
          <w:szCs w:val="27"/>
          <w:shd w:val="clear" w:color="auto" w:fill="FFFFFF"/>
          <w:lang w:val="it-IT"/>
        </w:rPr>
      </w:pPr>
      <w:r>
        <w:rPr>
          <w:b/>
          <w:sz w:val="27"/>
          <w:szCs w:val="27"/>
          <w:shd w:val="clear" w:color="auto" w:fill="FFFFFF"/>
          <w:lang w:val="it-IT"/>
        </w:rPr>
        <w:tab/>
        <w:t xml:space="preserve">8.1.2.1 </w:t>
      </w:r>
      <w:r w:rsidR="00C15894" w:rsidRPr="006678A6">
        <w:rPr>
          <w:b/>
          <w:sz w:val="27"/>
          <w:szCs w:val="27"/>
          <w:shd w:val="clear" w:color="auto" w:fill="FFFFFF"/>
          <w:lang w:val="it-IT"/>
        </w:rPr>
        <w:t>Hệ thống đường</w:t>
      </w:r>
      <w:r w:rsidR="005D05E4">
        <w:rPr>
          <w:b/>
          <w:sz w:val="27"/>
          <w:szCs w:val="27"/>
          <w:shd w:val="clear" w:color="auto" w:fill="FFFFFF"/>
          <w:lang w:val="it-IT"/>
        </w:rPr>
        <w:t xml:space="preserve"> </w:t>
      </w:r>
      <w:r w:rsidR="00C15894" w:rsidRPr="006678A6">
        <w:rPr>
          <w:b/>
          <w:sz w:val="27"/>
          <w:szCs w:val="27"/>
          <w:shd w:val="clear" w:color="auto" w:fill="FFFFFF"/>
          <w:lang w:val="it-IT"/>
        </w:rPr>
        <w:t>đô thị</w:t>
      </w:r>
    </w:p>
    <w:p w14:paraId="486C65D0" w14:textId="60C29068" w:rsidR="00C15894" w:rsidRPr="006678A6" w:rsidRDefault="005D05E4" w:rsidP="00C15894">
      <w:pPr>
        <w:tabs>
          <w:tab w:val="left" w:pos="567"/>
        </w:tabs>
        <w:spacing w:line="276" w:lineRule="auto"/>
        <w:ind w:firstLine="270"/>
        <w:jc w:val="both"/>
        <w:rPr>
          <w:b/>
          <w:i/>
          <w:iCs/>
          <w:sz w:val="27"/>
          <w:szCs w:val="27"/>
          <w:shd w:val="clear" w:color="auto" w:fill="FFFFFF"/>
          <w:lang w:val="it-IT"/>
        </w:rPr>
      </w:pPr>
      <w:r>
        <w:rPr>
          <w:b/>
          <w:i/>
          <w:iCs/>
          <w:sz w:val="27"/>
          <w:szCs w:val="27"/>
          <w:shd w:val="clear" w:color="auto" w:fill="FFFFFF"/>
          <w:lang w:val="it-IT"/>
        </w:rPr>
        <w:tab/>
      </w:r>
      <w:r w:rsidR="00C15894" w:rsidRPr="006678A6">
        <w:rPr>
          <w:b/>
          <w:i/>
          <w:iCs/>
          <w:sz w:val="27"/>
          <w:szCs w:val="27"/>
          <w:shd w:val="clear" w:color="auto" w:fill="FFFFFF"/>
          <w:lang w:val="it-IT"/>
        </w:rPr>
        <w:t>* Cấp đô thị</w:t>
      </w:r>
    </w:p>
    <w:p w14:paraId="018AB356" w14:textId="232AD354" w:rsidR="00C15894" w:rsidRPr="006678A6" w:rsidRDefault="00654BC6" w:rsidP="00654BC6">
      <w:pPr>
        <w:tabs>
          <w:tab w:val="left" w:pos="567"/>
        </w:tabs>
        <w:spacing w:line="276" w:lineRule="auto"/>
        <w:ind w:firstLine="270"/>
        <w:jc w:val="both"/>
        <w:rPr>
          <w:b/>
          <w:i/>
          <w:sz w:val="27"/>
          <w:szCs w:val="27"/>
          <w:shd w:val="clear" w:color="auto" w:fill="FFFFFF"/>
          <w:lang w:val="it-IT"/>
        </w:rPr>
      </w:pPr>
      <w:r>
        <w:rPr>
          <w:b/>
          <w:i/>
          <w:sz w:val="27"/>
          <w:szCs w:val="27"/>
          <w:shd w:val="clear" w:color="auto" w:fill="FFFFFF"/>
          <w:lang w:val="it-IT"/>
        </w:rPr>
        <w:tab/>
      </w:r>
      <w:r w:rsidR="00C15894" w:rsidRPr="006678A6">
        <w:rPr>
          <w:b/>
          <w:i/>
          <w:sz w:val="27"/>
          <w:szCs w:val="27"/>
          <w:shd w:val="clear" w:color="auto" w:fill="FFFFFF"/>
          <w:lang w:val="it-IT"/>
        </w:rPr>
        <w:t>- Đường trục chính đô thị :</w:t>
      </w:r>
    </w:p>
    <w:p w14:paraId="3E892153" w14:textId="77777777" w:rsidR="00DB2B06" w:rsidRPr="00A512CB" w:rsidRDefault="00C15894" w:rsidP="00DB2B06">
      <w:pPr>
        <w:tabs>
          <w:tab w:val="left" w:pos="567"/>
        </w:tabs>
        <w:spacing w:line="276" w:lineRule="auto"/>
        <w:ind w:firstLine="270"/>
        <w:jc w:val="both"/>
        <w:rPr>
          <w:sz w:val="27"/>
          <w:szCs w:val="27"/>
          <w:shd w:val="clear" w:color="auto" w:fill="FFFFFF"/>
          <w:lang w:val="it-IT"/>
        </w:rPr>
      </w:pPr>
      <w:r w:rsidRPr="006678A6">
        <w:rPr>
          <w:sz w:val="27"/>
          <w:szCs w:val="27"/>
          <w:shd w:val="clear" w:color="auto" w:fill="FFFFFF"/>
          <w:lang w:val="it-IT"/>
        </w:rPr>
        <w:tab/>
      </w:r>
      <w:r w:rsidR="00DB2B06" w:rsidRPr="00A512CB">
        <w:rPr>
          <w:sz w:val="27"/>
          <w:szCs w:val="27"/>
          <w:shd w:val="clear" w:color="auto" w:fill="FFFFFF"/>
          <w:lang w:val="it-IT"/>
        </w:rPr>
        <w:t xml:space="preserve">+ Trục </w:t>
      </w:r>
      <w:r w:rsidR="00DB2B06" w:rsidRPr="00A512CB">
        <w:rPr>
          <w:sz w:val="28"/>
          <w:szCs w:val="28"/>
          <w:lang w:val="nl-NL"/>
        </w:rPr>
        <w:t xml:space="preserve">Lê Văn Hiến - Trần Đại Nghĩa ( Lê Văn Hiến thuộc dự án ) : </w:t>
      </w:r>
    </w:p>
    <w:p w14:paraId="2DD0457F" w14:textId="77777777" w:rsidR="00DB2B06" w:rsidRPr="00A512CB" w:rsidRDefault="00DB2B06" w:rsidP="00DB2B06">
      <w:pPr>
        <w:tabs>
          <w:tab w:val="left" w:pos="567"/>
        </w:tabs>
        <w:spacing w:line="276" w:lineRule="auto"/>
        <w:ind w:firstLine="270"/>
        <w:jc w:val="both"/>
        <w:rPr>
          <w:sz w:val="27"/>
          <w:szCs w:val="27"/>
          <w:lang w:val="nl-NL"/>
        </w:rPr>
      </w:pPr>
      <w:r w:rsidRPr="00A512CB">
        <w:rPr>
          <w:sz w:val="28"/>
          <w:szCs w:val="28"/>
          <w:lang w:val="nl-NL"/>
        </w:rPr>
        <w:t xml:space="preserve"> </w:t>
      </w:r>
      <w:r w:rsidRPr="00A512CB">
        <w:rPr>
          <w:sz w:val="27"/>
          <w:szCs w:val="27"/>
          <w:lang w:val="nl-NL"/>
        </w:rPr>
        <w:t xml:space="preserve">mặt cắt 1 - 1 : 6+15+6+15+6=48m. </w:t>
      </w:r>
    </w:p>
    <w:p w14:paraId="2A06DDFF" w14:textId="77777777" w:rsidR="00DB2B06" w:rsidRPr="00A512CB" w:rsidRDefault="00DB2B06" w:rsidP="00DB2B06">
      <w:pPr>
        <w:tabs>
          <w:tab w:val="left" w:pos="567"/>
        </w:tabs>
        <w:spacing w:line="276" w:lineRule="auto"/>
        <w:ind w:firstLine="270"/>
        <w:jc w:val="both"/>
        <w:rPr>
          <w:sz w:val="27"/>
          <w:szCs w:val="27"/>
          <w:shd w:val="clear" w:color="auto" w:fill="FFFFFF"/>
          <w:lang w:val="nl-NL"/>
        </w:rPr>
      </w:pPr>
      <w:r w:rsidRPr="00A512CB">
        <w:rPr>
          <w:sz w:val="27"/>
          <w:szCs w:val="27"/>
          <w:shd w:val="clear" w:color="auto" w:fill="FFFFFF"/>
          <w:lang w:val="nl-NL"/>
        </w:rPr>
        <w:tab/>
        <w:t xml:space="preserve">+ Trục Nguyễn Tri Phương - Nguyễn Hữu Thọ - Võ Chí Công ; </w:t>
      </w:r>
    </w:p>
    <w:p w14:paraId="647F56B4" w14:textId="77777777" w:rsidR="00DB2B06" w:rsidRPr="00A512CB" w:rsidRDefault="00DB2B06" w:rsidP="00DB2B06">
      <w:pPr>
        <w:widowControl w:val="0"/>
        <w:spacing w:line="276" w:lineRule="auto"/>
        <w:ind w:firstLine="90"/>
        <w:jc w:val="both"/>
        <w:rPr>
          <w:sz w:val="28"/>
          <w:szCs w:val="28"/>
          <w:lang w:val="nl-NL"/>
        </w:rPr>
      </w:pPr>
      <w:r w:rsidRPr="00A512CB">
        <w:rPr>
          <w:sz w:val="28"/>
          <w:szCs w:val="28"/>
          <w:lang w:val="nl-NL"/>
        </w:rPr>
        <w:tab/>
      </w:r>
      <w:r w:rsidRPr="00A512CB">
        <w:rPr>
          <w:sz w:val="28"/>
          <w:szCs w:val="28"/>
          <w:lang w:val="nl-NL"/>
        </w:rPr>
        <w:tab/>
        <w:t xml:space="preserve">++ Nguyễn Tri Phương </w:t>
      </w:r>
      <w:r w:rsidRPr="00A512CB">
        <w:rPr>
          <w:sz w:val="27"/>
          <w:szCs w:val="27"/>
          <w:lang w:val="nl-NL"/>
        </w:rPr>
        <w:t>mặt cắt 3 - 3 : 5+10,5+2+10,5+5=33m</w:t>
      </w:r>
    </w:p>
    <w:p w14:paraId="042E13C8" w14:textId="77777777" w:rsidR="00DB2B06" w:rsidRPr="00A512CB" w:rsidRDefault="00DB2B06" w:rsidP="00DB2B06">
      <w:pPr>
        <w:widowControl w:val="0"/>
        <w:spacing w:line="276" w:lineRule="auto"/>
        <w:ind w:firstLine="450"/>
        <w:jc w:val="both"/>
        <w:rPr>
          <w:sz w:val="27"/>
          <w:szCs w:val="27"/>
          <w:shd w:val="clear" w:color="auto" w:fill="FFFFFF"/>
          <w:lang w:val="nl-NL"/>
        </w:rPr>
      </w:pPr>
      <w:r w:rsidRPr="00A512CB">
        <w:rPr>
          <w:sz w:val="27"/>
          <w:szCs w:val="27"/>
          <w:shd w:val="clear" w:color="auto" w:fill="FFFFFF"/>
          <w:lang w:val="nl-NL"/>
        </w:rPr>
        <w:tab/>
      </w:r>
      <w:r w:rsidRPr="00A512CB">
        <w:rPr>
          <w:sz w:val="27"/>
          <w:szCs w:val="27"/>
          <w:shd w:val="clear" w:color="auto" w:fill="FFFFFF"/>
          <w:lang w:val="nl-NL"/>
        </w:rPr>
        <w:tab/>
      </w:r>
      <w:r w:rsidRPr="00A512CB">
        <w:rPr>
          <w:sz w:val="28"/>
          <w:szCs w:val="28"/>
          <w:lang w:val="nl-NL"/>
        </w:rPr>
        <w:t xml:space="preserve">++ Nguyễn Hữu Thọ </w:t>
      </w:r>
      <w:r w:rsidRPr="00A512CB">
        <w:rPr>
          <w:sz w:val="27"/>
          <w:szCs w:val="27"/>
          <w:lang w:val="nl-NL"/>
        </w:rPr>
        <w:t>mặt cắt 3 - 3 : 6+10,5+3+10,5+6=36m</w:t>
      </w:r>
    </w:p>
    <w:p w14:paraId="76B991B5" w14:textId="77777777" w:rsidR="00DB2B06" w:rsidRPr="00A512CB" w:rsidRDefault="00DB2B06" w:rsidP="00DB2B06">
      <w:pPr>
        <w:widowControl w:val="0"/>
        <w:tabs>
          <w:tab w:val="left" w:pos="900"/>
        </w:tabs>
        <w:spacing w:line="276" w:lineRule="auto"/>
        <w:jc w:val="both"/>
        <w:rPr>
          <w:sz w:val="27"/>
          <w:szCs w:val="27"/>
          <w:shd w:val="clear" w:color="auto" w:fill="FFFFFF"/>
          <w:lang w:val="nl-NL"/>
        </w:rPr>
      </w:pPr>
      <w:r w:rsidRPr="00A512CB">
        <w:rPr>
          <w:sz w:val="28"/>
          <w:szCs w:val="28"/>
          <w:lang w:val="nl-NL"/>
        </w:rPr>
        <w:tab/>
      </w:r>
      <w:r w:rsidRPr="00A512CB">
        <w:rPr>
          <w:sz w:val="28"/>
          <w:szCs w:val="28"/>
          <w:lang w:val="nl-NL"/>
        </w:rPr>
        <w:tab/>
        <w:t xml:space="preserve">++ Võ Chí Công </w:t>
      </w:r>
      <w:r w:rsidRPr="00A512CB">
        <w:rPr>
          <w:sz w:val="27"/>
          <w:szCs w:val="27"/>
          <w:lang w:val="nl-NL"/>
        </w:rPr>
        <w:t>mặt cắt 6 - 6 : 9+10,5+2+10,5+9=41m</w:t>
      </w:r>
    </w:p>
    <w:p w14:paraId="4817B37B"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lastRenderedPageBreak/>
        <w:t xml:space="preserve">+ Trục </w:t>
      </w:r>
      <w:r w:rsidRPr="00A512CB">
        <w:rPr>
          <w:sz w:val="28"/>
          <w:szCs w:val="28"/>
          <w:lang w:val="nl-NL"/>
        </w:rPr>
        <w:t>Lê Duẩn - Cầu sông Hàn:</w:t>
      </w:r>
    </w:p>
    <w:p w14:paraId="504D50B9"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ab/>
      </w:r>
      <w:r w:rsidRPr="00A512CB">
        <w:rPr>
          <w:sz w:val="27"/>
          <w:szCs w:val="27"/>
          <w:shd w:val="clear" w:color="auto" w:fill="FFFFFF"/>
          <w:lang w:val="nl-NL"/>
        </w:rPr>
        <w:tab/>
      </w:r>
      <w:r w:rsidRPr="00A512CB">
        <w:rPr>
          <w:sz w:val="28"/>
          <w:szCs w:val="28"/>
          <w:lang w:val="nl-NL"/>
        </w:rPr>
        <w:t xml:space="preserve">++ Lê Duẩn </w:t>
      </w:r>
      <w:r w:rsidRPr="00A512CB">
        <w:rPr>
          <w:sz w:val="27"/>
          <w:szCs w:val="27"/>
          <w:lang w:val="nl-NL"/>
        </w:rPr>
        <w:t>mặt cắt 4 - 4 : 4,5+15+4,5=24m.</w:t>
      </w:r>
    </w:p>
    <w:p w14:paraId="411E9748"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hầm sân bay - Trưng Nữ Vương - Duy Tân ( - cầu Trần Thị Lý ).</w:t>
      </w:r>
    </w:p>
    <w:p w14:paraId="4D9E8956" w14:textId="77777777" w:rsidR="00DB2B06" w:rsidRPr="00A512CB" w:rsidRDefault="00DB2B06" w:rsidP="00DB2B06">
      <w:pPr>
        <w:widowControl w:val="0"/>
        <w:spacing w:line="276" w:lineRule="auto"/>
        <w:ind w:firstLine="90"/>
        <w:jc w:val="both"/>
        <w:rPr>
          <w:sz w:val="28"/>
          <w:szCs w:val="28"/>
          <w:lang w:val="nl-NL"/>
        </w:rPr>
      </w:pPr>
      <w:r w:rsidRPr="00A512CB">
        <w:rPr>
          <w:sz w:val="28"/>
          <w:szCs w:val="28"/>
          <w:lang w:val="nl-NL"/>
        </w:rPr>
        <w:tab/>
      </w:r>
      <w:r w:rsidRPr="00A512CB">
        <w:rPr>
          <w:sz w:val="28"/>
          <w:szCs w:val="28"/>
          <w:lang w:val="nl-NL"/>
        </w:rPr>
        <w:tab/>
        <w:t xml:space="preserve">++ Trưng Nữ Vương </w:t>
      </w:r>
      <w:r w:rsidRPr="00A512CB">
        <w:rPr>
          <w:sz w:val="27"/>
          <w:szCs w:val="27"/>
          <w:lang w:val="nl-NL"/>
        </w:rPr>
        <w:t>mặt cắt 16 - 16 : 4,5+10,5+4,5=19,5m</w:t>
      </w:r>
    </w:p>
    <w:p w14:paraId="56077C76" w14:textId="77777777" w:rsidR="00DB2B06" w:rsidRPr="00A512CB" w:rsidRDefault="00DB2B06" w:rsidP="00DB2B06">
      <w:pPr>
        <w:widowControl w:val="0"/>
        <w:spacing w:line="276" w:lineRule="auto"/>
        <w:ind w:firstLine="90"/>
        <w:jc w:val="both"/>
        <w:rPr>
          <w:sz w:val="28"/>
          <w:szCs w:val="28"/>
          <w:lang w:val="nl-NL"/>
        </w:rPr>
      </w:pPr>
      <w:r w:rsidRPr="00A512CB">
        <w:rPr>
          <w:sz w:val="28"/>
          <w:szCs w:val="28"/>
          <w:lang w:val="nl-NL"/>
        </w:rPr>
        <w:tab/>
      </w:r>
      <w:r w:rsidRPr="00A512CB">
        <w:rPr>
          <w:sz w:val="28"/>
          <w:szCs w:val="28"/>
          <w:lang w:val="nl-NL"/>
        </w:rPr>
        <w:tab/>
        <w:t xml:space="preserve">++ Duy Tân </w:t>
      </w:r>
      <w:r w:rsidRPr="00A512CB">
        <w:rPr>
          <w:sz w:val="27"/>
          <w:szCs w:val="27"/>
          <w:lang w:val="nl-NL"/>
        </w:rPr>
        <w:t>mặt cắt 2 - 2 : 5+10,5+2+10,5+5=33m</w:t>
      </w:r>
    </w:p>
    <w:p w14:paraId="783E9AFF" w14:textId="77777777" w:rsidR="00DB2B06" w:rsidRPr="00A512CB" w:rsidRDefault="00DB2B06" w:rsidP="00DB2B06">
      <w:pPr>
        <w:tabs>
          <w:tab w:val="left" w:pos="450"/>
        </w:tabs>
        <w:spacing w:line="276" w:lineRule="auto"/>
        <w:jc w:val="both"/>
        <w:rPr>
          <w:b/>
          <w:i/>
          <w:sz w:val="27"/>
          <w:szCs w:val="27"/>
          <w:shd w:val="clear" w:color="auto" w:fill="FFFFFF"/>
          <w:lang w:val="nl-NL"/>
        </w:rPr>
      </w:pPr>
      <w:r w:rsidRPr="00A512CB">
        <w:rPr>
          <w:b/>
          <w:i/>
          <w:sz w:val="27"/>
          <w:szCs w:val="27"/>
          <w:shd w:val="clear" w:color="auto" w:fill="FFFFFF"/>
          <w:lang w:val="nl-NL"/>
        </w:rPr>
        <w:tab/>
        <w:t>- Đường chính đô thị</w:t>
      </w:r>
    </w:p>
    <w:p w14:paraId="14CD2A91"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Trường Sa - Võ Nguyên Giáp - Hoàng Sa : </w:t>
      </w:r>
      <w:r w:rsidRPr="00A512CB">
        <w:rPr>
          <w:sz w:val="27"/>
          <w:szCs w:val="27"/>
          <w:lang w:val="nl-NL"/>
        </w:rPr>
        <w:t xml:space="preserve">mặt cắt 7 - 7 : 9+15+9=33m, riêng Võ </w:t>
      </w:r>
      <w:r w:rsidRPr="00A512CB">
        <w:rPr>
          <w:sz w:val="28"/>
          <w:szCs w:val="28"/>
          <w:lang w:val="nl-NL"/>
        </w:rPr>
        <w:t>Nguyên Giáp đoạn quảng trường Phạm Văn Đồng có mặt cắt : 9+15+12+15+9=60 m</w:t>
      </w:r>
    </w:p>
    <w:p w14:paraId="1DE6AEF4"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Nguyễn Tất Thành - Lê Đức Thọ : </w:t>
      </w:r>
    </w:p>
    <w:p w14:paraId="35D29BE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Nguyễn Tất Thành </w:t>
      </w:r>
      <w:r w:rsidRPr="00A512CB">
        <w:rPr>
          <w:sz w:val="27"/>
          <w:szCs w:val="27"/>
          <w:lang w:val="nl-NL"/>
        </w:rPr>
        <w:t>mặt cắt 9 - 9 : 10+10,5+4+10,5+10=45m</w:t>
      </w:r>
    </w:p>
    <w:p w14:paraId="6BB4083E"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Lê Đức Thọ ( Đoạn từ cầu Thuận Phước đến Nguyễn Thị Hiệu )</w:t>
      </w:r>
    </w:p>
    <w:p w14:paraId="74AD211D"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 9+10,5+10+23+10+10,5+9=82m</w:t>
      </w:r>
    </w:p>
    <w:p w14:paraId="30DC59A3"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Lê Đức Thọ ( Đoạn từ Nguyễn Thị Hiệu đến Lê Văn Lương )</w:t>
      </w:r>
    </w:p>
    <w:p w14:paraId="10677EA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6 - 6 : 8+7,5+2+7,5+8=33 m</w:t>
      </w:r>
    </w:p>
    <w:p w14:paraId="6D73C973"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Lê Đức Thọ  ( Đoạn từ Lê Văn Lương đến Hoàng Sa )</w:t>
      </w:r>
    </w:p>
    <w:p w14:paraId="0E0444BB"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6 - 6 : 9+10,5+12+10,5+9=51m</w:t>
      </w:r>
    </w:p>
    <w:p w14:paraId="54CD6877"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Đường Trịnh Đình Thảo</w:t>
      </w:r>
      <w:r w:rsidRPr="00A512CB">
        <w:rPr>
          <w:sz w:val="28"/>
          <w:szCs w:val="28"/>
          <w:lang w:val="nl-NL"/>
        </w:rPr>
        <w:t xml:space="preserve"> : </w:t>
      </w:r>
      <w:r w:rsidRPr="00A512CB">
        <w:rPr>
          <w:sz w:val="27"/>
          <w:szCs w:val="27"/>
          <w:lang w:val="nl-NL"/>
        </w:rPr>
        <w:t>mặt cắt 7 - 7 : 7,5+15+7,5=30m</w:t>
      </w:r>
    </w:p>
    <w:p w14:paraId="672D6F5A"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Đường Xuân Thủy</w:t>
      </w:r>
      <w:r w:rsidRPr="00A512CB">
        <w:rPr>
          <w:sz w:val="28"/>
          <w:szCs w:val="28"/>
          <w:lang w:val="nl-NL"/>
        </w:rPr>
        <w:t xml:space="preserve">: </w:t>
      </w:r>
      <w:r w:rsidRPr="00A512CB">
        <w:rPr>
          <w:sz w:val="27"/>
          <w:szCs w:val="27"/>
          <w:lang w:val="nl-NL"/>
        </w:rPr>
        <w:t>mặt cắt 2 - 2 : 5+10,5+2+10,5+5=33m</w:t>
      </w:r>
    </w:p>
    <w:p w14:paraId="5515AC88"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Đường 30 Tháng 4</w:t>
      </w:r>
      <w:r w:rsidRPr="00A512CB">
        <w:rPr>
          <w:sz w:val="28"/>
          <w:szCs w:val="28"/>
          <w:lang w:val="nl-NL"/>
        </w:rPr>
        <w:t xml:space="preserve">: </w:t>
      </w:r>
      <w:r w:rsidRPr="00A512CB">
        <w:rPr>
          <w:sz w:val="27"/>
          <w:szCs w:val="27"/>
          <w:lang w:val="nl-NL"/>
        </w:rPr>
        <w:t>mặt cắt 12 - 12 : 7,5+10,5+12+10,5+7,5=48m</w:t>
      </w:r>
    </w:p>
    <w:p w14:paraId="3B88B945" w14:textId="77777777" w:rsidR="00DB2B06" w:rsidRPr="00A512CB" w:rsidRDefault="00DB2B06" w:rsidP="00DB2B06">
      <w:pPr>
        <w:tabs>
          <w:tab w:val="left" w:pos="567"/>
          <w:tab w:val="left" w:pos="4203"/>
        </w:tabs>
        <w:spacing w:line="276" w:lineRule="auto"/>
        <w:ind w:firstLine="720"/>
        <w:jc w:val="both"/>
        <w:rPr>
          <w:b/>
          <w:i/>
          <w:sz w:val="27"/>
          <w:szCs w:val="27"/>
          <w:shd w:val="clear" w:color="auto" w:fill="FFFFFF"/>
          <w:lang w:val="nl-NL"/>
        </w:rPr>
      </w:pPr>
      <w:r w:rsidRPr="00A512CB">
        <w:rPr>
          <w:b/>
          <w:i/>
          <w:sz w:val="27"/>
          <w:szCs w:val="27"/>
          <w:shd w:val="clear" w:color="auto" w:fill="FFFFFF"/>
          <w:lang w:val="nl-NL"/>
        </w:rPr>
        <w:t>- Đường liên khu vực</w:t>
      </w:r>
      <w:r w:rsidRPr="00A512CB">
        <w:rPr>
          <w:b/>
          <w:i/>
          <w:sz w:val="27"/>
          <w:szCs w:val="27"/>
          <w:shd w:val="clear" w:color="auto" w:fill="FFFFFF"/>
          <w:lang w:val="nl-NL"/>
        </w:rPr>
        <w:tab/>
      </w:r>
    </w:p>
    <w:p w14:paraId="07385A12"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Vành Đai Tây 1 - Cầu Bờ Quan - Minh Mạng: </w:t>
      </w:r>
    </w:p>
    <w:p w14:paraId="17E41B64"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Minh Mạng (Lê Văn Hiến - Trường Sa)</w:t>
      </w:r>
    </w:p>
    <w:p w14:paraId="24FB7D4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10 - 10 : 5+15+5+15+5=45m</w:t>
      </w:r>
    </w:p>
    <w:p w14:paraId="5F02F918"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Minh Mạng (Từ đường Bình Kỳ đến Nguyễn Phước Lan )</w:t>
      </w:r>
    </w:p>
    <w:p w14:paraId="101AECCE"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4 - 4 : 5+15+5=25m</w:t>
      </w:r>
    </w:p>
    <w:p w14:paraId="73FB6191"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Minh Mạng (Từ Nguyễn Phước Lan đến cầu bờ quan)</w:t>
      </w:r>
    </w:p>
    <w:p w14:paraId="0DDAE380"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22 - 22 : 5+20+5=30m</w:t>
      </w:r>
    </w:p>
    <w:p w14:paraId="215667AA"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Minh Mạng (Từ cầu Bờ Quan  đến đường Chương Dương)</w:t>
      </w:r>
    </w:p>
    <w:p w14:paraId="0AD3A726"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 7,5+15+7,5=30m</w:t>
      </w:r>
    </w:p>
    <w:p w14:paraId="74C00DBB"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Minh Mạng ((Từ đường Chương Dương đến Lê Văn Hiến)</w:t>
      </w:r>
    </w:p>
    <w:p w14:paraId="06DBB03B"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14-14: 5+7,5+5+7,5+5=30m</w:t>
      </w:r>
    </w:p>
    <w:p w14:paraId="35046D20"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3 tháng 2 - Bạch Đằng - Trần Phú - 2 Tháng 9: </w:t>
      </w:r>
    </w:p>
    <w:p w14:paraId="05DB261E"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++ 3 Tháng 2 : M</w:t>
      </w:r>
      <w:r w:rsidRPr="00A512CB">
        <w:rPr>
          <w:sz w:val="27"/>
          <w:szCs w:val="27"/>
          <w:lang w:val="nl-NL"/>
        </w:rPr>
        <w:t>ặt cắt 3 - 3 : 5+10,5+2+10,5+5=33m</w:t>
      </w:r>
    </w:p>
    <w:p w14:paraId="4351F6E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Bạch Đằng : M</w:t>
      </w:r>
      <w:r w:rsidRPr="00A512CB">
        <w:rPr>
          <w:sz w:val="27"/>
          <w:szCs w:val="27"/>
          <w:lang w:val="nl-NL"/>
        </w:rPr>
        <w:t>ặt cắt 7- 7 : 4,5+15+12=31,5m</w:t>
      </w:r>
    </w:p>
    <w:p w14:paraId="3A7B04D8"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Trần Phú : M</w:t>
      </w:r>
      <w:r w:rsidRPr="00A512CB">
        <w:rPr>
          <w:sz w:val="27"/>
          <w:szCs w:val="27"/>
          <w:lang w:val="nl-NL"/>
        </w:rPr>
        <w:t>ặt cắt 11 - 11 : 6+10,5+6=22,5m</w:t>
      </w:r>
    </w:p>
    <w:p w14:paraId="1C759A07" w14:textId="77777777" w:rsidR="00DB2B06" w:rsidRPr="00BD2034"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++ 2 Tháng 9: M</w:t>
      </w:r>
      <w:r w:rsidRPr="00BD2034">
        <w:rPr>
          <w:sz w:val="27"/>
          <w:szCs w:val="27"/>
          <w:lang w:val="nl-NL"/>
        </w:rPr>
        <w:t>ặt cắt 3 - 3 : 5+10,5+2+10,5+5=33m</w:t>
      </w:r>
    </w:p>
    <w:p w14:paraId="66A2C3ED"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ab/>
      </w:r>
      <w:r w:rsidRPr="00A512CB">
        <w:rPr>
          <w:sz w:val="28"/>
          <w:szCs w:val="28"/>
          <w:lang w:val="nl-NL"/>
        </w:rPr>
        <w:tab/>
        <w:t>Riêng từ cầu Trần Thị Lý đến đường Nguyễn Sơn Trà  :</w:t>
      </w:r>
    </w:p>
    <w:p w14:paraId="0D433C95" w14:textId="77777777" w:rsidR="00DB2B06" w:rsidRPr="00A512CB" w:rsidRDefault="00DB2B06" w:rsidP="00DB2B06">
      <w:pPr>
        <w:tabs>
          <w:tab w:val="left" w:pos="567"/>
        </w:tabs>
        <w:spacing w:line="276" w:lineRule="auto"/>
        <w:ind w:firstLine="720"/>
        <w:jc w:val="both"/>
        <w:rPr>
          <w:sz w:val="27"/>
          <w:szCs w:val="27"/>
          <w:shd w:val="clear" w:color="auto" w:fill="FFFFFF"/>
        </w:rPr>
      </w:pPr>
      <w:r w:rsidRPr="00A512CB">
        <w:rPr>
          <w:sz w:val="28"/>
          <w:szCs w:val="28"/>
          <w:lang w:val="nl-NL"/>
        </w:rPr>
        <w:tab/>
      </w:r>
      <w:r w:rsidRPr="00A512CB">
        <w:rPr>
          <w:sz w:val="28"/>
          <w:szCs w:val="28"/>
          <w:lang w:val="nl-NL"/>
        </w:rPr>
        <w:tab/>
      </w:r>
      <w:r w:rsidRPr="00A512CB">
        <w:rPr>
          <w:sz w:val="28"/>
          <w:szCs w:val="28"/>
          <w:lang w:val="nl-NL"/>
        </w:rPr>
        <w:tab/>
        <w:t>M</w:t>
      </w:r>
      <w:r w:rsidRPr="00A512CB">
        <w:rPr>
          <w:sz w:val="27"/>
          <w:szCs w:val="27"/>
        </w:rPr>
        <w:t>ặt cắt 3A - 3A : 5+14+2+14+5=40m</w:t>
      </w:r>
    </w:p>
    <w:p w14:paraId="6777DFAB"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lastRenderedPageBreak/>
        <w:tab/>
      </w:r>
      <w:r w:rsidRPr="00A512CB">
        <w:rPr>
          <w:sz w:val="28"/>
          <w:szCs w:val="28"/>
          <w:lang w:val="nl-NL"/>
        </w:rPr>
        <w:tab/>
        <w:t xml:space="preserve">Và trước quảng trường 29/3 :  </w:t>
      </w:r>
    </w:p>
    <w:p w14:paraId="7CCC7E28" w14:textId="77777777" w:rsidR="00DB2B06" w:rsidRPr="00BD2034"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8"/>
          <w:szCs w:val="28"/>
          <w:lang w:val="nl-NL"/>
        </w:rPr>
        <w:tab/>
      </w:r>
      <w:r w:rsidRPr="00A512CB">
        <w:rPr>
          <w:sz w:val="28"/>
          <w:szCs w:val="28"/>
          <w:lang w:val="nl-NL"/>
        </w:rPr>
        <w:tab/>
        <w:t>M</w:t>
      </w:r>
      <w:r w:rsidRPr="00BD2034">
        <w:rPr>
          <w:sz w:val="27"/>
          <w:szCs w:val="27"/>
          <w:lang w:val="nl-NL"/>
        </w:rPr>
        <w:t>ặt cắt 3B - 3B : 9+50+5=64m</w:t>
      </w:r>
    </w:p>
    <w:p w14:paraId="4C10B8F8"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 Trục </w:t>
      </w:r>
      <w:r w:rsidRPr="00A512CB">
        <w:rPr>
          <w:sz w:val="28"/>
          <w:szCs w:val="28"/>
          <w:lang w:val="nl-NL"/>
        </w:rPr>
        <w:t xml:space="preserve">Lê Văn Duyệt - Trần Hưng Đạo - Chương Dương - Phạm Hữu Nhật: </w:t>
      </w:r>
    </w:p>
    <w:p w14:paraId="3894E66C"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Lê Văn Duyệt ( từ Khu đô thị mới Thuận Phước - cầu Thuận Phước đến Lý Quang Nhật ) : </w:t>
      </w:r>
      <w:r w:rsidRPr="00A512CB">
        <w:rPr>
          <w:sz w:val="28"/>
          <w:szCs w:val="28"/>
          <w:lang w:val="nl-NL"/>
        </w:rPr>
        <w:tab/>
      </w:r>
      <w:r w:rsidRPr="00A512CB">
        <w:rPr>
          <w:sz w:val="27"/>
          <w:szCs w:val="27"/>
          <w:lang w:val="nl-NL"/>
        </w:rPr>
        <w:t>mặt cắt 7 - 7 : 12+15+9=36m</w:t>
      </w:r>
    </w:p>
    <w:p w14:paraId="43589F64"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Lê Văn Duyệt ( từ Vân Đồn đến Lý Quang Nhật )</w:t>
      </w:r>
    </w:p>
    <w:p w14:paraId="39E79738"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 6+15+6=27m</w:t>
      </w:r>
    </w:p>
    <w:p w14:paraId="04A11BA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Trần Hưng Đạo : M</w:t>
      </w:r>
      <w:r w:rsidRPr="00A512CB">
        <w:rPr>
          <w:sz w:val="27"/>
          <w:szCs w:val="27"/>
          <w:lang w:val="nl-NL"/>
        </w:rPr>
        <w:t>ặt cắt 22 - 22 : 12+15+6=33m</w:t>
      </w:r>
    </w:p>
    <w:p w14:paraId="33AECD7B"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Chương Dương ( từ cầu Tuyên Sơn đến cầu Trần Thị Lý )</w:t>
      </w:r>
    </w:p>
    <w:p w14:paraId="540DAC2B"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 16+15+5=36m</w:t>
      </w:r>
    </w:p>
    <w:p w14:paraId="2B92C836"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Chương Dương ( từ Minh Mạng đến cầu Tuyên Sơn )</w:t>
      </w:r>
    </w:p>
    <w:p w14:paraId="39178A3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12+15+5=32m</w:t>
      </w:r>
    </w:p>
    <w:p w14:paraId="571F696E"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Phạm Hữu Nhật ( Từ Đặng Thế Mỹ đến Minh Mạng )</w:t>
      </w:r>
    </w:p>
    <w:p w14:paraId="6B1C72EE"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9+15+5=29m</w:t>
      </w:r>
    </w:p>
    <w:p w14:paraId="3D7209B9"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Phạm Hữu Nhật ( Từ Đặng Thế Mỹ đến Trường Sa )</w:t>
      </w:r>
    </w:p>
    <w:p w14:paraId="5AEBE263"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7 - 7: 9+15+9=33m</w:t>
      </w:r>
    </w:p>
    <w:p w14:paraId="2658C430"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Nguyễn Văn Linh - Cầu  Rồng - Võ Văn Kiệt: </w:t>
      </w:r>
    </w:p>
    <w:p w14:paraId="366B1F35"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Nguyễn Văn Linh : M</w:t>
      </w:r>
      <w:r w:rsidRPr="00A512CB">
        <w:rPr>
          <w:sz w:val="27"/>
          <w:szCs w:val="27"/>
          <w:lang w:val="nl-NL"/>
        </w:rPr>
        <w:t>ặt cắt 8 - 8 : 6+10,5+3+10,5+6=36m</w:t>
      </w:r>
    </w:p>
    <w:p w14:paraId="46990FD1"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Võ Văn Kiệt : M</w:t>
      </w:r>
      <w:r w:rsidRPr="00A512CB">
        <w:rPr>
          <w:sz w:val="27"/>
          <w:szCs w:val="27"/>
          <w:lang w:val="nl-NL"/>
        </w:rPr>
        <w:t>ặt cắt 10 - 10 : 6+15+6+15+6=48m</w:t>
      </w:r>
    </w:p>
    <w:p w14:paraId="79009D6A"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Lê Thanh Nghị - cầu Hòa Xuân - Nguyễn Phước Lan: </w:t>
      </w:r>
    </w:p>
    <w:p w14:paraId="27A3D934"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Lê Thanh Nghị (Xô Viết Nghệ Tĩnh nối Nguyễn Phước Lan) :</w:t>
      </w:r>
    </w:p>
    <w:p w14:paraId="53D076BB"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w:t>
      </w:r>
      <w:r w:rsidRPr="00A512CB">
        <w:rPr>
          <w:sz w:val="28"/>
          <w:szCs w:val="28"/>
          <w:lang w:val="nl-NL"/>
        </w:rPr>
        <w:tab/>
      </w:r>
      <w:r w:rsidRPr="00A512CB">
        <w:rPr>
          <w:sz w:val="27"/>
          <w:szCs w:val="27"/>
          <w:lang w:val="nl-NL"/>
        </w:rPr>
        <w:t>mặt cắt 16A - 16A : 5+15+13=33m</w:t>
      </w:r>
    </w:p>
    <w:p w14:paraId="7F67D1C6"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Nguyễn Phước Lan ( Từ cầu Hòa Xuận đến cầu Trung Lương):</w:t>
      </w:r>
    </w:p>
    <w:p w14:paraId="4CE7A41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w:t>
      </w:r>
      <w:r w:rsidRPr="00A512CB">
        <w:rPr>
          <w:sz w:val="28"/>
          <w:szCs w:val="28"/>
          <w:lang w:val="nl-NL"/>
        </w:rPr>
        <w:tab/>
      </w:r>
      <w:r w:rsidRPr="00A512CB">
        <w:rPr>
          <w:sz w:val="27"/>
          <w:szCs w:val="27"/>
          <w:lang w:val="nl-NL"/>
        </w:rPr>
        <w:t>mặt cắt 13 - 13 : 10+10,5+6+10,5+10=47m</w:t>
      </w:r>
    </w:p>
    <w:p w14:paraId="6D8E2C37"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Nguyễn Phước Lan (Từ cầu Trung Lương đến cầu Đồng Khoa):</w:t>
      </w:r>
    </w:p>
    <w:p w14:paraId="0243267B"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w:t>
      </w:r>
      <w:r w:rsidRPr="00A512CB">
        <w:rPr>
          <w:sz w:val="28"/>
          <w:szCs w:val="28"/>
          <w:lang w:val="nl-NL"/>
        </w:rPr>
        <w:tab/>
      </w:r>
      <w:r w:rsidRPr="00A512CB">
        <w:rPr>
          <w:sz w:val="27"/>
          <w:szCs w:val="27"/>
          <w:lang w:val="nl-NL"/>
        </w:rPr>
        <w:t>mặt cắt 22 - 22 : 5+20+5=30m</w:t>
      </w:r>
    </w:p>
    <w:p w14:paraId="6527F0C2"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Lê Đình Lý - Hàm Nghi - Hoàng Hoa Thám: </w:t>
      </w:r>
    </w:p>
    <w:p w14:paraId="484C258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Lê Đình Lý : M</w:t>
      </w:r>
      <w:r w:rsidRPr="00A512CB">
        <w:rPr>
          <w:sz w:val="27"/>
          <w:szCs w:val="27"/>
          <w:lang w:val="nl-NL"/>
        </w:rPr>
        <w:t>ặt cắt 4 - 4 : 5,5+15+5,5=26m</w:t>
      </w:r>
    </w:p>
    <w:p w14:paraId="2C48C83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Hàm Nghi : M</w:t>
      </w:r>
      <w:r w:rsidRPr="00A512CB">
        <w:rPr>
          <w:sz w:val="27"/>
          <w:szCs w:val="27"/>
          <w:lang w:val="nl-NL"/>
        </w:rPr>
        <w:t xml:space="preserve">ặt cắt 4 - 4  : </w:t>
      </w:r>
      <w:r w:rsidRPr="00BD2034">
        <w:rPr>
          <w:color w:val="FF0000"/>
          <w:sz w:val="27"/>
          <w:szCs w:val="27"/>
          <w:lang w:val="nl-NL"/>
        </w:rPr>
        <w:t>5,5+15+5,5=26m</w:t>
      </w:r>
    </w:p>
    <w:p w14:paraId="7F34EE51"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Hoàng Hoa Thám : M</w:t>
      </w:r>
      <w:r w:rsidRPr="00A512CB">
        <w:rPr>
          <w:sz w:val="27"/>
          <w:szCs w:val="27"/>
          <w:lang w:val="nl-NL"/>
        </w:rPr>
        <w:t>ặt cắt 4 - 4 : 4,5+15+4,5=24m</w:t>
      </w:r>
    </w:p>
    <w:p w14:paraId="2CA7968F"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Trần Thánh Tông - Vương Thừa Vũ: </w:t>
      </w:r>
    </w:p>
    <w:p w14:paraId="3447AC9D"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Trần Thánh Tông: M</w:t>
      </w:r>
      <w:r w:rsidRPr="00A512CB">
        <w:rPr>
          <w:sz w:val="27"/>
          <w:szCs w:val="27"/>
          <w:lang w:val="nl-NL"/>
        </w:rPr>
        <w:t>ặt cắt 19 - 19 : 4,5+7,5+6+7,5+4,5=30m</w:t>
      </w:r>
    </w:p>
    <w:p w14:paraId="3CB5D38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Vương Thừa Vũ: M</w:t>
      </w:r>
      <w:r w:rsidRPr="00A512CB">
        <w:rPr>
          <w:sz w:val="27"/>
          <w:szCs w:val="27"/>
          <w:lang w:val="nl-NL"/>
        </w:rPr>
        <w:t>ặt cắt 19 - 19  : 4,5+7,5+6+7,5+4,5=30m</w:t>
      </w:r>
    </w:p>
    <w:p w14:paraId="267FFF37"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29 Tháng 3 - Bùi Tá Hán: </w:t>
      </w:r>
    </w:p>
    <w:p w14:paraId="176EA46B"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++ 29 Tháng 3 (đoạn Võ Chí Công đến Nguyễn Phước Lan ) :</w:t>
      </w:r>
    </w:p>
    <w:p w14:paraId="0AA662A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xml:space="preserve"> </w:t>
      </w:r>
      <w:r w:rsidRPr="00A512CB">
        <w:rPr>
          <w:sz w:val="28"/>
          <w:szCs w:val="28"/>
          <w:lang w:val="nl-NL"/>
        </w:rPr>
        <w:tab/>
      </w:r>
      <w:r w:rsidRPr="00A512CB">
        <w:rPr>
          <w:sz w:val="27"/>
          <w:szCs w:val="27"/>
          <w:lang w:val="nl-NL"/>
        </w:rPr>
        <w:t>mặt cắt 25 - 25 : 4+9+21+9+4=47m</w:t>
      </w:r>
    </w:p>
    <w:p w14:paraId="2C229873"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++ 29 Tháng 3 (đoạn Nguyễn Phước Lan đến Huỳnh Văn Gấm ):</w:t>
      </w:r>
    </w:p>
    <w:p w14:paraId="463F4513"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r>
      <w:r w:rsidRPr="00A512CB">
        <w:rPr>
          <w:sz w:val="27"/>
          <w:szCs w:val="27"/>
          <w:lang w:val="nl-NL"/>
        </w:rPr>
        <w:t>mặt cắt 14 - 14 : 3+7,5+6+7,5+3=27m</w:t>
      </w:r>
    </w:p>
    <w:p w14:paraId="0449C6D1"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++ 29 Tháng 3  (đoạn Huỳnh Văn Gấm đến Nguyễn Đình Thi ):</w:t>
      </w:r>
    </w:p>
    <w:p w14:paraId="1D5CFC65"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lastRenderedPageBreak/>
        <w:tab/>
      </w:r>
      <w:r w:rsidRPr="00A512CB">
        <w:rPr>
          <w:sz w:val="27"/>
          <w:szCs w:val="27"/>
          <w:lang w:val="nl-NL"/>
        </w:rPr>
        <w:t>mặt cắt 14 - 14: 5+7,5+6+7,5+5=31m</w:t>
      </w:r>
    </w:p>
    <w:p w14:paraId="134B7893"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Bùi Tá Hán: M</w:t>
      </w:r>
      <w:r w:rsidRPr="00A512CB">
        <w:rPr>
          <w:sz w:val="27"/>
          <w:szCs w:val="27"/>
          <w:lang w:val="nl-NL"/>
        </w:rPr>
        <w:t>ặt cắt 4 - 4 : 5+15+5=25m</w:t>
      </w:r>
    </w:p>
    <w:p w14:paraId="515D56A0"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Đống Đa - Hầm qua sông Hàn - Vân Đồn: </w:t>
      </w:r>
    </w:p>
    <w:p w14:paraId="04D10CF3"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Đống Đa : M</w:t>
      </w:r>
      <w:r w:rsidRPr="00A512CB">
        <w:rPr>
          <w:sz w:val="27"/>
          <w:szCs w:val="27"/>
          <w:lang w:val="nl-NL"/>
        </w:rPr>
        <w:t>ặt cắt 4 - 4 : 4,5+15+4,5=24m</w:t>
      </w:r>
    </w:p>
    <w:p w14:paraId="62EA6B11"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Vân Đồn (Từ Lê Văn Duyệt đến Chu Huy Mân):</w:t>
      </w:r>
    </w:p>
    <w:p w14:paraId="561A4C2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t xml:space="preserve"> M</w:t>
      </w:r>
      <w:r w:rsidRPr="00A512CB">
        <w:rPr>
          <w:sz w:val="27"/>
          <w:szCs w:val="27"/>
          <w:lang w:val="nl-NL"/>
        </w:rPr>
        <w:t>ặt cắt 4 - 4  : 6+15+6=27m</w:t>
      </w:r>
    </w:p>
    <w:p w14:paraId="49E78FD7"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Vân Đồn (Từ Chu Huy Mân đến Lê Đức Thọ):</w:t>
      </w:r>
    </w:p>
    <w:p w14:paraId="5385FCA0" w14:textId="77777777" w:rsidR="00DB2B06" w:rsidRPr="00A512CB" w:rsidRDefault="00DB2B06" w:rsidP="00DB2B06">
      <w:pPr>
        <w:tabs>
          <w:tab w:val="left" w:pos="567"/>
        </w:tabs>
        <w:spacing w:line="276" w:lineRule="auto"/>
        <w:ind w:firstLine="720"/>
        <w:jc w:val="both"/>
        <w:rPr>
          <w:sz w:val="27"/>
          <w:szCs w:val="27"/>
          <w:lang w:val="nl-NL"/>
        </w:rPr>
      </w:pPr>
      <w:r w:rsidRPr="00A512CB">
        <w:rPr>
          <w:sz w:val="28"/>
          <w:szCs w:val="28"/>
          <w:lang w:val="nl-NL"/>
        </w:rPr>
        <w:tab/>
        <w:t xml:space="preserve"> M</w:t>
      </w:r>
      <w:r w:rsidRPr="00A512CB">
        <w:rPr>
          <w:sz w:val="27"/>
          <w:szCs w:val="27"/>
          <w:lang w:val="nl-NL"/>
        </w:rPr>
        <w:t>ặt cắt 4 - 4  : 5+15+5=25m</w:t>
      </w:r>
    </w:p>
    <w:p w14:paraId="563977F1"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Đường Xô Viết Nghệ Tĩnh</w:t>
      </w:r>
      <w:r w:rsidRPr="00A512CB">
        <w:rPr>
          <w:sz w:val="28"/>
          <w:szCs w:val="28"/>
          <w:lang w:val="nl-NL"/>
        </w:rPr>
        <w:t>: M</w:t>
      </w:r>
      <w:r w:rsidRPr="00A512CB">
        <w:rPr>
          <w:sz w:val="27"/>
          <w:szCs w:val="27"/>
          <w:lang w:val="nl-NL"/>
        </w:rPr>
        <w:t>ặt cắt 3 - 3  : 5+10,5+2+10,5+5=33m.</w:t>
      </w:r>
    </w:p>
    <w:p w14:paraId="75BB2F04"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Võ Quý Huân </w:t>
      </w:r>
      <w:r w:rsidRPr="00A512CB">
        <w:rPr>
          <w:sz w:val="28"/>
          <w:szCs w:val="28"/>
          <w:lang w:val="nl-NL"/>
        </w:rPr>
        <w:t>: M</w:t>
      </w:r>
      <w:r w:rsidRPr="00A512CB">
        <w:rPr>
          <w:sz w:val="27"/>
          <w:szCs w:val="27"/>
          <w:lang w:val="nl-NL"/>
        </w:rPr>
        <w:t>ặt cắt 23 - 23  : 5+10,5+2+10,5+5=33m.</w:t>
      </w:r>
    </w:p>
    <w:p w14:paraId="29079DD2"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rPr>
        <w:t xml:space="preserve">+ Đường An Nông </w:t>
      </w:r>
      <w:r w:rsidRPr="00A512CB">
        <w:rPr>
          <w:sz w:val="28"/>
          <w:szCs w:val="28"/>
          <w:lang w:val="nl-NL"/>
        </w:rPr>
        <w:t>: M</w:t>
      </w:r>
      <w:r w:rsidRPr="00A512CB">
        <w:rPr>
          <w:sz w:val="27"/>
          <w:szCs w:val="27"/>
        </w:rPr>
        <w:t>ặt cắt 7 - 7  : 7,5+15+7,5=30m.</w:t>
      </w:r>
    </w:p>
    <w:p w14:paraId="243E5463"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Lê Độ </w:t>
      </w:r>
      <w:r w:rsidRPr="00A512CB">
        <w:rPr>
          <w:sz w:val="28"/>
          <w:szCs w:val="28"/>
          <w:lang w:val="nl-NL"/>
        </w:rPr>
        <w:t>: M</w:t>
      </w:r>
      <w:r w:rsidRPr="00A512CB">
        <w:rPr>
          <w:sz w:val="27"/>
          <w:szCs w:val="27"/>
          <w:lang w:val="nl-NL"/>
        </w:rPr>
        <w:t>ặt cắt 19 - 19  : 3+7+3=13m.</w:t>
      </w:r>
    </w:p>
    <w:p w14:paraId="06381E4E"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Tôn Thất Đạm </w:t>
      </w:r>
      <w:r w:rsidRPr="00A512CB">
        <w:rPr>
          <w:sz w:val="28"/>
          <w:szCs w:val="28"/>
          <w:lang w:val="nl-NL"/>
        </w:rPr>
        <w:t>: M</w:t>
      </w:r>
      <w:r w:rsidRPr="00A512CB">
        <w:rPr>
          <w:sz w:val="27"/>
          <w:szCs w:val="27"/>
          <w:lang w:val="nl-NL"/>
        </w:rPr>
        <w:t>ặt cắt 16 - 16  : 5+10,5+5=20,5m.</w:t>
      </w:r>
    </w:p>
    <w:p w14:paraId="31EF3CA0"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Phạm Văn Đồng </w:t>
      </w:r>
      <w:r w:rsidRPr="00A512CB">
        <w:rPr>
          <w:sz w:val="28"/>
          <w:szCs w:val="28"/>
          <w:lang w:val="nl-NL"/>
        </w:rPr>
        <w:t>: M</w:t>
      </w:r>
      <w:r w:rsidRPr="00A512CB">
        <w:rPr>
          <w:sz w:val="27"/>
          <w:szCs w:val="27"/>
          <w:lang w:val="nl-NL"/>
        </w:rPr>
        <w:t>ặt cắt 10 - 10  : 9+15+8+15+9=56m.</w:t>
      </w:r>
    </w:p>
    <w:p w14:paraId="41F598FF"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Nguyễn Văn Thoại </w:t>
      </w:r>
      <w:r w:rsidRPr="00A512CB">
        <w:rPr>
          <w:sz w:val="28"/>
          <w:szCs w:val="28"/>
          <w:lang w:val="nl-NL"/>
        </w:rPr>
        <w:t>: M</w:t>
      </w:r>
      <w:r w:rsidRPr="00A512CB">
        <w:rPr>
          <w:sz w:val="27"/>
          <w:szCs w:val="27"/>
          <w:lang w:val="nl-NL"/>
        </w:rPr>
        <w:t>ặt cắt 4 - 4  : 4,5+15+4,5=24m.</w:t>
      </w:r>
    </w:p>
    <w:p w14:paraId="05FB446F" w14:textId="77777777" w:rsidR="00DB2B06" w:rsidRPr="00A512CB" w:rsidRDefault="00DB2B06" w:rsidP="00DB2B06">
      <w:pPr>
        <w:widowControl w:val="0"/>
        <w:spacing w:line="276" w:lineRule="auto"/>
        <w:ind w:firstLine="450"/>
        <w:jc w:val="both"/>
        <w:rPr>
          <w:sz w:val="28"/>
          <w:szCs w:val="28"/>
          <w:lang w:val="nl-NL"/>
        </w:rPr>
      </w:pPr>
      <w:r w:rsidRPr="00A512CB">
        <w:rPr>
          <w:sz w:val="27"/>
          <w:szCs w:val="27"/>
          <w:shd w:val="clear" w:color="auto" w:fill="FFFFFF"/>
          <w:lang w:val="nl-NL"/>
        </w:rPr>
        <w:t xml:space="preserve">+ Đường Hồ Xuân Hương </w:t>
      </w:r>
      <w:r w:rsidRPr="00A512CB">
        <w:rPr>
          <w:sz w:val="28"/>
          <w:szCs w:val="28"/>
          <w:lang w:val="nl-NL"/>
        </w:rPr>
        <w:t>: M</w:t>
      </w:r>
      <w:r w:rsidRPr="00A512CB">
        <w:rPr>
          <w:sz w:val="27"/>
          <w:szCs w:val="27"/>
          <w:lang w:val="nl-NL"/>
        </w:rPr>
        <w:t>ặt cắt 18 - 18  : 5+10,5+8+10,5+5=39m.</w:t>
      </w:r>
    </w:p>
    <w:p w14:paraId="137D08FB" w14:textId="77777777" w:rsidR="00DB2B06" w:rsidRPr="00A512CB" w:rsidRDefault="00DB2B06" w:rsidP="00DB2B06">
      <w:pPr>
        <w:tabs>
          <w:tab w:val="left" w:pos="567"/>
        </w:tabs>
        <w:spacing w:line="276" w:lineRule="auto"/>
        <w:ind w:firstLine="720"/>
        <w:jc w:val="both"/>
        <w:rPr>
          <w:b/>
          <w:i/>
          <w:iCs/>
          <w:sz w:val="27"/>
          <w:szCs w:val="27"/>
          <w:shd w:val="clear" w:color="auto" w:fill="FFFFFF"/>
          <w:lang w:val="nl-NL"/>
        </w:rPr>
      </w:pPr>
      <w:r w:rsidRPr="00A512CB">
        <w:rPr>
          <w:b/>
          <w:i/>
          <w:iCs/>
          <w:sz w:val="27"/>
          <w:szCs w:val="27"/>
          <w:shd w:val="clear" w:color="auto" w:fill="FFFFFF"/>
          <w:lang w:val="nl-NL"/>
        </w:rPr>
        <w:t>* Cấp khu vực:</w:t>
      </w:r>
    </w:p>
    <w:p w14:paraId="3ECE3091" w14:textId="77777777" w:rsidR="00DB2B06" w:rsidRPr="00A512CB" w:rsidRDefault="00DB2B06" w:rsidP="00DB2B06">
      <w:pPr>
        <w:tabs>
          <w:tab w:val="left" w:pos="567"/>
        </w:tabs>
        <w:spacing w:line="276" w:lineRule="auto"/>
        <w:ind w:firstLine="720"/>
        <w:jc w:val="both"/>
        <w:rPr>
          <w:b/>
          <w:i/>
          <w:sz w:val="27"/>
          <w:szCs w:val="27"/>
          <w:shd w:val="clear" w:color="auto" w:fill="FFFFFF"/>
          <w:lang w:val="nl-NL"/>
        </w:rPr>
      </w:pPr>
      <w:r w:rsidRPr="00A512CB">
        <w:rPr>
          <w:b/>
          <w:i/>
          <w:sz w:val="27"/>
          <w:szCs w:val="27"/>
          <w:shd w:val="clear" w:color="auto" w:fill="FFFFFF"/>
          <w:lang w:val="nl-NL"/>
        </w:rPr>
        <w:t>- Đường chính khu vực</w:t>
      </w:r>
    </w:p>
    <w:p w14:paraId="072A0B0A"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Chu Huy Mân -Nguyễn Huy Chương</w:t>
      </w:r>
      <w:r w:rsidRPr="00A512CB">
        <w:rPr>
          <w:sz w:val="28"/>
          <w:szCs w:val="28"/>
          <w:lang w:val="nl-NL"/>
        </w:rPr>
        <w:t xml:space="preserve">: </w:t>
      </w:r>
    </w:p>
    <w:p w14:paraId="72F6225F"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14 - 14  : 4,5+7,5+6+7,5+4,5=30 m.</w:t>
      </w:r>
    </w:p>
    <w:p w14:paraId="67918900"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Nguyễn Khắc Viện </w:t>
      </w:r>
      <w:r w:rsidRPr="00A512CB">
        <w:rPr>
          <w:sz w:val="28"/>
          <w:szCs w:val="28"/>
          <w:lang w:val="nl-NL"/>
        </w:rPr>
        <w:t>: M</w:t>
      </w:r>
      <w:r w:rsidRPr="00A512CB">
        <w:rPr>
          <w:sz w:val="27"/>
          <w:szCs w:val="27"/>
          <w:lang w:val="nl-NL"/>
        </w:rPr>
        <w:t>ặt cắt 7 - 7  : 9+15+9=33m.</w:t>
      </w:r>
    </w:p>
    <w:p w14:paraId="5541B3D1"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Trần Quốc Hoàn, Hồ Nghinh ( đoạn từ Võ Văn Kiệt đến Lê Văn Thứ )</w:t>
      </w:r>
      <w:r w:rsidRPr="00A512CB">
        <w:rPr>
          <w:sz w:val="28"/>
          <w:szCs w:val="28"/>
          <w:lang w:val="nl-NL"/>
        </w:rPr>
        <w:t xml:space="preserve">: </w:t>
      </w:r>
    </w:p>
    <w:p w14:paraId="549C4B91"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7 - 7  : 7,5+15+7,5=30m.</w:t>
      </w:r>
    </w:p>
    <w:p w14:paraId="0B0BD012" w14:textId="77777777" w:rsidR="00DB2B06" w:rsidRPr="00A512CB" w:rsidRDefault="00DB2B06" w:rsidP="00DB2B06">
      <w:pPr>
        <w:widowControl w:val="0"/>
        <w:tabs>
          <w:tab w:val="left" w:pos="720"/>
          <w:tab w:val="left" w:pos="1440"/>
          <w:tab w:val="left" w:pos="2160"/>
          <w:tab w:val="left" w:pos="2880"/>
          <w:tab w:val="left" w:pos="3600"/>
          <w:tab w:val="left" w:pos="4320"/>
        </w:tabs>
        <w:spacing w:before="120"/>
        <w:ind w:firstLine="450"/>
        <w:jc w:val="both"/>
        <w:rPr>
          <w:sz w:val="28"/>
          <w:szCs w:val="28"/>
          <w:lang w:val="nl-NL"/>
        </w:rPr>
      </w:pPr>
      <w:r w:rsidRPr="00A512CB">
        <w:rPr>
          <w:sz w:val="27"/>
          <w:szCs w:val="27"/>
          <w:shd w:val="clear" w:color="auto" w:fill="FFFFFF"/>
          <w:lang w:val="nl-NL"/>
        </w:rPr>
        <w:t xml:space="preserve">+ Đường Đường Trần Hữu, Trần Hoành, Trần Nhân Tông - ( từ Đỗ Anh Hàn đến Mân Quang 8 ) </w:t>
      </w:r>
      <w:r w:rsidRPr="00A512CB">
        <w:rPr>
          <w:sz w:val="28"/>
          <w:szCs w:val="28"/>
          <w:lang w:val="nl-NL"/>
        </w:rPr>
        <w:t>: M</w:t>
      </w:r>
      <w:r w:rsidRPr="00A512CB">
        <w:rPr>
          <w:sz w:val="27"/>
          <w:szCs w:val="27"/>
          <w:lang w:val="nl-NL"/>
        </w:rPr>
        <w:t>ặt cắt 4 - 4  : 5+15+5=25m.</w:t>
      </w:r>
      <w:r w:rsidRPr="00A512CB">
        <w:rPr>
          <w:sz w:val="27"/>
          <w:szCs w:val="27"/>
          <w:lang w:val="nl-NL"/>
        </w:rPr>
        <w:tab/>
      </w:r>
    </w:p>
    <w:p w14:paraId="5F3A0693"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Hồ Hán Thương ( từ Lê Văn Duyệt đến Chu Huy Mân ) </w:t>
      </w:r>
      <w:r w:rsidRPr="00A512CB">
        <w:rPr>
          <w:sz w:val="28"/>
          <w:szCs w:val="28"/>
          <w:lang w:val="nl-NL"/>
        </w:rPr>
        <w:t xml:space="preserve">: </w:t>
      </w:r>
    </w:p>
    <w:p w14:paraId="501B0C8B"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4 - 4  : 6+15+6=27m.</w:t>
      </w:r>
    </w:p>
    <w:p w14:paraId="38BD13DA"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Hồ Hán Thương (từ Chu Huy Mân đến Lê Đức Thọ) </w:t>
      </w:r>
      <w:r w:rsidRPr="00A512CB">
        <w:rPr>
          <w:sz w:val="28"/>
          <w:szCs w:val="28"/>
          <w:lang w:val="nl-NL"/>
        </w:rPr>
        <w:t xml:space="preserve">: </w:t>
      </w:r>
    </w:p>
    <w:p w14:paraId="48AF667D"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7 - 7  : 7,5+15+7,5=30m.</w:t>
      </w:r>
    </w:p>
    <w:p w14:paraId="0BFBB084"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Vũ Văn Dũng </w:t>
      </w:r>
      <w:r w:rsidRPr="00A512CB">
        <w:rPr>
          <w:sz w:val="28"/>
          <w:szCs w:val="28"/>
          <w:lang w:val="nl-NL"/>
        </w:rPr>
        <w:t>: M</w:t>
      </w:r>
      <w:r w:rsidRPr="00A512CB">
        <w:rPr>
          <w:sz w:val="27"/>
          <w:szCs w:val="27"/>
          <w:lang w:val="nl-NL"/>
        </w:rPr>
        <w:t>ặt cắt 4 - 4  : 5+15+5=25m.</w:t>
      </w:r>
    </w:p>
    <w:p w14:paraId="51AF6908"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Phan Đăng Lưu</w:t>
      </w:r>
      <w:r w:rsidRPr="00A512CB">
        <w:rPr>
          <w:sz w:val="28"/>
          <w:szCs w:val="28"/>
          <w:lang w:val="nl-NL"/>
        </w:rPr>
        <w:t>: M</w:t>
      </w:r>
      <w:r w:rsidRPr="00A512CB">
        <w:rPr>
          <w:sz w:val="27"/>
          <w:szCs w:val="27"/>
          <w:lang w:val="nl-NL"/>
        </w:rPr>
        <w:t>ặt cắt 31 - 31  : 5+14+5=24m.</w:t>
      </w:r>
    </w:p>
    <w:p w14:paraId="515D30C5"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Như Nguyệt </w:t>
      </w:r>
      <w:r w:rsidRPr="00A512CB">
        <w:rPr>
          <w:sz w:val="28"/>
          <w:szCs w:val="28"/>
          <w:lang w:val="nl-NL"/>
        </w:rPr>
        <w:t>: M</w:t>
      </w:r>
      <w:r w:rsidRPr="00A512CB">
        <w:rPr>
          <w:sz w:val="27"/>
          <w:szCs w:val="27"/>
          <w:lang w:val="nl-NL"/>
        </w:rPr>
        <w:t>ặt cắt 7 - 7  : 9+15+12=36m.</w:t>
      </w:r>
    </w:p>
    <w:p w14:paraId="7F24DFBC"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Diên Hồng </w:t>
      </w:r>
      <w:r w:rsidRPr="00A512CB">
        <w:rPr>
          <w:sz w:val="28"/>
          <w:szCs w:val="28"/>
          <w:lang w:val="nl-NL"/>
        </w:rPr>
        <w:t>: M</w:t>
      </w:r>
      <w:r w:rsidRPr="00A512CB">
        <w:rPr>
          <w:sz w:val="27"/>
          <w:szCs w:val="27"/>
          <w:lang w:val="nl-NL"/>
        </w:rPr>
        <w:t>ặt cắt 26 - 26  : 4+6+15+6+4=35m.</w:t>
      </w:r>
    </w:p>
    <w:p w14:paraId="44A83E43"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rPr>
        <w:t xml:space="preserve">+ Đường An Dương Vương </w:t>
      </w:r>
      <w:r w:rsidRPr="00A512CB">
        <w:rPr>
          <w:sz w:val="28"/>
          <w:szCs w:val="28"/>
          <w:lang w:val="nl-NL"/>
        </w:rPr>
        <w:t>: M</w:t>
      </w:r>
      <w:r w:rsidRPr="00A512CB">
        <w:rPr>
          <w:sz w:val="27"/>
          <w:szCs w:val="27"/>
        </w:rPr>
        <w:t>ặt cắt 30 - 30  : 5+7,5+13+7,5+5=38m.</w:t>
      </w:r>
    </w:p>
    <w:p w14:paraId="056959B3"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Nguyễn Văn Nguyễn </w:t>
      </w:r>
      <w:r w:rsidRPr="00A512CB">
        <w:rPr>
          <w:sz w:val="28"/>
          <w:szCs w:val="28"/>
          <w:lang w:val="nl-NL"/>
        </w:rPr>
        <w:t>: M</w:t>
      </w:r>
      <w:r w:rsidRPr="00A512CB">
        <w:rPr>
          <w:sz w:val="27"/>
          <w:szCs w:val="27"/>
          <w:lang w:val="nl-NL"/>
        </w:rPr>
        <w:t>ặt cắt 12 - 12  : 7,5+10,5+6+10,5+7,5=42m.</w:t>
      </w:r>
    </w:p>
    <w:p w14:paraId="35A2D4D6"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lastRenderedPageBreak/>
        <w:t xml:space="preserve">+ Đường Phan Hành Sơn </w:t>
      </w:r>
      <w:r w:rsidRPr="00A512CB">
        <w:rPr>
          <w:sz w:val="28"/>
          <w:szCs w:val="28"/>
          <w:lang w:val="nl-NL"/>
        </w:rPr>
        <w:t>: M</w:t>
      </w:r>
      <w:r w:rsidRPr="00A512CB">
        <w:rPr>
          <w:sz w:val="27"/>
          <w:szCs w:val="27"/>
          <w:lang w:val="nl-NL"/>
        </w:rPr>
        <w:t>ặt cắt 14 - 14  : 6+7,5+6+7,5+6=33m.</w:t>
      </w:r>
    </w:p>
    <w:p w14:paraId="42CBE10C" w14:textId="77777777" w:rsidR="00DB2B06" w:rsidRPr="00A512CB" w:rsidRDefault="00DB2B06" w:rsidP="00DB2B06">
      <w:pPr>
        <w:tabs>
          <w:tab w:val="left" w:pos="567"/>
        </w:tabs>
        <w:spacing w:line="276" w:lineRule="auto"/>
        <w:ind w:firstLine="720"/>
        <w:jc w:val="both"/>
        <w:rPr>
          <w:b/>
          <w:i/>
          <w:sz w:val="27"/>
          <w:szCs w:val="27"/>
          <w:shd w:val="clear" w:color="auto" w:fill="FFFFFF"/>
          <w:lang w:val="nl-NL"/>
        </w:rPr>
      </w:pPr>
      <w:r w:rsidRPr="00A512CB">
        <w:rPr>
          <w:b/>
          <w:i/>
          <w:sz w:val="27"/>
          <w:szCs w:val="27"/>
          <w:shd w:val="clear" w:color="auto" w:fill="FFFFFF"/>
          <w:lang w:val="nl-NL"/>
        </w:rPr>
        <w:t>- Đường khu vực</w:t>
      </w:r>
    </w:p>
    <w:p w14:paraId="228551E4"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 xml:space="preserve">Chính Hữu - Đặng Vũ Hỷ - Trần Duy Chiến - Lê Tấn Trung - Trần Quang Khải ( Trục 45m ): </w:t>
      </w:r>
    </w:p>
    <w:p w14:paraId="6FA36B1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Chính Hữu ( Đoạn từ Võ Văn Kiệt đến Mỹ Khê 1 và từ Phạm Văn Đồng đến Đông Kinh Nghĩa Thục ) ; Trần Duy Chiến ( Từ Đông Kinh Nghĩa Thục đến Trương Định ) ; Lê Tấn Trung : M</w:t>
      </w:r>
      <w:r w:rsidRPr="00A512CB">
        <w:rPr>
          <w:sz w:val="27"/>
          <w:szCs w:val="27"/>
          <w:lang w:val="nl-NL"/>
        </w:rPr>
        <w:t>ặt cắt 16 - 16  : 5+10,5+5=20,5m</w:t>
      </w:r>
    </w:p>
    <w:p w14:paraId="6B4F8A2C"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Chính Hữu ( Đoạn từ Mỹ Khê 1 đến Nguyễn Công Trứ ) :</w:t>
      </w:r>
    </w:p>
    <w:p w14:paraId="6574A4E8" w14:textId="77777777" w:rsidR="00DB2B06" w:rsidRPr="00A512CB" w:rsidRDefault="00DB2B06" w:rsidP="00DB2B06">
      <w:pPr>
        <w:tabs>
          <w:tab w:val="left" w:pos="567"/>
        </w:tabs>
        <w:spacing w:line="276" w:lineRule="auto"/>
        <w:ind w:firstLine="720"/>
        <w:jc w:val="both"/>
        <w:rPr>
          <w:sz w:val="27"/>
          <w:szCs w:val="27"/>
          <w:lang w:val="nl-NL"/>
        </w:rPr>
      </w:pPr>
      <w:r w:rsidRPr="00A512CB">
        <w:rPr>
          <w:sz w:val="28"/>
          <w:szCs w:val="28"/>
          <w:lang w:val="nl-NL"/>
        </w:rPr>
        <w:tab/>
        <w:t xml:space="preserve"> M</w:t>
      </w:r>
      <w:r w:rsidRPr="00A512CB">
        <w:rPr>
          <w:sz w:val="27"/>
          <w:szCs w:val="27"/>
          <w:lang w:val="nl-NL"/>
        </w:rPr>
        <w:t>ặt cắt 16 - 16  : 3+10,5+3=16,5m</w:t>
      </w:r>
    </w:p>
    <w:p w14:paraId="46E739EA"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Chính Hữu (Đoạn từ Nguyễn Công Trứ đến Phạm Văn Đồng):</w:t>
      </w:r>
    </w:p>
    <w:p w14:paraId="2FA5937C" w14:textId="77777777" w:rsidR="00DB2B06" w:rsidRPr="00A512CB" w:rsidRDefault="00DB2B06" w:rsidP="00DB2B06">
      <w:pPr>
        <w:tabs>
          <w:tab w:val="left" w:pos="567"/>
        </w:tabs>
        <w:spacing w:line="276" w:lineRule="auto"/>
        <w:ind w:firstLine="720"/>
        <w:jc w:val="both"/>
        <w:rPr>
          <w:sz w:val="27"/>
          <w:szCs w:val="27"/>
          <w:lang w:val="nl-NL"/>
        </w:rPr>
      </w:pPr>
      <w:r w:rsidRPr="00A512CB">
        <w:rPr>
          <w:sz w:val="28"/>
          <w:szCs w:val="28"/>
          <w:lang w:val="nl-NL"/>
        </w:rPr>
        <w:tab/>
        <w:t xml:space="preserve"> M</w:t>
      </w:r>
      <w:r w:rsidRPr="00A512CB">
        <w:rPr>
          <w:sz w:val="27"/>
          <w:szCs w:val="27"/>
          <w:lang w:val="nl-NL"/>
        </w:rPr>
        <w:t>ặt cắt 11 - 11  : 6+10,5+6=22,5m</w:t>
      </w:r>
    </w:p>
    <w:p w14:paraId="7E17CED7"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Đặng Vũ Hỷ : M</w:t>
      </w:r>
      <w:r w:rsidRPr="00A512CB">
        <w:rPr>
          <w:sz w:val="27"/>
          <w:szCs w:val="27"/>
          <w:lang w:val="nl-NL"/>
        </w:rPr>
        <w:t>ặt cắt 17 - 17 : 3+7,5+3=13,5m</w:t>
      </w:r>
    </w:p>
    <w:p w14:paraId="7267034A"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Trần Quang Khải : M</w:t>
      </w:r>
      <w:r w:rsidRPr="00A512CB">
        <w:rPr>
          <w:sz w:val="27"/>
          <w:szCs w:val="27"/>
          <w:lang w:val="nl-NL"/>
        </w:rPr>
        <w:t>ặt cắt 16 - 16 : 4,5+10,5+4,5=19,5m</w:t>
      </w:r>
    </w:p>
    <w:p w14:paraId="74F63161"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Bùi Quốc Hưng - Nguyễn Phan Vinh :</w:t>
      </w:r>
    </w:p>
    <w:p w14:paraId="23D14E0D"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xml:space="preserve">++ Bùi Quốc Hưng ( từ Ngô Quyền đến Phạm Văn Xảo ): </w:t>
      </w:r>
    </w:p>
    <w:p w14:paraId="2FAC0D4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t>M</w:t>
      </w:r>
      <w:r w:rsidRPr="00A512CB">
        <w:rPr>
          <w:sz w:val="27"/>
          <w:szCs w:val="27"/>
          <w:lang w:val="nl-NL"/>
        </w:rPr>
        <w:t>ặt cắt 18-18 : 5+10,5+3+10,5+5=34m</w:t>
      </w:r>
    </w:p>
    <w:p w14:paraId="768664B6"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xml:space="preserve">++ Bùi Quốc Hưng (từ Phạm Văn Xảo đến Vân Đồn): </w:t>
      </w:r>
    </w:p>
    <w:p w14:paraId="1CD286FE"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t>M</w:t>
      </w:r>
      <w:r w:rsidRPr="00A512CB">
        <w:rPr>
          <w:sz w:val="27"/>
          <w:szCs w:val="27"/>
          <w:lang w:val="nl-NL"/>
        </w:rPr>
        <w:t>ặt cắt 4-4 : 5+15+5=25m</w:t>
      </w:r>
    </w:p>
    <w:p w14:paraId="53916EE7"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 Nguyễn Phan Vinh : M</w:t>
      </w:r>
      <w:r w:rsidRPr="00A512CB">
        <w:rPr>
          <w:sz w:val="27"/>
          <w:szCs w:val="27"/>
          <w:lang w:val="nl-NL"/>
        </w:rPr>
        <w:t>ặt cắt 16 - 16  : 5+10,5+5=20,5m</w:t>
      </w:r>
    </w:p>
    <w:p w14:paraId="0D586957"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Đoàn Khuê - Trần Văn Đán </w:t>
      </w:r>
      <w:r w:rsidRPr="00A512CB">
        <w:rPr>
          <w:sz w:val="28"/>
          <w:szCs w:val="28"/>
          <w:lang w:val="nl-NL"/>
        </w:rPr>
        <w:t>: M</w:t>
      </w:r>
      <w:r w:rsidRPr="00A512CB">
        <w:rPr>
          <w:sz w:val="27"/>
          <w:szCs w:val="27"/>
          <w:lang w:val="nl-NL"/>
        </w:rPr>
        <w:t>ặt cắt 24 - 24  : 5+11,5+5=21,5m.</w:t>
      </w:r>
    </w:p>
    <w:p w14:paraId="13CDE4C8"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Đông Kinh Nghĩa Thục ( Từ Chính Hữu đến Hoàng Sa )</w:t>
      </w:r>
      <w:r w:rsidRPr="00A512CB">
        <w:rPr>
          <w:sz w:val="28"/>
          <w:szCs w:val="28"/>
          <w:lang w:val="nl-NL"/>
        </w:rPr>
        <w:t xml:space="preserve">: </w:t>
      </w:r>
    </w:p>
    <w:p w14:paraId="5CCE8CA5"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17 - 17  : 4,5+7,5+4,5=16,5m.</w:t>
      </w:r>
    </w:p>
    <w:p w14:paraId="7AF6746C"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Đường Dương Khuê  - Đỗ Bá ; Phan Tứ ; Khúc Hạo ; Hồ Nghinh ( đoạn từ Nguyễn Văn Thoại đến Võ Văn Kiệt ) ; Hồ Nghinh - Nguyễn Sáng  ( đoạn từ Lê Văn Thứ đến Trương Định ) : </w:t>
      </w:r>
      <w:r w:rsidRPr="00A512CB">
        <w:rPr>
          <w:sz w:val="28"/>
          <w:szCs w:val="28"/>
          <w:lang w:val="nl-NL"/>
        </w:rPr>
        <w:t>M</w:t>
      </w:r>
      <w:r w:rsidRPr="00A512CB">
        <w:rPr>
          <w:sz w:val="27"/>
          <w:szCs w:val="27"/>
          <w:lang w:val="nl-NL"/>
        </w:rPr>
        <w:t>ặt cắt 16 - 16  : 5+10,5+5=20,5m.</w:t>
      </w:r>
    </w:p>
    <w:p w14:paraId="5BDD554F" w14:textId="77777777" w:rsidR="00DB2B06" w:rsidRPr="00A512CB" w:rsidRDefault="00DB2B06" w:rsidP="00DB2B06">
      <w:pPr>
        <w:widowControl w:val="0"/>
        <w:spacing w:before="120"/>
        <w:ind w:firstLine="450"/>
        <w:jc w:val="both"/>
        <w:rPr>
          <w:sz w:val="27"/>
          <w:szCs w:val="27"/>
          <w:shd w:val="clear" w:color="auto" w:fill="FFFFFF"/>
          <w:lang w:val="nl-NL"/>
        </w:rPr>
      </w:pPr>
      <w:r w:rsidRPr="00A512CB">
        <w:rPr>
          <w:sz w:val="27"/>
          <w:szCs w:val="27"/>
          <w:shd w:val="clear" w:color="auto" w:fill="FFFFFF"/>
          <w:lang w:val="nl-NL"/>
        </w:rPr>
        <w:t xml:space="preserve">+ Đường Nguyễn Công Trứ ; Đinh Công Trứ : </w:t>
      </w:r>
    </w:p>
    <w:p w14:paraId="551E9E20"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ab/>
      </w:r>
      <w:r w:rsidRPr="00A512CB">
        <w:rPr>
          <w:sz w:val="27"/>
          <w:szCs w:val="27"/>
          <w:shd w:val="clear" w:color="auto" w:fill="FFFFFF"/>
          <w:lang w:val="nl-NL"/>
        </w:rPr>
        <w:tab/>
      </w:r>
      <w:r w:rsidRPr="00A512CB">
        <w:rPr>
          <w:sz w:val="28"/>
          <w:szCs w:val="28"/>
          <w:lang w:val="nl-NL"/>
        </w:rPr>
        <w:t>M</w:t>
      </w:r>
      <w:r w:rsidRPr="00A512CB">
        <w:rPr>
          <w:sz w:val="27"/>
          <w:szCs w:val="27"/>
          <w:lang w:val="nl-NL"/>
        </w:rPr>
        <w:t>ặt cắt 16 - 16  : 4,5+10,5+4,5=19,5m.</w:t>
      </w:r>
    </w:p>
    <w:p w14:paraId="12A51715"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Lê Thanh Nghị đoạn Tiểu La - Xô Viết Nghệ Tĩnh :</w:t>
      </w:r>
    </w:p>
    <w:p w14:paraId="627331DB"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rPr>
        <w:t>ặt cắt 16A - 16A  : 5+10,5+13=28,5m.</w:t>
      </w:r>
    </w:p>
    <w:p w14:paraId="784C855B"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rPr>
        <w:t xml:space="preserve">+ Đường Nguyễn Thị Định </w:t>
      </w:r>
      <w:r w:rsidRPr="00A512CB">
        <w:rPr>
          <w:sz w:val="28"/>
          <w:szCs w:val="28"/>
          <w:lang w:val="nl-NL"/>
        </w:rPr>
        <w:t>: M</w:t>
      </w:r>
      <w:r w:rsidRPr="00A512CB">
        <w:rPr>
          <w:sz w:val="27"/>
          <w:szCs w:val="27"/>
        </w:rPr>
        <w:t>ặt cắt 7A - 7A  : 3+15+3=21m.</w:t>
      </w:r>
    </w:p>
    <w:p w14:paraId="2AA4FC5B"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Đường Trần Nhân Tông - ( từ Mân Quang 8 đến Bùi Quốc Hưng )</w:t>
      </w:r>
      <w:r w:rsidRPr="00A512CB">
        <w:rPr>
          <w:sz w:val="28"/>
          <w:szCs w:val="28"/>
          <w:lang w:val="nl-NL"/>
        </w:rPr>
        <w:t xml:space="preserve">: </w:t>
      </w:r>
    </w:p>
    <w:p w14:paraId="1671F21F" w14:textId="77777777" w:rsidR="00DB2B06" w:rsidRPr="00A512CB" w:rsidRDefault="00DB2B06" w:rsidP="00DB2B06">
      <w:pPr>
        <w:widowControl w:val="0"/>
        <w:spacing w:before="120"/>
        <w:ind w:firstLine="450"/>
        <w:jc w:val="both"/>
        <w:rPr>
          <w:sz w:val="28"/>
          <w:szCs w:val="28"/>
          <w:lang w:val="nl-NL"/>
        </w:rPr>
      </w:pPr>
      <w:r w:rsidRPr="00A512CB">
        <w:rPr>
          <w:sz w:val="28"/>
          <w:szCs w:val="28"/>
          <w:lang w:val="nl-NL"/>
        </w:rPr>
        <w:tab/>
      </w:r>
      <w:r w:rsidRPr="00A512CB">
        <w:rPr>
          <w:sz w:val="28"/>
          <w:szCs w:val="28"/>
          <w:lang w:val="nl-NL"/>
        </w:rPr>
        <w:tab/>
        <w:t>M</w:t>
      </w:r>
      <w:r w:rsidRPr="00A512CB">
        <w:rPr>
          <w:sz w:val="27"/>
          <w:szCs w:val="27"/>
          <w:lang w:val="nl-NL"/>
        </w:rPr>
        <w:t>ặt cắt 16 - 16  : 4+10,5+4=18,5m.</w:t>
      </w:r>
    </w:p>
    <w:p w14:paraId="2C62588B"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Trục </w:t>
      </w:r>
      <w:r w:rsidRPr="00A512CB">
        <w:rPr>
          <w:sz w:val="28"/>
          <w:szCs w:val="28"/>
          <w:lang w:val="nl-NL"/>
        </w:rPr>
        <w:t>Mai Thúc Lân:</w:t>
      </w:r>
    </w:p>
    <w:p w14:paraId="53EB98B3"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xml:space="preserve">++ Mai Thúc Lân ( Đoạn Phan Tứ đến Ngô Thì Sỹ ) : </w:t>
      </w:r>
    </w:p>
    <w:p w14:paraId="104DDA74"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t>M</w:t>
      </w:r>
      <w:r w:rsidRPr="00A512CB">
        <w:rPr>
          <w:sz w:val="27"/>
          <w:szCs w:val="27"/>
          <w:lang w:val="nl-NL"/>
        </w:rPr>
        <w:t>ặt cắt 16 - 16  : 5+10,5+(4,5-12)=(20 - 27,5 ) m</w:t>
      </w:r>
    </w:p>
    <w:p w14:paraId="15C25C4D"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xml:space="preserve">++ Mai Thúc Lân ( Đoạn Ngô Thì Sỹ đến Đỗ Bá ): </w:t>
      </w:r>
    </w:p>
    <w:p w14:paraId="5C5BA660"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lastRenderedPageBreak/>
        <w:tab/>
        <w:t>M</w:t>
      </w:r>
      <w:r w:rsidRPr="00A512CB">
        <w:rPr>
          <w:sz w:val="27"/>
          <w:szCs w:val="27"/>
          <w:lang w:val="nl-NL"/>
        </w:rPr>
        <w:t>ặt cắt 7-7 : 7,5+15+7,5=30m</w:t>
      </w:r>
    </w:p>
    <w:p w14:paraId="430A97C0" w14:textId="77777777" w:rsidR="00DB2B06" w:rsidRPr="00A512CB" w:rsidRDefault="00DB2B06" w:rsidP="00DB2B06">
      <w:pPr>
        <w:tabs>
          <w:tab w:val="left" w:pos="567"/>
        </w:tabs>
        <w:spacing w:line="276" w:lineRule="auto"/>
        <w:ind w:firstLine="720"/>
        <w:jc w:val="both"/>
        <w:rPr>
          <w:sz w:val="28"/>
          <w:szCs w:val="28"/>
          <w:lang w:val="nl-NL"/>
        </w:rPr>
      </w:pPr>
      <w:r w:rsidRPr="00A512CB">
        <w:rPr>
          <w:sz w:val="28"/>
          <w:szCs w:val="28"/>
          <w:lang w:val="nl-NL"/>
        </w:rPr>
        <w:t xml:space="preserve">++ Mai Thúc Lân ( Đoạn Đỗ Bá đến Nguyễn Văn Thoại ) : </w:t>
      </w:r>
    </w:p>
    <w:p w14:paraId="086C89A7"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8"/>
          <w:szCs w:val="28"/>
          <w:lang w:val="nl-NL"/>
        </w:rPr>
        <w:tab/>
        <w:t>M</w:t>
      </w:r>
      <w:r w:rsidRPr="00A512CB">
        <w:rPr>
          <w:sz w:val="27"/>
          <w:szCs w:val="27"/>
          <w:lang w:val="nl-NL"/>
        </w:rPr>
        <w:t>ặt cắt 16 - 16  : 4+10,5+5=19,5m</w:t>
      </w:r>
    </w:p>
    <w:p w14:paraId="46E98A88"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Trương Định, Dương Vân Nga, Trần Bạch Đằng, Hòa Hải, Tân Lưu, Tân Trà, Trần Hữu Dực, Nguyễn Duy Trinh, Núi Thành, Tiểu La, Huỳnh Tấn Phát, Nguyễn Hữu Dật, Nguyễn Tri Phương cũ, Quang Trung, Trần Thủ Độ, Trần Huấn, Mai Chí Thọ ( từ Võ Chí Công đến Thái Văn Lung ), Lê Sỹ, Bùi Trang Chước, Nguyễn Thức Đường, Nghiêm Xuân Yêm, Phạm Tuấn Tài, Lê Văn Hưu - Bà Huyện Thanh Quan, Đỗ Anh Hàn, Phạm Huy Thông, Lý Nhật Quang, Châu Thị Vĩnh Tế, Hồ Thấu, Lê Quảng Chí ( từ Võ Chí Công đến Thái Văn Lung ) </w:t>
      </w:r>
      <w:r w:rsidRPr="00A512CB">
        <w:rPr>
          <w:sz w:val="27"/>
          <w:szCs w:val="27"/>
          <w:lang w:val="nl-NL"/>
        </w:rPr>
        <w:t>: Mặt cắt 16 - 16  : 5+10,5+5=20,5m.</w:t>
      </w:r>
    </w:p>
    <w:p w14:paraId="08746C76"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Trưng Nữ Vương, Huyền Quang </w:t>
      </w:r>
      <w:r w:rsidRPr="00A512CB">
        <w:rPr>
          <w:sz w:val="27"/>
          <w:szCs w:val="27"/>
          <w:lang w:val="nl-NL"/>
        </w:rPr>
        <w:t xml:space="preserve">: </w:t>
      </w:r>
    </w:p>
    <w:p w14:paraId="7571914D"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lang w:val="nl-NL"/>
        </w:rPr>
        <w:tab/>
        <w:t>Mặt cắt 16 - 16  : 4,5+10,5+4,5=19,5m.</w:t>
      </w:r>
    </w:p>
    <w:p w14:paraId="20E03E25" w14:textId="77777777" w:rsidR="00DB2B06" w:rsidRPr="00A512CB" w:rsidRDefault="00DB2B06" w:rsidP="00DB2B06">
      <w:pPr>
        <w:widowControl w:val="0"/>
        <w:spacing w:before="120"/>
        <w:ind w:firstLine="450"/>
        <w:jc w:val="both"/>
        <w:rPr>
          <w:color w:val="FF0000"/>
          <w:sz w:val="28"/>
          <w:szCs w:val="28"/>
          <w:lang w:val="nl-NL"/>
        </w:rPr>
      </w:pPr>
      <w:r w:rsidRPr="00A512CB">
        <w:rPr>
          <w:sz w:val="27"/>
          <w:szCs w:val="27"/>
          <w:shd w:val="clear" w:color="auto" w:fill="FFFFFF"/>
          <w:lang w:val="nl-NL"/>
        </w:rPr>
        <w:t xml:space="preserve">+ </w:t>
      </w:r>
      <w:r w:rsidRPr="00BD2034">
        <w:rPr>
          <w:color w:val="FF0000"/>
          <w:sz w:val="27"/>
          <w:szCs w:val="27"/>
          <w:shd w:val="clear" w:color="auto" w:fill="FFFFFF"/>
          <w:lang w:val="nl-NL"/>
        </w:rPr>
        <w:t xml:space="preserve">+ Đường Hoàng Diệu (đoạn từ Trần Quốc Toản đến Trưng Nữ Vương), Ông Ích Khiêm, Lý Thái Tổ - Hùng Vương, Lê Lợi, Phan Châu Trinh, Hải Phòng, Chi Lăng, Triệu nữ vương </w:t>
      </w:r>
      <w:r w:rsidRPr="00A512CB">
        <w:rPr>
          <w:color w:val="FF0000"/>
          <w:sz w:val="28"/>
          <w:szCs w:val="28"/>
          <w:lang w:val="nl-NL"/>
        </w:rPr>
        <w:t xml:space="preserve">: </w:t>
      </w:r>
    </w:p>
    <w:p w14:paraId="55BCDEFE"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lang w:val="nl-NL"/>
        </w:rPr>
        <w:tab/>
        <w:t>Mặt cắt 16 - 16  : 4+10,5+4=18,5m.</w:t>
      </w:r>
    </w:p>
    <w:p w14:paraId="49C3900A"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Bạch Đằng nối dài </w:t>
      </w:r>
      <w:r w:rsidRPr="00A512CB">
        <w:rPr>
          <w:sz w:val="27"/>
          <w:szCs w:val="27"/>
          <w:lang w:val="nl-NL"/>
        </w:rPr>
        <w:t>: Mặt cắt 7A - 7A  : 3+15+3=21m.</w:t>
      </w:r>
    </w:p>
    <w:p w14:paraId="6E799A55"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rPr>
        <w:t xml:space="preserve">+ Đường Thăng Long </w:t>
      </w:r>
      <w:r w:rsidRPr="00A512CB">
        <w:rPr>
          <w:sz w:val="27"/>
          <w:szCs w:val="27"/>
          <w:lang w:val="nl-NL"/>
        </w:rPr>
        <w:t>: M</w:t>
      </w:r>
      <w:r w:rsidRPr="00A512CB">
        <w:rPr>
          <w:sz w:val="27"/>
          <w:szCs w:val="27"/>
        </w:rPr>
        <w:t>ặt cắt 11 - 11 : 6+10,5+6=22,5m.</w:t>
      </w:r>
    </w:p>
    <w:p w14:paraId="4A22B2C1"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Huyền Trân Công Chúa, Loseby </w:t>
      </w:r>
      <w:r w:rsidRPr="00A512CB">
        <w:rPr>
          <w:sz w:val="27"/>
          <w:szCs w:val="27"/>
          <w:lang w:val="nl-NL"/>
        </w:rPr>
        <w:t xml:space="preserve">: </w:t>
      </w:r>
    </w:p>
    <w:p w14:paraId="303063F7" w14:textId="77777777" w:rsidR="00DB2B06" w:rsidRPr="00A512CB" w:rsidRDefault="00DB2B06" w:rsidP="00DB2B06">
      <w:pPr>
        <w:widowControl w:val="0"/>
        <w:spacing w:line="276" w:lineRule="auto"/>
        <w:jc w:val="both"/>
        <w:rPr>
          <w:sz w:val="27"/>
          <w:szCs w:val="27"/>
          <w:lang w:val="nl-NL"/>
        </w:rPr>
      </w:pPr>
      <w:r w:rsidRPr="00A512CB">
        <w:rPr>
          <w:sz w:val="27"/>
          <w:szCs w:val="27"/>
          <w:lang w:val="nl-NL"/>
        </w:rPr>
        <w:t xml:space="preserve"> </w:t>
      </w:r>
      <w:r w:rsidRPr="00A512CB">
        <w:rPr>
          <w:sz w:val="27"/>
          <w:szCs w:val="27"/>
          <w:lang w:val="nl-NL"/>
        </w:rPr>
        <w:tab/>
        <w:t>Mặt cắt 11 - 11  : 7,5+10,5+7,5=25,5m.</w:t>
      </w:r>
    </w:p>
    <w:p w14:paraId="4B77CA01"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Xuân Diệu </w:t>
      </w:r>
      <w:r w:rsidRPr="00A512CB">
        <w:rPr>
          <w:sz w:val="27"/>
          <w:szCs w:val="27"/>
          <w:lang w:val="nl-NL"/>
        </w:rPr>
        <w:t>: Mặt cắt 16 - 16  : 10+10,5+3=28,5m.</w:t>
      </w:r>
    </w:p>
    <w:p w14:paraId="4D8D68F2"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Nguyễn Thị Minh Khai </w:t>
      </w:r>
      <w:r w:rsidRPr="00A512CB">
        <w:rPr>
          <w:sz w:val="27"/>
          <w:szCs w:val="27"/>
          <w:lang w:val="nl-NL"/>
        </w:rPr>
        <w:t>: Mặt cắt 16 - 16  : 3+10,5+3=16,5m.</w:t>
      </w:r>
    </w:p>
    <w:p w14:paraId="44FFEAEC"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Lý Tự Trọng, Trần Quý cáp, Nguyễn Du, Lý Thường Kiệt, Yên bái, Trần Quốc Toản, Thái Phiên, Lê Hồng Phong </w:t>
      </w:r>
      <w:r w:rsidRPr="00A512CB">
        <w:rPr>
          <w:sz w:val="27"/>
          <w:szCs w:val="27"/>
          <w:lang w:val="nl-NL"/>
        </w:rPr>
        <w:t>: Mặt cắt 28 - 28  : 4,5+9+4,5=18m.</w:t>
      </w:r>
    </w:p>
    <w:p w14:paraId="28E445DD" w14:textId="77777777" w:rsidR="00DB2B06" w:rsidRPr="00A512CB" w:rsidRDefault="00DB2B06" w:rsidP="00DB2B06">
      <w:pPr>
        <w:tabs>
          <w:tab w:val="left" w:pos="567"/>
        </w:tabs>
        <w:spacing w:line="276" w:lineRule="auto"/>
        <w:ind w:firstLine="720"/>
        <w:jc w:val="both"/>
        <w:rPr>
          <w:b/>
          <w:i/>
          <w:iCs/>
          <w:sz w:val="27"/>
          <w:szCs w:val="27"/>
          <w:shd w:val="clear" w:color="auto" w:fill="FFFFFF"/>
          <w:lang w:val="nl-NL"/>
        </w:rPr>
      </w:pPr>
      <w:r w:rsidRPr="00A512CB">
        <w:rPr>
          <w:b/>
          <w:i/>
          <w:iCs/>
          <w:sz w:val="27"/>
          <w:szCs w:val="27"/>
          <w:shd w:val="clear" w:color="auto" w:fill="FFFFFF"/>
          <w:lang w:val="nl-NL"/>
        </w:rPr>
        <w:t>* Cấp nội bộ</w:t>
      </w:r>
    </w:p>
    <w:p w14:paraId="5858F8DD" w14:textId="77777777" w:rsidR="00DB2B06" w:rsidRPr="00A512CB" w:rsidRDefault="00DB2B06" w:rsidP="00DB2B06">
      <w:pPr>
        <w:tabs>
          <w:tab w:val="left" w:pos="450"/>
        </w:tabs>
        <w:spacing w:line="276" w:lineRule="auto"/>
        <w:jc w:val="both"/>
        <w:rPr>
          <w:b/>
          <w:i/>
          <w:sz w:val="27"/>
          <w:szCs w:val="27"/>
          <w:shd w:val="clear" w:color="auto" w:fill="FFFFFF"/>
          <w:lang w:val="nl-NL"/>
        </w:rPr>
      </w:pPr>
      <w:r w:rsidRPr="00A512CB">
        <w:rPr>
          <w:b/>
          <w:i/>
          <w:sz w:val="27"/>
          <w:szCs w:val="27"/>
          <w:shd w:val="clear" w:color="auto" w:fill="FFFFFF"/>
          <w:lang w:val="nl-NL"/>
        </w:rPr>
        <w:tab/>
        <w:t>- Đường phân khu vực</w:t>
      </w:r>
    </w:p>
    <w:p w14:paraId="68501E5C" w14:textId="77777777" w:rsidR="00DB2B06" w:rsidRPr="00A512CB" w:rsidRDefault="00DB2B06" w:rsidP="00DB2B06">
      <w:pPr>
        <w:widowControl w:val="0"/>
        <w:spacing w:line="276" w:lineRule="auto"/>
        <w:ind w:firstLine="450"/>
        <w:jc w:val="both"/>
        <w:rPr>
          <w:b/>
          <w:i/>
          <w:sz w:val="27"/>
          <w:szCs w:val="27"/>
          <w:shd w:val="clear" w:color="auto" w:fill="FFFFFF"/>
          <w:lang w:val="nl-NL"/>
        </w:rPr>
      </w:pPr>
      <w:r w:rsidRPr="00A512CB">
        <w:rPr>
          <w:sz w:val="27"/>
          <w:szCs w:val="27"/>
          <w:shd w:val="clear" w:color="auto" w:fill="FFFFFF"/>
          <w:lang w:val="nl-NL"/>
        </w:rPr>
        <w:t xml:space="preserve">+ Đường Đặng Thái Thân, Tố Hữu, Lương Nhữ Hộc, Phan Tòng, Dương Thị Xuân Quý, Võ Duy Ninh - Hồ Ngọc Lãm, Trần Đình Đán, Morison, Lê Văn Quý, Dương Đình Nghệ </w:t>
      </w:r>
      <w:r w:rsidRPr="00A512CB">
        <w:rPr>
          <w:sz w:val="27"/>
          <w:szCs w:val="27"/>
          <w:lang w:val="nl-NL"/>
        </w:rPr>
        <w:t>: Mặt cắt 17 - 17  : 4,5+7,5+4,5=16,5m.</w:t>
      </w:r>
    </w:p>
    <w:p w14:paraId="64A994B9"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lang w:val="nl-NL"/>
        </w:rPr>
        <w:t xml:space="preserve">+ Đường Thái Văn Lung, Quách Thị Trang, Nguyễn Đình Thi, Nguyễn Phong Sắc, Lê Nổ, Dương Bích Khê, Vũ Đình liên, Nguyễn Hiền Lê, Nguyễn Ân, Huỳnh Văn Gấm, Hoàng Bình Chính, Mộc Sơn 3, Non nước, Hải Triều, Mạc Cửu, Nguyễn Lữ, Ngô Thì Sỹ, Hoàng Kế Viêm, Hoài Thanh - An Tư Công Chúa, Lê Quang Đạo, Lê Chân, Phạm Văn Xảo, Nguyễn Chí Diễu - Lý Đạo Thành, Hoàng Bích Sơn ( Từ Morison đến Nguyễn Đình), Nguyễn Đình, Nguyễn Văn Thông </w:t>
      </w:r>
      <w:r w:rsidRPr="00A512CB">
        <w:rPr>
          <w:sz w:val="27"/>
          <w:szCs w:val="27"/>
          <w:lang w:val="nl-NL"/>
        </w:rPr>
        <w:t xml:space="preserve">: </w:t>
      </w:r>
    </w:p>
    <w:p w14:paraId="58BB6D39" w14:textId="77777777" w:rsidR="00DB2B06" w:rsidRPr="00A512CB" w:rsidRDefault="00DB2B06" w:rsidP="00DB2B06">
      <w:pPr>
        <w:widowControl w:val="0"/>
        <w:spacing w:line="276" w:lineRule="auto"/>
        <w:ind w:firstLine="450"/>
        <w:jc w:val="both"/>
        <w:rPr>
          <w:b/>
          <w:i/>
          <w:sz w:val="27"/>
          <w:szCs w:val="27"/>
          <w:shd w:val="clear" w:color="auto" w:fill="FFFFFF"/>
          <w:lang w:val="nl-NL"/>
        </w:rPr>
      </w:pPr>
      <w:r w:rsidRPr="00A512CB">
        <w:rPr>
          <w:sz w:val="27"/>
          <w:szCs w:val="27"/>
          <w:lang w:val="nl-NL"/>
        </w:rPr>
        <w:tab/>
        <w:t>Mặt cắt 17 - 17  : 4+7,5+4=15,5m.</w:t>
      </w:r>
    </w:p>
    <w:p w14:paraId="295A12C1" w14:textId="77777777" w:rsidR="00DB2B06" w:rsidRPr="00A512CB" w:rsidRDefault="00DB2B06" w:rsidP="00DB2B06">
      <w:pPr>
        <w:widowControl w:val="0"/>
        <w:spacing w:before="120"/>
        <w:ind w:firstLine="450"/>
        <w:jc w:val="both"/>
        <w:rPr>
          <w:sz w:val="28"/>
          <w:szCs w:val="28"/>
          <w:lang w:val="nl-NL"/>
        </w:rPr>
      </w:pPr>
      <w:r w:rsidRPr="00A512CB">
        <w:rPr>
          <w:sz w:val="27"/>
          <w:szCs w:val="27"/>
          <w:shd w:val="clear" w:color="auto" w:fill="FFFFFF"/>
          <w:lang w:val="nl-NL"/>
        </w:rPr>
        <w:t xml:space="preserve">+ </w:t>
      </w:r>
      <w:r w:rsidRPr="00BD2034">
        <w:rPr>
          <w:sz w:val="27"/>
          <w:szCs w:val="27"/>
          <w:shd w:val="clear" w:color="auto" w:fill="FFFFFF"/>
          <w:lang w:val="nl-NL"/>
        </w:rPr>
        <w:t xml:space="preserve">Đường Lê Quảng Chí ( từ Thái Văn Lung đến Lê Quang Hòa), Phan Thanh, Nguyễn Hoàng, Hoàng Diệu ( Từ Trưng Nữ Vương – Duy Tân), Trần Văn Dư, Nguyễn Trung Trực, Huy Du </w:t>
      </w:r>
      <w:r w:rsidRPr="00A512CB">
        <w:rPr>
          <w:sz w:val="28"/>
          <w:szCs w:val="28"/>
          <w:lang w:val="nl-NL"/>
        </w:rPr>
        <w:t xml:space="preserve">: </w:t>
      </w:r>
      <w:r w:rsidRPr="00A512CB">
        <w:rPr>
          <w:sz w:val="27"/>
          <w:szCs w:val="27"/>
          <w:lang w:val="nl-NL"/>
        </w:rPr>
        <w:t xml:space="preserve"> </w:t>
      </w:r>
    </w:p>
    <w:p w14:paraId="7F8E30EE"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lang w:val="nl-NL"/>
        </w:rPr>
        <w:tab/>
      </w:r>
      <w:r w:rsidRPr="00A512CB">
        <w:rPr>
          <w:sz w:val="27"/>
          <w:szCs w:val="27"/>
          <w:lang w:val="nl-NL"/>
        </w:rPr>
        <w:tab/>
        <w:t>Mặt cắt 17 - 17  : 3+7,5+3=13,5m.</w:t>
      </w:r>
    </w:p>
    <w:p w14:paraId="0CF80ADB" w14:textId="77777777" w:rsidR="00DB2B06" w:rsidRPr="00A512CB" w:rsidRDefault="00DB2B06" w:rsidP="00DB2B06">
      <w:pPr>
        <w:widowControl w:val="0"/>
        <w:spacing w:line="276" w:lineRule="auto"/>
        <w:ind w:firstLine="450"/>
        <w:jc w:val="both"/>
        <w:rPr>
          <w:b/>
          <w:i/>
          <w:sz w:val="27"/>
          <w:szCs w:val="27"/>
          <w:shd w:val="clear" w:color="auto" w:fill="FFFFFF"/>
          <w:lang w:val="nl-NL"/>
        </w:rPr>
      </w:pPr>
      <w:r w:rsidRPr="00A512CB">
        <w:rPr>
          <w:sz w:val="27"/>
          <w:szCs w:val="27"/>
          <w:shd w:val="clear" w:color="auto" w:fill="FFFFFF"/>
          <w:lang w:val="nl-NL"/>
        </w:rPr>
        <w:lastRenderedPageBreak/>
        <w:t xml:space="preserve">+ Đường Tôn thất Đ.Ky </w:t>
      </w:r>
      <w:r w:rsidRPr="00A512CB">
        <w:rPr>
          <w:sz w:val="27"/>
          <w:szCs w:val="27"/>
          <w:lang w:val="nl-NL"/>
        </w:rPr>
        <w:t>: Mặt cắt 17 - 17  : 7+7,5+4=18,5m.</w:t>
      </w:r>
    </w:p>
    <w:p w14:paraId="22C538B8" w14:textId="77777777" w:rsidR="00DB2B06" w:rsidRPr="00A512CB" w:rsidRDefault="00DB2B06" w:rsidP="00DB2B06">
      <w:pPr>
        <w:widowControl w:val="0"/>
        <w:spacing w:line="276" w:lineRule="auto"/>
        <w:ind w:firstLine="450"/>
        <w:jc w:val="both"/>
        <w:rPr>
          <w:b/>
          <w:i/>
          <w:sz w:val="27"/>
          <w:szCs w:val="27"/>
          <w:shd w:val="clear" w:color="auto" w:fill="FFFFFF"/>
        </w:rPr>
      </w:pPr>
      <w:r w:rsidRPr="00A512CB">
        <w:rPr>
          <w:sz w:val="27"/>
          <w:szCs w:val="27"/>
          <w:shd w:val="clear" w:color="auto" w:fill="FFFFFF"/>
        </w:rPr>
        <w:t xml:space="preserve">+ Đường Thanh Thủy </w:t>
      </w:r>
      <w:r w:rsidRPr="00A512CB">
        <w:rPr>
          <w:sz w:val="27"/>
          <w:szCs w:val="27"/>
          <w:lang w:val="nl-NL"/>
        </w:rPr>
        <w:t>: M</w:t>
      </w:r>
      <w:r w:rsidRPr="00A512CB">
        <w:rPr>
          <w:sz w:val="27"/>
          <w:szCs w:val="27"/>
        </w:rPr>
        <w:t>ặt cắt 19 - 19  : 3+7+3=13m.</w:t>
      </w:r>
    </w:p>
    <w:p w14:paraId="031DB76D"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shd w:val="clear" w:color="auto" w:fill="FFFFFF"/>
        </w:rPr>
        <w:t>+ Đường Việt Bắc, Hàm Tử, Phạm Hữu Kính, Phan Bá Phiến</w:t>
      </w:r>
      <w:r w:rsidRPr="00A512CB">
        <w:rPr>
          <w:sz w:val="27"/>
          <w:szCs w:val="27"/>
          <w:lang w:val="nl-NL"/>
        </w:rPr>
        <w:t xml:space="preserve">: </w:t>
      </w:r>
    </w:p>
    <w:p w14:paraId="26127623"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lang w:val="nl-NL"/>
        </w:rPr>
        <w:tab/>
      </w:r>
      <w:r w:rsidRPr="00A512CB">
        <w:rPr>
          <w:sz w:val="27"/>
          <w:szCs w:val="27"/>
          <w:lang w:val="nl-NL"/>
        </w:rPr>
        <w:tab/>
        <w:t>Mặt cắt 17 - 17  : 5+7,5+5=17,5m.</w:t>
      </w:r>
    </w:p>
    <w:p w14:paraId="2D4AF6A2" w14:textId="77777777" w:rsidR="00DB2B06" w:rsidRPr="00A512CB" w:rsidRDefault="00DB2B06" w:rsidP="00DB2B06">
      <w:pPr>
        <w:widowControl w:val="0"/>
        <w:spacing w:line="276" w:lineRule="auto"/>
        <w:ind w:firstLine="720"/>
        <w:jc w:val="both"/>
        <w:rPr>
          <w:sz w:val="27"/>
          <w:szCs w:val="27"/>
          <w:lang w:val="nl-NL"/>
        </w:rPr>
      </w:pPr>
      <w:r w:rsidRPr="00A512CB">
        <w:rPr>
          <w:sz w:val="27"/>
          <w:szCs w:val="27"/>
          <w:shd w:val="clear" w:color="auto" w:fill="FFFFFF"/>
          <w:lang w:val="nl-NL"/>
        </w:rPr>
        <w:t xml:space="preserve">+ Đường Lý Văn Tố, Hoàng Bích Sơn ( Từ Phạm Văn Đồng đến Morison) </w:t>
      </w:r>
      <w:r w:rsidRPr="00A512CB">
        <w:rPr>
          <w:sz w:val="27"/>
          <w:szCs w:val="27"/>
          <w:lang w:val="nl-NL"/>
        </w:rPr>
        <w:t xml:space="preserve">: </w:t>
      </w:r>
    </w:p>
    <w:p w14:paraId="2FE46E22" w14:textId="77777777" w:rsidR="00DB2B06" w:rsidRPr="00A512CB" w:rsidRDefault="00DB2B06" w:rsidP="00DB2B06">
      <w:pPr>
        <w:widowControl w:val="0"/>
        <w:spacing w:line="276" w:lineRule="auto"/>
        <w:ind w:firstLine="450"/>
        <w:jc w:val="both"/>
        <w:rPr>
          <w:sz w:val="27"/>
          <w:szCs w:val="27"/>
          <w:lang w:val="nl-NL"/>
        </w:rPr>
      </w:pPr>
      <w:r w:rsidRPr="00A512CB">
        <w:rPr>
          <w:sz w:val="27"/>
          <w:szCs w:val="27"/>
          <w:lang w:val="nl-NL"/>
        </w:rPr>
        <w:tab/>
      </w:r>
      <w:r w:rsidRPr="00A512CB">
        <w:rPr>
          <w:sz w:val="27"/>
          <w:szCs w:val="27"/>
          <w:lang w:val="nl-NL"/>
        </w:rPr>
        <w:tab/>
        <w:t>Mặt cắt : 4,5+5,5+4,5=14,5m.</w:t>
      </w:r>
    </w:p>
    <w:p w14:paraId="5F9DD139" w14:textId="1800C771" w:rsidR="00C15894" w:rsidRPr="00DB2B06" w:rsidRDefault="00DB2B06" w:rsidP="00DB2B06">
      <w:pPr>
        <w:tabs>
          <w:tab w:val="left" w:pos="567"/>
        </w:tabs>
        <w:spacing w:line="276" w:lineRule="auto"/>
        <w:ind w:firstLine="270"/>
        <w:jc w:val="both"/>
        <w:rPr>
          <w:b/>
          <w:bCs/>
          <w:sz w:val="27"/>
          <w:szCs w:val="27"/>
          <w:shd w:val="clear" w:color="auto" w:fill="FFFFFF"/>
          <w:lang w:val="nl-NL"/>
        </w:rPr>
      </w:pPr>
      <w:r>
        <w:rPr>
          <w:sz w:val="27"/>
          <w:szCs w:val="27"/>
          <w:shd w:val="clear" w:color="auto" w:fill="FFFFFF"/>
          <w:lang w:val="nl-NL"/>
        </w:rPr>
        <w:tab/>
      </w:r>
      <w:r>
        <w:rPr>
          <w:sz w:val="27"/>
          <w:szCs w:val="27"/>
          <w:shd w:val="clear" w:color="auto" w:fill="FFFFFF"/>
          <w:lang w:val="nl-NL"/>
        </w:rPr>
        <w:tab/>
      </w:r>
      <w:r w:rsidR="00D74D72" w:rsidRPr="00DB2B06">
        <w:rPr>
          <w:b/>
          <w:bCs/>
          <w:sz w:val="27"/>
          <w:szCs w:val="27"/>
          <w:shd w:val="clear" w:color="auto" w:fill="FFFFFF"/>
          <w:lang w:val="nl-NL"/>
        </w:rPr>
        <w:t>8.1.2.2</w:t>
      </w:r>
      <w:r w:rsidR="00C15894" w:rsidRPr="00DB2B06">
        <w:rPr>
          <w:b/>
          <w:bCs/>
          <w:sz w:val="27"/>
          <w:szCs w:val="27"/>
          <w:shd w:val="clear" w:color="auto" w:fill="FFFFFF"/>
          <w:lang w:val="nl-NL"/>
        </w:rPr>
        <w:t xml:space="preserve"> </w:t>
      </w:r>
      <w:bookmarkStart w:id="258" w:name="_Toc108705903"/>
      <w:bookmarkStart w:id="259" w:name="_Toc139890662"/>
      <w:r w:rsidR="00C15894" w:rsidRPr="00DB2B06">
        <w:rPr>
          <w:b/>
          <w:bCs/>
          <w:sz w:val="27"/>
          <w:szCs w:val="27"/>
          <w:shd w:val="clear" w:color="auto" w:fill="FFFFFF"/>
          <w:lang w:val="nl-NL"/>
        </w:rPr>
        <w:t>Hiện trạng nút giao thông</w:t>
      </w:r>
      <w:bookmarkEnd w:id="258"/>
      <w:bookmarkEnd w:id="259"/>
      <w:r w:rsidR="00C15894" w:rsidRPr="00DB2B06">
        <w:rPr>
          <w:b/>
          <w:bCs/>
          <w:sz w:val="27"/>
          <w:szCs w:val="27"/>
          <w:shd w:val="clear" w:color="auto" w:fill="FFFFFF"/>
          <w:lang w:val="nl-NL"/>
        </w:rPr>
        <w:t xml:space="preserve"> :</w:t>
      </w:r>
    </w:p>
    <w:p w14:paraId="44705C90" w14:textId="77777777" w:rsidR="00C15894" w:rsidRPr="00654BC6" w:rsidRDefault="00C15894" w:rsidP="00E429C0">
      <w:pPr>
        <w:tabs>
          <w:tab w:val="left" w:pos="567"/>
        </w:tabs>
        <w:spacing w:line="276" w:lineRule="auto"/>
        <w:ind w:firstLine="720"/>
        <w:jc w:val="both"/>
        <w:rPr>
          <w:b/>
          <w:i/>
          <w:iCs/>
          <w:sz w:val="27"/>
          <w:szCs w:val="27"/>
          <w:shd w:val="clear" w:color="auto" w:fill="FFFFFF"/>
          <w:lang w:val="nl-NL"/>
        </w:rPr>
      </w:pPr>
      <w:r w:rsidRPr="00654BC6">
        <w:rPr>
          <w:b/>
          <w:i/>
          <w:iCs/>
          <w:sz w:val="27"/>
          <w:szCs w:val="27"/>
          <w:shd w:val="clear" w:color="auto" w:fill="FFFFFF"/>
          <w:lang w:val="nl-NL"/>
        </w:rPr>
        <w:t>* Nút giao thông đường bộ :</w:t>
      </w:r>
    </w:p>
    <w:p w14:paraId="30F41469" w14:textId="77777777" w:rsidR="00DB2B06" w:rsidRPr="00A512CB" w:rsidRDefault="00C15894" w:rsidP="00DB2B06">
      <w:pPr>
        <w:tabs>
          <w:tab w:val="left" w:pos="426"/>
          <w:tab w:val="left" w:pos="709"/>
        </w:tabs>
        <w:spacing w:line="276" w:lineRule="auto"/>
        <w:rPr>
          <w:sz w:val="27"/>
          <w:szCs w:val="27"/>
          <w:shd w:val="clear" w:color="auto" w:fill="FFFFFF"/>
          <w:lang w:val="nl-NL"/>
        </w:rPr>
      </w:pPr>
      <w:r w:rsidRPr="00654BC6">
        <w:rPr>
          <w:sz w:val="27"/>
          <w:szCs w:val="27"/>
          <w:shd w:val="clear" w:color="auto" w:fill="FFFFFF"/>
          <w:lang w:val="nl-NL"/>
        </w:rPr>
        <w:tab/>
      </w:r>
      <w:r w:rsidR="00654BC6" w:rsidRPr="00654BC6">
        <w:rPr>
          <w:sz w:val="27"/>
          <w:szCs w:val="27"/>
          <w:shd w:val="clear" w:color="auto" w:fill="FFFFFF"/>
          <w:lang w:val="nl-NL"/>
        </w:rPr>
        <w:tab/>
      </w:r>
      <w:r w:rsidR="00DB2B06" w:rsidRPr="00A512CB">
        <w:rPr>
          <w:sz w:val="27"/>
          <w:szCs w:val="27"/>
          <w:shd w:val="clear" w:color="auto" w:fill="FFFFFF"/>
          <w:lang w:val="nl-NL"/>
        </w:rPr>
        <w:t xml:space="preserve">Hiện nay các giao lộ trong dự án hầu hết là giao nhau cùng mức, trừ một số nút: </w:t>
      </w:r>
    </w:p>
    <w:p w14:paraId="1EBFDA5C" w14:textId="77777777" w:rsidR="00DB2B06" w:rsidRPr="00A512CB" w:rsidRDefault="00DB2B06" w:rsidP="00DB2B06">
      <w:pPr>
        <w:tabs>
          <w:tab w:val="left" w:pos="426"/>
          <w:tab w:val="left" w:pos="709"/>
        </w:tabs>
        <w:spacing w:line="276" w:lineRule="auto"/>
        <w:rPr>
          <w:sz w:val="27"/>
          <w:szCs w:val="27"/>
          <w:shd w:val="clear" w:color="auto" w:fill="FFFFFF"/>
          <w:lang w:val="nl-NL"/>
        </w:rPr>
      </w:pPr>
      <w:r w:rsidRPr="00A512CB">
        <w:rPr>
          <w:sz w:val="27"/>
          <w:szCs w:val="27"/>
          <w:shd w:val="clear" w:color="auto" w:fill="FFFFFF"/>
          <w:lang w:val="nl-NL"/>
        </w:rPr>
        <w:tab/>
      </w:r>
      <w:r w:rsidRPr="00A512CB">
        <w:rPr>
          <w:sz w:val="27"/>
          <w:szCs w:val="27"/>
          <w:shd w:val="clear" w:color="auto" w:fill="FFFFFF"/>
          <w:lang w:val="nl-NL"/>
        </w:rPr>
        <w:tab/>
        <w:t>- Nút giao giữa đường 2/9 với đầu cầu Trần Thị Lý bờ Tây giao cắt khác cốt có liên thông;</w:t>
      </w:r>
    </w:p>
    <w:p w14:paraId="4128C993" w14:textId="77777777" w:rsidR="00DB2B06" w:rsidRPr="00A512CB" w:rsidRDefault="00DB2B06" w:rsidP="00DB2B06">
      <w:pPr>
        <w:tabs>
          <w:tab w:val="left" w:pos="426"/>
          <w:tab w:val="left" w:pos="709"/>
        </w:tabs>
        <w:spacing w:line="276" w:lineRule="auto"/>
        <w:rPr>
          <w:sz w:val="27"/>
          <w:szCs w:val="27"/>
          <w:shd w:val="clear" w:color="auto" w:fill="FFFFFF"/>
          <w:lang w:val="nl-NL"/>
        </w:rPr>
      </w:pPr>
      <w:r w:rsidRPr="00A512CB">
        <w:rPr>
          <w:sz w:val="27"/>
          <w:szCs w:val="27"/>
          <w:shd w:val="clear" w:color="auto" w:fill="FFFFFF"/>
          <w:lang w:val="nl-NL"/>
        </w:rPr>
        <w:tab/>
      </w:r>
      <w:r w:rsidRPr="00A512CB">
        <w:rPr>
          <w:sz w:val="27"/>
          <w:szCs w:val="27"/>
          <w:shd w:val="clear" w:color="auto" w:fill="FFFFFF"/>
          <w:lang w:val="nl-NL"/>
        </w:rPr>
        <w:tab/>
        <w:t>- Ngoài ra còn một số giao cắt trực thông giữa cầu vượt sông và đường đô thị tại vị trí cầu Thuận Phước, sông Hàn, cầu Tiên Sơn.</w:t>
      </w:r>
    </w:p>
    <w:p w14:paraId="54C9D130" w14:textId="77777777" w:rsidR="00DB2B06" w:rsidRPr="00A512CB" w:rsidRDefault="00DB2B06" w:rsidP="00DB2B06">
      <w:pPr>
        <w:tabs>
          <w:tab w:val="left" w:pos="426"/>
          <w:tab w:val="left" w:pos="709"/>
        </w:tabs>
        <w:spacing w:line="276" w:lineRule="auto"/>
        <w:rPr>
          <w:sz w:val="27"/>
          <w:szCs w:val="27"/>
          <w:shd w:val="clear" w:color="auto" w:fill="FFFFFF"/>
          <w:lang w:val="nl-NL"/>
        </w:rPr>
      </w:pPr>
      <w:r w:rsidRPr="00A512CB">
        <w:rPr>
          <w:sz w:val="27"/>
          <w:szCs w:val="27"/>
          <w:shd w:val="clear" w:color="auto" w:fill="FFFFFF"/>
          <w:lang w:val="nl-NL"/>
        </w:rPr>
        <w:tab/>
      </w:r>
      <w:r w:rsidRPr="00A512CB">
        <w:rPr>
          <w:sz w:val="27"/>
          <w:szCs w:val="27"/>
          <w:shd w:val="clear" w:color="auto" w:fill="FFFFFF"/>
          <w:lang w:val="nl-NL"/>
        </w:rPr>
        <w:tab/>
        <w:t xml:space="preserve">Các nút giao khác mức này đã góp phần giảm thiểu ùn tắc, giảm thiểu tai nạn giao thông, thúc đẩy tăng trưởng kinh tế, thương mại và dịch vụ cho thành phố. </w:t>
      </w:r>
    </w:p>
    <w:p w14:paraId="5D6AEE8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xml:space="preserve">Hiện nay, một số nút giao cùng mức trên các đường trục chính của thành phố, lưu lượng xe rất đông vào giờ cao điểm như nút CMT8 – Nguyễn Hữu Thọ, CMT8 – Lê Thanh Nghị, đường đầu cầu Hòa Xuân - Thăng Long, các nút trên đường Ngô Quyền với Phạm Văn Đồng, Võ Văn Kiệt, Nguyễn Văn Thoại, nút ở 2 đầu cầu Tuyên Sơn,... Các nút đã được tổ chức giao thông bằng đèn tín hiệu, tuy có cải thiện nhưng về lâu dài cần bố trí nút khác mức để tăng khả năng thông hành của nút, đáp ứng nhu cầu lưu thông trong tương lai, </w:t>
      </w:r>
    </w:p>
    <w:p w14:paraId="6A4DDE46" w14:textId="77777777" w:rsidR="00DB2B06" w:rsidRPr="00A512CB" w:rsidRDefault="00DB2B06" w:rsidP="00DB2B06">
      <w:pPr>
        <w:tabs>
          <w:tab w:val="left" w:pos="567"/>
        </w:tabs>
        <w:spacing w:line="276" w:lineRule="auto"/>
        <w:ind w:firstLine="720"/>
        <w:jc w:val="both"/>
        <w:rPr>
          <w:b/>
          <w:i/>
          <w:iCs/>
          <w:sz w:val="27"/>
          <w:szCs w:val="27"/>
          <w:shd w:val="clear" w:color="auto" w:fill="FFFFFF"/>
          <w:lang w:val="nl-NL"/>
        </w:rPr>
      </w:pPr>
      <w:r w:rsidRPr="00A512CB">
        <w:rPr>
          <w:b/>
          <w:i/>
          <w:iCs/>
          <w:sz w:val="27"/>
          <w:szCs w:val="27"/>
          <w:shd w:val="clear" w:color="auto" w:fill="FFFFFF"/>
          <w:lang w:val="nl-NL"/>
        </w:rPr>
        <w:t>* Nút giao đường bộ với đường sắt quốc gia:</w:t>
      </w:r>
    </w:p>
    <w:p w14:paraId="5E2EC42B" w14:textId="77777777" w:rsidR="00DB2B06" w:rsidRDefault="00DB2B06" w:rsidP="00DB2B06">
      <w:pPr>
        <w:tabs>
          <w:tab w:val="left" w:pos="426"/>
          <w:tab w:val="left" w:pos="709"/>
        </w:tabs>
        <w:spacing w:line="276" w:lineRule="auto"/>
        <w:jc w:val="both"/>
        <w:rPr>
          <w:sz w:val="27"/>
          <w:szCs w:val="27"/>
          <w:shd w:val="clear" w:color="auto" w:fill="FFFFFF"/>
          <w:lang w:val="nl-NL"/>
        </w:rPr>
      </w:pPr>
      <w:r w:rsidRPr="00A512CB">
        <w:rPr>
          <w:sz w:val="27"/>
          <w:szCs w:val="27"/>
          <w:shd w:val="clear" w:color="auto" w:fill="FFFFFF"/>
          <w:lang w:val="nl-NL"/>
        </w:rPr>
        <w:tab/>
      </w:r>
      <w:r w:rsidRPr="00A512CB">
        <w:rPr>
          <w:sz w:val="27"/>
          <w:szCs w:val="27"/>
          <w:shd w:val="clear" w:color="auto" w:fill="FFFFFF"/>
          <w:lang w:val="nl-NL"/>
        </w:rPr>
        <w:tab/>
        <w:t>Tuyến đường sắt quốc gia qua địa phận thành phố Đà Nẵng với chiều dài khoảng 40,1 km (từ Km766+400 đến Km806+500), trong đó đi qua dự án chỉ một đoạn ngắn khoảng 500m, từ đường Lê độ đến ga Đà Nẵng, có 01 đường ngang hợp pháp có người gác tại vi trí giao với đường Lê Độ; Trong tương lai, ga Đà Nẵng di dời ra khỏi đô thị, thì tuyến đường sắt này cũng không còn nữa.</w:t>
      </w:r>
    </w:p>
    <w:p w14:paraId="088021C1" w14:textId="0640E5ED" w:rsidR="00C15894" w:rsidRPr="00654BC6" w:rsidRDefault="00DB2B06" w:rsidP="00DB2B06">
      <w:pPr>
        <w:tabs>
          <w:tab w:val="left" w:pos="426"/>
          <w:tab w:val="left" w:pos="709"/>
        </w:tabs>
        <w:spacing w:line="276" w:lineRule="auto"/>
        <w:rPr>
          <w:b/>
          <w:sz w:val="27"/>
          <w:szCs w:val="27"/>
          <w:shd w:val="clear" w:color="auto" w:fill="FFFFFF"/>
          <w:lang w:val="nl-NL"/>
        </w:rPr>
      </w:pPr>
      <w:r>
        <w:rPr>
          <w:sz w:val="27"/>
          <w:szCs w:val="27"/>
          <w:shd w:val="clear" w:color="auto" w:fill="FFFFFF"/>
          <w:lang w:val="nl-NL"/>
        </w:rPr>
        <w:tab/>
      </w:r>
      <w:r>
        <w:rPr>
          <w:sz w:val="27"/>
          <w:szCs w:val="27"/>
          <w:shd w:val="clear" w:color="auto" w:fill="FFFFFF"/>
          <w:lang w:val="nl-NL"/>
        </w:rPr>
        <w:tab/>
      </w:r>
      <w:r w:rsidR="00D74D72">
        <w:rPr>
          <w:b/>
          <w:sz w:val="27"/>
          <w:szCs w:val="27"/>
          <w:shd w:val="clear" w:color="auto" w:fill="FFFFFF"/>
          <w:lang w:val="nl-NL"/>
        </w:rPr>
        <w:t>8.1.2.3</w:t>
      </w:r>
      <w:r w:rsidR="00C15894" w:rsidRPr="00654BC6">
        <w:rPr>
          <w:b/>
          <w:sz w:val="27"/>
          <w:szCs w:val="27"/>
          <w:shd w:val="clear" w:color="auto" w:fill="FFFFFF"/>
          <w:lang w:val="nl-NL"/>
        </w:rPr>
        <w:t xml:space="preserve"> Mạng lưới giao thông vận tải hành khách công cộng</w:t>
      </w:r>
    </w:p>
    <w:p w14:paraId="23228DD4" w14:textId="77777777" w:rsidR="00DB2B06" w:rsidRPr="00A512CB" w:rsidRDefault="00DB2B06" w:rsidP="00DB2B06">
      <w:pPr>
        <w:tabs>
          <w:tab w:val="left" w:pos="567"/>
        </w:tabs>
        <w:spacing w:line="276" w:lineRule="auto"/>
        <w:ind w:firstLine="720"/>
        <w:jc w:val="both"/>
        <w:rPr>
          <w:sz w:val="27"/>
          <w:szCs w:val="27"/>
          <w:lang w:val="nl-NL"/>
        </w:rPr>
      </w:pPr>
      <w:r w:rsidRPr="00A512CB">
        <w:rPr>
          <w:sz w:val="27"/>
          <w:szCs w:val="27"/>
          <w:shd w:val="clear" w:color="auto" w:fill="FFFFFF"/>
          <w:lang w:val="nl-NL"/>
        </w:rPr>
        <w:t xml:space="preserve">- Hiện có </w:t>
      </w:r>
      <w:r w:rsidRPr="00A512CB">
        <w:rPr>
          <w:sz w:val="27"/>
          <w:szCs w:val="27"/>
          <w:lang w:val="nl-NL"/>
        </w:rPr>
        <w:t xml:space="preserve">12 tuyến bus nội đô (trong đó 11 tuyến trợ giá và 01 tuyến buýt TMF do quỹ Toyota Mobility Foundation-TMF tài trợ).  Với tổng chiều dài 246,82 km với 151 xe buýt B40 chỗ. Thời gian hoạt động: từ 05h30 đến 21h00 (riêng tuyến R14 hoạt động từ 04h30 đến 22h10). Tần suất hoạt động: giờ cao điểm 10 phút/chuyến và thấp điểm 20 phút/chuyến (riêng tuyến R14: 30 phút/chuyến). </w:t>
      </w:r>
    </w:p>
    <w:p w14:paraId="7FA7B66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Mạng lưới xe bus chưa được đông đảo nhân dân đón nhận, một phần do thói quen và sự linh hoạt của các phương tiên cá nhân, nhưng cũng một phần do mạng lưới xe bus chưa thuận lợi cho việc di chuyển, chưa bao phủ tất cả các tuyến đường, thời gian chờ dài, và bỏ chuyến không thông báo. Tuy vậy, với sự nỗ lực của Thành phố, từng bước một bộ phận dân cư cũng đã dần thích nghi với loại hình vận chuyển này.</w:t>
      </w:r>
    </w:p>
    <w:p w14:paraId="5FCA8601" w14:textId="4CCF5A36" w:rsidR="00C15894" w:rsidRPr="00E429C0" w:rsidRDefault="00D74D72" w:rsidP="00E429C0">
      <w:pPr>
        <w:tabs>
          <w:tab w:val="left" w:pos="567"/>
        </w:tabs>
        <w:spacing w:line="276" w:lineRule="auto"/>
        <w:ind w:firstLine="720"/>
        <w:jc w:val="both"/>
        <w:rPr>
          <w:b/>
          <w:sz w:val="27"/>
          <w:szCs w:val="27"/>
          <w:shd w:val="clear" w:color="auto" w:fill="FFFFFF"/>
          <w:lang w:val="nl-NL"/>
        </w:rPr>
      </w:pPr>
      <w:r>
        <w:rPr>
          <w:b/>
          <w:sz w:val="27"/>
          <w:szCs w:val="27"/>
          <w:shd w:val="clear" w:color="auto" w:fill="FFFFFF"/>
          <w:lang w:val="nl-NL"/>
        </w:rPr>
        <w:t>8.1.2.4</w:t>
      </w:r>
      <w:r w:rsidR="00C15894" w:rsidRPr="00E429C0">
        <w:rPr>
          <w:b/>
          <w:sz w:val="27"/>
          <w:szCs w:val="27"/>
          <w:shd w:val="clear" w:color="auto" w:fill="FFFFFF"/>
          <w:lang w:val="nl-NL"/>
        </w:rPr>
        <w:t xml:space="preserve"> Công trình giao thông khác trong đô thị</w:t>
      </w:r>
    </w:p>
    <w:p w14:paraId="275033F2"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bookmarkStart w:id="260" w:name="_Toc150204109"/>
      <w:bookmarkStart w:id="261" w:name="_Toc156314624"/>
      <w:r w:rsidRPr="00A512CB">
        <w:rPr>
          <w:sz w:val="27"/>
          <w:szCs w:val="27"/>
          <w:shd w:val="clear" w:color="auto" w:fill="FFFFFF"/>
          <w:lang w:val="nl-NL"/>
        </w:rPr>
        <w:lastRenderedPageBreak/>
        <w:t>- Bãi đỗ xe:</w:t>
      </w:r>
    </w:p>
    <w:p w14:paraId="4AE59744"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Hiện nay, theo thực tế khu vực thiết kế đã bố trí các bãi đỗ xe công cộng hiện trạng, bãi đỗ xe hiện trạng phục cụ cá nhân, doanh nghiệp và các bãi đỗ xe tư nhân tự đầu tư. Tuy nhiên, các bãi đỗ xe này vẫn chưa khai thác hết công suất của bãi đậu. Do mật độ phân bố các bãi đỗ xe không đều, những nơi phát sinh nhu cầu đậu đỗ lớn thì ít bãi đỗ xe hoặc chưa có bãi đỗ xe công cộng nên hiện trạng còn nhiều xe phải đậu đỗ trên đường.</w:t>
      </w:r>
    </w:p>
    <w:p w14:paraId="64E8E910" w14:textId="77777777" w:rsidR="00DB2B06" w:rsidRPr="00A512CB" w:rsidRDefault="00DB2B06" w:rsidP="00DB2B06">
      <w:pPr>
        <w:spacing w:line="276" w:lineRule="auto"/>
        <w:ind w:firstLine="720"/>
        <w:jc w:val="both"/>
        <w:rPr>
          <w:b/>
          <w:i/>
          <w:sz w:val="27"/>
          <w:szCs w:val="27"/>
          <w:lang w:val="nl-NL"/>
        </w:rPr>
      </w:pPr>
      <w:r w:rsidRPr="00A512CB">
        <w:rPr>
          <w:b/>
          <w:i/>
          <w:sz w:val="27"/>
          <w:szCs w:val="27"/>
          <w:lang w:val="nl-NL"/>
        </w:rPr>
        <w:t>Nhận xét:</w:t>
      </w:r>
    </w:p>
    <w:p w14:paraId="5641F117"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Hệ thống giao thông phân khu Ven sông Hàn và bờ Đông cơ cấu quy hoạch chưa hợp lý nhỏ và hẹp, khu vực là nơi tập trung nhiều hoạt động hành chính, thương mại, dịch vụ và nằm ngay cổng sân bay nên lưu lượng giao thông rất lớn do đó thương xuyên xảy ra hiện tượng ùn tắc ở các nút giao thông lớn và trục đường chính của khu vực.</w:t>
      </w:r>
    </w:p>
    <w:p w14:paraId="3ACAD6D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Nhiều khu vực được quy hoạch xây dựng cao tầng, khu thương mại dịch vụ (chung cư, khách sạn, văn phòng,..), tập trung ở trung tâm Thành phố, dẫn đến tăng mật độ dân cư, tăng nhu cầu đi lại của người dân vào trung tâm. Đồng thời các công trình nhà hàng, khách sạn, dịch vụ thương mại,… có khoảng lùi ít, không đầy đủ bãi đỗ xe, không bố trí giao thông tiếp cận nội bộ và ngoài đường, dẫn đến tình trạng dừng, đỗ xe mật độ lớn trên đường, giao cắt phức tạp trước các công trình, gây ùn tắc, nguy cơ tai nạn giao thông cao.</w:t>
      </w:r>
    </w:p>
    <w:p w14:paraId="12A208D9"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Hiện trạng quy hoạch với nhiều khu vực phân lô, tạo nên nhiều nút giao thông với mật độ lớn và khoảng cách gần, vừa giảm khả năng thông hành vừa dễ gây xung đột, tiềm ẩn nguy cơ gây tai nạn giao thông. Hầu hết các nút giao đều cùng mức.</w:t>
      </w:r>
    </w:p>
    <w:p w14:paraId="36F2B882" w14:textId="2083E107" w:rsidR="0007058E" w:rsidRPr="00E429C0" w:rsidRDefault="00BB189D" w:rsidP="00E429C0">
      <w:pPr>
        <w:pStyle w:val="Heading9"/>
        <w:numPr>
          <w:ilvl w:val="0"/>
          <w:numId w:val="0"/>
        </w:numPr>
        <w:spacing w:before="0" w:line="276" w:lineRule="auto"/>
        <w:ind w:left="1584" w:hanging="864"/>
        <w:rPr>
          <w:rFonts w:ascii="Times New Roman" w:hAnsi="Times New Roman"/>
          <w:b/>
          <w:i w:val="0"/>
          <w:color w:val="000000" w:themeColor="text1"/>
          <w:sz w:val="27"/>
          <w:szCs w:val="27"/>
        </w:rPr>
      </w:pPr>
      <w:r w:rsidRPr="00E429C0">
        <w:rPr>
          <w:rFonts w:ascii="Times New Roman" w:hAnsi="Times New Roman"/>
          <w:b/>
          <w:i w:val="0"/>
          <w:color w:val="000000" w:themeColor="text1"/>
          <w:sz w:val="27"/>
          <w:szCs w:val="27"/>
        </w:rPr>
        <w:t xml:space="preserve">8.2. </w:t>
      </w:r>
      <w:bookmarkEnd w:id="260"/>
      <w:r w:rsidR="00D74D72">
        <w:rPr>
          <w:rFonts w:ascii="Times New Roman" w:hAnsi="Times New Roman"/>
          <w:b/>
          <w:i w:val="0"/>
          <w:color w:val="000000" w:themeColor="text1"/>
          <w:sz w:val="27"/>
          <w:szCs w:val="27"/>
        </w:rPr>
        <w:t>Hiện trạng s</w:t>
      </w:r>
      <w:r w:rsidR="00C15894" w:rsidRPr="00E429C0">
        <w:rPr>
          <w:rFonts w:ascii="Times New Roman" w:hAnsi="Times New Roman"/>
          <w:b/>
          <w:i w:val="0"/>
          <w:color w:val="000000" w:themeColor="text1"/>
          <w:sz w:val="27"/>
          <w:szCs w:val="27"/>
        </w:rPr>
        <w:t>ao độ nền và thoát nước mưa</w:t>
      </w:r>
      <w:bookmarkEnd w:id="261"/>
    </w:p>
    <w:p w14:paraId="4F9FFD38" w14:textId="12C99C93" w:rsidR="00C15894" w:rsidRPr="00E429C0" w:rsidRDefault="00D74D72" w:rsidP="00E429C0">
      <w:pPr>
        <w:spacing w:line="276" w:lineRule="auto"/>
        <w:ind w:firstLine="720"/>
        <w:jc w:val="both"/>
        <w:rPr>
          <w:rFonts w:eastAsia="Batang"/>
          <w:color w:val="000000" w:themeColor="text1"/>
          <w:sz w:val="27"/>
          <w:szCs w:val="27"/>
          <w:lang w:val="nl-NL" w:eastAsia="ko-KR"/>
        </w:rPr>
      </w:pPr>
      <w:bookmarkStart w:id="262" w:name="_Toc150204110"/>
      <w:r>
        <w:rPr>
          <w:b/>
          <w:i/>
          <w:color w:val="000000" w:themeColor="text1"/>
          <w:sz w:val="27"/>
          <w:szCs w:val="27"/>
          <w:lang w:val="nl-NL"/>
        </w:rPr>
        <w:t>8.2.1</w:t>
      </w:r>
      <w:r w:rsidR="00C15894" w:rsidRPr="00E429C0">
        <w:rPr>
          <w:b/>
          <w:i/>
          <w:color w:val="000000" w:themeColor="text1"/>
          <w:sz w:val="27"/>
          <w:szCs w:val="27"/>
          <w:lang w:val="nl-NL"/>
        </w:rPr>
        <w:t xml:space="preserve"> Cao độ nền</w:t>
      </w:r>
      <w:r w:rsidR="00C15894" w:rsidRPr="00E429C0">
        <w:rPr>
          <w:rFonts w:eastAsia="Batang"/>
          <w:color w:val="000000" w:themeColor="text1"/>
          <w:sz w:val="27"/>
          <w:szCs w:val="27"/>
          <w:lang w:val="nl-NL" w:eastAsia="ko-KR"/>
        </w:rPr>
        <w:t xml:space="preserve">  </w:t>
      </w:r>
    </w:p>
    <w:p w14:paraId="4EAF04A7"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bookmarkStart w:id="263" w:name="_Toc311552421"/>
      <w:bookmarkStart w:id="264" w:name="_Toc330364765"/>
      <w:bookmarkStart w:id="265" w:name="_Toc386445318"/>
      <w:bookmarkStart w:id="266" w:name="_Toc455486088"/>
      <w:bookmarkStart w:id="267" w:name="_Toc156314625"/>
      <w:r w:rsidRPr="00A512CB">
        <w:rPr>
          <w:color w:val="000000" w:themeColor="text1"/>
          <w:sz w:val="27"/>
          <w:szCs w:val="27"/>
          <w:shd w:val="clear" w:color="auto" w:fill="FFFFFF"/>
          <w:lang w:val="nl-NL"/>
        </w:rPr>
        <w:t xml:space="preserve">- Khu vực nghiên cứu quy hoạch nằm dọc hai bên bờ sông Hàn, sông Cổ Cò và Bờ </w:t>
      </w:r>
      <w:r w:rsidRPr="00A512CB">
        <w:rPr>
          <w:rFonts w:hint="eastAsia"/>
          <w:color w:val="000000" w:themeColor="text1"/>
          <w:sz w:val="27"/>
          <w:szCs w:val="27"/>
          <w:shd w:val="clear" w:color="auto" w:fill="FFFFFF"/>
          <w:lang w:val="nl-NL"/>
        </w:rPr>
        <w:t>Đô</w:t>
      </w:r>
      <w:r w:rsidRPr="00A512CB">
        <w:rPr>
          <w:color w:val="000000" w:themeColor="text1"/>
          <w:sz w:val="27"/>
          <w:szCs w:val="27"/>
          <w:shd w:val="clear" w:color="auto" w:fill="FFFFFF"/>
          <w:lang w:val="nl-NL"/>
        </w:rPr>
        <w:t xml:space="preserve">ng; gồm một phần các quận: Thanh Khê, Hải Châu, Cẩm Lệ, Ngũ Hành Sơn và toàn bộ quận Sơn Trà (trừ bán đảo Sơn Trà) đã hình thành các khu dân cư có cao độ nền thấp dần về phía các sông Hàn, sông Cổ Cò và Bờ </w:t>
      </w:r>
      <w:r w:rsidRPr="00A512CB">
        <w:rPr>
          <w:rFonts w:hint="eastAsia"/>
          <w:color w:val="000000" w:themeColor="text1"/>
          <w:sz w:val="27"/>
          <w:szCs w:val="27"/>
          <w:shd w:val="clear" w:color="auto" w:fill="FFFFFF"/>
          <w:lang w:val="nl-NL"/>
        </w:rPr>
        <w:t>Đô</w:t>
      </w:r>
      <w:r w:rsidRPr="00A512CB">
        <w:rPr>
          <w:color w:val="000000" w:themeColor="text1"/>
          <w:sz w:val="27"/>
          <w:szCs w:val="27"/>
          <w:shd w:val="clear" w:color="auto" w:fill="FFFFFF"/>
          <w:lang w:val="nl-NL"/>
        </w:rPr>
        <w:t xml:space="preserve">ng. Khu vực này đa phần là chịu ảnh hưởng của chế độ thủy triều và sóng, các khu vực còn lại có cao độ nền tương đối cao. </w:t>
      </w:r>
    </w:p>
    <w:p w14:paraId="2B526691"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Các khu vực đô thị mới, khu dân cư hiện trạng, khu công nghiệp hầu hết đã được tôn nền đảm bảo không bị ảnh hưởng của lũ lụt. Riêng khu vực làng xóm gần đồng ruộng có cao độ nền khá thấp.</w:t>
      </w:r>
    </w:p>
    <w:p w14:paraId="133591BC"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Khu vực quận Hải Châu có cao độ nền từ 1,75m ÷ 5,99m. (cao độ thấp nhất +1,75m tại  cuối đường Như Nguyệt giáp với Nguyễn Tất Thành)</w:t>
      </w:r>
    </w:p>
    <w:p w14:paraId="09249099"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Khu vực quận Thanh Khê có cao độ nền từ 2,20m ÷ 5,90m (cao độ thấp nhất +2,20m đường Nguyễn Tất Thành giáp với Tôn Thất Đạm)</w:t>
      </w:r>
    </w:p>
    <w:p w14:paraId="5ACBF301"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Khu vực quận Cẩm Lệ có cao độ nền từ 3,20m ÷ 7,09m. (cao độ thấp nhất +3,20m tại đường Thăng Long giáp với Lê Thanh Nghị )</w:t>
      </w:r>
    </w:p>
    <w:p w14:paraId="5D365AC2"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lastRenderedPageBreak/>
        <w:t>- Khu vực quận Ngũ Hành Sơn có cao độ nền từ 3,45m ÷ 11,35m. (cao độ thấp nhất +3,45m tại dọc các tuyến đường ven sông Cổ Cò)</w:t>
      </w:r>
    </w:p>
    <w:p w14:paraId="0944A5D0"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Khu vực quận Sơn Trà có cao độ nền từ 2,04m ÷ 8,40m. (cao độ thấp nhất +2,04m trên đường Lê Đức Thọ).</w:t>
      </w:r>
    </w:p>
    <w:p w14:paraId="2999CE2B"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Khu vực nghiên cứu thiết kế đa phần là các khu dân cư đã được hình thành với cao độ nền đa phần với tần suất P=5%.</w:t>
      </w:r>
    </w:p>
    <w:p w14:paraId="0C87048B"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Độ dốc địa hình ≤5%, thuận lợi cho việc xây dựng và thoát nước mặt.</w:t>
      </w:r>
    </w:p>
    <w:p w14:paraId="32C5EF76" w14:textId="77777777" w:rsidR="00DB2B06" w:rsidRPr="00A512CB" w:rsidRDefault="00DB2B06" w:rsidP="00DB2B06">
      <w:pPr>
        <w:spacing w:line="276" w:lineRule="auto"/>
        <w:ind w:firstLine="720"/>
        <w:jc w:val="both"/>
        <w:rPr>
          <w:b/>
          <w:bCs/>
          <w:i/>
          <w:iCs/>
          <w:color w:val="000000" w:themeColor="text1"/>
          <w:sz w:val="27"/>
          <w:szCs w:val="27"/>
          <w:lang w:val="nl-NL"/>
        </w:rPr>
      </w:pPr>
      <w:r w:rsidRPr="00A512CB">
        <w:rPr>
          <w:b/>
          <w:bCs/>
          <w:i/>
          <w:iCs/>
          <w:color w:val="000000" w:themeColor="text1"/>
          <w:sz w:val="27"/>
          <w:szCs w:val="27"/>
          <w:lang w:val="nl-NL"/>
        </w:rPr>
        <w:t>8.2.2 Thoát nước mưa</w:t>
      </w:r>
      <w:bookmarkEnd w:id="263"/>
      <w:bookmarkEnd w:id="264"/>
      <w:bookmarkEnd w:id="265"/>
      <w:bookmarkEnd w:id="266"/>
    </w:p>
    <w:p w14:paraId="6E8046B9"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Nước mưa hiện thoát theo hướng về các sông Hàn, sông Cổ Cò và Bờ </w:t>
      </w:r>
      <w:r w:rsidRPr="00A512CB">
        <w:rPr>
          <w:rFonts w:hint="eastAsia"/>
          <w:color w:val="000000" w:themeColor="text1"/>
          <w:sz w:val="27"/>
          <w:szCs w:val="27"/>
          <w:shd w:val="clear" w:color="auto" w:fill="FFFFFF"/>
          <w:lang w:val="nl-NL"/>
        </w:rPr>
        <w:t>Đô</w:t>
      </w:r>
      <w:r w:rsidRPr="00A512CB">
        <w:rPr>
          <w:color w:val="000000" w:themeColor="text1"/>
          <w:sz w:val="27"/>
          <w:szCs w:val="27"/>
          <w:shd w:val="clear" w:color="auto" w:fill="FFFFFF"/>
          <w:lang w:val="nl-NL"/>
        </w:rPr>
        <w:t xml:space="preserve">ng, được tiêu thoát theo các tuyến cống chính, hồ, ao trong khu vực rồi thoát ra các sông Hàn, sông Cổ Cò và Bờ </w:t>
      </w:r>
      <w:r w:rsidRPr="00A512CB">
        <w:rPr>
          <w:rFonts w:hint="eastAsia"/>
          <w:color w:val="000000" w:themeColor="text1"/>
          <w:sz w:val="27"/>
          <w:szCs w:val="27"/>
          <w:shd w:val="clear" w:color="auto" w:fill="FFFFFF"/>
          <w:lang w:val="nl-NL"/>
        </w:rPr>
        <w:t>Đô</w:t>
      </w:r>
      <w:r w:rsidRPr="00A512CB">
        <w:rPr>
          <w:color w:val="000000" w:themeColor="text1"/>
          <w:sz w:val="27"/>
          <w:szCs w:val="27"/>
          <w:shd w:val="clear" w:color="auto" w:fill="FFFFFF"/>
          <w:lang w:val="nl-NL"/>
        </w:rPr>
        <w:t>ng.</w:t>
      </w:r>
    </w:p>
    <w:p w14:paraId="4A2624A3"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Các khu đô thị mới hiện đã có hệ thống thu gom nước mưa, kích thước cống D600-D1500.</w:t>
      </w:r>
    </w:p>
    <w:p w14:paraId="34585DC1"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Trong các khu dân cư hiện hữu, nước mưa được thu gom bằng mương B=0,35-0,80m rồi theo các mương đất thoát ra ruộng, khe tự hủy, hoặc thoát theo các cống thoát nước hiện có trong khu vực.</w:t>
      </w:r>
    </w:p>
    <w:p w14:paraId="3D11751A"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Phía bên bờ Tây sông Hàn (thuộc các quận Hải Châu, Thanh Khê) có các cửa xả ra sông Hàn với khẩu độ thay đổi từ (2.0x1.4)m đến 4(3.0x3.0)m và có các trạm bơm chống ngập tại khu vực cầu Trần Thị Lý và khu vực Thuận Phước. Khu vực Thuận Phước có các cửa xả ra biển Đông với khẩu độ thay đổi từ 2(2.0x1.7)m đến 3(3.8x2.2)m. Khu vực dọc sông Cẩm Lệ có các cử xả với khẩu độ thay đổi từ (1.6x1.7)m đến (2.50x1.50)m.  </w:t>
      </w:r>
    </w:p>
    <w:p w14:paraId="61C644EE"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Phía bên bờ Đông sông Hàn (thuộc các quận Sơn Trà và Ngũ Hành Sơn) có các cửa xả ra sông Hàn với khẩu độ thay đổi từ (2.0x1.4)m đến 2(2.0x1.5)m, đoạn dọc sông Cổ Cò có các khẩu độ từ (2.2x2.2)m đến (3.0x1.7)m.</w:t>
      </w:r>
    </w:p>
    <w:p w14:paraId="0E4F3A2D"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Phía tiếp giáp với biển Đông có các cửa xả như: đoạn đường Hoàng Sa nằm ở địa giới hành chính quận Sơn Trà có các tuyến mương dọc đường có khẩu độ thay đổi từ B800 đến (2.0x2.0)m và dọc tuyến đường này có khoảng 9 cửa xả ra biển đông với khẩu độ từ (2.0x2.0)m đến (9.0x2.0)m. Đoạn đường Trường Sa – Võ Nguyên Giáp nằm ở địa giới hành chính quận Ngũ Hành Sơn có các tuyến mương dọc đường có khẩu độ thay đổi từ B800 đến (2.5x2.5)m và dọc tuyến đường này có khoảng 6 cửa xả ra biển đông hiện hữu với khẩu độ từ B=2500 đến 3(3.0x1.5)m. </w:t>
      </w:r>
    </w:p>
    <w:p w14:paraId="1077906A" w14:textId="77777777" w:rsidR="00DB2B06" w:rsidRPr="00A512CB" w:rsidRDefault="00DB2B06" w:rsidP="00DB2B06">
      <w:pPr>
        <w:spacing w:line="276" w:lineRule="auto"/>
        <w:ind w:firstLine="720"/>
        <w:jc w:val="both"/>
        <w:rPr>
          <w:b/>
          <w:bCs/>
          <w:i/>
          <w:color w:val="000000" w:themeColor="text1"/>
          <w:sz w:val="27"/>
          <w:szCs w:val="27"/>
          <w:lang w:val="nl-NL"/>
        </w:rPr>
      </w:pPr>
      <w:r w:rsidRPr="00A512CB">
        <w:rPr>
          <w:b/>
          <w:bCs/>
          <w:i/>
          <w:color w:val="000000" w:themeColor="text1"/>
          <w:sz w:val="27"/>
          <w:szCs w:val="27"/>
          <w:lang w:val="nl-NL"/>
        </w:rPr>
        <w:t>Nhận xét:</w:t>
      </w:r>
      <w:r w:rsidRPr="00A512CB">
        <w:rPr>
          <w:b/>
          <w:bCs/>
          <w:i/>
          <w:color w:val="000000" w:themeColor="text1"/>
          <w:sz w:val="27"/>
          <w:szCs w:val="27"/>
          <w:lang w:val="nl-NL"/>
        </w:rPr>
        <w:tab/>
      </w:r>
    </w:p>
    <w:p w14:paraId="55EBF199"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bookmarkStart w:id="268" w:name="_Hlk110941276"/>
      <w:r w:rsidRPr="00A512CB">
        <w:rPr>
          <w:color w:val="000000" w:themeColor="text1"/>
          <w:sz w:val="27"/>
          <w:szCs w:val="27"/>
          <w:shd w:val="clear" w:color="auto" w:fill="FFFFFF"/>
          <w:lang w:val="nl-NL"/>
        </w:rPr>
        <w:t>Khu vực nghiên cứu quy hoạch địa hình tương đối bằng phẳng, một phần ít diện tích khu vực đất sản xuất nông nghiệp ngập lụt vào mùa mưa là phù hợp phát triển đô thị theo quy hoạch chung của thành phố. Một số khu vực dân cư sống lâu đời có cao trình thấp trong quá trình nghiên cứu cần có giải pháp xử lý thoát nước tại khu vực nhằm đảm bảo thoát nước tốt, không gây ngập úng.</w:t>
      </w:r>
    </w:p>
    <w:bookmarkEnd w:id="268"/>
    <w:p w14:paraId="599C5B91" w14:textId="68A3F1DC" w:rsidR="006E4E7F" w:rsidRPr="006678A6" w:rsidRDefault="00BB189D" w:rsidP="0022786F">
      <w:pPr>
        <w:pStyle w:val="Heading9"/>
        <w:numPr>
          <w:ilvl w:val="0"/>
          <w:numId w:val="0"/>
        </w:numPr>
        <w:spacing w:before="0" w:line="276" w:lineRule="auto"/>
        <w:ind w:left="1584" w:hanging="864"/>
        <w:rPr>
          <w:rFonts w:ascii="Times New Roman" w:hAnsi="Times New Roman"/>
          <w:b/>
          <w:i w:val="0"/>
          <w:color w:val="000000" w:themeColor="text1"/>
          <w:sz w:val="27"/>
          <w:szCs w:val="27"/>
          <w:lang w:val="nl-NL"/>
        </w:rPr>
      </w:pPr>
      <w:r w:rsidRPr="006678A6">
        <w:rPr>
          <w:rFonts w:ascii="Times New Roman" w:hAnsi="Times New Roman"/>
          <w:b/>
          <w:i w:val="0"/>
          <w:color w:val="000000" w:themeColor="text1"/>
          <w:sz w:val="27"/>
          <w:szCs w:val="27"/>
          <w:lang w:val="nl-NL"/>
        </w:rPr>
        <w:lastRenderedPageBreak/>
        <w:t>8.3</w:t>
      </w:r>
      <w:r w:rsidR="00E6410E" w:rsidRPr="006678A6">
        <w:rPr>
          <w:rFonts w:ascii="Times New Roman" w:hAnsi="Times New Roman"/>
          <w:b/>
          <w:i w:val="0"/>
          <w:color w:val="000000" w:themeColor="text1"/>
          <w:sz w:val="27"/>
          <w:szCs w:val="27"/>
          <w:lang w:val="nl-NL"/>
        </w:rPr>
        <w:t xml:space="preserve"> </w:t>
      </w:r>
      <w:r w:rsidR="00B45F6F" w:rsidRPr="006678A6">
        <w:rPr>
          <w:rFonts w:ascii="Times New Roman" w:hAnsi="Times New Roman"/>
          <w:b/>
          <w:i w:val="0"/>
          <w:color w:val="000000" w:themeColor="text1"/>
          <w:sz w:val="27"/>
          <w:szCs w:val="27"/>
          <w:lang w:val="nl-NL"/>
        </w:rPr>
        <w:t>Hiện trạng cấp nước</w:t>
      </w:r>
      <w:bookmarkEnd w:id="262"/>
      <w:bookmarkEnd w:id="267"/>
    </w:p>
    <w:p w14:paraId="751F8EF5"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bookmarkStart w:id="269" w:name="_Toc150204111"/>
      <w:bookmarkStart w:id="270" w:name="_Toc156314626"/>
      <w:r w:rsidRPr="00BD2034">
        <w:rPr>
          <w:bCs/>
          <w:color w:val="000000" w:themeColor="text1"/>
          <w:sz w:val="27"/>
          <w:szCs w:val="27"/>
          <w:lang w:val="nl-NL"/>
        </w:rPr>
        <w:t>Nguồn nước: Khu vực nghiên cứu quy hoạch cấp nước lấy từ các nhà máy nước thuộc hệ thống cấp nước thành phố Đà Nẵng: NMN Cầu Đỏ, NMN Sơn Trà. Trong tương lai sẽ xây dựng phát triển tuyến ống chính đến từ NMN Hòa Liên.</w:t>
      </w:r>
    </w:p>
    <w:p w14:paraId="56BC3C32"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Mạng lưới cấp nước: </w:t>
      </w:r>
      <w:r w:rsidRPr="00BD2034">
        <w:rPr>
          <w:bCs/>
          <w:color w:val="000000" w:themeColor="text1"/>
          <w:sz w:val="27"/>
          <w:szCs w:val="27"/>
          <w:lang w:val="nl-NL"/>
        </w:rPr>
        <w:t>Các tuyến ống chuyển dẫn xuất phát từ NMN Cầu Đỏ bao gồm hai đường ống D1200, D900. Mạng lưới cấp 1, cấp 2 cho khu vực đều là mạng chính đón đầu mạng lưới của NMN Cầu Đỏ, nguồn nước chính của thành phố.</w:t>
      </w:r>
    </w:p>
    <w:p w14:paraId="0E5E3949"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Khu vực quận Hải Châu và một phần Cẩm Lệ, Thanh Khê: có 02 tuyến ống </w:t>
      </w:r>
      <w:r w:rsidRPr="00BD2034">
        <w:rPr>
          <w:color w:val="000000" w:themeColor="text1"/>
          <w:sz w:val="27"/>
          <w:szCs w:val="27"/>
          <w:shd w:val="clear" w:color="auto" w:fill="FFFFFF"/>
          <w:lang w:val="nl-NL"/>
        </w:rPr>
        <w:t>D</w:t>
      </w:r>
      <w:r w:rsidRPr="00A512CB">
        <w:rPr>
          <w:color w:val="000000" w:themeColor="text1"/>
          <w:sz w:val="27"/>
          <w:szCs w:val="27"/>
          <w:shd w:val="clear" w:color="auto" w:fill="FFFFFF"/>
          <w:lang w:val="nl-NL"/>
        </w:rPr>
        <w:t xml:space="preserve">1200 và tuyến </w:t>
      </w:r>
      <w:r w:rsidRPr="00BD2034">
        <w:rPr>
          <w:color w:val="000000" w:themeColor="text1"/>
          <w:sz w:val="27"/>
          <w:szCs w:val="27"/>
          <w:shd w:val="clear" w:color="auto" w:fill="FFFFFF"/>
          <w:lang w:val="nl-NL"/>
        </w:rPr>
        <w:t>D</w:t>
      </w:r>
      <w:r w:rsidRPr="00A512CB">
        <w:rPr>
          <w:color w:val="000000" w:themeColor="text1"/>
          <w:sz w:val="27"/>
          <w:szCs w:val="27"/>
          <w:shd w:val="clear" w:color="auto" w:fill="FFFFFF"/>
          <w:lang w:val="nl-NL"/>
        </w:rPr>
        <w:t xml:space="preserve">900 từ NMN Cầu Đỏ, về đến trung tâm là các ống có đường kính </w:t>
      </w:r>
      <w:r w:rsidRPr="00BD2034">
        <w:rPr>
          <w:color w:val="000000" w:themeColor="text1"/>
          <w:sz w:val="27"/>
          <w:szCs w:val="27"/>
          <w:shd w:val="clear" w:color="auto" w:fill="FFFFFF"/>
          <w:lang w:val="nl-NL"/>
        </w:rPr>
        <w:t>D</w:t>
      </w:r>
      <w:r w:rsidRPr="00A512CB">
        <w:rPr>
          <w:color w:val="000000" w:themeColor="text1"/>
          <w:sz w:val="27"/>
          <w:szCs w:val="27"/>
          <w:shd w:val="clear" w:color="auto" w:fill="FFFFFF"/>
          <w:lang w:val="nl-NL"/>
        </w:rPr>
        <w:t xml:space="preserve">800 ÷ </w:t>
      </w:r>
      <w:r w:rsidRPr="00BD2034">
        <w:rPr>
          <w:color w:val="000000" w:themeColor="text1"/>
          <w:sz w:val="27"/>
          <w:szCs w:val="27"/>
          <w:shd w:val="clear" w:color="auto" w:fill="FFFFFF"/>
          <w:lang w:val="nl-NL"/>
        </w:rPr>
        <w:t>D</w:t>
      </w:r>
      <w:r w:rsidRPr="00A512CB">
        <w:rPr>
          <w:color w:val="000000" w:themeColor="text1"/>
          <w:sz w:val="27"/>
          <w:szCs w:val="27"/>
          <w:shd w:val="clear" w:color="auto" w:fill="FFFFFF"/>
          <w:lang w:val="nl-NL"/>
        </w:rPr>
        <w:t>300.</w:t>
      </w:r>
    </w:p>
    <w:p w14:paraId="4FC8674E"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xml:space="preserve">+ Khu vực quận Ngũ Hành Sơn và Sơn Trà: Tuyến D1200-1000-D800 đường Thăng Long - Diuke qua sông D900 HDPE cấp vào D600 Lê Văn Hiến, D500 đường Hồ Xuân Hương đến tuyến đường Võ Guyên Giáp - Trường Sa, Hòang Sa là D500-D400; 02 tuyến D400 qua cầu Trần Thị Lý lấy nguồn từ D900-D700 Cách Mạng Tháng 8 - đường 2-9; mạng lưới chính cấp cho hai khu vực đều có đường kính  </w:t>
      </w:r>
      <w:r w:rsidRPr="00BD2034">
        <w:rPr>
          <w:color w:val="000000" w:themeColor="text1"/>
          <w:sz w:val="27"/>
          <w:szCs w:val="27"/>
          <w:shd w:val="clear" w:color="auto" w:fill="FFFFFF"/>
          <w:lang w:val="nl-NL"/>
        </w:rPr>
        <w:t>D</w:t>
      </w:r>
      <w:r w:rsidRPr="00A512CB">
        <w:rPr>
          <w:color w:val="000000" w:themeColor="text1"/>
          <w:sz w:val="27"/>
          <w:szCs w:val="27"/>
          <w:shd w:val="clear" w:color="auto" w:fill="FFFFFF"/>
          <w:lang w:val="nl-NL"/>
        </w:rPr>
        <w:t>600-D300.</w:t>
      </w:r>
    </w:p>
    <w:p w14:paraId="5630079B" w14:textId="77777777" w:rsidR="00DB2B06" w:rsidRPr="00A512CB" w:rsidRDefault="00DB2B06" w:rsidP="00DB2B06">
      <w:pPr>
        <w:tabs>
          <w:tab w:val="left" w:pos="567"/>
        </w:tabs>
        <w:spacing w:line="276" w:lineRule="auto"/>
        <w:ind w:firstLine="720"/>
        <w:jc w:val="both"/>
        <w:rPr>
          <w:b/>
          <w:i/>
          <w:color w:val="000000" w:themeColor="text1"/>
          <w:sz w:val="27"/>
          <w:szCs w:val="27"/>
          <w:shd w:val="clear" w:color="auto" w:fill="FFFFFF"/>
          <w:lang w:val="nl-NL"/>
        </w:rPr>
      </w:pPr>
      <w:r w:rsidRPr="00A512CB">
        <w:rPr>
          <w:b/>
          <w:i/>
          <w:color w:val="000000" w:themeColor="text1"/>
          <w:sz w:val="27"/>
          <w:szCs w:val="27"/>
          <w:shd w:val="clear" w:color="auto" w:fill="FFFFFF"/>
          <w:lang w:val="nl-NL"/>
        </w:rPr>
        <w:t>Nhận xét đánh giá:</w:t>
      </w:r>
    </w:p>
    <w:p w14:paraId="0BA0B135"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Hệ thống mạng lưới ống chính cho khu vực quận Hải Châu và một phần Cẩm Lệ, Thanh Khê nằm trong khu vực quy hoạch đều bắt nguồn từ ống chính của NMN Cầu Đỏ nên đảm bảo cấp nước. Mạng lưới đường ống chính trong khu vực đều là mạng vòng, nhìn chung khả năng cấp nước là an toàn, tuy nhiên do là đô thị cũ nên khoảng cách giữa hai đường ống lớn hơn so với quy định, thiếu đường ống nối, chính vì thế vẫn còn hạn chế trong bảo đảm sự làm việc an toàn của hệ thống cấp nước. Áp lực trên tuyến ống chính của khu vực Hải Châu đảm bảo ≥ 10m.</w:t>
      </w:r>
    </w:p>
    <w:p w14:paraId="2EBB074F"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Mạng lưới đường ống cấp cho khu vực Ngũ Hành Sơn và Sơn Trà do qua sông và xa nhà máy nên vẫn còn hạn chế về nguồn cấp đãn đến chưa đảm bảo về lưu lượng cũng như vầ áp lực yêu cầu; mạng lưới phân phân phối cho khu vực cũng còn thiếu chưa bao phủ toàn diện; hai trạm bơm tăng áp chỉ mang tính phụ vụ cục bộ do phân bổ mạng lưới trên diện trải dài theo tuyến. Áp lực trên tuyến ống chính của khu vực tại các vị trí xa nguồn nước &lt; 10m, chưa đảm bảo theo quy định.</w:t>
      </w:r>
    </w:p>
    <w:p w14:paraId="58143F5C"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Trạm cấp nước Sơn Trà chỉ phục vụ cục bộ một phần của khu vực Sơn Trà, công suất dao động từ 2.000 ÷ 7.000 m</w:t>
      </w:r>
      <w:r w:rsidRPr="00A512CB">
        <w:rPr>
          <w:color w:val="000000" w:themeColor="text1"/>
          <w:sz w:val="27"/>
          <w:szCs w:val="27"/>
          <w:shd w:val="clear" w:color="auto" w:fill="FFFFFF"/>
          <w:vertAlign w:val="superscript"/>
          <w:lang w:val="nl-NL"/>
        </w:rPr>
        <w:t>3</w:t>
      </w:r>
      <w:r w:rsidRPr="00A512CB">
        <w:rPr>
          <w:color w:val="000000" w:themeColor="text1"/>
          <w:sz w:val="27"/>
          <w:szCs w:val="27"/>
          <w:shd w:val="clear" w:color="auto" w:fill="FFFFFF"/>
          <w:lang w:val="nl-NL"/>
        </w:rPr>
        <w:t>/ngày do nguồn nước suối không ổn định theo mùa.</w:t>
      </w:r>
    </w:p>
    <w:p w14:paraId="457CC6E5" w14:textId="546C7CBE" w:rsidR="00DB2B06" w:rsidRPr="00DB2B06" w:rsidRDefault="00DB2B06" w:rsidP="00DB2B06">
      <w:pPr>
        <w:rPr>
          <w:color w:val="000000" w:themeColor="text1"/>
          <w:sz w:val="27"/>
          <w:szCs w:val="27"/>
          <w:shd w:val="clear" w:color="auto" w:fill="FFFFFF"/>
          <w:lang w:val="nl-NL"/>
        </w:rPr>
      </w:pPr>
      <w:r w:rsidRPr="00A512CB">
        <w:rPr>
          <w:i/>
          <w:iCs/>
          <w:color w:val="000000" w:themeColor="text1"/>
          <w:sz w:val="27"/>
          <w:szCs w:val="27"/>
          <w:shd w:val="clear" w:color="auto" w:fill="FFFFFF"/>
          <w:lang w:val="nl-NL"/>
        </w:rPr>
        <w:br w:type="page"/>
      </w:r>
    </w:p>
    <w:p w14:paraId="636A518F" w14:textId="771CB7E3" w:rsidR="00DB2B06" w:rsidRDefault="00DB2B06" w:rsidP="00DB2B06">
      <w:pPr>
        <w:tabs>
          <w:tab w:val="left" w:pos="1800"/>
        </w:tabs>
        <w:ind w:left="-720" w:right="3256" w:firstLine="720"/>
        <w:jc w:val="center"/>
        <w:rPr>
          <w:i/>
          <w:noProof/>
          <w:color w:val="000000" w:themeColor="text1"/>
          <w:lang w:val="nl-NL"/>
        </w:rPr>
      </w:pPr>
      <w:r w:rsidRPr="00A512CB">
        <w:rPr>
          <w:noProof/>
          <w:color w:val="000000" w:themeColor="text1"/>
        </w:rPr>
        <w:lastRenderedPageBreak/>
        <w:drawing>
          <wp:inline distT="0" distB="0" distL="0" distR="0" wp14:anchorId="23C77627" wp14:editId="582FF4A1">
            <wp:extent cx="5697818" cy="3923722"/>
            <wp:effectExtent l="0" t="895350" r="0" b="876935"/>
            <wp:docPr id="1717628577" name="Picture 171762857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28577" name="Picture 1717628577" descr="A map of a city&#10;&#10;Description automatically generated"/>
                    <pic:cNvPicPr/>
                  </pic:nvPicPr>
                  <pic:blipFill rotWithShape="1">
                    <a:blip r:embed="rId50"/>
                    <a:srcRect l="170"/>
                    <a:stretch/>
                  </pic:blipFill>
                  <pic:spPr bwMode="auto">
                    <a:xfrm rot="5400000">
                      <a:off x="0" y="0"/>
                      <a:ext cx="5710296" cy="3932315"/>
                    </a:xfrm>
                    <a:prstGeom prst="rect">
                      <a:avLst/>
                    </a:prstGeom>
                    <a:ln>
                      <a:noFill/>
                    </a:ln>
                    <a:extLst>
                      <a:ext uri="{53640926-AAD7-44D8-BBD7-CCE9431645EC}">
                        <a14:shadowObscured xmlns:a14="http://schemas.microsoft.com/office/drawing/2010/main"/>
                      </a:ext>
                    </a:extLst>
                  </pic:spPr>
                </pic:pic>
              </a:graphicData>
            </a:graphic>
          </wp:inline>
        </w:drawing>
      </w:r>
    </w:p>
    <w:p w14:paraId="0A526555" w14:textId="77777777" w:rsidR="00DB2B06" w:rsidRDefault="00DB2B06" w:rsidP="00DB2B06">
      <w:pPr>
        <w:jc w:val="center"/>
        <w:rPr>
          <w:i/>
          <w:noProof/>
          <w:color w:val="000000" w:themeColor="text1"/>
          <w:lang w:val="nl-NL"/>
        </w:rPr>
      </w:pPr>
    </w:p>
    <w:p w14:paraId="2518582F" w14:textId="00C7C161" w:rsidR="00DB2B06" w:rsidRPr="00A512CB" w:rsidRDefault="00DB2B06" w:rsidP="00DB2B06">
      <w:pPr>
        <w:jc w:val="center"/>
        <w:rPr>
          <w:b/>
          <w:iCs/>
          <w:color w:val="000000" w:themeColor="text1"/>
          <w:sz w:val="27"/>
          <w:szCs w:val="27"/>
          <w:lang w:val="nl-NL"/>
        </w:rPr>
      </w:pPr>
      <w:r w:rsidRPr="00BD2034">
        <w:rPr>
          <w:i/>
          <w:noProof/>
          <w:color w:val="000000" w:themeColor="text1"/>
          <w:lang w:val="nl-NL"/>
        </w:rPr>
        <w:t>Hình 3.1 - Sơ đồ khu vực cấp nước</w:t>
      </w:r>
    </w:p>
    <w:p w14:paraId="4E836387" w14:textId="77777777" w:rsidR="0007058E" w:rsidRPr="00E429C0" w:rsidRDefault="00BB189D" w:rsidP="00E429C0">
      <w:pPr>
        <w:pStyle w:val="Heading9"/>
        <w:numPr>
          <w:ilvl w:val="0"/>
          <w:numId w:val="0"/>
        </w:numPr>
        <w:spacing w:before="0" w:line="276" w:lineRule="auto"/>
        <w:ind w:left="1584" w:hanging="864"/>
        <w:rPr>
          <w:rFonts w:ascii="Times New Roman" w:hAnsi="Times New Roman"/>
          <w:b/>
          <w:i w:val="0"/>
          <w:color w:val="000000" w:themeColor="text1"/>
          <w:sz w:val="27"/>
          <w:szCs w:val="27"/>
          <w:lang w:val="nl-NL"/>
        </w:rPr>
      </w:pPr>
      <w:r w:rsidRPr="00E429C0">
        <w:rPr>
          <w:rFonts w:ascii="Times New Roman" w:hAnsi="Times New Roman"/>
          <w:b/>
          <w:i w:val="0"/>
          <w:color w:val="000000" w:themeColor="text1"/>
          <w:sz w:val="27"/>
          <w:szCs w:val="27"/>
          <w:lang w:val="nl-NL"/>
        </w:rPr>
        <w:t>8.4.</w:t>
      </w:r>
      <w:r w:rsidR="002563FB" w:rsidRPr="00E429C0">
        <w:rPr>
          <w:rFonts w:ascii="Times New Roman" w:hAnsi="Times New Roman"/>
          <w:b/>
          <w:i w:val="0"/>
          <w:color w:val="000000" w:themeColor="text1"/>
          <w:sz w:val="27"/>
          <w:szCs w:val="27"/>
          <w:lang w:val="nl-NL"/>
        </w:rPr>
        <w:t xml:space="preserve"> </w:t>
      </w:r>
      <w:r w:rsidR="00B45F6F" w:rsidRPr="00E429C0">
        <w:rPr>
          <w:rFonts w:ascii="Times New Roman" w:hAnsi="Times New Roman"/>
          <w:b/>
          <w:i w:val="0"/>
          <w:color w:val="000000" w:themeColor="text1"/>
          <w:sz w:val="27"/>
          <w:szCs w:val="27"/>
          <w:lang w:val="nl-NL"/>
        </w:rPr>
        <w:t>Hiện trạng cấp điện</w:t>
      </w:r>
      <w:bookmarkEnd w:id="269"/>
      <w:bookmarkEnd w:id="270"/>
    </w:p>
    <w:p w14:paraId="4AB3D4BD" w14:textId="012C55AD" w:rsidR="00C15894" w:rsidRPr="00DB2B06" w:rsidRDefault="00D74D72" w:rsidP="00266E60">
      <w:pPr>
        <w:pStyle w:val="HTV-TimesNewRoamn"/>
        <w:rPr>
          <w:b/>
          <w:bCs w:val="0"/>
          <w:i/>
          <w:iCs/>
        </w:rPr>
      </w:pPr>
      <w:bookmarkStart w:id="271" w:name="_Toc150204112"/>
      <w:r w:rsidRPr="00DB2B06">
        <w:rPr>
          <w:b/>
          <w:bCs w:val="0"/>
          <w:i/>
          <w:iCs/>
        </w:rPr>
        <w:t>8.4.1</w:t>
      </w:r>
      <w:r w:rsidR="00C15894" w:rsidRPr="00DB2B06">
        <w:rPr>
          <w:b/>
          <w:bCs w:val="0"/>
          <w:i/>
          <w:iCs/>
        </w:rPr>
        <w:t xml:space="preserve"> Các nguồn cung cấp điện: </w:t>
      </w:r>
    </w:p>
    <w:p w14:paraId="7E3341D3" w14:textId="77777777" w:rsidR="00DB2B06" w:rsidRPr="00A512CB" w:rsidRDefault="00DB2B06" w:rsidP="00DB2B06">
      <w:pPr>
        <w:pStyle w:val="HTV-TimesNewRoamn"/>
      </w:pPr>
      <w:bookmarkStart w:id="272" w:name="_Toc156314627"/>
      <w:r w:rsidRPr="00A512CB">
        <w:t xml:space="preserve">- Trong khu vực nghiên cứu: </w:t>
      </w:r>
    </w:p>
    <w:p w14:paraId="0F71430D" w14:textId="77777777" w:rsidR="00DB2B06" w:rsidRPr="00A512CB" w:rsidRDefault="00DB2B06" w:rsidP="00DB2B06">
      <w:pPr>
        <w:pStyle w:val="HTV-TimesNewRoamn"/>
        <w:rPr>
          <w:i/>
          <w:iCs/>
        </w:rPr>
      </w:pPr>
      <w:r w:rsidRPr="00A512CB">
        <w:t xml:space="preserve">+ Trạm biến áp Ngũ Hành Sơn (2x250)MVA-220/110kV lắp đặt tại phường Mỹ An, quận Ngũ Hành Sơn. Hiện nay tình trạng vận hành của trạm 220kV tương đối tốt, </w:t>
      </w:r>
      <w:r w:rsidRPr="00A512CB">
        <w:lastRenderedPageBreak/>
        <w:t>mức mang tải trung bình hơn 65%, mức mang tải đối đa có lúc lên đến hơn 87% công suất lắp đặt.</w:t>
      </w:r>
    </w:p>
    <w:p w14:paraId="072605E5" w14:textId="77777777" w:rsidR="00DB2B06" w:rsidRPr="00A512CB" w:rsidRDefault="00DB2B06" w:rsidP="00DB2B06">
      <w:pPr>
        <w:pStyle w:val="HTV-TimesNewRoamn"/>
      </w:pPr>
      <w:r w:rsidRPr="00A512CB">
        <w:t xml:space="preserve">+ Trạm biến áp 110kV Quận Ba (E13) (TBA 220kV Ngũ Hành Sơn) đặt tại phường Bắc Mỹ An quận Ngũ Hành Sơn, quy mô công suất (2x63)MVA, cấp điện áp 110/22KV. Trạm được cấp điện từ đường dây 110kV Đà Nẵng – An Đồn. Hiện nay trạm vận hành với mức độ mang tải tương đối cao. Phụ tải chính cung cấp điện là phụ tải thuộc quận Sơn Trà và quận Ngũ Hành Sơn; 01 xuất tuyến cấp nguồn cho khu Tiên Sơn, phường Hòa Cường Nam, quận Hải Châu. Ngoài ra TBA 110kV Quận Ba còn dự phòng cung cấp điện cho phụ tải khu vực Quận Sơn Trà và quận Ngũ Hành Sơn qua các điểm liên lạc của các xuất tuyến 22kV để dự phòng chuyển tải trong các trường hợp sự cố hoặc công tác trạm biến áp { 110kV An Đồn, 110kV Cảng Tiên Sa, 110kV Ngũ Hành Sơn }. </w:t>
      </w:r>
    </w:p>
    <w:p w14:paraId="58BCD032" w14:textId="77777777" w:rsidR="00DB2B06" w:rsidRPr="00A512CB" w:rsidRDefault="00DB2B06" w:rsidP="00DB2B06">
      <w:pPr>
        <w:pStyle w:val="HTV-TimesNewRoamn"/>
      </w:pPr>
      <w:r w:rsidRPr="00A512CB">
        <w:t>+ Trạm biến áp 110kV Liên Trì (E11) tại quận Hải Châu, quy mô công suất (2x63)MVA cấp điện áp 110/22KV. Trạm được cấp điện từ đường dây 110kV Đà Nẵng- Liên Trì- An Đồn. Hiện nay trạm vận hành với mức độ mang tải tương đối cao, có thời điểm mang tải tới 68% công suất đặt. Phụ tải chính cung cấp điện cho quận Hải Châu. Ngoài ra trạm biến áp 110kV Liên Trì còn dự phòng cung cấp điện cho phụ tải khu vực Quận Cẩm Lệ và quận Quận Thanh Khê qua các điểm liên lạc của các xuất tuyến 22kV để dự phòng chuyển tải trong các trường hợp sự cố hoặc công tác trạm biến áp { 110kV Cầu Đỏ, 110kV Xuân Hà, 110kV Chi Lăng }.</w:t>
      </w:r>
    </w:p>
    <w:p w14:paraId="5E8BFC3B" w14:textId="77777777" w:rsidR="00DB2B06" w:rsidRPr="00A512CB" w:rsidRDefault="00DB2B06" w:rsidP="00DB2B06">
      <w:pPr>
        <w:pStyle w:val="HTV-TimesNewRoamn"/>
      </w:pPr>
      <w:r w:rsidRPr="00A512CB">
        <w:t>+ Trạm biến áp 110KV Chi Lăng, quy mô công suất (2x63)MVA, cấp điện áp 110/22KV kiểu trạm GIS. Phụ tải chính cung cấp điện cho một phần quận Hải Châu và Quận Thanh Khê. Ngoài nhiệm vụ cung cấp điện thì trạm biến áp 110kV Chi Lăng được lắp đặt để giảm bớt phụ tải cho trạm biến áp 110kV Xuân Hà và trạm biến áp 110kV Liên Trì. Khu vực cấp điện chủ yếu cho khu vực biển: đường 3 tháng 2; đường Nguyễn Tất Thành; khu vực Ngã 5 đường Hoàng Diệu; đường Nguyễn Văn Linh; đường Hùng Vương; đường Phan Đình Phùng và Trung tâm hành chính thành Phố. Ngoài ra trạm biến áp 110kV Chi Lăng còn dự phòng cung cấp điện cho phụ tải khu vực Quận Thanh Khê và Hải Châu (thuộc phụ tải trạm biến áp 110kV Xuân Hà và trạm biến áp 110kV Liên Trì). Hiện nay trạm biến áp vận hành với mức độ mang tải ở mức trung bình.</w:t>
      </w:r>
    </w:p>
    <w:p w14:paraId="3B585D1E" w14:textId="77777777" w:rsidR="00DB2B06" w:rsidRPr="00A512CB" w:rsidRDefault="00DB2B06" w:rsidP="00DB2B06">
      <w:pPr>
        <w:pStyle w:val="HTV-TimesNewRoamn"/>
      </w:pPr>
      <w:r w:rsidRPr="00A512CB">
        <w:t>+ Trạm biến áp 110kV An Đồn (E14) nằm trong khu công nghiệp An Đồn quận Sơn Trà, quy mô công suất (2x63)MVA, cấp điện áp 110/22KV. Trạm nhận điện từ đường dây 110kV Đà Nẵng – Quận Ba – An Đồn. Trạm cấp điện cho khu công nghiệp An Đồn và các khu vực dân cư lân cận. Hiện nay đang vận hành với mức độ mang tải tương đối cao. Phụ tải cung cấp điện chính là phụ tải quận Sơn Trà. Ngoài ra trạm biến áp 110kV An Đồn còn dự phòng cung cấp điện cho phụ tải Quận Ngũ Hành Sơn và phụ tải khu vực cảng Tiên Sa thuộc trạm biến áp 110kV Cảng Tiên Sa và trạm 110kV Quận Ba.</w:t>
      </w:r>
    </w:p>
    <w:p w14:paraId="47F92123" w14:textId="77777777" w:rsidR="00DB2B06" w:rsidRPr="00A512CB" w:rsidRDefault="00DB2B06" w:rsidP="00DB2B06">
      <w:pPr>
        <w:pStyle w:val="HTV-TimesNewRoamn"/>
      </w:pPr>
      <w:r w:rsidRPr="00A512CB">
        <w:t xml:space="preserve">- Ngoài khu vực nghiên cứu: </w:t>
      </w:r>
    </w:p>
    <w:p w14:paraId="3B79225E" w14:textId="77777777" w:rsidR="00DB2B06" w:rsidRPr="00A512CB" w:rsidRDefault="00DB2B06" w:rsidP="00DB2B06">
      <w:pPr>
        <w:pStyle w:val="HTV-TimesNewRoamn"/>
        <w:rPr>
          <w:i/>
          <w:iCs/>
        </w:rPr>
      </w:pPr>
      <w:r w:rsidRPr="00A512CB">
        <w:t xml:space="preserve">+ Trạm biến áp 110kV Xuân Hà (E10) đặt tại quận Thanh Khê, quy mô công suất (2x63)MVA, cấp điện áp 110/22KV, nhận điện từ đường dây 110kV Đà Nẵng- Hòa </w:t>
      </w:r>
      <w:r w:rsidRPr="00A512CB">
        <w:lastRenderedPageBreak/>
        <w:t>Khánh. Trạm vận hành ở mức mang tải tương đối lớn vào giờ cao điểm. Phụ tải chính cung cấp điện cho khu vực quận Thanh Khê; một phần còn lại cung cấp cho phụ tải quận Hải Châu; và đồng thời là điểm liên lạc với các xuất tuyến 22kV thuộc trạm biến áp 110kV Chi Lăng và trạm biến áp 110 kV Liên Trì; một phần phụ tải cung cấp điện cho phường Hòa Minh, quận Liên Chiểu và là điểm liên lạc các xuất tuyến 22kV trạm 220KV Hòa khánh và một phần phụ tải cho phường Hòa An quận Cẩm Lệ, và là điểm liên lạc với các xuất tuyến 22kV từ trạm biến áp 110 kV Cầu Đỏ.</w:t>
      </w:r>
    </w:p>
    <w:p w14:paraId="31284425" w14:textId="77777777" w:rsidR="00DB2B06" w:rsidRPr="00A512CB" w:rsidRDefault="00DB2B06" w:rsidP="00DB2B06">
      <w:pPr>
        <w:pStyle w:val="HTV-TimesNewRoamn"/>
        <w:rPr>
          <w:i/>
          <w:iCs/>
        </w:rPr>
      </w:pPr>
      <w:r w:rsidRPr="00A512CB">
        <w:t>+ Trạm biến áp 110KV Hòa Xuân, quy mô công suất (1x40)MVA, cấp điện áp 110/22KV, cấp điện chính cho phường Hòa Xuân, quận Cẩm Lệ; một phần phụ tải cung cấp điện cho phường Khuê Trung, và là điểm liên lạc các xuất tuyến 22kV thuộc trạm biến áp 110kV Liên Trì và trạm biến áp 110kV Cầu Đỏ; ngoài ra trạm biến áp 110kV Hòa Xuân còn dự phòng cung cấp điện cho các khu vực Hòa Tiến, huyện Hòa Vang và khu vực Hòa Quý, quận Ngũ Hành Sơn qua các điểm liên lạc của các xuất tuyến 22kV, dự phòng chuyển tải trong các trường hợp sự cố hoặc công tác trạm biến áp 110kV Liên Trì, trạm biến áp 110kV Cầu Đỏ và trạm biến áp 110kV Ngũ Hành Sơn. Hiện nay trạm biến áp vận hành với mức độ mang tải ở mức trung bình.</w:t>
      </w:r>
    </w:p>
    <w:p w14:paraId="70CB0AAB" w14:textId="77777777" w:rsidR="00DB2B06" w:rsidRPr="00A512CB" w:rsidRDefault="00DB2B06" w:rsidP="00DB2B06">
      <w:pPr>
        <w:pStyle w:val="HTV-TimesNewRoamn"/>
        <w:rPr>
          <w:i/>
          <w:iCs/>
        </w:rPr>
      </w:pPr>
      <w:r w:rsidRPr="00A512CB">
        <w:t>+ Trạm biến áp 110KV Ngũ Hành Sơn, quy mô công suất (40+63)MVA, cấp điện áp 110/22KV cấp điện chủ yếu cho khu vực phường Hòa Quý, phường Hòa Hải, quận Ngũ Hành Sơn và một phần xã Hòa Phước, huyện Hòa Vang. Ngoài ra trạm biến áp 110kV Ngũ Hành Sơn còn dự phòng cung cấp điện cho các khu vực phường Hòa Xuân; phường Khuê Mỹ; phường Mỹ An thuộc quận Ngũ Hành Sơn qua các điểm liên lạc của các xuất tuyến 22kV, dự phòng chuyển tải trong các trường hợp sự cố hoặc công tác trạm biến áp 110kV Hòa Xuân, trạm biến áp 110kV Quận Ba (Bắc Mỹ An. Hiện nay trạm biến áp vận hành với mức độ mang tải ở mức trung bình.</w:t>
      </w:r>
    </w:p>
    <w:p w14:paraId="38652A0C" w14:textId="77777777" w:rsidR="00DB2B06" w:rsidRPr="00A512CB" w:rsidRDefault="00DB2B06" w:rsidP="00DB2B06">
      <w:pPr>
        <w:pStyle w:val="HTV-TimesNewRoamn"/>
        <w:rPr>
          <w:i/>
          <w:iCs/>
        </w:rPr>
      </w:pPr>
      <w:r w:rsidRPr="00A512CB">
        <w:t>+ Trạm biến áp 110kV Cảng Tiên Sa, quy mô công suất (1x40)MVA, cấp điện áp 110/22KV, cung cấp điện chính cho khu vực Phường Thọ Quang, phường Mân Thái, đồng thời cung cấp điện cho các phụ tải quạn trọng như Cảng Đà Nẵng; Đài phát thành Sơn Trà; Rada Sơn Trà, vùng 04 Hải Quân. Ngoài ra trạm biến áp  110kV Cảng Tiên Sa còn dự phòng cung cấp điện cho phụ tải khu vực Quận Sơn Trà qua các điểm liên lạc của các xuất tuyến 22kV để dự phòng chuyển tải trong các trường hợp sự cố hoặc công tác trạm biến áp 110kV An Đồn. Hiện nay trạm biến áp vận hành với mức độ mang tải ở mức trung bình.</w:t>
      </w:r>
    </w:p>
    <w:p w14:paraId="1C0AE5CE" w14:textId="77777777" w:rsidR="00DB2B06" w:rsidRPr="00A512CB" w:rsidRDefault="00DB2B06" w:rsidP="00DB2B06">
      <w:pPr>
        <w:pStyle w:val="HTV-TimesNewRoamn"/>
        <w:rPr>
          <w:i/>
          <w:iCs/>
        </w:rPr>
      </w:pPr>
      <w:r w:rsidRPr="00A512CB">
        <w:t>+ Trạm biến áp 110KV Hầm đèo Hải Vân, quy mô công suất (2x10)MVA, cấp điện áp 110/22kV. Đây là trạm khách hàng, chuyên dùng cấp điện cho đường hầm qua đèo Hải Vân. Hiện nay trạm vận hành với mức độ mang tải bình thường, hơn 50% công suất đặt.</w:t>
      </w:r>
    </w:p>
    <w:p w14:paraId="691EC256" w14:textId="77777777" w:rsidR="00DB2B06" w:rsidRPr="00A512CB" w:rsidRDefault="00DB2B06" w:rsidP="00DB2B06">
      <w:pPr>
        <w:pStyle w:val="HTV-TimesNewRoamn"/>
        <w:rPr>
          <w:i/>
          <w:iCs/>
        </w:rPr>
      </w:pPr>
      <w:r w:rsidRPr="00A512CB">
        <w:t xml:space="preserve">Trong  các trạm biến áp 110kV cấp điện cho khu vực nghiên cứu, hiện tại các trạm biến áp đang vận hành thường xuyên với mức tải trên mức trung bình và một số trạm biến áp đang ở mức tương đối cao và đáp ứng được nhu cầu hiện tại của thành phố. Trong giai đoạn quy hoạch hướng đến với sự phát triển kinh tế xã hội, cần sớm có giải </w:t>
      </w:r>
      <w:r w:rsidRPr="00A512CB">
        <w:lastRenderedPageBreak/>
        <w:t>pháp nâng công suất các trạm hoặc xây dựng thêm các trạm biến áp 110kV trong thời gian tới, đảm bảo tình hình cung cấp điện cho thành phố Đà Nẵng.</w:t>
      </w:r>
    </w:p>
    <w:p w14:paraId="5C12476A" w14:textId="77777777" w:rsidR="00DB2B06" w:rsidRPr="00A512CB" w:rsidRDefault="00DB2B06" w:rsidP="00DB2B06">
      <w:pPr>
        <w:pStyle w:val="HTV-TimesNewRoamn"/>
        <w:rPr>
          <w:b/>
          <w:bCs w:val="0"/>
          <w:i/>
          <w:iCs/>
        </w:rPr>
      </w:pPr>
      <w:r w:rsidRPr="00A512CB">
        <w:rPr>
          <w:b/>
          <w:bCs w:val="0"/>
          <w:i/>
          <w:iCs/>
        </w:rPr>
        <w:t xml:space="preserve">8.4.2 Lưới điện cao thế: </w:t>
      </w:r>
    </w:p>
    <w:p w14:paraId="444A961C" w14:textId="77777777" w:rsidR="00DB2B06" w:rsidRPr="00A512CB" w:rsidRDefault="00DB2B06" w:rsidP="00DB2B06">
      <w:pPr>
        <w:pStyle w:val="HTV-TimesNewRoamn"/>
      </w:pPr>
      <w:r w:rsidRPr="00A512CB">
        <w:t>Lưới điện cao thế trong khu vực bao gồm:</w:t>
      </w:r>
    </w:p>
    <w:p w14:paraId="7C6D7986" w14:textId="77777777" w:rsidR="00DB2B06" w:rsidRPr="00A512CB" w:rsidRDefault="00DB2B06" w:rsidP="00DB2B06">
      <w:pPr>
        <w:pStyle w:val="HTV-TimesNewRoamn"/>
        <w:rPr>
          <w:i/>
          <w:iCs/>
        </w:rPr>
      </w:pPr>
      <w:r w:rsidRPr="00A512CB">
        <w:t>- Đường dây 220kV nổi mạch kép từ trạm biến áp 500kV Đà Nẵng đến trạm biến áp Ngũ Hành Sơn 220kV; từ trạm biến áp Ngũ Hành Sơn 220kV đến trạm biến áp Tam Kỳ 220kV.</w:t>
      </w:r>
    </w:p>
    <w:p w14:paraId="0EDC0337" w14:textId="77777777" w:rsidR="00DB2B06" w:rsidRPr="00A512CB" w:rsidRDefault="00DB2B06" w:rsidP="00DB2B06">
      <w:pPr>
        <w:pStyle w:val="HTV-TimesNewRoamn"/>
      </w:pPr>
      <w:r w:rsidRPr="00A512CB">
        <w:t>- Đường dây 110kV nổi mạch đơn Đà Nẵng - Liên Trì và từ trạm biến áp 110kV Liên Trì đi trạm biến áp 220kV Ngũ Hành Sơn, từ trạm biến áp 220kV Ngũ Hành Sơn đi trạm biến áp 110kV Ngũ Hành Sơn, từ trạm biến áp 110kV Ngũ Hành Sơn đi Điện Nam Điện Ngọc.</w:t>
      </w:r>
    </w:p>
    <w:p w14:paraId="2974206F" w14:textId="77777777" w:rsidR="00DB2B06" w:rsidRPr="00A512CB" w:rsidRDefault="00DB2B06" w:rsidP="00DB2B06">
      <w:pPr>
        <w:pStyle w:val="HTV-TimesNewRoamn"/>
      </w:pPr>
      <w:r w:rsidRPr="00A512CB">
        <w:t>- Đường dây 110kV nổi từ trạm biến áp 220kV Ngũ Hành Sơn đi trạm biến áp 110kV An Đồn và mạch đơn 110kV ngầm từ trạm biến áp 110kV An Đồn đi trạm biến áp 110kV Cảng Tiên Sa.</w:t>
      </w:r>
    </w:p>
    <w:p w14:paraId="670D18CA" w14:textId="77777777" w:rsidR="00DB2B06" w:rsidRPr="00A512CB" w:rsidRDefault="00DB2B06" w:rsidP="00DB2B06">
      <w:pPr>
        <w:pStyle w:val="HTV-TimesNewRoamn"/>
        <w:rPr>
          <w:b/>
          <w:bCs w:val="0"/>
        </w:rPr>
      </w:pPr>
      <w:r w:rsidRPr="00A512CB">
        <w:rPr>
          <w:b/>
          <w:bCs w:val="0"/>
        </w:rPr>
        <w:t>8.4.3 Lưới trung thế:</w:t>
      </w:r>
    </w:p>
    <w:p w14:paraId="7C7CEEBF" w14:textId="77777777" w:rsidR="00DB2B06" w:rsidRPr="00A512CB" w:rsidRDefault="00DB2B06" w:rsidP="00DB2B06">
      <w:pPr>
        <w:pStyle w:val="HTV-TimesNewRoamn"/>
        <w:rPr>
          <w:i/>
          <w:iCs/>
        </w:rPr>
      </w:pPr>
      <w:r w:rsidRPr="00A512CB">
        <w:t>- Hiện trạng trên địa bàn thành phố Đà Nẵng lưới điện 22kV là cấp điện áp trung áp duy nhất cấp điện cho các phụ tải với các tuyến đường dây 22kV đa phần là đường dây trên không chiếm khoảng 74,73%, được lắp đặt trên cột BTLT 12m, 14m, 16m. Chỉ có khoảng 25,27% được đi ngầm đa số là ở các tuyến đường chính và khu vực trung tâm thành phố như đường Lê Duẩn, Trần Phú, Điện Biên Phủ, Nguyễn Văn Linh, Cách Mạng Tháng Tám, đường Hoàng Sa, Trường Sa, đường 2/9,… và một số khu dân cư mới.</w:t>
      </w:r>
    </w:p>
    <w:p w14:paraId="5FE00EC5" w14:textId="77777777" w:rsidR="00DB2B06" w:rsidRPr="00A512CB" w:rsidRDefault="00DB2B06" w:rsidP="00DB2B06">
      <w:pPr>
        <w:pStyle w:val="HTV-TimesNewRoamn"/>
        <w:rPr>
          <w:i/>
          <w:iCs/>
        </w:rPr>
      </w:pPr>
      <w:r w:rsidRPr="00A512CB">
        <w:t xml:space="preserve">- Kết cấu lưới điện phân phối 22kV được đầu tư đồng bộ, cải tạo phù hợp theo định hướng về quy hoạch và tự động hóa lưới điện phân phối DAS. Phần lớn các xuất tuyến trung áp ở khu vực trung tâm phụ tải đã được bổ sung, đầu tư thêm Recloser (đảm bảo tiêu chí hơn 1,5 Recloser / 01 XT trung áp) và bố trí lắp đặt thêm LBS để thực hiện khép vòng, chuyển tải cấp điện khi công tác và sự cố. Đến hết năm 2020, PC Đà Nẵng có 89 xuất tuyến trung áp, trải rộng trên địa bàn thành phố, phần lớn các xuất tuyến đều liên kết tạo mạch vòng liên lạc phục vụ chuyển tải với 102 mạch vòng và 886 điểm khép - mở vòng. Việc đẩy mạnh ứng dụng khép vòng cùng với công nghệ sửa chữa nóng lưới điện “hotline’’ đã thực sự mang lại hiệu quả to lớn trong công tác nâng cao độ tin cậy cung cấp điện. Tuy nhiên phần lớn các mạch liên lạc và khép vòng tập trung chủ yếu ở khu vực trung tâm thành phố như các quận Hải Châu, Thanh Khê, Sơn Trà, Ngũ Hành Sơn, Cẩm Lệ còn các khu vực khác như Hòa Vang và một phần quận Liên Chiểu lưới điện trung áp vẫn còn kết cấu mạng hình tia, ít liên lạc, đường dây dài, phân bố trên địa bàn rộng. </w:t>
      </w:r>
    </w:p>
    <w:p w14:paraId="31A37F4C" w14:textId="77777777" w:rsidR="00DB2B06" w:rsidRPr="00A512CB" w:rsidRDefault="00DB2B06" w:rsidP="00DB2B06">
      <w:pPr>
        <w:pStyle w:val="HTV-TimesNewRoamn"/>
        <w:rPr>
          <w:i/>
          <w:iCs/>
        </w:rPr>
      </w:pPr>
      <w:r w:rsidRPr="00A512CB">
        <w:t>- Tuyến trung thế đang cấp nguồn cho phụ tải được bố trí đi nổi và đi ngầm, cấp điện áp vận hành 22kV. Các xuất tuyến trung thế tùy theo quy hoạch lưới điện được bố trí đi ngầm hoặc đi nổi. Dây dẫn trung thế nổi hiện đang được bố trí trên trụ sắt hoặc bê tổng li tâm 14 mét, 16m phụ thuộc theo điều kiện vận hành thực tế; dây dẫn đi ngầm được bố trí trong ống nhựa bảo vệ cáp.</w:t>
      </w:r>
    </w:p>
    <w:p w14:paraId="68575761" w14:textId="77777777" w:rsidR="00DB2B06" w:rsidRPr="00A512CB" w:rsidRDefault="00DB2B06" w:rsidP="00DB2B06">
      <w:pPr>
        <w:pStyle w:val="HTV-TimesNewRoamn"/>
        <w:rPr>
          <w:i/>
          <w:iCs/>
        </w:rPr>
      </w:pPr>
      <w:r w:rsidRPr="00A512CB">
        <w:lastRenderedPageBreak/>
        <w:t>- Hiện trạng các đường dây 22KV đi trên không không đảm bảo an toàn khi vào mùa mưa bão cũng như không phù hợp với cảnh quang đô thị.</w:t>
      </w:r>
    </w:p>
    <w:p w14:paraId="79C01D18" w14:textId="77777777" w:rsidR="00DB2B06" w:rsidRPr="00A512CB" w:rsidRDefault="00DB2B06" w:rsidP="00DB2B06">
      <w:pPr>
        <w:pStyle w:val="HTV-TimesNewRoamn"/>
        <w:rPr>
          <w:b/>
          <w:bCs w:val="0"/>
          <w:i/>
          <w:iCs/>
        </w:rPr>
      </w:pPr>
      <w:r w:rsidRPr="00A512CB">
        <w:rPr>
          <w:b/>
          <w:bCs w:val="0"/>
          <w:i/>
          <w:iCs/>
        </w:rPr>
        <w:t>8.4.4 Trạm biến áp phân phối:</w:t>
      </w:r>
    </w:p>
    <w:p w14:paraId="5A292165" w14:textId="77777777" w:rsidR="00DB2B06" w:rsidRPr="00A512CB" w:rsidRDefault="00DB2B06" w:rsidP="00DB2B06">
      <w:pPr>
        <w:pStyle w:val="HTV-TimesNewRoamn"/>
        <w:rPr>
          <w:i/>
          <w:iCs/>
        </w:rPr>
      </w:pPr>
      <w:r w:rsidRPr="00A512CB">
        <w:t>- Các trạm biến áp phân phối được xây dựng trên địa bàn thành phố Đà Nẵng cấp cho phụ tải đều có cấp điện áp 22/0.4kV. Trong khu nghiên cứu, ngoài các trạm biến áp 22/0.4kV phục vụ nhu cầu sản xuất của các doanh nghiệp, còn có các trạm biến áp 22/0.4kV công suất từ (100÷630)kVA phục vụ cho phụ tải sinh hoạt, dịch vụ thương mại, công cộng cho người dân, chiếu sáng đường…v.v...; các trạm được thiết kế theo kiểu treo trên trụ và đặt ngoài trời, thuộc sự quản lý của Điện lực hoặc của khách hàng trong trường hợp là tài sản khách hàng.</w:t>
      </w:r>
    </w:p>
    <w:p w14:paraId="76F30D4F" w14:textId="77777777" w:rsidR="00DB2B06" w:rsidRPr="00A512CB" w:rsidRDefault="00DB2B06" w:rsidP="00DB2B06">
      <w:pPr>
        <w:pStyle w:val="HTV-TimesNewRoamn"/>
        <w:rPr>
          <w:i/>
          <w:iCs/>
        </w:rPr>
      </w:pPr>
      <w:r w:rsidRPr="00A512CB">
        <w:t xml:space="preserve">- Đa phần các trạm biến áp Phân phối 22/0.4kV đều dùng kiểu trạm ngoài trời gắn lên trụ BTLT, trạm kios, trạm 1 cột hoặc trụ sắt. Các trạm biến áp lắp đặt trên cột </w:t>
      </w:r>
      <w:r>
        <w:t>bê tông li tâm</w:t>
      </w:r>
      <w:r w:rsidRPr="00A512CB">
        <w:t xml:space="preserve"> tại 1 số tuyến phố không phù hợp với cảnh quang đường phố.</w:t>
      </w:r>
    </w:p>
    <w:p w14:paraId="655285EF" w14:textId="77777777" w:rsidR="00DB2B06" w:rsidRPr="00A512CB" w:rsidRDefault="00DB2B06" w:rsidP="00DB2B06">
      <w:pPr>
        <w:pStyle w:val="HTV-TimesNewRoamn"/>
      </w:pPr>
      <w:r w:rsidRPr="00A512CB">
        <w:rPr>
          <w:lang w:val="en-US" w:eastAsia="en-US"/>
        </w:rPr>
        <w:drawing>
          <wp:inline distT="0" distB="0" distL="0" distR="0" wp14:anchorId="00C94ACE" wp14:editId="454762B4">
            <wp:extent cx="5799348" cy="2743200"/>
            <wp:effectExtent l="0" t="0" r="0" b="0"/>
            <wp:docPr id="1044102218" name="Hình ảnh 1" descr="A collage of electrical power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02218" name="Hình ảnh 1" descr="A collage of electrical power lines&#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b="2922"/>
                    <a:stretch/>
                  </pic:blipFill>
                  <pic:spPr bwMode="auto">
                    <a:xfrm>
                      <a:off x="0" y="0"/>
                      <a:ext cx="5809207" cy="2747864"/>
                    </a:xfrm>
                    <a:prstGeom prst="rect">
                      <a:avLst/>
                    </a:prstGeom>
                    <a:noFill/>
                    <a:ln>
                      <a:noFill/>
                    </a:ln>
                    <a:extLst>
                      <a:ext uri="{53640926-AAD7-44D8-BBD7-CCE9431645EC}">
                        <a14:shadowObscured xmlns:a14="http://schemas.microsoft.com/office/drawing/2010/main"/>
                      </a:ext>
                    </a:extLst>
                  </pic:spPr>
                </pic:pic>
              </a:graphicData>
            </a:graphic>
          </wp:inline>
        </w:drawing>
      </w:r>
    </w:p>
    <w:p w14:paraId="29E913F1" w14:textId="77777777" w:rsidR="00DB2B06" w:rsidRPr="00A512CB" w:rsidRDefault="00DB2B06" w:rsidP="00DB2B06">
      <w:pPr>
        <w:pStyle w:val="HTV-TimesNewRoamn"/>
      </w:pPr>
      <w:r w:rsidRPr="00A512CB">
        <w:t>Hình ảnh bố trí các trạm biến áp 22/0.4kV</w:t>
      </w:r>
    </w:p>
    <w:p w14:paraId="6DAED087" w14:textId="77777777" w:rsidR="00DB2B06" w:rsidRPr="00A512CB" w:rsidRDefault="00DB2B06" w:rsidP="00DB2B06">
      <w:pPr>
        <w:pStyle w:val="HTV-TimesNewRoamn"/>
        <w:rPr>
          <w:b/>
          <w:bCs w:val="0"/>
          <w:i/>
          <w:iCs/>
        </w:rPr>
      </w:pPr>
      <w:r w:rsidRPr="00A512CB">
        <w:rPr>
          <w:b/>
          <w:bCs w:val="0"/>
          <w:i/>
          <w:iCs/>
        </w:rPr>
        <w:t xml:space="preserve">8.4.5 Lưới điện hạ thế: </w:t>
      </w:r>
    </w:p>
    <w:p w14:paraId="6682ABEC" w14:textId="77777777" w:rsidR="00DB2B06" w:rsidRPr="00A512CB" w:rsidRDefault="00DB2B06" w:rsidP="00DB2B06">
      <w:pPr>
        <w:pStyle w:val="HTV-TimesNewRoamn"/>
        <w:rPr>
          <w:i/>
          <w:iCs/>
        </w:rPr>
      </w:pPr>
      <w:r w:rsidRPr="00A512CB">
        <w:t>- Đường dây hạ thế 0,4kV sau các trạm biến áp hiện nay đang được bố trí đi nổi và đi ngầm cấp điện cho phụ tải tiêu thụ, đảm bảo bán kính cấp điện cho phụ tải theo đúng như Định hướng kỹ thuật lưới điện giai đoạn 2020-2025 số: 1412/DNPC-KT ngày 07 tháng 04 năm 2020 của Công ty TNHH MTV Điện Lực Đà Nẵng đã ban hành. Dây dẫn sử dụng chủng loại phù hợp lưới điện, được bố trí trên trụ trung thế và trụ bê tông li tâm 8,4 mét với đoạn tuyến đi nổi; trong ống nhựa xoắn với đoạn trên vỉa hè và trong ống nhựa xoắn chịu lực với đoạn vượt đường.</w:t>
      </w:r>
    </w:p>
    <w:p w14:paraId="3E0A77B1" w14:textId="77777777" w:rsidR="00DB2B06" w:rsidRPr="00A512CB" w:rsidRDefault="00DB2B06" w:rsidP="00DB2B06">
      <w:pPr>
        <w:pStyle w:val="HTV-TimesNewRoamn"/>
        <w:rPr>
          <w:b/>
          <w:bCs w:val="0"/>
          <w:i/>
          <w:iCs/>
        </w:rPr>
      </w:pPr>
      <w:r w:rsidRPr="00A512CB">
        <w:rPr>
          <w:b/>
          <w:bCs w:val="0"/>
          <w:i/>
          <w:iCs/>
        </w:rPr>
        <w:t>8.4.6 Chiếu sáng đô thị:</w:t>
      </w:r>
    </w:p>
    <w:p w14:paraId="329E9DEA" w14:textId="77777777" w:rsidR="00DB2B06" w:rsidRPr="00A512CB" w:rsidRDefault="00DB2B06" w:rsidP="00DB2B06">
      <w:pPr>
        <w:pStyle w:val="HTV-TimesNewRoamn"/>
      </w:pPr>
      <w:r w:rsidRPr="00A512CB">
        <w:t>- Đường dây chiếu sáng hiện đang được bố trí đi nổi và đi ngầm.</w:t>
      </w:r>
    </w:p>
    <w:p w14:paraId="0A1CE0F8" w14:textId="77777777" w:rsidR="00DB2B06" w:rsidRPr="005A7204" w:rsidRDefault="00DB2B06" w:rsidP="00DB2B06">
      <w:pPr>
        <w:pStyle w:val="HTV-TimesNewRoamn"/>
        <w:rPr>
          <w:i/>
          <w:iCs/>
          <w:u w:val="single"/>
        </w:rPr>
      </w:pPr>
      <w:r w:rsidRPr="005A7204">
        <w:rPr>
          <w:i/>
          <w:iCs/>
          <w:u w:val="single"/>
        </w:rPr>
        <w:t>Nhận xét:</w:t>
      </w:r>
    </w:p>
    <w:p w14:paraId="10EF3E19" w14:textId="77777777" w:rsidR="00DB2B06" w:rsidRPr="00A512CB" w:rsidRDefault="00DB2B06" w:rsidP="00DB2B06">
      <w:pPr>
        <w:pStyle w:val="HTV-TimesNewRoamn"/>
      </w:pPr>
      <w:bookmarkStart w:id="273" w:name="_Hlk151537172"/>
      <w:bookmarkStart w:id="274" w:name="_Hlk150954751"/>
      <w:r w:rsidRPr="00A512CB">
        <w:t xml:space="preserve">- Đường dây 220kV và trạm biến áp 220kV Ngũ Hành Sơn cơ bản đảm bảo cung cấp điện cho thành phố hiện tại công suất mang tải đạt 65% công suất lắp đặt. Tuy nhiên </w:t>
      </w:r>
      <w:r w:rsidRPr="00A512CB">
        <w:lastRenderedPageBreak/>
        <w:t xml:space="preserve">lưới điện 220kV tất cả đi nổi trong khu vực đô thị làm ảnh hưởng đến mỹ quan đô thị, cũng như chia cắt đô thị. </w:t>
      </w:r>
    </w:p>
    <w:p w14:paraId="452DFACE" w14:textId="77777777" w:rsidR="00DB2B06" w:rsidRPr="00A512CB" w:rsidRDefault="00DB2B06" w:rsidP="00DB2B06">
      <w:pPr>
        <w:pStyle w:val="HTV-TimesNewRoamn"/>
      </w:pPr>
      <w:r w:rsidRPr="00A512CB">
        <w:t>- Các trạm biến áp 220kV và 110kV cũng có mức mang tải ở mức trung bình, trong đó có một số tổ máy 220kV tại trạm 220kV Ngũ Hành Sơn 87%, ảnh hưởng đến việc cấp điện cho thành phố.</w:t>
      </w:r>
    </w:p>
    <w:bookmarkEnd w:id="273"/>
    <w:p w14:paraId="0FFB93BF" w14:textId="77777777" w:rsidR="00DB2B06" w:rsidRPr="00A512CB" w:rsidRDefault="00DB2B06" w:rsidP="00DB2B06">
      <w:pPr>
        <w:pStyle w:val="HTV-TimesNewRoamn"/>
      </w:pPr>
      <w:r w:rsidRPr="00A512CB">
        <w:t xml:space="preserve">- Đường dây 110kV: </w:t>
      </w:r>
    </w:p>
    <w:p w14:paraId="415FB0DF" w14:textId="77777777" w:rsidR="00DB2B06" w:rsidRPr="00A512CB" w:rsidRDefault="00DB2B06" w:rsidP="00DB2B06">
      <w:pPr>
        <w:pStyle w:val="HTV-TimesNewRoamn"/>
      </w:pPr>
      <w:bookmarkStart w:id="275" w:name="_Hlk151537249"/>
      <w:bookmarkStart w:id="276" w:name="_Hlk155854120"/>
      <w:r w:rsidRPr="00A512CB">
        <w:t>Một số tuyến 110KV trong khu vực đô thị đều đi nổi, không phù hợp với QCVN 01:2021/BXD và làm mất mỹ quan đô thị cũng như phát triển không gian đô thị tại khu vực có hành lang tuyến đi qua.</w:t>
      </w:r>
      <w:bookmarkEnd w:id="275"/>
      <w:r w:rsidRPr="00A512CB">
        <w:t xml:space="preserve"> </w:t>
      </w:r>
      <w:bookmarkStart w:id="277" w:name="_Hlk151537384"/>
      <w:bookmarkEnd w:id="276"/>
    </w:p>
    <w:p w14:paraId="0F11347B" w14:textId="77777777" w:rsidR="00DB2B06" w:rsidRPr="00A512CB" w:rsidRDefault="00DB2B06" w:rsidP="00DB2B06">
      <w:pPr>
        <w:pStyle w:val="HTV-TimesNewRoamn"/>
      </w:pPr>
      <w:bookmarkStart w:id="278" w:name="_Hlk155854157"/>
      <w:r w:rsidRPr="00A512CB">
        <w:t xml:space="preserve">Sau các trạm biến áp 110KV có nhiều hành lang tuyến đi nổi làm ảnh hưởng đến quy hoạch phát triển không gian đô thị của khu vực đó. </w:t>
      </w:r>
    </w:p>
    <w:p w14:paraId="22170184" w14:textId="77777777" w:rsidR="00DB2B06" w:rsidRPr="00A512CB" w:rsidRDefault="00DB2B06" w:rsidP="00DB2B06">
      <w:pPr>
        <w:pStyle w:val="HTV-TimesNewRoamn"/>
      </w:pPr>
      <w:r w:rsidRPr="00A512CB">
        <w:t>Trong đô thị tất cả các trạm biến áp 110kV đều dùng kiểu trạm biến ngoài nhà (trạm hở) không đảm bảo mỹ quan đô thị cũng như chiếm diện tích lớn.</w:t>
      </w:r>
    </w:p>
    <w:bookmarkEnd w:id="277"/>
    <w:p w14:paraId="67A1EC95" w14:textId="77777777" w:rsidR="00DB2B06" w:rsidRPr="00A512CB" w:rsidRDefault="00DB2B06" w:rsidP="00DB2B06">
      <w:pPr>
        <w:pStyle w:val="HTV-TimesNewRoamn"/>
      </w:pPr>
      <w:r w:rsidRPr="00A512CB">
        <w:t>Do là thành phố trực thuộc Trung ương với quỹ đất rất hạn hẹp nên việc phát triển lưới điện 110kV cũng như 220kV gặp nhiều khó khăn, ảnh hưởng đến việc thực hiện quy hoạch phát triển điện lực cũng như việc đáp ứng nhu cầu điện cho thành phố.</w:t>
      </w:r>
    </w:p>
    <w:p w14:paraId="49FE02D8" w14:textId="77777777" w:rsidR="00DB2B06" w:rsidRPr="00A512CB" w:rsidRDefault="00DB2B06" w:rsidP="00DB2B06">
      <w:pPr>
        <w:pStyle w:val="HTV-TimesNewRoamn"/>
      </w:pPr>
      <w:r w:rsidRPr="00A512CB">
        <w:t>Đa số các trạm biến áp 110kV tại thành phố Đà Nẵng đã được cấp nguồn từ 02 nguồn đảm bảo độ tin cậy cấp điện.</w:t>
      </w:r>
    </w:p>
    <w:p w14:paraId="30BFF5D5" w14:textId="77777777" w:rsidR="00DB2B06" w:rsidRPr="00A512CB" w:rsidRDefault="00DB2B06" w:rsidP="00DB2B06">
      <w:pPr>
        <w:pStyle w:val="HTV-TimesNewRoamn"/>
      </w:pPr>
      <w:bookmarkStart w:id="279" w:name="_Hlk155854181"/>
      <w:bookmarkEnd w:id="278"/>
      <w:r w:rsidRPr="00A512CB">
        <w:t>- Các tuyến đường dây 220kV và 110kV được bố trí không đồng bộ, phần lớn đường dây đi nổi độc lập, chưa có sự kết hợp của các tuyến đường dây với nhau nhằm giảm hành lang tuyến cũng như phù hợp với mỹ quan đô thị.</w:t>
      </w:r>
    </w:p>
    <w:p w14:paraId="4F46AC4B" w14:textId="77777777" w:rsidR="00DB2B06" w:rsidRPr="00A512CB" w:rsidRDefault="00DB2B06" w:rsidP="00DB2B06">
      <w:pPr>
        <w:pStyle w:val="HTV-TimesNewRoamn"/>
        <w:rPr>
          <w:rFonts w:eastAsia="Times New Roman"/>
          <w:noProof w:val="0"/>
          <w:kern w:val="0"/>
          <w:shd w:val="clear" w:color="auto" w:fill="FFFFFF"/>
          <w:lang w:val="nl-NL" w:eastAsia="en-US"/>
        </w:rPr>
      </w:pPr>
      <w:r w:rsidRPr="00A512CB">
        <w:t xml:space="preserve">- Kết cấu lưới 220kV đảm bảo cấp điện an toàn cho thành phố vì các trạm 220kV đều nhận điện từ nhiều nguồn cấp đến. Tuy nhiên lưới điện l10kV thành phố còn nhiều tồn tại vẫn chưa được giải quyết trong giai đoạn vừa qua, cụ thể là </w:t>
      </w:r>
      <w:r w:rsidRPr="00A512CB">
        <w:rPr>
          <w:rFonts w:eastAsia="Times New Roman"/>
          <w:noProof w:val="0"/>
          <w:kern w:val="0"/>
          <w:shd w:val="clear" w:color="auto" w:fill="FFFFFF"/>
          <w:lang w:val="nl-NL" w:eastAsia="en-US"/>
        </w:rPr>
        <w:t xml:space="preserve">một loạt các trạm biến áp 110kV quan trọng, cấp điện cho khu vực trung tâm thành phố như trạm Cầu Đỏ, Xuân Hà, Liên Trì. </w:t>
      </w:r>
      <w:bookmarkEnd w:id="279"/>
    </w:p>
    <w:p w14:paraId="654C90C3" w14:textId="77777777" w:rsidR="00DB2B06" w:rsidRPr="00A512CB" w:rsidRDefault="00DB2B06" w:rsidP="00DB2B06">
      <w:pPr>
        <w:pStyle w:val="HTV-TimesNewRoamn"/>
        <w:rPr>
          <w:shd w:val="clear" w:color="auto" w:fill="FFFFFF"/>
        </w:rPr>
      </w:pPr>
      <w:r w:rsidRPr="00A512CB">
        <w:rPr>
          <w:shd w:val="clear" w:color="auto" w:fill="FFFFFF"/>
        </w:rPr>
        <w:t xml:space="preserve">Cụ thể: </w:t>
      </w:r>
    </w:p>
    <w:p w14:paraId="455A68AC" w14:textId="77777777" w:rsidR="00DB2B06" w:rsidRPr="00A512CB" w:rsidRDefault="00DB2B06" w:rsidP="00DB2B06">
      <w:pPr>
        <w:pStyle w:val="HTV-TimesNewRoamn"/>
        <w:rPr>
          <w:shd w:val="clear" w:color="auto" w:fill="FFFFFF"/>
        </w:rPr>
      </w:pPr>
      <w:r w:rsidRPr="00A512CB">
        <w:rPr>
          <w:shd w:val="clear" w:color="auto" w:fill="FFFFFF"/>
        </w:rPr>
        <w:t>Trạm biến áp 110kV Xuân Hà, 110kV Chi Lăng chỉ được cấp từ nhánh rẽ đường dây mạch kép Xuân Hà, nếu sự cố xảy ra trên 01 đường dây thì sẽ có khả năng mất điện 01 phần khu vực Thanh Khê, Hải Châu. Hiện tại hành lang tuyến điện này không đảm bảo an toàn khi vận hành nhiều công trình nhà ở nằm dưới hành lang tuyến;.</w:t>
      </w:r>
    </w:p>
    <w:p w14:paraId="386E748A" w14:textId="77777777" w:rsidR="00DB2B06" w:rsidRPr="00A512CB" w:rsidRDefault="00DB2B06" w:rsidP="00DB2B06">
      <w:pPr>
        <w:pStyle w:val="HTV-TimesNewRoamn"/>
        <w:rPr>
          <w:shd w:val="clear" w:color="auto" w:fill="FFFFFF"/>
        </w:rPr>
      </w:pPr>
      <w:r w:rsidRPr="00A512CB">
        <w:rPr>
          <w:shd w:val="clear" w:color="auto" w:fill="FFFFFF"/>
        </w:rPr>
        <w:t>Trạm biến áp 110kV An Đồn, trạm biến áp 110kV Cảng Tiên Sa chỉ được cấp từ đường dây mạch đơn Ngũ Hành Sơn - An Đồn, nếu sự cố xảy ra trên đường dây này thì gây mất điện phần lớn khu vực quận Sơn Trà.</w:t>
      </w:r>
    </w:p>
    <w:p w14:paraId="007994C0" w14:textId="77777777" w:rsidR="00DB2B06" w:rsidRPr="00A512CB" w:rsidRDefault="00DB2B06" w:rsidP="00DB2B06">
      <w:pPr>
        <w:pStyle w:val="HTV-TimesNewRoamn"/>
        <w:rPr>
          <w:shd w:val="clear" w:color="auto" w:fill="FFFFFF"/>
        </w:rPr>
      </w:pPr>
      <w:r w:rsidRPr="00A512CB">
        <w:rPr>
          <w:shd w:val="clear" w:color="auto" w:fill="FFFFFF"/>
        </w:rPr>
        <w:t xml:space="preserve">Trong các trạm biến áp 110kV cấp điện cho khu vực nghiên cứu, hiện tại các trạm biến áp trung gian đang vận hành thường xuyên với mức tải trên mức trung bình, một số trạm biến áp có mức mang tải cao và đáp ứng được nhu cầu hiện tại cảu thành phố. Nhưng trong giai đoạn quy hoạch phân khu và hướng đến với sự phát triển kinh tế xã hội, cần sớm có giải pháp nâng cao công suất cho các máy biến áp thuộc các trạm trung </w:t>
      </w:r>
      <w:r w:rsidRPr="00A512CB">
        <w:rPr>
          <w:shd w:val="clear" w:color="auto" w:fill="FFFFFF"/>
        </w:rPr>
        <w:lastRenderedPageBreak/>
        <w:t>gian hiện tại, hoặc xây dựng mới thêm trạm biến áp 110kV trong thời gian tới, đảm bảo tình hình cung cấp điện cho thành phố Đà Nẵng.</w:t>
      </w:r>
    </w:p>
    <w:p w14:paraId="534C2938" w14:textId="77777777" w:rsidR="00DB2B06" w:rsidRPr="00A512CB" w:rsidRDefault="00DB2B06" w:rsidP="00DB2B06">
      <w:pPr>
        <w:pStyle w:val="HTV-TimesNewRoamn"/>
        <w:rPr>
          <w:shd w:val="clear" w:color="auto" w:fill="FFFFFF"/>
        </w:rPr>
      </w:pPr>
      <w:r w:rsidRPr="00A512CB">
        <w:rPr>
          <w:shd w:val="clear" w:color="auto" w:fill="FFFFFF"/>
        </w:rPr>
        <w:t>- Tuyến trung thế trong khu vực nghiên cứu được bố trí đi nổi, tỷ lệ hạ ngầm rất thấp, hầu hết chỉ tập trung vào các tuyến phố chính của khu vực trung tâm thành phố, các tuyến phố du lịch. Trong phần định hướng, lưới trung thế 22kV xây mới được thiết kế hạ ngầm cấp cho phụ tải; cần nâng cấp hạ ngầm lưới trung thế 22kV nổi hiện trạng, lựa chọn thiết bị điện phù hợp quy chuẩn, đảm bảo cảnh quan khu vực, cấp điện an toàn và hiệu quả, nâng cao hiệu suất và hạn chế tổn thất điện áp đến mức thấp nhất.</w:t>
      </w:r>
    </w:p>
    <w:p w14:paraId="2BD62E46" w14:textId="77777777" w:rsidR="00DB2B06" w:rsidRPr="00A512CB" w:rsidRDefault="00DB2B06" w:rsidP="00DB2B06">
      <w:pPr>
        <w:pStyle w:val="HTV-TimesNewRoamn"/>
        <w:rPr>
          <w:shd w:val="clear" w:color="auto" w:fill="FFFFFF"/>
        </w:rPr>
      </w:pPr>
      <w:r w:rsidRPr="00A512CB">
        <w:rPr>
          <w:shd w:val="clear" w:color="auto" w:fill="FFFFFF"/>
        </w:rPr>
        <w:t>- Trạm biến áp phân phối: dùng kiểu treo trên trụ điện bê tông li tâm và trụ sắt không đảm bảo an toàn, không đảm bảo mỹ quan đô thị, về sau chuyển sang bố trí thành các loại trạm được nêu trong phần định hướng quy hoạch.</w:t>
      </w:r>
    </w:p>
    <w:p w14:paraId="52BA0C12" w14:textId="77777777" w:rsidR="00DB2B06" w:rsidRPr="00A512CB" w:rsidRDefault="00DB2B06" w:rsidP="00DB2B06">
      <w:pPr>
        <w:pStyle w:val="HTV-TimesNewRoamn"/>
        <w:rPr>
          <w:shd w:val="clear" w:color="auto" w:fill="FFFFFF"/>
        </w:rPr>
      </w:pPr>
      <w:r w:rsidRPr="00A512CB">
        <w:rPr>
          <w:shd w:val="clear" w:color="auto" w:fill="FFFFFF"/>
        </w:rPr>
        <w:t>- Đường dây hạ thế: Phần lớn đi nổi dùng cáp vặn xoắn, tỷ lệ cáp ngầm còn rất thấp, dẫn đến khả năng mất điện do mùa mưa bão, cây ngã đổ. Một số đoạn tuyến hạ thế chưa được hạ ngầm, gây ảnh hưởng mỹ quan đô thị, cần phải khắc khục.</w:t>
      </w:r>
    </w:p>
    <w:p w14:paraId="466DE3CF" w14:textId="77777777" w:rsidR="00DB2B06" w:rsidRPr="00A512CB" w:rsidRDefault="00DB2B06" w:rsidP="00DB2B06">
      <w:pPr>
        <w:pStyle w:val="HTV-TimesNewRoamn"/>
      </w:pPr>
      <w:r w:rsidRPr="00A512CB">
        <w:rPr>
          <w:shd w:val="clear" w:color="auto" w:fill="FFFFFF"/>
        </w:rPr>
        <w:t>- Đường dây chiếu sáng: Hệ thống chiếu sáng các trục chính đạt 100% chiếu sáng đi lại. Tuy nhiên tuyến chiếu sáng vẫn còn sử dụng đèn cao áp Soudium, chưa đảm bảo việc tiết kiệm điện và đảm bảo yêu cầu kỹ thuật. Phần quy hoạch mới sẽ hạ ngầm và dùng đèn thông minh, hiệu suất cao, tiết kiệm điện</w:t>
      </w:r>
      <w:r w:rsidRPr="00A512CB">
        <w:t xml:space="preserve"> và đảm bảo mỹ quan đô thị. </w:t>
      </w:r>
      <w:bookmarkStart w:id="280" w:name="_Hlk155854349"/>
      <w:r w:rsidRPr="00A512CB">
        <w:t>Tủ điện chiếu sáng phải kết nối và được điều khiển đồng bộ từ Trung tâm điều khiển giám sát chiếu sáng của thành phố.</w:t>
      </w:r>
      <w:bookmarkEnd w:id="280"/>
    </w:p>
    <w:bookmarkEnd w:id="274"/>
    <w:p w14:paraId="2E75E9A0" w14:textId="77777777" w:rsidR="006A4D56" w:rsidRPr="00E00F15" w:rsidRDefault="00BB189D" w:rsidP="0022786F">
      <w:pPr>
        <w:pStyle w:val="Heading9"/>
        <w:numPr>
          <w:ilvl w:val="0"/>
          <w:numId w:val="0"/>
        </w:numPr>
        <w:spacing w:before="0" w:line="276" w:lineRule="auto"/>
        <w:ind w:left="1584" w:hanging="864"/>
        <w:rPr>
          <w:rFonts w:ascii="Times New Roman" w:hAnsi="Times New Roman"/>
          <w:b/>
          <w:i w:val="0"/>
          <w:color w:val="000000" w:themeColor="text1"/>
          <w:sz w:val="27"/>
          <w:szCs w:val="27"/>
          <w:lang w:val="nl-NL"/>
        </w:rPr>
      </w:pPr>
      <w:r w:rsidRPr="00E00F15">
        <w:rPr>
          <w:rFonts w:ascii="Times New Roman" w:hAnsi="Times New Roman"/>
          <w:b/>
          <w:i w:val="0"/>
          <w:color w:val="000000" w:themeColor="text1"/>
          <w:sz w:val="27"/>
          <w:szCs w:val="27"/>
          <w:lang w:val="nl-NL"/>
        </w:rPr>
        <w:t xml:space="preserve">8.5. </w:t>
      </w:r>
      <w:r w:rsidR="006A4D56" w:rsidRPr="00E00F15">
        <w:rPr>
          <w:rFonts w:ascii="Times New Roman" w:hAnsi="Times New Roman"/>
          <w:b/>
          <w:i w:val="0"/>
          <w:color w:val="000000" w:themeColor="text1"/>
          <w:sz w:val="27"/>
          <w:szCs w:val="27"/>
          <w:lang w:val="nl-NL"/>
        </w:rPr>
        <w:t xml:space="preserve">Hiện trạng thoát nước thải </w:t>
      </w:r>
      <w:r w:rsidR="002563FB" w:rsidRPr="00E00F15">
        <w:rPr>
          <w:rFonts w:ascii="Times New Roman" w:hAnsi="Times New Roman"/>
          <w:b/>
          <w:i w:val="0"/>
          <w:color w:val="000000" w:themeColor="text1"/>
          <w:sz w:val="27"/>
          <w:szCs w:val="27"/>
          <w:lang w:val="nl-NL"/>
        </w:rPr>
        <w:t>-</w:t>
      </w:r>
      <w:r w:rsidR="006A4D56" w:rsidRPr="00E00F15">
        <w:rPr>
          <w:rFonts w:ascii="Times New Roman" w:hAnsi="Times New Roman"/>
          <w:b/>
          <w:i w:val="0"/>
          <w:color w:val="000000" w:themeColor="text1"/>
          <w:sz w:val="27"/>
          <w:szCs w:val="27"/>
          <w:lang w:val="nl-NL"/>
        </w:rPr>
        <w:t xml:space="preserve"> quản lý CTR </w:t>
      </w:r>
      <w:r w:rsidR="002563FB" w:rsidRPr="00E00F15">
        <w:rPr>
          <w:rFonts w:ascii="Times New Roman" w:hAnsi="Times New Roman"/>
          <w:b/>
          <w:i w:val="0"/>
          <w:color w:val="000000" w:themeColor="text1"/>
          <w:sz w:val="27"/>
          <w:szCs w:val="27"/>
          <w:lang w:val="nl-NL"/>
        </w:rPr>
        <w:t>-</w:t>
      </w:r>
      <w:r w:rsidR="006A4D56" w:rsidRPr="00E00F15">
        <w:rPr>
          <w:rFonts w:ascii="Times New Roman" w:hAnsi="Times New Roman"/>
          <w:b/>
          <w:i w:val="0"/>
          <w:color w:val="000000" w:themeColor="text1"/>
          <w:sz w:val="27"/>
          <w:szCs w:val="27"/>
          <w:lang w:val="nl-NL"/>
        </w:rPr>
        <w:t xml:space="preserve"> nghĩa trang</w:t>
      </w:r>
      <w:bookmarkEnd w:id="271"/>
      <w:bookmarkEnd w:id="272"/>
    </w:p>
    <w:p w14:paraId="6A20C70A" w14:textId="77777777" w:rsidR="00C15894" w:rsidRPr="00E00F15" w:rsidRDefault="00C15894" w:rsidP="00C15894">
      <w:pPr>
        <w:spacing w:line="276" w:lineRule="auto"/>
        <w:ind w:firstLine="720"/>
        <w:jc w:val="both"/>
        <w:rPr>
          <w:b/>
          <w:i/>
          <w:color w:val="000000" w:themeColor="text1"/>
          <w:sz w:val="27"/>
          <w:szCs w:val="27"/>
          <w:lang w:val="nl-NL"/>
        </w:rPr>
      </w:pPr>
      <w:bookmarkStart w:id="281" w:name="_Toc150204113"/>
      <w:r w:rsidRPr="00E00F15">
        <w:rPr>
          <w:b/>
          <w:i/>
          <w:color w:val="000000" w:themeColor="text1"/>
          <w:sz w:val="27"/>
          <w:szCs w:val="27"/>
          <w:lang w:val="nl-NL"/>
        </w:rPr>
        <w:t>8.5.1 Thoát nước thải</w:t>
      </w:r>
    </w:p>
    <w:p w14:paraId="0680B2A3" w14:textId="3117468A" w:rsidR="00C15894" w:rsidRPr="00E00F15" w:rsidRDefault="00D74D72" w:rsidP="00C15894">
      <w:pPr>
        <w:spacing w:line="276" w:lineRule="auto"/>
        <w:ind w:firstLine="720"/>
        <w:jc w:val="both"/>
        <w:rPr>
          <w:b/>
          <w:i/>
          <w:color w:val="000000" w:themeColor="text1"/>
          <w:sz w:val="27"/>
          <w:szCs w:val="27"/>
          <w:lang w:val="nl-NL"/>
        </w:rPr>
      </w:pPr>
      <w:r>
        <w:rPr>
          <w:b/>
          <w:i/>
          <w:color w:val="000000" w:themeColor="text1"/>
          <w:sz w:val="27"/>
          <w:szCs w:val="27"/>
          <w:lang w:val="nl-NL"/>
        </w:rPr>
        <w:t xml:space="preserve">* </w:t>
      </w:r>
      <w:r w:rsidR="00C15894" w:rsidRPr="00E00F15">
        <w:rPr>
          <w:b/>
          <w:i/>
          <w:color w:val="000000" w:themeColor="text1"/>
          <w:sz w:val="27"/>
          <w:szCs w:val="27"/>
          <w:lang w:val="nl-NL"/>
        </w:rPr>
        <w:t>Tổng quan hiện trạng thoát nước thải</w:t>
      </w:r>
    </w:p>
    <w:p w14:paraId="72C95AC8" w14:textId="77777777" w:rsidR="00DB2B06" w:rsidRPr="00A512CB" w:rsidRDefault="00DB2B06" w:rsidP="00DB2B06">
      <w:pPr>
        <w:spacing w:line="276" w:lineRule="auto"/>
        <w:ind w:firstLine="720"/>
        <w:jc w:val="both"/>
        <w:rPr>
          <w:b/>
          <w:i/>
          <w:color w:val="000000" w:themeColor="text1"/>
          <w:sz w:val="27"/>
          <w:szCs w:val="27"/>
          <w:lang w:val="nl-NL"/>
        </w:rPr>
      </w:pPr>
      <w:bookmarkStart w:id="282" w:name="_Toc156314628"/>
      <w:r w:rsidRPr="00A512CB">
        <w:rPr>
          <w:b/>
          <w:i/>
          <w:color w:val="000000" w:themeColor="text1"/>
          <w:sz w:val="27"/>
          <w:szCs w:val="27"/>
          <w:lang w:val="nl-NL"/>
        </w:rPr>
        <w:t>* Tổng quan hiện trạng thoát nước thải</w:t>
      </w:r>
    </w:p>
    <w:p w14:paraId="31AC9D26"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A512CB">
        <w:rPr>
          <w:color w:val="000000" w:themeColor="text1"/>
          <w:sz w:val="27"/>
          <w:szCs w:val="27"/>
          <w:shd w:val="clear" w:color="auto" w:fill="FFFFFF"/>
          <w:lang w:val="nl-NL"/>
        </w:rPr>
        <w:t>- Hệ thống thu gom thoát nước thải trong phạm vi phân khu hiện nay phần lớn sử dụng hình thức thoát nước nửa riêng (nước thải được thu gom qua giếng tách dòng, chuyển về nhà máy XLNT (XLNT) tập trung để xử lý), một số khu vực vẫn còn sử dụng hình thức thoát nước chung (nước thải không được thu gom và xả trực tiếp ra môi trường). Đối với các khu vực đã có hệ thống thu gom nước thải, về mùa khô, nước thải được thu gom về các nhà máy xử lý, về mùa mưa (hoặc khi có mưa lớn), nước thải và nước mưa hòa lẫn, xả ra môi trường (biển, sông, kênh, hồ điều tiết,...) thông qua các cửa xả. Các khu đô thị mới và một số khu vực dân cư hiện trạng trong thời gian gần đây đã phát triển hệ thống thoát nước riêng trong đó nước mưa được thu gom riêng và xả vào nguồn tiếp nhận (hồ, sông hoặc biển) còn nước thải được thu gom riêng, đưa vào hệ thống thu gom và xử lý nước thải của Thành phố.</w:t>
      </w:r>
    </w:p>
    <w:p w14:paraId="46158343"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Nước thải của của khu vực hiện được thu gom và xử lý tại các Nhà máy XLNT Sơn Trà, Ngũ Hành Sơn, Phú Lộc và Hòa Xuân (nước thải của Nhà máy XLNT Hòa Cường được bơm về Nhà máy XLNT Hòa Xuân). Một số khu vực khác được xử lý phân tán tại công trình.</w:t>
      </w:r>
    </w:p>
    <w:p w14:paraId="42596D9E"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lastRenderedPageBreak/>
        <w:t>- Trong khu vực có khu công nghiệp An Đồn, Thọ Quang, nước thải được thu gom và xử lý riêng.</w:t>
      </w:r>
    </w:p>
    <w:p w14:paraId="7BCF1CCA" w14:textId="77777777" w:rsidR="00DB2B06" w:rsidRPr="00A512CB"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lang w:val="nl-NL"/>
        </w:rPr>
        <w:t xml:space="preserve">  </w:t>
      </w:r>
      <w:r w:rsidRPr="00A512CB">
        <w:rPr>
          <w:color w:val="000000" w:themeColor="text1"/>
          <w:sz w:val="27"/>
          <w:szCs w:val="27"/>
          <w:shd w:val="clear" w:color="auto" w:fill="FFFFFF"/>
          <w:lang w:val="nl-NL"/>
        </w:rPr>
        <w:t>- Nước thải của các khu vực Y tế, bệnh viện đã được thu gom và xử lý riêng</w:t>
      </w:r>
    </w:p>
    <w:p w14:paraId="53905BC8" w14:textId="77777777" w:rsidR="00DB2B06" w:rsidRPr="00A512CB" w:rsidRDefault="00DB2B06" w:rsidP="00DB2B06">
      <w:pPr>
        <w:tabs>
          <w:tab w:val="left" w:pos="567"/>
        </w:tabs>
        <w:spacing w:line="276" w:lineRule="auto"/>
        <w:ind w:firstLine="720"/>
        <w:jc w:val="both"/>
        <w:rPr>
          <w:b/>
          <w:i/>
          <w:color w:val="000000" w:themeColor="text1"/>
          <w:sz w:val="27"/>
          <w:szCs w:val="27"/>
          <w:lang w:val="nl-NL"/>
        </w:rPr>
      </w:pPr>
      <w:r w:rsidRPr="00A512CB">
        <w:rPr>
          <w:b/>
          <w:i/>
          <w:color w:val="000000" w:themeColor="text1"/>
          <w:sz w:val="27"/>
          <w:szCs w:val="27"/>
          <w:lang w:val="nl-NL"/>
        </w:rPr>
        <w:t>* Mạng lưới thu gom và xử lý nước thải</w:t>
      </w:r>
    </w:p>
    <w:p w14:paraId="641DDECC"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Lưu vực thu gom về trạm XLNT Sơn Trà:</w:t>
      </w:r>
    </w:p>
    <w:p w14:paraId="68F91B76"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Lưu vực thu gom nước thải về trạm XLNT Sơn Trà chủ yếu thuộc các tiểu phân khu VS3,  và một phần khu VS4.</w:t>
      </w:r>
    </w:p>
    <w:p w14:paraId="379F7887"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Mạng lưới thu gom của lưu vực đang là thoát nước nửa riêng. Nước thải đấu nối theo hệ thống thoát nước chung sau đó được các giếng tách dòng (CSO) tại các vị trí cửa xả để theo các tuyến cống bao chính dọc theo các tuyến đường ven biển, đường Trần Hưng Đạo và các tuyến đường dọc theo cảng cá Thọ Quang về trạm xlnt Sơn Trà.</w:t>
      </w:r>
    </w:p>
    <w:p w14:paraId="7BDF93C7"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Trạm XLNT Sơn Trà có công suất thiết kế: Q=65.000 m</w:t>
      </w:r>
      <w:r w:rsidRPr="00BD2034">
        <w:rPr>
          <w:color w:val="000000" w:themeColor="text1"/>
          <w:sz w:val="27"/>
          <w:szCs w:val="27"/>
          <w:vertAlign w:val="superscript"/>
          <w:lang w:val="nl-NL"/>
        </w:rPr>
        <w:t>3</w:t>
      </w:r>
      <w:r w:rsidRPr="00BD2034">
        <w:rPr>
          <w:color w:val="000000" w:themeColor="text1"/>
          <w:sz w:val="27"/>
          <w:szCs w:val="27"/>
          <w:lang w:val="nl-NL"/>
        </w:rPr>
        <w:t>/ngđ</w:t>
      </w:r>
    </w:p>
    <w:p w14:paraId="4B353719"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Lưu vực thu gom về trạm XLNT Ngũ Hành Sơn:</w:t>
      </w:r>
    </w:p>
    <w:p w14:paraId="538F9305"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Lưu vực thu gom nước thải về trạm XLNT Ngũ Hành Sơn chủ yếu thuộc các tiểu phân khu VS5, và một phần khu VS4. Hiện tại mạng lưới thu gom của lưu vực đang là thoát nước nửa riêng, hệ thống thoát nước riêng hoàn toàn.</w:t>
      </w:r>
    </w:p>
    <w:p w14:paraId="460817F5"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xml:space="preserve"> + Đối với các khu vực thoát nước nửa riêng: nước thải đấu nối theo hệ thống thoát nước chung sau đó được các giếng tách dòng (CSO) tại các vị trí cửa xả để theo các tuyến cống bao chính dọc theo các tuyến đường ven biển, đường Chương Dương về trạm xử lý nước thải.</w:t>
      </w:r>
    </w:p>
    <w:p w14:paraId="3F8BF67C"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Đối với các khu vực thoát nước riêng: nước thải hộ gia đình được thu gom và dẫn trực tiếp về trạm xử lý nước thải.</w:t>
      </w:r>
    </w:p>
    <w:p w14:paraId="777BBCC6"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Trạm XLNT Ngũ Hành Sơn có công suất thiết kế: Q=30.000 m3/ngđ</w:t>
      </w:r>
    </w:p>
    <w:p w14:paraId="6105EDF1" w14:textId="77777777" w:rsidR="00DB2B06" w:rsidRPr="00BD2034" w:rsidRDefault="00DB2B06" w:rsidP="00DB2B06">
      <w:pPr>
        <w:tabs>
          <w:tab w:val="left" w:pos="567"/>
        </w:tabs>
        <w:spacing w:line="276" w:lineRule="auto"/>
        <w:ind w:firstLine="720"/>
        <w:jc w:val="both"/>
        <w:rPr>
          <w:color w:val="000000" w:themeColor="text1"/>
          <w:sz w:val="27"/>
          <w:szCs w:val="27"/>
          <w:lang w:val="nl-NL"/>
        </w:rPr>
      </w:pPr>
      <w:r w:rsidRPr="00BD2034">
        <w:rPr>
          <w:color w:val="000000" w:themeColor="text1"/>
          <w:sz w:val="27"/>
          <w:szCs w:val="27"/>
          <w:lang w:val="nl-NL"/>
        </w:rPr>
        <w:t>- Lưu vực thu gom về trạm XLNT Hòa Xuân</w:t>
      </w:r>
    </w:p>
    <w:p w14:paraId="3B8613B0"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Lưu vực thu gom nước thải về trạm XLNT Hòa Xuân bao gồm các tiểu phân khu một phần VS1, VS5, VS6 và VS2. Hiện tại mạng lưới thu gom của lưu vực đang là thoát nước nửa riêng, hệ thống thoát nước riêng hoàn toàn.</w:t>
      </w:r>
    </w:p>
    <w:p w14:paraId="21AE1850"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xml:space="preserve"> + Đối với các khu vực thoát nước nửa riêng: nước thải đấu nối theo hệ thống thoát nước chung sau đó được các giếng tách dòng (CSO) tại các vị trí cửa xả để theo các tuyến cống bao chính dẫn về trạm xử lý nước thải.</w:t>
      </w:r>
    </w:p>
    <w:p w14:paraId="2EE77294"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Đối với các khu vực thoát nước riêng: nước thải hộ gia đình được thu gom và dẫn trực tiếp về trạm xử lý nước thải.</w:t>
      </w:r>
    </w:p>
    <w:p w14:paraId="0023767B"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Trạm XLNT Hòa Xuân có công suất thiết kế: Q=120.000 m3/ngđ</w:t>
      </w:r>
    </w:p>
    <w:p w14:paraId="6B84F092"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Lưu vực thu gom về trạm XLNT Phú Lộc</w:t>
      </w:r>
    </w:p>
    <w:p w14:paraId="660E1177"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xml:space="preserve">+ Lưu vực thu gom nước thải về trạm XLNT Phú Lộc bao gồm các tiểu phân khu một phần khu vực VS1. </w:t>
      </w:r>
    </w:p>
    <w:p w14:paraId="44C0F732"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Mạng lưới thu gom của lưu vực đang là thoát nước nửa riêng. Nước thải đấu nối theo hệ thống thoát nước chung sau đó được các giếng tách dòng (CSO) tại các vị trí cửa xả để theo các tuyến cống bao chính dọc theo đường Nguyễn Tất Thành dẫn về trạm xlnt Phú Lộc.</w:t>
      </w:r>
    </w:p>
    <w:p w14:paraId="39D80165"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lastRenderedPageBreak/>
        <w:t>+ Trạm XLNT Phú Lộc có công suất thiết kế: Q=105.000 m3/ngđ</w:t>
      </w:r>
    </w:p>
    <w:p w14:paraId="2EBA5D6E"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 Lưu vực xử lý phân tán</w:t>
      </w:r>
    </w:p>
    <w:p w14:paraId="3E9F015B" w14:textId="77777777" w:rsidR="00DB2B06" w:rsidRPr="00BD2034" w:rsidRDefault="00DB2B06" w:rsidP="00DB2B06">
      <w:pPr>
        <w:tabs>
          <w:tab w:val="left" w:pos="567"/>
        </w:tabs>
        <w:spacing w:line="276" w:lineRule="auto"/>
        <w:ind w:firstLine="720"/>
        <w:jc w:val="both"/>
        <w:rPr>
          <w:sz w:val="27"/>
          <w:szCs w:val="27"/>
          <w:lang w:val="nl-NL"/>
        </w:rPr>
      </w:pPr>
      <w:r w:rsidRPr="00BD2034">
        <w:rPr>
          <w:sz w:val="27"/>
          <w:szCs w:val="27"/>
          <w:lang w:val="nl-NL"/>
        </w:rPr>
        <w:t>Trong phạm vi dự án có một số khu vực nước thải được xử lý phân tán cục bộ tại công trình.</w:t>
      </w:r>
    </w:p>
    <w:p w14:paraId="7503C2F7" w14:textId="77777777" w:rsidR="00DB2B06" w:rsidRPr="00A512CB" w:rsidRDefault="00DB2B06" w:rsidP="00DB2B06">
      <w:pPr>
        <w:spacing w:line="276" w:lineRule="auto"/>
        <w:ind w:firstLine="720"/>
        <w:jc w:val="both"/>
        <w:rPr>
          <w:b/>
          <w:i/>
          <w:sz w:val="27"/>
          <w:szCs w:val="27"/>
          <w:lang w:val="nl-NL"/>
        </w:rPr>
      </w:pPr>
      <w:r w:rsidRPr="00A512CB">
        <w:rPr>
          <w:b/>
          <w:i/>
          <w:sz w:val="27"/>
          <w:szCs w:val="27"/>
          <w:lang w:val="nl-NL"/>
        </w:rPr>
        <w:t>8.5.2 Quản lý chất thải rắn</w:t>
      </w:r>
    </w:p>
    <w:p w14:paraId="2C5B85CD"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Trong khu vực nghiên cứu có trạm trung chuyển rác phường Hòa Cường Nam, Trạm Sơn Trà. CTR khu vực được các đơn vị quản lý vệ sinh môi trường thành phố thu gom và vận chuyển đến Khu Liên hợp xử lý CTR Khánh Sơn để xử lý. Tuy nhiên việc quản lý vẫn chưa được chặt chẽ. Rác thải vẫn còn xả ngoài tự nhiên gây ô nhiễm môi trường.</w:t>
      </w:r>
    </w:p>
    <w:p w14:paraId="4E28DDEB" w14:textId="77777777" w:rsidR="00DB2B06" w:rsidRPr="00A512CB" w:rsidRDefault="00DB2B06" w:rsidP="00DB2B06">
      <w:pPr>
        <w:spacing w:line="276" w:lineRule="auto"/>
        <w:ind w:firstLine="720"/>
        <w:jc w:val="both"/>
        <w:rPr>
          <w:b/>
          <w:i/>
          <w:sz w:val="27"/>
          <w:szCs w:val="27"/>
          <w:lang w:val="nl-NL"/>
        </w:rPr>
      </w:pPr>
      <w:r w:rsidRPr="00A512CB">
        <w:rPr>
          <w:b/>
          <w:i/>
          <w:sz w:val="27"/>
          <w:szCs w:val="27"/>
          <w:lang w:val="nl-NL"/>
        </w:rPr>
        <w:t>8.5.3 Nghĩa trang</w:t>
      </w:r>
    </w:p>
    <w:p w14:paraId="10D64F0D"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Hiện nay, các khu nghĩa trang tự phát trong các khu dân cư hiện trạng đã được di dời hoàn toàn khỏi phân khu ven sông Hàn và bờ Đông để bố trí các công trình hạ tầng xã hội như: cây xanh, bãi đậu xe, nhà văn hóa,…, chỉ còn lại 2 khu nghĩa trang là nghĩa trang liệt sĩ Kim Đồng trên đường Lê Văn Hiến và nghĩa trang liệt sĩ Hòa Hải.</w:t>
      </w:r>
    </w:p>
    <w:p w14:paraId="08A34E90" w14:textId="77777777" w:rsidR="00DB2B06" w:rsidRPr="00A512CB" w:rsidRDefault="00DB2B06" w:rsidP="00DB2B06">
      <w:pPr>
        <w:spacing w:line="276" w:lineRule="auto"/>
        <w:ind w:firstLine="720"/>
        <w:jc w:val="both"/>
        <w:rPr>
          <w:bCs/>
          <w:i/>
          <w:sz w:val="27"/>
          <w:szCs w:val="27"/>
          <w:lang w:val="nl-NL"/>
        </w:rPr>
      </w:pPr>
      <w:r w:rsidRPr="00A512CB">
        <w:rPr>
          <w:bCs/>
          <w:i/>
          <w:sz w:val="27"/>
          <w:szCs w:val="27"/>
          <w:lang w:val="nl-NL"/>
        </w:rPr>
        <w:t>Đánh giá:</w:t>
      </w:r>
    </w:p>
    <w:p w14:paraId="7C099D8F"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Hiện trạng khu vực dự án chủ yếu là hệ thống thoát nước chung, nửa riêng, một vài khu dân cư mới có hệ thống thoát nước riêng. Trong đồ án nghiên cứu cần có giải pháp thoát nước mưa và nước thải đi riêng.</w:t>
      </w:r>
    </w:p>
    <w:p w14:paraId="17EE8072" w14:textId="77777777" w:rsidR="00DB2B06" w:rsidRPr="00A512CB" w:rsidRDefault="00DB2B06" w:rsidP="00DB2B06">
      <w:pPr>
        <w:spacing w:line="276" w:lineRule="auto"/>
        <w:ind w:firstLine="720"/>
        <w:jc w:val="both"/>
        <w:rPr>
          <w:bCs/>
          <w:sz w:val="27"/>
          <w:szCs w:val="27"/>
          <w:lang w:val="nl-NL"/>
        </w:rPr>
      </w:pPr>
      <w:r w:rsidRPr="00A512CB">
        <w:rPr>
          <w:bCs/>
          <w:sz w:val="27"/>
          <w:szCs w:val="27"/>
          <w:lang w:val="nl-NL"/>
        </w:rPr>
        <w:t xml:space="preserve">- Phạm vị quy hoạch rộng lớn 6.644 ha, hiện nay chỉ </w:t>
      </w:r>
      <w:r w:rsidRPr="00A512CB">
        <w:rPr>
          <w:sz w:val="27"/>
          <w:szCs w:val="27"/>
          <w:shd w:val="clear" w:color="auto" w:fill="FFFFFF"/>
          <w:lang w:val="nl-NL"/>
        </w:rPr>
        <w:t>có trạm trung chuyển rác phường Hòa Cường Nam và Sơn Trà không đảm bảo bán kính phục vụ. Cần có giải pháp thu gom, xử lý để không gây ảnh hưởng môi trường tại khu vực.</w:t>
      </w:r>
    </w:p>
    <w:p w14:paraId="33C254E1" w14:textId="77777777" w:rsidR="00DB2B06" w:rsidRPr="00A512CB" w:rsidRDefault="00DB2B06" w:rsidP="00DB2B06">
      <w:pPr>
        <w:spacing w:line="276" w:lineRule="auto"/>
        <w:ind w:firstLine="720"/>
        <w:jc w:val="both"/>
        <w:rPr>
          <w:sz w:val="27"/>
          <w:szCs w:val="27"/>
          <w:lang w:val="nl-NL"/>
        </w:rPr>
      </w:pPr>
      <w:r w:rsidRPr="00A512CB">
        <w:rPr>
          <w:sz w:val="27"/>
          <w:szCs w:val="27"/>
          <w:lang w:val="nl-NL"/>
        </w:rPr>
        <w:t>- Ngoài các nghĩa trang Liệt sỹ, trong khu vực còn tồn tại nhiều khu mộ nhỏ lẻ rải rác trong khu dân cư. Trong tương lai cần quy tập các ngôi mộ này vào nghĩa trang tập trung.</w:t>
      </w:r>
    </w:p>
    <w:p w14:paraId="4B554BAA" w14:textId="537C7EFE" w:rsidR="0007058E" w:rsidRPr="00E00F15" w:rsidRDefault="00BB189D" w:rsidP="00E429C0">
      <w:pPr>
        <w:pStyle w:val="Heading9"/>
        <w:numPr>
          <w:ilvl w:val="0"/>
          <w:numId w:val="0"/>
        </w:numPr>
        <w:spacing w:before="0" w:line="276" w:lineRule="auto"/>
        <w:ind w:left="1584" w:hanging="864"/>
        <w:rPr>
          <w:rFonts w:ascii="Times New Roman" w:hAnsi="Times New Roman"/>
          <w:b/>
          <w:i w:val="0"/>
          <w:color w:val="auto"/>
          <w:sz w:val="27"/>
          <w:szCs w:val="27"/>
        </w:rPr>
      </w:pPr>
      <w:r w:rsidRPr="00E00F15">
        <w:rPr>
          <w:rFonts w:ascii="Times New Roman" w:hAnsi="Times New Roman"/>
          <w:b/>
          <w:i w:val="0"/>
          <w:color w:val="auto"/>
          <w:sz w:val="27"/>
          <w:szCs w:val="27"/>
        </w:rPr>
        <w:t xml:space="preserve">8.6. </w:t>
      </w:r>
      <w:r w:rsidR="00B45F6F" w:rsidRPr="00E00F15">
        <w:rPr>
          <w:rFonts w:ascii="Times New Roman" w:hAnsi="Times New Roman"/>
          <w:b/>
          <w:i w:val="0"/>
          <w:color w:val="auto"/>
          <w:sz w:val="27"/>
          <w:szCs w:val="27"/>
        </w:rPr>
        <w:t>Hiện trạng thông tin liên lạc</w:t>
      </w:r>
      <w:r w:rsidR="004E58BE" w:rsidRPr="00E00F15">
        <w:rPr>
          <w:rFonts w:ascii="Times New Roman" w:hAnsi="Times New Roman"/>
          <w:b/>
          <w:i w:val="0"/>
          <w:color w:val="auto"/>
          <w:sz w:val="27"/>
          <w:szCs w:val="27"/>
        </w:rPr>
        <w:t>:</w:t>
      </w:r>
      <w:bookmarkEnd w:id="281"/>
      <w:bookmarkEnd w:id="282"/>
    </w:p>
    <w:p w14:paraId="64472EAA"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bookmarkStart w:id="283" w:name="_Toc156314629"/>
      <w:bookmarkStart w:id="284" w:name="_Toc435792088"/>
      <w:bookmarkStart w:id="285" w:name="_Toc447185479"/>
      <w:bookmarkStart w:id="286" w:name="_Toc457987158"/>
      <w:r w:rsidRPr="00BD2034">
        <w:rPr>
          <w:color w:val="000000" w:themeColor="text1"/>
          <w:sz w:val="27"/>
          <w:szCs w:val="27"/>
          <w:shd w:val="clear" w:color="auto" w:fill="FFFFFF"/>
          <w:lang w:val="nl-NL"/>
        </w:rPr>
        <w:t>Hiện tại, khu vực nghiên cứu đã có đầy đủ hệ thống thu phát sóng của các nhà mạng như Viettel, VNPT, Vinaphone, Mobiphone… thông qua cột BTS được bố trí đều trong các khu dân cư.</w:t>
      </w:r>
    </w:p>
    <w:p w14:paraId="19D61C7B"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Ngoài ra còn có các hệ thống cáp quang và cáp thông tin liên lạc được bố trí đi ngầm và nổi chạy dọc trên trục đường chính như: Võ Chí Công, Nguyễn Hữu Thọ, Ngũ Hành Sơn … phục vụ nhu cầu internet, công nghệ thông tin cho người dân (chi tiết bản vẽ hiện trạng thông tin liên lạc).</w:t>
      </w:r>
    </w:p>
    <w:p w14:paraId="460F63AA"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Khu vực nghiên cứu sử dụng hệ thống công nghệ thông tin chất lượng cao, có sóng 3G, 4G.</w:t>
      </w:r>
    </w:p>
    <w:p w14:paraId="576F4773"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xml:space="preserve">Hiện trạng thông tin liên lạc viễn thông tại khu vực nghiên cứu đang phát triển nhanh chóng, tuy nhiên, vẫn còn nhiều thách thức và vấn đề cần được giải quyết như: </w:t>
      </w:r>
    </w:p>
    <w:p w14:paraId="6314E6AF"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xml:space="preserve">+ Hạ tầng viễn thông còn hạn chế: Mặc dù các nhà cung cấp dịch vụ viễn thông đã nâng cấp mạng lưới để đáp ứng nhu cầu của người dùng, tuy nhiên, hạ tầng viễn thông vẫn còn hạn chế ở một số khu vực xa trung tâm và hẻo lánh, ngoài ra cáp viễn thông ở </w:t>
      </w:r>
      <w:r w:rsidRPr="00BD2034">
        <w:rPr>
          <w:color w:val="000000" w:themeColor="text1"/>
          <w:sz w:val="27"/>
          <w:szCs w:val="27"/>
          <w:shd w:val="clear" w:color="auto" w:fill="FFFFFF"/>
          <w:lang w:val="nl-NL"/>
        </w:rPr>
        <w:lastRenderedPageBreak/>
        <w:t>một số tuyến đường chính chưa được ngầm hóa nên ảnh hưởng đến mỹ quan đô thị sau này.</w:t>
      </w:r>
    </w:p>
    <w:p w14:paraId="33E2B499"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Chất lượng dịch vụ không đồng đều: Tốc độ và chất lượng dịch vụ viễn thông tại khu vực nghiên cứu còn phụ thuộc vào nhiều yếu tố như địa điểm, thiết bị sử dụng, thời gian sử dụng, v.v. Nhiều người dùng đã phàn nàn về việc chất lượng dịch vụ không đồng đều giữa các nhà cung cấp dịch vụ.</w:t>
      </w:r>
    </w:p>
    <w:p w14:paraId="1B371013"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xml:space="preserve">+ Mạng di động: Một số nhà cung cấp dịch vụ như Viettel, Vinaphone và Mobifone chiếm ưu thế và chiếm đa số thị phần. Việc phụ thuộc quá nhiều vào các nhà cung cấp này có thể khiến người dùng gặp khó khăn nếu chất lượng dịch vụ hoặc giá cả không đáp ứng được yêu cầu. </w:t>
      </w:r>
    </w:p>
    <w:p w14:paraId="2A706F1D" w14:textId="77777777" w:rsidR="00DB2B06" w:rsidRPr="00BD2034" w:rsidRDefault="00DB2B06" w:rsidP="00DB2B06">
      <w:pPr>
        <w:tabs>
          <w:tab w:val="left" w:pos="567"/>
        </w:tabs>
        <w:spacing w:line="276" w:lineRule="auto"/>
        <w:ind w:firstLine="720"/>
        <w:jc w:val="both"/>
        <w:rPr>
          <w:color w:val="000000" w:themeColor="text1"/>
          <w:sz w:val="27"/>
          <w:szCs w:val="27"/>
          <w:shd w:val="clear" w:color="auto" w:fill="FFFFFF"/>
          <w:lang w:val="nl-NL"/>
        </w:rPr>
      </w:pPr>
      <w:r w:rsidRPr="00BD2034">
        <w:rPr>
          <w:color w:val="000000" w:themeColor="text1"/>
          <w:sz w:val="27"/>
          <w:szCs w:val="27"/>
          <w:shd w:val="clear" w:color="auto" w:fill="FFFFFF"/>
          <w:lang w:val="nl-NL"/>
        </w:rPr>
        <w:t>+ Ngoài ra việc dùng chung hạ tầng trạm BTS giữa các doanh nghiệp viễn thông hiện nay còn nhiều hạn chế do phần lớn các trạm không đáp ứng nhu cầu dùng chung (như không đảm bảo về thiết kế, sức chịu lực của công trình hiện hữu). Do đó, dẫn đến việc doanh nghiệp hạn chế chia sẻ sử dụng hạ tầng đã đầu tư với doanh nghiệp khác. Trong thời gian gần đây, các doanh nghiệp viễn thông đã tập trung đầu tư xây dựng trạm BTS theo hướng chia sẻ, trao đổi và sử dụng chung hạ tầng kỹ thuật của nhau. Tỷ lệ sử dụng chung cơ sở hạ tầng mạng di động nhờ đó có tăng, tuy nhiên mức độ vẫn còn khiêm tốn.</w:t>
      </w:r>
    </w:p>
    <w:p w14:paraId="748DEE9E" w14:textId="64D09F7B" w:rsidR="00A15B66" w:rsidRPr="00AE7024" w:rsidRDefault="00545C43" w:rsidP="0022786F">
      <w:pPr>
        <w:pStyle w:val="Heading7"/>
        <w:numPr>
          <w:ilvl w:val="0"/>
          <w:numId w:val="0"/>
        </w:numPr>
        <w:spacing w:before="0" w:line="276" w:lineRule="auto"/>
        <w:ind w:left="1296" w:hanging="576"/>
        <w:rPr>
          <w:rFonts w:ascii="Times New Roman" w:hAnsi="Times New Roman"/>
          <w:b/>
          <w:i w:val="0"/>
          <w:color w:val="002060"/>
          <w:sz w:val="27"/>
          <w:szCs w:val="27"/>
          <w:lang w:val="nl-NL"/>
        </w:rPr>
      </w:pPr>
      <w:r w:rsidRPr="00AE7024">
        <w:rPr>
          <w:rFonts w:ascii="Times New Roman" w:hAnsi="Times New Roman"/>
          <w:b/>
          <w:i w:val="0"/>
          <w:color w:val="002060"/>
          <w:sz w:val="27"/>
          <w:szCs w:val="27"/>
          <w:lang w:val="nl-NL"/>
        </w:rPr>
        <w:t>9</w:t>
      </w:r>
      <w:r w:rsidR="00BB189D" w:rsidRPr="00AE7024">
        <w:rPr>
          <w:rFonts w:ascii="Times New Roman" w:hAnsi="Times New Roman"/>
          <w:b/>
          <w:i w:val="0"/>
          <w:color w:val="002060"/>
          <w:sz w:val="27"/>
          <w:szCs w:val="27"/>
          <w:lang w:val="nl-NL"/>
        </w:rPr>
        <w:t xml:space="preserve">. </w:t>
      </w:r>
      <w:r w:rsidR="00092A3B" w:rsidRPr="00AE7024">
        <w:rPr>
          <w:rFonts w:ascii="Times New Roman" w:hAnsi="Times New Roman"/>
          <w:b/>
          <w:i w:val="0"/>
          <w:color w:val="002060"/>
          <w:sz w:val="27"/>
          <w:szCs w:val="27"/>
          <w:lang w:val="nl-NL"/>
        </w:rPr>
        <w:t>Hiện trạng môi trường</w:t>
      </w:r>
      <w:r w:rsidR="00BB189D" w:rsidRPr="00AE7024">
        <w:rPr>
          <w:rFonts w:ascii="Times New Roman" w:hAnsi="Times New Roman"/>
          <w:b/>
          <w:i w:val="0"/>
          <w:color w:val="002060"/>
          <w:sz w:val="27"/>
          <w:szCs w:val="27"/>
          <w:lang w:val="nl-NL"/>
        </w:rPr>
        <w:t>:</w:t>
      </w:r>
      <w:bookmarkEnd w:id="283"/>
    </w:p>
    <w:p w14:paraId="04081FA2" w14:textId="3D41D588" w:rsidR="00756C43" w:rsidRPr="00AE7024" w:rsidRDefault="00756C43" w:rsidP="0022786F">
      <w:pPr>
        <w:pStyle w:val="Heading6"/>
        <w:spacing w:before="0" w:line="276" w:lineRule="auto"/>
        <w:ind w:left="0" w:firstLine="720"/>
        <w:rPr>
          <w:rFonts w:ascii="Times New Roman" w:hAnsi="Times New Roman"/>
          <w:i/>
          <w:sz w:val="27"/>
          <w:szCs w:val="27"/>
          <w:lang w:val="nl-NL"/>
        </w:rPr>
      </w:pPr>
      <w:bookmarkStart w:id="287" w:name="_Toc88170058"/>
      <w:bookmarkStart w:id="288" w:name="_Toc88602292"/>
      <w:bookmarkStart w:id="289" w:name="_Toc105340627"/>
      <w:bookmarkStart w:id="290" w:name="_Toc105357756"/>
      <w:r w:rsidRPr="00AE7024">
        <w:rPr>
          <w:rFonts w:ascii="Times New Roman" w:hAnsi="Times New Roman"/>
          <w:i/>
          <w:sz w:val="27"/>
          <w:szCs w:val="27"/>
          <w:lang w:val="nl-NL"/>
        </w:rPr>
        <w:t>* Các nguồn gây ô nhiễm chính:</w:t>
      </w:r>
    </w:p>
    <w:p w14:paraId="07D34A8B"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bookmarkStart w:id="291" w:name="_Toc67040378"/>
      <w:bookmarkStart w:id="292" w:name="_Toc89442344"/>
      <w:bookmarkStart w:id="293" w:name="_Toc156314630"/>
      <w:bookmarkStart w:id="294" w:name="_Toc491697591"/>
      <w:bookmarkEnd w:id="117"/>
      <w:bookmarkEnd w:id="118"/>
      <w:bookmarkEnd w:id="119"/>
      <w:bookmarkEnd w:id="284"/>
      <w:bookmarkEnd w:id="285"/>
      <w:bookmarkEnd w:id="286"/>
      <w:bookmarkEnd w:id="287"/>
      <w:bookmarkEnd w:id="288"/>
      <w:bookmarkEnd w:id="289"/>
      <w:bookmarkEnd w:id="290"/>
      <w:r w:rsidRPr="00A512CB">
        <w:rPr>
          <w:rFonts w:ascii="Times New Roman" w:hAnsi="Times New Roman"/>
          <w:b w:val="0"/>
          <w:sz w:val="27"/>
          <w:szCs w:val="27"/>
          <w:lang w:val="nl-NL"/>
        </w:rPr>
        <w:t>- Công nghiệp có 2 khu:</w:t>
      </w:r>
    </w:p>
    <w:p w14:paraId="4FDF5A3C" w14:textId="77777777" w:rsidR="00DB2B06" w:rsidRPr="00A512CB" w:rsidRDefault="00DB2B06" w:rsidP="00DB2B06">
      <w:pPr>
        <w:tabs>
          <w:tab w:val="left" w:pos="567"/>
        </w:tabs>
        <w:spacing w:line="276" w:lineRule="auto"/>
        <w:ind w:firstLine="720"/>
        <w:jc w:val="both"/>
        <w:rPr>
          <w:sz w:val="27"/>
          <w:szCs w:val="27"/>
          <w:shd w:val="clear" w:color="auto" w:fill="FFFFFF"/>
          <w:lang w:val="nl-NL"/>
        </w:rPr>
      </w:pPr>
      <w:r w:rsidRPr="00A512CB">
        <w:rPr>
          <w:sz w:val="27"/>
          <w:szCs w:val="27"/>
          <w:shd w:val="clear" w:color="auto" w:fill="FFFFFF"/>
          <w:lang w:val="nl-NL"/>
        </w:rPr>
        <w:t xml:space="preserve">+ Khu công nghiệp An Đồn với quy mô khoảng 50,1 ha là khu công nghiệp nằm ngay tại trung tâm của Quận Sơn Trà và đây cũng là khu công nghiệp đầu tiên của thành phố Đà Nẵng. Dự án được thành lập vào năm 1992, khi đó dân cư tại khu vực này còn rất thưa thớt và chưa phát triển nhiều về hạ tầng. Đến này, mật độ dân số tại đây đang rất đông. Việc có một khu công nghiệp nằm sát trung tâm thành phố sẽ ảnh hướng rất nhiều tới chất lượng sống của người dân. </w:t>
      </w:r>
    </w:p>
    <w:p w14:paraId="4695A24A"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r w:rsidRPr="00A512CB">
        <w:rPr>
          <w:rFonts w:ascii="Times New Roman" w:hAnsi="Times New Roman"/>
          <w:b w:val="0"/>
          <w:sz w:val="27"/>
          <w:szCs w:val="27"/>
          <w:lang w:val="nl-NL"/>
        </w:rPr>
        <w:lastRenderedPageBreak/>
        <w:t>+ Khu công nghiệp dịch vụ Thủy Sản Đà Nẵng với quy mô khoảng 50,63 ha. Các cơ sở sản xuất ở đây chủ yếu là ngành chế biến thủy sản và dịch vụ hậu cần cảng cá. Mặc dù đã có trạm xử lý nước thải tuy nhiên vẫn còn mùi hôi từ khu vực cảng cá ảnh hưởng đến sinh hoạt của người dân.</w:t>
      </w:r>
    </w:p>
    <w:p w14:paraId="757FB956"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r w:rsidRPr="00A512CB">
        <w:rPr>
          <w:rFonts w:ascii="Times New Roman" w:hAnsi="Times New Roman"/>
          <w:b w:val="0"/>
          <w:sz w:val="27"/>
          <w:szCs w:val="27"/>
          <w:lang w:val="nl-NL"/>
        </w:rPr>
        <w:t xml:space="preserve">- Chất thải rắn: </w:t>
      </w:r>
    </w:p>
    <w:p w14:paraId="3FF60AE2"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r w:rsidRPr="00A512CB">
        <w:rPr>
          <w:rFonts w:ascii="Times New Roman" w:hAnsi="Times New Roman"/>
          <w:b w:val="0"/>
          <w:sz w:val="27"/>
          <w:szCs w:val="27"/>
          <w:lang w:val="nl-NL"/>
        </w:rPr>
        <w:t xml:space="preserve">Khu vực nghiên cứu chủ yếu là rác thải sinh hoạt và khối lượng ít rác thải nông nghiệp. Phần lớn rác thải được thu gom, chuyển đến bãi rác Khánh Sơn xử lý. </w:t>
      </w:r>
    </w:p>
    <w:p w14:paraId="5D0C56A4"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r w:rsidRPr="00A512CB">
        <w:rPr>
          <w:rFonts w:ascii="Times New Roman" w:hAnsi="Times New Roman"/>
          <w:b w:val="0"/>
          <w:sz w:val="27"/>
          <w:szCs w:val="27"/>
          <w:lang w:val="nl-NL"/>
        </w:rPr>
        <w:t xml:space="preserve">- Nước thải: </w:t>
      </w:r>
    </w:p>
    <w:p w14:paraId="3D64C9EA" w14:textId="77777777" w:rsidR="00DB2B06" w:rsidRPr="00A512CB" w:rsidRDefault="00DB2B06" w:rsidP="00DB2B06">
      <w:pPr>
        <w:pStyle w:val="Heading6"/>
        <w:spacing w:before="0" w:line="276" w:lineRule="auto"/>
        <w:ind w:left="0" w:firstLine="720"/>
        <w:rPr>
          <w:rFonts w:ascii="Times New Roman" w:hAnsi="Times New Roman"/>
          <w:b w:val="0"/>
          <w:sz w:val="27"/>
          <w:szCs w:val="27"/>
          <w:lang w:val="nl-NL"/>
        </w:rPr>
      </w:pPr>
      <w:r w:rsidRPr="00A512CB">
        <w:rPr>
          <w:rFonts w:ascii="Times New Roman" w:hAnsi="Times New Roman"/>
          <w:b w:val="0"/>
          <w:sz w:val="27"/>
          <w:szCs w:val="27"/>
          <w:lang w:val="nl-NL"/>
        </w:rPr>
        <w:t xml:space="preserve">Nhìn chung, nước thải sinh hoạt trong khu vực đều được xử lý sơ bộ bằng bể tự hoại trước khi xả ra môi trường bên ngoài. Nước thải sinh hoạt đô thị được thoát chung với hệ thống thoát nước mưa hiện có, qua trạm xử lý đạt chuẩn rồi thoát ra sông. </w:t>
      </w:r>
    </w:p>
    <w:p w14:paraId="212150ED" w14:textId="42858727" w:rsidR="006A2F6C" w:rsidRPr="00AE7024" w:rsidRDefault="00545C43" w:rsidP="0022786F">
      <w:pPr>
        <w:pStyle w:val="Heading7"/>
        <w:numPr>
          <w:ilvl w:val="0"/>
          <w:numId w:val="0"/>
        </w:numPr>
        <w:spacing w:before="0" w:line="276" w:lineRule="auto"/>
        <w:ind w:firstLine="720"/>
        <w:rPr>
          <w:rFonts w:ascii="Times New Roman" w:hAnsi="Times New Roman"/>
          <w:b/>
          <w:i w:val="0"/>
          <w:color w:val="002060"/>
          <w:sz w:val="27"/>
          <w:szCs w:val="27"/>
          <w:lang w:val="nl-NL"/>
        </w:rPr>
      </w:pPr>
      <w:r w:rsidRPr="00AE7024">
        <w:rPr>
          <w:rFonts w:ascii="Times New Roman" w:hAnsi="Times New Roman"/>
          <w:b/>
          <w:i w:val="0"/>
          <w:color w:val="002060"/>
          <w:sz w:val="27"/>
          <w:szCs w:val="27"/>
          <w:lang w:val="nl-NL"/>
        </w:rPr>
        <w:t>10</w:t>
      </w:r>
      <w:r w:rsidR="006A2F6C" w:rsidRPr="00AE7024">
        <w:rPr>
          <w:rFonts w:ascii="Times New Roman" w:hAnsi="Times New Roman"/>
          <w:b/>
          <w:i w:val="0"/>
          <w:color w:val="002060"/>
          <w:sz w:val="27"/>
          <w:szCs w:val="27"/>
          <w:lang w:val="nl-NL"/>
        </w:rPr>
        <w:t>.</w:t>
      </w:r>
      <w:r w:rsidR="00C35027" w:rsidRPr="00AE7024">
        <w:rPr>
          <w:rFonts w:ascii="Times New Roman" w:hAnsi="Times New Roman"/>
          <w:b/>
          <w:i w:val="0"/>
          <w:color w:val="002060"/>
          <w:sz w:val="27"/>
          <w:szCs w:val="27"/>
          <w:lang w:val="nl-NL"/>
        </w:rPr>
        <w:t xml:space="preserve"> </w:t>
      </w:r>
      <w:r w:rsidR="00FF4A71" w:rsidRPr="00AE7024">
        <w:rPr>
          <w:rFonts w:ascii="Times New Roman" w:hAnsi="Times New Roman"/>
          <w:b/>
          <w:i w:val="0"/>
          <w:color w:val="002060"/>
          <w:sz w:val="27"/>
          <w:szCs w:val="27"/>
          <w:lang w:val="nl-NL"/>
        </w:rPr>
        <w:t>Đánh giá tình hình thực hiện và triển khai quy hoạch từ năm 2017 đến nay</w:t>
      </w:r>
      <w:bookmarkStart w:id="295" w:name="_Toc67040379"/>
      <w:bookmarkEnd w:id="291"/>
      <w:bookmarkEnd w:id="292"/>
      <w:r w:rsidR="00D91525" w:rsidRPr="00AE7024">
        <w:rPr>
          <w:rFonts w:ascii="Times New Roman" w:hAnsi="Times New Roman"/>
          <w:b/>
          <w:i w:val="0"/>
          <w:color w:val="002060"/>
          <w:sz w:val="27"/>
          <w:szCs w:val="27"/>
          <w:lang w:val="nl-NL"/>
        </w:rPr>
        <w:t>:</w:t>
      </w:r>
      <w:bookmarkEnd w:id="293"/>
    </w:p>
    <w:p w14:paraId="162A48ED" w14:textId="77777777" w:rsidR="007E25C7" w:rsidRPr="00AE7024" w:rsidRDefault="00545C43" w:rsidP="0022786F">
      <w:pPr>
        <w:pStyle w:val="Heading8"/>
        <w:numPr>
          <w:ilvl w:val="0"/>
          <w:numId w:val="0"/>
        </w:numPr>
        <w:spacing w:before="0" w:line="276" w:lineRule="auto"/>
        <w:ind w:firstLine="720"/>
        <w:rPr>
          <w:rFonts w:ascii="Times New Roman" w:hAnsi="Times New Roman"/>
          <w:b/>
          <w:color w:val="auto"/>
          <w:sz w:val="27"/>
          <w:szCs w:val="27"/>
          <w:lang w:val="nl-NL"/>
        </w:rPr>
      </w:pPr>
      <w:bookmarkStart w:id="296" w:name="_Toc67040382"/>
      <w:bookmarkStart w:id="297" w:name="_Toc89442345"/>
      <w:bookmarkStart w:id="298" w:name="_Toc150204116"/>
      <w:bookmarkStart w:id="299" w:name="_Toc156314631"/>
      <w:r w:rsidRPr="00AE7024">
        <w:rPr>
          <w:rFonts w:ascii="Times New Roman" w:hAnsi="Times New Roman"/>
          <w:b/>
          <w:color w:val="auto"/>
          <w:sz w:val="27"/>
          <w:szCs w:val="27"/>
          <w:lang w:val="nl-NL"/>
        </w:rPr>
        <w:t>10</w:t>
      </w:r>
      <w:r w:rsidR="006A2F6C" w:rsidRPr="00AE7024">
        <w:rPr>
          <w:rFonts w:ascii="Times New Roman" w:hAnsi="Times New Roman"/>
          <w:b/>
          <w:color w:val="auto"/>
          <w:sz w:val="27"/>
          <w:szCs w:val="27"/>
          <w:lang w:val="nl-NL"/>
        </w:rPr>
        <w:t>.1. Đánh giá</w:t>
      </w:r>
      <w:bookmarkEnd w:id="296"/>
      <w:bookmarkEnd w:id="297"/>
      <w:r w:rsidR="00616653" w:rsidRPr="00AE7024">
        <w:rPr>
          <w:rFonts w:ascii="Times New Roman" w:hAnsi="Times New Roman"/>
          <w:b/>
          <w:color w:val="auto"/>
          <w:sz w:val="27"/>
          <w:szCs w:val="27"/>
          <w:lang w:val="nl-NL"/>
        </w:rPr>
        <w:t xml:space="preserve"> </w:t>
      </w:r>
      <w:r w:rsidR="007E25C7" w:rsidRPr="00AE7024">
        <w:rPr>
          <w:rFonts w:ascii="Times New Roman" w:hAnsi="Times New Roman"/>
          <w:b/>
          <w:color w:val="auto"/>
          <w:sz w:val="27"/>
          <w:szCs w:val="27"/>
          <w:lang w:val="nl-NL"/>
        </w:rPr>
        <w:t xml:space="preserve">Quy hoạch phân khu </w:t>
      </w:r>
      <w:r w:rsidR="00143A19" w:rsidRPr="00AE7024">
        <w:rPr>
          <w:rFonts w:ascii="Times New Roman" w:hAnsi="Times New Roman"/>
          <w:b/>
          <w:color w:val="auto"/>
          <w:sz w:val="27"/>
          <w:szCs w:val="27"/>
          <w:lang w:val="nl-NL"/>
        </w:rPr>
        <w:t>K</w:t>
      </w:r>
      <w:r w:rsidR="007E25C7" w:rsidRPr="00AE7024">
        <w:rPr>
          <w:rFonts w:ascii="Times New Roman" w:hAnsi="Times New Roman"/>
          <w:b/>
          <w:color w:val="auto"/>
          <w:sz w:val="27"/>
          <w:szCs w:val="27"/>
          <w:lang w:val="nl-NL"/>
        </w:rPr>
        <w:t xml:space="preserve">hu vực </w:t>
      </w:r>
      <w:r w:rsidR="00143A19" w:rsidRPr="00AE7024">
        <w:rPr>
          <w:rFonts w:ascii="Times New Roman" w:hAnsi="Times New Roman"/>
          <w:b/>
          <w:color w:val="auto"/>
          <w:sz w:val="27"/>
          <w:szCs w:val="27"/>
          <w:lang w:val="nl-NL"/>
        </w:rPr>
        <w:t>Trung tâm, Tp Đà Nẵng</w:t>
      </w:r>
      <w:r w:rsidR="007E25C7" w:rsidRPr="00AE7024">
        <w:rPr>
          <w:rFonts w:ascii="Times New Roman" w:hAnsi="Times New Roman"/>
          <w:b/>
          <w:color w:val="auto"/>
          <w:sz w:val="27"/>
          <w:szCs w:val="27"/>
          <w:lang w:val="nl-NL"/>
        </w:rPr>
        <w:t xml:space="preserve"> tỉ lệ 1/5000</w:t>
      </w:r>
      <w:r w:rsidR="00D91525" w:rsidRPr="00AE7024">
        <w:rPr>
          <w:rFonts w:ascii="Times New Roman" w:hAnsi="Times New Roman"/>
          <w:b/>
          <w:color w:val="auto"/>
          <w:sz w:val="27"/>
          <w:szCs w:val="27"/>
          <w:lang w:val="nl-NL"/>
        </w:rPr>
        <w:t>:</w:t>
      </w:r>
      <w:bookmarkEnd w:id="298"/>
      <w:bookmarkEnd w:id="299"/>
    </w:p>
    <w:p w14:paraId="6F3C61BE" w14:textId="77777777" w:rsidR="00154F07" w:rsidRPr="00AE7024" w:rsidRDefault="00154F07" w:rsidP="0022786F">
      <w:pPr>
        <w:tabs>
          <w:tab w:val="left" w:pos="567"/>
        </w:tabs>
        <w:spacing w:line="276" w:lineRule="auto"/>
        <w:ind w:firstLine="720"/>
        <w:jc w:val="both"/>
        <w:rPr>
          <w:i/>
          <w:sz w:val="27"/>
          <w:szCs w:val="27"/>
          <w:shd w:val="clear" w:color="auto" w:fill="FFFFFF"/>
          <w:lang w:val="nl-NL"/>
        </w:rPr>
      </w:pPr>
      <w:r w:rsidRPr="00AE7024">
        <w:rPr>
          <w:i/>
          <w:sz w:val="27"/>
          <w:szCs w:val="27"/>
          <w:lang w:val="nl-NL"/>
        </w:rPr>
        <w:t>a. Đồ án Quy hoạch phân khu Khu vực Trung tâm, Tp Đà Nẵng tỉ lệ 1/5000:</w:t>
      </w:r>
    </w:p>
    <w:p w14:paraId="7A7EB852" w14:textId="77777777" w:rsidR="00D91525" w:rsidRPr="00AE7024" w:rsidRDefault="00195190" w:rsidP="0022786F">
      <w:pPr>
        <w:tabs>
          <w:tab w:val="left" w:pos="567"/>
        </w:tabs>
        <w:spacing w:line="276" w:lineRule="auto"/>
        <w:ind w:firstLine="720"/>
        <w:jc w:val="both"/>
        <w:rPr>
          <w:sz w:val="27"/>
          <w:szCs w:val="27"/>
          <w:lang w:val="nl-NL"/>
        </w:rPr>
      </w:pPr>
      <w:r w:rsidRPr="00AE7024">
        <w:rPr>
          <w:sz w:val="27"/>
          <w:szCs w:val="27"/>
          <w:shd w:val="clear" w:color="auto" w:fill="FFFFFF"/>
          <w:lang w:val="nl-NL"/>
        </w:rPr>
        <w:t xml:space="preserve">Đồ án Quy hoạch phân khu </w:t>
      </w:r>
      <w:r w:rsidR="00143A19" w:rsidRPr="00AE7024">
        <w:rPr>
          <w:sz w:val="27"/>
          <w:szCs w:val="27"/>
          <w:shd w:val="clear" w:color="auto" w:fill="FFFFFF"/>
          <w:lang w:val="nl-NL"/>
        </w:rPr>
        <w:t>K</w:t>
      </w:r>
      <w:r w:rsidRPr="00AE7024">
        <w:rPr>
          <w:sz w:val="27"/>
          <w:szCs w:val="27"/>
          <w:shd w:val="clear" w:color="auto" w:fill="FFFFFF"/>
          <w:lang w:val="nl-NL"/>
        </w:rPr>
        <w:t xml:space="preserve">hu vực </w:t>
      </w:r>
      <w:r w:rsidR="00143A19" w:rsidRPr="00AE7024">
        <w:rPr>
          <w:sz w:val="27"/>
          <w:szCs w:val="27"/>
          <w:shd w:val="clear" w:color="auto" w:fill="FFFFFF"/>
          <w:lang w:val="nl-NL"/>
        </w:rPr>
        <w:t>Trung tâm</w:t>
      </w:r>
      <w:r w:rsidRPr="00AE7024">
        <w:rPr>
          <w:sz w:val="27"/>
          <w:szCs w:val="27"/>
          <w:shd w:val="clear" w:color="auto" w:fill="FFFFFF"/>
          <w:lang w:val="nl-NL"/>
        </w:rPr>
        <w:t xml:space="preserve"> tỉ lệ 1/5000 được UBND thành phố Đà nẵng phê duyệt tại quyết định số </w:t>
      </w:r>
      <w:r w:rsidR="00143A19" w:rsidRPr="00AE7024">
        <w:rPr>
          <w:sz w:val="27"/>
          <w:szCs w:val="27"/>
          <w:shd w:val="clear" w:color="auto" w:fill="FFFFFF"/>
          <w:lang w:val="nl-NL"/>
        </w:rPr>
        <w:t>1545</w:t>
      </w:r>
      <w:r w:rsidRPr="00AE7024">
        <w:rPr>
          <w:sz w:val="27"/>
          <w:szCs w:val="27"/>
          <w:shd w:val="clear" w:color="auto" w:fill="FFFFFF"/>
          <w:lang w:val="nl-NL"/>
        </w:rPr>
        <w:t xml:space="preserve">/QĐ-UBND ngày </w:t>
      </w:r>
      <w:r w:rsidR="00143A19" w:rsidRPr="00AE7024">
        <w:rPr>
          <w:sz w:val="27"/>
          <w:szCs w:val="27"/>
          <w:shd w:val="clear" w:color="auto" w:fill="FFFFFF"/>
          <w:lang w:val="nl-NL"/>
        </w:rPr>
        <w:t>27</w:t>
      </w:r>
      <w:r w:rsidRPr="00AE7024">
        <w:rPr>
          <w:sz w:val="27"/>
          <w:szCs w:val="27"/>
          <w:shd w:val="clear" w:color="auto" w:fill="FFFFFF"/>
          <w:lang w:val="nl-NL"/>
        </w:rPr>
        <w:t>/3/2017</w:t>
      </w:r>
      <w:r w:rsidRPr="00AE7024">
        <w:rPr>
          <w:sz w:val="27"/>
          <w:szCs w:val="27"/>
          <w:lang w:val="nl-NL"/>
        </w:rPr>
        <w:t>. Đổ án được thực hiện dựa trên Điều chỉnh Quy hoạch chung thành phố Đà Nẵng đến năm 2030, tầm nhìn đến năm 2050 được Thủ Tướng Chính Phủ phê duyệt quyết định số 2357/QĐ-TTg ngày 04/12/2013.</w:t>
      </w:r>
    </w:p>
    <w:p w14:paraId="6A721D32" w14:textId="77777777" w:rsidR="00195190" w:rsidRPr="00AE7024" w:rsidRDefault="00195190" w:rsidP="0022786F">
      <w:pPr>
        <w:tabs>
          <w:tab w:val="left" w:pos="567"/>
        </w:tabs>
        <w:spacing w:line="276" w:lineRule="auto"/>
        <w:ind w:firstLine="720"/>
        <w:jc w:val="both"/>
        <w:rPr>
          <w:sz w:val="27"/>
          <w:szCs w:val="27"/>
          <w:lang w:val="nl-NL"/>
        </w:rPr>
      </w:pPr>
      <w:r w:rsidRPr="00AE7024">
        <w:rPr>
          <w:sz w:val="27"/>
          <w:szCs w:val="27"/>
          <w:lang w:val="nl-NL"/>
        </w:rPr>
        <w:t>Trong đó m</w:t>
      </w:r>
      <w:r w:rsidR="007E25C7" w:rsidRPr="00AE7024">
        <w:rPr>
          <w:sz w:val="27"/>
          <w:szCs w:val="27"/>
          <w:lang w:val="nl-NL"/>
        </w:rPr>
        <w:t xml:space="preserve">ục tiêu hướng đến của đồ án là </w:t>
      </w:r>
      <w:r w:rsidRPr="00AE7024">
        <w:rPr>
          <w:sz w:val="27"/>
          <w:szCs w:val="27"/>
          <w:lang w:val="nl-NL"/>
        </w:rPr>
        <w:t>cụ thể hoá</w:t>
      </w:r>
      <w:r w:rsidR="00960BF7" w:rsidRPr="00AE7024">
        <w:rPr>
          <w:sz w:val="27"/>
          <w:szCs w:val="27"/>
          <w:lang w:val="nl-NL"/>
        </w:rPr>
        <w:t xml:space="preserve"> định hướng QHC thành phố Đà Nẵng đến năm 2030 tầm nhìn đến năm 2050, làm cơ sở pháp lý để triển khai lập Quy hoạch chi tiết các khu vực, lập dự án đầu tư xây dựng và quản lý xây dựng trên địa bàn thành phố Đà Nẵng</w:t>
      </w:r>
      <w:r w:rsidR="005D1C6B" w:rsidRPr="00AE7024">
        <w:rPr>
          <w:sz w:val="27"/>
          <w:szCs w:val="27"/>
          <w:lang w:val="nl-NL"/>
        </w:rPr>
        <w:t>.</w:t>
      </w:r>
    </w:p>
    <w:p w14:paraId="36D6E74C" w14:textId="179EB811" w:rsidR="00106A6C" w:rsidRPr="00AE7024" w:rsidRDefault="00FF4A71" w:rsidP="0022786F">
      <w:pPr>
        <w:tabs>
          <w:tab w:val="left" w:pos="567"/>
        </w:tabs>
        <w:spacing w:line="276" w:lineRule="auto"/>
        <w:ind w:firstLine="720"/>
        <w:jc w:val="both"/>
        <w:rPr>
          <w:b/>
          <w:sz w:val="27"/>
          <w:szCs w:val="27"/>
          <w:lang w:val="nl-NL"/>
        </w:rPr>
      </w:pPr>
      <w:r w:rsidRPr="00AE7024">
        <w:rPr>
          <w:b/>
          <w:sz w:val="27"/>
          <w:szCs w:val="27"/>
          <w:lang w:val="nl-NL"/>
        </w:rPr>
        <w:t>*</w:t>
      </w:r>
      <w:r w:rsidR="00106A6C" w:rsidRPr="00AE7024">
        <w:rPr>
          <w:b/>
          <w:sz w:val="27"/>
          <w:szCs w:val="27"/>
          <w:lang w:val="nl-NL"/>
        </w:rPr>
        <w:t>Vị trí, giới hạn khu đất:</w:t>
      </w:r>
    </w:p>
    <w:p w14:paraId="6D742A2B"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xml:space="preserve">- Khu vực nghiên cứu thuộc địa giới hành chính các quận Hải Châu, Thanh khê; phường Hòa Minh – quận Liên Chiểu; phường Khuê Trung, Hòa Thọ Đông, Hòa Phát – quận Cẩm Lệ </w:t>
      </w:r>
    </w:p>
    <w:p w14:paraId="1C82B27A"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Ranh giới cụ thể như sau:</w:t>
      </w:r>
    </w:p>
    <w:p w14:paraId="5D05B9BA"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Phía Bắc giáp Biển (Vịnh Đà Nẵng)</w:t>
      </w:r>
    </w:p>
    <w:p w14:paraId="3FB2F262"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Phía Nam giáp sông Cẩm Lệ, sông Cầu Đỏ</w:t>
      </w:r>
    </w:p>
    <w:p w14:paraId="4F095CF6"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Phía Đông: giáp sông Hàn</w:t>
      </w:r>
    </w:p>
    <w:p w14:paraId="35402E85" w14:textId="77777777" w:rsidR="008E0233" w:rsidRPr="00AE7024" w:rsidRDefault="008E0233" w:rsidP="0022786F">
      <w:pPr>
        <w:tabs>
          <w:tab w:val="left" w:pos="567"/>
        </w:tabs>
        <w:spacing w:line="276" w:lineRule="auto"/>
        <w:ind w:firstLine="720"/>
        <w:jc w:val="both"/>
        <w:rPr>
          <w:sz w:val="27"/>
          <w:szCs w:val="27"/>
          <w:lang w:val="nl-NL"/>
        </w:rPr>
      </w:pPr>
      <w:r w:rsidRPr="00AE7024">
        <w:rPr>
          <w:sz w:val="27"/>
          <w:szCs w:val="27"/>
          <w:lang w:val="nl-NL"/>
        </w:rPr>
        <w:t>+ Phía Tây: giáp đường Trường Chinh</w:t>
      </w:r>
    </w:p>
    <w:p w14:paraId="7A458665" w14:textId="3F080FEF" w:rsidR="00106A6C" w:rsidRPr="00AE7024" w:rsidRDefault="00474EB3" w:rsidP="0022786F">
      <w:pPr>
        <w:tabs>
          <w:tab w:val="left" w:pos="567"/>
        </w:tabs>
        <w:spacing w:line="276" w:lineRule="auto"/>
        <w:jc w:val="both"/>
        <w:rPr>
          <w:b/>
          <w:sz w:val="27"/>
          <w:szCs w:val="27"/>
          <w:lang w:val="nl-NL"/>
        </w:rPr>
      </w:pPr>
      <w:r w:rsidRPr="00AE7024">
        <w:rPr>
          <w:b/>
          <w:sz w:val="27"/>
          <w:szCs w:val="27"/>
          <w:lang w:val="nl-NL"/>
        </w:rPr>
        <w:tab/>
      </w:r>
      <w:r w:rsidR="00FA7F94" w:rsidRPr="00AE7024">
        <w:rPr>
          <w:b/>
          <w:sz w:val="27"/>
          <w:szCs w:val="27"/>
          <w:lang w:val="nl-NL"/>
        </w:rPr>
        <w:tab/>
      </w:r>
      <w:r w:rsidR="00FF4A71" w:rsidRPr="00AE7024">
        <w:rPr>
          <w:b/>
          <w:sz w:val="27"/>
          <w:szCs w:val="27"/>
          <w:lang w:val="nl-NL"/>
        </w:rPr>
        <w:t>*</w:t>
      </w:r>
      <w:r w:rsidR="00106A6C" w:rsidRPr="00AE7024">
        <w:rPr>
          <w:b/>
          <w:sz w:val="27"/>
          <w:szCs w:val="27"/>
          <w:lang w:val="nl-NL"/>
        </w:rPr>
        <w:t xml:space="preserve">Quy mô nghiên cứu: </w:t>
      </w:r>
      <w:r w:rsidR="008E0233" w:rsidRPr="00AE7024">
        <w:rPr>
          <w:b/>
          <w:sz w:val="27"/>
          <w:szCs w:val="27"/>
          <w:lang w:val="nl-NL"/>
        </w:rPr>
        <w:t>4.205</w:t>
      </w:r>
      <w:r w:rsidR="00106A6C" w:rsidRPr="00AE7024">
        <w:rPr>
          <w:b/>
          <w:sz w:val="27"/>
          <w:szCs w:val="27"/>
          <w:lang w:val="nl-NL"/>
        </w:rPr>
        <w:t xml:space="preserve"> ha</w:t>
      </w:r>
    </w:p>
    <w:p w14:paraId="5841C7FA" w14:textId="62C0E4FA" w:rsidR="00106A6C" w:rsidRPr="00AE7024" w:rsidRDefault="00474EB3" w:rsidP="0022786F">
      <w:pPr>
        <w:tabs>
          <w:tab w:val="left" w:pos="567"/>
        </w:tabs>
        <w:spacing w:line="276" w:lineRule="auto"/>
        <w:jc w:val="both"/>
        <w:rPr>
          <w:b/>
          <w:sz w:val="27"/>
          <w:szCs w:val="27"/>
          <w:lang w:val="nl-NL"/>
        </w:rPr>
      </w:pPr>
      <w:r w:rsidRPr="00AE7024">
        <w:rPr>
          <w:b/>
          <w:sz w:val="27"/>
          <w:szCs w:val="27"/>
          <w:lang w:val="nl-NL"/>
        </w:rPr>
        <w:tab/>
      </w:r>
      <w:r w:rsidR="00FA7F94" w:rsidRPr="00AE7024">
        <w:rPr>
          <w:b/>
          <w:sz w:val="27"/>
          <w:szCs w:val="27"/>
          <w:lang w:val="nl-NL"/>
        </w:rPr>
        <w:tab/>
      </w:r>
      <w:r w:rsidR="00FF4A71" w:rsidRPr="00AE7024">
        <w:rPr>
          <w:b/>
          <w:sz w:val="27"/>
          <w:szCs w:val="27"/>
          <w:lang w:val="nl-NL"/>
        </w:rPr>
        <w:t>*</w:t>
      </w:r>
      <w:r w:rsidR="00106A6C" w:rsidRPr="00AE7024">
        <w:rPr>
          <w:b/>
          <w:sz w:val="27"/>
          <w:szCs w:val="27"/>
          <w:lang w:val="nl-NL"/>
        </w:rPr>
        <w:t>Quy mô dân số:</w:t>
      </w:r>
    </w:p>
    <w:p w14:paraId="6EA1A240" w14:textId="77777777" w:rsidR="00106A6C" w:rsidRPr="00AE7024" w:rsidRDefault="00106A6C" w:rsidP="0022786F">
      <w:pPr>
        <w:tabs>
          <w:tab w:val="left" w:pos="567"/>
        </w:tabs>
        <w:spacing w:line="276" w:lineRule="auto"/>
        <w:ind w:firstLine="720"/>
        <w:jc w:val="both"/>
        <w:rPr>
          <w:sz w:val="27"/>
          <w:szCs w:val="27"/>
          <w:lang w:val="nl-NL"/>
        </w:rPr>
      </w:pPr>
      <w:r w:rsidRPr="00AE7024">
        <w:rPr>
          <w:sz w:val="27"/>
          <w:szCs w:val="27"/>
          <w:lang w:val="nl-NL"/>
        </w:rPr>
        <w:t>+ Dự báo đến năm 2030:</w:t>
      </w:r>
      <w:r w:rsidRPr="00AE7024">
        <w:rPr>
          <w:sz w:val="27"/>
          <w:szCs w:val="27"/>
          <w:lang w:val="nl-NL"/>
        </w:rPr>
        <w:tab/>
        <w:t xml:space="preserve">  </w:t>
      </w:r>
      <w:r w:rsidRPr="00AE7024">
        <w:rPr>
          <w:sz w:val="27"/>
          <w:szCs w:val="27"/>
          <w:lang w:val="nl-NL"/>
        </w:rPr>
        <w:tab/>
      </w:r>
      <w:r w:rsidRPr="00AE7024">
        <w:rPr>
          <w:sz w:val="27"/>
          <w:szCs w:val="27"/>
          <w:lang w:val="nl-NL"/>
        </w:rPr>
        <w:tab/>
      </w:r>
      <w:r w:rsidRPr="00AE7024">
        <w:rPr>
          <w:sz w:val="27"/>
          <w:szCs w:val="27"/>
          <w:lang w:val="nl-NL"/>
        </w:rPr>
        <w:tab/>
      </w:r>
      <w:r w:rsidRPr="00AE7024">
        <w:rPr>
          <w:sz w:val="27"/>
          <w:szCs w:val="27"/>
          <w:lang w:val="nl-NL"/>
        </w:rPr>
        <w:tab/>
      </w:r>
      <w:r w:rsidR="00DD6149" w:rsidRPr="00AE7024">
        <w:rPr>
          <w:sz w:val="27"/>
          <w:szCs w:val="27"/>
          <w:lang w:val="nl-NL"/>
        </w:rPr>
        <w:tab/>
      </w:r>
      <w:r w:rsidRPr="00AE7024">
        <w:rPr>
          <w:sz w:val="27"/>
          <w:szCs w:val="27"/>
        </w:rPr>
        <w:fldChar w:fldCharType="begin"/>
      </w:r>
      <w:r w:rsidRPr="00AE7024">
        <w:rPr>
          <w:sz w:val="27"/>
          <w:szCs w:val="27"/>
          <w:lang w:val="nl-NL"/>
        </w:rPr>
        <w:instrText xml:space="preserve"> LINK Excel.Sheet.8 "G:\\BuiThanh\\05.QUY HOACH PHAN KHU\\kHU VUC PHIA DONG NAM TP\\Chi tieu SDD.xls" "TỔNG HỢP SỬ DỤNG ĐẤT !R35C3" \a \f 5 \r  \* MERGEFORMAT </w:instrText>
      </w:r>
      <w:r w:rsidRPr="00AE7024">
        <w:rPr>
          <w:sz w:val="27"/>
          <w:szCs w:val="27"/>
        </w:rPr>
        <w:fldChar w:fldCharType="separate"/>
      </w:r>
      <w:r w:rsidR="00C5128C" w:rsidRPr="00AE7024">
        <w:rPr>
          <w:sz w:val="27"/>
          <w:szCs w:val="27"/>
          <w:lang w:val="nl-NL"/>
        </w:rPr>
        <w:t>710</w:t>
      </w:r>
      <w:r w:rsidRPr="00AE7024">
        <w:rPr>
          <w:sz w:val="27"/>
          <w:szCs w:val="27"/>
          <w:lang w:val="nl-NL"/>
        </w:rPr>
        <w:t>.</w:t>
      </w:r>
      <w:r w:rsidR="00C5128C" w:rsidRPr="00AE7024">
        <w:rPr>
          <w:sz w:val="27"/>
          <w:szCs w:val="27"/>
          <w:lang w:val="nl-NL"/>
        </w:rPr>
        <w:t>0</w:t>
      </w:r>
      <w:r w:rsidRPr="00AE7024">
        <w:rPr>
          <w:sz w:val="27"/>
          <w:szCs w:val="27"/>
          <w:lang w:val="nl-NL"/>
        </w:rPr>
        <w:t>00</w:t>
      </w:r>
      <w:r w:rsidRPr="00AE7024">
        <w:rPr>
          <w:sz w:val="27"/>
          <w:szCs w:val="27"/>
        </w:rPr>
        <w:fldChar w:fldCharType="end"/>
      </w:r>
      <w:r w:rsidRPr="00AE7024">
        <w:rPr>
          <w:sz w:val="27"/>
          <w:szCs w:val="27"/>
          <w:lang w:val="nl-NL"/>
        </w:rPr>
        <w:t xml:space="preserve"> người</w:t>
      </w:r>
    </w:p>
    <w:p w14:paraId="49DA68AF" w14:textId="77777777" w:rsidR="00106A6C" w:rsidRPr="00AE7024" w:rsidRDefault="00106A6C" w:rsidP="0022786F">
      <w:pPr>
        <w:tabs>
          <w:tab w:val="left" w:pos="567"/>
        </w:tabs>
        <w:spacing w:line="276" w:lineRule="auto"/>
        <w:ind w:firstLine="720"/>
        <w:jc w:val="both"/>
        <w:rPr>
          <w:sz w:val="27"/>
          <w:szCs w:val="27"/>
          <w:lang w:val="nl-NL"/>
        </w:rPr>
      </w:pPr>
      <w:r w:rsidRPr="00AE7024">
        <w:rPr>
          <w:sz w:val="27"/>
          <w:szCs w:val="27"/>
          <w:lang w:val="nl-NL"/>
        </w:rPr>
        <w:t>Trong đó:</w:t>
      </w:r>
    </w:p>
    <w:p w14:paraId="5AEEF018" w14:textId="77777777" w:rsidR="00106A6C" w:rsidRPr="00AE7024" w:rsidRDefault="00106A6C" w:rsidP="0022786F">
      <w:pPr>
        <w:tabs>
          <w:tab w:val="left" w:pos="567"/>
        </w:tabs>
        <w:spacing w:line="276" w:lineRule="auto"/>
        <w:ind w:firstLine="720"/>
        <w:jc w:val="both"/>
        <w:rPr>
          <w:sz w:val="27"/>
          <w:szCs w:val="27"/>
          <w:lang w:val="nl-NL"/>
        </w:rPr>
      </w:pPr>
      <w:r w:rsidRPr="00AE7024">
        <w:rPr>
          <w:sz w:val="27"/>
          <w:szCs w:val="27"/>
          <w:lang w:val="nl-NL"/>
        </w:rPr>
        <w:t>+ Dân số hiện có khoảng (làm tròn):</w:t>
      </w:r>
      <w:r w:rsidRPr="00AE7024">
        <w:rPr>
          <w:sz w:val="27"/>
          <w:szCs w:val="27"/>
          <w:lang w:val="nl-NL"/>
        </w:rPr>
        <w:tab/>
      </w:r>
      <w:r w:rsidRPr="00AE7024">
        <w:rPr>
          <w:sz w:val="27"/>
          <w:szCs w:val="27"/>
          <w:lang w:val="nl-NL"/>
        </w:rPr>
        <w:tab/>
      </w:r>
      <w:r w:rsidRPr="00AE7024">
        <w:rPr>
          <w:sz w:val="27"/>
          <w:szCs w:val="27"/>
          <w:lang w:val="nl-NL"/>
        </w:rPr>
        <w:tab/>
      </w:r>
      <w:r w:rsidRPr="00AE7024">
        <w:rPr>
          <w:sz w:val="27"/>
          <w:szCs w:val="27"/>
          <w:lang w:val="nl-NL"/>
        </w:rPr>
        <w:tab/>
      </w:r>
      <w:r w:rsidR="00C5128C" w:rsidRPr="00AE7024">
        <w:rPr>
          <w:sz w:val="27"/>
          <w:szCs w:val="27"/>
          <w:lang w:val="nl-NL"/>
        </w:rPr>
        <w:t>487</w:t>
      </w:r>
      <w:r w:rsidRPr="00AE7024">
        <w:rPr>
          <w:sz w:val="27"/>
          <w:szCs w:val="27"/>
          <w:lang w:val="nl-NL"/>
        </w:rPr>
        <w:t>.</w:t>
      </w:r>
      <w:r w:rsidR="00C5128C" w:rsidRPr="00AE7024">
        <w:rPr>
          <w:sz w:val="27"/>
          <w:szCs w:val="27"/>
          <w:lang w:val="nl-NL"/>
        </w:rPr>
        <w:t>4</w:t>
      </w:r>
      <w:r w:rsidRPr="00AE7024">
        <w:rPr>
          <w:sz w:val="27"/>
          <w:szCs w:val="27"/>
          <w:lang w:val="nl-NL"/>
        </w:rPr>
        <w:t>00 người</w:t>
      </w:r>
    </w:p>
    <w:p w14:paraId="1B7D9F7D" w14:textId="77777777" w:rsidR="005D1C6B" w:rsidRPr="00AE7024" w:rsidRDefault="00106A6C" w:rsidP="0022786F">
      <w:pPr>
        <w:tabs>
          <w:tab w:val="left" w:pos="567"/>
        </w:tabs>
        <w:spacing w:line="276" w:lineRule="auto"/>
        <w:ind w:firstLine="720"/>
        <w:jc w:val="both"/>
        <w:rPr>
          <w:sz w:val="27"/>
          <w:szCs w:val="27"/>
          <w:lang w:val="nl-NL"/>
        </w:rPr>
      </w:pPr>
      <w:r w:rsidRPr="00AE7024">
        <w:rPr>
          <w:sz w:val="27"/>
          <w:szCs w:val="27"/>
          <w:lang w:val="nl-NL"/>
        </w:rPr>
        <w:t>+ Dự báo dân số tăng thêm đến năm 2030 khoảng:</w:t>
      </w:r>
      <w:r w:rsidRPr="00AE7024">
        <w:rPr>
          <w:sz w:val="27"/>
          <w:szCs w:val="27"/>
          <w:lang w:val="nl-NL"/>
        </w:rPr>
        <w:tab/>
      </w:r>
      <w:r w:rsidRPr="00AE7024">
        <w:rPr>
          <w:sz w:val="27"/>
          <w:szCs w:val="27"/>
          <w:lang w:val="nl-NL"/>
        </w:rPr>
        <w:tab/>
      </w:r>
      <w:r w:rsidR="00C5128C" w:rsidRPr="00AE7024">
        <w:rPr>
          <w:sz w:val="27"/>
          <w:szCs w:val="27"/>
          <w:lang w:val="nl-NL"/>
        </w:rPr>
        <w:t>222</w:t>
      </w:r>
      <w:r w:rsidRPr="00AE7024">
        <w:rPr>
          <w:sz w:val="27"/>
          <w:szCs w:val="27"/>
          <w:lang w:val="nl-NL"/>
        </w:rPr>
        <w:t>.</w:t>
      </w:r>
      <w:r w:rsidR="00C5128C" w:rsidRPr="00AE7024">
        <w:rPr>
          <w:sz w:val="27"/>
          <w:szCs w:val="27"/>
          <w:lang w:val="nl-NL"/>
        </w:rPr>
        <w:t>6</w:t>
      </w:r>
      <w:r w:rsidRPr="00AE7024">
        <w:rPr>
          <w:sz w:val="27"/>
          <w:szCs w:val="27"/>
          <w:lang w:val="nl-NL"/>
        </w:rPr>
        <w:t>00 người.</w:t>
      </w:r>
    </w:p>
    <w:p w14:paraId="3D5C3EED" w14:textId="1D1D2809" w:rsidR="00A86825" w:rsidRPr="00AE7024" w:rsidRDefault="00474EB3" w:rsidP="0022786F">
      <w:pPr>
        <w:tabs>
          <w:tab w:val="left" w:pos="567"/>
        </w:tabs>
        <w:spacing w:line="276" w:lineRule="auto"/>
        <w:jc w:val="both"/>
        <w:rPr>
          <w:b/>
          <w:bCs/>
          <w:sz w:val="27"/>
          <w:szCs w:val="27"/>
          <w:lang w:val="nl-NL"/>
        </w:rPr>
      </w:pPr>
      <w:r w:rsidRPr="00AE7024">
        <w:rPr>
          <w:b/>
          <w:sz w:val="27"/>
          <w:szCs w:val="27"/>
          <w:lang w:val="nl-NL"/>
        </w:rPr>
        <w:lastRenderedPageBreak/>
        <w:tab/>
      </w:r>
      <w:r w:rsidR="00FA7F94" w:rsidRPr="00AE7024">
        <w:rPr>
          <w:b/>
          <w:sz w:val="27"/>
          <w:szCs w:val="27"/>
          <w:lang w:val="nl-NL"/>
        </w:rPr>
        <w:tab/>
      </w:r>
      <w:r w:rsidR="00FF4A71" w:rsidRPr="00AE7024">
        <w:rPr>
          <w:b/>
          <w:sz w:val="27"/>
          <w:szCs w:val="27"/>
          <w:lang w:val="nl-NL"/>
        </w:rPr>
        <w:t>*</w:t>
      </w:r>
      <w:r w:rsidR="00A86825" w:rsidRPr="00AE7024">
        <w:rPr>
          <w:b/>
          <w:sz w:val="27"/>
          <w:szCs w:val="27"/>
          <w:lang w:val="nl-NL"/>
        </w:rPr>
        <w:t>Tính chất, chức năng và ý tưởng chủ đạo:</w:t>
      </w:r>
    </w:p>
    <w:p w14:paraId="16E6CCA3" w14:textId="77777777" w:rsidR="00A86825" w:rsidRPr="00AE7024" w:rsidRDefault="00A86825" w:rsidP="0022786F">
      <w:pPr>
        <w:tabs>
          <w:tab w:val="left" w:pos="567"/>
        </w:tabs>
        <w:spacing w:line="276" w:lineRule="auto"/>
        <w:ind w:firstLine="720"/>
        <w:jc w:val="both"/>
        <w:rPr>
          <w:sz w:val="27"/>
          <w:szCs w:val="27"/>
          <w:lang w:val="nl-NL"/>
        </w:rPr>
      </w:pPr>
      <w:bookmarkStart w:id="300" w:name="_Toc313983255"/>
      <w:r w:rsidRPr="00AE7024">
        <w:rPr>
          <w:sz w:val="27"/>
          <w:szCs w:val="27"/>
          <w:lang w:val="nl-NL"/>
        </w:rPr>
        <w:t>-Tính chất và chức năng phân khu</w:t>
      </w:r>
      <w:bookmarkEnd w:id="300"/>
      <w:r w:rsidRPr="00AE7024">
        <w:rPr>
          <w:sz w:val="27"/>
          <w:szCs w:val="27"/>
          <w:lang w:val="nl-NL"/>
        </w:rPr>
        <w:t>:</w:t>
      </w:r>
    </w:p>
    <w:p w14:paraId="2F454815"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Là khu vực đô thị trung tâm của thành phố Đà Nẵng, đồng bộ các cơ sở hạ tầng đô thị.</w:t>
      </w:r>
    </w:p>
    <w:p w14:paraId="0FEB1051"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Là trung tâm kinh tế, hành chính, văn hóa, giáo dục, thể thao, thương mại dịch vụ tầm cỡ quốc tế.</w:t>
      </w:r>
    </w:p>
    <w:p w14:paraId="47DDC03A"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xml:space="preserve">+ Là trung tâm công cộng, văn hóa lịch sử tầm cỡ quốc gia. </w:t>
      </w:r>
    </w:p>
    <w:p w14:paraId="212451E1" w14:textId="77777777" w:rsidR="00A86825" w:rsidRPr="00AE7024" w:rsidRDefault="00A86825" w:rsidP="0022786F">
      <w:pPr>
        <w:tabs>
          <w:tab w:val="left" w:pos="567"/>
        </w:tabs>
        <w:spacing w:line="276" w:lineRule="auto"/>
        <w:ind w:firstLine="720"/>
        <w:jc w:val="both"/>
        <w:rPr>
          <w:sz w:val="27"/>
          <w:szCs w:val="27"/>
          <w:lang w:val="nl-NL"/>
        </w:rPr>
      </w:pPr>
      <w:bookmarkStart w:id="301" w:name="_Toc313983256"/>
      <w:r w:rsidRPr="00AE7024">
        <w:rPr>
          <w:sz w:val="27"/>
          <w:szCs w:val="27"/>
          <w:lang w:val="nl-NL"/>
        </w:rPr>
        <w:t>- Ý tưởng chủ đạo:</w:t>
      </w:r>
      <w:bookmarkEnd w:id="301"/>
    </w:p>
    <w:p w14:paraId="0965F24B"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Hình thành một trung tâm đô thị lớn về tài chính, kinh tế, văn hóa, thể thao, du lịch dịch vụ, với việc xây dựng các khu Trung tâm Hành chính, khu vực tập trung thương mại dịch vụ, ngân hàng, Công viên vui chơi giải trí tầm cỡ Quốc Tế, khu đô thị cao tầng Đa Phước, Khu vực lấn biển, phát triển bền vững, khoa học và hiện đại.</w:t>
      </w:r>
    </w:p>
    <w:p w14:paraId="270CDAA6"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xml:space="preserve">+ Phát triển các khu đô thị mới đồng bộ, hiện đại, mật độ cao gắn với cải tạo, chỉnh trang, xây dựng lại các khu ở hiện có, tạo dựng một phân khu đô thị hoàn chỉnh, đáp ứng các nhu cầu hạ tầng xã hội và nhà ở phục vụ dân cư đô thị. </w:t>
      </w:r>
    </w:p>
    <w:p w14:paraId="332CDD02"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Hình thành các trục đô thị, trục cảnh quan và các không gian điểm nhấn trọng tâm, đảm bảo sự liên kết hài hòa với không gian xung quanh.</w:t>
      </w:r>
    </w:p>
    <w:p w14:paraId="5B27733C"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Hình thành đầu mối hạ tầng kỹ thuật, đầu mối giao thông gắn với các trung tâm đô thị, đảm bảo kết nối đồng bộ với hệ thống hạ tầng chung khu vực.</w:t>
      </w:r>
    </w:p>
    <w:p w14:paraId="137CB904" w14:textId="77777777" w:rsidR="00C5128C" w:rsidRPr="00AE7024" w:rsidRDefault="00C5128C" w:rsidP="0022786F">
      <w:pPr>
        <w:tabs>
          <w:tab w:val="left" w:pos="567"/>
        </w:tabs>
        <w:spacing w:line="276" w:lineRule="auto"/>
        <w:ind w:firstLine="720"/>
        <w:jc w:val="both"/>
        <w:rPr>
          <w:sz w:val="27"/>
          <w:szCs w:val="27"/>
          <w:lang w:val="nl-NL"/>
        </w:rPr>
      </w:pPr>
      <w:r w:rsidRPr="00AE7024">
        <w:rPr>
          <w:sz w:val="27"/>
          <w:szCs w:val="27"/>
          <w:lang w:val="nl-NL"/>
        </w:rPr>
        <w:t>+ Tổ chức các trung tâm đào tạo chất lượng cao, nhằm đào tạo nghề, phục vụ nhu cầu phát triển đô thị đồng thời tổ chức hệ thống công trình dịch vụ đô thị, cơ quan văn phòng thu hút lực lượng lao động địa phương.</w:t>
      </w:r>
    </w:p>
    <w:p w14:paraId="32D2775D" w14:textId="66E55E1E" w:rsidR="00BF69B7" w:rsidRPr="00AE7024" w:rsidRDefault="00474EB3" w:rsidP="0022786F">
      <w:pPr>
        <w:tabs>
          <w:tab w:val="left" w:pos="567"/>
        </w:tabs>
        <w:spacing w:line="276" w:lineRule="auto"/>
        <w:jc w:val="both"/>
        <w:rPr>
          <w:b/>
          <w:sz w:val="27"/>
          <w:szCs w:val="27"/>
          <w:lang w:val="nl-NL"/>
        </w:rPr>
      </w:pPr>
      <w:r w:rsidRPr="00AE7024">
        <w:rPr>
          <w:b/>
          <w:sz w:val="27"/>
          <w:szCs w:val="27"/>
          <w:lang w:val="nl-NL"/>
        </w:rPr>
        <w:tab/>
      </w:r>
      <w:r w:rsidRPr="00AE7024">
        <w:rPr>
          <w:b/>
          <w:sz w:val="27"/>
          <w:szCs w:val="27"/>
          <w:lang w:val="nl-NL"/>
        </w:rPr>
        <w:tab/>
      </w:r>
      <w:r w:rsidR="0022786F">
        <w:rPr>
          <w:b/>
          <w:sz w:val="27"/>
          <w:szCs w:val="27"/>
          <w:lang w:val="nl-NL"/>
        </w:rPr>
        <w:t>*</w:t>
      </w:r>
      <w:r w:rsidR="00E27C9F" w:rsidRPr="00AE7024">
        <w:rPr>
          <w:b/>
          <w:sz w:val="27"/>
          <w:szCs w:val="27"/>
          <w:lang w:val="nl-NL"/>
        </w:rPr>
        <w:t>Tổ chức không gian</w:t>
      </w:r>
      <w:r w:rsidR="005034A9" w:rsidRPr="00AE7024">
        <w:rPr>
          <w:b/>
          <w:sz w:val="27"/>
          <w:szCs w:val="27"/>
          <w:lang w:val="nl-NL"/>
        </w:rPr>
        <w:t>,</w:t>
      </w:r>
      <w:r w:rsidR="00E27C9F" w:rsidRPr="00AE7024">
        <w:rPr>
          <w:b/>
          <w:sz w:val="27"/>
          <w:szCs w:val="27"/>
          <w:lang w:val="nl-NL"/>
        </w:rPr>
        <w:t xml:space="preserve"> kiến</w:t>
      </w:r>
      <w:r w:rsidR="00971959" w:rsidRPr="00AE7024">
        <w:rPr>
          <w:b/>
          <w:sz w:val="27"/>
          <w:szCs w:val="27"/>
          <w:lang w:val="nl-NL"/>
        </w:rPr>
        <w:t xml:space="preserve"> trúc</w:t>
      </w:r>
      <w:r w:rsidR="00E27C9F" w:rsidRPr="00AE7024">
        <w:rPr>
          <w:b/>
          <w:sz w:val="27"/>
          <w:szCs w:val="27"/>
          <w:lang w:val="nl-NL"/>
        </w:rPr>
        <w:t xml:space="preserve"> cảnh quan, thiết kế đô thị:</w:t>
      </w:r>
    </w:p>
    <w:p w14:paraId="4F3A0B5E"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Bố cục không gian kiến trúc toàn phân khu:</w:t>
      </w:r>
    </w:p>
    <w:p w14:paraId="00D2F429"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Phân bố khu vực nghiên cứu thành các khu vực trên cơ sở ranh giới nghiên cứu với các tuyến đường giao thông chính đô thị. Hình thành trung tâm cấp đô thị, khu vực và các khu ở hoặc đơn vị ở độc lập.</w:t>
      </w:r>
    </w:p>
    <w:p w14:paraId="37ED88A9"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Phát triển các khu đô thị mới đồng bộ, hiện đại gắn với cải tạo, chỉnh trang, xây dựng lại các khu ở hiện có, tạo dựng một phân khu đô thị hoàn chỉnh, đáp ứng các nhu cầu hạ tầng xã hội và nhà ở phục vụ khu công nghiệp.</w:t>
      </w:r>
    </w:p>
    <w:p w14:paraId="2EA084FA"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Tổ chức không gian cảnh quan thấp tầng, trung tầng và cao tầng. Hình thành các trục đô thị, trục cảnh quan và các không gian điểm nhắn trọng tâm, đảm bảo sự liên kết hài hòa với không gian xung quanh.</w:t>
      </w:r>
    </w:p>
    <w:p w14:paraId="5F1A37FF"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Tại các khu ở hình thành các đơn vị ở, với hạt nhân khu ở là khu công viên, vườn hoa cây xanh, trung tâm hành chính, văn hóa, thương mại dịch vụ và trường trung học phổ thông.</w:t>
      </w:r>
    </w:p>
    <w:p w14:paraId="0BE30EED"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Các đơn vị ở tổ chức các nhóm ở, với hạt nhân đơn vị ở là khu cây xanh, vườn hòa, công cộng đơn vị ở và cụm trường tiểu học, trung học cơ sở.</w:t>
      </w:r>
    </w:p>
    <w:p w14:paraId="20C0530C" w14:textId="77777777" w:rsidR="005034A9" w:rsidRPr="00AE7024" w:rsidRDefault="005034A9" w:rsidP="0022786F">
      <w:pPr>
        <w:spacing w:line="276" w:lineRule="auto"/>
        <w:jc w:val="both"/>
        <w:rPr>
          <w:color w:val="000000" w:themeColor="text1"/>
          <w:spacing w:val="-2"/>
          <w:sz w:val="27"/>
          <w:szCs w:val="27"/>
          <w:lang w:val="nl-NL"/>
        </w:rPr>
      </w:pPr>
      <w:r w:rsidRPr="00AE7024">
        <w:rPr>
          <w:color w:val="000000" w:themeColor="text1"/>
          <w:spacing w:val="-2"/>
          <w:sz w:val="27"/>
          <w:szCs w:val="27"/>
          <w:lang w:val="nl-NL"/>
        </w:rPr>
        <w:tab/>
        <w:t>+ Theo đó hình thành hệ thống các công trình hạ tầng kỹ thuật (trạm cấp điện, cấp nước, xử lý nước thải, bến bãi đỗ xe,…)</w:t>
      </w:r>
    </w:p>
    <w:p w14:paraId="0D3EA8A3"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lastRenderedPageBreak/>
        <w:tab/>
        <w:t>- Phân vùng thiết kế đô thị:</w:t>
      </w:r>
    </w:p>
    <w:p w14:paraId="37D82E50"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xml:space="preserve">+ Phân vùng thiết kế đô thị trên cơ sở các khu vực dựa trên cơ sở ranh giới nghiên cứu với các tuyến đường giao thông chính đô thị đã được xác lập trong quy hoạch sử dụng đất. </w:t>
      </w:r>
    </w:p>
    <w:p w14:paraId="7B757645"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Phân vùng thiết kế đô thị trong phân khu được chia thành các khu vực nghiên cứu, bao gồm:</w:t>
      </w:r>
    </w:p>
    <w:p w14:paraId="644732A5"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Khu vực trung tâm;</w:t>
      </w:r>
    </w:p>
    <w:p w14:paraId="1A6ECE44"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Các trục tuyến chính, quan trọng;</w:t>
      </w:r>
    </w:p>
    <w:p w14:paraId="27EBD6E1"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Các không gian mở;</w:t>
      </w:r>
    </w:p>
    <w:p w14:paraId="1D9F36DA"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Các công trình điểm nhắn quan trọng;</w:t>
      </w:r>
    </w:p>
    <w:p w14:paraId="00081D1F" w14:textId="77777777" w:rsidR="005034A9"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Các khu vực ô phố</w:t>
      </w:r>
    </w:p>
    <w:p w14:paraId="7EA745B4" w14:textId="77777777" w:rsidR="00C35027" w:rsidRPr="00AE7024" w:rsidRDefault="005034A9" w:rsidP="0022786F">
      <w:pPr>
        <w:tabs>
          <w:tab w:val="left" w:pos="567"/>
        </w:tabs>
        <w:spacing w:line="276" w:lineRule="auto"/>
        <w:jc w:val="both"/>
        <w:rPr>
          <w:color w:val="000000" w:themeColor="text1"/>
          <w:spacing w:val="-2"/>
          <w:sz w:val="27"/>
          <w:szCs w:val="27"/>
          <w:lang w:val="nl-NL"/>
        </w:rPr>
      </w:pPr>
      <w:r w:rsidRPr="00AE7024">
        <w:rPr>
          <w:color w:val="000000" w:themeColor="text1"/>
          <w:spacing w:val="-2"/>
          <w:sz w:val="27"/>
          <w:szCs w:val="27"/>
          <w:lang w:val="nl-NL"/>
        </w:rPr>
        <w:tab/>
        <w:t>- Yêu cầu về tổ chức không gian, kiến trúc, cảnh quan: các công trình cần tuân thủ các yêu cầu tổ chức không gian, kiến trúc, cảnh quan tại đồ án, phù hợp tiêu chuẩn, quy chuẩn Việt Nam về bố cục quy hoạch công trình; vị trí, quy mô đất của khu chức năng đô thị; chỉ tiêu sử dụng đất (mật độ xây dựng công trình, tầng cao công trình tối đa, tối thiểu, chiều cao công trình), khoảng lùi của công trình…</w:t>
      </w:r>
    </w:p>
    <w:p w14:paraId="27120695" w14:textId="45C92E71" w:rsidR="007E25C7" w:rsidRPr="00AE7024" w:rsidRDefault="00170CB9" w:rsidP="0022786F">
      <w:pPr>
        <w:tabs>
          <w:tab w:val="left" w:pos="567"/>
        </w:tabs>
        <w:spacing w:line="276" w:lineRule="auto"/>
        <w:jc w:val="center"/>
        <w:rPr>
          <w:color w:val="000000" w:themeColor="text1"/>
          <w:spacing w:val="-2"/>
          <w:sz w:val="27"/>
          <w:szCs w:val="27"/>
          <w:lang w:val="nl-NL"/>
        </w:rPr>
      </w:pPr>
      <w:r w:rsidRPr="00AE7024">
        <w:rPr>
          <w:noProof/>
          <w:sz w:val="27"/>
          <w:szCs w:val="27"/>
        </w:rPr>
        <w:lastRenderedPageBreak/>
        <w:drawing>
          <wp:anchor distT="0" distB="0" distL="114300" distR="114300" simplePos="0" relativeHeight="251658240" behindDoc="0" locked="0" layoutInCell="1" allowOverlap="1" wp14:anchorId="7B46B482" wp14:editId="3A732E81">
            <wp:simplePos x="0" y="0"/>
            <wp:positionH relativeFrom="margin">
              <wp:posOffset>1047115</wp:posOffset>
            </wp:positionH>
            <wp:positionV relativeFrom="paragraph">
              <wp:posOffset>3803650</wp:posOffset>
            </wp:positionV>
            <wp:extent cx="3852545" cy="5441950"/>
            <wp:effectExtent l="0" t="0" r="0" b="6350"/>
            <wp:wrapTopAndBottom/>
            <wp:docPr id="1" name="Picture 1" descr="E:\1.CONG VIEC\02.QH Phan khu\01.PHAN KHU TRUNG TAM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1.CONG VIEC\02.QH Phan khu\01.PHAN KHU TRUNG TAM 20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52545" cy="544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7024">
        <w:rPr>
          <w:noProof/>
          <w:sz w:val="27"/>
          <w:szCs w:val="27"/>
        </w:rPr>
        <w:drawing>
          <wp:anchor distT="0" distB="0" distL="114300" distR="114300" simplePos="0" relativeHeight="251656192" behindDoc="1" locked="0" layoutInCell="1" allowOverlap="1" wp14:anchorId="14A36D31" wp14:editId="3379ACC0">
            <wp:simplePos x="0" y="0"/>
            <wp:positionH relativeFrom="margin">
              <wp:align>left</wp:align>
            </wp:positionH>
            <wp:positionV relativeFrom="paragraph">
              <wp:posOffset>48</wp:posOffset>
            </wp:positionV>
            <wp:extent cx="5784850" cy="3771900"/>
            <wp:effectExtent l="0" t="0" r="6350" b="0"/>
            <wp:wrapTight wrapText="bothSides">
              <wp:wrapPolygon edited="0">
                <wp:start x="0" y="0"/>
                <wp:lineTo x="0" y="21491"/>
                <wp:lineTo x="21553" y="21491"/>
                <wp:lineTo x="21553" y="0"/>
                <wp:lineTo x="0" y="0"/>
              </wp:wrapPolygon>
            </wp:wrapTight>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5791162" cy="37759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35F95D" w14:textId="4169D1C3" w:rsidR="007E25C7" w:rsidRPr="00AE7024" w:rsidRDefault="00474EB3" w:rsidP="0022786F">
      <w:pPr>
        <w:tabs>
          <w:tab w:val="left" w:pos="567"/>
        </w:tabs>
        <w:spacing w:line="276" w:lineRule="auto"/>
        <w:jc w:val="both"/>
        <w:rPr>
          <w:b/>
          <w:sz w:val="27"/>
          <w:szCs w:val="27"/>
        </w:rPr>
      </w:pPr>
      <w:r w:rsidRPr="00AE7024">
        <w:rPr>
          <w:b/>
          <w:sz w:val="27"/>
          <w:szCs w:val="27"/>
        </w:rPr>
        <w:lastRenderedPageBreak/>
        <w:tab/>
      </w:r>
      <w:r w:rsidR="00194EF8" w:rsidRPr="00AE7024">
        <w:rPr>
          <w:b/>
          <w:sz w:val="27"/>
          <w:szCs w:val="27"/>
        </w:rPr>
        <w:t xml:space="preserve">Quy hoạch sử dụng đất: </w:t>
      </w:r>
    </w:p>
    <w:p w14:paraId="2AAC32DD" w14:textId="00E88A58" w:rsidR="00B33F3A" w:rsidRPr="00AE7024" w:rsidRDefault="00A02B42" w:rsidP="0022786F">
      <w:pPr>
        <w:tabs>
          <w:tab w:val="left" w:pos="567"/>
        </w:tabs>
        <w:spacing w:line="276" w:lineRule="auto"/>
        <w:jc w:val="both"/>
        <w:rPr>
          <w:sz w:val="27"/>
          <w:szCs w:val="27"/>
        </w:rPr>
      </w:pPr>
      <w:r w:rsidRPr="00AE7024">
        <w:rPr>
          <w:sz w:val="27"/>
          <w:szCs w:val="27"/>
        </w:rPr>
        <w:tab/>
      </w:r>
      <w:r w:rsidR="00B33F3A" w:rsidRPr="00AE7024">
        <w:rPr>
          <w:sz w:val="27"/>
          <w:szCs w:val="27"/>
        </w:rPr>
        <w:t xml:space="preserve">- Phân khu đô thị được chia thành các khu, với các ô quy hoạch và đường giao thông để kiểm soát phát triển. Quy hoạch Phân khu </w:t>
      </w:r>
      <w:r w:rsidR="00096B1E" w:rsidRPr="00AE7024">
        <w:rPr>
          <w:sz w:val="27"/>
          <w:szCs w:val="27"/>
        </w:rPr>
        <w:t>Trung tâm</w:t>
      </w:r>
      <w:r w:rsidR="00B33F3A" w:rsidRPr="00AE7024">
        <w:rPr>
          <w:sz w:val="27"/>
          <w:szCs w:val="27"/>
        </w:rPr>
        <w:t xml:space="preserve"> thành phố được chia thành </w:t>
      </w:r>
      <w:r w:rsidR="00096B1E" w:rsidRPr="00AE7024">
        <w:rPr>
          <w:sz w:val="27"/>
          <w:szCs w:val="27"/>
        </w:rPr>
        <w:t>12</w:t>
      </w:r>
      <w:r w:rsidR="00B33F3A" w:rsidRPr="00AE7024">
        <w:rPr>
          <w:sz w:val="27"/>
          <w:szCs w:val="27"/>
        </w:rPr>
        <w:t xml:space="preserve"> khu ở </w:t>
      </w:r>
      <w:r w:rsidR="00096B1E" w:rsidRPr="00AE7024">
        <w:rPr>
          <w:sz w:val="27"/>
          <w:szCs w:val="27"/>
        </w:rPr>
        <w:t>(bao gồm các khu có ký hiệu A, B, C, D, E, F, G, H, K, M, N, P) và 03 đơn vị chức năng độc lập (bao gồm các Khu có ký hiệu CV-TDTT, DL, MN)</w:t>
      </w:r>
      <w:r w:rsidR="00B33F3A" w:rsidRPr="00AE7024">
        <w:rPr>
          <w:sz w:val="27"/>
          <w:szCs w:val="27"/>
        </w:rPr>
        <w:t>.</w:t>
      </w:r>
    </w:p>
    <w:p w14:paraId="2B28061A" w14:textId="5814FCA4" w:rsidR="00DB7331" w:rsidRPr="00AE7024" w:rsidRDefault="00FF4A71" w:rsidP="0022786F">
      <w:pPr>
        <w:tabs>
          <w:tab w:val="left" w:pos="567"/>
        </w:tabs>
        <w:spacing w:line="276" w:lineRule="auto"/>
        <w:ind w:firstLine="720"/>
        <w:jc w:val="both"/>
        <w:rPr>
          <w:b/>
          <w:sz w:val="27"/>
          <w:szCs w:val="27"/>
        </w:rPr>
      </w:pPr>
      <w:r w:rsidRPr="00AE7024">
        <w:rPr>
          <w:b/>
          <w:sz w:val="27"/>
          <w:szCs w:val="27"/>
        </w:rPr>
        <w:tab/>
      </w:r>
      <w:r w:rsidRPr="00AE7024">
        <w:rPr>
          <w:b/>
          <w:sz w:val="27"/>
          <w:szCs w:val="27"/>
        </w:rPr>
        <w:tab/>
      </w:r>
      <w:r w:rsidRPr="00AE7024">
        <w:rPr>
          <w:b/>
          <w:sz w:val="27"/>
          <w:szCs w:val="27"/>
        </w:rPr>
        <w:tab/>
      </w:r>
      <w:r w:rsidR="00DB7331" w:rsidRPr="00AE7024">
        <w:rPr>
          <w:b/>
          <w:sz w:val="27"/>
          <w:szCs w:val="27"/>
        </w:rPr>
        <w:t>Bảng tổng hợp sử dụng đất</w:t>
      </w:r>
      <w:r w:rsidRPr="00AE7024">
        <w:rPr>
          <w:b/>
          <w:sz w:val="27"/>
          <w:szCs w:val="27"/>
        </w:rPr>
        <w:t xml:space="preserve"> </w:t>
      </w:r>
    </w:p>
    <w:tbl>
      <w:tblPr>
        <w:tblW w:w="954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1"/>
        <w:gridCol w:w="3397"/>
        <w:gridCol w:w="1170"/>
        <w:gridCol w:w="900"/>
        <w:gridCol w:w="1206"/>
        <w:gridCol w:w="1268"/>
        <w:gridCol w:w="842"/>
      </w:tblGrid>
      <w:tr w:rsidR="00096B1E" w:rsidRPr="00AE7024" w14:paraId="147B822A" w14:textId="77777777" w:rsidTr="00266E60">
        <w:trPr>
          <w:trHeight w:val="1035"/>
        </w:trPr>
        <w:tc>
          <w:tcPr>
            <w:tcW w:w="761" w:type="dxa"/>
            <w:shd w:val="clear" w:color="auto" w:fill="auto"/>
            <w:vAlign w:val="center"/>
          </w:tcPr>
          <w:p w14:paraId="397EE7AA" w14:textId="77777777" w:rsidR="00096B1E" w:rsidRPr="00AE7024" w:rsidRDefault="00096B1E" w:rsidP="0022786F">
            <w:pPr>
              <w:jc w:val="both"/>
              <w:rPr>
                <w:b/>
                <w:bCs/>
                <w:sz w:val="27"/>
                <w:szCs w:val="27"/>
              </w:rPr>
            </w:pPr>
            <w:r w:rsidRPr="00AE7024">
              <w:rPr>
                <w:b/>
                <w:bCs/>
                <w:sz w:val="27"/>
                <w:szCs w:val="27"/>
              </w:rPr>
              <w:t>STT</w:t>
            </w:r>
          </w:p>
        </w:tc>
        <w:tc>
          <w:tcPr>
            <w:tcW w:w="3397" w:type="dxa"/>
            <w:shd w:val="clear" w:color="auto" w:fill="auto"/>
            <w:vAlign w:val="center"/>
          </w:tcPr>
          <w:p w14:paraId="548A44E4" w14:textId="77777777" w:rsidR="00096B1E" w:rsidRPr="00AE7024" w:rsidRDefault="00096B1E" w:rsidP="0022786F">
            <w:pPr>
              <w:jc w:val="both"/>
              <w:rPr>
                <w:b/>
                <w:bCs/>
                <w:sz w:val="27"/>
                <w:szCs w:val="27"/>
              </w:rPr>
            </w:pPr>
            <w:r w:rsidRPr="00AE7024">
              <w:rPr>
                <w:b/>
                <w:bCs/>
                <w:sz w:val="27"/>
                <w:szCs w:val="27"/>
              </w:rPr>
              <w:t>CHỨC NĂNG SỬ DỤNG ĐẤT</w:t>
            </w:r>
          </w:p>
        </w:tc>
        <w:tc>
          <w:tcPr>
            <w:tcW w:w="1170" w:type="dxa"/>
            <w:shd w:val="clear" w:color="auto" w:fill="auto"/>
            <w:vAlign w:val="center"/>
          </w:tcPr>
          <w:p w14:paraId="5781BA64" w14:textId="49B596FE" w:rsidR="00096B1E" w:rsidRPr="00AE7024" w:rsidRDefault="00096B1E" w:rsidP="0022786F">
            <w:pPr>
              <w:jc w:val="both"/>
              <w:rPr>
                <w:b/>
                <w:bCs/>
                <w:sz w:val="27"/>
                <w:szCs w:val="27"/>
              </w:rPr>
            </w:pPr>
            <w:r w:rsidRPr="00AE7024">
              <w:rPr>
                <w:b/>
                <w:bCs/>
                <w:sz w:val="27"/>
                <w:szCs w:val="27"/>
              </w:rPr>
              <w:t>DIỆN TÍCH HIỆN TRẠ</w:t>
            </w:r>
            <w:r w:rsidR="00004BA5">
              <w:rPr>
                <w:b/>
                <w:bCs/>
                <w:sz w:val="27"/>
                <w:szCs w:val="27"/>
              </w:rPr>
              <w:t>N</w:t>
            </w:r>
            <w:r w:rsidRPr="00AE7024">
              <w:rPr>
                <w:b/>
                <w:bCs/>
                <w:sz w:val="27"/>
                <w:szCs w:val="27"/>
              </w:rPr>
              <w:t>G</w:t>
            </w:r>
            <w:r w:rsidR="00004BA5">
              <w:rPr>
                <w:b/>
                <w:bCs/>
                <w:sz w:val="27"/>
                <w:szCs w:val="27"/>
              </w:rPr>
              <w:t xml:space="preserve"> </w:t>
            </w:r>
            <w:r w:rsidRPr="00AE7024">
              <w:rPr>
                <w:b/>
                <w:bCs/>
                <w:sz w:val="27"/>
                <w:szCs w:val="27"/>
              </w:rPr>
              <w:t>2015 (HA)</w:t>
            </w:r>
          </w:p>
        </w:tc>
        <w:tc>
          <w:tcPr>
            <w:tcW w:w="900" w:type="dxa"/>
            <w:shd w:val="clear" w:color="auto" w:fill="auto"/>
            <w:vAlign w:val="center"/>
          </w:tcPr>
          <w:p w14:paraId="26D866D2" w14:textId="77777777" w:rsidR="00096B1E" w:rsidRPr="00AE7024" w:rsidRDefault="00096B1E" w:rsidP="0022786F">
            <w:pPr>
              <w:jc w:val="both"/>
              <w:rPr>
                <w:b/>
                <w:bCs/>
                <w:sz w:val="27"/>
                <w:szCs w:val="27"/>
              </w:rPr>
            </w:pPr>
            <w:r w:rsidRPr="00AE7024">
              <w:rPr>
                <w:b/>
                <w:bCs/>
                <w:sz w:val="27"/>
                <w:szCs w:val="27"/>
              </w:rPr>
              <w:t>CHỈ TIÊU HIỆN TRẠNG</w:t>
            </w:r>
          </w:p>
        </w:tc>
        <w:tc>
          <w:tcPr>
            <w:tcW w:w="1206" w:type="dxa"/>
            <w:shd w:val="clear" w:color="auto" w:fill="auto"/>
            <w:vAlign w:val="center"/>
          </w:tcPr>
          <w:p w14:paraId="56ED4D9F" w14:textId="77777777" w:rsidR="00096B1E" w:rsidRPr="00AE7024" w:rsidRDefault="00096B1E" w:rsidP="0022786F">
            <w:pPr>
              <w:jc w:val="both"/>
              <w:rPr>
                <w:b/>
                <w:bCs/>
                <w:sz w:val="27"/>
                <w:szCs w:val="27"/>
              </w:rPr>
            </w:pPr>
            <w:r w:rsidRPr="00AE7024">
              <w:rPr>
                <w:b/>
                <w:bCs/>
                <w:sz w:val="27"/>
                <w:szCs w:val="27"/>
              </w:rPr>
              <w:t>DIỆN TÍCH 2030 (HA)</w:t>
            </w:r>
          </w:p>
        </w:tc>
        <w:tc>
          <w:tcPr>
            <w:tcW w:w="1268" w:type="dxa"/>
            <w:shd w:val="clear" w:color="auto" w:fill="auto"/>
            <w:vAlign w:val="center"/>
          </w:tcPr>
          <w:p w14:paraId="68C7A39A" w14:textId="77777777" w:rsidR="00096B1E" w:rsidRPr="00AE7024" w:rsidRDefault="00096B1E" w:rsidP="0022786F">
            <w:pPr>
              <w:jc w:val="both"/>
              <w:rPr>
                <w:b/>
                <w:bCs/>
                <w:sz w:val="27"/>
                <w:szCs w:val="27"/>
              </w:rPr>
            </w:pPr>
            <w:r w:rsidRPr="00AE7024">
              <w:rPr>
                <w:b/>
                <w:bCs/>
                <w:sz w:val="27"/>
                <w:szCs w:val="27"/>
              </w:rPr>
              <w:t>CHỈ TIÊU 2030 (M2/NG)</w:t>
            </w:r>
          </w:p>
        </w:tc>
        <w:tc>
          <w:tcPr>
            <w:tcW w:w="842" w:type="dxa"/>
            <w:shd w:val="clear" w:color="auto" w:fill="auto"/>
            <w:vAlign w:val="center"/>
          </w:tcPr>
          <w:p w14:paraId="4DDC38CA" w14:textId="77777777" w:rsidR="00096B1E" w:rsidRPr="00AE7024" w:rsidRDefault="00096B1E" w:rsidP="0022786F">
            <w:pPr>
              <w:jc w:val="both"/>
              <w:rPr>
                <w:b/>
                <w:bCs/>
                <w:sz w:val="27"/>
                <w:szCs w:val="27"/>
              </w:rPr>
            </w:pPr>
            <w:r w:rsidRPr="00AE7024">
              <w:rPr>
                <w:b/>
                <w:bCs/>
                <w:sz w:val="27"/>
                <w:szCs w:val="27"/>
              </w:rPr>
              <w:t>TỈ LỆ (%)</w:t>
            </w:r>
          </w:p>
        </w:tc>
      </w:tr>
      <w:tr w:rsidR="00096B1E" w:rsidRPr="00AE7024" w14:paraId="7985E22F" w14:textId="77777777" w:rsidTr="00266E60">
        <w:trPr>
          <w:trHeight w:val="270"/>
        </w:trPr>
        <w:tc>
          <w:tcPr>
            <w:tcW w:w="761" w:type="dxa"/>
            <w:shd w:val="clear" w:color="auto" w:fill="auto"/>
            <w:vAlign w:val="center"/>
          </w:tcPr>
          <w:p w14:paraId="613D447F" w14:textId="77777777" w:rsidR="00096B1E" w:rsidRPr="00AE7024" w:rsidRDefault="00096B1E" w:rsidP="0022786F">
            <w:pPr>
              <w:jc w:val="both"/>
              <w:rPr>
                <w:b/>
                <w:bCs/>
                <w:sz w:val="27"/>
                <w:szCs w:val="27"/>
              </w:rPr>
            </w:pPr>
            <w:r w:rsidRPr="00AE7024">
              <w:rPr>
                <w:b/>
                <w:bCs/>
                <w:sz w:val="27"/>
                <w:szCs w:val="27"/>
              </w:rPr>
              <w:t>A</w:t>
            </w:r>
          </w:p>
        </w:tc>
        <w:tc>
          <w:tcPr>
            <w:tcW w:w="3397" w:type="dxa"/>
            <w:shd w:val="clear" w:color="auto" w:fill="auto"/>
            <w:vAlign w:val="center"/>
          </w:tcPr>
          <w:p w14:paraId="0679A1AB" w14:textId="77777777" w:rsidR="00096B1E" w:rsidRPr="00AE7024" w:rsidRDefault="00096B1E" w:rsidP="0022786F">
            <w:pPr>
              <w:jc w:val="both"/>
              <w:rPr>
                <w:b/>
                <w:bCs/>
                <w:sz w:val="27"/>
                <w:szCs w:val="27"/>
              </w:rPr>
            </w:pPr>
            <w:r w:rsidRPr="00AE7024">
              <w:rPr>
                <w:b/>
                <w:bCs/>
                <w:sz w:val="27"/>
                <w:szCs w:val="27"/>
              </w:rPr>
              <w:t>ĐẤT DÂN DỤNG</w:t>
            </w:r>
          </w:p>
        </w:tc>
        <w:tc>
          <w:tcPr>
            <w:tcW w:w="1170" w:type="dxa"/>
            <w:shd w:val="clear" w:color="auto" w:fill="auto"/>
            <w:vAlign w:val="center"/>
          </w:tcPr>
          <w:p w14:paraId="033BD552" w14:textId="4F4BABBB" w:rsidR="00096B1E" w:rsidRPr="00AE7024" w:rsidRDefault="00096B1E" w:rsidP="0022786F">
            <w:pPr>
              <w:jc w:val="both"/>
              <w:rPr>
                <w:b/>
                <w:bCs/>
                <w:sz w:val="27"/>
                <w:szCs w:val="27"/>
              </w:rPr>
            </w:pPr>
          </w:p>
        </w:tc>
        <w:tc>
          <w:tcPr>
            <w:tcW w:w="900" w:type="dxa"/>
            <w:shd w:val="clear" w:color="auto" w:fill="auto"/>
            <w:vAlign w:val="center"/>
          </w:tcPr>
          <w:p w14:paraId="2973671C" w14:textId="250809CA" w:rsidR="00096B1E" w:rsidRPr="00AE7024" w:rsidRDefault="00096B1E" w:rsidP="0022786F">
            <w:pPr>
              <w:jc w:val="both"/>
              <w:rPr>
                <w:b/>
                <w:bCs/>
                <w:sz w:val="27"/>
                <w:szCs w:val="27"/>
              </w:rPr>
            </w:pPr>
          </w:p>
        </w:tc>
        <w:tc>
          <w:tcPr>
            <w:tcW w:w="1206" w:type="dxa"/>
            <w:shd w:val="clear" w:color="auto" w:fill="auto"/>
            <w:vAlign w:val="center"/>
          </w:tcPr>
          <w:p w14:paraId="4B47591E" w14:textId="77777777" w:rsidR="00096B1E" w:rsidRPr="00AE7024" w:rsidRDefault="00096B1E" w:rsidP="0022786F">
            <w:pPr>
              <w:jc w:val="both"/>
              <w:rPr>
                <w:b/>
                <w:bCs/>
                <w:sz w:val="27"/>
                <w:szCs w:val="27"/>
              </w:rPr>
            </w:pPr>
            <w:r w:rsidRPr="00AE7024">
              <w:rPr>
                <w:b/>
                <w:bCs/>
                <w:sz w:val="27"/>
                <w:szCs w:val="27"/>
              </w:rPr>
              <w:t>3.622,25</w:t>
            </w:r>
          </w:p>
        </w:tc>
        <w:tc>
          <w:tcPr>
            <w:tcW w:w="1268" w:type="dxa"/>
            <w:shd w:val="clear" w:color="auto" w:fill="auto"/>
            <w:vAlign w:val="center"/>
          </w:tcPr>
          <w:p w14:paraId="0B32AA5F" w14:textId="77777777" w:rsidR="00096B1E" w:rsidRPr="00AE7024" w:rsidRDefault="00096B1E" w:rsidP="0022786F">
            <w:pPr>
              <w:jc w:val="both"/>
              <w:rPr>
                <w:b/>
                <w:bCs/>
                <w:sz w:val="27"/>
                <w:szCs w:val="27"/>
              </w:rPr>
            </w:pPr>
            <w:r w:rsidRPr="00AE7024">
              <w:rPr>
                <w:b/>
                <w:bCs/>
                <w:sz w:val="27"/>
                <w:szCs w:val="27"/>
              </w:rPr>
              <w:t>51,0</w:t>
            </w:r>
          </w:p>
        </w:tc>
        <w:tc>
          <w:tcPr>
            <w:tcW w:w="842" w:type="dxa"/>
            <w:shd w:val="clear" w:color="auto" w:fill="auto"/>
            <w:vAlign w:val="center"/>
          </w:tcPr>
          <w:p w14:paraId="31BEA327" w14:textId="165C9244" w:rsidR="00096B1E" w:rsidRPr="00AE7024" w:rsidRDefault="00096B1E" w:rsidP="0022786F">
            <w:pPr>
              <w:jc w:val="both"/>
              <w:rPr>
                <w:b/>
                <w:bCs/>
                <w:sz w:val="27"/>
                <w:szCs w:val="27"/>
              </w:rPr>
            </w:pPr>
            <w:r w:rsidRPr="00AE7024">
              <w:rPr>
                <w:b/>
                <w:bCs/>
                <w:sz w:val="27"/>
                <w:szCs w:val="27"/>
              </w:rPr>
              <w:t>86,14</w:t>
            </w:r>
          </w:p>
        </w:tc>
      </w:tr>
      <w:tr w:rsidR="00096B1E" w:rsidRPr="00AE7024" w14:paraId="699D0F3B" w14:textId="77777777" w:rsidTr="00266E60">
        <w:trPr>
          <w:trHeight w:val="255"/>
        </w:trPr>
        <w:tc>
          <w:tcPr>
            <w:tcW w:w="761" w:type="dxa"/>
            <w:shd w:val="clear" w:color="auto" w:fill="auto"/>
            <w:vAlign w:val="center"/>
          </w:tcPr>
          <w:p w14:paraId="20432F2B" w14:textId="77777777" w:rsidR="00096B1E" w:rsidRPr="00AE7024" w:rsidRDefault="00096B1E" w:rsidP="0022786F">
            <w:pPr>
              <w:jc w:val="both"/>
              <w:rPr>
                <w:b/>
                <w:bCs/>
                <w:sz w:val="27"/>
                <w:szCs w:val="27"/>
              </w:rPr>
            </w:pPr>
            <w:r w:rsidRPr="00AE7024">
              <w:rPr>
                <w:b/>
                <w:bCs/>
                <w:sz w:val="27"/>
                <w:szCs w:val="27"/>
              </w:rPr>
              <w:t>1</w:t>
            </w:r>
          </w:p>
        </w:tc>
        <w:tc>
          <w:tcPr>
            <w:tcW w:w="3397" w:type="dxa"/>
            <w:shd w:val="clear" w:color="auto" w:fill="auto"/>
            <w:vAlign w:val="center"/>
          </w:tcPr>
          <w:p w14:paraId="4C755578" w14:textId="77777777" w:rsidR="00096B1E" w:rsidRPr="00AE7024" w:rsidRDefault="00096B1E" w:rsidP="0022786F">
            <w:pPr>
              <w:jc w:val="both"/>
              <w:rPr>
                <w:b/>
                <w:bCs/>
                <w:sz w:val="27"/>
                <w:szCs w:val="27"/>
              </w:rPr>
            </w:pPr>
            <w:r w:rsidRPr="00AE7024">
              <w:rPr>
                <w:b/>
                <w:bCs/>
                <w:sz w:val="27"/>
                <w:szCs w:val="27"/>
              </w:rPr>
              <w:t>Đất công cộng Thành phố</w:t>
            </w:r>
          </w:p>
        </w:tc>
        <w:tc>
          <w:tcPr>
            <w:tcW w:w="1170" w:type="dxa"/>
            <w:shd w:val="clear" w:color="auto" w:fill="auto"/>
            <w:vAlign w:val="center"/>
          </w:tcPr>
          <w:p w14:paraId="4C5CB60F" w14:textId="77777777" w:rsidR="00096B1E" w:rsidRPr="00AE7024" w:rsidRDefault="00096B1E" w:rsidP="0022786F">
            <w:pPr>
              <w:jc w:val="both"/>
              <w:rPr>
                <w:b/>
                <w:bCs/>
                <w:sz w:val="27"/>
                <w:szCs w:val="27"/>
              </w:rPr>
            </w:pPr>
            <w:r w:rsidRPr="00AE7024">
              <w:rPr>
                <w:b/>
                <w:bCs/>
                <w:sz w:val="27"/>
                <w:szCs w:val="27"/>
              </w:rPr>
              <w:t>283,32</w:t>
            </w:r>
          </w:p>
        </w:tc>
        <w:tc>
          <w:tcPr>
            <w:tcW w:w="900" w:type="dxa"/>
            <w:shd w:val="clear" w:color="auto" w:fill="auto"/>
            <w:vAlign w:val="center"/>
          </w:tcPr>
          <w:p w14:paraId="1BC132A5" w14:textId="77777777" w:rsidR="00096B1E" w:rsidRPr="00AE7024" w:rsidRDefault="00096B1E" w:rsidP="0022786F">
            <w:pPr>
              <w:jc w:val="both"/>
              <w:rPr>
                <w:b/>
                <w:bCs/>
                <w:sz w:val="27"/>
                <w:szCs w:val="27"/>
              </w:rPr>
            </w:pPr>
            <w:r w:rsidRPr="00AE7024">
              <w:rPr>
                <w:b/>
                <w:bCs/>
                <w:sz w:val="27"/>
                <w:szCs w:val="27"/>
              </w:rPr>
              <w:t>5,8</w:t>
            </w:r>
          </w:p>
        </w:tc>
        <w:tc>
          <w:tcPr>
            <w:tcW w:w="1206" w:type="dxa"/>
            <w:shd w:val="clear" w:color="auto" w:fill="auto"/>
            <w:vAlign w:val="center"/>
          </w:tcPr>
          <w:p w14:paraId="5DC0AB92" w14:textId="77777777" w:rsidR="00096B1E" w:rsidRPr="00AE7024" w:rsidRDefault="00096B1E" w:rsidP="0022786F">
            <w:pPr>
              <w:jc w:val="both"/>
              <w:rPr>
                <w:b/>
                <w:bCs/>
                <w:sz w:val="27"/>
                <w:szCs w:val="27"/>
              </w:rPr>
            </w:pPr>
            <w:r w:rsidRPr="00AE7024">
              <w:rPr>
                <w:b/>
                <w:bCs/>
                <w:sz w:val="27"/>
                <w:szCs w:val="27"/>
              </w:rPr>
              <w:t>281,39</w:t>
            </w:r>
          </w:p>
        </w:tc>
        <w:tc>
          <w:tcPr>
            <w:tcW w:w="1268" w:type="dxa"/>
            <w:shd w:val="clear" w:color="auto" w:fill="auto"/>
            <w:vAlign w:val="center"/>
          </w:tcPr>
          <w:p w14:paraId="4382F2C1" w14:textId="77777777" w:rsidR="00096B1E" w:rsidRPr="00AE7024" w:rsidRDefault="00096B1E" w:rsidP="0022786F">
            <w:pPr>
              <w:jc w:val="both"/>
              <w:rPr>
                <w:b/>
                <w:bCs/>
                <w:sz w:val="27"/>
                <w:szCs w:val="27"/>
              </w:rPr>
            </w:pPr>
            <w:r w:rsidRPr="00AE7024">
              <w:rPr>
                <w:b/>
                <w:bCs/>
                <w:sz w:val="27"/>
                <w:szCs w:val="27"/>
              </w:rPr>
              <w:t>4,0</w:t>
            </w:r>
          </w:p>
        </w:tc>
        <w:tc>
          <w:tcPr>
            <w:tcW w:w="842" w:type="dxa"/>
            <w:shd w:val="clear" w:color="auto" w:fill="auto"/>
            <w:vAlign w:val="center"/>
          </w:tcPr>
          <w:p w14:paraId="11A7B37A" w14:textId="2D78A397" w:rsidR="00096B1E" w:rsidRPr="00AE7024" w:rsidRDefault="00096B1E" w:rsidP="0022786F">
            <w:pPr>
              <w:jc w:val="both"/>
              <w:rPr>
                <w:b/>
                <w:bCs/>
                <w:sz w:val="27"/>
                <w:szCs w:val="27"/>
              </w:rPr>
            </w:pPr>
            <w:r w:rsidRPr="00AE7024">
              <w:rPr>
                <w:b/>
                <w:bCs/>
                <w:sz w:val="27"/>
                <w:szCs w:val="27"/>
              </w:rPr>
              <w:t>6,69</w:t>
            </w:r>
          </w:p>
        </w:tc>
      </w:tr>
      <w:tr w:rsidR="00096B1E" w:rsidRPr="00AE7024" w14:paraId="4D4EA929" w14:textId="77777777" w:rsidTr="00266E60">
        <w:trPr>
          <w:trHeight w:val="255"/>
        </w:trPr>
        <w:tc>
          <w:tcPr>
            <w:tcW w:w="761" w:type="dxa"/>
            <w:shd w:val="clear" w:color="auto" w:fill="auto"/>
            <w:vAlign w:val="center"/>
          </w:tcPr>
          <w:p w14:paraId="495E4850" w14:textId="77777777" w:rsidR="00096B1E" w:rsidRPr="00AE7024" w:rsidRDefault="00096B1E" w:rsidP="0022786F">
            <w:pPr>
              <w:jc w:val="both"/>
              <w:rPr>
                <w:b/>
                <w:bCs/>
                <w:sz w:val="27"/>
                <w:szCs w:val="27"/>
              </w:rPr>
            </w:pPr>
            <w:r w:rsidRPr="00AE7024">
              <w:rPr>
                <w:b/>
                <w:bCs/>
                <w:sz w:val="27"/>
                <w:szCs w:val="27"/>
              </w:rPr>
              <w:t>2</w:t>
            </w:r>
          </w:p>
        </w:tc>
        <w:tc>
          <w:tcPr>
            <w:tcW w:w="3397" w:type="dxa"/>
            <w:shd w:val="clear" w:color="auto" w:fill="auto"/>
            <w:vAlign w:val="center"/>
          </w:tcPr>
          <w:p w14:paraId="410904E5" w14:textId="77777777" w:rsidR="00096B1E" w:rsidRPr="00AE7024" w:rsidRDefault="00096B1E" w:rsidP="0022786F">
            <w:pPr>
              <w:jc w:val="both"/>
              <w:rPr>
                <w:b/>
                <w:bCs/>
                <w:sz w:val="27"/>
                <w:szCs w:val="27"/>
              </w:rPr>
            </w:pPr>
            <w:r w:rsidRPr="00AE7024">
              <w:rPr>
                <w:b/>
                <w:bCs/>
                <w:sz w:val="27"/>
                <w:szCs w:val="27"/>
              </w:rPr>
              <w:t>Đất cây xanh công viên, TDTT Thành phố (*)</w:t>
            </w:r>
          </w:p>
        </w:tc>
        <w:tc>
          <w:tcPr>
            <w:tcW w:w="1170" w:type="dxa"/>
            <w:shd w:val="clear" w:color="auto" w:fill="auto"/>
            <w:vAlign w:val="center"/>
          </w:tcPr>
          <w:p w14:paraId="120DAB3F" w14:textId="77777777" w:rsidR="00096B1E" w:rsidRPr="00AE7024" w:rsidRDefault="00096B1E" w:rsidP="0022786F">
            <w:pPr>
              <w:jc w:val="both"/>
              <w:rPr>
                <w:b/>
                <w:bCs/>
                <w:sz w:val="27"/>
                <w:szCs w:val="27"/>
              </w:rPr>
            </w:pPr>
            <w:r w:rsidRPr="00AE7024">
              <w:rPr>
                <w:b/>
                <w:bCs/>
                <w:sz w:val="27"/>
                <w:szCs w:val="27"/>
              </w:rPr>
              <w:t>55,55</w:t>
            </w:r>
          </w:p>
        </w:tc>
        <w:tc>
          <w:tcPr>
            <w:tcW w:w="900" w:type="dxa"/>
            <w:shd w:val="clear" w:color="auto" w:fill="auto"/>
            <w:vAlign w:val="center"/>
          </w:tcPr>
          <w:p w14:paraId="316F5280" w14:textId="77777777" w:rsidR="00096B1E" w:rsidRPr="00AE7024" w:rsidRDefault="00096B1E" w:rsidP="0022786F">
            <w:pPr>
              <w:jc w:val="both"/>
              <w:rPr>
                <w:b/>
                <w:bCs/>
                <w:sz w:val="27"/>
                <w:szCs w:val="27"/>
              </w:rPr>
            </w:pPr>
            <w:r w:rsidRPr="00AE7024">
              <w:rPr>
                <w:b/>
                <w:bCs/>
                <w:sz w:val="27"/>
                <w:szCs w:val="27"/>
              </w:rPr>
              <w:t>1,1</w:t>
            </w:r>
          </w:p>
        </w:tc>
        <w:tc>
          <w:tcPr>
            <w:tcW w:w="1206" w:type="dxa"/>
            <w:shd w:val="clear" w:color="auto" w:fill="auto"/>
            <w:vAlign w:val="center"/>
          </w:tcPr>
          <w:p w14:paraId="16BCBE56" w14:textId="77777777" w:rsidR="00096B1E" w:rsidRPr="00AE7024" w:rsidRDefault="00096B1E" w:rsidP="0022786F">
            <w:pPr>
              <w:jc w:val="both"/>
              <w:rPr>
                <w:b/>
                <w:bCs/>
                <w:sz w:val="27"/>
                <w:szCs w:val="27"/>
              </w:rPr>
            </w:pPr>
            <w:r w:rsidRPr="00AE7024">
              <w:rPr>
                <w:b/>
                <w:bCs/>
                <w:sz w:val="27"/>
                <w:szCs w:val="27"/>
              </w:rPr>
              <w:t>99,26</w:t>
            </w:r>
          </w:p>
        </w:tc>
        <w:tc>
          <w:tcPr>
            <w:tcW w:w="1268" w:type="dxa"/>
            <w:shd w:val="clear" w:color="auto" w:fill="auto"/>
            <w:vAlign w:val="center"/>
          </w:tcPr>
          <w:p w14:paraId="61DEA7CE" w14:textId="77777777" w:rsidR="00096B1E" w:rsidRPr="00AE7024" w:rsidRDefault="00096B1E" w:rsidP="0022786F">
            <w:pPr>
              <w:jc w:val="both"/>
              <w:rPr>
                <w:b/>
                <w:bCs/>
                <w:sz w:val="27"/>
                <w:szCs w:val="27"/>
              </w:rPr>
            </w:pPr>
            <w:r w:rsidRPr="00AE7024">
              <w:rPr>
                <w:b/>
                <w:bCs/>
                <w:sz w:val="27"/>
                <w:szCs w:val="27"/>
              </w:rPr>
              <w:t>1,4</w:t>
            </w:r>
          </w:p>
        </w:tc>
        <w:tc>
          <w:tcPr>
            <w:tcW w:w="842" w:type="dxa"/>
            <w:shd w:val="clear" w:color="auto" w:fill="auto"/>
            <w:vAlign w:val="center"/>
          </w:tcPr>
          <w:p w14:paraId="35D87D60" w14:textId="1A69E008" w:rsidR="00096B1E" w:rsidRPr="00AE7024" w:rsidRDefault="00096B1E" w:rsidP="0022786F">
            <w:pPr>
              <w:jc w:val="both"/>
              <w:rPr>
                <w:b/>
                <w:bCs/>
                <w:sz w:val="27"/>
                <w:szCs w:val="27"/>
              </w:rPr>
            </w:pPr>
            <w:r w:rsidRPr="00AE7024">
              <w:rPr>
                <w:b/>
                <w:bCs/>
                <w:sz w:val="27"/>
                <w:szCs w:val="27"/>
              </w:rPr>
              <w:t>2,36</w:t>
            </w:r>
          </w:p>
        </w:tc>
      </w:tr>
      <w:tr w:rsidR="00096B1E" w:rsidRPr="00AE7024" w14:paraId="0EA3AF38" w14:textId="77777777" w:rsidTr="00266E60">
        <w:trPr>
          <w:trHeight w:val="765"/>
        </w:trPr>
        <w:tc>
          <w:tcPr>
            <w:tcW w:w="761" w:type="dxa"/>
            <w:shd w:val="clear" w:color="auto" w:fill="auto"/>
            <w:vAlign w:val="center"/>
          </w:tcPr>
          <w:p w14:paraId="5DBC6934" w14:textId="77777777" w:rsidR="00096B1E" w:rsidRPr="00AE7024" w:rsidRDefault="00096B1E" w:rsidP="0022786F">
            <w:pPr>
              <w:jc w:val="both"/>
              <w:rPr>
                <w:b/>
                <w:bCs/>
                <w:sz w:val="27"/>
                <w:szCs w:val="27"/>
              </w:rPr>
            </w:pPr>
            <w:r w:rsidRPr="00AE7024">
              <w:rPr>
                <w:b/>
                <w:bCs/>
                <w:sz w:val="27"/>
                <w:szCs w:val="27"/>
              </w:rPr>
              <w:t>3</w:t>
            </w:r>
          </w:p>
        </w:tc>
        <w:tc>
          <w:tcPr>
            <w:tcW w:w="3397" w:type="dxa"/>
            <w:shd w:val="clear" w:color="auto" w:fill="auto"/>
            <w:vAlign w:val="center"/>
          </w:tcPr>
          <w:p w14:paraId="201CCB88" w14:textId="77777777" w:rsidR="00096B1E" w:rsidRPr="00AE7024" w:rsidRDefault="00096B1E" w:rsidP="0022786F">
            <w:pPr>
              <w:jc w:val="both"/>
              <w:rPr>
                <w:b/>
                <w:bCs/>
                <w:sz w:val="27"/>
                <w:szCs w:val="27"/>
              </w:rPr>
            </w:pPr>
            <w:r w:rsidRPr="00AE7024">
              <w:rPr>
                <w:b/>
                <w:bCs/>
                <w:sz w:val="27"/>
                <w:szCs w:val="27"/>
              </w:rPr>
              <w:t>Đường, quảng trường, nhà ga (**) và bến - bãi đỗ xe Thành phố</w:t>
            </w:r>
          </w:p>
        </w:tc>
        <w:tc>
          <w:tcPr>
            <w:tcW w:w="1170" w:type="dxa"/>
            <w:shd w:val="clear" w:color="auto" w:fill="auto"/>
            <w:vAlign w:val="center"/>
          </w:tcPr>
          <w:p w14:paraId="0BB8D981" w14:textId="6AC44D20" w:rsidR="00096B1E" w:rsidRPr="00AE7024" w:rsidRDefault="00096B1E" w:rsidP="0022786F">
            <w:pPr>
              <w:jc w:val="both"/>
              <w:rPr>
                <w:b/>
                <w:bCs/>
                <w:sz w:val="27"/>
                <w:szCs w:val="27"/>
              </w:rPr>
            </w:pPr>
          </w:p>
        </w:tc>
        <w:tc>
          <w:tcPr>
            <w:tcW w:w="900" w:type="dxa"/>
            <w:shd w:val="clear" w:color="auto" w:fill="auto"/>
            <w:vAlign w:val="center"/>
          </w:tcPr>
          <w:p w14:paraId="4D7CED13" w14:textId="07CFA3A3" w:rsidR="00096B1E" w:rsidRPr="00AE7024" w:rsidRDefault="00096B1E" w:rsidP="0022786F">
            <w:pPr>
              <w:jc w:val="both"/>
              <w:rPr>
                <w:b/>
                <w:bCs/>
                <w:sz w:val="27"/>
                <w:szCs w:val="27"/>
              </w:rPr>
            </w:pPr>
          </w:p>
        </w:tc>
        <w:tc>
          <w:tcPr>
            <w:tcW w:w="1206" w:type="dxa"/>
            <w:shd w:val="clear" w:color="auto" w:fill="auto"/>
            <w:vAlign w:val="center"/>
          </w:tcPr>
          <w:p w14:paraId="4C9FC91E" w14:textId="77777777" w:rsidR="00096B1E" w:rsidRPr="00AE7024" w:rsidRDefault="00096B1E" w:rsidP="0022786F">
            <w:pPr>
              <w:jc w:val="both"/>
              <w:rPr>
                <w:b/>
                <w:bCs/>
                <w:sz w:val="27"/>
                <w:szCs w:val="27"/>
              </w:rPr>
            </w:pPr>
            <w:r w:rsidRPr="00AE7024">
              <w:rPr>
                <w:b/>
                <w:bCs/>
                <w:sz w:val="27"/>
                <w:szCs w:val="27"/>
              </w:rPr>
              <w:t>1.060,41</w:t>
            </w:r>
          </w:p>
        </w:tc>
        <w:tc>
          <w:tcPr>
            <w:tcW w:w="1268" w:type="dxa"/>
            <w:shd w:val="clear" w:color="auto" w:fill="auto"/>
            <w:vAlign w:val="center"/>
          </w:tcPr>
          <w:p w14:paraId="28F36E39" w14:textId="77777777" w:rsidR="00096B1E" w:rsidRPr="00AE7024" w:rsidRDefault="00096B1E" w:rsidP="0022786F">
            <w:pPr>
              <w:jc w:val="both"/>
              <w:rPr>
                <w:b/>
                <w:bCs/>
                <w:sz w:val="27"/>
                <w:szCs w:val="27"/>
              </w:rPr>
            </w:pPr>
            <w:r w:rsidRPr="00AE7024">
              <w:rPr>
                <w:b/>
                <w:bCs/>
                <w:sz w:val="27"/>
                <w:szCs w:val="27"/>
              </w:rPr>
              <w:t>14,9</w:t>
            </w:r>
          </w:p>
        </w:tc>
        <w:tc>
          <w:tcPr>
            <w:tcW w:w="842" w:type="dxa"/>
            <w:shd w:val="clear" w:color="auto" w:fill="auto"/>
            <w:vAlign w:val="center"/>
          </w:tcPr>
          <w:p w14:paraId="1DD850E2" w14:textId="77777777" w:rsidR="00096B1E" w:rsidRPr="00AE7024" w:rsidRDefault="00096B1E" w:rsidP="0022786F">
            <w:pPr>
              <w:jc w:val="both"/>
              <w:rPr>
                <w:b/>
                <w:bCs/>
                <w:sz w:val="27"/>
                <w:szCs w:val="27"/>
              </w:rPr>
            </w:pPr>
            <w:r w:rsidRPr="00AE7024">
              <w:rPr>
                <w:b/>
                <w:bCs/>
                <w:sz w:val="27"/>
                <w:szCs w:val="27"/>
              </w:rPr>
              <w:t>25,2</w:t>
            </w:r>
          </w:p>
        </w:tc>
      </w:tr>
      <w:tr w:rsidR="00096B1E" w:rsidRPr="00AE7024" w14:paraId="1C9EEA69" w14:textId="77777777" w:rsidTr="00266E60">
        <w:trPr>
          <w:trHeight w:val="341"/>
        </w:trPr>
        <w:tc>
          <w:tcPr>
            <w:tcW w:w="761" w:type="dxa"/>
            <w:shd w:val="clear" w:color="auto" w:fill="auto"/>
            <w:vAlign w:val="center"/>
          </w:tcPr>
          <w:p w14:paraId="3885A4E7" w14:textId="77777777" w:rsidR="00096B1E" w:rsidRPr="00AE7024" w:rsidRDefault="00096B1E" w:rsidP="0022786F">
            <w:pPr>
              <w:jc w:val="both"/>
              <w:rPr>
                <w:sz w:val="27"/>
                <w:szCs w:val="27"/>
              </w:rPr>
            </w:pPr>
            <w:r w:rsidRPr="00AE7024">
              <w:rPr>
                <w:sz w:val="27"/>
                <w:szCs w:val="27"/>
              </w:rPr>
              <w:t>4</w:t>
            </w:r>
          </w:p>
        </w:tc>
        <w:tc>
          <w:tcPr>
            <w:tcW w:w="3397" w:type="dxa"/>
            <w:shd w:val="clear" w:color="auto" w:fill="auto"/>
            <w:vAlign w:val="center"/>
          </w:tcPr>
          <w:p w14:paraId="7A13F62D" w14:textId="77777777" w:rsidR="00096B1E" w:rsidRPr="00AE7024" w:rsidRDefault="00096B1E" w:rsidP="0022786F">
            <w:pPr>
              <w:jc w:val="both"/>
              <w:rPr>
                <w:sz w:val="27"/>
                <w:szCs w:val="27"/>
              </w:rPr>
            </w:pPr>
            <w:r w:rsidRPr="00AE7024">
              <w:rPr>
                <w:sz w:val="27"/>
                <w:szCs w:val="27"/>
              </w:rPr>
              <w:t>Đất khu ở</w:t>
            </w:r>
          </w:p>
        </w:tc>
        <w:tc>
          <w:tcPr>
            <w:tcW w:w="1170" w:type="dxa"/>
            <w:shd w:val="clear" w:color="auto" w:fill="auto"/>
            <w:vAlign w:val="center"/>
          </w:tcPr>
          <w:p w14:paraId="6AD80864" w14:textId="43C563FB" w:rsidR="00096B1E" w:rsidRPr="00AE7024" w:rsidRDefault="00096B1E" w:rsidP="0022786F">
            <w:pPr>
              <w:jc w:val="both"/>
              <w:rPr>
                <w:sz w:val="27"/>
                <w:szCs w:val="27"/>
              </w:rPr>
            </w:pPr>
          </w:p>
        </w:tc>
        <w:tc>
          <w:tcPr>
            <w:tcW w:w="900" w:type="dxa"/>
            <w:shd w:val="clear" w:color="auto" w:fill="auto"/>
            <w:vAlign w:val="center"/>
          </w:tcPr>
          <w:p w14:paraId="7CC6E1D4" w14:textId="06995DC4" w:rsidR="00096B1E" w:rsidRPr="00AE7024" w:rsidRDefault="00096B1E" w:rsidP="0022786F">
            <w:pPr>
              <w:jc w:val="both"/>
              <w:rPr>
                <w:sz w:val="27"/>
                <w:szCs w:val="27"/>
              </w:rPr>
            </w:pPr>
          </w:p>
        </w:tc>
        <w:tc>
          <w:tcPr>
            <w:tcW w:w="1206" w:type="dxa"/>
            <w:shd w:val="clear" w:color="auto" w:fill="auto"/>
            <w:vAlign w:val="center"/>
          </w:tcPr>
          <w:p w14:paraId="74D28BCE" w14:textId="77777777" w:rsidR="00096B1E" w:rsidRPr="00AE7024" w:rsidRDefault="00096B1E" w:rsidP="0022786F">
            <w:pPr>
              <w:jc w:val="both"/>
              <w:rPr>
                <w:sz w:val="27"/>
                <w:szCs w:val="27"/>
              </w:rPr>
            </w:pPr>
            <w:r w:rsidRPr="00AE7024">
              <w:rPr>
                <w:sz w:val="27"/>
                <w:szCs w:val="27"/>
              </w:rPr>
              <w:t>2.181,19</w:t>
            </w:r>
          </w:p>
        </w:tc>
        <w:tc>
          <w:tcPr>
            <w:tcW w:w="1268" w:type="dxa"/>
            <w:shd w:val="clear" w:color="auto" w:fill="auto"/>
            <w:vAlign w:val="center"/>
          </w:tcPr>
          <w:p w14:paraId="4C4A5F89" w14:textId="77777777" w:rsidR="00096B1E" w:rsidRPr="00AE7024" w:rsidRDefault="00096B1E" w:rsidP="0022786F">
            <w:pPr>
              <w:jc w:val="both"/>
              <w:rPr>
                <w:sz w:val="27"/>
                <w:szCs w:val="27"/>
              </w:rPr>
            </w:pPr>
            <w:r w:rsidRPr="00AE7024">
              <w:rPr>
                <w:sz w:val="27"/>
                <w:szCs w:val="27"/>
              </w:rPr>
              <w:t>30,7</w:t>
            </w:r>
          </w:p>
        </w:tc>
        <w:tc>
          <w:tcPr>
            <w:tcW w:w="842" w:type="dxa"/>
            <w:shd w:val="clear" w:color="auto" w:fill="auto"/>
            <w:vAlign w:val="center"/>
          </w:tcPr>
          <w:p w14:paraId="5C3FF4CB" w14:textId="05509B51" w:rsidR="00096B1E" w:rsidRPr="00AE7024" w:rsidRDefault="00096B1E" w:rsidP="0022786F">
            <w:pPr>
              <w:jc w:val="both"/>
              <w:rPr>
                <w:sz w:val="27"/>
                <w:szCs w:val="27"/>
              </w:rPr>
            </w:pPr>
            <w:r w:rsidRPr="00AE7024">
              <w:rPr>
                <w:sz w:val="27"/>
                <w:szCs w:val="27"/>
              </w:rPr>
              <w:t>51,87</w:t>
            </w:r>
          </w:p>
        </w:tc>
      </w:tr>
      <w:tr w:rsidR="00096B1E" w:rsidRPr="00AE7024" w14:paraId="6E361B89" w14:textId="77777777" w:rsidTr="00266E60">
        <w:trPr>
          <w:trHeight w:val="255"/>
        </w:trPr>
        <w:tc>
          <w:tcPr>
            <w:tcW w:w="761" w:type="dxa"/>
            <w:shd w:val="clear" w:color="auto" w:fill="auto"/>
            <w:vAlign w:val="center"/>
          </w:tcPr>
          <w:p w14:paraId="17938FBF" w14:textId="77777777" w:rsidR="00096B1E" w:rsidRPr="00AE7024" w:rsidRDefault="00096B1E" w:rsidP="0022786F">
            <w:pPr>
              <w:jc w:val="both"/>
              <w:rPr>
                <w:sz w:val="27"/>
                <w:szCs w:val="27"/>
              </w:rPr>
            </w:pPr>
            <w:r w:rsidRPr="00AE7024">
              <w:rPr>
                <w:sz w:val="27"/>
                <w:szCs w:val="27"/>
              </w:rPr>
              <w:t>4.1</w:t>
            </w:r>
          </w:p>
        </w:tc>
        <w:tc>
          <w:tcPr>
            <w:tcW w:w="3397" w:type="dxa"/>
            <w:shd w:val="clear" w:color="auto" w:fill="auto"/>
            <w:vAlign w:val="center"/>
          </w:tcPr>
          <w:p w14:paraId="12FE3E73" w14:textId="22088BE0" w:rsidR="00096B1E" w:rsidRPr="00AE7024" w:rsidRDefault="00096B1E" w:rsidP="0022786F">
            <w:pPr>
              <w:jc w:val="both"/>
              <w:rPr>
                <w:sz w:val="27"/>
                <w:szCs w:val="27"/>
              </w:rPr>
            </w:pPr>
            <w:r w:rsidRPr="00AE7024">
              <w:rPr>
                <w:sz w:val="27"/>
                <w:szCs w:val="27"/>
              </w:rPr>
              <w:t>Đất công cộng khu ở</w:t>
            </w:r>
          </w:p>
        </w:tc>
        <w:tc>
          <w:tcPr>
            <w:tcW w:w="1170" w:type="dxa"/>
            <w:shd w:val="clear" w:color="auto" w:fill="auto"/>
            <w:vAlign w:val="center"/>
          </w:tcPr>
          <w:p w14:paraId="3EAE6DC3" w14:textId="006315B9" w:rsidR="00096B1E" w:rsidRPr="00AE7024" w:rsidRDefault="00096B1E" w:rsidP="0022786F">
            <w:pPr>
              <w:jc w:val="both"/>
              <w:rPr>
                <w:sz w:val="27"/>
                <w:szCs w:val="27"/>
              </w:rPr>
            </w:pPr>
          </w:p>
        </w:tc>
        <w:tc>
          <w:tcPr>
            <w:tcW w:w="900" w:type="dxa"/>
            <w:shd w:val="clear" w:color="auto" w:fill="auto"/>
            <w:vAlign w:val="center"/>
          </w:tcPr>
          <w:p w14:paraId="44B59D38" w14:textId="7444FC85" w:rsidR="00096B1E" w:rsidRPr="00AE7024" w:rsidRDefault="00096B1E" w:rsidP="0022786F">
            <w:pPr>
              <w:jc w:val="both"/>
              <w:rPr>
                <w:sz w:val="27"/>
                <w:szCs w:val="27"/>
              </w:rPr>
            </w:pPr>
          </w:p>
        </w:tc>
        <w:tc>
          <w:tcPr>
            <w:tcW w:w="1206" w:type="dxa"/>
            <w:shd w:val="clear" w:color="auto" w:fill="auto"/>
            <w:vAlign w:val="center"/>
          </w:tcPr>
          <w:p w14:paraId="065D3CD9" w14:textId="77777777" w:rsidR="00096B1E" w:rsidRPr="00AE7024" w:rsidRDefault="00096B1E" w:rsidP="0022786F">
            <w:pPr>
              <w:jc w:val="both"/>
              <w:rPr>
                <w:sz w:val="27"/>
                <w:szCs w:val="27"/>
              </w:rPr>
            </w:pPr>
            <w:r w:rsidRPr="00AE7024">
              <w:rPr>
                <w:sz w:val="27"/>
                <w:szCs w:val="27"/>
              </w:rPr>
              <w:t>72,13</w:t>
            </w:r>
          </w:p>
        </w:tc>
        <w:tc>
          <w:tcPr>
            <w:tcW w:w="1268" w:type="dxa"/>
            <w:shd w:val="clear" w:color="auto" w:fill="auto"/>
            <w:vAlign w:val="center"/>
          </w:tcPr>
          <w:p w14:paraId="41F3F998" w14:textId="77777777" w:rsidR="00096B1E" w:rsidRPr="00AE7024" w:rsidRDefault="00096B1E" w:rsidP="0022786F">
            <w:pPr>
              <w:jc w:val="both"/>
              <w:rPr>
                <w:sz w:val="27"/>
                <w:szCs w:val="27"/>
              </w:rPr>
            </w:pPr>
            <w:r w:rsidRPr="00AE7024">
              <w:rPr>
                <w:sz w:val="27"/>
                <w:szCs w:val="27"/>
              </w:rPr>
              <w:t>1,0</w:t>
            </w:r>
          </w:p>
        </w:tc>
        <w:tc>
          <w:tcPr>
            <w:tcW w:w="842" w:type="dxa"/>
            <w:shd w:val="clear" w:color="auto" w:fill="auto"/>
            <w:vAlign w:val="center"/>
          </w:tcPr>
          <w:p w14:paraId="47BB0EDD" w14:textId="16BAD3C7" w:rsidR="00096B1E" w:rsidRPr="00AE7024" w:rsidRDefault="00096B1E" w:rsidP="0022786F">
            <w:pPr>
              <w:jc w:val="both"/>
              <w:rPr>
                <w:sz w:val="27"/>
                <w:szCs w:val="27"/>
              </w:rPr>
            </w:pPr>
            <w:r w:rsidRPr="00AE7024">
              <w:rPr>
                <w:sz w:val="27"/>
                <w:szCs w:val="27"/>
              </w:rPr>
              <w:t>1,72</w:t>
            </w:r>
          </w:p>
        </w:tc>
      </w:tr>
      <w:tr w:rsidR="00096B1E" w:rsidRPr="00AE7024" w14:paraId="2720F463" w14:textId="77777777" w:rsidTr="00266E60">
        <w:trPr>
          <w:trHeight w:val="510"/>
        </w:trPr>
        <w:tc>
          <w:tcPr>
            <w:tcW w:w="761" w:type="dxa"/>
            <w:shd w:val="clear" w:color="auto" w:fill="auto"/>
            <w:vAlign w:val="center"/>
          </w:tcPr>
          <w:p w14:paraId="2CCB3C26" w14:textId="77777777" w:rsidR="00096B1E" w:rsidRPr="00AE7024" w:rsidRDefault="00096B1E" w:rsidP="0022786F">
            <w:pPr>
              <w:jc w:val="both"/>
              <w:rPr>
                <w:sz w:val="27"/>
                <w:szCs w:val="27"/>
              </w:rPr>
            </w:pPr>
          </w:p>
        </w:tc>
        <w:tc>
          <w:tcPr>
            <w:tcW w:w="3397" w:type="dxa"/>
            <w:shd w:val="clear" w:color="auto" w:fill="auto"/>
            <w:vAlign w:val="center"/>
          </w:tcPr>
          <w:p w14:paraId="0BCF4E82" w14:textId="15C16FDC" w:rsidR="00096B1E" w:rsidRPr="00AE7024" w:rsidRDefault="00096B1E" w:rsidP="0022786F">
            <w:pPr>
              <w:jc w:val="both"/>
              <w:rPr>
                <w:sz w:val="27"/>
                <w:szCs w:val="27"/>
              </w:rPr>
            </w:pPr>
            <w:r w:rsidRPr="00AE7024">
              <w:rPr>
                <w:sz w:val="27"/>
                <w:szCs w:val="27"/>
              </w:rPr>
              <w:t>Trường cấp 3, TT đào tạo, dạy nghề (HT:16 trường, sau QH 28 trường)</w:t>
            </w:r>
          </w:p>
        </w:tc>
        <w:tc>
          <w:tcPr>
            <w:tcW w:w="1170" w:type="dxa"/>
            <w:shd w:val="clear" w:color="auto" w:fill="auto"/>
            <w:vAlign w:val="center"/>
          </w:tcPr>
          <w:p w14:paraId="2B037665" w14:textId="77777777" w:rsidR="00096B1E" w:rsidRPr="00AE7024" w:rsidRDefault="00096B1E" w:rsidP="0022786F">
            <w:pPr>
              <w:jc w:val="both"/>
              <w:rPr>
                <w:sz w:val="27"/>
                <w:szCs w:val="27"/>
              </w:rPr>
            </w:pPr>
            <w:r w:rsidRPr="00AE7024">
              <w:rPr>
                <w:sz w:val="27"/>
                <w:szCs w:val="27"/>
              </w:rPr>
              <w:t>13,36</w:t>
            </w:r>
          </w:p>
        </w:tc>
        <w:tc>
          <w:tcPr>
            <w:tcW w:w="900" w:type="dxa"/>
            <w:shd w:val="clear" w:color="auto" w:fill="auto"/>
            <w:vAlign w:val="center"/>
          </w:tcPr>
          <w:p w14:paraId="3EE1B7C4" w14:textId="77777777" w:rsidR="00096B1E" w:rsidRPr="00AE7024" w:rsidRDefault="00096B1E" w:rsidP="0022786F">
            <w:pPr>
              <w:jc w:val="both"/>
              <w:rPr>
                <w:sz w:val="27"/>
                <w:szCs w:val="27"/>
              </w:rPr>
            </w:pPr>
            <w:r w:rsidRPr="00AE7024">
              <w:rPr>
                <w:sz w:val="27"/>
                <w:szCs w:val="27"/>
              </w:rPr>
              <w:t>0,3</w:t>
            </w:r>
          </w:p>
        </w:tc>
        <w:tc>
          <w:tcPr>
            <w:tcW w:w="1206" w:type="dxa"/>
            <w:shd w:val="clear" w:color="auto" w:fill="auto"/>
            <w:vAlign w:val="center"/>
          </w:tcPr>
          <w:p w14:paraId="7453A115" w14:textId="77777777" w:rsidR="00096B1E" w:rsidRPr="00AE7024" w:rsidRDefault="00096B1E" w:rsidP="0022786F">
            <w:pPr>
              <w:jc w:val="both"/>
              <w:rPr>
                <w:sz w:val="27"/>
                <w:szCs w:val="27"/>
              </w:rPr>
            </w:pPr>
            <w:r w:rsidRPr="00AE7024">
              <w:rPr>
                <w:sz w:val="27"/>
                <w:szCs w:val="27"/>
              </w:rPr>
              <w:t>24,30</w:t>
            </w:r>
          </w:p>
        </w:tc>
        <w:tc>
          <w:tcPr>
            <w:tcW w:w="1268" w:type="dxa"/>
            <w:shd w:val="clear" w:color="auto" w:fill="auto"/>
            <w:vAlign w:val="center"/>
          </w:tcPr>
          <w:p w14:paraId="47579C63" w14:textId="77777777" w:rsidR="00096B1E" w:rsidRPr="00AE7024" w:rsidRDefault="00096B1E" w:rsidP="0022786F">
            <w:pPr>
              <w:jc w:val="both"/>
              <w:rPr>
                <w:sz w:val="27"/>
                <w:szCs w:val="27"/>
              </w:rPr>
            </w:pPr>
            <w:r w:rsidRPr="00AE7024">
              <w:rPr>
                <w:sz w:val="27"/>
                <w:szCs w:val="27"/>
              </w:rPr>
              <w:t>0,3</w:t>
            </w:r>
          </w:p>
        </w:tc>
        <w:tc>
          <w:tcPr>
            <w:tcW w:w="842" w:type="dxa"/>
            <w:shd w:val="clear" w:color="auto" w:fill="auto"/>
            <w:vAlign w:val="center"/>
          </w:tcPr>
          <w:p w14:paraId="07176240" w14:textId="7FCB10F7" w:rsidR="00096B1E" w:rsidRPr="00AE7024" w:rsidRDefault="00096B1E" w:rsidP="0022786F">
            <w:pPr>
              <w:jc w:val="both"/>
              <w:rPr>
                <w:sz w:val="27"/>
                <w:szCs w:val="27"/>
              </w:rPr>
            </w:pPr>
            <w:r w:rsidRPr="00AE7024">
              <w:rPr>
                <w:sz w:val="27"/>
                <w:szCs w:val="27"/>
              </w:rPr>
              <w:t>0,58</w:t>
            </w:r>
          </w:p>
        </w:tc>
      </w:tr>
      <w:tr w:rsidR="00096B1E" w:rsidRPr="00AE7024" w14:paraId="39392926" w14:textId="77777777" w:rsidTr="00266E60">
        <w:trPr>
          <w:trHeight w:val="255"/>
        </w:trPr>
        <w:tc>
          <w:tcPr>
            <w:tcW w:w="761" w:type="dxa"/>
            <w:shd w:val="clear" w:color="auto" w:fill="auto"/>
            <w:vAlign w:val="center"/>
          </w:tcPr>
          <w:p w14:paraId="364C4A37" w14:textId="77777777" w:rsidR="00096B1E" w:rsidRPr="00AE7024" w:rsidRDefault="00096B1E" w:rsidP="0022786F">
            <w:pPr>
              <w:jc w:val="both"/>
              <w:rPr>
                <w:sz w:val="27"/>
                <w:szCs w:val="27"/>
              </w:rPr>
            </w:pPr>
            <w:r w:rsidRPr="00AE7024">
              <w:rPr>
                <w:sz w:val="27"/>
                <w:szCs w:val="27"/>
              </w:rPr>
              <w:t>4.2</w:t>
            </w:r>
          </w:p>
        </w:tc>
        <w:tc>
          <w:tcPr>
            <w:tcW w:w="3397" w:type="dxa"/>
            <w:shd w:val="clear" w:color="auto" w:fill="auto"/>
            <w:vAlign w:val="center"/>
          </w:tcPr>
          <w:p w14:paraId="27C7E810" w14:textId="7AB11524" w:rsidR="00096B1E" w:rsidRPr="00AE7024" w:rsidRDefault="00096B1E" w:rsidP="0022786F">
            <w:pPr>
              <w:jc w:val="both"/>
              <w:rPr>
                <w:sz w:val="27"/>
                <w:szCs w:val="27"/>
              </w:rPr>
            </w:pPr>
            <w:r w:rsidRPr="00AE7024">
              <w:rPr>
                <w:sz w:val="27"/>
                <w:szCs w:val="27"/>
              </w:rPr>
              <w:t>Đất cây xanh, TDTT khu ở</w:t>
            </w:r>
          </w:p>
        </w:tc>
        <w:tc>
          <w:tcPr>
            <w:tcW w:w="1170" w:type="dxa"/>
            <w:shd w:val="clear" w:color="auto" w:fill="auto"/>
            <w:vAlign w:val="center"/>
          </w:tcPr>
          <w:p w14:paraId="3B1E7D9D" w14:textId="77777777" w:rsidR="00096B1E" w:rsidRPr="00AE7024" w:rsidRDefault="00096B1E" w:rsidP="0022786F">
            <w:pPr>
              <w:jc w:val="both"/>
              <w:rPr>
                <w:sz w:val="27"/>
                <w:szCs w:val="27"/>
              </w:rPr>
            </w:pPr>
            <w:r w:rsidRPr="00AE7024">
              <w:rPr>
                <w:sz w:val="27"/>
                <w:szCs w:val="27"/>
              </w:rPr>
              <w:t>15,34</w:t>
            </w:r>
          </w:p>
        </w:tc>
        <w:tc>
          <w:tcPr>
            <w:tcW w:w="900" w:type="dxa"/>
            <w:shd w:val="clear" w:color="auto" w:fill="auto"/>
            <w:vAlign w:val="center"/>
          </w:tcPr>
          <w:p w14:paraId="1BC5B4AC" w14:textId="77777777" w:rsidR="00096B1E" w:rsidRPr="00AE7024" w:rsidRDefault="00096B1E" w:rsidP="0022786F">
            <w:pPr>
              <w:jc w:val="both"/>
              <w:rPr>
                <w:sz w:val="27"/>
                <w:szCs w:val="27"/>
              </w:rPr>
            </w:pPr>
            <w:r w:rsidRPr="00AE7024">
              <w:rPr>
                <w:sz w:val="27"/>
                <w:szCs w:val="27"/>
              </w:rPr>
              <w:t>0,3</w:t>
            </w:r>
          </w:p>
        </w:tc>
        <w:tc>
          <w:tcPr>
            <w:tcW w:w="1206" w:type="dxa"/>
            <w:shd w:val="clear" w:color="auto" w:fill="auto"/>
            <w:vAlign w:val="center"/>
          </w:tcPr>
          <w:p w14:paraId="0AB0ECA6" w14:textId="77777777" w:rsidR="00096B1E" w:rsidRPr="00AE7024" w:rsidRDefault="00096B1E" w:rsidP="0022786F">
            <w:pPr>
              <w:jc w:val="both"/>
              <w:rPr>
                <w:sz w:val="27"/>
                <w:szCs w:val="27"/>
              </w:rPr>
            </w:pPr>
            <w:r w:rsidRPr="00AE7024">
              <w:rPr>
                <w:sz w:val="27"/>
                <w:szCs w:val="27"/>
              </w:rPr>
              <w:t>73,16</w:t>
            </w:r>
          </w:p>
        </w:tc>
        <w:tc>
          <w:tcPr>
            <w:tcW w:w="1268" w:type="dxa"/>
            <w:shd w:val="clear" w:color="auto" w:fill="auto"/>
            <w:vAlign w:val="center"/>
          </w:tcPr>
          <w:p w14:paraId="40735EB1" w14:textId="77777777" w:rsidR="00096B1E" w:rsidRPr="00AE7024" w:rsidRDefault="00096B1E" w:rsidP="0022786F">
            <w:pPr>
              <w:jc w:val="both"/>
              <w:rPr>
                <w:sz w:val="27"/>
                <w:szCs w:val="27"/>
              </w:rPr>
            </w:pPr>
            <w:r w:rsidRPr="00AE7024">
              <w:rPr>
                <w:sz w:val="27"/>
                <w:szCs w:val="27"/>
              </w:rPr>
              <w:t>1,0</w:t>
            </w:r>
          </w:p>
        </w:tc>
        <w:tc>
          <w:tcPr>
            <w:tcW w:w="842" w:type="dxa"/>
            <w:shd w:val="clear" w:color="auto" w:fill="auto"/>
            <w:vAlign w:val="center"/>
          </w:tcPr>
          <w:p w14:paraId="25048398" w14:textId="174D0955" w:rsidR="00096B1E" w:rsidRPr="00AE7024" w:rsidRDefault="00096B1E" w:rsidP="0022786F">
            <w:pPr>
              <w:jc w:val="both"/>
              <w:rPr>
                <w:sz w:val="27"/>
                <w:szCs w:val="27"/>
              </w:rPr>
            </w:pPr>
            <w:r w:rsidRPr="00AE7024">
              <w:rPr>
                <w:sz w:val="27"/>
                <w:szCs w:val="27"/>
              </w:rPr>
              <w:t>1,74</w:t>
            </w:r>
          </w:p>
        </w:tc>
      </w:tr>
      <w:tr w:rsidR="00096B1E" w:rsidRPr="00AE7024" w14:paraId="452936D7" w14:textId="77777777" w:rsidTr="00266E60">
        <w:trPr>
          <w:trHeight w:val="255"/>
        </w:trPr>
        <w:tc>
          <w:tcPr>
            <w:tcW w:w="761" w:type="dxa"/>
            <w:shd w:val="clear" w:color="auto" w:fill="auto"/>
            <w:vAlign w:val="center"/>
          </w:tcPr>
          <w:p w14:paraId="60EC62DB" w14:textId="77777777" w:rsidR="00096B1E" w:rsidRPr="00AE7024" w:rsidRDefault="00096B1E" w:rsidP="0022786F">
            <w:pPr>
              <w:jc w:val="both"/>
              <w:rPr>
                <w:sz w:val="27"/>
                <w:szCs w:val="27"/>
              </w:rPr>
            </w:pPr>
            <w:r w:rsidRPr="00AE7024">
              <w:rPr>
                <w:sz w:val="27"/>
                <w:szCs w:val="27"/>
              </w:rPr>
              <w:t>4.3</w:t>
            </w:r>
          </w:p>
        </w:tc>
        <w:tc>
          <w:tcPr>
            <w:tcW w:w="3397" w:type="dxa"/>
            <w:shd w:val="clear" w:color="auto" w:fill="auto"/>
            <w:vAlign w:val="center"/>
          </w:tcPr>
          <w:p w14:paraId="67995368" w14:textId="67157813" w:rsidR="00096B1E" w:rsidRPr="00AE7024" w:rsidRDefault="00096B1E" w:rsidP="0022786F">
            <w:pPr>
              <w:jc w:val="both"/>
              <w:rPr>
                <w:sz w:val="27"/>
                <w:szCs w:val="27"/>
              </w:rPr>
            </w:pPr>
            <w:r w:rsidRPr="00AE7024">
              <w:rPr>
                <w:sz w:val="27"/>
                <w:szCs w:val="27"/>
              </w:rPr>
              <w:t>Đường phố (***), điểm đỗ - dừng xe khu ở</w:t>
            </w:r>
          </w:p>
        </w:tc>
        <w:tc>
          <w:tcPr>
            <w:tcW w:w="1170" w:type="dxa"/>
            <w:shd w:val="clear" w:color="auto" w:fill="auto"/>
            <w:vAlign w:val="center"/>
          </w:tcPr>
          <w:p w14:paraId="0021B38C" w14:textId="016BCF0F" w:rsidR="00096B1E" w:rsidRPr="00AE7024" w:rsidRDefault="00096B1E" w:rsidP="0022786F">
            <w:pPr>
              <w:jc w:val="both"/>
              <w:rPr>
                <w:sz w:val="27"/>
                <w:szCs w:val="27"/>
              </w:rPr>
            </w:pPr>
          </w:p>
        </w:tc>
        <w:tc>
          <w:tcPr>
            <w:tcW w:w="900" w:type="dxa"/>
            <w:shd w:val="clear" w:color="auto" w:fill="auto"/>
            <w:vAlign w:val="center"/>
          </w:tcPr>
          <w:p w14:paraId="27F1B184" w14:textId="1FF32960" w:rsidR="00096B1E" w:rsidRPr="00AE7024" w:rsidRDefault="00096B1E" w:rsidP="0022786F">
            <w:pPr>
              <w:jc w:val="both"/>
              <w:rPr>
                <w:sz w:val="27"/>
                <w:szCs w:val="27"/>
              </w:rPr>
            </w:pPr>
          </w:p>
        </w:tc>
        <w:tc>
          <w:tcPr>
            <w:tcW w:w="1206" w:type="dxa"/>
            <w:shd w:val="clear" w:color="auto" w:fill="auto"/>
            <w:vAlign w:val="center"/>
          </w:tcPr>
          <w:p w14:paraId="7E33DC82" w14:textId="77777777" w:rsidR="00096B1E" w:rsidRPr="00AE7024" w:rsidRDefault="00096B1E" w:rsidP="0022786F">
            <w:pPr>
              <w:jc w:val="both"/>
              <w:rPr>
                <w:sz w:val="27"/>
                <w:szCs w:val="27"/>
              </w:rPr>
            </w:pPr>
            <w:r w:rsidRPr="00AE7024">
              <w:rPr>
                <w:sz w:val="27"/>
                <w:szCs w:val="27"/>
              </w:rPr>
              <w:t>307,82</w:t>
            </w:r>
          </w:p>
        </w:tc>
        <w:tc>
          <w:tcPr>
            <w:tcW w:w="1268" w:type="dxa"/>
            <w:shd w:val="clear" w:color="auto" w:fill="auto"/>
            <w:vAlign w:val="center"/>
          </w:tcPr>
          <w:p w14:paraId="269F615D" w14:textId="77777777" w:rsidR="00096B1E" w:rsidRPr="00AE7024" w:rsidRDefault="00096B1E" w:rsidP="0022786F">
            <w:pPr>
              <w:jc w:val="both"/>
              <w:rPr>
                <w:sz w:val="27"/>
                <w:szCs w:val="27"/>
              </w:rPr>
            </w:pPr>
            <w:r w:rsidRPr="00AE7024">
              <w:rPr>
                <w:sz w:val="27"/>
                <w:szCs w:val="27"/>
              </w:rPr>
              <w:t>4,3</w:t>
            </w:r>
          </w:p>
        </w:tc>
        <w:tc>
          <w:tcPr>
            <w:tcW w:w="842" w:type="dxa"/>
            <w:shd w:val="clear" w:color="auto" w:fill="auto"/>
            <w:vAlign w:val="center"/>
          </w:tcPr>
          <w:p w14:paraId="4B66E342" w14:textId="2C375F6E" w:rsidR="00096B1E" w:rsidRPr="00AE7024" w:rsidRDefault="00096B1E" w:rsidP="0022786F">
            <w:pPr>
              <w:jc w:val="both"/>
              <w:rPr>
                <w:sz w:val="27"/>
                <w:szCs w:val="27"/>
              </w:rPr>
            </w:pPr>
            <w:r w:rsidRPr="00AE7024">
              <w:rPr>
                <w:sz w:val="27"/>
                <w:szCs w:val="27"/>
              </w:rPr>
              <w:t>7,32</w:t>
            </w:r>
          </w:p>
        </w:tc>
      </w:tr>
      <w:tr w:rsidR="00096B1E" w:rsidRPr="00AE7024" w14:paraId="5D40FA4C" w14:textId="77777777" w:rsidTr="00266E60">
        <w:trPr>
          <w:trHeight w:val="255"/>
        </w:trPr>
        <w:tc>
          <w:tcPr>
            <w:tcW w:w="761" w:type="dxa"/>
            <w:shd w:val="clear" w:color="auto" w:fill="auto"/>
            <w:vAlign w:val="center"/>
          </w:tcPr>
          <w:p w14:paraId="5929A41B" w14:textId="77777777" w:rsidR="00096B1E" w:rsidRPr="00AE7024" w:rsidRDefault="00096B1E" w:rsidP="0022786F">
            <w:pPr>
              <w:jc w:val="both"/>
              <w:rPr>
                <w:b/>
                <w:bCs/>
                <w:sz w:val="27"/>
                <w:szCs w:val="27"/>
              </w:rPr>
            </w:pPr>
            <w:r w:rsidRPr="00AE7024">
              <w:rPr>
                <w:b/>
                <w:bCs/>
                <w:sz w:val="27"/>
                <w:szCs w:val="27"/>
              </w:rPr>
              <w:t>4.4</w:t>
            </w:r>
          </w:p>
        </w:tc>
        <w:tc>
          <w:tcPr>
            <w:tcW w:w="3397" w:type="dxa"/>
            <w:shd w:val="clear" w:color="auto" w:fill="auto"/>
            <w:vAlign w:val="center"/>
          </w:tcPr>
          <w:p w14:paraId="2D897D05" w14:textId="0626AC50" w:rsidR="00096B1E" w:rsidRPr="00AE7024" w:rsidRDefault="00096B1E" w:rsidP="0022786F">
            <w:pPr>
              <w:jc w:val="both"/>
              <w:rPr>
                <w:b/>
                <w:bCs/>
                <w:sz w:val="27"/>
                <w:szCs w:val="27"/>
              </w:rPr>
            </w:pPr>
            <w:r w:rsidRPr="00AE7024">
              <w:rPr>
                <w:b/>
                <w:bCs/>
                <w:sz w:val="27"/>
                <w:szCs w:val="27"/>
              </w:rPr>
              <w:t>Đất đơn vị ở</w:t>
            </w:r>
          </w:p>
        </w:tc>
        <w:tc>
          <w:tcPr>
            <w:tcW w:w="1170" w:type="dxa"/>
            <w:shd w:val="clear" w:color="auto" w:fill="auto"/>
            <w:vAlign w:val="center"/>
          </w:tcPr>
          <w:p w14:paraId="0E8E0129" w14:textId="6354C6BE" w:rsidR="00096B1E" w:rsidRPr="00AE7024" w:rsidRDefault="00096B1E" w:rsidP="0022786F">
            <w:pPr>
              <w:jc w:val="both"/>
              <w:rPr>
                <w:b/>
                <w:bCs/>
                <w:sz w:val="27"/>
                <w:szCs w:val="27"/>
              </w:rPr>
            </w:pPr>
          </w:p>
        </w:tc>
        <w:tc>
          <w:tcPr>
            <w:tcW w:w="900" w:type="dxa"/>
            <w:shd w:val="clear" w:color="auto" w:fill="auto"/>
            <w:vAlign w:val="center"/>
          </w:tcPr>
          <w:p w14:paraId="78CF3B49" w14:textId="46594150" w:rsidR="00096B1E" w:rsidRPr="00AE7024" w:rsidRDefault="00096B1E" w:rsidP="0022786F">
            <w:pPr>
              <w:jc w:val="both"/>
              <w:rPr>
                <w:b/>
                <w:bCs/>
                <w:sz w:val="27"/>
                <w:szCs w:val="27"/>
              </w:rPr>
            </w:pPr>
          </w:p>
        </w:tc>
        <w:tc>
          <w:tcPr>
            <w:tcW w:w="1206" w:type="dxa"/>
            <w:shd w:val="clear" w:color="auto" w:fill="auto"/>
            <w:vAlign w:val="center"/>
          </w:tcPr>
          <w:p w14:paraId="412264F8" w14:textId="77777777" w:rsidR="00096B1E" w:rsidRPr="00AE7024" w:rsidRDefault="00096B1E" w:rsidP="0022786F">
            <w:pPr>
              <w:jc w:val="both"/>
              <w:rPr>
                <w:b/>
                <w:bCs/>
                <w:sz w:val="27"/>
                <w:szCs w:val="27"/>
              </w:rPr>
            </w:pPr>
            <w:r w:rsidRPr="00AE7024">
              <w:rPr>
                <w:b/>
                <w:bCs/>
                <w:sz w:val="27"/>
                <w:szCs w:val="27"/>
              </w:rPr>
              <w:t>1.703,78</w:t>
            </w:r>
          </w:p>
        </w:tc>
        <w:tc>
          <w:tcPr>
            <w:tcW w:w="1268" w:type="dxa"/>
            <w:shd w:val="clear" w:color="auto" w:fill="auto"/>
            <w:vAlign w:val="center"/>
          </w:tcPr>
          <w:p w14:paraId="5F8844E6" w14:textId="77777777" w:rsidR="00096B1E" w:rsidRPr="00AE7024" w:rsidRDefault="00096B1E" w:rsidP="0022786F">
            <w:pPr>
              <w:jc w:val="both"/>
              <w:rPr>
                <w:b/>
                <w:bCs/>
                <w:sz w:val="27"/>
                <w:szCs w:val="27"/>
              </w:rPr>
            </w:pPr>
            <w:r w:rsidRPr="00AE7024">
              <w:rPr>
                <w:b/>
                <w:bCs/>
                <w:sz w:val="27"/>
                <w:szCs w:val="27"/>
              </w:rPr>
              <w:t>24,0</w:t>
            </w:r>
          </w:p>
        </w:tc>
        <w:tc>
          <w:tcPr>
            <w:tcW w:w="842" w:type="dxa"/>
            <w:shd w:val="clear" w:color="auto" w:fill="auto"/>
            <w:vAlign w:val="center"/>
          </w:tcPr>
          <w:p w14:paraId="09C81E59" w14:textId="42551EBD" w:rsidR="00096B1E" w:rsidRPr="00AE7024" w:rsidRDefault="00096B1E" w:rsidP="0022786F">
            <w:pPr>
              <w:jc w:val="both"/>
              <w:rPr>
                <w:b/>
                <w:bCs/>
                <w:sz w:val="27"/>
                <w:szCs w:val="27"/>
              </w:rPr>
            </w:pPr>
            <w:r w:rsidRPr="00AE7024">
              <w:rPr>
                <w:b/>
                <w:bCs/>
                <w:sz w:val="27"/>
                <w:szCs w:val="27"/>
              </w:rPr>
              <w:t>40,52</w:t>
            </w:r>
          </w:p>
        </w:tc>
      </w:tr>
      <w:tr w:rsidR="00096B1E" w:rsidRPr="00AE7024" w14:paraId="20FCE94E" w14:textId="77777777" w:rsidTr="00266E60">
        <w:trPr>
          <w:trHeight w:val="359"/>
        </w:trPr>
        <w:tc>
          <w:tcPr>
            <w:tcW w:w="761" w:type="dxa"/>
            <w:shd w:val="clear" w:color="auto" w:fill="auto"/>
            <w:vAlign w:val="center"/>
          </w:tcPr>
          <w:p w14:paraId="20CF17C5" w14:textId="77777777" w:rsidR="00096B1E" w:rsidRPr="00AE7024" w:rsidRDefault="00096B1E" w:rsidP="0022786F">
            <w:pPr>
              <w:jc w:val="both"/>
              <w:rPr>
                <w:sz w:val="27"/>
                <w:szCs w:val="27"/>
              </w:rPr>
            </w:pPr>
            <w:r w:rsidRPr="00AE7024">
              <w:rPr>
                <w:sz w:val="27"/>
                <w:szCs w:val="27"/>
              </w:rPr>
              <w:t>4.4.1</w:t>
            </w:r>
          </w:p>
        </w:tc>
        <w:tc>
          <w:tcPr>
            <w:tcW w:w="3397" w:type="dxa"/>
            <w:shd w:val="clear" w:color="auto" w:fill="auto"/>
            <w:vAlign w:val="center"/>
          </w:tcPr>
          <w:p w14:paraId="43CF9218" w14:textId="1618288F" w:rsidR="00096B1E" w:rsidRPr="00AE7024" w:rsidRDefault="00096B1E" w:rsidP="0022786F">
            <w:pPr>
              <w:jc w:val="both"/>
              <w:rPr>
                <w:sz w:val="27"/>
                <w:szCs w:val="27"/>
              </w:rPr>
            </w:pPr>
            <w:r w:rsidRPr="00AE7024">
              <w:rPr>
                <w:sz w:val="27"/>
                <w:szCs w:val="27"/>
              </w:rPr>
              <w:t>Đất công cộng đơn vị ở</w:t>
            </w:r>
          </w:p>
        </w:tc>
        <w:tc>
          <w:tcPr>
            <w:tcW w:w="1170" w:type="dxa"/>
            <w:shd w:val="clear" w:color="auto" w:fill="auto"/>
            <w:vAlign w:val="center"/>
          </w:tcPr>
          <w:p w14:paraId="0D247F09" w14:textId="56890922" w:rsidR="00096B1E" w:rsidRPr="00AE7024" w:rsidRDefault="00096B1E" w:rsidP="0022786F">
            <w:pPr>
              <w:jc w:val="both"/>
              <w:rPr>
                <w:sz w:val="27"/>
                <w:szCs w:val="27"/>
              </w:rPr>
            </w:pPr>
          </w:p>
        </w:tc>
        <w:tc>
          <w:tcPr>
            <w:tcW w:w="900" w:type="dxa"/>
            <w:shd w:val="clear" w:color="auto" w:fill="auto"/>
            <w:vAlign w:val="center"/>
          </w:tcPr>
          <w:p w14:paraId="4C2A275A" w14:textId="62303A56" w:rsidR="00096B1E" w:rsidRPr="00AE7024" w:rsidRDefault="00096B1E" w:rsidP="0022786F">
            <w:pPr>
              <w:jc w:val="both"/>
              <w:rPr>
                <w:sz w:val="27"/>
                <w:szCs w:val="27"/>
              </w:rPr>
            </w:pPr>
          </w:p>
        </w:tc>
        <w:tc>
          <w:tcPr>
            <w:tcW w:w="1206" w:type="dxa"/>
            <w:shd w:val="clear" w:color="auto" w:fill="auto"/>
            <w:vAlign w:val="center"/>
          </w:tcPr>
          <w:p w14:paraId="0834928C" w14:textId="77777777" w:rsidR="00096B1E" w:rsidRPr="00AE7024" w:rsidRDefault="00096B1E" w:rsidP="0022786F">
            <w:pPr>
              <w:jc w:val="both"/>
              <w:rPr>
                <w:sz w:val="27"/>
                <w:szCs w:val="27"/>
              </w:rPr>
            </w:pPr>
            <w:r w:rsidRPr="00AE7024">
              <w:rPr>
                <w:sz w:val="27"/>
                <w:szCs w:val="27"/>
              </w:rPr>
              <w:t>30,99</w:t>
            </w:r>
          </w:p>
        </w:tc>
        <w:tc>
          <w:tcPr>
            <w:tcW w:w="1268" w:type="dxa"/>
            <w:shd w:val="clear" w:color="auto" w:fill="auto"/>
            <w:vAlign w:val="center"/>
          </w:tcPr>
          <w:p w14:paraId="63E6B915" w14:textId="77777777" w:rsidR="00096B1E" w:rsidRPr="00AE7024" w:rsidRDefault="00096B1E" w:rsidP="0022786F">
            <w:pPr>
              <w:jc w:val="both"/>
              <w:rPr>
                <w:sz w:val="27"/>
                <w:szCs w:val="27"/>
              </w:rPr>
            </w:pPr>
            <w:r w:rsidRPr="00AE7024">
              <w:rPr>
                <w:sz w:val="27"/>
                <w:szCs w:val="27"/>
              </w:rPr>
              <w:t>0,4</w:t>
            </w:r>
          </w:p>
        </w:tc>
        <w:tc>
          <w:tcPr>
            <w:tcW w:w="842" w:type="dxa"/>
            <w:shd w:val="clear" w:color="auto" w:fill="auto"/>
            <w:vAlign w:val="center"/>
          </w:tcPr>
          <w:p w14:paraId="25574B9F" w14:textId="408B6EC1" w:rsidR="00096B1E" w:rsidRPr="00AE7024" w:rsidRDefault="00096B1E" w:rsidP="0022786F">
            <w:pPr>
              <w:jc w:val="both"/>
              <w:rPr>
                <w:sz w:val="27"/>
                <w:szCs w:val="27"/>
              </w:rPr>
            </w:pPr>
            <w:r w:rsidRPr="00AE7024">
              <w:rPr>
                <w:sz w:val="27"/>
                <w:szCs w:val="27"/>
              </w:rPr>
              <w:t>0,74</w:t>
            </w:r>
          </w:p>
        </w:tc>
      </w:tr>
      <w:tr w:rsidR="00096B1E" w:rsidRPr="00AE7024" w14:paraId="28DCD5F4" w14:textId="77777777" w:rsidTr="00266E60">
        <w:trPr>
          <w:trHeight w:val="510"/>
        </w:trPr>
        <w:tc>
          <w:tcPr>
            <w:tcW w:w="761" w:type="dxa"/>
            <w:shd w:val="clear" w:color="auto" w:fill="auto"/>
            <w:vAlign w:val="center"/>
          </w:tcPr>
          <w:p w14:paraId="218F274F" w14:textId="77777777" w:rsidR="00096B1E" w:rsidRPr="00AE7024" w:rsidRDefault="00096B1E" w:rsidP="0022786F">
            <w:pPr>
              <w:jc w:val="both"/>
              <w:rPr>
                <w:sz w:val="27"/>
                <w:szCs w:val="27"/>
              </w:rPr>
            </w:pPr>
            <w:r w:rsidRPr="00AE7024">
              <w:rPr>
                <w:sz w:val="27"/>
                <w:szCs w:val="27"/>
              </w:rPr>
              <w:t>4.4.2</w:t>
            </w:r>
          </w:p>
        </w:tc>
        <w:tc>
          <w:tcPr>
            <w:tcW w:w="3397" w:type="dxa"/>
            <w:shd w:val="clear" w:color="auto" w:fill="auto"/>
            <w:vAlign w:val="center"/>
          </w:tcPr>
          <w:p w14:paraId="0BE3D09A" w14:textId="111327CE" w:rsidR="00096B1E" w:rsidRPr="00AE7024" w:rsidRDefault="00096B1E" w:rsidP="0022786F">
            <w:pPr>
              <w:jc w:val="both"/>
              <w:rPr>
                <w:sz w:val="27"/>
                <w:szCs w:val="27"/>
              </w:rPr>
            </w:pPr>
            <w:r w:rsidRPr="00AE7024">
              <w:rPr>
                <w:sz w:val="27"/>
                <w:szCs w:val="27"/>
              </w:rPr>
              <w:t>Đất cây xanh TDTT, mặt nước đơn vị ở</w:t>
            </w:r>
          </w:p>
        </w:tc>
        <w:tc>
          <w:tcPr>
            <w:tcW w:w="1170" w:type="dxa"/>
            <w:shd w:val="clear" w:color="auto" w:fill="auto"/>
            <w:vAlign w:val="center"/>
          </w:tcPr>
          <w:p w14:paraId="3DC661B0" w14:textId="77777777" w:rsidR="00096B1E" w:rsidRPr="00AE7024" w:rsidRDefault="00096B1E" w:rsidP="0022786F">
            <w:pPr>
              <w:jc w:val="both"/>
              <w:rPr>
                <w:sz w:val="27"/>
                <w:szCs w:val="27"/>
              </w:rPr>
            </w:pPr>
            <w:r w:rsidRPr="00AE7024">
              <w:rPr>
                <w:sz w:val="27"/>
                <w:szCs w:val="27"/>
              </w:rPr>
              <w:t>31,83</w:t>
            </w:r>
          </w:p>
        </w:tc>
        <w:tc>
          <w:tcPr>
            <w:tcW w:w="900" w:type="dxa"/>
            <w:shd w:val="clear" w:color="auto" w:fill="auto"/>
            <w:vAlign w:val="center"/>
          </w:tcPr>
          <w:p w14:paraId="7E9E6A2F" w14:textId="77777777" w:rsidR="00096B1E" w:rsidRPr="00AE7024" w:rsidRDefault="00096B1E" w:rsidP="0022786F">
            <w:pPr>
              <w:jc w:val="both"/>
              <w:rPr>
                <w:sz w:val="27"/>
                <w:szCs w:val="27"/>
              </w:rPr>
            </w:pPr>
            <w:r w:rsidRPr="00AE7024">
              <w:rPr>
                <w:sz w:val="27"/>
                <w:szCs w:val="27"/>
              </w:rPr>
              <w:t>0,7</w:t>
            </w:r>
          </w:p>
        </w:tc>
        <w:tc>
          <w:tcPr>
            <w:tcW w:w="1206" w:type="dxa"/>
            <w:shd w:val="clear" w:color="auto" w:fill="auto"/>
            <w:vAlign w:val="center"/>
          </w:tcPr>
          <w:p w14:paraId="1E5C97B2" w14:textId="77777777" w:rsidR="00096B1E" w:rsidRPr="00AE7024" w:rsidRDefault="00096B1E" w:rsidP="0022786F">
            <w:pPr>
              <w:jc w:val="both"/>
              <w:rPr>
                <w:sz w:val="27"/>
                <w:szCs w:val="27"/>
              </w:rPr>
            </w:pPr>
            <w:r w:rsidRPr="00AE7024">
              <w:rPr>
                <w:sz w:val="27"/>
                <w:szCs w:val="27"/>
              </w:rPr>
              <w:t>47,87</w:t>
            </w:r>
          </w:p>
        </w:tc>
        <w:tc>
          <w:tcPr>
            <w:tcW w:w="1268" w:type="dxa"/>
            <w:shd w:val="clear" w:color="auto" w:fill="auto"/>
            <w:vAlign w:val="center"/>
          </w:tcPr>
          <w:p w14:paraId="61343CA3" w14:textId="77777777" w:rsidR="00096B1E" w:rsidRPr="00AE7024" w:rsidRDefault="00096B1E" w:rsidP="0022786F">
            <w:pPr>
              <w:jc w:val="both"/>
              <w:rPr>
                <w:sz w:val="27"/>
                <w:szCs w:val="27"/>
              </w:rPr>
            </w:pPr>
            <w:r w:rsidRPr="00AE7024">
              <w:rPr>
                <w:sz w:val="27"/>
                <w:szCs w:val="27"/>
              </w:rPr>
              <w:t>0,7</w:t>
            </w:r>
          </w:p>
        </w:tc>
        <w:tc>
          <w:tcPr>
            <w:tcW w:w="842" w:type="dxa"/>
            <w:shd w:val="clear" w:color="auto" w:fill="auto"/>
            <w:vAlign w:val="center"/>
          </w:tcPr>
          <w:p w14:paraId="2C07232A" w14:textId="5CEC4A12" w:rsidR="00096B1E" w:rsidRPr="00AE7024" w:rsidRDefault="00096B1E" w:rsidP="0022786F">
            <w:pPr>
              <w:jc w:val="both"/>
              <w:rPr>
                <w:sz w:val="27"/>
                <w:szCs w:val="27"/>
              </w:rPr>
            </w:pPr>
            <w:r w:rsidRPr="00AE7024">
              <w:rPr>
                <w:sz w:val="27"/>
                <w:szCs w:val="27"/>
              </w:rPr>
              <w:t>1,14</w:t>
            </w:r>
          </w:p>
        </w:tc>
      </w:tr>
      <w:tr w:rsidR="00096B1E" w:rsidRPr="00AE7024" w14:paraId="3895ACE0" w14:textId="77777777" w:rsidTr="00266E60">
        <w:trPr>
          <w:trHeight w:val="510"/>
        </w:trPr>
        <w:tc>
          <w:tcPr>
            <w:tcW w:w="761" w:type="dxa"/>
            <w:shd w:val="clear" w:color="auto" w:fill="auto"/>
            <w:vAlign w:val="center"/>
          </w:tcPr>
          <w:p w14:paraId="3B08C75C" w14:textId="77777777" w:rsidR="00096B1E" w:rsidRPr="00AE7024" w:rsidRDefault="00096B1E" w:rsidP="0022786F">
            <w:pPr>
              <w:jc w:val="both"/>
              <w:rPr>
                <w:sz w:val="27"/>
                <w:szCs w:val="27"/>
              </w:rPr>
            </w:pPr>
            <w:r w:rsidRPr="00AE7024">
              <w:rPr>
                <w:sz w:val="27"/>
                <w:szCs w:val="27"/>
              </w:rPr>
              <w:t>4.4.3</w:t>
            </w:r>
          </w:p>
        </w:tc>
        <w:tc>
          <w:tcPr>
            <w:tcW w:w="3397" w:type="dxa"/>
            <w:shd w:val="clear" w:color="auto" w:fill="auto"/>
            <w:vAlign w:val="center"/>
          </w:tcPr>
          <w:p w14:paraId="5AD4E678" w14:textId="6FE26D54" w:rsidR="00096B1E" w:rsidRPr="00AE7024" w:rsidRDefault="00096B1E" w:rsidP="0022786F">
            <w:pPr>
              <w:jc w:val="both"/>
              <w:rPr>
                <w:sz w:val="27"/>
                <w:szCs w:val="27"/>
              </w:rPr>
            </w:pPr>
            <w:r w:rsidRPr="00AE7024">
              <w:rPr>
                <w:sz w:val="27"/>
                <w:szCs w:val="27"/>
              </w:rPr>
              <w:t>Đất trường Tiểu học, THCS, mầm non</w:t>
            </w:r>
          </w:p>
        </w:tc>
        <w:tc>
          <w:tcPr>
            <w:tcW w:w="1170" w:type="dxa"/>
            <w:shd w:val="clear" w:color="auto" w:fill="auto"/>
            <w:vAlign w:val="center"/>
          </w:tcPr>
          <w:p w14:paraId="349A5F76" w14:textId="77777777" w:rsidR="00096B1E" w:rsidRPr="00AE7024" w:rsidRDefault="00096B1E" w:rsidP="0022786F">
            <w:pPr>
              <w:jc w:val="both"/>
              <w:rPr>
                <w:sz w:val="27"/>
                <w:szCs w:val="27"/>
              </w:rPr>
            </w:pPr>
            <w:r w:rsidRPr="00AE7024">
              <w:rPr>
                <w:sz w:val="27"/>
                <w:szCs w:val="27"/>
              </w:rPr>
              <w:t>53,18</w:t>
            </w:r>
          </w:p>
        </w:tc>
        <w:tc>
          <w:tcPr>
            <w:tcW w:w="900" w:type="dxa"/>
            <w:shd w:val="clear" w:color="auto" w:fill="auto"/>
            <w:vAlign w:val="center"/>
          </w:tcPr>
          <w:p w14:paraId="214D11DA" w14:textId="77777777" w:rsidR="00096B1E" w:rsidRPr="00AE7024" w:rsidRDefault="00096B1E" w:rsidP="0022786F">
            <w:pPr>
              <w:jc w:val="both"/>
              <w:rPr>
                <w:sz w:val="27"/>
                <w:szCs w:val="27"/>
              </w:rPr>
            </w:pPr>
            <w:r w:rsidRPr="00AE7024">
              <w:rPr>
                <w:sz w:val="27"/>
                <w:szCs w:val="27"/>
              </w:rPr>
              <w:t>1,1</w:t>
            </w:r>
          </w:p>
        </w:tc>
        <w:tc>
          <w:tcPr>
            <w:tcW w:w="1206" w:type="dxa"/>
            <w:shd w:val="clear" w:color="auto" w:fill="auto"/>
            <w:vAlign w:val="center"/>
          </w:tcPr>
          <w:p w14:paraId="24B2A5D3" w14:textId="77777777" w:rsidR="00096B1E" w:rsidRPr="00AE7024" w:rsidRDefault="00096B1E" w:rsidP="0022786F">
            <w:pPr>
              <w:jc w:val="both"/>
              <w:rPr>
                <w:sz w:val="27"/>
                <w:szCs w:val="27"/>
              </w:rPr>
            </w:pPr>
            <w:r w:rsidRPr="00AE7024">
              <w:rPr>
                <w:sz w:val="27"/>
                <w:szCs w:val="27"/>
              </w:rPr>
              <w:t>86,31</w:t>
            </w:r>
          </w:p>
        </w:tc>
        <w:tc>
          <w:tcPr>
            <w:tcW w:w="1268" w:type="dxa"/>
            <w:shd w:val="clear" w:color="auto" w:fill="auto"/>
            <w:vAlign w:val="center"/>
          </w:tcPr>
          <w:p w14:paraId="74904A05" w14:textId="77777777" w:rsidR="00096B1E" w:rsidRPr="00AE7024" w:rsidRDefault="00096B1E" w:rsidP="0022786F">
            <w:pPr>
              <w:jc w:val="both"/>
              <w:rPr>
                <w:sz w:val="27"/>
                <w:szCs w:val="27"/>
              </w:rPr>
            </w:pPr>
            <w:r w:rsidRPr="00AE7024">
              <w:rPr>
                <w:sz w:val="27"/>
                <w:szCs w:val="27"/>
              </w:rPr>
              <w:t>1,2</w:t>
            </w:r>
          </w:p>
        </w:tc>
        <w:tc>
          <w:tcPr>
            <w:tcW w:w="842" w:type="dxa"/>
            <w:shd w:val="clear" w:color="auto" w:fill="auto"/>
            <w:vAlign w:val="center"/>
          </w:tcPr>
          <w:p w14:paraId="5E748EC3" w14:textId="11A00991" w:rsidR="00096B1E" w:rsidRPr="00AE7024" w:rsidRDefault="00096B1E" w:rsidP="0022786F">
            <w:pPr>
              <w:jc w:val="both"/>
              <w:rPr>
                <w:sz w:val="27"/>
                <w:szCs w:val="27"/>
              </w:rPr>
            </w:pPr>
            <w:r w:rsidRPr="00AE7024">
              <w:rPr>
                <w:sz w:val="27"/>
                <w:szCs w:val="27"/>
              </w:rPr>
              <w:t>2,05</w:t>
            </w:r>
          </w:p>
        </w:tc>
      </w:tr>
      <w:tr w:rsidR="00096B1E" w:rsidRPr="00AE7024" w14:paraId="554CEE89" w14:textId="77777777" w:rsidTr="00266E60">
        <w:trPr>
          <w:trHeight w:val="255"/>
        </w:trPr>
        <w:tc>
          <w:tcPr>
            <w:tcW w:w="761" w:type="dxa"/>
            <w:shd w:val="clear" w:color="auto" w:fill="auto"/>
            <w:vAlign w:val="center"/>
          </w:tcPr>
          <w:p w14:paraId="6115E5A4" w14:textId="77777777" w:rsidR="00096B1E" w:rsidRPr="00AE7024" w:rsidRDefault="00096B1E" w:rsidP="0022786F">
            <w:pPr>
              <w:jc w:val="both"/>
              <w:rPr>
                <w:sz w:val="27"/>
                <w:szCs w:val="27"/>
              </w:rPr>
            </w:pPr>
          </w:p>
        </w:tc>
        <w:tc>
          <w:tcPr>
            <w:tcW w:w="3397" w:type="dxa"/>
            <w:shd w:val="clear" w:color="auto" w:fill="auto"/>
            <w:vAlign w:val="center"/>
          </w:tcPr>
          <w:p w14:paraId="20179D5F" w14:textId="21C469C4" w:rsidR="00096B1E" w:rsidRPr="00AE7024" w:rsidRDefault="00376750" w:rsidP="0022786F">
            <w:pPr>
              <w:jc w:val="both"/>
              <w:rPr>
                <w:sz w:val="27"/>
                <w:szCs w:val="27"/>
              </w:rPr>
            </w:pPr>
            <w:r w:rsidRPr="00AE7024">
              <w:rPr>
                <w:sz w:val="27"/>
                <w:szCs w:val="27"/>
              </w:rPr>
              <w:t xml:space="preserve">Trường cấp </w:t>
            </w:r>
            <w:r>
              <w:rPr>
                <w:sz w:val="27"/>
                <w:szCs w:val="27"/>
              </w:rPr>
              <w:t>I</w:t>
            </w:r>
            <w:r w:rsidRPr="00AE7024">
              <w:rPr>
                <w:sz w:val="27"/>
                <w:szCs w:val="27"/>
              </w:rPr>
              <w:t xml:space="preserve"> </w:t>
            </w:r>
            <w:r w:rsidR="00096B1E" w:rsidRPr="00AE7024">
              <w:rPr>
                <w:sz w:val="27"/>
                <w:szCs w:val="27"/>
              </w:rPr>
              <w:t>(HT: 38 trường, sau QH 62 trường)</w:t>
            </w:r>
          </w:p>
        </w:tc>
        <w:tc>
          <w:tcPr>
            <w:tcW w:w="1170" w:type="dxa"/>
            <w:shd w:val="clear" w:color="auto" w:fill="auto"/>
            <w:vAlign w:val="center"/>
          </w:tcPr>
          <w:p w14:paraId="44FD025B" w14:textId="77777777" w:rsidR="00096B1E" w:rsidRPr="00AE7024" w:rsidRDefault="00096B1E" w:rsidP="0022786F">
            <w:pPr>
              <w:jc w:val="both"/>
              <w:rPr>
                <w:sz w:val="27"/>
                <w:szCs w:val="27"/>
              </w:rPr>
            </w:pPr>
            <w:r w:rsidRPr="00AE7024">
              <w:rPr>
                <w:sz w:val="27"/>
                <w:szCs w:val="27"/>
              </w:rPr>
              <w:t>20,36</w:t>
            </w:r>
          </w:p>
        </w:tc>
        <w:tc>
          <w:tcPr>
            <w:tcW w:w="900" w:type="dxa"/>
            <w:shd w:val="clear" w:color="auto" w:fill="auto"/>
            <w:vAlign w:val="center"/>
          </w:tcPr>
          <w:p w14:paraId="3950236B" w14:textId="77777777" w:rsidR="00096B1E" w:rsidRPr="00AE7024" w:rsidRDefault="00096B1E" w:rsidP="0022786F">
            <w:pPr>
              <w:jc w:val="both"/>
              <w:rPr>
                <w:sz w:val="27"/>
                <w:szCs w:val="27"/>
              </w:rPr>
            </w:pPr>
            <w:r w:rsidRPr="00AE7024">
              <w:rPr>
                <w:sz w:val="27"/>
                <w:szCs w:val="27"/>
              </w:rPr>
              <w:t>0,4</w:t>
            </w:r>
          </w:p>
        </w:tc>
        <w:tc>
          <w:tcPr>
            <w:tcW w:w="1206" w:type="dxa"/>
            <w:shd w:val="clear" w:color="auto" w:fill="auto"/>
            <w:vAlign w:val="center"/>
          </w:tcPr>
          <w:p w14:paraId="526B88DA" w14:textId="77777777" w:rsidR="00096B1E" w:rsidRPr="00AE7024" w:rsidRDefault="00096B1E" w:rsidP="0022786F">
            <w:pPr>
              <w:jc w:val="both"/>
              <w:rPr>
                <w:sz w:val="27"/>
                <w:szCs w:val="27"/>
              </w:rPr>
            </w:pPr>
            <w:r w:rsidRPr="00AE7024">
              <w:rPr>
                <w:sz w:val="27"/>
                <w:szCs w:val="27"/>
              </w:rPr>
              <w:t>32,24</w:t>
            </w:r>
          </w:p>
        </w:tc>
        <w:tc>
          <w:tcPr>
            <w:tcW w:w="1268" w:type="dxa"/>
            <w:shd w:val="clear" w:color="auto" w:fill="auto"/>
            <w:vAlign w:val="center"/>
          </w:tcPr>
          <w:p w14:paraId="026DE9E4" w14:textId="77777777" w:rsidR="00096B1E" w:rsidRPr="00AE7024" w:rsidRDefault="00096B1E" w:rsidP="0022786F">
            <w:pPr>
              <w:jc w:val="both"/>
              <w:rPr>
                <w:sz w:val="27"/>
                <w:szCs w:val="27"/>
              </w:rPr>
            </w:pPr>
            <w:r w:rsidRPr="00AE7024">
              <w:rPr>
                <w:sz w:val="27"/>
                <w:szCs w:val="27"/>
              </w:rPr>
              <w:t>0,5</w:t>
            </w:r>
          </w:p>
        </w:tc>
        <w:tc>
          <w:tcPr>
            <w:tcW w:w="842" w:type="dxa"/>
            <w:shd w:val="clear" w:color="auto" w:fill="auto"/>
            <w:vAlign w:val="center"/>
          </w:tcPr>
          <w:p w14:paraId="4DB2895F" w14:textId="439BC8A8" w:rsidR="00096B1E" w:rsidRPr="00AE7024" w:rsidRDefault="00096B1E" w:rsidP="0022786F">
            <w:pPr>
              <w:jc w:val="both"/>
              <w:rPr>
                <w:sz w:val="27"/>
                <w:szCs w:val="27"/>
              </w:rPr>
            </w:pPr>
          </w:p>
        </w:tc>
      </w:tr>
      <w:tr w:rsidR="00096B1E" w:rsidRPr="00AE7024" w14:paraId="7570D3A9" w14:textId="77777777" w:rsidTr="00266E60">
        <w:trPr>
          <w:trHeight w:val="255"/>
        </w:trPr>
        <w:tc>
          <w:tcPr>
            <w:tcW w:w="761" w:type="dxa"/>
            <w:shd w:val="clear" w:color="auto" w:fill="auto"/>
            <w:vAlign w:val="center"/>
          </w:tcPr>
          <w:p w14:paraId="0367D344" w14:textId="77777777" w:rsidR="00096B1E" w:rsidRPr="00AE7024" w:rsidRDefault="00096B1E" w:rsidP="0022786F">
            <w:pPr>
              <w:jc w:val="both"/>
              <w:rPr>
                <w:sz w:val="27"/>
                <w:szCs w:val="27"/>
              </w:rPr>
            </w:pPr>
          </w:p>
        </w:tc>
        <w:tc>
          <w:tcPr>
            <w:tcW w:w="3397" w:type="dxa"/>
            <w:shd w:val="clear" w:color="auto" w:fill="auto"/>
            <w:vAlign w:val="center"/>
          </w:tcPr>
          <w:p w14:paraId="412094D8" w14:textId="596254B7" w:rsidR="00096B1E" w:rsidRPr="00AE7024" w:rsidRDefault="00376750" w:rsidP="0022786F">
            <w:pPr>
              <w:jc w:val="both"/>
              <w:rPr>
                <w:sz w:val="27"/>
                <w:szCs w:val="27"/>
              </w:rPr>
            </w:pPr>
            <w:r w:rsidRPr="00AE7024">
              <w:rPr>
                <w:sz w:val="27"/>
                <w:szCs w:val="27"/>
              </w:rPr>
              <w:t xml:space="preserve">Trường cấp </w:t>
            </w:r>
            <w:r>
              <w:rPr>
                <w:sz w:val="27"/>
                <w:szCs w:val="27"/>
              </w:rPr>
              <w:t>II</w:t>
            </w:r>
            <w:r w:rsidR="00096B1E" w:rsidRPr="00AE7024">
              <w:rPr>
                <w:sz w:val="27"/>
                <w:szCs w:val="27"/>
              </w:rPr>
              <w:t xml:space="preserve"> (HT: 29 trường, sau QH 38 trường)</w:t>
            </w:r>
          </w:p>
        </w:tc>
        <w:tc>
          <w:tcPr>
            <w:tcW w:w="1170" w:type="dxa"/>
            <w:shd w:val="clear" w:color="auto" w:fill="auto"/>
            <w:vAlign w:val="center"/>
          </w:tcPr>
          <w:p w14:paraId="19FB04B4" w14:textId="77777777" w:rsidR="00096B1E" w:rsidRPr="00AE7024" w:rsidRDefault="00096B1E" w:rsidP="0022786F">
            <w:pPr>
              <w:jc w:val="both"/>
              <w:rPr>
                <w:sz w:val="27"/>
                <w:szCs w:val="27"/>
              </w:rPr>
            </w:pPr>
            <w:r w:rsidRPr="00AE7024">
              <w:rPr>
                <w:sz w:val="27"/>
                <w:szCs w:val="27"/>
              </w:rPr>
              <w:t>18,18</w:t>
            </w:r>
          </w:p>
        </w:tc>
        <w:tc>
          <w:tcPr>
            <w:tcW w:w="900" w:type="dxa"/>
            <w:shd w:val="clear" w:color="auto" w:fill="auto"/>
            <w:vAlign w:val="center"/>
          </w:tcPr>
          <w:p w14:paraId="4DF025E3" w14:textId="77777777" w:rsidR="00096B1E" w:rsidRPr="00AE7024" w:rsidRDefault="00096B1E" w:rsidP="0022786F">
            <w:pPr>
              <w:jc w:val="both"/>
              <w:rPr>
                <w:sz w:val="27"/>
                <w:szCs w:val="27"/>
              </w:rPr>
            </w:pPr>
            <w:r w:rsidRPr="00AE7024">
              <w:rPr>
                <w:sz w:val="27"/>
                <w:szCs w:val="27"/>
              </w:rPr>
              <w:t>0,4</w:t>
            </w:r>
          </w:p>
        </w:tc>
        <w:tc>
          <w:tcPr>
            <w:tcW w:w="1206" w:type="dxa"/>
            <w:shd w:val="clear" w:color="auto" w:fill="auto"/>
            <w:vAlign w:val="center"/>
          </w:tcPr>
          <w:p w14:paraId="10EA4DA9" w14:textId="77777777" w:rsidR="00096B1E" w:rsidRPr="00AE7024" w:rsidRDefault="00096B1E" w:rsidP="0022786F">
            <w:pPr>
              <w:jc w:val="both"/>
              <w:rPr>
                <w:sz w:val="27"/>
                <w:szCs w:val="27"/>
              </w:rPr>
            </w:pPr>
            <w:r w:rsidRPr="00AE7024">
              <w:rPr>
                <w:sz w:val="27"/>
                <w:szCs w:val="27"/>
              </w:rPr>
              <w:t>28,88</w:t>
            </w:r>
          </w:p>
        </w:tc>
        <w:tc>
          <w:tcPr>
            <w:tcW w:w="1268" w:type="dxa"/>
            <w:shd w:val="clear" w:color="auto" w:fill="auto"/>
            <w:vAlign w:val="center"/>
          </w:tcPr>
          <w:p w14:paraId="07B1F7DB" w14:textId="77777777" w:rsidR="00096B1E" w:rsidRPr="00AE7024" w:rsidRDefault="00096B1E" w:rsidP="0022786F">
            <w:pPr>
              <w:jc w:val="both"/>
              <w:rPr>
                <w:sz w:val="27"/>
                <w:szCs w:val="27"/>
              </w:rPr>
            </w:pPr>
            <w:r w:rsidRPr="00AE7024">
              <w:rPr>
                <w:sz w:val="27"/>
                <w:szCs w:val="27"/>
              </w:rPr>
              <w:t>0,4</w:t>
            </w:r>
          </w:p>
        </w:tc>
        <w:tc>
          <w:tcPr>
            <w:tcW w:w="842" w:type="dxa"/>
            <w:shd w:val="clear" w:color="auto" w:fill="auto"/>
            <w:vAlign w:val="center"/>
          </w:tcPr>
          <w:p w14:paraId="517E4D85" w14:textId="4A6DABB9" w:rsidR="00096B1E" w:rsidRPr="00AE7024" w:rsidRDefault="00096B1E" w:rsidP="0022786F">
            <w:pPr>
              <w:jc w:val="both"/>
              <w:rPr>
                <w:sz w:val="27"/>
                <w:szCs w:val="27"/>
              </w:rPr>
            </w:pPr>
          </w:p>
        </w:tc>
      </w:tr>
      <w:tr w:rsidR="00096B1E" w:rsidRPr="00AE7024" w14:paraId="6BD8C700" w14:textId="77777777" w:rsidTr="00266E60">
        <w:trPr>
          <w:trHeight w:val="255"/>
        </w:trPr>
        <w:tc>
          <w:tcPr>
            <w:tcW w:w="761" w:type="dxa"/>
            <w:shd w:val="clear" w:color="auto" w:fill="auto"/>
            <w:vAlign w:val="center"/>
          </w:tcPr>
          <w:p w14:paraId="0474ED43" w14:textId="77777777" w:rsidR="00096B1E" w:rsidRPr="00AE7024" w:rsidRDefault="00096B1E" w:rsidP="0022786F">
            <w:pPr>
              <w:jc w:val="both"/>
              <w:rPr>
                <w:sz w:val="27"/>
                <w:szCs w:val="27"/>
              </w:rPr>
            </w:pPr>
          </w:p>
        </w:tc>
        <w:tc>
          <w:tcPr>
            <w:tcW w:w="3397" w:type="dxa"/>
            <w:shd w:val="clear" w:color="auto" w:fill="auto"/>
            <w:vAlign w:val="center"/>
          </w:tcPr>
          <w:p w14:paraId="14BEE85A" w14:textId="6784245F" w:rsidR="00096B1E" w:rsidRPr="00AE7024" w:rsidRDefault="00376750" w:rsidP="0022786F">
            <w:pPr>
              <w:jc w:val="both"/>
              <w:rPr>
                <w:sz w:val="27"/>
                <w:szCs w:val="27"/>
              </w:rPr>
            </w:pPr>
            <w:r w:rsidRPr="00AE7024">
              <w:rPr>
                <w:sz w:val="27"/>
                <w:szCs w:val="27"/>
              </w:rPr>
              <w:t xml:space="preserve">Trường mẫu giáo </w:t>
            </w:r>
            <w:r w:rsidR="00096B1E" w:rsidRPr="00AE7024">
              <w:rPr>
                <w:sz w:val="27"/>
                <w:szCs w:val="27"/>
              </w:rPr>
              <w:t>(HT: 33 trường, sau QH 120 trường)</w:t>
            </w:r>
          </w:p>
        </w:tc>
        <w:tc>
          <w:tcPr>
            <w:tcW w:w="1170" w:type="dxa"/>
            <w:shd w:val="clear" w:color="auto" w:fill="auto"/>
            <w:vAlign w:val="center"/>
          </w:tcPr>
          <w:p w14:paraId="7AE48355" w14:textId="77777777" w:rsidR="00096B1E" w:rsidRPr="00AE7024" w:rsidRDefault="00096B1E" w:rsidP="0022786F">
            <w:pPr>
              <w:jc w:val="both"/>
              <w:rPr>
                <w:sz w:val="27"/>
                <w:szCs w:val="27"/>
              </w:rPr>
            </w:pPr>
            <w:r w:rsidRPr="00AE7024">
              <w:rPr>
                <w:sz w:val="27"/>
                <w:szCs w:val="27"/>
              </w:rPr>
              <w:t>14,64</w:t>
            </w:r>
          </w:p>
        </w:tc>
        <w:tc>
          <w:tcPr>
            <w:tcW w:w="900" w:type="dxa"/>
            <w:shd w:val="clear" w:color="auto" w:fill="auto"/>
            <w:vAlign w:val="center"/>
          </w:tcPr>
          <w:p w14:paraId="2B8F4E63" w14:textId="77777777" w:rsidR="00096B1E" w:rsidRPr="00AE7024" w:rsidRDefault="00096B1E" w:rsidP="0022786F">
            <w:pPr>
              <w:jc w:val="both"/>
              <w:rPr>
                <w:sz w:val="27"/>
                <w:szCs w:val="27"/>
              </w:rPr>
            </w:pPr>
            <w:r w:rsidRPr="00AE7024">
              <w:rPr>
                <w:sz w:val="27"/>
                <w:szCs w:val="27"/>
              </w:rPr>
              <w:t>0,3</w:t>
            </w:r>
          </w:p>
        </w:tc>
        <w:tc>
          <w:tcPr>
            <w:tcW w:w="1206" w:type="dxa"/>
            <w:shd w:val="clear" w:color="auto" w:fill="auto"/>
            <w:vAlign w:val="center"/>
          </w:tcPr>
          <w:p w14:paraId="33BF0535" w14:textId="77777777" w:rsidR="00096B1E" w:rsidRPr="00AE7024" w:rsidRDefault="00096B1E" w:rsidP="0022786F">
            <w:pPr>
              <w:jc w:val="both"/>
              <w:rPr>
                <w:sz w:val="27"/>
                <w:szCs w:val="27"/>
              </w:rPr>
            </w:pPr>
            <w:r w:rsidRPr="00AE7024">
              <w:rPr>
                <w:sz w:val="27"/>
                <w:szCs w:val="27"/>
              </w:rPr>
              <w:t>26,58</w:t>
            </w:r>
          </w:p>
        </w:tc>
        <w:tc>
          <w:tcPr>
            <w:tcW w:w="1268" w:type="dxa"/>
            <w:shd w:val="clear" w:color="auto" w:fill="auto"/>
            <w:vAlign w:val="center"/>
          </w:tcPr>
          <w:p w14:paraId="4237828B" w14:textId="77777777" w:rsidR="00096B1E" w:rsidRPr="00AE7024" w:rsidRDefault="00096B1E" w:rsidP="0022786F">
            <w:pPr>
              <w:jc w:val="both"/>
              <w:rPr>
                <w:sz w:val="27"/>
                <w:szCs w:val="27"/>
              </w:rPr>
            </w:pPr>
            <w:r w:rsidRPr="00AE7024">
              <w:rPr>
                <w:sz w:val="27"/>
                <w:szCs w:val="27"/>
              </w:rPr>
              <w:t>0,4</w:t>
            </w:r>
          </w:p>
        </w:tc>
        <w:tc>
          <w:tcPr>
            <w:tcW w:w="842" w:type="dxa"/>
            <w:shd w:val="clear" w:color="auto" w:fill="auto"/>
            <w:vAlign w:val="center"/>
          </w:tcPr>
          <w:p w14:paraId="6697E27D" w14:textId="628256A5" w:rsidR="00096B1E" w:rsidRPr="00AE7024" w:rsidRDefault="00096B1E" w:rsidP="0022786F">
            <w:pPr>
              <w:jc w:val="both"/>
              <w:rPr>
                <w:sz w:val="27"/>
                <w:szCs w:val="27"/>
              </w:rPr>
            </w:pPr>
          </w:p>
        </w:tc>
      </w:tr>
      <w:tr w:rsidR="00096B1E" w:rsidRPr="00AE7024" w14:paraId="30F28CA6" w14:textId="77777777" w:rsidTr="00266E60">
        <w:trPr>
          <w:trHeight w:val="620"/>
        </w:trPr>
        <w:tc>
          <w:tcPr>
            <w:tcW w:w="761" w:type="dxa"/>
            <w:shd w:val="clear" w:color="auto" w:fill="auto"/>
            <w:vAlign w:val="center"/>
          </w:tcPr>
          <w:p w14:paraId="765732EC" w14:textId="77777777" w:rsidR="00096B1E" w:rsidRPr="00AE7024" w:rsidRDefault="00096B1E" w:rsidP="0022786F">
            <w:pPr>
              <w:jc w:val="both"/>
              <w:rPr>
                <w:sz w:val="27"/>
                <w:szCs w:val="27"/>
              </w:rPr>
            </w:pPr>
            <w:r w:rsidRPr="00AE7024">
              <w:rPr>
                <w:sz w:val="27"/>
                <w:szCs w:val="27"/>
              </w:rPr>
              <w:t>4.4.4</w:t>
            </w:r>
          </w:p>
        </w:tc>
        <w:tc>
          <w:tcPr>
            <w:tcW w:w="3397" w:type="dxa"/>
            <w:shd w:val="clear" w:color="auto" w:fill="auto"/>
            <w:vAlign w:val="center"/>
          </w:tcPr>
          <w:p w14:paraId="0A49858B" w14:textId="43188E88" w:rsidR="00096B1E" w:rsidRPr="00AE7024" w:rsidRDefault="00096B1E" w:rsidP="0022786F">
            <w:pPr>
              <w:jc w:val="both"/>
              <w:rPr>
                <w:sz w:val="27"/>
                <w:szCs w:val="27"/>
              </w:rPr>
            </w:pPr>
            <w:r w:rsidRPr="00AE7024">
              <w:rPr>
                <w:sz w:val="27"/>
                <w:szCs w:val="27"/>
              </w:rPr>
              <w:t>Đất nhóm nhà ở liền kề, nhà ở riêng lẻ</w:t>
            </w:r>
          </w:p>
        </w:tc>
        <w:tc>
          <w:tcPr>
            <w:tcW w:w="1170" w:type="dxa"/>
            <w:shd w:val="clear" w:color="auto" w:fill="auto"/>
            <w:vAlign w:val="center"/>
          </w:tcPr>
          <w:p w14:paraId="4194D813" w14:textId="77777777" w:rsidR="00096B1E" w:rsidRPr="00AE7024" w:rsidRDefault="00096B1E" w:rsidP="0022786F">
            <w:pPr>
              <w:jc w:val="both"/>
              <w:rPr>
                <w:sz w:val="27"/>
                <w:szCs w:val="27"/>
              </w:rPr>
            </w:pPr>
            <w:r w:rsidRPr="00AE7024">
              <w:rPr>
                <w:sz w:val="27"/>
                <w:szCs w:val="27"/>
              </w:rPr>
              <w:t>1428,55</w:t>
            </w:r>
          </w:p>
        </w:tc>
        <w:tc>
          <w:tcPr>
            <w:tcW w:w="900" w:type="dxa"/>
            <w:shd w:val="clear" w:color="auto" w:fill="auto"/>
            <w:vAlign w:val="center"/>
          </w:tcPr>
          <w:p w14:paraId="06321BAF" w14:textId="77777777" w:rsidR="00096B1E" w:rsidRPr="00AE7024" w:rsidRDefault="00096B1E" w:rsidP="0022786F">
            <w:pPr>
              <w:jc w:val="both"/>
              <w:rPr>
                <w:sz w:val="27"/>
                <w:szCs w:val="27"/>
              </w:rPr>
            </w:pPr>
            <w:r w:rsidRPr="00AE7024">
              <w:rPr>
                <w:sz w:val="27"/>
                <w:szCs w:val="27"/>
              </w:rPr>
              <w:t>29,31</w:t>
            </w:r>
          </w:p>
        </w:tc>
        <w:tc>
          <w:tcPr>
            <w:tcW w:w="1206" w:type="dxa"/>
            <w:shd w:val="clear" w:color="auto" w:fill="auto"/>
            <w:vAlign w:val="center"/>
          </w:tcPr>
          <w:p w14:paraId="4B5CC6B0" w14:textId="77777777" w:rsidR="00096B1E" w:rsidRPr="00AE7024" w:rsidRDefault="00096B1E" w:rsidP="0022786F">
            <w:pPr>
              <w:jc w:val="both"/>
              <w:rPr>
                <w:sz w:val="27"/>
                <w:szCs w:val="27"/>
              </w:rPr>
            </w:pPr>
            <w:r w:rsidRPr="00AE7024">
              <w:rPr>
                <w:sz w:val="27"/>
                <w:szCs w:val="27"/>
              </w:rPr>
              <w:t>1.488,45</w:t>
            </w:r>
          </w:p>
        </w:tc>
        <w:tc>
          <w:tcPr>
            <w:tcW w:w="1268" w:type="dxa"/>
            <w:shd w:val="clear" w:color="auto" w:fill="auto"/>
            <w:vAlign w:val="center"/>
          </w:tcPr>
          <w:p w14:paraId="413F3E08" w14:textId="77777777" w:rsidR="00096B1E" w:rsidRPr="00AE7024" w:rsidRDefault="00096B1E" w:rsidP="0022786F">
            <w:pPr>
              <w:jc w:val="both"/>
              <w:rPr>
                <w:sz w:val="27"/>
                <w:szCs w:val="27"/>
              </w:rPr>
            </w:pPr>
            <w:r w:rsidRPr="00AE7024">
              <w:rPr>
                <w:sz w:val="27"/>
                <w:szCs w:val="27"/>
              </w:rPr>
              <w:t>21,0</w:t>
            </w:r>
          </w:p>
        </w:tc>
        <w:tc>
          <w:tcPr>
            <w:tcW w:w="842" w:type="dxa"/>
            <w:shd w:val="clear" w:color="auto" w:fill="auto"/>
            <w:vAlign w:val="center"/>
          </w:tcPr>
          <w:p w14:paraId="323B888E" w14:textId="4A175911" w:rsidR="00096B1E" w:rsidRPr="00AE7024" w:rsidRDefault="00096B1E" w:rsidP="0022786F">
            <w:pPr>
              <w:jc w:val="both"/>
              <w:rPr>
                <w:sz w:val="27"/>
                <w:szCs w:val="27"/>
              </w:rPr>
            </w:pPr>
            <w:r w:rsidRPr="00AE7024">
              <w:rPr>
                <w:sz w:val="27"/>
                <w:szCs w:val="27"/>
              </w:rPr>
              <w:t>35,40</w:t>
            </w:r>
          </w:p>
        </w:tc>
      </w:tr>
      <w:tr w:rsidR="00096B1E" w:rsidRPr="00AE7024" w14:paraId="608AF1AE" w14:textId="77777777" w:rsidTr="00266E60">
        <w:trPr>
          <w:trHeight w:val="255"/>
        </w:trPr>
        <w:tc>
          <w:tcPr>
            <w:tcW w:w="761" w:type="dxa"/>
            <w:shd w:val="clear" w:color="auto" w:fill="auto"/>
            <w:vAlign w:val="center"/>
          </w:tcPr>
          <w:p w14:paraId="640A86B5" w14:textId="77777777" w:rsidR="00096B1E" w:rsidRPr="00AE7024" w:rsidRDefault="00096B1E" w:rsidP="0022786F">
            <w:pPr>
              <w:jc w:val="both"/>
              <w:rPr>
                <w:sz w:val="27"/>
                <w:szCs w:val="27"/>
              </w:rPr>
            </w:pPr>
            <w:r w:rsidRPr="00AE7024">
              <w:rPr>
                <w:sz w:val="27"/>
                <w:szCs w:val="27"/>
              </w:rPr>
              <w:t>4.4.5</w:t>
            </w:r>
          </w:p>
        </w:tc>
        <w:tc>
          <w:tcPr>
            <w:tcW w:w="3397" w:type="dxa"/>
            <w:shd w:val="clear" w:color="auto" w:fill="auto"/>
            <w:vAlign w:val="center"/>
          </w:tcPr>
          <w:p w14:paraId="02DEB5C2" w14:textId="25C332AA" w:rsidR="00096B1E" w:rsidRPr="00AE7024" w:rsidRDefault="00096B1E" w:rsidP="0022786F">
            <w:pPr>
              <w:jc w:val="both"/>
              <w:rPr>
                <w:sz w:val="27"/>
                <w:szCs w:val="27"/>
              </w:rPr>
            </w:pPr>
            <w:r w:rsidRPr="00AE7024">
              <w:rPr>
                <w:sz w:val="27"/>
                <w:szCs w:val="27"/>
              </w:rPr>
              <w:t>Đất nhóm nhà ở chung cư</w:t>
            </w:r>
          </w:p>
        </w:tc>
        <w:tc>
          <w:tcPr>
            <w:tcW w:w="1170" w:type="dxa"/>
            <w:shd w:val="clear" w:color="auto" w:fill="auto"/>
            <w:vAlign w:val="center"/>
          </w:tcPr>
          <w:p w14:paraId="34EF8B73" w14:textId="77777777" w:rsidR="00096B1E" w:rsidRPr="00AE7024" w:rsidRDefault="00096B1E" w:rsidP="0022786F">
            <w:pPr>
              <w:jc w:val="both"/>
              <w:rPr>
                <w:sz w:val="27"/>
                <w:szCs w:val="27"/>
              </w:rPr>
            </w:pPr>
            <w:r w:rsidRPr="00AE7024">
              <w:rPr>
                <w:sz w:val="27"/>
                <w:szCs w:val="27"/>
              </w:rPr>
              <w:t>17,20</w:t>
            </w:r>
          </w:p>
        </w:tc>
        <w:tc>
          <w:tcPr>
            <w:tcW w:w="900" w:type="dxa"/>
            <w:shd w:val="clear" w:color="auto" w:fill="auto"/>
            <w:vAlign w:val="center"/>
          </w:tcPr>
          <w:p w14:paraId="64C5888E" w14:textId="77777777" w:rsidR="00096B1E" w:rsidRPr="00AE7024" w:rsidRDefault="00096B1E" w:rsidP="0022786F">
            <w:pPr>
              <w:jc w:val="both"/>
              <w:rPr>
                <w:sz w:val="27"/>
                <w:szCs w:val="27"/>
              </w:rPr>
            </w:pPr>
            <w:r w:rsidRPr="00AE7024">
              <w:rPr>
                <w:sz w:val="27"/>
                <w:szCs w:val="27"/>
              </w:rPr>
              <w:t>0,35</w:t>
            </w:r>
          </w:p>
        </w:tc>
        <w:tc>
          <w:tcPr>
            <w:tcW w:w="1206" w:type="dxa"/>
            <w:shd w:val="clear" w:color="auto" w:fill="auto"/>
            <w:vAlign w:val="center"/>
          </w:tcPr>
          <w:p w14:paraId="09148EE6" w14:textId="77777777" w:rsidR="00096B1E" w:rsidRPr="00AE7024" w:rsidRDefault="00096B1E" w:rsidP="0022786F">
            <w:pPr>
              <w:jc w:val="both"/>
              <w:rPr>
                <w:sz w:val="27"/>
                <w:szCs w:val="27"/>
              </w:rPr>
            </w:pPr>
            <w:r w:rsidRPr="00AE7024">
              <w:rPr>
                <w:sz w:val="27"/>
                <w:szCs w:val="27"/>
              </w:rPr>
              <w:t>50,16</w:t>
            </w:r>
          </w:p>
        </w:tc>
        <w:tc>
          <w:tcPr>
            <w:tcW w:w="1268" w:type="dxa"/>
            <w:shd w:val="clear" w:color="auto" w:fill="auto"/>
            <w:vAlign w:val="center"/>
          </w:tcPr>
          <w:p w14:paraId="74BAC2D3" w14:textId="77777777" w:rsidR="00096B1E" w:rsidRPr="00AE7024" w:rsidRDefault="00096B1E" w:rsidP="0022786F">
            <w:pPr>
              <w:jc w:val="both"/>
              <w:rPr>
                <w:sz w:val="27"/>
                <w:szCs w:val="27"/>
              </w:rPr>
            </w:pPr>
            <w:r w:rsidRPr="00AE7024">
              <w:rPr>
                <w:sz w:val="27"/>
                <w:szCs w:val="27"/>
              </w:rPr>
              <w:t>0,7</w:t>
            </w:r>
          </w:p>
        </w:tc>
        <w:tc>
          <w:tcPr>
            <w:tcW w:w="842" w:type="dxa"/>
            <w:shd w:val="clear" w:color="auto" w:fill="auto"/>
            <w:vAlign w:val="center"/>
          </w:tcPr>
          <w:p w14:paraId="3BD11E7A" w14:textId="07F8E3F5" w:rsidR="00096B1E" w:rsidRPr="00AE7024" w:rsidRDefault="00096B1E" w:rsidP="0022786F">
            <w:pPr>
              <w:jc w:val="both"/>
              <w:rPr>
                <w:sz w:val="27"/>
                <w:szCs w:val="27"/>
              </w:rPr>
            </w:pPr>
            <w:r w:rsidRPr="00AE7024">
              <w:rPr>
                <w:sz w:val="27"/>
                <w:szCs w:val="27"/>
              </w:rPr>
              <w:t>1,19</w:t>
            </w:r>
          </w:p>
        </w:tc>
      </w:tr>
      <w:tr w:rsidR="00096B1E" w:rsidRPr="00AE7024" w14:paraId="34C412BC" w14:textId="77777777" w:rsidTr="00266E60">
        <w:trPr>
          <w:trHeight w:val="521"/>
        </w:trPr>
        <w:tc>
          <w:tcPr>
            <w:tcW w:w="761" w:type="dxa"/>
            <w:shd w:val="clear" w:color="auto" w:fill="auto"/>
            <w:vAlign w:val="center"/>
          </w:tcPr>
          <w:p w14:paraId="4D66855D" w14:textId="77777777" w:rsidR="00096B1E" w:rsidRPr="00AE7024" w:rsidRDefault="00096B1E" w:rsidP="0022786F">
            <w:pPr>
              <w:jc w:val="both"/>
              <w:rPr>
                <w:sz w:val="27"/>
                <w:szCs w:val="27"/>
              </w:rPr>
            </w:pPr>
          </w:p>
        </w:tc>
        <w:tc>
          <w:tcPr>
            <w:tcW w:w="3397" w:type="dxa"/>
            <w:shd w:val="clear" w:color="auto" w:fill="auto"/>
            <w:vAlign w:val="center"/>
          </w:tcPr>
          <w:p w14:paraId="711722DD" w14:textId="361004F7" w:rsidR="00096B1E" w:rsidRPr="00AE7024" w:rsidRDefault="00096B1E" w:rsidP="0022786F">
            <w:pPr>
              <w:jc w:val="both"/>
              <w:rPr>
                <w:sz w:val="27"/>
                <w:szCs w:val="27"/>
              </w:rPr>
            </w:pPr>
            <w:r w:rsidRPr="00AE7024">
              <w:rPr>
                <w:sz w:val="27"/>
                <w:szCs w:val="27"/>
              </w:rPr>
              <w:t>Đất đường nội bộ dự kiến</w:t>
            </w:r>
          </w:p>
        </w:tc>
        <w:tc>
          <w:tcPr>
            <w:tcW w:w="1170" w:type="dxa"/>
            <w:shd w:val="clear" w:color="auto" w:fill="auto"/>
            <w:vAlign w:val="center"/>
          </w:tcPr>
          <w:p w14:paraId="1FA16F93" w14:textId="724DE779" w:rsidR="00096B1E" w:rsidRPr="00AE7024" w:rsidRDefault="00096B1E" w:rsidP="0022786F">
            <w:pPr>
              <w:jc w:val="both"/>
              <w:rPr>
                <w:sz w:val="27"/>
                <w:szCs w:val="27"/>
              </w:rPr>
            </w:pPr>
          </w:p>
        </w:tc>
        <w:tc>
          <w:tcPr>
            <w:tcW w:w="900" w:type="dxa"/>
            <w:shd w:val="clear" w:color="auto" w:fill="auto"/>
            <w:vAlign w:val="center"/>
          </w:tcPr>
          <w:p w14:paraId="0F42147A" w14:textId="31B5F303" w:rsidR="00096B1E" w:rsidRPr="00AE7024" w:rsidRDefault="00096B1E" w:rsidP="0022786F">
            <w:pPr>
              <w:jc w:val="both"/>
              <w:rPr>
                <w:sz w:val="27"/>
                <w:szCs w:val="27"/>
              </w:rPr>
            </w:pPr>
          </w:p>
        </w:tc>
        <w:tc>
          <w:tcPr>
            <w:tcW w:w="1206" w:type="dxa"/>
            <w:shd w:val="clear" w:color="auto" w:fill="auto"/>
            <w:vAlign w:val="center"/>
          </w:tcPr>
          <w:p w14:paraId="75183707" w14:textId="77777777" w:rsidR="00096B1E" w:rsidRPr="00AE7024" w:rsidRDefault="00096B1E" w:rsidP="0022786F">
            <w:pPr>
              <w:jc w:val="both"/>
              <w:rPr>
                <w:sz w:val="27"/>
                <w:szCs w:val="27"/>
              </w:rPr>
            </w:pPr>
            <w:r w:rsidRPr="00AE7024">
              <w:rPr>
                <w:sz w:val="27"/>
                <w:szCs w:val="27"/>
              </w:rPr>
              <w:t>307,72</w:t>
            </w:r>
          </w:p>
        </w:tc>
        <w:tc>
          <w:tcPr>
            <w:tcW w:w="1268" w:type="dxa"/>
            <w:shd w:val="clear" w:color="auto" w:fill="auto"/>
            <w:vAlign w:val="center"/>
          </w:tcPr>
          <w:p w14:paraId="3D03F5EA" w14:textId="77777777" w:rsidR="00096B1E" w:rsidRPr="00AE7024" w:rsidRDefault="00096B1E" w:rsidP="0022786F">
            <w:pPr>
              <w:jc w:val="both"/>
              <w:rPr>
                <w:sz w:val="27"/>
                <w:szCs w:val="27"/>
              </w:rPr>
            </w:pPr>
            <w:r w:rsidRPr="00AE7024">
              <w:rPr>
                <w:sz w:val="27"/>
                <w:szCs w:val="27"/>
              </w:rPr>
              <w:t>4,3</w:t>
            </w:r>
          </w:p>
        </w:tc>
        <w:tc>
          <w:tcPr>
            <w:tcW w:w="842" w:type="dxa"/>
            <w:shd w:val="clear" w:color="auto" w:fill="auto"/>
            <w:vAlign w:val="center"/>
          </w:tcPr>
          <w:p w14:paraId="5BFDDAE9" w14:textId="0E1A8AF8" w:rsidR="00096B1E" w:rsidRPr="00AE7024" w:rsidRDefault="00096B1E" w:rsidP="0022786F">
            <w:pPr>
              <w:jc w:val="both"/>
              <w:rPr>
                <w:sz w:val="27"/>
                <w:szCs w:val="27"/>
              </w:rPr>
            </w:pPr>
            <w:r w:rsidRPr="00AE7024">
              <w:rPr>
                <w:sz w:val="27"/>
                <w:szCs w:val="27"/>
              </w:rPr>
              <w:t>7,32</w:t>
            </w:r>
          </w:p>
        </w:tc>
      </w:tr>
      <w:tr w:rsidR="00096B1E" w:rsidRPr="00AE7024" w14:paraId="79723C14" w14:textId="77777777" w:rsidTr="00266E60">
        <w:trPr>
          <w:trHeight w:val="512"/>
        </w:trPr>
        <w:tc>
          <w:tcPr>
            <w:tcW w:w="761" w:type="dxa"/>
            <w:shd w:val="clear" w:color="auto" w:fill="auto"/>
            <w:vAlign w:val="center"/>
          </w:tcPr>
          <w:p w14:paraId="610F73F6" w14:textId="77777777" w:rsidR="00096B1E" w:rsidRPr="00AE7024" w:rsidRDefault="00096B1E" w:rsidP="0022786F">
            <w:pPr>
              <w:jc w:val="both"/>
              <w:rPr>
                <w:sz w:val="27"/>
                <w:szCs w:val="27"/>
              </w:rPr>
            </w:pPr>
          </w:p>
        </w:tc>
        <w:tc>
          <w:tcPr>
            <w:tcW w:w="3397" w:type="dxa"/>
            <w:shd w:val="clear" w:color="auto" w:fill="auto"/>
            <w:vAlign w:val="center"/>
          </w:tcPr>
          <w:p w14:paraId="28E09104" w14:textId="30512AEC" w:rsidR="00096B1E" w:rsidRPr="00AE7024" w:rsidRDefault="00096B1E" w:rsidP="0022786F">
            <w:pPr>
              <w:jc w:val="both"/>
              <w:rPr>
                <w:sz w:val="27"/>
                <w:szCs w:val="27"/>
              </w:rPr>
            </w:pPr>
            <w:r w:rsidRPr="00AE7024">
              <w:rPr>
                <w:sz w:val="27"/>
                <w:szCs w:val="27"/>
              </w:rPr>
              <w:t>Đất ở dự kiến</w:t>
            </w:r>
          </w:p>
        </w:tc>
        <w:tc>
          <w:tcPr>
            <w:tcW w:w="1170" w:type="dxa"/>
            <w:shd w:val="clear" w:color="auto" w:fill="auto"/>
            <w:vAlign w:val="center"/>
          </w:tcPr>
          <w:p w14:paraId="4A280877" w14:textId="2B52026B" w:rsidR="00096B1E" w:rsidRPr="00AE7024" w:rsidRDefault="00096B1E" w:rsidP="0022786F">
            <w:pPr>
              <w:jc w:val="both"/>
              <w:rPr>
                <w:sz w:val="27"/>
                <w:szCs w:val="27"/>
              </w:rPr>
            </w:pPr>
          </w:p>
        </w:tc>
        <w:tc>
          <w:tcPr>
            <w:tcW w:w="900" w:type="dxa"/>
            <w:shd w:val="clear" w:color="auto" w:fill="auto"/>
            <w:vAlign w:val="center"/>
          </w:tcPr>
          <w:p w14:paraId="7CD9980A" w14:textId="043390CD" w:rsidR="00096B1E" w:rsidRPr="00AE7024" w:rsidRDefault="00096B1E" w:rsidP="0022786F">
            <w:pPr>
              <w:jc w:val="both"/>
              <w:rPr>
                <w:sz w:val="27"/>
                <w:szCs w:val="27"/>
              </w:rPr>
            </w:pPr>
          </w:p>
        </w:tc>
        <w:tc>
          <w:tcPr>
            <w:tcW w:w="1206" w:type="dxa"/>
            <w:shd w:val="clear" w:color="auto" w:fill="auto"/>
            <w:vAlign w:val="center"/>
          </w:tcPr>
          <w:p w14:paraId="42AABD88" w14:textId="77777777" w:rsidR="00096B1E" w:rsidRPr="00AE7024" w:rsidRDefault="00096B1E" w:rsidP="0022786F">
            <w:pPr>
              <w:jc w:val="both"/>
              <w:rPr>
                <w:sz w:val="27"/>
                <w:szCs w:val="27"/>
              </w:rPr>
            </w:pPr>
            <w:r w:rsidRPr="00AE7024">
              <w:rPr>
                <w:sz w:val="27"/>
                <w:szCs w:val="27"/>
              </w:rPr>
              <w:t>1.454,54</w:t>
            </w:r>
          </w:p>
        </w:tc>
        <w:tc>
          <w:tcPr>
            <w:tcW w:w="1268" w:type="dxa"/>
            <w:shd w:val="clear" w:color="auto" w:fill="auto"/>
            <w:vAlign w:val="center"/>
          </w:tcPr>
          <w:p w14:paraId="2B35D4A9" w14:textId="77777777" w:rsidR="00096B1E" w:rsidRPr="00AE7024" w:rsidRDefault="00096B1E" w:rsidP="0022786F">
            <w:pPr>
              <w:jc w:val="both"/>
              <w:rPr>
                <w:sz w:val="27"/>
                <w:szCs w:val="27"/>
              </w:rPr>
            </w:pPr>
            <w:r w:rsidRPr="00AE7024">
              <w:rPr>
                <w:sz w:val="27"/>
                <w:szCs w:val="27"/>
              </w:rPr>
              <w:t>20,5</w:t>
            </w:r>
          </w:p>
        </w:tc>
        <w:tc>
          <w:tcPr>
            <w:tcW w:w="842" w:type="dxa"/>
            <w:shd w:val="clear" w:color="auto" w:fill="auto"/>
            <w:vAlign w:val="center"/>
          </w:tcPr>
          <w:p w14:paraId="4B2C3175" w14:textId="391B3128" w:rsidR="00096B1E" w:rsidRPr="00AE7024" w:rsidRDefault="00096B1E" w:rsidP="0022786F">
            <w:pPr>
              <w:jc w:val="both"/>
              <w:rPr>
                <w:sz w:val="27"/>
                <w:szCs w:val="27"/>
              </w:rPr>
            </w:pPr>
            <w:r w:rsidRPr="00AE7024">
              <w:rPr>
                <w:sz w:val="27"/>
                <w:szCs w:val="27"/>
              </w:rPr>
              <w:t>34,59</w:t>
            </w:r>
          </w:p>
        </w:tc>
      </w:tr>
      <w:tr w:rsidR="00096B1E" w:rsidRPr="00AE7024" w14:paraId="72156465" w14:textId="77777777" w:rsidTr="00266E60">
        <w:trPr>
          <w:trHeight w:val="270"/>
        </w:trPr>
        <w:tc>
          <w:tcPr>
            <w:tcW w:w="761" w:type="dxa"/>
            <w:shd w:val="clear" w:color="auto" w:fill="auto"/>
            <w:vAlign w:val="center"/>
          </w:tcPr>
          <w:p w14:paraId="2E77BEA8" w14:textId="77777777" w:rsidR="00096B1E" w:rsidRPr="00AE7024" w:rsidRDefault="00096B1E" w:rsidP="0022786F">
            <w:pPr>
              <w:jc w:val="both"/>
              <w:rPr>
                <w:sz w:val="27"/>
                <w:szCs w:val="27"/>
              </w:rPr>
            </w:pPr>
          </w:p>
        </w:tc>
        <w:tc>
          <w:tcPr>
            <w:tcW w:w="3397" w:type="dxa"/>
            <w:shd w:val="clear" w:color="auto" w:fill="auto"/>
            <w:vAlign w:val="center"/>
          </w:tcPr>
          <w:p w14:paraId="42DA0261" w14:textId="66D5BA18" w:rsidR="00096B1E" w:rsidRPr="00AE7024" w:rsidRDefault="00096B1E" w:rsidP="0022786F">
            <w:pPr>
              <w:jc w:val="both"/>
              <w:rPr>
                <w:sz w:val="27"/>
                <w:szCs w:val="27"/>
              </w:rPr>
            </w:pPr>
            <w:r w:rsidRPr="00AE7024">
              <w:rPr>
                <w:sz w:val="27"/>
                <w:szCs w:val="27"/>
              </w:rPr>
              <w:t>Đất bãi đỗ xe đơn vị ở dự kiến</w:t>
            </w:r>
          </w:p>
        </w:tc>
        <w:tc>
          <w:tcPr>
            <w:tcW w:w="1170" w:type="dxa"/>
            <w:shd w:val="clear" w:color="auto" w:fill="auto"/>
            <w:vAlign w:val="center"/>
          </w:tcPr>
          <w:p w14:paraId="409A2ACA" w14:textId="6339AAEA" w:rsidR="00096B1E" w:rsidRPr="00AE7024" w:rsidRDefault="00096B1E" w:rsidP="0022786F">
            <w:pPr>
              <w:jc w:val="both"/>
              <w:rPr>
                <w:sz w:val="27"/>
                <w:szCs w:val="27"/>
              </w:rPr>
            </w:pPr>
          </w:p>
        </w:tc>
        <w:tc>
          <w:tcPr>
            <w:tcW w:w="900" w:type="dxa"/>
            <w:shd w:val="clear" w:color="auto" w:fill="auto"/>
            <w:vAlign w:val="center"/>
          </w:tcPr>
          <w:p w14:paraId="75686245" w14:textId="365EB59D" w:rsidR="00096B1E" w:rsidRPr="00AE7024" w:rsidRDefault="00096B1E" w:rsidP="0022786F">
            <w:pPr>
              <w:jc w:val="both"/>
              <w:rPr>
                <w:sz w:val="27"/>
                <w:szCs w:val="27"/>
              </w:rPr>
            </w:pPr>
          </w:p>
        </w:tc>
        <w:tc>
          <w:tcPr>
            <w:tcW w:w="1206" w:type="dxa"/>
            <w:shd w:val="clear" w:color="auto" w:fill="auto"/>
            <w:vAlign w:val="center"/>
          </w:tcPr>
          <w:p w14:paraId="408ED792" w14:textId="77777777" w:rsidR="00096B1E" w:rsidRPr="00AE7024" w:rsidRDefault="00096B1E" w:rsidP="0022786F">
            <w:pPr>
              <w:jc w:val="both"/>
              <w:rPr>
                <w:sz w:val="27"/>
                <w:szCs w:val="27"/>
              </w:rPr>
            </w:pPr>
            <w:r w:rsidRPr="00AE7024">
              <w:rPr>
                <w:sz w:val="27"/>
                <w:szCs w:val="27"/>
              </w:rPr>
              <w:t>169,25</w:t>
            </w:r>
          </w:p>
        </w:tc>
        <w:tc>
          <w:tcPr>
            <w:tcW w:w="1268" w:type="dxa"/>
            <w:shd w:val="clear" w:color="auto" w:fill="auto"/>
            <w:vAlign w:val="center"/>
          </w:tcPr>
          <w:p w14:paraId="42F0C219" w14:textId="77777777" w:rsidR="00096B1E" w:rsidRPr="00AE7024" w:rsidRDefault="00096B1E" w:rsidP="0022786F">
            <w:pPr>
              <w:jc w:val="both"/>
              <w:rPr>
                <w:sz w:val="27"/>
                <w:szCs w:val="27"/>
              </w:rPr>
            </w:pPr>
            <w:r w:rsidRPr="00AE7024">
              <w:rPr>
                <w:sz w:val="27"/>
                <w:szCs w:val="27"/>
              </w:rPr>
              <w:t>2,4</w:t>
            </w:r>
          </w:p>
        </w:tc>
        <w:tc>
          <w:tcPr>
            <w:tcW w:w="842" w:type="dxa"/>
            <w:shd w:val="clear" w:color="auto" w:fill="auto"/>
            <w:vAlign w:val="center"/>
          </w:tcPr>
          <w:p w14:paraId="29530C8E" w14:textId="04DBDD77" w:rsidR="00096B1E" w:rsidRPr="00AE7024" w:rsidRDefault="00096B1E" w:rsidP="0022786F">
            <w:pPr>
              <w:jc w:val="both"/>
              <w:rPr>
                <w:sz w:val="27"/>
                <w:szCs w:val="27"/>
              </w:rPr>
            </w:pPr>
            <w:r w:rsidRPr="00AE7024">
              <w:rPr>
                <w:sz w:val="27"/>
                <w:szCs w:val="27"/>
              </w:rPr>
              <w:t>4,02</w:t>
            </w:r>
          </w:p>
        </w:tc>
      </w:tr>
      <w:tr w:rsidR="00096B1E" w:rsidRPr="00AE7024" w14:paraId="5413CD80" w14:textId="77777777" w:rsidTr="00266E60">
        <w:trPr>
          <w:trHeight w:val="270"/>
        </w:trPr>
        <w:tc>
          <w:tcPr>
            <w:tcW w:w="761" w:type="dxa"/>
            <w:shd w:val="clear" w:color="auto" w:fill="auto"/>
            <w:vAlign w:val="center"/>
          </w:tcPr>
          <w:p w14:paraId="39B97B77" w14:textId="77777777" w:rsidR="00096B1E" w:rsidRPr="00AE7024" w:rsidRDefault="00096B1E" w:rsidP="0022786F">
            <w:pPr>
              <w:jc w:val="both"/>
              <w:rPr>
                <w:b/>
                <w:bCs/>
                <w:sz w:val="27"/>
                <w:szCs w:val="27"/>
              </w:rPr>
            </w:pPr>
            <w:r w:rsidRPr="00AE7024">
              <w:rPr>
                <w:b/>
                <w:bCs/>
                <w:sz w:val="27"/>
                <w:szCs w:val="27"/>
              </w:rPr>
              <w:t>B</w:t>
            </w:r>
          </w:p>
        </w:tc>
        <w:tc>
          <w:tcPr>
            <w:tcW w:w="3397" w:type="dxa"/>
            <w:shd w:val="clear" w:color="auto" w:fill="auto"/>
            <w:vAlign w:val="center"/>
          </w:tcPr>
          <w:p w14:paraId="1BC258FA" w14:textId="77777777" w:rsidR="00096B1E" w:rsidRPr="00AE7024" w:rsidRDefault="00096B1E" w:rsidP="0022786F">
            <w:pPr>
              <w:jc w:val="both"/>
              <w:rPr>
                <w:b/>
                <w:bCs/>
                <w:sz w:val="27"/>
                <w:szCs w:val="27"/>
              </w:rPr>
            </w:pPr>
            <w:r w:rsidRPr="00AE7024">
              <w:rPr>
                <w:b/>
                <w:bCs/>
                <w:sz w:val="27"/>
                <w:szCs w:val="27"/>
              </w:rPr>
              <w:t>CÁC LOẠI ĐẤT KHÁC TRONG PHẠM VI DÂN DỤNG</w:t>
            </w:r>
          </w:p>
        </w:tc>
        <w:tc>
          <w:tcPr>
            <w:tcW w:w="1170" w:type="dxa"/>
            <w:shd w:val="clear" w:color="auto" w:fill="auto"/>
            <w:vAlign w:val="center"/>
          </w:tcPr>
          <w:p w14:paraId="09DC3302" w14:textId="01CBCB91" w:rsidR="00096B1E" w:rsidRPr="00AE7024" w:rsidRDefault="00096B1E" w:rsidP="0022786F">
            <w:pPr>
              <w:jc w:val="both"/>
              <w:rPr>
                <w:b/>
                <w:bCs/>
                <w:sz w:val="27"/>
                <w:szCs w:val="27"/>
              </w:rPr>
            </w:pPr>
          </w:p>
        </w:tc>
        <w:tc>
          <w:tcPr>
            <w:tcW w:w="900" w:type="dxa"/>
            <w:shd w:val="clear" w:color="auto" w:fill="auto"/>
            <w:vAlign w:val="center"/>
          </w:tcPr>
          <w:p w14:paraId="5F9D9271" w14:textId="024D2909" w:rsidR="00096B1E" w:rsidRPr="00AE7024" w:rsidRDefault="00096B1E" w:rsidP="0022786F">
            <w:pPr>
              <w:jc w:val="both"/>
              <w:rPr>
                <w:b/>
                <w:bCs/>
                <w:sz w:val="27"/>
                <w:szCs w:val="27"/>
              </w:rPr>
            </w:pPr>
          </w:p>
        </w:tc>
        <w:tc>
          <w:tcPr>
            <w:tcW w:w="1206" w:type="dxa"/>
            <w:shd w:val="clear" w:color="auto" w:fill="auto"/>
            <w:vAlign w:val="center"/>
          </w:tcPr>
          <w:p w14:paraId="3B07D42A" w14:textId="77777777" w:rsidR="00096B1E" w:rsidRPr="00AE7024" w:rsidRDefault="00096B1E" w:rsidP="0022786F">
            <w:pPr>
              <w:jc w:val="both"/>
              <w:rPr>
                <w:b/>
                <w:bCs/>
                <w:sz w:val="27"/>
                <w:szCs w:val="27"/>
              </w:rPr>
            </w:pPr>
            <w:r w:rsidRPr="00AE7024">
              <w:rPr>
                <w:b/>
                <w:bCs/>
                <w:sz w:val="27"/>
                <w:szCs w:val="27"/>
              </w:rPr>
              <w:t>45,53</w:t>
            </w:r>
          </w:p>
        </w:tc>
        <w:tc>
          <w:tcPr>
            <w:tcW w:w="1268" w:type="dxa"/>
            <w:shd w:val="clear" w:color="auto" w:fill="auto"/>
            <w:vAlign w:val="center"/>
          </w:tcPr>
          <w:p w14:paraId="3663244D" w14:textId="77777777" w:rsidR="00096B1E" w:rsidRPr="00AE7024" w:rsidRDefault="00096B1E" w:rsidP="0022786F">
            <w:pPr>
              <w:jc w:val="both"/>
              <w:rPr>
                <w:b/>
                <w:bCs/>
                <w:sz w:val="27"/>
                <w:szCs w:val="27"/>
              </w:rPr>
            </w:pPr>
            <w:r w:rsidRPr="00AE7024">
              <w:rPr>
                <w:b/>
                <w:bCs/>
                <w:sz w:val="27"/>
                <w:szCs w:val="27"/>
              </w:rPr>
              <w:t>0,6</w:t>
            </w:r>
          </w:p>
        </w:tc>
        <w:tc>
          <w:tcPr>
            <w:tcW w:w="842" w:type="dxa"/>
            <w:shd w:val="clear" w:color="auto" w:fill="auto"/>
            <w:vAlign w:val="center"/>
          </w:tcPr>
          <w:p w14:paraId="14747E09" w14:textId="60BB2281" w:rsidR="00096B1E" w:rsidRPr="00AE7024" w:rsidRDefault="00096B1E" w:rsidP="0022786F">
            <w:pPr>
              <w:jc w:val="both"/>
              <w:rPr>
                <w:b/>
                <w:bCs/>
                <w:sz w:val="27"/>
                <w:szCs w:val="27"/>
              </w:rPr>
            </w:pPr>
            <w:r w:rsidRPr="00AE7024">
              <w:rPr>
                <w:b/>
                <w:bCs/>
                <w:sz w:val="27"/>
                <w:szCs w:val="27"/>
              </w:rPr>
              <w:t>1,08</w:t>
            </w:r>
          </w:p>
        </w:tc>
      </w:tr>
      <w:tr w:rsidR="00096B1E" w:rsidRPr="00AE7024" w14:paraId="4453A0B3" w14:textId="77777777" w:rsidTr="00266E60">
        <w:trPr>
          <w:trHeight w:val="255"/>
        </w:trPr>
        <w:tc>
          <w:tcPr>
            <w:tcW w:w="761" w:type="dxa"/>
            <w:shd w:val="clear" w:color="auto" w:fill="auto"/>
            <w:vAlign w:val="center"/>
          </w:tcPr>
          <w:p w14:paraId="16BF841D" w14:textId="77777777" w:rsidR="00096B1E" w:rsidRPr="00AE7024" w:rsidRDefault="00096B1E" w:rsidP="0022786F">
            <w:pPr>
              <w:jc w:val="both"/>
              <w:rPr>
                <w:sz w:val="27"/>
                <w:szCs w:val="27"/>
              </w:rPr>
            </w:pPr>
            <w:r w:rsidRPr="00AE7024">
              <w:rPr>
                <w:sz w:val="27"/>
                <w:szCs w:val="27"/>
              </w:rPr>
              <w:t>5</w:t>
            </w:r>
          </w:p>
        </w:tc>
        <w:tc>
          <w:tcPr>
            <w:tcW w:w="3397" w:type="dxa"/>
            <w:shd w:val="clear" w:color="auto" w:fill="auto"/>
            <w:vAlign w:val="center"/>
          </w:tcPr>
          <w:p w14:paraId="4C3C137E" w14:textId="6655C3E1" w:rsidR="00096B1E" w:rsidRPr="00AE7024" w:rsidRDefault="00F90E57" w:rsidP="0022786F">
            <w:pPr>
              <w:jc w:val="both"/>
              <w:rPr>
                <w:sz w:val="27"/>
                <w:szCs w:val="27"/>
              </w:rPr>
            </w:pPr>
            <w:r w:rsidRPr="00AE7024">
              <w:rPr>
                <w:sz w:val="27"/>
                <w:szCs w:val="27"/>
              </w:rPr>
              <w:t>Đất viện nghiên cứu, trường đại học</w:t>
            </w:r>
          </w:p>
        </w:tc>
        <w:tc>
          <w:tcPr>
            <w:tcW w:w="1170" w:type="dxa"/>
            <w:shd w:val="clear" w:color="auto" w:fill="auto"/>
            <w:vAlign w:val="center"/>
          </w:tcPr>
          <w:p w14:paraId="37C4A323" w14:textId="0627A481" w:rsidR="00096B1E" w:rsidRPr="00AE7024" w:rsidRDefault="00096B1E" w:rsidP="0022786F">
            <w:pPr>
              <w:jc w:val="both"/>
              <w:rPr>
                <w:sz w:val="27"/>
                <w:szCs w:val="27"/>
              </w:rPr>
            </w:pPr>
          </w:p>
        </w:tc>
        <w:tc>
          <w:tcPr>
            <w:tcW w:w="900" w:type="dxa"/>
            <w:shd w:val="clear" w:color="auto" w:fill="auto"/>
            <w:vAlign w:val="center"/>
          </w:tcPr>
          <w:p w14:paraId="0DB351CE" w14:textId="39DEA315" w:rsidR="00096B1E" w:rsidRPr="00AE7024" w:rsidRDefault="00096B1E" w:rsidP="0022786F">
            <w:pPr>
              <w:jc w:val="both"/>
              <w:rPr>
                <w:sz w:val="27"/>
                <w:szCs w:val="27"/>
              </w:rPr>
            </w:pPr>
          </w:p>
        </w:tc>
        <w:tc>
          <w:tcPr>
            <w:tcW w:w="1206" w:type="dxa"/>
            <w:shd w:val="clear" w:color="auto" w:fill="auto"/>
            <w:vAlign w:val="center"/>
          </w:tcPr>
          <w:p w14:paraId="33560861" w14:textId="77777777" w:rsidR="00096B1E" w:rsidRPr="00AE7024" w:rsidRDefault="00096B1E" w:rsidP="0022786F">
            <w:pPr>
              <w:jc w:val="both"/>
              <w:rPr>
                <w:sz w:val="27"/>
                <w:szCs w:val="27"/>
              </w:rPr>
            </w:pPr>
            <w:r w:rsidRPr="00AE7024">
              <w:rPr>
                <w:sz w:val="27"/>
                <w:szCs w:val="27"/>
              </w:rPr>
              <w:t>27,10</w:t>
            </w:r>
          </w:p>
        </w:tc>
        <w:tc>
          <w:tcPr>
            <w:tcW w:w="1268" w:type="dxa"/>
            <w:shd w:val="clear" w:color="auto" w:fill="auto"/>
            <w:vAlign w:val="center"/>
          </w:tcPr>
          <w:p w14:paraId="068C4217" w14:textId="77777777" w:rsidR="00096B1E" w:rsidRPr="00AE7024" w:rsidRDefault="00096B1E" w:rsidP="0022786F">
            <w:pPr>
              <w:jc w:val="both"/>
              <w:rPr>
                <w:sz w:val="27"/>
                <w:szCs w:val="27"/>
              </w:rPr>
            </w:pPr>
            <w:r w:rsidRPr="00AE7024">
              <w:rPr>
                <w:sz w:val="27"/>
                <w:szCs w:val="27"/>
              </w:rPr>
              <w:t>0,4</w:t>
            </w:r>
          </w:p>
        </w:tc>
        <w:tc>
          <w:tcPr>
            <w:tcW w:w="842" w:type="dxa"/>
            <w:shd w:val="clear" w:color="auto" w:fill="auto"/>
            <w:vAlign w:val="center"/>
          </w:tcPr>
          <w:p w14:paraId="4DD01F75" w14:textId="3BB3C258" w:rsidR="00096B1E" w:rsidRPr="00AE7024" w:rsidRDefault="00096B1E" w:rsidP="0022786F">
            <w:pPr>
              <w:jc w:val="both"/>
              <w:rPr>
                <w:sz w:val="27"/>
                <w:szCs w:val="27"/>
              </w:rPr>
            </w:pPr>
            <w:r w:rsidRPr="00AE7024">
              <w:rPr>
                <w:sz w:val="27"/>
                <w:szCs w:val="27"/>
              </w:rPr>
              <w:t>0,64</w:t>
            </w:r>
          </w:p>
        </w:tc>
      </w:tr>
      <w:tr w:rsidR="00096B1E" w:rsidRPr="00AE7024" w14:paraId="3740594E" w14:textId="77777777" w:rsidTr="00266E60">
        <w:trPr>
          <w:trHeight w:val="270"/>
        </w:trPr>
        <w:tc>
          <w:tcPr>
            <w:tcW w:w="761" w:type="dxa"/>
            <w:shd w:val="clear" w:color="auto" w:fill="auto"/>
            <w:vAlign w:val="center"/>
          </w:tcPr>
          <w:p w14:paraId="5748BAA8" w14:textId="77777777" w:rsidR="00096B1E" w:rsidRPr="00AE7024" w:rsidRDefault="00096B1E" w:rsidP="0022786F">
            <w:pPr>
              <w:jc w:val="both"/>
              <w:rPr>
                <w:sz w:val="27"/>
                <w:szCs w:val="27"/>
              </w:rPr>
            </w:pPr>
            <w:r w:rsidRPr="00AE7024">
              <w:rPr>
                <w:sz w:val="27"/>
                <w:szCs w:val="27"/>
              </w:rPr>
              <w:t>6</w:t>
            </w:r>
          </w:p>
        </w:tc>
        <w:tc>
          <w:tcPr>
            <w:tcW w:w="3397" w:type="dxa"/>
            <w:shd w:val="clear" w:color="auto" w:fill="auto"/>
            <w:vAlign w:val="center"/>
          </w:tcPr>
          <w:p w14:paraId="1C2DB1C0" w14:textId="103EF522" w:rsidR="00096B1E" w:rsidRPr="00AE7024" w:rsidRDefault="00F90E57" w:rsidP="0022786F">
            <w:pPr>
              <w:jc w:val="both"/>
              <w:rPr>
                <w:sz w:val="27"/>
                <w:szCs w:val="27"/>
              </w:rPr>
            </w:pPr>
            <w:r w:rsidRPr="00AE7024">
              <w:rPr>
                <w:sz w:val="27"/>
                <w:szCs w:val="27"/>
              </w:rPr>
              <w:t>Đất di tích, tôn giáo - tín ngưỡng</w:t>
            </w:r>
          </w:p>
        </w:tc>
        <w:tc>
          <w:tcPr>
            <w:tcW w:w="1170" w:type="dxa"/>
            <w:shd w:val="clear" w:color="auto" w:fill="auto"/>
            <w:vAlign w:val="center"/>
          </w:tcPr>
          <w:p w14:paraId="2008C9C0" w14:textId="7A33738C" w:rsidR="00096B1E" w:rsidRPr="00AE7024" w:rsidRDefault="00096B1E" w:rsidP="0022786F">
            <w:pPr>
              <w:jc w:val="both"/>
              <w:rPr>
                <w:sz w:val="27"/>
                <w:szCs w:val="27"/>
              </w:rPr>
            </w:pPr>
          </w:p>
        </w:tc>
        <w:tc>
          <w:tcPr>
            <w:tcW w:w="900" w:type="dxa"/>
            <w:shd w:val="clear" w:color="auto" w:fill="auto"/>
            <w:vAlign w:val="center"/>
          </w:tcPr>
          <w:p w14:paraId="0C308AAB" w14:textId="22E4A9F0" w:rsidR="00096B1E" w:rsidRPr="00AE7024" w:rsidRDefault="00096B1E" w:rsidP="0022786F">
            <w:pPr>
              <w:jc w:val="both"/>
              <w:rPr>
                <w:sz w:val="27"/>
                <w:szCs w:val="27"/>
              </w:rPr>
            </w:pPr>
          </w:p>
        </w:tc>
        <w:tc>
          <w:tcPr>
            <w:tcW w:w="1206" w:type="dxa"/>
            <w:shd w:val="clear" w:color="auto" w:fill="auto"/>
            <w:vAlign w:val="center"/>
          </w:tcPr>
          <w:p w14:paraId="3D447346" w14:textId="77777777" w:rsidR="00096B1E" w:rsidRPr="00AE7024" w:rsidRDefault="00096B1E" w:rsidP="0022786F">
            <w:pPr>
              <w:jc w:val="both"/>
              <w:rPr>
                <w:sz w:val="27"/>
                <w:szCs w:val="27"/>
              </w:rPr>
            </w:pPr>
            <w:r w:rsidRPr="00AE7024">
              <w:rPr>
                <w:sz w:val="27"/>
                <w:szCs w:val="27"/>
              </w:rPr>
              <w:t>18,43</w:t>
            </w:r>
          </w:p>
        </w:tc>
        <w:tc>
          <w:tcPr>
            <w:tcW w:w="1268" w:type="dxa"/>
            <w:shd w:val="clear" w:color="auto" w:fill="auto"/>
            <w:vAlign w:val="center"/>
          </w:tcPr>
          <w:p w14:paraId="06072444" w14:textId="77777777" w:rsidR="00096B1E" w:rsidRPr="00AE7024" w:rsidRDefault="00096B1E" w:rsidP="0022786F">
            <w:pPr>
              <w:jc w:val="both"/>
              <w:rPr>
                <w:sz w:val="27"/>
                <w:szCs w:val="27"/>
              </w:rPr>
            </w:pPr>
            <w:r w:rsidRPr="00AE7024">
              <w:rPr>
                <w:sz w:val="27"/>
                <w:szCs w:val="27"/>
              </w:rPr>
              <w:t>0,3</w:t>
            </w:r>
          </w:p>
        </w:tc>
        <w:tc>
          <w:tcPr>
            <w:tcW w:w="842" w:type="dxa"/>
            <w:shd w:val="clear" w:color="auto" w:fill="auto"/>
            <w:vAlign w:val="center"/>
          </w:tcPr>
          <w:p w14:paraId="5B070464" w14:textId="04186A84" w:rsidR="00096B1E" w:rsidRPr="00AE7024" w:rsidRDefault="00096B1E" w:rsidP="0022786F">
            <w:pPr>
              <w:jc w:val="both"/>
              <w:rPr>
                <w:sz w:val="27"/>
                <w:szCs w:val="27"/>
              </w:rPr>
            </w:pPr>
            <w:r w:rsidRPr="00AE7024">
              <w:rPr>
                <w:sz w:val="27"/>
                <w:szCs w:val="27"/>
              </w:rPr>
              <w:t>0,44</w:t>
            </w:r>
          </w:p>
        </w:tc>
      </w:tr>
      <w:tr w:rsidR="00096B1E" w:rsidRPr="00AE7024" w14:paraId="234E04A1" w14:textId="77777777" w:rsidTr="00266E60">
        <w:trPr>
          <w:trHeight w:val="270"/>
        </w:trPr>
        <w:tc>
          <w:tcPr>
            <w:tcW w:w="761" w:type="dxa"/>
            <w:shd w:val="clear" w:color="auto" w:fill="auto"/>
            <w:vAlign w:val="center"/>
          </w:tcPr>
          <w:p w14:paraId="3AAECB2B" w14:textId="77777777" w:rsidR="00096B1E" w:rsidRPr="00AE7024" w:rsidRDefault="00096B1E" w:rsidP="0022786F">
            <w:pPr>
              <w:jc w:val="both"/>
              <w:rPr>
                <w:b/>
                <w:bCs/>
                <w:sz w:val="27"/>
                <w:szCs w:val="27"/>
              </w:rPr>
            </w:pPr>
            <w:r w:rsidRPr="00AE7024">
              <w:rPr>
                <w:b/>
                <w:bCs/>
                <w:sz w:val="27"/>
                <w:szCs w:val="27"/>
              </w:rPr>
              <w:t>C</w:t>
            </w:r>
          </w:p>
        </w:tc>
        <w:tc>
          <w:tcPr>
            <w:tcW w:w="3397" w:type="dxa"/>
            <w:shd w:val="clear" w:color="auto" w:fill="auto"/>
            <w:vAlign w:val="center"/>
          </w:tcPr>
          <w:p w14:paraId="5EB5158C" w14:textId="2E1249E1" w:rsidR="00096B1E" w:rsidRPr="00AE7024" w:rsidRDefault="00096B1E" w:rsidP="0022786F">
            <w:pPr>
              <w:jc w:val="both"/>
              <w:rPr>
                <w:b/>
                <w:bCs/>
                <w:sz w:val="27"/>
                <w:szCs w:val="27"/>
              </w:rPr>
            </w:pPr>
            <w:r w:rsidRPr="00AE7024">
              <w:rPr>
                <w:b/>
                <w:bCs/>
                <w:sz w:val="27"/>
                <w:szCs w:val="27"/>
              </w:rPr>
              <w:t>ĐẤT</w:t>
            </w:r>
            <w:r w:rsidR="00FF4A71" w:rsidRPr="00AE7024">
              <w:rPr>
                <w:b/>
                <w:bCs/>
                <w:sz w:val="27"/>
                <w:szCs w:val="27"/>
              </w:rPr>
              <w:t xml:space="preserve"> </w:t>
            </w:r>
            <w:r w:rsidRPr="00AE7024">
              <w:rPr>
                <w:b/>
                <w:bCs/>
                <w:sz w:val="27"/>
                <w:szCs w:val="27"/>
              </w:rPr>
              <w:t>XÂY DỰNG NGOÀI PHẠM VI DÂN DỤNG</w:t>
            </w:r>
          </w:p>
        </w:tc>
        <w:tc>
          <w:tcPr>
            <w:tcW w:w="1170" w:type="dxa"/>
            <w:shd w:val="clear" w:color="auto" w:fill="auto"/>
            <w:vAlign w:val="center"/>
          </w:tcPr>
          <w:p w14:paraId="64088F66" w14:textId="77777777" w:rsidR="00096B1E" w:rsidRPr="00AE7024" w:rsidRDefault="00096B1E" w:rsidP="0022786F">
            <w:pPr>
              <w:jc w:val="both"/>
              <w:rPr>
                <w:b/>
                <w:bCs/>
                <w:sz w:val="27"/>
                <w:szCs w:val="27"/>
              </w:rPr>
            </w:pPr>
            <w:r w:rsidRPr="00AE7024">
              <w:rPr>
                <w:b/>
                <w:bCs/>
                <w:sz w:val="27"/>
                <w:szCs w:val="27"/>
              </w:rPr>
              <w:t> </w:t>
            </w:r>
          </w:p>
        </w:tc>
        <w:tc>
          <w:tcPr>
            <w:tcW w:w="900" w:type="dxa"/>
            <w:shd w:val="clear" w:color="auto" w:fill="auto"/>
            <w:vAlign w:val="center"/>
          </w:tcPr>
          <w:p w14:paraId="37721957" w14:textId="77777777" w:rsidR="00096B1E" w:rsidRPr="00AE7024" w:rsidRDefault="00096B1E" w:rsidP="0022786F">
            <w:pPr>
              <w:jc w:val="both"/>
              <w:rPr>
                <w:b/>
                <w:bCs/>
                <w:sz w:val="27"/>
                <w:szCs w:val="27"/>
              </w:rPr>
            </w:pPr>
            <w:r w:rsidRPr="00AE7024">
              <w:rPr>
                <w:b/>
                <w:bCs/>
                <w:sz w:val="27"/>
                <w:szCs w:val="27"/>
              </w:rPr>
              <w:t> </w:t>
            </w:r>
          </w:p>
        </w:tc>
        <w:tc>
          <w:tcPr>
            <w:tcW w:w="1206" w:type="dxa"/>
            <w:shd w:val="clear" w:color="auto" w:fill="auto"/>
            <w:vAlign w:val="center"/>
          </w:tcPr>
          <w:p w14:paraId="2F42FDEA" w14:textId="77777777" w:rsidR="00096B1E" w:rsidRPr="00AE7024" w:rsidRDefault="00096B1E" w:rsidP="0022786F">
            <w:pPr>
              <w:jc w:val="both"/>
              <w:rPr>
                <w:b/>
                <w:bCs/>
                <w:sz w:val="27"/>
                <w:szCs w:val="27"/>
              </w:rPr>
            </w:pPr>
            <w:r w:rsidRPr="00AE7024">
              <w:rPr>
                <w:b/>
                <w:bCs/>
                <w:sz w:val="27"/>
                <w:szCs w:val="27"/>
              </w:rPr>
              <w:t>537,22</w:t>
            </w:r>
          </w:p>
        </w:tc>
        <w:tc>
          <w:tcPr>
            <w:tcW w:w="1268" w:type="dxa"/>
            <w:shd w:val="clear" w:color="auto" w:fill="auto"/>
            <w:vAlign w:val="center"/>
          </w:tcPr>
          <w:p w14:paraId="3813D5A5" w14:textId="77777777" w:rsidR="00096B1E" w:rsidRPr="00AE7024" w:rsidRDefault="00096B1E" w:rsidP="0022786F">
            <w:pPr>
              <w:jc w:val="both"/>
              <w:rPr>
                <w:b/>
                <w:bCs/>
                <w:sz w:val="27"/>
                <w:szCs w:val="27"/>
              </w:rPr>
            </w:pPr>
            <w:r w:rsidRPr="00AE7024">
              <w:rPr>
                <w:b/>
                <w:bCs/>
                <w:sz w:val="27"/>
                <w:szCs w:val="27"/>
              </w:rPr>
              <w:t>7,6</w:t>
            </w:r>
          </w:p>
        </w:tc>
        <w:tc>
          <w:tcPr>
            <w:tcW w:w="842" w:type="dxa"/>
            <w:shd w:val="clear" w:color="auto" w:fill="auto"/>
            <w:vAlign w:val="center"/>
          </w:tcPr>
          <w:p w14:paraId="6BF7FA66" w14:textId="77777777" w:rsidR="00096B1E" w:rsidRPr="00AE7024" w:rsidRDefault="00096B1E" w:rsidP="0022786F">
            <w:pPr>
              <w:jc w:val="both"/>
              <w:rPr>
                <w:b/>
                <w:bCs/>
                <w:sz w:val="27"/>
                <w:szCs w:val="27"/>
              </w:rPr>
            </w:pPr>
            <w:r w:rsidRPr="00AE7024">
              <w:rPr>
                <w:b/>
                <w:bCs/>
                <w:sz w:val="27"/>
                <w:szCs w:val="27"/>
              </w:rPr>
              <w:t xml:space="preserve">  12,78 </w:t>
            </w:r>
          </w:p>
        </w:tc>
      </w:tr>
      <w:tr w:rsidR="00096B1E" w:rsidRPr="00AE7024" w14:paraId="01767532" w14:textId="77777777" w:rsidTr="00266E60">
        <w:trPr>
          <w:trHeight w:val="458"/>
        </w:trPr>
        <w:tc>
          <w:tcPr>
            <w:tcW w:w="761" w:type="dxa"/>
            <w:shd w:val="clear" w:color="auto" w:fill="auto"/>
            <w:vAlign w:val="center"/>
          </w:tcPr>
          <w:p w14:paraId="03146BC9" w14:textId="77777777" w:rsidR="00096B1E" w:rsidRPr="00AE7024" w:rsidRDefault="00096B1E" w:rsidP="0022786F">
            <w:pPr>
              <w:rPr>
                <w:sz w:val="27"/>
                <w:szCs w:val="27"/>
              </w:rPr>
            </w:pPr>
            <w:r w:rsidRPr="00AE7024">
              <w:rPr>
                <w:sz w:val="27"/>
                <w:szCs w:val="27"/>
              </w:rPr>
              <w:t>7</w:t>
            </w:r>
          </w:p>
        </w:tc>
        <w:tc>
          <w:tcPr>
            <w:tcW w:w="3397" w:type="dxa"/>
            <w:shd w:val="clear" w:color="auto" w:fill="auto"/>
            <w:vAlign w:val="center"/>
          </w:tcPr>
          <w:p w14:paraId="4177A296" w14:textId="737B6533" w:rsidR="00096B1E" w:rsidRPr="00AE7024" w:rsidRDefault="00F90E57" w:rsidP="0022786F">
            <w:pPr>
              <w:rPr>
                <w:sz w:val="27"/>
                <w:szCs w:val="27"/>
              </w:rPr>
            </w:pPr>
            <w:r w:rsidRPr="00AE7024">
              <w:rPr>
                <w:sz w:val="27"/>
                <w:szCs w:val="27"/>
              </w:rPr>
              <w:t>Đất dự trữ phát triển</w:t>
            </w:r>
          </w:p>
        </w:tc>
        <w:tc>
          <w:tcPr>
            <w:tcW w:w="1170" w:type="dxa"/>
            <w:shd w:val="clear" w:color="auto" w:fill="auto"/>
            <w:vAlign w:val="center"/>
          </w:tcPr>
          <w:p w14:paraId="25A5208C" w14:textId="6E73BA3B" w:rsidR="00096B1E" w:rsidRPr="00AE7024" w:rsidRDefault="00096B1E" w:rsidP="0022786F">
            <w:pPr>
              <w:rPr>
                <w:sz w:val="27"/>
                <w:szCs w:val="27"/>
              </w:rPr>
            </w:pPr>
          </w:p>
        </w:tc>
        <w:tc>
          <w:tcPr>
            <w:tcW w:w="900" w:type="dxa"/>
            <w:shd w:val="clear" w:color="auto" w:fill="auto"/>
            <w:vAlign w:val="center"/>
          </w:tcPr>
          <w:p w14:paraId="4ADE7359" w14:textId="68BC64EA" w:rsidR="00096B1E" w:rsidRPr="00AE7024" w:rsidRDefault="00096B1E" w:rsidP="0022786F">
            <w:pPr>
              <w:rPr>
                <w:sz w:val="27"/>
                <w:szCs w:val="27"/>
              </w:rPr>
            </w:pPr>
          </w:p>
        </w:tc>
        <w:tc>
          <w:tcPr>
            <w:tcW w:w="1206" w:type="dxa"/>
            <w:shd w:val="clear" w:color="auto" w:fill="auto"/>
            <w:vAlign w:val="center"/>
          </w:tcPr>
          <w:p w14:paraId="52FC0B07" w14:textId="77777777" w:rsidR="00096B1E" w:rsidRPr="00AE7024" w:rsidRDefault="00096B1E" w:rsidP="0022786F">
            <w:pPr>
              <w:rPr>
                <w:sz w:val="27"/>
                <w:szCs w:val="27"/>
              </w:rPr>
            </w:pPr>
            <w:r w:rsidRPr="00AE7024">
              <w:rPr>
                <w:sz w:val="27"/>
                <w:szCs w:val="27"/>
              </w:rPr>
              <w:t>132,51</w:t>
            </w:r>
          </w:p>
        </w:tc>
        <w:tc>
          <w:tcPr>
            <w:tcW w:w="1268" w:type="dxa"/>
            <w:shd w:val="clear" w:color="auto" w:fill="auto"/>
            <w:vAlign w:val="center"/>
          </w:tcPr>
          <w:p w14:paraId="2A3FE263" w14:textId="77777777" w:rsidR="00096B1E" w:rsidRPr="00AE7024" w:rsidRDefault="00096B1E" w:rsidP="0022786F">
            <w:pPr>
              <w:rPr>
                <w:sz w:val="27"/>
                <w:szCs w:val="27"/>
              </w:rPr>
            </w:pPr>
            <w:r w:rsidRPr="00AE7024">
              <w:rPr>
                <w:sz w:val="27"/>
                <w:szCs w:val="27"/>
              </w:rPr>
              <w:t>1,9</w:t>
            </w:r>
          </w:p>
        </w:tc>
        <w:tc>
          <w:tcPr>
            <w:tcW w:w="842" w:type="dxa"/>
            <w:shd w:val="clear" w:color="auto" w:fill="auto"/>
            <w:vAlign w:val="center"/>
          </w:tcPr>
          <w:p w14:paraId="6FDCB772" w14:textId="0809C5BF" w:rsidR="00096B1E" w:rsidRPr="00AE7024" w:rsidRDefault="00096B1E" w:rsidP="0022786F">
            <w:pPr>
              <w:rPr>
                <w:sz w:val="27"/>
                <w:szCs w:val="27"/>
              </w:rPr>
            </w:pPr>
            <w:r w:rsidRPr="00AE7024">
              <w:rPr>
                <w:sz w:val="27"/>
                <w:szCs w:val="27"/>
              </w:rPr>
              <w:t>3,15</w:t>
            </w:r>
          </w:p>
        </w:tc>
      </w:tr>
      <w:tr w:rsidR="00096B1E" w:rsidRPr="00AE7024" w14:paraId="07EC2766" w14:textId="77777777" w:rsidTr="00266E60">
        <w:trPr>
          <w:trHeight w:val="255"/>
        </w:trPr>
        <w:tc>
          <w:tcPr>
            <w:tcW w:w="761" w:type="dxa"/>
            <w:shd w:val="clear" w:color="auto" w:fill="auto"/>
            <w:vAlign w:val="center"/>
          </w:tcPr>
          <w:p w14:paraId="387ABE7B" w14:textId="77777777" w:rsidR="00096B1E" w:rsidRPr="00AE7024" w:rsidRDefault="00096B1E" w:rsidP="0022786F">
            <w:pPr>
              <w:rPr>
                <w:sz w:val="27"/>
                <w:szCs w:val="27"/>
              </w:rPr>
            </w:pPr>
            <w:r w:rsidRPr="00AE7024">
              <w:rPr>
                <w:sz w:val="27"/>
                <w:szCs w:val="27"/>
              </w:rPr>
              <w:t>8</w:t>
            </w:r>
          </w:p>
        </w:tc>
        <w:tc>
          <w:tcPr>
            <w:tcW w:w="3397" w:type="dxa"/>
            <w:shd w:val="clear" w:color="auto" w:fill="auto"/>
            <w:vAlign w:val="center"/>
          </w:tcPr>
          <w:p w14:paraId="57EA3AD1" w14:textId="2245BAC0" w:rsidR="00096B1E" w:rsidRPr="00AE7024" w:rsidRDefault="00F90E57" w:rsidP="0022786F">
            <w:pPr>
              <w:rPr>
                <w:sz w:val="27"/>
                <w:szCs w:val="27"/>
              </w:rPr>
            </w:pPr>
            <w:r w:rsidRPr="00AE7024">
              <w:rPr>
                <w:sz w:val="27"/>
                <w:szCs w:val="27"/>
              </w:rPr>
              <w:t>Đất an ninh, quốc phòng</w:t>
            </w:r>
          </w:p>
        </w:tc>
        <w:tc>
          <w:tcPr>
            <w:tcW w:w="1170" w:type="dxa"/>
            <w:shd w:val="clear" w:color="auto" w:fill="auto"/>
            <w:vAlign w:val="center"/>
          </w:tcPr>
          <w:p w14:paraId="4FDF49D4" w14:textId="79F3E702" w:rsidR="00096B1E" w:rsidRPr="00AE7024" w:rsidRDefault="00096B1E" w:rsidP="0022786F">
            <w:pPr>
              <w:rPr>
                <w:sz w:val="27"/>
                <w:szCs w:val="27"/>
              </w:rPr>
            </w:pPr>
          </w:p>
        </w:tc>
        <w:tc>
          <w:tcPr>
            <w:tcW w:w="900" w:type="dxa"/>
            <w:shd w:val="clear" w:color="auto" w:fill="auto"/>
            <w:vAlign w:val="center"/>
          </w:tcPr>
          <w:p w14:paraId="4420250E" w14:textId="1CF22187" w:rsidR="00096B1E" w:rsidRPr="00AE7024" w:rsidRDefault="00096B1E" w:rsidP="0022786F">
            <w:pPr>
              <w:rPr>
                <w:sz w:val="27"/>
                <w:szCs w:val="27"/>
              </w:rPr>
            </w:pPr>
          </w:p>
        </w:tc>
        <w:tc>
          <w:tcPr>
            <w:tcW w:w="1206" w:type="dxa"/>
            <w:shd w:val="clear" w:color="auto" w:fill="auto"/>
            <w:vAlign w:val="center"/>
          </w:tcPr>
          <w:p w14:paraId="203A582A" w14:textId="77777777" w:rsidR="00096B1E" w:rsidRPr="00AE7024" w:rsidRDefault="00096B1E" w:rsidP="0022786F">
            <w:pPr>
              <w:rPr>
                <w:sz w:val="27"/>
                <w:szCs w:val="27"/>
              </w:rPr>
            </w:pPr>
            <w:r w:rsidRPr="00AE7024">
              <w:rPr>
                <w:sz w:val="27"/>
                <w:szCs w:val="27"/>
              </w:rPr>
              <w:t>57,69</w:t>
            </w:r>
          </w:p>
        </w:tc>
        <w:tc>
          <w:tcPr>
            <w:tcW w:w="1268" w:type="dxa"/>
            <w:shd w:val="clear" w:color="auto" w:fill="auto"/>
            <w:vAlign w:val="center"/>
          </w:tcPr>
          <w:p w14:paraId="79550112" w14:textId="77777777" w:rsidR="00096B1E" w:rsidRPr="00AE7024" w:rsidRDefault="00096B1E" w:rsidP="0022786F">
            <w:pPr>
              <w:rPr>
                <w:sz w:val="27"/>
                <w:szCs w:val="27"/>
              </w:rPr>
            </w:pPr>
            <w:r w:rsidRPr="00AE7024">
              <w:rPr>
                <w:sz w:val="27"/>
                <w:szCs w:val="27"/>
              </w:rPr>
              <w:t>0,8</w:t>
            </w:r>
          </w:p>
        </w:tc>
        <w:tc>
          <w:tcPr>
            <w:tcW w:w="842" w:type="dxa"/>
            <w:shd w:val="clear" w:color="auto" w:fill="auto"/>
            <w:vAlign w:val="center"/>
          </w:tcPr>
          <w:p w14:paraId="4D170A1F" w14:textId="77A17F6E" w:rsidR="00096B1E" w:rsidRPr="00AE7024" w:rsidRDefault="00096B1E" w:rsidP="0022786F">
            <w:pPr>
              <w:rPr>
                <w:sz w:val="27"/>
                <w:szCs w:val="27"/>
              </w:rPr>
            </w:pPr>
            <w:r w:rsidRPr="00AE7024">
              <w:rPr>
                <w:sz w:val="27"/>
                <w:szCs w:val="27"/>
              </w:rPr>
              <w:t>1,37</w:t>
            </w:r>
          </w:p>
        </w:tc>
      </w:tr>
      <w:tr w:rsidR="00096B1E" w:rsidRPr="00AE7024" w14:paraId="4C01CCAA" w14:textId="77777777" w:rsidTr="00266E60">
        <w:trPr>
          <w:trHeight w:val="255"/>
        </w:trPr>
        <w:tc>
          <w:tcPr>
            <w:tcW w:w="761" w:type="dxa"/>
            <w:shd w:val="clear" w:color="auto" w:fill="auto"/>
            <w:vAlign w:val="center"/>
          </w:tcPr>
          <w:p w14:paraId="09B02942" w14:textId="77777777" w:rsidR="00096B1E" w:rsidRPr="00AE7024" w:rsidRDefault="00096B1E" w:rsidP="0022786F">
            <w:pPr>
              <w:rPr>
                <w:sz w:val="27"/>
                <w:szCs w:val="27"/>
              </w:rPr>
            </w:pPr>
            <w:r w:rsidRPr="00AE7024">
              <w:rPr>
                <w:sz w:val="27"/>
                <w:szCs w:val="27"/>
              </w:rPr>
              <w:t>9</w:t>
            </w:r>
          </w:p>
        </w:tc>
        <w:tc>
          <w:tcPr>
            <w:tcW w:w="3397" w:type="dxa"/>
            <w:shd w:val="clear" w:color="auto" w:fill="auto"/>
            <w:vAlign w:val="center"/>
          </w:tcPr>
          <w:p w14:paraId="462B7B1B" w14:textId="4F4966E6" w:rsidR="00096B1E" w:rsidRPr="00AE7024" w:rsidRDefault="00F90E57" w:rsidP="0022786F">
            <w:pPr>
              <w:rPr>
                <w:sz w:val="27"/>
                <w:szCs w:val="27"/>
              </w:rPr>
            </w:pPr>
            <w:r w:rsidRPr="00AE7024">
              <w:rPr>
                <w:sz w:val="27"/>
                <w:szCs w:val="27"/>
              </w:rPr>
              <w:t>Đất mặt nước, sông suối</w:t>
            </w:r>
          </w:p>
        </w:tc>
        <w:tc>
          <w:tcPr>
            <w:tcW w:w="1170" w:type="dxa"/>
            <w:shd w:val="clear" w:color="auto" w:fill="auto"/>
            <w:vAlign w:val="center"/>
          </w:tcPr>
          <w:p w14:paraId="0D1E8225" w14:textId="09A296A0" w:rsidR="00096B1E" w:rsidRPr="00AE7024" w:rsidRDefault="00096B1E" w:rsidP="0022786F">
            <w:pPr>
              <w:rPr>
                <w:sz w:val="27"/>
                <w:szCs w:val="27"/>
              </w:rPr>
            </w:pPr>
          </w:p>
        </w:tc>
        <w:tc>
          <w:tcPr>
            <w:tcW w:w="900" w:type="dxa"/>
            <w:shd w:val="clear" w:color="auto" w:fill="auto"/>
            <w:vAlign w:val="center"/>
          </w:tcPr>
          <w:p w14:paraId="667375EB" w14:textId="3D792EC0" w:rsidR="00096B1E" w:rsidRPr="00AE7024" w:rsidRDefault="00096B1E" w:rsidP="0022786F">
            <w:pPr>
              <w:rPr>
                <w:sz w:val="27"/>
                <w:szCs w:val="27"/>
              </w:rPr>
            </w:pPr>
          </w:p>
        </w:tc>
        <w:tc>
          <w:tcPr>
            <w:tcW w:w="1206" w:type="dxa"/>
            <w:shd w:val="clear" w:color="auto" w:fill="auto"/>
            <w:vAlign w:val="center"/>
          </w:tcPr>
          <w:p w14:paraId="767FA637" w14:textId="77777777" w:rsidR="00096B1E" w:rsidRPr="00AE7024" w:rsidRDefault="00096B1E" w:rsidP="0022786F">
            <w:pPr>
              <w:rPr>
                <w:sz w:val="27"/>
                <w:szCs w:val="27"/>
              </w:rPr>
            </w:pPr>
            <w:r w:rsidRPr="00AE7024">
              <w:rPr>
                <w:sz w:val="27"/>
                <w:szCs w:val="27"/>
              </w:rPr>
              <w:t>306,87</w:t>
            </w:r>
          </w:p>
        </w:tc>
        <w:tc>
          <w:tcPr>
            <w:tcW w:w="1268" w:type="dxa"/>
            <w:shd w:val="clear" w:color="auto" w:fill="auto"/>
            <w:vAlign w:val="center"/>
          </w:tcPr>
          <w:p w14:paraId="1A1870C3" w14:textId="77777777" w:rsidR="00096B1E" w:rsidRPr="00AE7024" w:rsidRDefault="00096B1E" w:rsidP="0022786F">
            <w:pPr>
              <w:rPr>
                <w:sz w:val="27"/>
                <w:szCs w:val="27"/>
              </w:rPr>
            </w:pPr>
            <w:r w:rsidRPr="00AE7024">
              <w:rPr>
                <w:sz w:val="27"/>
                <w:szCs w:val="27"/>
              </w:rPr>
              <w:t>4,3</w:t>
            </w:r>
          </w:p>
        </w:tc>
        <w:tc>
          <w:tcPr>
            <w:tcW w:w="842" w:type="dxa"/>
            <w:shd w:val="clear" w:color="auto" w:fill="auto"/>
            <w:vAlign w:val="center"/>
          </w:tcPr>
          <w:p w14:paraId="36AAA828" w14:textId="309BDA32" w:rsidR="00096B1E" w:rsidRPr="00AE7024" w:rsidRDefault="00096B1E" w:rsidP="0022786F">
            <w:pPr>
              <w:rPr>
                <w:sz w:val="27"/>
                <w:szCs w:val="27"/>
              </w:rPr>
            </w:pPr>
            <w:r w:rsidRPr="00AE7024">
              <w:rPr>
                <w:sz w:val="27"/>
                <w:szCs w:val="27"/>
              </w:rPr>
              <w:t>7,30</w:t>
            </w:r>
          </w:p>
        </w:tc>
      </w:tr>
      <w:tr w:rsidR="00096B1E" w:rsidRPr="00AE7024" w14:paraId="5BEC793A" w14:textId="77777777" w:rsidTr="00266E60">
        <w:trPr>
          <w:trHeight w:val="255"/>
        </w:trPr>
        <w:tc>
          <w:tcPr>
            <w:tcW w:w="761" w:type="dxa"/>
            <w:shd w:val="clear" w:color="auto" w:fill="auto"/>
            <w:vAlign w:val="center"/>
          </w:tcPr>
          <w:p w14:paraId="7C157031" w14:textId="77777777" w:rsidR="00096B1E" w:rsidRPr="00AE7024" w:rsidRDefault="00096B1E" w:rsidP="0022786F">
            <w:pPr>
              <w:rPr>
                <w:sz w:val="27"/>
                <w:szCs w:val="27"/>
              </w:rPr>
            </w:pPr>
            <w:r w:rsidRPr="00AE7024">
              <w:rPr>
                <w:sz w:val="27"/>
                <w:szCs w:val="27"/>
              </w:rPr>
              <w:t>10</w:t>
            </w:r>
          </w:p>
        </w:tc>
        <w:tc>
          <w:tcPr>
            <w:tcW w:w="3397" w:type="dxa"/>
            <w:shd w:val="clear" w:color="auto" w:fill="auto"/>
            <w:vAlign w:val="center"/>
          </w:tcPr>
          <w:p w14:paraId="5D7E1138" w14:textId="66E3DC21" w:rsidR="00096B1E" w:rsidRPr="00AE7024" w:rsidRDefault="00F90E57" w:rsidP="0022786F">
            <w:pPr>
              <w:rPr>
                <w:sz w:val="27"/>
                <w:szCs w:val="27"/>
              </w:rPr>
            </w:pPr>
            <w:r w:rsidRPr="00AE7024">
              <w:rPr>
                <w:sz w:val="27"/>
                <w:szCs w:val="27"/>
              </w:rPr>
              <w:t>Đất cây xanh cách ly, hành lang thoát lũ</w:t>
            </w:r>
          </w:p>
        </w:tc>
        <w:tc>
          <w:tcPr>
            <w:tcW w:w="1170" w:type="dxa"/>
            <w:shd w:val="clear" w:color="auto" w:fill="auto"/>
            <w:vAlign w:val="center"/>
          </w:tcPr>
          <w:p w14:paraId="48677047" w14:textId="660E8E32" w:rsidR="00096B1E" w:rsidRPr="00AE7024" w:rsidRDefault="00096B1E" w:rsidP="0022786F">
            <w:pPr>
              <w:rPr>
                <w:sz w:val="27"/>
                <w:szCs w:val="27"/>
              </w:rPr>
            </w:pPr>
          </w:p>
        </w:tc>
        <w:tc>
          <w:tcPr>
            <w:tcW w:w="900" w:type="dxa"/>
            <w:shd w:val="clear" w:color="auto" w:fill="auto"/>
            <w:vAlign w:val="center"/>
          </w:tcPr>
          <w:p w14:paraId="434B32F4" w14:textId="577212CB" w:rsidR="00096B1E" w:rsidRPr="00AE7024" w:rsidRDefault="00096B1E" w:rsidP="0022786F">
            <w:pPr>
              <w:rPr>
                <w:sz w:val="27"/>
                <w:szCs w:val="27"/>
              </w:rPr>
            </w:pPr>
          </w:p>
        </w:tc>
        <w:tc>
          <w:tcPr>
            <w:tcW w:w="1206" w:type="dxa"/>
            <w:shd w:val="clear" w:color="auto" w:fill="auto"/>
            <w:vAlign w:val="center"/>
          </w:tcPr>
          <w:p w14:paraId="36EE8858" w14:textId="77777777" w:rsidR="00096B1E" w:rsidRPr="00AE7024" w:rsidRDefault="00096B1E" w:rsidP="0022786F">
            <w:pPr>
              <w:rPr>
                <w:sz w:val="27"/>
                <w:szCs w:val="27"/>
              </w:rPr>
            </w:pPr>
            <w:r w:rsidRPr="00AE7024">
              <w:rPr>
                <w:sz w:val="27"/>
                <w:szCs w:val="27"/>
              </w:rPr>
              <w:t>28,06</w:t>
            </w:r>
          </w:p>
        </w:tc>
        <w:tc>
          <w:tcPr>
            <w:tcW w:w="1268" w:type="dxa"/>
            <w:shd w:val="clear" w:color="auto" w:fill="auto"/>
            <w:vAlign w:val="center"/>
          </w:tcPr>
          <w:p w14:paraId="77F1594E" w14:textId="77777777" w:rsidR="00096B1E" w:rsidRPr="00AE7024" w:rsidRDefault="00096B1E" w:rsidP="0022786F">
            <w:pPr>
              <w:rPr>
                <w:sz w:val="27"/>
                <w:szCs w:val="27"/>
              </w:rPr>
            </w:pPr>
            <w:r w:rsidRPr="00AE7024">
              <w:rPr>
                <w:sz w:val="27"/>
                <w:szCs w:val="27"/>
              </w:rPr>
              <w:t>0,4</w:t>
            </w:r>
          </w:p>
        </w:tc>
        <w:tc>
          <w:tcPr>
            <w:tcW w:w="842" w:type="dxa"/>
            <w:shd w:val="clear" w:color="auto" w:fill="auto"/>
            <w:vAlign w:val="center"/>
          </w:tcPr>
          <w:p w14:paraId="00FBEE2A" w14:textId="33CB40FA" w:rsidR="00096B1E" w:rsidRPr="00AE7024" w:rsidRDefault="00096B1E" w:rsidP="0022786F">
            <w:pPr>
              <w:rPr>
                <w:sz w:val="27"/>
                <w:szCs w:val="27"/>
              </w:rPr>
            </w:pPr>
            <w:r w:rsidRPr="00AE7024">
              <w:rPr>
                <w:sz w:val="27"/>
                <w:szCs w:val="27"/>
              </w:rPr>
              <w:t>0,67</w:t>
            </w:r>
          </w:p>
        </w:tc>
      </w:tr>
      <w:tr w:rsidR="00096B1E" w:rsidRPr="00AE7024" w14:paraId="5EC78229" w14:textId="77777777" w:rsidTr="00266E60">
        <w:trPr>
          <w:trHeight w:val="270"/>
        </w:trPr>
        <w:tc>
          <w:tcPr>
            <w:tcW w:w="761" w:type="dxa"/>
            <w:shd w:val="clear" w:color="auto" w:fill="auto"/>
            <w:vAlign w:val="center"/>
          </w:tcPr>
          <w:p w14:paraId="19F39A37" w14:textId="77777777" w:rsidR="00096B1E" w:rsidRPr="00AE7024" w:rsidRDefault="00096B1E" w:rsidP="0022786F">
            <w:pPr>
              <w:rPr>
                <w:sz w:val="27"/>
                <w:szCs w:val="27"/>
              </w:rPr>
            </w:pPr>
            <w:r w:rsidRPr="00AE7024">
              <w:rPr>
                <w:sz w:val="27"/>
                <w:szCs w:val="27"/>
              </w:rPr>
              <w:t>11</w:t>
            </w:r>
          </w:p>
        </w:tc>
        <w:tc>
          <w:tcPr>
            <w:tcW w:w="3397" w:type="dxa"/>
            <w:shd w:val="clear" w:color="auto" w:fill="auto"/>
            <w:vAlign w:val="center"/>
          </w:tcPr>
          <w:p w14:paraId="316FDD63" w14:textId="3D66572D" w:rsidR="00096B1E" w:rsidRPr="00AE7024" w:rsidRDefault="00F90E57" w:rsidP="0022786F">
            <w:pPr>
              <w:rPr>
                <w:sz w:val="27"/>
                <w:szCs w:val="27"/>
              </w:rPr>
            </w:pPr>
            <w:r w:rsidRPr="00AE7024">
              <w:rPr>
                <w:sz w:val="27"/>
                <w:szCs w:val="27"/>
              </w:rPr>
              <w:t>Đất đầu mối hạ tầng kỹ thuật</w:t>
            </w:r>
          </w:p>
        </w:tc>
        <w:tc>
          <w:tcPr>
            <w:tcW w:w="1170" w:type="dxa"/>
            <w:shd w:val="clear" w:color="auto" w:fill="auto"/>
            <w:vAlign w:val="center"/>
          </w:tcPr>
          <w:p w14:paraId="2B8CFBA7" w14:textId="17887D2E" w:rsidR="00096B1E" w:rsidRPr="00AE7024" w:rsidRDefault="00096B1E" w:rsidP="0022786F">
            <w:pPr>
              <w:rPr>
                <w:sz w:val="27"/>
                <w:szCs w:val="27"/>
              </w:rPr>
            </w:pPr>
          </w:p>
        </w:tc>
        <w:tc>
          <w:tcPr>
            <w:tcW w:w="900" w:type="dxa"/>
            <w:shd w:val="clear" w:color="auto" w:fill="auto"/>
            <w:vAlign w:val="center"/>
          </w:tcPr>
          <w:p w14:paraId="5A9F0398" w14:textId="6A3716B0" w:rsidR="00096B1E" w:rsidRPr="00AE7024" w:rsidRDefault="00096B1E" w:rsidP="0022786F">
            <w:pPr>
              <w:rPr>
                <w:sz w:val="27"/>
                <w:szCs w:val="27"/>
              </w:rPr>
            </w:pPr>
          </w:p>
        </w:tc>
        <w:tc>
          <w:tcPr>
            <w:tcW w:w="1206" w:type="dxa"/>
            <w:shd w:val="clear" w:color="auto" w:fill="auto"/>
            <w:vAlign w:val="center"/>
          </w:tcPr>
          <w:p w14:paraId="2159B477" w14:textId="77777777" w:rsidR="00096B1E" w:rsidRPr="00AE7024" w:rsidRDefault="00096B1E" w:rsidP="0022786F">
            <w:pPr>
              <w:rPr>
                <w:sz w:val="27"/>
                <w:szCs w:val="27"/>
              </w:rPr>
            </w:pPr>
            <w:r w:rsidRPr="00AE7024">
              <w:rPr>
                <w:sz w:val="27"/>
                <w:szCs w:val="27"/>
              </w:rPr>
              <w:t>12,09</w:t>
            </w:r>
          </w:p>
        </w:tc>
        <w:tc>
          <w:tcPr>
            <w:tcW w:w="1268" w:type="dxa"/>
            <w:shd w:val="clear" w:color="auto" w:fill="auto"/>
            <w:vAlign w:val="center"/>
          </w:tcPr>
          <w:p w14:paraId="096CEF55" w14:textId="77777777" w:rsidR="00096B1E" w:rsidRPr="00AE7024" w:rsidRDefault="00096B1E" w:rsidP="0022786F">
            <w:pPr>
              <w:rPr>
                <w:sz w:val="27"/>
                <w:szCs w:val="27"/>
              </w:rPr>
            </w:pPr>
            <w:r w:rsidRPr="00AE7024">
              <w:rPr>
                <w:sz w:val="27"/>
                <w:szCs w:val="27"/>
              </w:rPr>
              <w:t>0,2</w:t>
            </w:r>
          </w:p>
        </w:tc>
        <w:tc>
          <w:tcPr>
            <w:tcW w:w="842" w:type="dxa"/>
            <w:shd w:val="clear" w:color="auto" w:fill="auto"/>
            <w:vAlign w:val="center"/>
          </w:tcPr>
          <w:p w14:paraId="332648E7" w14:textId="4AA5A22E" w:rsidR="00096B1E" w:rsidRPr="00AE7024" w:rsidRDefault="00096B1E" w:rsidP="0022786F">
            <w:pPr>
              <w:rPr>
                <w:sz w:val="27"/>
                <w:szCs w:val="27"/>
              </w:rPr>
            </w:pPr>
            <w:r w:rsidRPr="00AE7024">
              <w:rPr>
                <w:sz w:val="27"/>
                <w:szCs w:val="27"/>
              </w:rPr>
              <w:t>0,29</w:t>
            </w:r>
          </w:p>
        </w:tc>
      </w:tr>
      <w:tr w:rsidR="00096B1E" w:rsidRPr="00AE7024" w14:paraId="701E32A8" w14:textId="77777777" w:rsidTr="00266E60">
        <w:trPr>
          <w:trHeight w:val="270"/>
        </w:trPr>
        <w:tc>
          <w:tcPr>
            <w:tcW w:w="761" w:type="dxa"/>
            <w:shd w:val="clear" w:color="auto" w:fill="auto"/>
            <w:vAlign w:val="center"/>
          </w:tcPr>
          <w:p w14:paraId="26D93A3C" w14:textId="77777777" w:rsidR="00096B1E" w:rsidRPr="00AE7024" w:rsidRDefault="00096B1E" w:rsidP="0022786F">
            <w:pPr>
              <w:jc w:val="both"/>
              <w:rPr>
                <w:b/>
                <w:bCs/>
                <w:sz w:val="27"/>
                <w:szCs w:val="27"/>
              </w:rPr>
            </w:pPr>
          </w:p>
        </w:tc>
        <w:tc>
          <w:tcPr>
            <w:tcW w:w="3397" w:type="dxa"/>
            <w:shd w:val="clear" w:color="auto" w:fill="auto"/>
            <w:vAlign w:val="center"/>
          </w:tcPr>
          <w:p w14:paraId="769BD361" w14:textId="77777777" w:rsidR="00096B1E" w:rsidRPr="00AE7024" w:rsidRDefault="00096B1E" w:rsidP="0022786F">
            <w:pPr>
              <w:jc w:val="both"/>
              <w:rPr>
                <w:b/>
                <w:bCs/>
                <w:sz w:val="27"/>
                <w:szCs w:val="27"/>
              </w:rPr>
            </w:pPr>
            <w:r w:rsidRPr="00AE7024">
              <w:rPr>
                <w:b/>
                <w:bCs/>
                <w:sz w:val="27"/>
                <w:szCs w:val="27"/>
              </w:rPr>
              <w:t>TỔNG CỘNG</w:t>
            </w:r>
          </w:p>
        </w:tc>
        <w:tc>
          <w:tcPr>
            <w:tcW w:w="1170" w:type="dxa"/>
            <w:shd w:val="clear" w:color="auto" w:fill="auto"/>
            <w:vAlign w:val="center"/>
          </w:tcPr>
          <w:p w14:paraId="53092A4C" w14:textId="77777777" w:rsidR="00096B1E" w:rsidRPr="00AE7024" w:rsidRDefault="00096B1E" w:rsidP="0022786F">
            <w:pPr>
              <w:jc w:val="both"/>
              <w:rPr>
                <w:b/>
                <w:bCs/>
                <w:sz w:val="27"/>
                <w:szCs w:val="27"/>
              </w:rPr>
            </w:pPr>
            <w:r w:rsidRPr="00AE7024">
              <w:rPr>
                <w:b/>
                <w:bCs/>
                <w:sz w:val="27"/>
                <w:szCs w:val="27"/>
              </w:rPr>
              <w:t>4.205,00</w:t>
            </w:r>
          </w:p>
        </w:tc>
        <w:tc>
          <w:tcPr>
            <w:tcW w:w="900" w:type="dxa"/>
            <w:shd w:val="clear" w:color="auto" w:fill="auto"/>
            <w:vAlign w:val="center"/>
          </w:tcPr>
          <w:p w14:paraId="21A87B68" w14:textId="77777777" w:rsidR="00096B1E" w:rsidRPr="00AE7024" w:rsidRDefault="00096B1E" w:rsidP="0022786F">
            <w:pPr>
              <w:jc w:val="both"/>
              <w:rPr>
                <w:b/>
                <w:bCs/>
                <w:sz w:val="27"/>
                <w:szCs w:val="27"/>
              </w:rPr>
            </w:pPr>
            <w:r w:rsidRPr="00AE7024">
              <w:rPr>
                <w:b/>
                <w:bCs/>
                <w:sz w:val="27"/>
                <w:szCs w:val="27"/>
              </w:rPr>
              <w:t> </w:t>
            </w:r>
          </w:p>
        </w:tc>
        <w:tc>
          <w:tcPr>
            <w:tcW w:w="1206" w:type="dxa"/>
            <w:shd w:val="clear" w:color="auto" w:fill="auto"/>
            <w:vAlign w:val="center"/>
          </w:tcPr>
          <w:p w14:paraId="5792F76F" w14:textId="77777777" w:rsidR="00096B1E" w:rsidRPr="00AE7024" w:rsidRDefault="00096B1E" w:rsidP="0022786F">
            <w:pPr>
              <w:jc w:val="both"/>
              <w:rPr>
                <w:b/>
                <w:bCs/>
                <w:sz w:val="27"/>
                <w:szCs w:val="27"/>
              </w:rPr>
            </w:pPr>
            <w:r w:rsidRPr="00AE7024">
              <w:rPr>
                <w:b/>
                <w:bCs/>
                <w:sz w:val="27"/>
                <w:szCs w:val="27"/>
              </w:rPr>
              <w:t>4.205,00</w:t>
            </w:r>
          </w:p>
        </w:tc>
        <w:tc>
          <w:tcPr>
            <w:tcW w:w="1268" w:type="dxa"/>
            <w:shd w:val="clear" w:color="auto" w:fill="auto"/>
            <w:vAlign w:val="center"/>
          </w:tcPr>
          <w:p w14:paraId="3C2B2F12" w14:textId="77777777" w:rsidR="00096B1E" w:rsidRPr="00AE7024" w:rsidRDefault="00096B1E" w:rsidP="0022786F">
            <w:pPr>
              <w:jc w:val="both"/>
              <w:rPr>
                <w:b/>
                <w:bCs/>
                <w:sz w:val="27"/>
                <w:szCs w:val="27"/>
              </w:rPr>
            </w:pPr>
            <w:r w:rsidRPr="00AE7024">
              <w:rPr>
                <w:b/>
                <w:bCs/>
                <w:sz w:val="27"/>
                <w:szCs w:val="27"/>
              </w:rPr>
              <w:t>59,2</w:t>
            </w:r>
          </w:p>
        </w:tc>
        <w:tc>
          <w:tcPr>
            <w:tcW w:w="842" w:type="dxa"/>
            <w:shd w:val="clear" w:color="auto" w:fill="auto"/>
            <w:vAlign w:val="center"/>
          </w:tcPr>
          <w:p w14:paraId="5FB9A5E5" w14:textId="77777777" w:rsidR="00096B1E" w:rsidRPr="00AE7024" w:rsidRDefault="00096B1E" w:rsidP="0022786F">
            <w:pPr>
              <w:jc w:val="both"/>
              <w:rPr>
                <w:b/>
                <w:bCs/>
                <w:sz w:val="27"/>
                <w:szCs w:val="27"/>
              </w:rPr>
            </w:pPr>
            <w:r w:rsidRPr="00AE7024">
              <w:rPr>
                <w:b/>
                <w:bCs/>
                <w:sz w:val="27"/>
                <w:szCs w:val="27"/>
              </w:rPr>
              <w:t xml:space="preserve">00,00 </w:t>
            </w:r>
          </w:p>
        </w:tc>
      </w:tr>
      <w:tr w:rsidR="00096B1E" w:rsidRPr="00AE7024" w14:paraId="504C8C9A" w14:textId="77777777" w:rsidTr="00266E60">
        <w:trPr>
          <w:trHeight w:val="368"/>
        </w:trPr>
        <w:tc>
          <w:tcPr>
            <w:tcW w:w="761" w:type="dxa"/>
            <w:shd w:val="clear" w:color="auto" w:fill="auto"/>
            <w:vAlign w:val="center"/>
          </w:tcPr>
          <w:p w14:paraId="518A4985" w14:textId="77777777" w:rsidR="00096B1E" w:rsidRPr="00AE7024" w:rsidRDefault="00096B1E" w:rsidP="0022786F">
            <w:pPr>
              <w:jc w:val="both"/>
              <w:rPr>
                <w:b/>
                <w:bCs/>
                <w:sz w:val="27"/>
                <w:szCs w:val="27"/>
              </w:rPr>
            </w:pPr>
          </w:p>
        </w:tc>
        <w:tc>
          <w:tcPr>
            <w:tcW w:w="3397" w:type="dxa"/>
            <w:shd w:val="clear" w:color="auto" w:fill="auto"/>
            <w:vAlign w:val="center"/>
          </w:tcPr>
          <w:p w14:paraId="41336223" w14:textId="77777777" w:rsidR="00096B1E" w:rsidRPr="00AE7024" w:rsidRDefault="00096B1E" w:rsidP="0022786F">
            <w:pPr>
              <w:jc w:val="both"/>
              <w:rPr>
                <w:b/>
                <w:bCs/>
                <w:sz w:val="27"/>
                <w:szCs w:val="27"/>
              </w:rPr>
            </w:pPr>
            <w:r w:rsidRPr="00AE7024">
              <w:rPr>
                <w:b/>
                <w:bCs/>
                <w:sz w:val="27"/>
                <w:szCs w:val="27"/>
              </w:rPr>
              <w:t>ĐẤT GIAO THÔNG</w:t>
            </w:r>
          </w:p>
        </w:tc>
        <w:tc>
          <w:tcPr>
            <w:tcW w:w="1170" w:type="dxa"/>
            <w:shd w:val="clear" w:color="auto" w:fill="auto"/>
            <w:vAlign w:val="center"/>
          </w:tcPr>
          <w:p w14:paraId="6B48A4FD" w14:textId="77777777" w:rsidR="00096B1E" w:rsidRPr="00AE7024" w:rsidRDefault="00096B1E" w:rsidP="0022786F">
            <w:pPr>
              <w:jc w:val="both"/>
              <w:rPr>
                <w:b/>
                <w:bCs/>
                <w:sz w:val="27"/>
                <w:szCs w:val="27"/>
              </w:rPr>
            </w:pPr>
            <w:r w:rsidRPr="00AE7024">
              <w:rPr>
                <w:b/>
                <w:bCs/>
                <w:sz w:val="27"/>
                <w:szCs w:val="27"/>
              </w:rPr>
              <w:t> </w:t>
            </w:r>
          </w:p>
        </w:tc>
        <w:tc>
          <w:tcPr>
            <w:tcW w:w="900" w:type="dxa"/>
            <w:shd w:val="clear" w:color="auto" w:fill="auto"/>
            <w:vAlign w:val="center"/>
          </w:tcPr>
          <w:p w14:paraId="5CEE7AAA" w14:textId="77777777" w:rsidR="00096B1E" w:rsidRPr="00AE7024" w:rsidRDefault="00096B1E" w:rsidP="0022786F">
            <w:pPr>
              <w:jc w:val="both"/>
              <w:rPr>
                <w:b/>
                <w:bCs/>
                <w:sz w:val="27"/>
                <w:szCs w:val="27"/>
              </w:rPr>
            </w:pPr>
            <w:r w:rsidRPr="00AE7024">
              <w:rPr>
                <w:b/>
                <w:bCs/>
                <w:sz w:val="27"/>
                <w:szCs w:val="27"/>
              </w:rPr>
              <w:t> </w:t>
            </w:r>
          </w:p>
        </w:tc>
        <w:tc>
          <w:tcPr>
            <w:tcW w:w="1206" w:type="dxa"/>
            <w:shd w:val="clear" w:color="auto" w:fill="auto"/>
            <w:vAlign w:val="center"/>
          </w:tcPr>
          <w:p w14:paraId="43E4B63B" w14:textId="77777777" w:rsidR="00096B1E" w:rsidRPr="00AE7024" w:rsidRDefault="00096B1E" w:rsidP="0022786F">
            <w:pPr>
              <w:jc w:val="both"/>
              <w:rPr>
                <w:b/>
                <w:bCs/>
                <w:sz w:val="27"/>
                <w:szCs w:val="27"/>
              </w:rPr>
            </w:pPr>
            <w:r w:rsidRPr="00AE7024">
              <w:rPr>
                <w:b/>
                <w:bCs/>
                <w:sz w:val="27"/>
                <w:szCs w:val="27"/>
              </w:rPr>
              <w:t>1.072,04</w:t>
            </w:r>
          </w:p>
        </w:tc>
        <w:tc>
          <w:tcPr>
            <w:tcW w:w="1268" w:type="dxa"/>
            <w:shd w:val="clear" w:color="auto" w:fill="auto"/>
            <w:vAlign w:val="center"/>
          </w:tcPr>
          <w:p w14:paraId="382FD38B" w14:textId="77777777" w:rsidR="00096B1E" w:rsidRPr="00AE7024" w:rsidRDefault="00096B1E" w:rsidP="0022786F">
            <w:pPr>
              <w:jc w:val="both"/>
              <w:rPr>
                <w:b/>
                <w:bCs/>
                <w:sz w:val="27"/>
                <w:szCs w:val="27"/>
              </w:rPr>
            </w:pPr>
            <w:r w:rsidRPr="00AE7024">
              <w:rPr>
                <w:b/>
                <w:bCs/>
                <w:sz w:val="27"/>
                <w:szCs w:val="27"/>
              </w:rPr>
              <w:t>15,1</w:t>
            </w:r>
          </w:p>
        </w:tc>
        <w:tc>
          <w:tcPr>
            <w:tcW w:w="842" w:type="dxa"/>
            <w:shd w:val="clear" w:color="auto" w:fill="auto"/>
            <w:vAlign w:val="center"/>
          </w:tcPr>
          <w:p w14:paraId="1DD35ABB" w14:textId="77777777" w:rsidR="00096B1E" w:rsidRPr="00AE7024" w:rsidRDefault="00096B1E" w:rsidP="0022786F">
            <w:pPr>
              <w:jc w:val="both"/>
              <w:rPr>
                <w:b/>
                <w:bCs/>
                <w:sz w:val="27"/>
                <w:szCs w:val="27"/>
              </w:rPr>
            </w:pPr>
            <w:r w:rsidRPr="00AE7024">
              <w:rPr>
                <w:b/>
                <w:bCs/>
                <w:sz w:val="27"/>
                <w:szCs w:val="27"/>
              </w:rPr>
              <w:t xml:space="preserve">  25,49 </w:t>
            </w:r>
          </w:p>
        </w:tc>
      </w:tr>
      <w:tr w:rsidR="00096B1E" w:rsidRPr="00AE7024" w14:paraId="1FFD91E6" w14:textId="77777777" w:rsidTr="00266E60">
        <w:trPr>
          <w:trHeight w:val="449"/>
        </w:trPr>
        <w:tc>
          <w:tcPr>
            <w:tcW w:w="761" w:type="dxa"/>
            <w:shd w:val="clear" w:color="auto" w:fill="auto"/>
            <w:vAlign w:val="center"/>
          </w:tcPr>
          <w:p w14:paraId="23BAD387" w14:textId="77777777" w:rsidR="00096B1E" w:rsidRPr="00AE7024" w:rsidRDefault="00096B1E" w:rsidP="0022786F">
            <w:pPr>
              <w:jc w:val="both"/>
              <w:rPr>
                <w:b/>
                <w:bCs/>
                <w:sz w:val="27"/>
                <w:szCs w:val="27"/>
              </w:rPr>
            </w:pPr>
          </w:p>
        </w:tc>
        <w:tc>
          <w:tcPr>
            <w:tcW w:w="3397" w:type="dxa"/>
            <w:shd w:val="clear" w:color="auto" w:fill="auto"/>
            <w:vAlign w:val="center"/>
          </w:tcPr>
          <w:p w14:paraId="5151A4E1" w14:textId="77777777" w:rsidR="00096B1E" w:rsidRPr="00AE7024" w:rsidRDefault="00096B1E" w:rsidP="0022786F">
            <w:pPr>
              <w:jc w:val="both"/>
              <w:rPr>
                <w:b/>
                <w:bCs/>
                <w:sz w:val="27"/>
                <w:szCs w:val="27"/>
              </w:rPr>
            </w:pPr>
            <w:r w:rsidRPr="00AE7024">
              <w:rPr>
                <w:b/>
                <w:bCs/>
                <w:sz w:val="27"/>
                <w:szCs w:val="27"/>
              </w:rPr>
              <w:t>DÂN SỐ (NGƯỜI)</w:t>
            </w:r>
          </w:p>
        </w:tc>
        <w:tc>
          <w:tcPr>
            <w:tcW w:w="1170" w:type="dxa"/>
            <w:shd w:val="clear" w:color="auto" w:fill="auto"/>
            <w:vAlign w:val="center"/>
          </w:tcPr>
          <w:p w14:paraId="442F267A" w14:textId="77777777" w:rsidR="00096B1E" w:rsidRPr="00AE7024" w:rsidRDefault="00096B1E" w:rsidP="0022786F">
            <w:pPr>
              <w:jc w:val="both"/>
              <w:rPr>
                <w:b/>
                <w:bCs/>
                <w:sz w:val="27"/>
                <w:szCs w:val="27"/>
              </w:rPr>
            </w:pPr>
            <w:r w:rsidRPr="00AE7024">
              <w:rPr>
                <w:b/>
                <w:bCs/>
                <w:sz w:val="27"/>
                <w:szCs w:val="27"/>
              </w:rPr>
              <w:t>487.400</w:t>
            </w:r>
          </w:p>
        </w:tc>
        <w:tc>
          <w:tcPr>
            <w:tcW w:w="900" w:type="dxa"/>
            <w:shd w:val="clear" w:color="auto" w:fill="auto"/>
            <w:vAlign w:val="center"/>
          </w:tcPr>
          <w:p w14:paraId="5FE3EEE2" w14:textId="77777777" w:rsidR="00096B1E" w:rsidRPr="00AE7024" w:rsidRDefault="00096B1E" w:rsidP="0022786F">
            <w:pPr>
              <w:jc w:val="both"/>
              <w:rPr>
                <w:b/>
                <w:bCs/>
                <w:sz w:val="27"/>
                <w:szCs w:val="27"/>
              </w:rPr>
            </w:pPr>
            <w:r w:rsidRPr="00AE7024">
              <w:rPr>
                <w:b/>
                <w:bCs/>
                <w:sz w:val="27"/>
                <w:szCs w:val="27"/>
              </w:rPr>
              <w:t> </w:t>
            </w:r>
          </w:p>
        </w:tc>
        <w:tc>
          <w:tcPr>
            <w:tcW w:w="1206" w:type="dxa"/>
            <w:shd w:val="clear" w:color="auto" w:fill="auto"/>
            <w:vAlign w:val="center"/>
          </w:tcPr>
          <w:p w14:paraId="465048C4" w14:textId="77777777" w:rsidR="00096B1E" w:rsidRPr="00AE7024" w:rsidRDefault="00096B1E" w:rsidP="0022786F">
            <w:pPr>
              <w:jc w:val="both"/>
              <w:rPr>
                <w:b/>
                <w:bCs/>
                <w:sz w:val="27"/>
                <w:szCs w:val="27"/>
              </w:rPr>
            </w:pPr>
            <w:r w:rsidRPr="00AE7024">
              <w:rPr>
                <w:b/>
                <w:bCs/>
                <w:sz w:val="27"/>
                <w:szCs w:val="27"/>
              </w:rPr>
              <w:t>710.000</w:t>
            </w:r>
          </w:p>
        </w:tc>
        <w:tc>
          <w:tcPr>
            <w:tcW w:w="1268" w:type="dxa"/>
            <w:shd w:val="clear" w:color="auto" w:fill="auto"/>
            <w:vAlign w:val="center"/>
          </w:tcPr>
          <w:p w14:paraId="110459ED" w14:textId="77777777" w:rsidR="00096B1E" w:rsidRPr="00AE7024" w:rsidRDefault="00096B1E" w:rsidP="0022786F">
            <w:pPr>
              <w:jc w:val="both"/>
              <w:rPr>
                <w:b/>
                <w:bCs/>
                <w:sz w:val="27"/>
                <w:szCs w:val="27"/>
              </w:rPr>
            </w:pPr>
            <w:r w:rsidRPr="00AE7024">
              <w:rPr>
                <w:b/>
                <w:bCs/>
                <w:sz w:val="27"/>
                <w:szCs w:val="27"/>
              </w:rPr>
              <w:t> </w:t>
            </w:r>
          </w:p>
        </w:tc>
        <w:tc>
          <w:tcPr>
            <w:tcW w:w="842" w:type="dxa"/>
            <w:shd w:val="clear" w:color="auto" w:fill="auto"/>
            <w:vAlign w:val="center"/>
          </w:tcPr>
          <w:p w14:paraId="6EFAA0F4" w14:textId="77777777" w:rsidR="00096B1E" w:rsidRPr="00AE7024" w:rsidRDefault="00096B1E" w:rsidP="0022786F">
            <w:pPr>
              <w:jc w:val="both"/>
              <w:rPr>
                <w:b/>
                <w:bCs/>
                <w:sz w:val="27"/>
                <w:szCs w:val="27"/>
              </w:rPr>
            </w:pPr>
            <w:r w:rsidRPr="00AE7024">
              <w:rPr>
                <w:b/>
                <w:bCs/>
                <w:sz w:val="27"/>
                <w:szCs w:val="27"/>
              </w:rPr>
              <w:t> </w:t>
            </w:r>
          </w:p>
        </w:tc>
      </w:tr>
    </w:tbl>
    <w:p w14:paraId="4DA75DA4" w14:textId="77777777" w:rsidR="00A02B42" w:rsidRPr="00AE7024" w:rsidRDefault="00A02B42" w:rsidP="0022786F">
      <w:pPr>
        <w:spacing w:line="276" w:lineRule="auto"/>
        <w:ind w:firstLine="720"/>
        <w:jc w:val="both"/>
        <w:rPr>
          <w:i/>
          <w:color w:val="000000" w:themeColor="text1"/>
          <w:sz w:val="27"/>
          <w:szCs w:val="27"/>
        </w:rPr>
      </w:pPr>
    </w:p>
    <w:p w14:paraId="0128C95F" w14:textId="7F49CF6C" w:rsidR="00BA0A9A" w:rsidRPr="00266E60" w:rsidRDefault="00BA0A9A" w:rsidP="0022786F">
      <w:pPr>
        <w:spacing w:line="276" w:lineRule="auto"/>
        <w:ind w:firstLine="720"/>
        <w:jc w:val="both"/>
        <w:rPr>
          <w:b/>
          <w:bCs/>
          <w:i/>
          <w:color w:val="000000" w:themeColor="text1"/>
          <w:sz w:val="27"/>
          <w:szCs w:val="27"/>
        </w:rPr>
      </w:pPr>
      <w:r w:rsidRPr="00266E60">
        <w:rPr>
          <w:b/>
          <w:bCs/>
          <w:i/>
          <w:color w:val="000000" w:themeColor="text1"/>
          <w:sz w:val="27"/>
          <w:szCs w:val="27"/>
        </w:rPr>
        <w:t>a. Đồ án quy hoạch phân khu phía Đông và bán đảo Sơn Trà TL 1/5000:</w:t>
      </w:r>
    </w:p>
    <w:p w14:paraId="14C1DFDC" w14:textId="77777777" w:rsidR="00BA0A9A" w:rsidRPr="00AE7024" w:rsidRDefault="00BA0A9A" w:rsidP="0022786F">
      <w:pPr>
        <w:pStyle w:val="ListParagraph"/>
        <w:spacing w:after="0" w:line="276" w:lineRule="auto"/>
        <w:ind w:left="0" w:firstLine="720"/>
        <w:rPr>
          <w:color w:val="000000" w:themeColor="text1"/>
          <w:sz w:val="27"/>
          <w:szCs w:val="27"/>
        </w:rPr>
      </w:pPr>
      <w:r w:rsidRPr="00AE7024">
        <w:rPr>
          <w:color w:val="000000" w:themeColor="text1"/>
          <w:sz w:val="27"/>
          <w:szCs w:val="27"/>
        </w:rPr>
        <w:t xml:space="preserve">Đồ án quy hoạch phân khu </w:t>
      </w:r>
      <w:r w:rsidR="00F20E77" w:rsidRPr="00AE7024">
        <w:rPr>
          <w:color w:val="000000" w:themeColor="text1"/>
          <w:sz w:val="27"/>
          <w:szCs w:val="27"/>
        </w:rPr>
        <w:t>phía Đông và bán đảo Sơn Trà</w:t>
      </w:r>
      <w:r w:rsidRPr="00AE7024">
        <w:rPr>
          <w:color w:val="000000" w:themeColor="text1"/>
          <w:sz w:val="27"/>
          <w:szCs w:val="27"/>
        </w:rPr>
        <w:t xml:space="preserve"> TL 1/5000 được UBND thành phố Đà Nẵng phê duyệt tại Quyết định số </w:t>
      </w:r>
      <w:r w:rsidR="00F20E77" w:rsidRPr="00AE7024">
        <w:rPr>
          <w:color w:val="000000" w:themeColor="text1"/>
          <w:sz w:val="27"/>
          <w:szCs w:val="27"/>
        </w:rPr>
        <w:t>1399</w:t>
      </w:r>
      <w:r w:rsidRPr="00AE7024">
        <w:rPr>
          <w:color w:val="000000" w:themeColor="text1"/>
          <w:sz w:val="27"/>
          <w:szCs w:val="27"/>
        </w:rPr>
        <w:t xml:space="preserve">/QĐ-UBND năm </w:t>
      </w:r>
      <w:r w:rsidR="00F20E77" w:rsidRPr="00AE7024">
        <w:rPr>
          <w:color w:val="000000" w:themeColor="text1"/>
          <w:sz w:val="27"/>
          <w:szCs w:val="27"/>
        </w:rPr>
        <w:t>15</w:t>
      </w:r>
      <w:r w:rsidRPr="00AE7024">
        <w:rPr>
          <w:color w:val="000000" w:themeColor="text1"/>
          <w:sz w:val="27"/>
          <w:szCs w:val="27"/>
        </w:rPr>
        <w:t>/3/201</w:t>
      </w:r>
      <w:r w:rsidR="00246167" w:rsidRPr="00AE7024">
        <w:rPr>
          <w:color w:val="000000" w:themeColor="text1"/>
          <w:sz w:val="27"/>
          <w:szCs w:val="27"/>
        </w:rPr>
        <w:t>7</w:t>
      </w:r>
      <w:r w:rsidRPr="00AE7024">
        <w:rPr>
          <w:color w:val="000000" w:themeColor="text1"/>
          <w:sz w:val="27"/>
          <w:szCs w:val="27"/>
        </w:rPr>
        <w:t>. Đồ án được thực hiện dựa trên Điều chỉnh Quy hoạch chung thành phố Đà Nẵng đến năm 2030, tầm nhìn đến năm 2045 được Thủ Tướng Chính Phủ phê duyệt tại Quyết định số 2357/QĐ-TTg ngày 04/12/2013.</w:t>
      </w:r>
    </w:p>
    <w:p w14:paraId="6CB5C40D" w14:textId="77777777" w:rsidR="00BA0A9A" w:rsidRPr="00AE7024" w:rsidRDefault="00BA0A9A" w:rsidP="0022786F">
      <w:pPr>
        <w:pStyle w:val="ListParagraph"/>
        <w:spacing w:after="0" w:line="276" w:lineRule="auto"/>
        <w:ind w:left="0" w:firstLine="720"/>
        <w:rPr>
          <w:color w:val="000000" w:themeColor="text1"/>
          <w:sz w:val="27"/>
          <w:szCs w:val="27"/>
        </w:rPr>
      </w:pPr>
      <w:r w:rsidRPr="00AE7024">
        <w:rPr>
          <w:color w:val="000000" w:themeColor="text1"/>
          <w:sz w:val="27"/>
          <w:szCs w:val="27"/>
        </w:rPr>
        <w:t>Trong đó mục tiêu hướng đến của đồ án là cụ thể hóa định hướng QHC thành phố Đà Nẵng đến năm 2030 tầm nhìn đến năm 2045, làm cơ sở pháp lý để triển khai lập Quy hoạch chi tiết các khu vực, lập dự án đầu tư xây dựng và quản lý xây dựng trên địa bàn thành phố Đà Nẵng.</w:t>
      </w:r>
    </w:p>
    <w:p w14:paraId="142F16DB" w14:textId="24EF4A18" w:rsidR="00F20E77" w:rsidRPr="00AE7024" w:rsidRDefault="00170CB9" w:rsidP="0022786F">
      <w:pPr>
        <w:tabs>
          <w:tab w:val="left" w:pos="567"/>
        </w:tabs>
        <w:spacing w:line="276" w:lineRule="auto"/>
        <w:ind w:firstLine="720"/>
        <w:jc w:val="both"/>
        <w:rPr>
          <w:b/>
          <w:sz w:val="27"/>
          <w:szCs w:val="27"/>
        </w:rPr>
      </w:pPr>
      <w:r w:rsidRPr="00AE7024">
        <w:rPr>
          <w:b/>
          <w:sz w:val="27"/>
          <w:szCs w:val="27"/>
        </w:rPr>
        <w:t>*</w:t>
      </w:r>
      <w:r w:rsidR="00F20E77" w:rsidRPr="00AE7024">
        <w:rPr>
          <w:b/>
          <w:sz w:val="27"/>
          <w:szCs w:val="27"/>
        </w:rPr>
        <w:t>Vị trí, giới hạn khu đất:</w:t>
      </w:r>
    </w:p>
    <w:p w14:paraId="6D8C8F9F"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Khu vực nghiên cứu thuộc địa giới hành chính các phường Thọ Quang, Mân Thái, An Hải Đông, An Hải Bắc, An Hải Tây, Nại Hiên Đông, Phước Mỹ - quận Sơn Trà, phường Mỹ An - quận Ngũ Hành Sơn.</w:t>
      </w:r>
    </w:p>
    <w:p w14:paraId="446EAC37"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Ranh giới cụ thể như sau:</w:t>
      </w:r>
    </w:p>
    <w:p w14:paraId="64D191B8"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Bắc giáp Biển Đông</w:t>
      </w:r>
    </w:p>
    <w:p w14:paraId="56D03495"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Nam giáp đường Hồ Xuân Hương.</w:t>
      </w:r>
    </w:p>
    <w:p w14:paraId="0C7E11D2"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Đông: giáp Biển đông</w:t>
      </w:r>
    </w:p>
    <w:p w14:paraId="5B7E6906" w14:textId="77777777" w:rsidR="00F20E77" w:rsidRPr="00AE7024" w:rsidRDefault="00F20E77"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Tây: giáp Sông Hàn</w:t>
      </w:r>
    </w:p>
    <w:p w14:paraId="1B8FECD0" w14:textId="2B8B50D1" w:rsidR="00F20E77" w:rsidRPr="00AE7024" w:rsidRDefault="00F20E77" w:rsidP="0022786F">
      <w:pPr>
        <w:tabs>
          <w:tab w:val="left" w:pos="567"/>
        </w:tabs>
        <w:spacing w:line="276" w:lineRule="auto"/>
        <w:jc w:val="both"/>
        <w:rPr>
          <w:b/>
          <w:sz w:val="27"/>
          <w:szCs w:val="27"/>
        </w:rPr>
      </w:pPr>
      <w:r w:rsidRPr="00AE7024">
        <w:rPr>
          <w:b/>
          <w:sz w:val="27"/>
          <w:szCs w:val="27"/>
        </w:rPr>
        <w:lastRenderedPageBreak/>
        <w:tab/>
      </w:r>
      <w:r w:rsidR="00170CB9" w:rsidRPr="00AE7024">
        <w:rPr>
          <w:b/>
          <w:sz w:val="27"/>
          <w:szCs w:val="27"/>
        </w:rPr>
        <w:tab/>
        <w:t>*</w:t>
      </w:r>
      <w:r w:rsidRPr="00AE7024">
        <w:rPr>
          <w:b/>
          <w:sz w:val="27"/>
          <w:szCs w:val="27"/>
        </w:rPr>
        <w:t>Quy mô nghiên cứu: 5.008 ha</w:t>
      </w:r>
    </w:p>
    <w:p w14:paraId="7B7CB509" w14:textId="1AA836BF" w:rsidR="00F20E77" w:rsidRPr="00AE7024" w:rsidRDefault="00F20E77" w:rsidP="0022786F">
      <w:pPr>
        <w:tabs>
          <w:tab w:val="left" w:pos="567"/>
        </w:tabs>
        <w:spacing w:line="276" w:lineRule="auto"/>
        <w:jc w:val="both"/>
        <w:rPr>
          <w:b/>
          <w:sz w:val="27"/>
          <w:szCs w:val="27"/>
        </w:rPr>
      </w:pPr>
      <w:r w:rsidRPr="00AE7024">
        <w:rPr>
          <w:b/>
          <w:sz w:val="27"/>
          <w:szCs w:val="27"/>
        </w:rPr>
        <w:tab/>
      </w:r>
      <w:r w:rsidR="00170CB9" w:rsidRPr="00AE7024">
        <w:rPr>
          <w:b/>
          <w:sz w:val="27"/>
          <w:szCs w:val="27"/>
        </w:rPr>
        <w:tab/>
        <w:t>*</w:t>
      </w:r>
      <w:r w:rsidRPr="00AE7024">
        <w:rPr>
          <w:b/>
          <w:sz w:val="27"/>
          <w:szCs w:val="27"/>
        </w:rPr>
        <w:t>Quy mô dân số:</w:t>
      </w:r>
    </w:p>
    <w:p w14:paraId="7A3A136D" w14:textId="55B1E6C7" w:rsidR="00F20E77" w:rsidRPr="00AE7024" w:rsidRDefault="00F20E77" w:rsidP="0022786F">
      <w:pPr>
        <w:tabs>
          <w:tab w:val="left" w:pos="567"/>
        </w:tabs>
        <w:spacing w:line="276" w:lineRule="auto"/>
        <w:ind w:firstLine="720"/>
        <w:jc w:val="both"/>
        <w:rPr>
          <w:sz w:val="27"/>
          <w:szCs w:val="27"/>
        </w:rPr>
      </w:pPr>
      <w:r w:rsidRPr="00AE7024">
        <w:rPr>
          <w:sz w:val="27"/>
          <w:szCs w:val="27"/>
        </w:rPr>
        <w:t>+ Dự báo đến năm 2030:</w:t>
      </w:r>
      <w:r w:rsidR="00170CB9" w:rsidRPr="00AE7024">
        <w:rPr>
          <w:sz w:val="27"/>
          <w:szCs w:val="27"/>
        </w:rPr>
        <w:tab/>
      </w:r>
      <w:r w:rsidR="00170CB9" w:rsidRPr="00AE7024">
        <w:rPr>
          <w:sz w:val="27"/>
          <w:szCs w:val="27"/>
        </w:rPr>
        <w:tab/>
      </w:r>
      <w:r w:rsidRPr="00AE7024">
        <w:rPr>
          <w:sz w:val="27"/>
          <w:szCs w:val="27"/>
        </w:rPr>
        <w:tab/>
      </w:r>
      <w:r w:rsidRPr="00AE7024">
        <w:rPr>
          <w:sz w:val="27"/>
          <w:szCs w:val="27"/>
        </w:rPr>
        <w:tab/>
      </w:r>
      <w:r w:rsidRPr="00AE7024">
        <w:rPr>
          <w:sz w:val="27"/>
          <w:szCs w:val="27"/>
        </w:rPr>
        <w:tab/>
      </w:r>
      <w:r w:rsidRPr="00AE7024">
        <w:rPr>
          <w:sz w:val="27"/>
          <w:szCs w:val="27"/>
        </w:rPr>
        <w:tab/>
      </w:r>
      <w:r w:rsidRPr="00AE7024">
        <w:rPr>
          <w:sz w:val="27"/>
          <w:szCs w:val="27"/>
        </w:rPr>
        <w:fldChar w:fldCharType="begin"/>
      </w:r>
      <w:r w:rsidRPr="00AE7024">
        <w:rPr>
          <w:sz w:val="27"/>
          <w:szCs w:val="27"/>
        </w:rPr>
        <w:instrText xml:space="preserve"> LINK Excel.Sheet.8 "G:\\BuiThanh\\05.QUY HOACH PHAN KHU\\kHU VUC PHIA DONG NAM TP\\Chi tieu SDD.xls" "TỔNG HỢP SỬ DỤNG ĐẤT !R35C3" \a \f 5 \r  \* MERGEFORMAT </w:instrText>
      </w:r>
      <w:r w:rsidRPr="00AE7024">
        <w:rPr>
          <w:sz w:val="27"/>
          <w:szCs w:val="27"/>
        </w:rPr>
        <w:fldChar w:fldCharType="separate"/>
      </w:r>
      <w:r w:rsidRPr="00AE7024">
        <w:rPr>
          <w:sz w:val="27"/>
          <w:szCs w:val="27"/>
        </w:rPr>
        <w:t>357.800</w:t>
      </w:r>
      <w:r w:rsidRPr="00AE7024">
        <w:rPr>
          <w:sz w:val="27"/>
          <w:szCs w:val="27"/>
        </w:rPr>
        <w:fldChar w:fldCharType="end"/>
      </w:r>
      <w:r w:rsidRPr="00AE7024">
        <w:rPr>
          <w:sz w:val="27"/>
          <w:szCs w:val="27"/>
        </w:rPr>
        <w:t xml:space="preserve"> người</w:t>
      </w:r>
    </w:p>
    <w:p w14:paraId="210831DD" w14:textId="77777777" w:rsidR="00F20E77" w:rsidRPr="00AE7024" w:rsidRDefault="00F20E77" w:rsidP="0022786F">
      <w:pPr>
        <w:tabs>
          <w:tab w:val="left" w:pos="567"/>
        </w:tabs>
        <w:spacing w:line="276" w:lineRule="auto"/>
        <w:ind w:firstLine="720"/>
        <w:jc w:val="both"/>
        <w:rPr>
          <w:sz w:val="27"/>
          <w:szCs w:val="27"/>
        </w:rPr>
      </w:pPr>
      <w:r w:rsidRPr="00AE7024">
        <w:rPr>
          <w:sz w:val="27"/>
          <w:szCs w:val="27"/>
        </w:rPr>
        <w:t>Trong đó:</w:t>
      </w:r>
    </w:p>
    <w:p w14:paraId="526DA91A" w14:textId="77777777" w:rsidR="00F20E77" w:rsidRPr="00AE7024" w:rsidRDefault="00F20E77" w:rsidP="0022786F">
      <w:pPr>
        <w:tabs>
          <w:tab w:val="left" w:pos="567"/>
        </w:tabs>
        <w:spacing w:line="276" w:lineRule="auto"/>
        <w:ind w:firstLine="720"/>
        <w:jc w:val="both"/>
        <w:rPr>
          <w:sz w:val="27"/>
          <w:szCs w:val="27"/>
        </w:rPr>
      </w:pPr>
      <w:r w:rsidRPr="00AE7024">
        <w:rPr>
          <w:sz w:val="27"/>
          <w:szCs w:val="27"/>
        </w:rPr>
        <w:t>+ Dân số hiện có khoảng (làm tròn):</w:t>
      </w:r>
      <w:r w:rsidRPr="00AE7024">
        <w:rPr>
          <w:sz w:val="27"/>
          <w:szCs w:val="27"/>
        </w:rPr>
        <w:tab/>
      </w:r>
      <w:r w:rsidRPr="00AE7024">
        <w:rPr>
          <w:sz w:val="27"/>
          <w:szCs w:val="27"/>
        </w:rPr>
        <w:tab/>
      </w:r>
      <w:r w:rsidRPr="00AE7024">
        <w:rPr>
          <w:sz w:val="27"/>
          <w:szCs w:val="27"/>
        </w:rPr>
        <w:tab/>
      </w:r>
      <w:r w:rsidRPr="00AE7024">
        <w:rPr>
          <w:sz w:val="27"/>
          <w:szCs w:val="27"/>
        </w:rPr>
        <w:tab/>
        <w:t>186.000 người</w:t>
      </w:r>
    </w:p>
    <w:p w14:paraId="53FD1EAA" w14:textId="77777777" w:rsidR="00F20E77" w:rsidRPr="00AE7024" w:rsidRDefault="00F20E77" w:rsidP="0022786F">
      <w:pPr>
        <w:tabs>
          <w:tab w:val="left" w:pos="567"/>
        </w:tabs>
        <w:spacing w:line="276" w:lineRule="auto"/>
        <w:ind w:firstLine="720"/>
        <w:jc w:val="both"/>
        <w:rPr>
          <w:sz w:val="27"/>
          <w:szCs w:val="27"/>
        </w:rPr>
      </w:pPr>
      <w:r w:rsidRPr="00AE7024">
        <w:rPr>
          <w:sz w:val="27"/>
          <w:szCs w:val="27"/>
        </w:rPr>
        <w:t>+ Dự báo dân số tăng thêm đến năm 2030 khoảng:</w:t>
      </w:r>
      <w:r w:rsidRPr="00AE7024">
        <w:rPr>
          <w:sz w:val="27"/>
          <w:szCs w:val="27"/>
        </w:rPr>
        <w:tab/>
      </w:r>
      <w:r w:rsidRPr="00AE7024">
        <w:rPr>
          <w:sz w:val="27"/>
          <w:szCs w:val="27"/>
        </w:rPr>
        <w:tab/>
        <w:t>171.800 người.</w:t>
      </w:r>
    </w:p>
    <w:p w14:paraId="308E3FE4" w14:textId="5A593677" w:rsidR="00474996" w:rsidRPr="00AE7024" w:rsidRDefault="00474996" w:rsidP="0022786F">
      <w:pPr>
        <w:tabs>
          <w:tab w:val="left" w:pos="567"/>
        </w:tabs>
        <w:spacing w:line="276" w:lineRule="auto"/>
        <w:jc w:val="both"/>
        <w:rPr>
          <w:b/>
          <w:color w:val="000000" w:themeColor="text1"/>
          <w:spacing w:val="-2"/>
          <w:sz w:val="27"/>
          <w:szCs w:val="27"/>
        </w:rPr>
      </w:pPr>
      <w:r w:rsidRPr="00AE7024">
        <w:rPr>
          <w:b/>
          <w:color w:val="000000" w:themeColor="text1"/>
          <w:spacing w:val="-2"/>
          <w:sz w:val="27"/>
          <w:szCs w:val="27"/>
        </w:rPr>
        <w:tab/>
      </w:r>
      <w:r w:rsidRPr="00AE7024">
        <w:rPr>
          <w:b/>
          <w:color w:val="000000" w:themeColor="text1"/>
          <w:spacing w:val="-2"/>
          <w:sz w:val="27"/>
          <w:szCs w:val="27"/>
        </w:rPr>
        <w:tab/>
      </w:r>
      <w:r w:rsidR="00170CB9" w:rsidRPr="00AE7024">
        <w:rPr>
          <w:b/>
          <w:color w:val="000000" w:themeColor="text1"/>
          <w:spacing w:val="-2"/>
          <w:sz w:val="27"/>
          <w:szCs w:val="27"/>
        </w:rPr>
        <w:t>*</w:t>
      </w:r>
      <w:r w:rsidRPr="00AE7024">
        <w:rPr>
          <w:b/>
          <w:color w:val="000000" w:themeColor="text1"/>
          <w:spacing w:val="-2"/>
          <w:sz w:val="27"/>
          <w:szCs w:val="27"/>
        </w:rPr>
        <w:t>Tính chất, chức năng và ý tưởng chủ đạo:</w:t>
      </w:r>
    </w:p>
    <w:p w14:paraId="5C35E964" w14:textId="77777777" w:rsidR="00474996" w:rsidRPr="00AE7024" w:rsidRDefault="00474996"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Tính chất và chức năng phân khu:</w:t>
      </w:r>
    </w:p>
    <w:p w14:paraId="1B4779D2"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Là khu vực đô thị phát triển mới của thành phố trung tâm kết hợp cải tạo chỉnh trang đồng bộ các cơ sở hạ tầng đô thị.</w:t>
      </w:r>
    </w:p>
    <w:p w14:paraId="201934A0"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Là trung tâm văn hóa, giáo dục, thể thao, dịch vụ du lịch tầm cỡ quốc tế.</w:t>
      </w:r>
    </w:p>
    <w:p w14:paraId="02048E9C"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xml:space="preserve">+ Là trung tâm công cộng, văn hóa lịch sử tầm cỡ quốc gia. </w:t>
      </w:r>
    </w:p>
    <w:p w14:paraId="03DF97CB" w14:textId="77777777" w:rsidR="002F012C"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xml:space="preserve">+ Kết nối khu vực nội đô với các đô thị vệ tinh. </w:t>
      </w:r>
    </w:p>
    <w:p w14:paraId="33CF052A" w14:textId="77777777" w:rsidR="00474996" w:rsidRPr="00AE7024" w:rsidRDefault="00474996" w:rsidP="0022786F">
      <w:pPr>
        <w:tabs>
          <w:tab w:val="num" w:pos="1170"/>
        </w:tabs>
        <w:spacing w:line="276" w:lineRule="auto"/>
        <w:ind w:firstLine="720"/>
        <w:jc w:val="both"/>
        <w:rPr>
          <w:bCs/>
          <w:color w:val="000000" w:themeColor="text1"/>
          <w:sz w:val="27"/>
          <w:szCs w:val="27"/>
        </w:rPr>
      </w:pPr>
      <w:r w:rsidRPr="00AE7024">
        <w:rPr>
          <w:bCs/>
          <w:color w:val="000000" w:themeColor="text1"/>
          <w:sz w:val="27"/>
          <w:szCs w:val="27"/>
        </w:rPr>
        <w:t>- Ý tưởng chủ đạo:</w:t>
      </w:r>
    </w:p>
    <w:p w14:paraId="2805F27E"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Hình thành một trung tâm lớn về văn hóa, thể thao, du lịch dịch vụ, với việc xây dựng Khu công viên Qcean Park, và hệ thống khu du lịch, nghỉ dưỡng ven biển, bảo tồn Bán đảo Sơn Trà.</w:t>
      </w:r>
    </w:p>
    <w:p w14:paraId="073498FE"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xml:space="preserve">+ Phát triển các khu đô thị mới đồng bộ, hiện đại, mật độ cao gắn với cải tạo, chỉnh trang, xây dựng lại các khu ở hiện có, tạo dựng một phân khu đô thị hoàn chỉnh, đáp ứng các nhu cầu hạ tầng xã hội và nhà ở phục vụ dân cư đô thị. </w:t>
      </w:r>
    </w:p>
    <w:p w14:paraId="07DDEF81"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Hình thành các trục đô thị, trục cảnh quan và các không gian điểm nhấn trọng tâm, đảm bảo sự liên kết hài hòa với không gian xung quanh.</w:t>
      </w:r>
    </w:p>
    <w:p w14:paraId="6839CB91"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Hình thành đầu mối hạ tầng kỹ thuật, đầu mối giao thông gắn với các trung tâm đô thị, đảm bảo kết nối đồng bộ với hệ thống hạ tầng chung khu vực.</w:t>
      </w:r>
    </w:p>
    <w:p w14:paraId="0C435581" w14:textId="77777777" w:rsidR="00754465" w:rsidRPr="00AE7024" w:rsidRDefault="0075446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Tổ chức các trung tâm đào tạo chất lượng cao, nhằm đào tạo nghề, phục vụ nhu cầu phát triển đô thị đồng thời tổ chức hệ thống công trình dịch vụ đô thị, cơ quan văn phòng thu hút lực lượng lao động địa phương.</w:t>
      </w:r>
    </w:p>
    <w:p w14:paraId="0E33ED2A" w14:textId="3268B86A" w:rsidR="00F174A1" w:rsidRPr="00AE7024" w:rsidRDefault="00474996" w:rsidP="0022786F">
      <w:pPr>
        <w:tabs>
          <w:tab w:val="left" w:pos="540"/>
        </w:tabs>
        <w:spacing w:line="276" w:lineRule="auto"/>
        <w:jc w:val="both"/>
        <w:rPr>
          <w:b/>
          <w:color w:val="000000" w:themeColor="text1"/>
          <w:spacing w:val="-2"/>
          <w:sz w:val="27"/>
          <w:szCs w:val="27"/>
        </w:rPr>
      </w:pPr>
      <w:r w:rsidRPr="00AE7024">
        <w:rPr>
          <w:b/>
          <w:color w:val="000000" w:themeColor="text1"/>
          <w:spacing w:val="-2"/>
          <w:sz w:val="27"/>
          <w:szCs w:val="27"/>
        </w:rPr>
        <w:tab/>
      </w:r>
      <w:r w:rsidR="00170CB9" w:rsidRPr="00AE7024">
        <w:rPr>
          <w:b/>
          <w:color w:val="000000" w:themeColor="text1"/>
          <w:spacing w:val="-2"/>
          <w:sz w:val="27"/>
          <w:szCs w:val="27"/>
        </w:rPr>
        <w:t xml:space="preserve">* </w:t>
      </w:r>
      <w:r w:rsidRPr="00AE7024">
        <w:rPr>
          <w:b/>
          <w:color w:val="000000" w:themeColor="text1"/>
          <w:spacing w:val="-2"/>
          <w:sz w:val="27"/>
          <w:szCs w:val="27"/>
        </w:rPr>
        <w:t>Tổ chức không gian kiến trúc, cảnh quan, thiết kế đô thị:</w:t>
      </w:r>
    </w:p>
    <w:p w14:paraId="791E19AE" w14:textId="77777777" w:rsidR="003C2BFD" w:rsidRPr="00AE7024" w:rsidRDefault="003C2BFD" w:rsidP="0022786F">
      <w:pPr>
        <w:tabs>
          <w:tab w:val="left" w:pos="567"/>
        </w:tabs>
        <w:spacing w:line="276" w:lineRule="auto"/>
        <w:jc w:val="both"/>
        <w:rPr>
          <w:color w:val="000000" w:themeColor="text1"/>
          <w:spacing w:val="-2"/>
          <w:sz w:val="27"/>
          <w:szCs w:val="27"/>
        </w:rPr>
      </w:pPr>
      <w:r w:rsidRPr="00AE7024">
        <w:rPr>
          <w:b/>
          <w:color w:val="000000" w:themeColor="text1"/>
          <w:spacing w:val="-2"/>
          <w:sz w:val="27"/>
          <w:szCs w:val="27"/>
        </w:rPr>
        <w:tab/>
      </w:r>
      <w:r w:rsidRPr="00AE7024">
        <w:rPr>
          <w:color w:val="000000" w:themeColor="text1"/>
          <w:spacing w:val="-2"/>
          <w:sz w:val="27"/>
          <w:szCs w:val="27"/>
        </w:rPr>
        <w:t>- Bố cục không gian kiến trúc toàn phân khu:</w:t>
      </w:r>
    </w:p>
    <w:p w14:paraId="12CC159C" w14:textId="77777777" w:rsidR="003A6051" w:rsidRPr="00AE7024" w:rsidRDefault="003A6051"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Phân bố khu vực nghiên cứu thành các khu vực trên cơ sở ranh giới nghiên cứu</w:t>
      </w:r>
      <w:r w:rsidR="005E7BE7" w:rsidRPr="00AE7024">
        <w:rPr>
          <w:color w:val="000000" w:themeColor="text1"/>
          <w:spacing w:val="-2"/>
          <w:sz w:val="27"/>
          <w:szCs w:val="27"/>
        </w:rPr>
        <w:t xml:space="preserve"> với các tuyến đường giao thông chính đô thị. Hình thành trung tâm cấp đô thị, khu vực và các khu ở hoặc đơn vị ở độc lập.</w:t>
      </w:r>
    </w:p>
    <w:p w14:paraId="3A65BCA4" w14:textId="77777777" w:rsidR="005F41FC" w:rsidRPr="00AE7024" w:rsidRDefault="005F41FC"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xml:space="preserve">+ </w:t>
      </w:r>
      <w:r w:rsidR="00E85A77" w:rsidRPr="00AE7024">
        <w:rPr>
          <w:color w:val="000000" w:themeColor="text1"/>
          <w:spacing w:val="-2"/>
          <w:sz w:val="27"/>
          <w:szCs w:val="27"/>
        </w:rPr>
        <w:t>Phát triển các khu đô thị mới đồng bộ, hiện đại gắn với cải tạo, chỉnh trang, xây dựng lại các khu ở hiện có, tạo dựng một phân khu đô thị hoàn chỉnh, đáp ứng các nhu cầu hạ tầng xã hội và nhà ở phục vụ khu công nghiệp.</w:t>
      </w:r>
    </w:p>
    <w:p w14:paraId="6C02B78B" w14:textId="77777777" w:rsidR="00E85A77" w:rsidRPr="00AE7024" w:rsidRDefault="00E85A77"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Tổ chức không gian cảnh quan thấp tầng, trung tầng và cao tầng. Hình thành các trục đô thị, trục cảnh quan và các không gian điểm nhắn trọng tâm, đảm bảo sự liên kết hài hòa với không gian xung quanh.</w:t>
      </w:r>
    </w:p>
    <w:p w14:paraId="3F4832C7" w14:textId="77777777" w:rsidR="00320407" w:rsidRPr="00AE7024" w:rsidRDefault="00320407"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lastRenderedPageBreak/>
        <w:tab/>
        <w:t>+ Tại các khu ở hình thành các đơn vị ở, với hạt nhân khu ở là khu công viên, vườn hoa cây xanh, trung tâm hành chính, văn hóa, thương mại dịch vụ và trường trung học phổ thông.</w:t>
      </w:r>
    </w:p>
    <w:p w14:paraId="4FD0C9B1" w14:textId="77777777" w:rsidR="00320407" w:rsidRPr="00AE7024" w:rsidRDefault="00320407"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Các đơn vị ở tổ chức các nhóm ở, với hạt nhân đơn vị ở là khu cây xanh, vườn hòa, công cộng đơn vị ở</w:t>
      </w:r>
      <w:r w:rsidR="00850B4F" w:rsidRPr="00AE7024">
        <w:rPr>
          <w:color w:val="000000" w:themeColor="text1"/>
          <w:spacing w:val="-2"/>
          <w:sz w:val="27"/>
          <w:szCs w:val="27"/>
        </w:rPr>
        <w:t xml:space="preserve"> và cụm trường tiểu học, trung học cơ sở.</w:t>
      </w:r>
    </w:p>
    <w:p w14:paraId="17D67D7F"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Theo đó hình thành hệ thống các công trình hạ tầng kỹ thuật (trạm cấp điện, cấp nước, xử lý nước thải, bến bãi đỗ xe,…)</w:t>
      </w:r>
    </w:p>
    <w:p w14:paraId="1A991DB9"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Phân vùng thiết kế đô thị:</w:t>
      </w:r>
    </w:p>
    <w:p w14:paraId="7F15F89A"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Phân vùng thiết kế đô thị trên cơ sở các khu vực dựa trên cơ sở ranh giới nghiên cứu với các tuyến đường giao thông chính đô thị đã được xác lập trong quy hoạch sử dụng đất. Phân vùng thiết kế đô thị trong phân khu được chia thành các khu vực nghiên cứu, bao gồm:</w:t>
      </w:r>
    </w:p>
    <w:p w14:paraId="08EF2735"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Khu vực trung tâm;</w:t>
      </w:r>
    </w:p>
    <w:p w14:paraId="59BFC816"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Các trục tuyến chính, quan trọng;</w:t>
      </w:r>
    </w:p>
    <w:p w14:paraId="2D6BD7CC"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Các không gian mở;</w:t>
      </w:r>
    </w:p>
    <w:p w14:paraId="1D4284DA"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Các công trình điểm nhắn quan trọng;</w:t>
      </w:r>
    </w:p>
    <w:p w14:paraId="1BEF6D93" w14:textId="77777777" w:rsidR="00850B4F"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Các khu vực ô phố</w:t>
      </w:r>
    </w:p>
    <w:p w14:paraId="4B4B53BA" w14:textId="77777777" w:rsidR="005F41FC" w:rsidRPr="00AE7024" w:rsidRDefault="00850B4F"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Yêu cầu về tổ chức không gian, kiến trúc, cảnh quan: các công trình cần tuân thủ các yêu cầu tổ chức không gian, kiến trúc, cảnh quan tại đồ án, phù hợp tiêu chuẩn, quy chuẩn Việt Nam về bố cục quy hoạch công trình; vị trí, quy mô đất của khu chức năng đô thị; chỉ tiêu sử dụng đất (mật độ xây dựng công trình, tầng cao công trình tối đa, tối thiểu, chiều cao công trình), khoảng lùi của công trình…</w:t>
      </w:r>
    </w:p>
    <w:p w14:paraId="23D7F0AC" w14:textId="77777777" w:rsidR="008F281E" w:rsidRPr="00AE7024" w:rsidRDefault="008F281E" w:rsidP="0022786F">
      <w:pPr>
        <w:tabs>
          <w:tab w:val="left" w:pos="567"/>
        </w:tabs>
        <w:spacing w:line="276" w:lineRule="auto"/>
        <w:jc w:val="both"/>
        <w:rPr>
          <w:color w:val="000000" w:themeColor="text1"/>
          <w:spacing w:val="-2"/>
          <w:sz w:val="27"/>
          <w:szCs w:val="27"/>
        </w:rPr>
      </w:pPr>
      <w:r w:rsidRPr="00AE7024">
        <w:rPr>
          <w:noProof/>
          <w:color w:val="000000" w:themeColor="text1"/>
          <w:spacing w:val="-2"/>
          <w:sz w:val="27"/>
          <w:szCs w:val="27"/>
        </w:rPr>
        <w:lastRenderedPageBreak/>
        <w:drawing>
          <wp:inline distT="0" distB="0" distL="0" distR="0" wp14:anchorId="70A02763" wp14:editId="4B9AA6A4">
            <wp:extent cx="5688623" cy="5456928"/>
            <wp:effectExtent l="0" t="0" r="7620" b="0"/>
            <wp:docPr id="9" name="Picture 9" descr="E:\1.CONG VIEC\02.QH Phan khu\03. PK Phia Dong va ban dao Son 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1.CONG VIEC\02.QH Phan khu\03. PK Phia Dong va ban dao Son Tr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04382" cy="5472045"/>
                    </a:xfrm>
                    <a:prstGeom prst="rect">
                      <a:avLst/>
                    </a:prstGeom>
                    <a:noFill/>
                    <a:ln>
                      <a:noFill/>
                    </a:ln>
                  </pic:spPr>
                </pic:pic>
              </a:graphicData>
            </a:graphic>
          </wp:inline>
        </w:drawing>
      </w:r>
    </w:p>
    <w:p w14:paraId="2E38B1C1" w14:textId="77777777" w:rsidR="008F281E" w:rsidRPr="00AE7024" w:rsidRDefault="008F281E" w:rsidP="0022786F">
      <w:pPr>
        <w:tabs>
          <w:tab w:val="left" w:pos="567"/>
        </w:tabs>
        <w:spacing w:line="276" w:lineRule="auto"/>
        <w:jc w:val="both"/>
        <w:rPr>
          <w:i/>
          <w:color w:val="000000" w:themeColor="text1"/>
          <w:spacing w:val="-2"/>
          <w:sz w:val="27"/>
          <w:szCs w:val="27"/>
        </w:rPr>
      </w:pPr>
      <w:r w:rsidRPr="00AE7024">
        <w:rPr>
          <w:i/>
          <w:color w:val="000000" w:themeColor="text1"/>
          <w:spacing w:val="-2"/>
          <w:sz w:val="27"/>
          <w:szCs w:val="27"/>
        </w:rPr>
        <w:t>Đồ án quy hoạch phân khu Khu vực phía Đông và bán bảo Sơn Trà đã được phê duyệt</w:t>
      </w:r>
    </w:p>
    <w:p w14:paraId="50080697" w14:textId="06F7CB3B" w:rsidR="005C410E" w:rsidRPr="00AE7024" w:rsidRDefault="00170CB9" w:rsidP="0022786F">
      <w:pPr>
        <w:spacing w:line="276" w:lineRule="auto"/>
        <w:ind w:firstLine="720"/>
        <w:jc w:val="both"/>
        <w:rPr>
          <w:sz w:val="27"/>
          <w:szCs w:val="27"/>
        </w:rPr>
      </w:pPr>
      <w:r w:rsidRPr="00AE7024">
        <w:rPr>
          <w:b/>
          <w:color w:val="000000" w:themeColor="text1"/>
          <w:spacing w:val="-2"/>
          <w:sz w:val="27"/>
          <w:szCs w:val="27"/>
        </w:rPr>
        <w:t>*</w:t>
      </w:r>
      <w:r w:rsidR="00474996" w:rsidRPr="00AE7024">
        <w:rPr>
          <w:b/>
          <w:color w:val="000000" w:themeColor="text1"/>
          <w:spacing w:val="-2"/>
          <w:sz w:val="27"/>
          <w:szCs w:val="27"/>
        </w:rPr>
        <w:t>Quy hoạch sử dụng đất:</w:t>
      </w:r>
    </w:p>
    <w:p w14:paraId="5EF1A1A6" w14:textId="77777777" w:rsidR="009216F5" w:rsidRPr="00AE7024" w:rsidRDefault="009216F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Phân khu đô thị được chia thành các khu, với các ô quy hoạch và đường giao thông để kiểm soát phát triển. Quy hoạch Khu vực phía Đông và Bán đảo Sơn Trà thành phố được chia thành 11 khu ở và 06 đơn vị chức năng độc lập.</w:t>
      </w:r>
    </w:p>
    <w:p w14:paraId="76D3527D" w14:textId="77777777" w:rsidR="009216F5" w:rsidRPr="00AE7024" w:rsidRDefault="009216F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+ 10 khu ở: Bao gồm các khu có ký hiệu A, B, C, D, E, F, G, H, I, J;</w:t>
      </w:r>
    </w:p>
    <w:p w14:paraId="241088E9" w14:textId="77777777" w:rsidR="009216F5" w:rsidRPr="00AE7024" w:rsidRDefault="009216F5" w:rsidP="0022786F">
      <w:pPr>
        <w:pStyle w:val="ListParagraph"/>
        <w:spacing w:after="0" w:line="276" w:lineRule="auto"/>
        <w:ind w:left="0" w:firstLine="720"/>
        <w:rPr>
          <w:rFonts w:eastAsia="Times New Roman"/>
          <w:color w:val="000000" w:themeColor="text1"/>
          <w:spacing w:val="-2"/>
          <w:sz w:val="27"/>
          <w:szCs w:val="27"/>
        </w:rPr>
      </w:pPr>
      <w:r w:rsidRPr="00AE7024">
        <w:rPr>
          <w:rFonts w:eastAsia="Times New Roman"/>
          <w:color w:val="000000" w:themeColor="text1"/>
          <w:spacing w:val="-2"/>
          <w:sz w:val="27"/>
          <w:szCs w:val="27"/>
        </w:rPr>
        <w:t>+ 05 đơn vị chức năng độc lập: Bao gồm các khu có ký hiệu QS, DL, CN, ĐN, MN.</w:t>
      </w:r>
    </w:p>
    <w:p w14:paraId="0EB27135" w14:textId="32830FF2" w:rsidR="00FA05FF" w:rsidRPr="00AE7024" w:rsidRDefault="009216F5" w:rsidP="0022786F">
      <w:pPr>
        <w:spacing w:line="276" w:lineRule="auto"/>
        <w:ind w:left="-450" w:firstLine="450"/>
        <w:jc w:val="center"/>
        <w:rPr>
          <w:sz w:val="27"/>
          <w:szCs w:val="27"/>
        </w:rPr>
      </w:pPr>
      <w:r w:rsidRPr="00AE7024">
        <w:rPr>
          <w:b/>
          <w:bCs/>
          <w:sz w:val="27"/>
          <w:szCs w:val="27"/>
        </w:rPr>
        <w:lastRenderedPageBreak/>
        <w:t xml:space="preserve">BẢNG TỔNG HỢP QUY HOẠCH SỬ DỤNG ĐẤT </w:t>
      </w:r>
      <w:r w:rsidRPr="00AE7024">
        <w:rPr>
          <w:noProof/>
          <w:sz w:val="27"/>
          <w:szCs w:val="27"/>
        </w:rPr>
        <w:drawing>
          <wp:inline distT="0" distB="0" distL="0" distR="0" wp14:anchorId="58CE4855" wp14:editId="5CDCA183">
            <wp:extent cx="6156251" cy="7402159"/>
            <wp:effectExtent l="0" t="0" r="0" b="8890"/>
            <wp:docPr id="7" name="Picture 7" descr="03 TMB Phan Khu III - Son Tra  in trinh ho s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3 TMB Phan Khu III - Son Tra  in trinh ho so-TO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9067" cy="7405545"/>
                    </a:xfrm>
                    <a:prstGeom prst="rect">
                      <a:avLst/>
                    </a:prstGeom>
                    <a:noFill/>
                    <a:ln>
                      <a:noFill/>
                    </a:ln>
                  </pic:spPr>
                </pic:pic>
              </a:graphicData>
            </a:graphic>
          </wp:inline>
        </w:drawing>
      </w:r>
    </w:p>
    <w:p w14:paraId="08B14A9C" w14:textId="77777777" w:rsidR="00FA05FF" w:rsidRPr="00AE7024" w:rsidRDefault="00904F74" w:rsidP="0022786F">
      <w:pPr>
        <w:pStyle w:val="Heading8"/>
        <w:numPr>
          <w:ilvl w:val="0"/>
          <w:numId w:val="0"/>
        </w:numPr>
        <w:spacing w:before="0" w:line="276" w:lineRule="auto"/>
        <w:ind w:firstLine="720"/>
        <w:rPr>
          <w:rFonts w:ascii="Times New Roman" w:hAnsi="Times New Roman"/>
          <w:b/>
          <w:color w:val="auto"/>
          <w:sz w:val="27"/>
          <w:szCs w:val="27"/>
          <w:lang w:val="nl-NL"/>
        </w:rPr>
      </w:pPr>
      <w:bookmarkStart w:id="302" w:name="_Toc150204117"/>
      <w:bookmarkStart w:id="303" w:name="_Toc156314632"/>
      <w:r w:rsidRPr="00AE7024">
        <w:rPr>
          <w:rFonts w:ascii="Times New Roman" w:hAnsi="Times New Roman"/>
          <w:b/>
          <w:color w:val="auto"/>
          <w:sz w:val="27"/>
          <w:szCs w:val="27"/>
          <w:lang w:val="nl-NL"/>
        </w:rPr>
        <w:t>10.2</w:t>
      </w:r>
      <w:r w:rsidR="002670B6" w:rsidRPr="00AE7024">
        <w:rPr>
          <w:rFonts w:ascii="Times New Roman" w:hAnsi="Times New Roman"/>
          <w:b/>
          <w:color w:val="auto"/>
          <w:sz w:val="27"/>
          <w:szCs w:val="27"/>
          <w:lang w:val="nl-NL"/>
        </w:rPr>
        <w:t xml:space="preserve"> Đánh giá Quy hoạch Phân khu Khu vực phía </w:t>
      </w:r>
      <w:r w:rsidR="00AD1BF8" w:rsidRPr="00AE7024">
        <w:rPr>
          <w:rFonts w:ascii="Times New Roman" w:hAnsi="Times New Roman"/>
          <w:b/>
          <w:color w:val="auto"/>
          <w:sz w:val="27"/>
          <w:szCs w:val="27"/>
          <w:lang w:val="nl-NL"/>
        </w:rPr>
        <w:t>Đông Nam</w:t>
      </w:r>
      <w:r w:rsidR="002670B6" w:rsidRPr="00AE7024">
        <w:rPr>
          <w:rFonts w:ascii="Times New Roman" w:hAnsi="Times New Roman"/>
          <w:b/>
          <w:color w:val="auto"/>
          <w:sz w:val="27"/>
          <w:szCs w:val="27"/>
          <w:lang w:val="nl-NL"/>
        </w:rPr>
        <w:t xml:space="preserve"> TL 1/5000</w:t>
      </w:r>
      <w:bookmarkEnd w:id="302"/>
      <w:bookmarkEnd w:id="303"/>
    </w:p>
    <w:p w14:paraId="1487EE48" w14:textId="77777777" w:rsidR="002670B6" w:rsidRPr="00AE7024" w:rsidRDefault="002670B6" w:rsidP="0022786F">
      <w:pPr>
        <w:spacing w:line="276" w:lineRule="auto"/>
        <w:ind w:firstLine="720"/>
        <w:jc w:val="both"/>
        <w:rPr>
          <w:i/>
          <w:color w:val="000000" w:themeColor="text1"/>
          <w:sz w:val="27"/>
          <w:szCs w:val="27"/>
        </w:rPr>
      </w:pPr>
      <w:r w:rsidRPr="00AE7024">
        <w:rPr>
          <w:i/>
          <w:color w:val="000000" w:themeColor="text1"/>
          <w:sz w:val="27"/>
          <w:szCs w:val="27"/>
        </w:rPr>
        <w:t xml:space="preserve">a. Đồ án quy hoạch phân khu Khu vực phía </w:t>
      </w:r>
      <w:r w:rsidR="00AD1BF8" w:rsidRPr="00AE7024">
        <w:rPr>
          <w:i/>
          <w:color w:val="000000" w:themeColor="text1"/>
          <w:sz w:val="27"/>
          <w:szCs w:val="27"/>
        </w:rPr>
        <w:t>Đông Nam</w:t>
      </w:r>
      <w:r w:rsidRPr="00AE7024">
        <w:rPr>
          <w:i/>
          <w:color w:val="000000" w:themeColor="text1"/>
          <w:sz w:val="27"/>
          <w:szCs w:val="27"/>
        </w:rPr>
        <w:t xml:space="preserve"> TL 1/5000:</w:t>
      </w:r>
    </w:p>
    <w:p w14:paraId="3DCD0F0E" w14:textId="77777777" w:rsidR="002670B6" w:rsidRPr="00AE7024" w:rsidRDefault="002670B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xml:space="preserve">Đồ án quy hoạch phân khu Khu vực phía </w:t>
      </w:r>
      <w:r w:rsidR="00CD26F3" w:rsidRPr="00AE7024">
        <w:rPr>
          <w:color w:val="000000" w:themeColor="text1"/>
          <w:sz w:val="27"/>
          <w:szCs w:val="27"/>
        </w:rPr>
        <w:t>Đông Nam</w:t>
      </w:r>
      <w:r w:rsidRPr="00AE7024">
        <w:rPr>
          <w:color w:val="000000" w:themeColor="text1"/>
          <w:sz w:val="27"/>
          <w:szCs w:val="27"/>
        </w:rPr>
        <w:t xml:space="preserve"> TL 1/5000 được UBND thành phố Đà Nẵng phê duyệt tại Quyết định số 154</w:t>
      </w:r>
      <w:r w:rsidR="00AD1BF8" w:rsidRPr="00AE7024">
        <w:rPr>
          <w:color w:val="000000" w:themeColor="text1"/>
          <w:sz w:val="27"/>
          <w:szCs w:val="27"/>
        </w:rPr>
        <w:t>6</w:t>
      </w:r>
      <w:r w:rsidRPr="00AE7024">
        <w:rPr>
          <w:color w:val="000000" w:themeColor="text1"/>
          <w:sz w:val="27"/>
          <w:szCs w:val="27"/>
        </w:rPr>
        <w:t>/QĐ-UBND năm 27/3/201</w:t>
      </w:r>
      <w:r w:rsidR="00AD1BF8" w:rsidRPr="00AE7024">
        <w:rPr>
          <w:color w:val="000000" w:themeColor="text1"/>
          <w:sz w:val="27"/>
          <w:szCs w:val="27"/>
        </w:rPr>
        <w:t>7</w:t>
      </w:r>
      <w:r w:rsidRPr="00AE7024">
        <w:rPr>
          <w:color w:val="000000" w:themeColor="text1"/>
          <w:sz w:val="27"/>
          <w:szCs w:val="27"/>
        </w:rPr>
        <w:t xml:space="preserve">. Đồ án được thực hiện dựa trên Điều chỉnh Quy hoạch chung thành phố Đà Nẵng đến năm 2030, </w:t>
      </w:r>
      <w:r w:rsidRPr="00AE7024">
        <w:rPr>
          <w:color w:val="000000" w:themeColor="text1"/>
          <w:sz w:val="27"/>
          <w:szCs w:val="27"/>
        </w:rPr>
        <w:lastRenderedPageBreak/>
        <w:t>tầm nhìn đến năm 2045 được Thủ Tướng Chính Phủ phê duyệt tại Quyết định số 2357/QĐ-TTg ngày 04/12/2013.</w:t>
      </w:r>
    </w:p>
    <w:p w14:paraId="7EC77030" w14:textId="77777777" w:rsidR="002670B6" w:rsidRPr="00AE7024" w:rsidRDefault="002670B6" w:rsidP="0022786F">
      <w:pPr>
        <w:pStyle w:val="ListParagraph"/>
        <w:spacing w:after="0" w:line="276" w:lineRule="auto"/>
        <w:ind w:left="0" w:firstLine="720"/>
        <w:rPr>
          <w:color w:val="000000" w:themeColor="text1"/>
          <w:sz w:val="27"/>
          <w:szCs w:val="27"/>
        </w:rPr>
      </w:pPr>
      <w:r w:rsidRPr="00AE7024">
        <w:rPr>
          <w:color w:val="000000" w:themeColor="text1"/>
          <w:sz w:val="27"/>
          <w:szCs w:val="27"/>
        </w:rPr>
        <w:t>Trong đó mục tiêu hướng đến của đồ án là cụ thể hóa định hướng QHC thành phố Đà Nẵng đến năm 2030 tầm nhìn đến năm 2045, làm cơ sở pháp lý để triển khai lập Quy hoạch chi tiết các khu vực, lập dự án đầu tư xây dựng và quản lý xây dựng trên địa bàn thành phố Đà Nẵng.</w:t>
      </w:r>
    </w:p>
    <w:p w14:paraId="4427D50D" w14:textId="6B3C4E41" w:rsidR="004072D4" w:rsidRPr="00AE7024" w:rsidRDefault="00170CB9" w:rsidP="0022786F">
      <w:pPr>
        <w:pStyle w:val="ListParagraph"/>
        <w:tabs>
          <w:tab w:val="left" w:pos="993"/>
        </w:tabs>
        <w:spacing w:after="0" w:line="276" w:lineRule="auto"/>
        <w:ind w:firstLine="0"/>
        <w:rPr>
          <w:b/>
          <w:color w:val="000000" w:themeColor="text1"/>
          <w:sz w:val="27"/>
          <w:szCs w:val="27"/>
        </w:rPr>
      </w:pPr>
      <w:r w:rsidRPr="00AE7024">
        <w:rPr>
          <w:b/>
          <w:color w:val="000000" w:themeColor="text1"/>
          <w:sz w:val="27"/>
          <w:szCs w:val="27"/>
        </w:rPr>
        <w:t>*</w:t>
      </w:r>
      <w:r w:rsidR="004072D4" w:rsidRPr="00AE7024">
        <w:rPr>
          <w:b/>
          <w:color w:val="000000" w:themeColor="text1"/>
          <w:sz w:val="27"/>
          <w:szCs w:val="27"/>
        </w:rPr>
        <w:t>Vị trí giới hạn khu đất:</w:t>
      </w:r>
    </w:p>
    <w:p w14:paraId="4725380D"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Khu vực nghiên cứu thuộc địa giới hành chính các phường Khuê Mỹ, Hòa Quý, Hòa Hải - quận Ngũ Hành Sơn, phường Hòa Xuân - quận Cẩm Lệ và một phần các xã Hòa Châu, Hòa Phước - huyện Hòa Vang.</w:t>
      </w:r>
    </w:p>
    <w:p w14:paraId="79E42CE0"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Ranh giới cụ thể như sau:</w:t>
      </w:r>
    </w:p>
    <w:p w14:paraId="419A8BA1"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Bắc giáp sông Cẩm Lệ, đường Hồ Xuân Hương</w:t>
      </w:r>
    </w:p>
    <w:p w14:paraId="60EB7BE0"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Nam giáp tỉnh Quảng Nam.</w:t>
      </w:r>
    </w:p>
    <w:p w14:paraId="44FC18CA"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Đông: giáp Biển đông</w:t>
      </w:r>
    </w:p>
    <w:p w14:paraId="164FE41D" w14:textId="77777777" w:rsidR="002E6AE6" w:rsidRPr="00AE7024" w:rsidRDefault="002E6AE6" w:rsidP="0022786F">
      <w:pPr>
        <w:pStyle w:val="ListParagraph"/>
        <w:spacing w:after="0" w:line="276" w:lineRule="auto"/>
        <w:ind w:left="0" w:firstLine="720"/>
        <w:rPr>
          <w:color w:val="000000" w:themeColor="text1"/>
          <w:sz w:val="27"/>
          <w:szCs w:val="27"/>
        </w:rPr>
      </w:pPr>
      <w:r w:rsidRPr="00AE7024">
        <w:rPr>
          <w:color w:val="000000" w:themeColor="text1"/>
          <w:sz w:val="27"/>
          <w:szCs w:val="27"/>
        </w:rPr>
        <w:t>+ Phía Tây: giáp đường Quốc Lộ 1A</w:t>
      </w:r>
    </w:p>
    <w:p w14:paraId="11EEE123" w14:textId="0392F9D2" w:rsidR="002670B6" w:rsidRPr="00AE7024" w:rsidRDefault="00170CB9" w:rsidP="0022786F">
      <w:pPr>
        <w:pStyle w:val="ListParagraph"/>
        <w:tabs>
          <w:tab w:val="left" w:pos="993"/>
        </w:tabs>
        <w:spacing w:after="0" w:line="276" w:lineRule="auto"/>
        <w:ind w:firstLine="0"/>
        <w:rPr>
          <w:b/>
          <w:color w:val="000000" w:themeColor="text1"/>
          <w:sz w:val="27"/>
          <w:szCs w:val="27"/>
        </w:rPr>
      </w:pPr>
      <w:r w:rsidRPr="00AE7024">
        <w:rPr>
          <w:b/>
          <w:color w:val="000000" w:themeColor="text1"/>
          <w:sz w:val="27"/>
          <w:szCs w:val="27"/>
        </w:rPr>
        <w:t>*</w:t>
      </w:r>
      <w:r w:rsidR="002E6AE6" w:rsidRPr="00AE7024">
        <w:rPr>
          <w:b/>
          <w:color w:val="000000" w:themeColor="text1"/>
          <w:sz w:val="27"/>
          <w:szCs w:val="27"/>
        </w:rPr>
        <w:t>Quy mô nghiên cứu: 5.437 ha</w:t>
      </w:r>
    </w:p>
    <w:p w14:paraId="143FC2D3" w14:textId="38869779" w:rsidR="00F6363B" w:rsidRPr="00AE7024" w:rsidRDefault="00170CB9" w:rsidP="0022786F">
      <w:pPr>
        <w:pStyle w:val="ListParagraph"/>
        <w:tabs>
          <w:tab w:val="left" w:pos="993"/>
        </w:tabs>
        <w:spacing w:after="0" w:line="276" w:lineRule="auto"/>
        <w:ind w:firstLine="0"/>
        <w:rPr>
          <w:rFonts w:eastAsia="Times New Roman"/>
          <w:b/>
          <w:color w:val="000000" w:themeColor="text1"/>
          <w:spacing w:val="-2"/>
          <w:sz w:val="27"/>
          <w:szCs w:val="27"/>
        </w:rPr>
      </w:pPr>
      <w:r w:rsidRPr="00AE7024">
        <w:rPr>
          <w:rFonts w:eastAsia="Times New Roman"/>
          <w:b/>
          <w:color w:val="000000" w:themeColor="text1"/>
          <w:spacing w:val="-2"/>
          <w:sz w:val="27"/>
          <w:szCs w:val="27"/>
        </w:rPr>
        <w:t>*</w:t>
      </w:r>
      <w:r w:rsidR="00F6363B" w:rsidRPr="00AE7024">
        <w:rPr>
          <w:rFonts w:eastAsia="Times New Roman"/>
          <w:b/>
          <w:color w:val="000000" w:themeColor="text1"/>
          <w:spacing w:val="-2"/>
          <w:sz w:val="27"/>
          <w:szCs w:val="27"/>
        </w:rPr>
        <w:t>Quy mô dân số:</w:t>
      </w:r>
    </w:p>
    <w:p w14:paraId="6D21DA96" w14:textId="36FCA649" w:rsidR="00F6363B" w:rsidRPr="00AE7024" w:rsidRDefault="00F6363B" w:rsidP="0022786F">
      <w:pPr>
        <w:spacing w:line="276" w:lineRule="auto"/>
        <w:ind w:firstLine="720"/>
        <w:jc w:val="both"/>
        <w:rPr>
          <w:sz w:val="27"/>
          <w:szCs w:val="27"/>
        </w:rPr>
      </w:pPr>
      <w:r w:rsidRPr="00AE7024">
        <w:rPr>
          <w:rFonts w:eastAsia="SimSun"/>
          <w:color w:val="000000" w:themeColor="text1"/>
          <w:sz w:val="27"/>
          <w:szCs w:val="27"/>
        </w:rPr>
        <w:t>+ Dự báo đến năm 2030:</w:t>
      </w:r>
      <w:r w:rsidR="00170CB9" w:rsidRPr="00AE7024">
        <w:rPr>
          <w:rFonts w:eastAsia="SimSun"/>
          <w:color w:val="000000" w:themeColor="text1"/>
          <w:sz w:val="27"/>
          <w:szCs w:val="27"/>
        </w:rPr>
        <w:tab/>
      </w:r>
      <w:r w:rsidR="00170CB9" w:rsidRPr="00AE7024">
        <w:rPr>
          <w:rFonts w:eastAsia="SimSun"/>
          <w:color w:val="000000" w:themeColor="text1"/>
          <w:sz w:val="27"/>
          <w:szCs w:val="27"/>
        </w:rPr>
        <w:tab/>
      </w:r>
      <w:r w:rsidRPr="00AE7024">
        <w:rPr>
          <w:rFonts w:eastAsia="SimSun"/>
          <w:color w:val="000000" w:themeColor="text1"/>
          <w:sz w:val="27"/>
          <w:szCs w:val="27"/>
        </w:rPr>
        <w:tab/>
      </w:r>
      <w:r w:rsidRPr="00AE7024">
        <w:rPr>
          <w:color w:val="000000" w:themeColor="text1"/>
          <w:sz w:val="27"/>
          <w:szCs w:val="27"/>
        </w:rPr>
        <w:tab/>
      </w:r>
      <w:r w:rsidRPr="00AE7024">
        <w:rPr>
          <w:color w:val="000000" w:themeColor="text1"/>
          <w:sz w:val="27"/>
          <w:szCs w:val="27"/>
        </w:rPr>
        <w:tab/>
      </w:r>
      <w:r w:rsidRPr="00AE7024">
        <w:rPr>
          <w:b/>
          <w:bCs/>
          <w:color w:val="000000"/>
          <w:sz w:val="27"/>
          <w:szCs w:val="27"/>
        </w:rPr>
        <w:t xml:space="preserve">408.700 </w:t>
      </w:r>
      <w:r w:rsidRPr="00AE7024">
        <w:rPr>
          <w:sz w:val="27"/>
          <w:szCs w:val="27"/>
        </w:rPr>
        <w:t>người</w:t>
      </w:r>
    </w:p>
    <w:p w14:paraId="46CBA6B3" w14:textId="77777777" w:rsidR="00F6363B" w:rsidRPr="00AE7024" w:rsidRDefault="00F6363B" w:rsidP="0022786F">
      <w:pPr>
        <w:pStyle w:val="ListParagraph"/>
        <w:spacing w:after="0" w:line="276" w:lineRule="auto"/>
        <w:ind w:left="0" w:firstLine="720"/>
        <w:rPr>
          <w:color w:val="000000" w:themeColor="text1"/>
          <w:sz w:val="27"/>
          <w:szCs w:val="27"/>
        </w:rPr>
      </w:pPr>
      <w:r w:rsidRPr="00AE7024">
        <w:rPr>
          <w:color w:val="000000" w:themeColor="text1"/>
          <w:sz w:val="27"/>
          <w:szCs w:val="27"/>
        </w:rPr>
        <w:t>Trong đó:</w:t>
      </w:r>
    </w:p>
    <w:p w14:paraId="0DC704C3" w14:textId="77777777" w:rsidR="00F6363B" w:rsidRPr="00AE7024" w:rsidRDefault="00F6363B" w:rsidP="0022786F">
      <w:pPr>
        <w:pStyle w:val="BodyTextIndent"/>
        <w:spacing w:after="0" w:line="276" w:lineRule="auto"/>
        <w:rPr>
          <w:rFonts w:ascii="Times New Roman" w:hAnsi="Times New Roman"/>
          <w:sz w:val="27"/>
          <w:szCs w:val="27"/>
          <w:lang w:val="vi-VN"/>
        </w:rPr>
      </w:pPr>
      <w:r w:rsidRPr="00AE7024">
        <w:rPr>
          <w:rFonts w:ascii="Times New Roman" w:hAnsi="Times New Roman"/>
          <w:color w:val="000000" w:themeColor="text1"/>
          <w:sz w:val="27"/>
          <w:szCs w:val="27"/>
        </w:rPr>
        <w:t>+ Dân số hiện có khoảng (làm tròn):</w:t>
      </w:r>
      <w:r w:rsidRPr="00AE7024">
        <w:rPr>
          <w:rFonts w:ascii="Times New Roman" w:hAnsi="Times New Roman"/>
          <w:color w:val="000000" w:themeColor="text1"/>
          <w:sz w:val="27"/>
          <w:szCs w:val="27"/>
        </w:rPr>
        <w:tab/>
      </w:r>
      <w:r w:rsidRPr="00AE7024">
        <w:rPr>
          <w:rFonts w:ascii="Times New Roman" w:hAnsi="Times New Roman"/>
          <w:color w:val="000000" w:themeColor="text1"/>
          <w:sz w:val="27"/>
          <w:szCs w:val="27"/>
        </w:rPr>
        <w:tab/>
      </w:r>
      <w:r w:rsidRPr="00AE7024">
        <w:rPr>
          <w:rFonts w:ascii="Times New Roman" w:hAnsi="Times New Roman"/>
          <w:color w:val="000000" w:themeColor="text1"/>
          <w:sz w:val="27"/>
          <w:szCs w:val="27"/>
        </w:rPr>
        <w:tab/>
      </w:r>
      <w:r w:rsidRPr="00AE7024">
        <w:rPr>
          <w:rFonts w:ascii="Times New Roman" w:hAnsi="Times New Roman"/>
          <w:sz w:val="27"/>
          <w:szCs w:val="27"/>
          <w:lang w:val="vi-VN"/>
        </w:rPr>
        <w:t>120.000 người</w:t>
      </w:r>
    </w:p>
    <w:p w14:paraId="270E5740" w14:textId="77777777" w:rsidR="00F6363B" w:rsidRPr="00AE7024" w:rsidRDefault="00F6363B" w:rsidP="0022786F">
      <w:pPr>
        <w:pStyle w:val="BodyTextIndent"/>
        <w:spacing w:after="0" w:line="276" w:lineRule="auto"/>
        <w:rPr>
          <w:rFonts w:ascii="Times New Roman" w:hAnsi="Times New Roman"/>
          <w:sz w:val="27"/>
          <w:szCs w:val="27"/>
          <w:lang w:val="vi-VN"/>
        </w:rPr>
      </w:pPr>
      <w:r w:rsidRPr="00AE7024">
        <w:rPr>
          <w:rFonts w:ascii="Times New Roman" w:hAnsi="Times New Roman"/>
          <w:color w:val="000000" w:themeColor="text1"/>
          <w:sz w:val="27"/>
          <w:szCs w:val="27"/>
          <w:lang w:val="vi-VN"/>
        </w:rPr>
        <w:t>+ Dự báo dân số tăng thêm đến năm 2030 khoảng :</w:t>
      </w:r>
      <w:r w:rsidRPr="00AE7024">
        <w:rPr>
          <w:rFonts w:ascii="Times New Roman" w:hAnsi="Times New Roman"/>
          <w:color w:val="000000" w:themeColor="text1"/>
          <w:sz w:val="27"/>
          <w:szCs w:val="27"/>
          <w:lang w:val="vi-VN"/>
        </w:rPr>
        <w:tab/>
      </w:r>
      <w:r w:rsidRPr="00AE7024">
        <w:rPr>
          <w:rFonts w:ascii="Times New Roman" w:hAnsi="Times New Roman"/>
          <w:sz w:val="27"/>
          <w:szCs w:val="27"/>
          <w:lang w:val="vi-VN"/>
        </w:rPr>
        <w:t>288.700  người.</w:t>
      </w:r>
    </w:p>
    <w:p w14:paraId="6C3604BE" w14:textId="158418F6" w:rsidR="00F6363B" w:rsidRPr="00AE7024" w:rsidRDefault="00F6363B" w:rsidP="0022786F">
      <w:pPr>
        <w:tabs>
          <w:tab w:val="left" w:pos="567"/>
        </w:tabs>
        <w:spacing w:line="276" w:lineRule="auto"/>
        <w:jc w:val="both"/>
        <w:rPr>
          <w:b/>
          <w:color w:val="000000" w:themeColor="text1"/>
          <w:spacing w:val="-2"/>
          <w:sz w:val="27"/>
          <w:szCs w:val="27"/>
          <w:lang w:val="vi-VN"/>
        </w:rPr>
      </w:pPr>
      <w:r w:rsidRPr="00AE7024">
        <w:rPr>
          <w:b/>
          <w:color w:val="000000" w:themeColor="text1"/>
          <w:spacing w:val="-2"/>
          <w:sz w:val="27"/>
          <w:szCs w:val="27"/>
          <w:lang w:val="vi-VN"/>
        </w:rPr>
        <w:tab/>
      </w:r>
      <w:r w:rsidR="00170CB9" w:rsidRPr="00AE7024">
        <w:rPr>
          <w:b/>
          <w:color w:val="000000" w:themeColor="text1"/>
          <w:spacing w:val="-2"/>
          <w:sz w:val="27"/>
          <w:szCs w:val="27"/>
        </w:rPr>
        <w:t>*</w:t>
      </w:r>
      <w:r w:rsidR="003C0ADA" w:rsidRPr="00AE7024">
        <w:rPr>
          <w:b/>
          <w:color w:val="000000" w:themeColor="text1"/>
          <w:spacing w:val="-2"/>
          <w:sz w:val="27"/>
          <w:szCs w:val="27"/>
          <w:lang w:val="vi-VN"/>
        </w:rPr>
        <w:tab/>
      </w:r>
      <w:r w:rsidRPr="00AE7024">
        <w:rPr>
          <w:b/>
          <w:color w:val="000000" w:themeColor="text1"/>
          <w:spacing w:val="-2"/>
          <w:sz w:val="27"/>
          <w:szCs w:val="27"/>
          <w:lang w:val="vi-VN"/>
        </w:rPr>
        <w:t>Tính chất, chức năng và ý tưởng chủ đạo:</w:t>
      </w:r>
    </w:p>
    <w:p w14:paraId="6F60ECB3" w14:textId="77777777" w:rsidR="00F6363B" w:rsidRPr="00AE7024" w:rsidRDefault="00F6363B" w:rsidP="0022786F">
      <w:pPr>
        <w:pStyle w:val="ListParagraph"/>
        <w:spacing w:after="0" w:line="276" w:lineRule="auto"/>
        <w:ind w:left="0" w:firstLine="720"/>
        <w:rPr>
          <w:rFonts w:eastAsia="Times New Roman"/>
          <w:color w:val="000000" w:themeColor="text1"/>
          <w:spacing w:val="-2"/>
          <w:sz w:val="27"/>
          <w:szCs w:val="27"/>
          <w:lang w:val="vi-VN"/>
        </w:rPr>
      </w:pPr>
      <w:r w:rsidRPr="00AE7024">
        <w:rPr>
          <w:rFonts w:eastAsia="Times New Roman"/>
          <w:color w:val="000000" w:themeColor="text1"/>
          <w:spacing w:val="-2"/>
          <w:sz w:val="27"/>
          <w:szCs w:val="27"/>
          <w:lang w:val="vi-VN"/>
        </w:rPr>
        <w:t>- Tính chất và chức năng phân khu:</w:t>
      </w:r>
    </w:p>
    <w:p w14:paraId="74657CA5"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Là khu vực đô thị phát triển mới của thành phố trung tâm kết hợp cải tạo chỉnh trang đồng bộ các cơ sở hạ tầng đô thị.</w:t>
      </w:r>
    </w:p>
    <w:p w14:paraId="746BBC40"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Là trung tâm văn hóa, giáo dục, thể thao, dịch vụ du lịch tầm cỡ quốc tế.</w:t>
      </w:r>
    </w:p>
    <w:p w14:paraId="6421DC42"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xml:space="preserve">+ Là trung tâm công cộng, văn hóa lịch sử tầm cỡ quốc gia. </w:t>
      </w:r>
    </w:p>
    <w:p w14:paraId="020BB74F"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xml:space="preserve">+ Kết nối khu vực nội đô với các đô thị vệ tinh. </w:t>
      </w:r>
    </w:p>
    <w:p w14:paraId="1683F152"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xml:space="preserve">+ Đấu nối giao thông Quốc gia và Thành phố: Đường bộ </w:t>
      </w:r>
    </w:p>
    <w:p w14:paraId="5ECDA34B" w14:textId="77777777" w:rsidR="00FA05FF" w:rsidRPr="00AE7024" w:rsidRDefault="00F6363B" w:rsidP="0022786F">
      <w:pPr>
        <w:pStyle w:val="ListParagraph"/>
        <w:spacing w:after="0" w:line="276" w:lineRule="auto"/>
        <w:ind w:left="0" w:firstLine="720"/>
        <w:rPr>
          <w:sz w:val="27"/>
          <w:szCs w:val="27"/>
          <w:lang w:val="vi-VN"/>
        </w:rPr>
      </w:pPr>
      <w:r w:rsidRPr="00AE7024">
        <w:rPr>
          <w:sz w:val="27"/>
          <w:szCs w:val="27"/>
          <w:lang w:val="vi-VN"/>
        </w:rPr>
        <w:t>- Ý tưởng chủ đạo:</w:t>
      </w:r>
    </w:p>
    <w:p w14:paraId="11FE5030"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Hình thành một trung tâm lớn về văn hóa, thể thao, du lịch dịch vụ, với việc xây dựng Khu liên hiệp TDTT Hòa Xuân, khu đô thị sinh thái Hòa Quý, Khu công viên văn hóa lịch sử Ngũ Hành Sơn, dự án sân Golf tại khu Đồng Nò, sân Golf Vinacapital và hệ thống khu du lịch, nghỉ dưỡng ven biển, bảo tồn làng nghề đá mỹ nghệ Non Nước, chuyển đổi sân bay nước mặn trở thành sân bay dịch vụ du lịch.</w:t>
      </w:r>
    </w:p>
    <w:p w14:paraId="6456F00A"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xml:space="preserve">+ Nâng cao hệ thống giáo dục với sự phát triển của Làng đại học Đà Nẵng. </w:t>
      </w:r>
    </w:p>
    <w:p w14:paraId="7643AF15"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xml:space="preserve">+ Phát triển các khu đô thị mới đồng bộ, hiện đại, mật độ cao gắn với cải tạo, chỉnh trang, xây dựng lại các khu ở hiện có, tạo dựng một phân khu đô thị hoàn chỉnh, đáp ứng các nhu cầu hạ tầng xã hội và nhà ở phục vụ dân cư đô thị. </w:t>
      </w:r>
    </w:p>
    <w:p w14:paraId="1DA0B7B6"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lastRenderedPageBreak/>
        <w:t>+ Hình thành các trục đô thị, trục cảnh quan và các không gian điểm nhấn trọng tâm, đảm bảo sự liên kết hài hòa với không gian xung quanh.</w:t>
      </w:r>
    </w:p>
    <w:p w14:paraId="39B476FE"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Hình thành đầu mối hạ tầng kỹ thuật, đầu mối giao thông gắn với các trung tâm đô thị, đảm bảo kết nối đồng bộ với hệ thống hạ tầng chung khu vực.</w:t>
      </w:r>
    </w:p>
    <w:p w14:paraId="5B45B8C0" w14:textId="77777777" w:rsidR="00C36C5E" w:rsidRPr="00AE7024" w:rsidRDefault="00C36C5E" w:rsidP="0022786F">
      <w:pPr>
        <w:pStyle w:val="ListParagraph"/>
        <w:spacing w:after="0" w:line="276" w:lineRule="auto"/>
        <w:ind w:left="0" w:firstLine="720"/>
        <w:rPr>
          <w:color w:val="000000" w:themeColor="text1"/>
          <w:sz w:val="27"/>
          <w:szCs w:val="27"/>
          <w:lang w:val="vi-VN"/>
        </w:rPr>
      </w:pPr>
      <w:r w:rsidRPr="00AE7024">
        <w:rPr>
          <w:color w:val="000000" w:themeColor="text1"/>
          <w:sz w:val="27"/>
          <w:szCs w:val="27"/>
          <w:lang w:val="vi-VN"/>
        </w:rPr>
        <w:t>+ Tổ chức các trung tâm đào tạo chất lượng cao, nhằm đào tạo nghề, phục vụ nhu cầu phát triển đô thị đồng thời tổ chức hệ thống công trình dịch vụ đô thị, cơ quan văn phòng thu hút lực lượng lao động địa phương.</w:t>
      </w:r>
    </w:p>
    <w:p w14:paraId="1CCD8CB9" w14:textId="120E6262" w:rsidR="003C0ADA" w:rsidRPr="00AE7024" w:rsidRDefault="00170CB9" w:rsidP="0022786F">
      <w:pPr>
        <w:spacing w:line="276" w:lineRule="auto"/>
        <w:ind w:firstLine="630"/>
        <w:jc w:val="both"/>
        <w:rPr>
          <w:b/>
          <w:color w:val="000000" w:themeColor="text1"/>
          <w:spacing w:val="-2"/>
          <w:sz w:val="27"/>
          <w:szCs w:val="27"/>
          <w:lang w:val="vi-VN"/>
        </w:rPr>
      </w:pPr>
      <w:r w:rsidRPr="00AE7024">
        <w:rPr>
          <w:b/>
          <w:color w:val="000000" w:themeColor="text1"/>
          <w:spacing w:val="-2"/>
          <w:sz w:val="27"/>
          <w:szCs w:val="27"/>
        </w:rPr>
        <w:t xml:space="preserve"> *</w:t>
      </w:r>
      <w:r w:rsidR="003C0ADA" w:rsidRPr="00AE7024">
        <w:rPr>
          <w:b/>
          <w:color w:val="000000" w:themeColor="text1"/>
          <w:spacing w:val="-2"/>
          <w:sz w:val="27"/>
          <w:szCs w:val="27"/>
          <w:lang w:val="vi-VN"/>
        </w:rPr>
        <w:t>Tổ chức không gian kiến trúc, cảnh quan, thiết kế đô thị:</w:t>
      </w:r>
    </w:p>
    <w:p w14:paraId="149C490F"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Bố cục không gian kiến trúc toàn phân khu:</w:t>
      </w:r>
    </w:p>
    <w:p w14:paraId="4AAB9299"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Phân bố khu vực nghiên cứu thành các khu vực trên cơ sở ranh giới nghiên cứu với các tuyến đường giao thông chính đô thị. Hình thành trung tâm cấp đô thị, khu vực và các khu ở hoặc đơn vị ở độc lập.</w:t>
      </w:r>
    </w:p>
    <w:p w14:paraId="3323E2BB"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Phát triển các khu đô thị mới đồng bộ, hiện đại gắn với cải tạo, chỉnh trang, xây dựng lại các khu ở hiện có, tạo dựng một phân khu đô thị hoàn chỉnh, đáp ứng các nhu cầu hạ tầng xã hội và nhà ở phục vụ khu công nghiệp.</w:t>
      </w:r>
    </w:p>
    <w:p w14:paraId="02BDF009"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Tổ chức không gian cảnh quan thấp tầng, trung tầng và cao tầng. Hình thành các trục đô thị, trục cảnh quan và các không gian điểm nhắn trọng tâm, đảm bảo sự liên kết hài hòa với không gian xung quanh.</w:t>
      </w:r>
    </w:p>
    <w:p w14:paraId="4BAE436A"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Tại các khu ở hình thành các đơn vị ở, với hạt nhân khu ở là khu công viên, vườn hoa cây xanh, trung tâm hành chính, văn hóa, thương mại dịch vụ và trường trung học phổ thông.</w:t>
      </w:r>
    </w:p>
    <w:p w14:paraId="775D118C"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Các đơn vị ở tổ chức các nhóm ở, với hạt nhân đơn vị ở là khu cây xanh, vườn hòa, công cộng đơn vị ở và cụm trường tiểu học, trung học cơ sở.</w:t>
      </w:r>
    </w:p>
    <w:p w14:paraId="4877291C"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Theo đó hình thành hệ thống các công trình hạ tầng kỹ thuật (trạm cấp điện, cấp nước, xử lý nước thải, bến bãi đỗ xe,…)</w:t>
      </w:r>
    </w:p>
    <w:p w14:paraId="1E70FDC0"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Phân vùng thiết kế đô thị:</w:t>
      </w:r>
    </w:p>
    <w:p w14:paraId="6FC37BC6"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Phân vùng thiết kế đô thị trên cơ sở các khu vực dựa trên cơ sở ranh giới nghiên cứu với các tuyến đường giao thông chính đô thị đã được xác lập trong quy hoạch sử dụng đất. Phân vùng thiết kế đô thị trong phân khu được chia thành các khu vực nghiên cứu, bao gồm:</w:t>
      </w:r>
    </w:p>
    <w:p w14:paraId="397050A5"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Khu vực trung tâm;</w:t>
      </w:r>
    </w:p>
    <w:p w14:paraId="24D28B35"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Các trục tuyến chính, quan trọng;</w:t>
      </w:r>
    </w:p>
    <w:p w14:paraId="3C332BBF"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Các không gian mở;</w:t>
      </w:r>
    </w:p>
    <w:p w14:paraId="122220C5"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Các công trình điểm nhắn quan trọng;</w:t>
      </w:r>
    </w:p>
    <w:p w14:paraId="424FEC00" w14:textId="77777777" w:rsidR="000656C1"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Các khu vực ô phố</w:t>
      </w:r>
    </w:p>
    <w:p w14:paraId="0F1D8BF4" w14:textId="77777777" w:rsidR="00C36C5E" w:rsidRPr="00AE7024" w:rsidRDefault="000656C1" w:rsidP="0022786F">
      <w:pPr>
        <w:tabs>
          <w:tab w:val="left" w:pos="720"/>
        </w:tabs>
        <w:spacing w:line="276" w:lineRule="auto"/>
        <w:jc w:val="both"/>
        <w:rPr>
          <w:color w:val="000000" w:themeColor="text1"/>
          <w:spacing w:val="-2"/>
          <w:sz w:val="27"/>
          <w:szCs w:val="27"/>
          <w:lang w:val="vi-VN"/>
        </w:rPr>
      </w:pPr>
      <w:r w:rsidRPr="00AE7024">
        <w:rPr>
          <w:color w:val="000000" w:themeColor="text1"/>
          <w:spacing w:val="-2"/>
          <w:sz w:val="27"/>
          <w:szCs w:val="27"/>
          <w:lang w:val="vi-VN"/>
        </w:rPr>
        <w:tab/>
        <w:t>- Yêu cầu về tổ chức không gian, kiến trúc, cảnh quan: các công trình cần tuân thủ các yêu cầu tổ chức không gian, kiến trúc, cảnh quan tại đồ án, phù hợp tiêu chuẩn, quy chuẩn Việt Nam về bố cục quy hoạch công trình; vị trí, quy mô đất của khu chức năng đô thị; chỉ tiêu sử dụng đất (mật độ xây dựng công trình, tầng cao công trình tối đa, tối thiểu, chiều cao công trình), khoảng lùi của công trình…</w:t>
      </w:r>
    </w:p>
    <w:p w14:paraId="7B8EBBD8" w14:textId="77777777" w:rsidR="00946694" w:rsidRPr="00AE7024" w:rsidRDefault="00946694" w:rsidP="0022786F">
      <w:pPr>
        <w:spacing w:line="276" w:lineRule="auto"/>
        <w:ind w:firstLine="720"/>
        <w:jc w:val="both"/>
        <w:rPr>
          <w:noProof/>
          <w:color w:val="000000" w:themeColor="text1"/>
          <w:sz w:val="27"/>
          <w:szCs w:val="27"/>
        </w:rPr>
      </w:pPr>
      <w:r w:rsidRPr="00AE7024">
        <w:rPr>
          <w:noProof/>
          <w:color w:val="000000" w:themeColor="text1"/>
          <w:sz w:val="27"/>
          <w:szCs w:val="27"/>
        </w:rPr>
        <w:lastRenderedPageBreak/>
        <w:drawing>
          <wp:inline distT="0" distB="0" distL="0" distR="0" wp14:anchorId="7C4990D9" wp14:editId="3FAF2413">
            <wp:extent cx="4853354" cy="6373093"/>
            <wp:effectExtent l="0" t="0" r="4445" b="8890"/>
            <wp:docPr id="8" name="Picture 8" descr="E:\1.CONG VIEC\02.QH Phan khu\04.PK DONG 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1.CONG VIEC\02.QH Phan khu\04.PK DONG NAM.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62708" cy="6385375"/>
                    </a:xfrm>
                    <a:prstGeom prst="rect">
                      <a:avLst/>
                    </a:prstGeom>
                    <a:noFill/>
                    <a:ln>
                      <a:noFill/>
                    </a:ln>
                  </pic:spPr>
                </pic:pic>
              </a:graphicData>
            </a:graphic>
          </wp:inline>
        </w:drawing>
      </w:r>
    </w:p>
    <w:p w14:paraId="2DC9541E" w14:textId="77777777" w:rsidR="00946694" w:rsidRPr="00AE7024" w:rsidRDefault="00946694" w:rsidP="0022786F">
      <w:pPr>
        <w:spacing w:line="276" w:lineRule="auto"/>
        <w:ind w:firstLine="720"/>
        <w:jc w:val="both"/>
        <w:rPr>
          <w:i/>
          <w:color w:val="000000" w:themeColor="text1"/>
          <w:sz w:val="27"/>
          <w:szCs w:val="27"/>
        </w:rPr>
      </w:pPr>
      <w:r w:rsidRPr="00AE7024">
        <w:rPr>
          <w:i/>
          <w:color w:val="000000" w:themeColor="text1"/>
          <w:sz w:val="27"/>
          <w:szCs w:val="27"/>
        </w:rPr>
        <w:t>Đồ án quy hoạch phân khu Khu vực phía Đông Nam đã được phê duyệt</w:t>
      </w:r>
    </w:p>
    <w:p w14:paraId="1FACC61D" w14:textId="77777777" w:rsidR="003C0ADA" w:rsidRPr="00AE7024" w:rsidRDefault="00AB08C7" w:rsidP="0022786F">
      <w:pPr>
        <w:spacing w:line="276" w:lineRule="auto"/>
        <w:ind w:firstLine="720"/>
        <w:jc w:val="both"/>
        <w:rPr>
          <w:b/>
          <w:color w:val="000000" w:themeColor="text1"/>
          <w:spacing w:val="-2"/>
          <w:sz w:val="27"/>
          <w:szCs w:val="27"/>
        </w:rPr>
      </w:pPr>
      <w:r w:rsidRPr="00AE7024">
        <w:rPr>
          <w:b/>
          <w:color w:val="000000" w:themeColor="text1"/>
          <w:sz w:val="27"/>
          <w:szCs w:val="27"/>
        </w:rPr>
        <w:t>Quy hoạch sử dụng đất:</w:t>
      </w:r>
    </w:p>
    <w:p w14:paraId="4238F763" w14:textId="7F5BCA85" w:rsidR="000656C1" w:rsidRPr="00AE7024" w:rsidRDefault="000656C1"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r>
      <w:r w:rsidR="00A02B42" w:rsidRPr="00AE7024">
        <w:rPr>
          <w:color w:val="000000" w:themeColor="text1"/>
          <w:spacing w:val="-2"/>
          <w:sz w:val="27"/>
          <w:szCs w:val="27"/>
        </w:rPr>
        <w:tab/>
      </w:r>
      <w:r w:rsidRPr="00AE7024">
        <w:rPr>
          <w:color w:val="000000" w:themeColor="text1"/>
          <w:spacing w:val="-2"/>
          <w:sz w:val="27"/>
          <w:szCs w:val="27"/>
        </w:rPr>
        <w:t>Phân khu đô thị được chia thành các khu, với các ô quy hoạch và đường giao thông để kiểm soát phát triển. Quy hoạch KHU VỰC PHÍA ĐÔNG NAM thành phố được chia thành 11 khu ở và 06 đơn vị chức năng độc lập.</w:t>
      </w:r>
    </w:p>
    <w:p w14:paraId="1E777B4A" w14:textId="77777777" w:rsidR="000656C1" w:rsidRPr="00AE7024" w:rsidRDefault="000656C1"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+ 11 khu ở: Bao gồm các khu có ký hiệu A, B, C, D, E, F, G, H, K, M, N;</w:t>
      </w:r>
    </w:p>
    <w:p w14:paraId="68C1960E" w14:textId="77777777" w:rsidR="003C0ADA" w:rsidRPr="00AE7024" w:rsidRDefault="000656C1" w:rsidP="0022786F">
      <w:pPr>
        <w:tabs>
          <w:tab w:val="left" w:pos="567"/>
        </w:tabs>
        <w:spacing w:line="276" w:lineRule="auto"/>
        <w:jc w:val="both"/>
        <w:rPr>
          <w:color w:val="000000" w:themeColor="text1"/>
          <w:spacing w:val="-2"/>
          <w:sz w:val="27"/>
          <w:szCs w:val="27"/>
        </w:rPr>
      </w:pPr>
      <w:r w:rsidRPr="00AE7024">
        <w:rPr>
          <w:color w:val="000000" w:themeColor="text1"/>
          <w:spacing w:val="-2"/>
          <w:sz w:val="27"/>
          <w:szCs w:val="27"/>
        </w:rPr>
        <w:tab/>
        <w:t>+ 06 đơn vị chức năng độc lập: Bao gồm các khu có ký hiệu SB, VH, TDTT, NT, MN, DL</w:t>
      </w:r>
    </w:p>
    <w:p w14:paraId="6E129C2F" w14:textId="77777777" w:rsidR="00170CB9" w:rsidRPr="00AE7024" w:rsidRDefault="00170CB9" w:rsidP="0022786F">
      <w:pPr>
        <w:spacing w:before="120" w:after="120" w:line="276" w:lineRule="auto"/>
        <w:ind w:firstLine="720"/>
        <w:jc w:val="both"/>
        <w:rPr>
          <w:b/>
          <w:bCs/>
          <w:sz w:val="27"/>
          <w:szCs w:val="27"/>
        </w:rPr>
      </w:pPr>
    </w:p>
    <w:p w14:paraId="782617FC" w14:textId="77777777" w:rsidR="00170CB9" w:rsidRPr="00AE7024" w:rsidRDefault="00170CB9" w:rsidP="0022786F">
      <w:pPr>
        <w:spacing w:before="120" w:after="120" w:line="276" w:lineRule="auto"/>
        <w:ind w:firstLine="720"/>
        <w:jc w:val="both"/>
        <w:rPr>
          <w:b/>
          <w:bCs/>
          <w:sz w:val="27"/>
          <w:szCs w:val="27"/>
        </w:rPr>
      </w:pPr>
    </w:p>
    <w:p w14:paraId="206A405D" w14:textId="77777777" w:rsidR="00170CB9" w:rsidRPr="00AE7024" w:rsidRDefault="00170CB9" w:rsidP="0022786F">
      <w:pPr>
        <w:spacing w:before="120" w:after="120" w:line="276" w:lineRule="auto"/>
        <w:ind w:firstLine="720"/>
        <w:jc w:val="both"/>
        <w:rPr>
          <w:b/>
          <w:bCs/>
          <w:sz w:val="27"/>
          <w:szCs w:val="27"/>
        </w:rPr>
      </w:pPr>
    </w:p>
    <w:p w14:paraId="65A67E8F" w14:textId="68730A97" w:rsidR="003C0ADA" w:rsidRPr="00AE7024" w:rsidRDefault="000656C1" w:rsidP="0022786F">
      <w:pPr>
        <w:spacing w:before="120" w:after="120" w:line="276" w:lineRule="auto"/>
        <w:ind w:firstLine="720"/>
        <w:jc w:val="both"/>
        <w:rPr>
          <w:b/>
          <w:bCs/>
          <w:sz w:val="27"/>
          <w:szCs w:val="27"/>
        </w:rPr>
      </w:pPr>
      <w:r w:rsidRPr="00AE7024">
        <w:rPr>
          <w:b/>
          <w:bCs/>
          <w:sz w:val="27"/>
          <w:szCs w:val="27"/>
        </w:rPr>
        <w:t>TỔNG HỢP CÁC CHỈ TIÊU KINH TẾ KỸ THUẬT CƠ BẢN</w:t>
      </w: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4"/>
        <w:gridCol w:w="4731"/>
        <w:gridCol w:w="1080"/>
        <w:gridCol w:w="1084"/>
        <w:gridCol w:w="927"/>
        <w:gridCol w:w="1084"/>
      </w:tblGrid>
      <w:tr w:rsidR="000656C1" w:rsidRPr="00AE7024" w14:paraId="561583DA" w14:textId="77777777" w:rsidTr="0027672E">
        <w:trPr>
          <w:trHeight w:val="780"/>
          <w:jc w:val="center"/>
        </w:trPr>
        <w:tc>
          <w:tcPr>
            <w:tcW w:w="574" w:type="dxa"/>
            <w:shd w:val="clear" w:color="auto" w:fill="auto"/>
            <w:tcMar>
              <w:top w:w="17" w:type="dxa"/>
              <w:left w:w="17" w:type="dxa"/>
              <w:bottom w:w="0" w:type="dxa"/>
              <w:right w:w="17" w:type="dxa"/>
            </w:tcMar>
            <w:vAlign w:val="center"/>
          </w:tcPr>
          <w:p w14:paraId="3F522E3C" w14:textId="77777777" w:rsidR="000656C1" w:rsidRPr="00AE7024" w:rsidRDefault="000656C1" w:rsidP="0022786F">
            <w:pPr>
              <w:spacing w:line="276" w:lineRule="auto"/>
              <w:jc w:val="both"/>
              <w:rPr>
                <w:b/>
                <w:bCs/>
                <w:sz w:val="27"/>
                <w:szCs w:val="27"/>
              </w:rPr>
            </w:pPr>
            <w:r w:rsidRPr="00AE7024">
              <w:rPr>
                <w:b/>
                <w:bCs/>
                <w:sz w:val="27"/>
                <w:szCs w:val="27"/>
              </w:rPr>
              <w:t>STT</w:t>
            </w:r>
          </w:p>
        </w:tc>
        <w:tc>
          <w:tcPr>
            <w:tcW w:w="4731" w:type="dxa"/>
            <w:shd w:val="clear" w:color="auto" w:fill="auto"/>
            <w:tcMar>
              <w:top w:w="17" w:type="dxa"/>
              <w:left w:w="17" w:type="dxa"/>
              <w:bottom w:w="0" w:type="dxa"/>
              <w:right w:w="17" w:type="dxa"/>
            </w:tcMar>
            <w:vAlign w:val="center"/>
          </w:tcPr>
          <w:p w14:paraId="4EC4780E" w14:textId="77777777" w:rsidR="000656C1" w:rsidRPr="00AE7024" w:rsidRDefault="000656C1" w:rsidP="0022786F">
            <w:pPr>
              <w:spacing w:line="276" w:lineRule="auto"/>
              <w:jc w:val="both"/>
              <w:rPr>
                <w:b/>
                <w:bCs/>
                <w:sz w:val="27"/>
                <w:szCs w:val="27"/>
              </w:rPr>
            </w:pPr>
            <w:r w:rsidRPr="00AE7024">
              <w:rPr>
                <w:b/>
                <w:bCs/>
                <w:sz w:val="27"/>
                <w:szCs w:val="27"/>
              </w:rPr>
              <w:t>CHỨC NĂNG SỬ DỤNG ĐẤT</w:t>
            </w:r>
          </w:p>
        </w:tc>
        <w:tc>
          <w:tcPr>
            <w:tcW w:w="1080" w:type="dxa"/>
            <w:shd w:val="clear" w:color="auto" w:fill="auto"/>
            <w:tcMar>
              <w:top w:w="17" w:type="dxa"/>
              <w:left w:w="17" w:type="dxa"/>
              <w:bottom w:w="0" w:type="dxa"/>
              <w:right w:w="17" w:type="dxa"/>
            </w:tcMar>
            <w:vAlign w:val="center"/>
          </w:tcPr>
          <w:p w14:paraId="623E9D21" w14:textId="77777777" w:rsidR="000656C1" w:rsidRPr="00AE7024" w:rsidRDefault="000656C1" w:rsidP="0022786F">
            <w:pPr>
              <w:spacing w:line="276" w:lineRule="auto"/>
              <w:jc w:val="both"/>
              <w:rPr>
                <w:b/>
                <w:bCs/>
                <w:sz w:val="27"/>
                <w:szCs w:val="27"/>
              </w:rPr>
            </w:pPr>
            <w:r w:rsidRPr="00AE7024">
              <w:rPr>
                <w:b/>
                <w:bCs/>
                <w:sz w:val="27"/>
                <w:szCs w:val="27"/>
              </w:rPr>
              <w:t>DIỆN TÍCH (HA)</w:t>
            </w:r>
          </w:p>
        </w:tc>
        <w:tc>
          <w:tcPr>
            <w:tcW w:w="1084" w:type="dxa"/>
            <w:shd w:val="clear" w:color="auto" w:fill="auto"/>
            <w:tcMar>
              <w:top w:w="17" w:type="dxa"/>
              <w:left w:w="17" w:type="dxa"/>
              <w:bottom w:w="0" w:type="dxa"/>
              <w:right w:w="17" w:type="dxa"/>
            </w:tcMar>
            <w:vAlign w:val="center"/>
          </w:tcPr>
          <w:p w14:paraId="171EF859" w14:textId="77777777" w:rsidR="000656C1" w:rsidRPr="00AE7024" w:rsidRDefault="000656C1" w:rsidP="0022786F">
            <w:pPr>
              <w:spacing w:line="276" w:lineRule="auto"/>
              <w:jc w:val="both"/>
              <w:rPr>
                <w:b/>
                <w:bCs/>
                <w:sz w:val="27"/>
                <w:szCs w:val="27"/>
              </w:rPr>
            </w:pPr>
            <w:r w:rsidRPr="00AE7024">
              <w:rPr>
                <w:b/>
                <w:bCs/>
                <w:sz w:val="27"/>
                <w:szCs w:val="27"/>
              </w:rPr>
              <w:t>CHỈ TIÊU (M2/NG)</w:t>
            </w:r>
          </w:p>
        </w:tc>
        <w:tc>
          <w:tcPr>
            <w:tcW w:w="927" w:type="dxa"/>
            <w:shd w:val="clear" w:color="auto" w:fill="auto"/>
            <w:tcMar>
              <w:top w:w="17" w:type="dxa"/>
              <w:left w:w="17" w:type="dxa"/>
              <w:bottom w:w="0" w:type="dxa"/>
              <w:right w:w="17" w:type="dxa"/>
            </w:tcMar>
            <w:vAlign w:val="center"/>
          </w:tcPr>
          <w:p w14:paraId="1A2A1D64" w14:textId="77777777" w:rsidR="000656C1" w:rsidRPr="00AE7024" w:rsidRDefault="000656C1" w:rsidP="0022786F">
            <w:pPr>
              <w:spacing w:line="276" w:lineRule="auto"/>
              <w:jc w:val="both"/>
              <w:rPr>
                <w:b/>
                <w:bCs/>
                <w:sz w:val="27"/>
                <w:szCs w:val="27"/>
              </w:rPr>
            </w:pPr>
            <w:r w:rsidRPr="00AE7024">
              <w:rPr>
                <w:b/>
                <w:bCs/>
                <w:sz w:val="27"/>
                <w:szCs w:val="27"/>
              </w:rPr>
              <w:t>TỈ LỆ (%)</w:t>
            </w:r>
          </w:p>
        </w:tc>
        <w:tc>
          <w:tcPr>
            <w:tcW w:w="1084" w:type="dxa"/>
            <w:shd w:val="clear" w:color="auto" w:fill="auto"/>
            <w:tcMar>
              <w:top w:w="17" w:type="dxa"/>
              <w:left w:w="17" w:type="dxa"/>
              <w:bottom w:w="0" w:type="dxa"/>
              <w:right w:w="17" w:type="dxa"/>
            </w:tcMar>
            <w:vAlign w:val="center"/>
          </w:tcPr>
          <w:p w14:paraId="5CB63B80" w14:textId="77777777" w:rsidR="000656C1" w:rsidRPr="00AE7024" w:rsidRDefault="000656C1" w:rsidP="0022786F">
            <w:pPr>
              <w:spacing w:line="276" w:lineRule="auto"/>
              <w:jc w:val="both"/>
              <w:rPr>
                <w:b/>
                <w:bCs/>
                <w:sz w:val="27"/>
                <w:szCs w:val="27"/>
              </w:rPr>
            </w:pPr>
            <w:r w:rsidRPr="00AE7024">
              <w:rPr>
                <w:b/>
                <w:bCs/>
                <w:sz w:val="27"/>
                <w:szCs w:val="27"/>
              </w:rPr>
              <w:t>CHỈ TIÊU BXD (M2/NG)</w:t>
            </w:r>
          </w:p>
        </w:tc>
      </w:tr>
      <w:tr w:rsidR="000656C1" w:rsidRPr="00AE7024" w14:paraId="1E8CEEE8" w14:textId="77777777" w:rsidTr="0027672E">
        <w:trPr>
          <w:trHeight w:val="270"/>
          <w:jc w:val="center"/>
        </w:trPr>
        <w:tc>
          <w:tcPr>
            <w:tcW w:w="574" w:type="dxa"/>
            <w:shd w:val="clear" w:color="auto" w:fill="auto"/>
            <w:tcMar>
              <w:top w:w="17" w:type="dxa"/>
              <w:left w:w="17" w:type="dxa"/>
              <w:bottom w:w="0" w:type="dxa"/>
              <w:right w:w="17" w:type="dxa"/>
            </w:tcMar>
            <w:vAlign w:val="center"/>
          </w:tcPr>
          <w:p w14:paraId="127020AF" w14:textId="77777777" w:rsidR="000656C1" w:rsidRPr="00AE7024" w:rsidRDefault="000656C1" w:rsidP="0022786F">
            <w:pPr>
              <w:spacing w:line="276" w:lineRule="auto"/>
              <w:jc w:val="both"/>
              <w:rPr>
                <w:b/>
                <w:bCs/>
                <w:sz w:val="27"/>
                <w:szCs w:val="27"/>
              </w:rPr>
            </w:pPr>
            <w:r w:rsidRPr="00AE7024">
              <w:rPr>
                <w:b/>
                <w:bCs/>
                <w:sz w:val="27"/>
                <w:szCs w:val="27"/>
              </w:rPr>
              <w:t>A</w:t>
            </w:r>
          </w:p>
        </w:tc>
        <w:tc>
          <w:tcPr>
            <w:tcW w:w="4731" w:type="dxa"/>
            <w:shd w:val="clear" w:color="auto" w:fill="auto"/>
            <w:tcMar>
              <w:top w:w="17" w:type="dxa"/>
              <w:left w:w="17" w:type="dxa"/>
              <w:bottom w:w="0" w:type="dxa"/>
              <w:right w:w="17" w:type="dxa"/>
            </w:tcMar>
            <w:vAlign w:val="center"/>
          </w:tcPr>
          <w:p w14:paraId="72A28EEC" w14:textId="77777777" w:rsidR="000656C1" w:rsidRPr="00AE7024" w:rsidRDefault="000656C1" w:rsidP="0022786F">
            <w:pPr>
              <w:spacing w:line="276" w:lineRule="auto"/>
              <w:jc w:val="both"/>
              <w:rPr>
                <w:b/>
                <w:bCs/>
                <w:sz w:val="27"/>
                <w:szCs w:val="27"/>
              </w:rPr>
            </w:pPr>
            <w:r w:rsidRPr="00AE7024">
              <w:rPr>
                <w:b/>
                <w:bCs/>
                <w:sz w:val="27"/>
                <w:szCs w:val="27"/>
              </w:rPr>
              <w:t>ĐẤT DÂN DỤNG</w:t>
            </w:r>
          </w:p>
        </w:tc>
        <w:tc>
          <w:tcPr>
            <w:tcW w:w="1080" w:type="dxa"/>
            <w:shd w:val="clear" w:color="auto" w:fill="auto"/>
            <w:tcMar>
              <w:top w:w="17" w:type="dxa"/>
              <w:left w:w="17" w:type="dxa"/>
              <w:bottom w:w="0" w:type="dxa"/>
              <w:right w:w="17" w:type="dxa"/>
            </w:tcMar>
            <w:vAlign w:val="bottom"/>
          </w:tcPr>
          <w:p w14:paraId="6151DA29" w14:textId="77777777" w:rsidR="000656C1" w:rsidRPr="00AE7024" w:rsidRDefault="000656C1" w:rsidP="0022786F">
            <w:pPr>
              <w:spacing w:line="276" w:lineRule="auto"/>
              <w:jc w:val="both"/>
              <w:rPr>
                <w:b/>
                <w:bCs/>
                <w:sz w:val="27"/>
                <w:szCs w:val="27"/>
              </w:rPr>
            </w:pPr>
            <w:r w:rsidRPr="00AE7024">
              <w:rPr>
                <w:b/>
                <w:bCs/>
                <w:sz w:val="27"/>
                <w:szCs w:val="27"/>
              </w:rPr>
              <w:t>3.599,34</w:t>
            </w:r>
          </w:p>
        </w:tc>
        <w:tc>
          <w:tcPr>
            <w:tcW w:w="1084" w:type="dxa"/>
            <w:shd w:val="clear" w:color="auto" w:fill="auto"/>
            <w:tcMar>
              <w:top w:w="17" w:type="dxa"/>
              <w:left w:w="17" w:type="dxa"/>
              <w:bottom w:w="0" w:type="dxa"/>
              <w:right w:w="17" w:type="dxa"/>
            </w:tcMar>
            <w:vAlign w:val="bottom"/>
          </w:tcPr>
          <w:p w14:paraId="1C2B3C6D" w14:textId="77777777" w:rsidR="000656C1" w:rsidRPr="00AE7024" w:rsidRDefault="000656C1" w:rsidP="0022786F">
            <w:pPr>
              <w:spacing w:line="276" w:lineRule="auto"/>
              <w:jc w:val="both"/>
              <w:rPr>
                <w:b/>
                <w:bCs/>
                <w:sz w:val="27"/>
                <w:szCs w:val="27"/>
              </w:rPr>
            </w:pPr>
            <w:r w:rsidRPr="00AE7024">
              <w:rPr>
                <w:b/>
                <w:bCs/>
                <w:sz w:val="27"/>
                <w:szCs w:val="27"/>
              </w:rPr>
              <w:t>88,1</w:t>
            </w:r>
          </w:p>
        </w:tc>
        <w:tc>
          <w:tcPr>
            <w:tcW w:w="927" w:type="dxa"/>
            <w:shd w:val="clear" w:color="auto" w:fill="auto"/>
            <w:tcMar>
              <w:top w:w="17" w:type="dxa"/>
              <w:left w:w="17" w:type="dxa"/>
              <w:bottom w:w="0" w:type="dxa"/>
              <w:right w:w="17" w:type="dxa"/>
            </w:tcMar>
            <w:vAlign w:val="bottom"/>
          </w:tcPr>
          <w:p w14:paraId="41B9D9CB" w14:textId="77777777" w:rsidR="000656C1" w:rsidRPr="00AE7024" w:rsidRDefault="000656C1" w:rsidP="0022786F">
            <w:pPr>
              <w:spacing w:line="276" w:lineRule="auto"/>
              <w:jc w:val="both"/>
              <w:rPr>
                <w:b/>
                <w:bCs/>
                <w:sz w:val="27"/>
                <w:szCs w:val="27"/>
              </w:rPr>
            </w:pPr>
            <w:r w:rsidRPr="00AE7024">
              <w:rPr>
                <w:b/>
                <w:bCs/>
                <w:sz w:val="27"/>
                <w:szCs w:val="27"/>
              </w:rPr>
              <w:t>66,20</w:t>
            </w:r>
          </w:p>
        </w:tc>
        <w:tc>
          <w:tcPr>
            <w:tcW w:w="1084" w:type="dxa"/>
            <w:shd w:val="clear" w:color="auto" w:fill="auto"/>
            <w:tcMar>
              <w:top w:w="17" w:type="dxa"/>
              <w:left w:w="17" w:type="dxa"/>
              <w:bottom w:w="0" w:type="dxa"/>
              <w:right w:w="17" w:type="dxa"/>
            </w:tcMar>
            <w:vAlign w:val="bottom"/>
          </w:tcPr>
          <w:p w14:paraId="11E5236E" w14:textId="77777777" w:rsidR="000656C1" w:rsidRPr="00AE7024" w:rsidRDefault="000656C1" w:rsidP="0022786F">
            <w:pPr>
              <w:spacing w:line="276" w:lineRule="auto"/>
              <w:jc w:val="both"/>
              <w:rPr>
                <w:sz w:val="27"/>
                <w:szCs w:val="27"/>
              </w:rPr>
            </w:pPr>
            <w:r w:rsidRPr="00AE7024">
              <w:rPr>
                <w:sz w:val="27"/>
                <w:szCs w:val="27"/>
              </w:rPr>
              <w:t>&gt;62</w:t>
            </w:r>
          </w:p>
        </w:tc>
      </w:tr>
      <w:tr w:rsidR="000656C1" w:rsidRPr="00AE7024" w14:paraId="2086F8E8" w14:textId="77777777" w:rsidTr="0027672E">
        <w:trPr>
          <w:trHeight w:val="255"/>
          <w:jc w:val="center"/>
        </w:trPr>
        <w:tc>
          <w:tcPr>
            <w:tcW w:w="574" w:type="dxa"/>
            <w:shd w:val="clear" w:color="auto" w:fill="auto"/>
            <w:tcMar>
              <w:top w:w="17" w:type="dxa"/>
              <w:left w:w="17" w:type="dxa"/>
              <w:bottom w:w="0" w:type="dxa"/>
              <w:right w:w="17" w:type="dxa"/>
            </w:tcMar>
            <w:vAlign w:val="center"/>
          </w:tcPr>
          <w:p w14:paraId="1FB5F9BF" w14:textId="77777777" w:rsidR="000656C1" w:rsidRPr="00AE7024" w:rsidRDefault="000656C1" w:rsidP="0022786F">
            <w:pPr>
              <w:spacing w:line="276" w:lineRule="auto"/>
              <w:jc w:val="both"/>
              <w:rPr>
                <w:sz w:val="27"/>
                <w:szCs w:val="27"/>
              </w:rPr>
            </w:pPr>
            <w:r w:rsidRPr="00AE7024">
              <w:rPr>
                <w:sz w:val="27"/>
                <w:szCs w:val="27"/>
              </w:rPr>
              <w:t>1</w:t>
            </w:r>
          </w:p>
        </w:tc>
        <w:tc>
          <w:tcPr>
            <w:tcW w:w="4731" w:type="dxa"/>
            <w:shd w:val="clear" w:color="auto" w:fill="auto"/>
            <w:tcMar>
              <w:top w:w="17" w:type="dxa"/>
              <w:left w:w="17" w:type="dxa"/>
              <w:bottom w:w="0" w:type="dxa"/>
              <w:right w:w="17" w:type="dxa"/>
            </w:tcMar>
            <w:vAlign w:val="center"/>
          </w:tcPr>
          <w:p w14:paraId="233AE875" w14:textId="5EA096A9" w:rsidR="000656C1" w:rsidRPr="00AE7024" w:rsidRDefault="000656C1" w:rsidP="0022786F">
            <w:pPr>
              <w:spacing w:line="276" w:lineRule="auto"/>
              <w:jc w:val="both"/>
              <w:rPr>
                <w:sz w:val="27"/>
                <w:szCs w:val="27"/>
              </w:rPr>
            </w:pPr>
            <w:r w:rsidRPr="00AE7024">
              <w:rPr>
                <w:sz w:val="27"/>
                <w:szCs w:val="27"/>
              </w:rPr>
              <w:t>Đất công cộng Thành phố</w:t>
            </w:r>
          </w:p>
        </w:tc>
        <w:tc>
          <w:tcPr>
            <w:tcW w:w="1080" w:type="dxa"/>
            <w:shd w:val="clear" w:color="auto" w:fill="auto"/>
            <w:tcMar>
              <w:top w:w="17" w:type="dxa"/>
              <w:left w:w="17" w:type="dxa"/>
              <w:bottom w:w="0" w:type="dxa"/>
              <w:right w:w="17" w:type="dxa"/>
            </w:tcMar>
            <w:vAlign w:val="bottom"/>
          </w:tcPr>
          <w:p w14:paraId="25F4A2B4" w14:textId="77777777" w:rsidR="000656C1" w:rsidRPr="00AE7024" w:rsidRDefault="000656C1" w:rsidP="0022786F">
            <w:pPr>
              <w:spacing w:line="276" w:lineRule="auto"/>
              <w:jc w:val="both"/>
              <w:rPr>
                <w:sz w:val="27"/>
                <w:szCs w:val="27"/>
              </w:rPr>
            </w:pPr>
            <w:r w:rsidRPr="00AE7024">
              <w:rPr>
                <w:sz w:val="27"/>
                <w:szCs w:val="27"/>
              </w:rPr>
              <w:t>227,88</w:t>
            </w:r>
          </w:p>
        </w:tc>
        <w:tc>
          <w:tcPr>
            <w:tcW w:w="1084" w:type="dxa"/>
            <w:shd w:val="clear" w:color="auto" w:fill="auto"/>
            <w:tcMar>
              <w:top w:w="17" w:type="dxa"/>
              <w:left w:w="17" w:type="dxa"/>
              <w:bottom w:w="0" w:type="dxa"/>
              <w:right w:w="17" w:type="dxa"/>
            </w:tcMar>
            <w:vAlign w:val="bottom"/>
          </w:tcPr>
          <w:p w14:paraId="351290D5" w14:textId="77777777" w:rsidR="000656C1" w:rsidRPr="00AE7024" w:rsidRDefault="000656C1" w:rsidP="0022786F">
            <w:pPr>
              <w:spacing w:line="276" w:lineRule="auto"/>
              <w:jc w:val="both"/>
              <w:rPr>
                <w:sz w:val="27"/>
                <w:szCs w:val="27"/>
              </w:rPr>
            </w:pPr>
            <w:r w:rsidRPr="00AE7024">
              <w:rPr>
                <w:sz w:val="27"/>
                <w:szCs w:val="27"/>
              </w:rPr>
              <w:t>5,6</w:t>
            </w:r>
          </w:p>
        </w:tc>
        <w:tc>
          <w:tcPr>
            <w:tcW w:w="927" w:type="dxa"/>
            <w:shd w:val="clear" w:color="auto" w:fill="auto"/>
            <w:tcMar>
              <w:top w:w="17" w:type="dxa"/>
              <w:left w:w="17" w:type="dxa"/>
              <w:bottom w:w="0" w:type="dxa"/>
              <w:right w:w="17" w:type="dxa"/>
            </w:tcMar>
            <w:vAlign w:val="bottom"/>
          </w:tcPr>
          <w:p w14:paraId="244B131F" w14:textId="77777777" w:rsidR="000656C1" w:rsidRPr="00AE7024" w:rsidRDefault="000656C1" w:rsidP="0022786F">
            <w:pPr>
              <w:spacing w:line="276" w:lineRule="auto"/>
              <w:jc w:val="both"/>
              <w:rPr>
                <w:sz w:val="27"/>
                <w:szCs w:val="27"/>
              </w:rPr>
            </w:pPr>
            <w:r w:rsidRPr="00AE7024">
              <w:rPr>
                <w:sz w:val="27"/>
                <w:szCs w:val="27"/>
              </w:rPr>
              <w:t>4,19</w:t>
            </w:r>
          </w:p>
        </w:tc>
        <w:tc>
          <w:tcPr>
            <w:tcW w:w="1084" w:type="dxa"/>
            <w:shd w:val="clear" w:color="auto" w:fill="auto"/>
            <w:tcMar>
              <w:top w:w="17" w:type="dxa"/>
              <w:left w:w="17" w:type="dxa"/>
              <w:bottom w:w="0" w:type="dxa"/>
              <w:right w:w="17" w:type="dxa"/>
            </w:tcMar>
            <w:vAlign w:val="bottom"/>
          </w:tcPr>
          <w:p w14:paraId="6F295AA2" w14:textId="77777777" w:rsidR="000656C1" w:rsidRPr="00AE7024" w:rsidRDefault="000656C1" w:rsidP="0022786F">
            <w:pPr>
              <w:spacing w:line="276" w:lineRule="auto"/>
              <w:jc w:val="both"/>
              <w:rPr>
                <w:sz w:val="27"/>
                <w:szCs w:val="27"/>
              </w:rPr>
            </w:pPr>
            <w:r w:rsidRPr="00AE7024">
              <w:rPr>
                <w:sz w:val="27"/>
                <w:szCs w:val="27"/>
              </w:rPr>
              <w:t>&gt;5</w:t>
            </w:r>
          </w:p>
        </w:tc>
      </w:tr>
      <w:tr w:rsidR="000656C1" w:rsidRPr="00AE7024" w14:paraId="55D633BB" w14:textId="77777777" w:rsidTr="0027672E">
        <w:trPr>
          <w:trHeight w:val="255"/>
          <w:jc w:val="center"/>
        </w:trPr>
        <w:tc>
          <w:tcPr>
            <w:tcW w:w="574" w:type="dxa"/>
            <w:shd w:val="clear" w:color="auto" w:fill="auto"/>
            <w:tcMar>
              <w:top w:w="17" w:type="dxa"/>
              <w:left w:w="17" w:type="dxa"/>
              <w:bottom w:w="0" w:type="dxa"/>
              <w:right w:w="17" w:type="dxa"/>
            </w:tcMar>
            <w:vAlign w:val="center"/>
          </w:tcPr>
          <w:p w14:paraId="7507A017" w14:textId="77777777" w:rsidR="000656C1" w:rsidRPr="00AE7024" w:rsidRDefault="000656C1" w:rsidP="0022786F">
            <w:pPr>
              <w:spacing w:line="276" w:lineRule="auto"/>
              <w:jc w:val="both"/>
              <w:rPr>
                <w:sz w:val="27"/>
                <w:szCs w:val="27"/>
              </w:rPr>
            </w:pPr>
            <w:r w:rsidRPr="00AE7024">
              <w:rPr>
                <w:sz w:val="27"/>
                <w:szCs w:val="27"/>
              </w:rPr>
              <w:t>2</w:t>
            </w:r>
          </w:p>
        </w:tc>
        <w:tc>
          <w:tcPr>
            <w:tcW w:w="4731" w:type="dxa"/>
            <w:shd w:val="clear" w:color="auto" w:fill="auto"/>
            <w:tcMar>
              <w:top w:w="17" w:type="dxa"/>
              <w:left w:w="17" w:type="dxa"/>
              <w:bottom w:w="0" w:type="dxa"/>
              <w:right w:w="17" w:type="dxa"/>
            </w:tcMar>
            <w:vAlign w:val="center"/>
          </w:tcPr>
          <w:p w14:paraId="40957AF5" w14:textId="6BF3BABC" w:rsidR="000656C1" w:rsidRPr="00AE7024" w:rsidRDefault="000656C1" w:rsidP="0022786F">
            <w:pPr>
              <w:spacing w:line="276" w:lineRule="auto"/>
              <w:jc w:val="both"/>
              <w:rPr>
                <w:sz w:val="27"/>
                <w:szCs w:val="27"/>
              </w:rPr>
            </w:pPr>
            <w:r w:rsidRPr="00AE7024">
              <w:rPr>
                <w:sz w:val="27"/>
                <w:szCs w:val="27"/>
              </w:rPr>
              <w:t>Đất cây xanh công viên, TDTT Thành phố (*)</w:t>
            </w:r>
          </w:p>
        </w:tc>
        <w:tc>
          <w:tcPr>
            <w:tcW w:w="1080" w:type="dxa"/>
            <w:shd w:val="clear" w:color="auto" w:fill="auto"/>
            <w:tcMar>
              <w:top w:w="17" w:type="dxa"/>
              <w:left w:w="17" w:type="dxa"/>
              <w:bottom w:w="0" w:type="dxa"/>
              <w:right w:w="17" w:type="dxa"/>
            </w:tcMar>
            <w:vAlign w:val="bottom"/>
          </w:tcPr>
          <w:p w14:paraId="419AD25C" w14:textId="77777777" w:rsidR="000656C1" w:rsidRPr="00AE7024" w:rsidRDefault="000656C1" w:rsidP="0022786F">
            <w:pPr>
              <w:spacing w:line="276" w:lineRule="auto"/>
              <w:jc w:val="both"/>
              <w:rPr>
                <w:sz w:val="27"/>
                <w:szCs w:val="27"/>
              </w:rPr>
            </w:pPr>
            <w:r w:rsidRPr="00AE7024">
              <w:rPr>
                <w:sz w:val="27"/>
                <w:szCs w:val="27"/>
              </w:rPr>
              <w:t>223,58</w:t>
            </w:r>
          </w:p>
        </w:tc>
        <w:tc>
          <w:tcPr>
            <w:tcW w:w="1084" w:type="dxa"/>
            <w:shd w:val="clear" w:color="auto" w:fill="auto"/>
            <w:tcMar>
              <w:top w:w="17" w:type="dxa"/>
              <w:left w:w="17" w:type="dxa"/>
              <w:bottom w:w="0" w:type="dxa"/>
              <w:right w:w="17" w:type="dxa"/>
            </w:tcMar>
            <w:vAlign w:val="bottom"/>
          </w:tcPr>
          <w:p w14:paraId="6B84E697" w14:textId="77777777" w:rsidR="000656C1" w:rsidRPr="00AE7024" w:rsidRDefault="000656C1" w:rsidP="0022786F">
            <w:pPr>
              <w:spacing w:line="276" w:lineRule="auto"/>
              <w:jc w:val="both"/>
              <w:rPr>
                <w:sz w:val="27"/>
                <w:szCs w:val="27"/>
              </w:rPr>
            </w:pPr>
            <w:r w:rsidRPr="00AE7024">
              <w:rPr>
                <w:sz w:val="27"/>
                <w:szCs w:val="27"/>
              </w:rPr>
              <w:t>5,5</w:t>
            </w:r>
          </w:p>
        </w:tc>
        <w:tc>
          <w:tcPr>
            <w:tcW w:w="927" w:type="dxa"/>
            <w:shd w:val="clear" w:color="auto" w:fill="auto"/>
            <w:tcMar>
              <w:top w:w="17" w:type="dxa"/>
              <w:left w:w="17" w:type="dxa"/>
              <w:bottom w:w="0" w:type="dxa"/>
              <w:right w:w="17" w:type="dxa"/>
            </w:tcMar>
            <w:vAlign w:val="bottom"/>
          </w:tcPr>
          <w:p w14:paraId="648F2085" w14:textId="77777777" w:rsidR="000656C1" w:rsidRPr="00AE7024" w:rsidRDefault="000656C1" w:rsidP="0022786F">
            <w:pPr>
              <w:spacing w:line="276" w:lineRule="auto"/>
              <w:jc w:val="both"/>
              <w:rPr>
                <w:sz w:val="27"/>
                <w:szCs w:val="27"/>
              </w:rPr>
            </w:pPr>
            <w:r w:rsidRPr="00AE7024">
              <w:rPr>
                <w:sz w:val="27"/>
                <w:szCs w:val="27"/>
              </w:rPr>
              <w:t>4,11</w:t>
            </w:r>
          </w:p>
        </w:tc>
        <w:tc>
          <w:tcPr>
            <w:tcW w:w="1084" w:type="dxa"/>
            <w:shd w:val="clear" w:color="auto" w:fill="auto"/>
            <w:tcMar>
              <w:top w:w="17" w:type="dxa"/>
              <w:left w:w="17" w:type="dxa"/>
              <w:bottom w:w="0" w:type="dxa"/>
              <w:right w:w="17" w:type="dxa"/>
            </w:tcMar>
            <w:vAlign w:val="bottom"/>
          </w:tcPr>
          <w:p w14:paraId="61DF7D49" w14:textId="77777777" w:rsidR="000656C1" w:rsidRPr="00AE7024" w:rsidRDefault="000656C1" w:rsidP="0022786F">
            <w:pPr>
              <w:spacing w:line="276" w:lineRule="auto"/>
              <w:jc w:val="both"/>
              <w:rPr>
                <w:sz w:val="27"/>
                <w:szCs w:val="27"/>
              </w:rPr>
            </w:pPr>
            <w:r w:rsidRPr="00AE7024">
              <w:rPr>
                <w:sz w:val="27"/>
                <w:szCs w:val="27"/>
              </w:rPr>
              <w:t>&gt;6</w:t>
            </w:r>
          </w:p>
        </w:tc>
      </w:tr>
      <w:tr w:rsidR="000656C1" w:rsidRPr="00AE7024" w14:paraId="5FAA2891" w14:textId="77777777" w:rsidTr="0027672E">
        <w:trPr>
          <w:trHeight w:val="765"/>
          <w:jc w:val="center"/>
        </w:trPr>
        <w:tc>
          <w:tcPr>
            <w:tcW w:w="574" w:type="dxa"/>
            <w:shd w:val="clear" w:color="auto" w:fill="auto"/>
            <w:tcMar>
              <w:top w:w="17" w:type="dxa"/>
              <w:left w:w="17" w:type="dxa"/>
              <w:bottom w:w="0" w:type="dxa"/>
              <w:right w:w="17" w:type="dxa"/>
            </w:tcMar>
            <w:vAlign w:val="center"/>
          </w:tcPr>
          <w:p w14:paraId="158B8173" w14:textId="77777777" w:rsidR="000656C1" w:rsidRPr="00AE7024" w:rsidRDefault="000656C1" w:rsidP="0022786F">
            <w:pPr>
              <w:spacing w:line="276" w:lineRule="auto"/>
              <w:jc w:val="both"/>
              <w:rPr>
                <w:sz w:val="27"/>
                <w:szCs w:val="27"/>
              </w:rPr>
            </w:pPr>
            <w:r w:rsidRPr="00AE7024">
              <w:rPr>
                <w:sz w:val="27"/>
                <w:szCs w:val="27"/>
              </w:rPr>
              <w:t>3</w:t>
            </w:r>
          </w:p>
        </w:tc>
        <w:tc>
          <w:tcPr>
            <w:tcW w:w="4731" w:type="dxa"/>
            <w:shd w:val="clear" w:color="auto" w:fill="auto"/>
            <w:tcMar>
              <w:top w:w="17" w:type="dxa"/>
              <w:left w:w="17" w:type="dxa"/>
              <w:bottom w:w="0" w:type="dxa"/>
              <w:right w:w="17" w:type="dxa"/>
            </w:tcMar>
            <w:vAlign w:val="center"/>
          </w:tcPr>
          <w:p w14:paraId="23F1DD90" w14:textId="37518E63" w:rsidR="000656C1" w:rsidRPr="00AE7024" w:rsidRDefault="000656C1" w:rsidP="0022786F">
            <w:pPr>
              <w:spacing w:line="276" w:lineRule="auto"/>
              <w:jc w:val="both"/>
              <w:rPr>
                <w:sz w:val="27"/>
                <w:szCs w:val="27"/>
              </w:rPr>
            </w:pPr>
            <w:r w:rsidRPr="00AE7024">
              <w:rPr>
                <w:sz w:val="27"/>
                <w:szCs w:val="27"/>
              </w:rPr>
              <w:t>Đường, quảng trường, nhà ga (**) và bến bãi đỗ xe Thành phố</w:t>
            </w:r>
          </w:p>
        </w:tc>
        <w:tc>
          <w:tcPr>
            <w:tcW w:w="1080" w:type="dxa"/>
            <w:shd w:val="clear" w:color="auto" w:fill="auto"/>
            <w:tcMar>
              <w:top w:w="17" w:type="dxa"/>
              <w:left w:w="17" w:type="dxa"/>
              <w:bottom w:w="0" w:type="dxa"/>
              <w:right w:w="17" w:type="dxa"/>
            </w:tcMar>
            <w:vAlign w:val="center"/>
          </w:tcPr>
          <w:p w14:paraId="10CDAD6A" w14:textId="77777777" w:rsidR="000656C1" w:rsidRPr="00AE7024" w:rsidRDefault="000656C1" w:rsidP="0022786F">
            <w:pPr>
              <w:spacing w:line="276" w:lineRule="auto"/>
              <w:jc w:val="both"/>
              <w:rPr>
                <w:sz w:val="27"/>
                <w:szCs w:val="27"/>
              </w:rPr>
            </w:pPr>
            <w:r w:rsidRPr="00AE7024">
              <w:rPr>
                <w:sz w:val="27"/>
                <w:szCs w:val="27"/>
              </w:rPr>
              <w:t>440,59</w:t>
            </w:r>
          </w:p>
        </w:tc>
        <w:tc>
          <w:tcPr>
            <w:tcW w:w="1084" w:type="dxa"/>
            <w:shd w:val="clear" w:color="auto" w:fill="auto"/>
            <w:tcMar>
              <w:top w:w="17" w:type="dxa"/>
              <w:left w:w="17" w:type="dxa"/>
              <w:bottom w:w="0" w:type="dxa"/>
              <w:right w:w="17" w:type="dxa"/>
            </w:tcMar>
            <w:vAlign w:val="center"/>
          </w:tcPr>
          <w:p w14:paraId="3D8275A7" w14:textId="77777777" w:rsidR="000656C1" w:rsidRPr="00AE7024" w:rsidRDefault="000656C1" w:rsidP="0022786F">
            <w:pPr>
              <w:spacing w:line="276" w:lineRule="auto"/>
              <w:jc w:val="both"/>
              <w:rPr>
                <w:sz w:val="27"/>
                <w:szCs w:val="27"/>
              </w:rPr>
            </w:pPr>
            <w:r w:rsidRPr="00AE7024">
              <w:rPr>
                <w:sz w:val="27"/>
                <w:szCs w:val="27"/>
              </w:rPr>
              <w:t>10,8</w:t>
            </w:r>
          </w:p>
        </w:tc>
        <w:tc>
          <w:tcPr>
            <w:tcW w:w="927" w:type="dxa"/>
            <w:shd w:val="clear" w:color="auto" w:fill="auto"/>
            <w:tcMar>
              <w:top w:w="17" w:type="dxa"/>
              <w:left w:w="17" w:type="dxa"/>
              <w:bottom w:w="0" w:type="dxa"/>
              <w:right w:w="17" w:type="dxa"/>
            </w:tcMar>
            <w:vAlign w:val="center"/>
          </w:tcPr>
          <w:p w14:paraId="50E85FB5" w14:textId="77777777" w:rsidR="000656C1" w:rsidRPr="00AE7024" w:rsidRDefault="000656C1" w:rsidP="0022786F">
            <w:pPr>
              <w:spacing w:line="276" w:lineRule="auto"/>
              <w:jc w:val="both"/>
              <w:rPr>
                <w:sz w:val="27"/>
                <w:szCs w:val="27"/>
              </w:rPr>
            </w:pPr>
            <w:r w:rsidRPr="00AE7024">
              <w:rPr>
                <w:sz w:val="27"/>
                <w:szCs w:val="27"/>
              </w:rPr>
              <w:t>8,1</w:t>
            </w:r>
          </w:p>
        </w:tc>
        <w:tc>
          <w:tcPr>
            <w:tcW w:w="1084" w:type="dxa"/>
            <w:shd w:val="clear" w:color="auto" w:fill="auto"/>
            <w:tcMar>
              <w:top w:w="17" w:type="dxa"/>
              <w:left w:w="17" w:type="dxa"/>
              <w:bottom w:w="0" w:type="dxa"/>
              <w:right w:w="17" w:type="dxa"/>
            </w:tcMar>
            <w:vAlign w:val="bottom"/>
          </w:tcPr>
          <w:p w14:paraId="7DAC8D00" w14:textId="77777777" w:rsidR="000656C1" w:rsidRPr="00AE7024" w:rsidRDefault="000656C1" w:rsidP="0022786F">
            <w:pPr>
              <w:spacing w:line="276" w:lineRule="auto"/>
              <w:jc w:val="both"/>
              <w:rPr>
                <w:sz w:val="27"/>
                <w:szCs w:val="27"/>
              </w:rPr>
            </w:pPr>
          </w:p>
        </w:tc>
      </w:tr>
      <w:tr w:rsidR="000656C1" w:rsidRPr="00AE7024" w14:paraId="0C0AB5E7" w14:textId="77777777" w:rsidTr="0027672E">
        <w:trPr>
          <w:trHeight w:val="255"/>
          <w:jc w:val="center"/>
        </w:trPr>
        <w:tc>
          <w:tcPr>
            <w:tcW w:w="574" w:type="dxa"/>
            <w:shd w:val="clear" w:color="auto" w:fill="auto"/>
            <w:tcMar>
              <w:top w:w="17" w:type="dxa"/>
              <w:left w:w="17" w:type="dxa"/>
              <w:bottom w:w="0" w:type="dxa"/>
              <w:right w:w="17" w:type="dxa"/>
            </w:tcMar>
            <w:vAlign w:val="center"/>
          </w:tcPr>
          <w:p w14:paraId="1DE32E5A" w14:textId="77777777" w:rsidR="000656C1" w:rsidRPr="00AE7024" w:rsidRDefault="000656C1" w:rsidP="0022786F">
            <w:pPr>
              <w:spacing w:line="276" w:lineRule="auto"/>
              <w:jc w:val="both"/>
              <w:rPr>
                <w:sz w:val="27"/>
                <w:szCs w:val="27"/>
              </w:rPr>
            </w:pPr>
            <w:r w:rsidRPr="00AE7024">
              <w:rPr>
                <w:sz w:val="27"/>
                <w:szCs w:val="27"/>
              </w:rPr>
              <w:t>4</w:t>
            </w:r>
          </w:p>
        </w:tc>
        <w:tc>
          <w:tcPr>
            <w:tcW w:w="4731" w:type="dxa"/>
            <w:shd w:val="clear" w:color="auto" w:fill="auto"/>
            <w:tcMar>
              <w:top w:w="17" w:type="dxa"/>
              <w:left w:w="17" w:type="dxa"/>
              <w:bottom w:w="0" w:type="dxa"/>
              <w:right w:w="17" w:type="dxa"/>
            </w:tcMar>
            <w:vAlign w:val="center"/>
          </w:tcPr>
          <w:p w14:paraId="2F75E6D9" w14:textId="25F34E71" w:rsidR="000656C1" w:rsidRPr="00AE7024" w:rsidRDefault="000656C1" w:rsidP="0022786F">
            <w:pPr>
              <w:spacing w:line="276" w:lineRule="auto"/>
              <w:jc w:val="both"/>
              <w:rPr>
                <w:sz w:val="27"/>
                <w:szCs w:val="27"/>
              </w:rPr>
            </w:pPr>
            <w:r w:rsidRPr="00AE7024">
              <w:rPr>
                <w:sz w:val="27"/>
                <w:szCs w:val="27"/>
              </w:rPr>
              <w:t>Đất khu ở</w:t>
            </w:r>
          </w:p>
        </w:tc>
        <w:tc>
          <w:tcPr>
            <w:tcW w:w="1080" w:type="dxa"/>
            <w:shd w:val="clear" w:color="auto" w:fill="auto"/>
            <w:tcMar>
              <w:top w:w="17" w:type="dxa"/>
              <w:left w:w="17" w:type="dxa"/>
              <w:bottom w:w="0" w:type="dxa"/>
              <w:right w:w="17" w:type="dxa"/>
            </w:tcMar>
            <w:vAlign w:val="bottom"/>
          </w:tcPr>
          <w:p w14:paraId="5925D67E" w14:textId="77777777" w:rsidR="000656C1" w:rsidRPr="00AE7024" w:rsidRDefault="000656C1" w:rsidP="0022786F">
            <w:pPr>
              <w:spacing w:line="276" w:lineRule="auto"/>
              <w:jc w:val="both"/>
              <w:rPr>
                <w:sz w:val="27"/>
                <w:szCs w:val="27"/>
              </w:rPr>
            </w:pPr>
            <w:r w:rsidRPr="00AE7024">
              <w:rPr>
                <w:sz w:val="27"/>
                <w:szCs w:val="27"/>
              </w:rPr>
              <w:t>2.707,21</w:t>
            </w:r>
          </w:p>
        </w:tc>
        <w:tc>
          <w:tcPr>
            <w:tcW w:w="1084" w:type="dxa"/>
            <w:shd w:val="clear" w:color="auto" w:fill="auto"/>
            <w:tcMar>
              <w:top w:w="17" w:type="dxa"/>
              <w:left w:w="17" w:type="dxa"/>
              <w:bottom w:w="0" w:type="dxa"/>
              <w:right w:w="17" w:type="dxa"/>
            </w:tcMar>
            <w:vAlign w:val="bottom"/>
          </w:tcPr>
          <w:p w14:paraId="1BA27A70" w14:textId="77777777" w:rsidR="000656C1" w:rsidRPr="00AE7024" w:rsidRDefault="000656C1" w:rsidP="0022786F">
            <w:pPr>
              <w:spacing w:line="276" w:lineRule="auto"/>
              <w:jc w:val="both"/>
              <w:rPr>
                <w:sz w:val="27"/>
                <w:szCs w:val="27"/>
              </w:rPr>
            </w:pPr>
            <w:r w:rsidRPr="00AE7024">
              <w:rPr>
                <w:sz w:val="27"/>
                <w:szCs w:val="27"/>
              </w:rPr>
              <w:t>66,2</w:t>
            </w:r>
          </w:p>
        </w:tc>
        <w:tc>
          <w:tcPr>
            <w:tcW w:w="927" w:type="dxa"/>
            <w:shd w:val="clear" w:color="auto" w:fill="auto"/>
            <w:tcMar>
              <w:top w:w="17" w:type="dxa"/>
              <w:left w:w="17" w:type="dxa"/>
              <w:bottom w:w="0" w:type="dxa"/>
              <w:right w:w="17" w:type="dxa"/>
            </w:tcMar>
            <w:vAlign w:val="bottom"/>
          </w:tcPr>
          <w:p w14:paraId="433FEC49" w14:textId="77777777" w:rsidR="000656C1" w:rsidRPr="00AE7024" w:rsidRDefault="000656C1" w:rsidP="0022786F">
            <w:pPr>
              <w:spacing w:line="276" w:lineRule="auto"/>
              <w:jc w:val="both"/>
              <w:rPr>
                <w:sz w:val="27"/>
                <w:szCs w:val="27"/>
              </w:rPr>
            </w:pPr>
            <w:r w:rsidRPr="00AE7024">
              <w:rPr>
                <w:sz w:val="27"/>
                <w:szCs w:val="27"/>
              </w:rPr>
              <w:t>49,79</w:t>
            </w:r>
          </w:p>
        </w:tc>
        <w:tc>
          <w:tcPr>
            <w:tcW w:w="1084" w:type="dxa"/>
            <w:shd w:val="clear" w:color="auto" w:fill="auto"/>
            <w:tcMar>
              <w:top w:w="17" w:type="dxa"/>
              <w:left w:w="17" w:type="dxa"/>
              <w:bottom w:w="0" w:type="dxa"/>
              <w:right w:w="17" w:type="dxa"/>
            </w:tcMar>
            <w:vAlign w:val="bottom"/>
          </w:tcPr>
          <w:p w14:paraId="06587EF2" w14:textId="77777777" w:rsidR="000656C1" w:rsidRPr="00AE7024" w:rsidRDefault="000656C1" w:rsidP="0022786F">
            <w:pPr>
              <w:spacing w:line="276" w:lineRule="auto"/>
              <w:jc w:val="both"/>
              <w:rPr>
                <w:sz w:val="27"/>
                <w:szCs w:val="27"/>
              </w:rPr>
            </w:pPr>
          </w:p>
        </w:tc>
      </w:tr>
      <w:tr w:rsidR="000656C1" w:rsidRPr="00AE7024" w14:paraId="796D500F" w14:textId="77777777" w:rsidTr="0027672E">
        <w:trPr>
          <w:trHeight w:val="255"/>
          <w:jc w:val="center"/>
        </w:trPr>
        <w:tc>
          <w:tcPr>
            <w:tcW w:w="574" w:type="dxa"/>
            <w:shd w:val="clear" w:color="auto" w:fill="auto"/>
            <w:tcMar>
              <w:top w:w="17" w:type="dxa"/>
              <w:left w:w="17" w:type="dxa"/>
              <w:bottom w:w="0" w:type="dxa"/>
              <w:right w:w="17" w:type="dxa"/>
            </w:tcMar>
            <w:vAlign w:val="center"/>
          </w:tcPr>
          <w:p w14:paraId="11F103F0" w14:textId="77777777" w:rsidR="000656C1" w:rsidRPr="00AE7024" w:rsidRDefault="000656C1" w:rsidP="0022786F">
            <w:pPr>
              <w:spacing w:line="276" w:lineRule="auto"/>
              <w:jc w:val="both"/>
              <w:rPr>
                <w:sz w:val="27"/>
                <w:szCs w:val="27"/>
              </w:rPr>
            </w:pPr>
            <w:r w:rsidRPr="00AE7024">
              <w:rPr>
                <w:sz w:val="27"/>
                <w:szCs w:val="27"/>
              </w:rPr>
              <w:t>4.1</w:t>
            </w:r>
          </w:p>
        </w:tc>
        <w:tc>
          <w:tcPr>
            <w:tcW w:w="4731" w:type="dxa"/>
            <w:shd w:val="clear" w:color="auto" w:fill="auto"/>
            <w:tcMar>
              <w:top w:w="17" w:type="dxa"/>
              <w:left w:w="17" w:type="dxa"/>
              <w:bottom w:w="0" w:type="dxa"/>
              <w:right w:w="17" w:type="dxa"/>
            </w:tcMar>
            <w:vAlign w:val="center"/>
          </w:tcPr>
          <w:p w14:paraId="6630B752" w14:textId="7DC23458" w:rsidR="000656C1" w:rsidRPr="00AE7024" w:rsidRDefault="000656C1" w:rsidP="0022786F">
            <w:pPr>
              <w:spacing w:line="276" w:lineRule="auto"/>
              <w:jc w:val="both"/>
              <w:rPr>
                <w:sz w:val="27"/>
                <w:szCs w:val="27"/>
              </w:rPr>
            </w:pPr>
            <w:r w:rsidRPr="00AE7024">
              <w:rPr>
                <w:sz w:val="27"/>
                <w:szCs w:val="27"/>
              </w:rPr>
              <w:t>Đất công cộng khu ở</w:t>
            </w:r>
          </w:p>
        </w:tc>
        <w:tc>
          <w:tcPr>
            <w:tcW w:w="1080" w:type="dxa"/>
            <w:shd w:val="clear" w:color="auto" w:fill="auto"/>
            <w:tcMar>
              <w:top w:w="17" w:type="dxa"/>
              <w:left w:w="17" w:type="dxa"/>
              <w:bottom w:w="0" w:type="dxa"/>
              <w:right w:w="17" w:type="dxa"/>
            </w:tcMar>
            <w:vAlign w:val="bottom"/>
          </w:tcPr>
          <w:p w14:paraId="75F5BA46" w14:textId="77777777" w:rsidR="000656C1" w:rsidRPr="00AE7024" w:rsidRDefault="000656C1" w:rsidP="0022786F">
            <w:pPr>
              <w:spacing w:line="276" w:lineRule="auto"/>
              <w:jc w:val="both"/>
              <w:rPr>
                <w:sz w:val="27"/>
                <w:szCs w:val="27"/>
              </w:rPr>
            </w:pPr>
            <w:r w:rsidRPr="00AE7024">
              <w:rPr>
                <w:sz w:val="27"/>
                <w:szCs w:val="27"/>
              </w:rPr>
              <w:t>85,78</w:t>
            </w:r>
          </w:p>
        </w:tc>
        <w:tc>
          <w:tcPr>
            <w:tcW w:w="1084" w:type="dxa"/>
            <w:shd w:val="clear" w:color="auto" w:fill="auto"/>
            <w:tcMar>
              <w:top w:w="17" w:type="dxa"/>
              <w:left w:w="17" w:type="dxa"/>
              <w:bottom w:w="0" w:type="dxa"/>
              <w:right w:w="17" w:type="dxa"/>
            </w:tcMar>
            <w:vAlign w:val="bottom"/>
          </w:tcPr>
          <w:p w14:paraId="6EF80870" w14:textId="77777777" w:rsidR="000656C1" w:rsidRPr="00AE7024" w:rsidRDefault="000656C1" w:rsidP="0022786F">
            <w:pPr>
              <w:spacing w:line="276" w:lineRule="auto"/>
              <w:jc w:val="both"/>
              <w:rPr>
                <w:sz w:val="27"/>
                <w:szCs w:val="27"/>
              </w:rPr>
            </w:pPr>
            <w:r w:rsidRPr="00AE7024">
              <w:rPr>
                <w:sz w:val="27"/>
                <w:szCs w:val="27"/>
              </w:rPr>
              <w:t>2,1</w:t>
            </w:r>
          </w:p>
        </w:tc>
        <w:tc>
          <w:tcPr>
            <w:tcW w:w="927" w:type="dxa"/>
            <w:shd w:val="clear" w:color="auto" w:fill="auto"/>
            <w:tcMar>
              <w:top w:w="17" w:type="dxa"/>
              <w:left w:w="17" w:type="dxa"/>
              <w:bottom w:w="0" w:type="dxa"/>
              <w:right w:w="17" w:type="dxa"/>
            </w:tcMar>
            <w:vAlign w:val="bottom"/>
          </w:tcPr>
          <w:p w14:paraId="3C689804" w14:textId="77777777" w:rsidR="000656C1" w:rsidRPr="00AE7024" w:rsidRDefault="000656C1" w:rsidP="0022786F">
            <w:pPr>
              <w:spacing w:line="276" w:lineRule="auto"/>
              <w:jc w:val="both"/>
              <w:rPr>
                <w:sz w:val="27"/>
                <w:szCs w:val="27"/>
              </w:rPr>
            </w:pPr>
            <w:r w:rsidRPr="00AE7024">
              <w:rPr>
                <w:sz w:val="27"/>
                <w:szCs w:val="27"/>
              </w:rPr>
              <w:t>1,58</w:t>
            </w:r>
          </w:p>
        </w:tc>
        <w:tc>
          <w:tcPr>
            <w:tcW w:w="1084" w:type="dxa"/>
            <w:shd w:val="clear" w:color="auto" w:fill="auto"/>
            <w:tcMar>
              <w:top w:w="17" w:type="dxa"/>
              <w:left w:w="17" w:type="dxa"/>
              <w:bottom w:w="0" w:type="dxa"/>
              <w:right w:w="17" w:type="dxa"/>
            </w:tcMar>
            <w:vAlign w:val="bottom"/>
          </w:tcPr>
          <w:p w14:paraId="139C9784" w14:textId="77777777" w:rsidR="000656C1" w:rsidRPr="00AE7024" w:rsidRDefault="000656C1" w:rsidP="0022786F">
            <w:pPr>
              <w:spacing w:line="276" w:lineRule="auto"/>
              <w:jc w:val="both"/>
              <w:rPr>
                <w:sz w:val="27"/>
                <w:szCs w:val="27"/>
              </w:rPr>
            </w:pPr>
            <w:r w:rsidRPr="00AE7024">
              <w:rPr>
                <w:sz w:val="27"/>
                <w:szCs w:val="27"/>
              </w:rPr>
              <w:t>&gt;1,4</w:t>
            </w:r>
          </w:p>
        </w:tc>
      </w:tr>
      <w:tr w:rsidR="000656C1" w:rsidRPr="00AE7024" w14:paraId="4566E63E" w14:textId="77777777" w:rsidTr="0027672E">
        <w:trPr>
          <w:trHeight w:val="510"/>
          <w:jc w:val="center"/>
        </w:trPr>
        <w:tc>
          <w:tcPr>
            <w:tcW w:w="574" w:type="dxa"/>
            <w:shd w:val="clear" w:color="auto" w:fill="auto"/>
            <w:tcMar>
              <w:top w:w="17" w:type="dxa"/>
              <w:left w:w="17" w:type="dxa"/>
              <w:bottom w:w="0" w:type="dxa"/>
              <w:right w:w="17" w:type="dxa"/>
            </w:tcMar>
            <w:vAlign w:val="center"/>
          </w:tcPr>
          <w:p w14:paraId="71A5369F" w14:textId="77777777" w:rsidR="000656C1" w:rsidRPr="00AE7024" w:rsidRDefault="000656C1" w:rsidP="0022786F">
            <w:pPr>
              <w:spacing w:line="276" w:lineRule="auto"/>
              <w:jc w:val="both"/>
              <w:rPr>
                <w:sz w:val="27"/>
                <w:szCs w:val="27"/>
              </w:rPr>
            </w:pPr>
            <w:r w:rsidRPr="00AE7024">
              <w:rPr>
                <w:sz w:val="27"/>
                <w:szCs w:val="27"/>
              </w:rPr>
              <w:t> </w:t>
            </w:r>
          </w:p>
        </w:tc>
        <w:tc>
          <w:tcPr>
            <w:tcW w:w="4731" w:type="dxa"/>
            <w:shd w:val="clear" w:color="auto" w:fill="auto"/>
            <w:tcMar>
              <w:top w:w="17" w:type="dxa"/>
              <w:left w:w="17" w:type="dxa"/>
              <w:bottom w:w="0" w:type="dxa"/>
              <w:right w:w="17" w:type="dxa"/>
            </w:tcMar>
            <w:vAlign w:val="center"/>
          </w:tcPr>
          <w:p w14:paraId="6A2D769B" w14:textId="3F81D113" w:rsidR="000656C1" w:rsidRPr="00AE7024" w:rsidRDefault="000656C1" w:rsidP="0022786F">
            <w:pPr>
              <w:spacing w:line="276" w:lineRule="auto"/>
              <w:jc w:val="both"/>
              <w:rPr>
                <w:sz w:val="27"/>
                <w:szCs w:val="27"/>
              </w:rPr>
            </w:pPr>
            <w:r w:rsidRPr="00AE7024">
              <w:rPr>
                <w:sz w:val="27"/>
                <w:szCs w:val="27"/>
              </w:rPr>
              <w:t>Trường phổ thông trung học, TT đào tạo, dạy nghề</w:t>
            </w:r>
          </w:p>
        </w:tc>
        <w:tc>
          <w:tcPr>
            <w:tcW w:w="1080" w:type="dxa"/>
            <w:shd w:val="clear" w:color="auto" w:fill="auto"/>
            <w:tcMar>
              <w:top w:w="17" w:type="dxa"/>
              <w:left w:w="17" w:type="dxa"/>
              <w:bottom w:w="0" w:type="dxa"/>
              <w:right w:w="17" w:type="dxa"/>
            </w:tcMar>
            <w:vAlign w:val="bottom"/>
          </w:tcPr>
          <w:p w14:paraId="6D2C1A75" w14:textId="77777777" w:rsidR="000656C1" w:rsidRPr="00AE7024" w:rsidRDefault="000656C1" w:rsidP="0022786F">
            <w:pPr>
              <w:spacing w:line="276" w:lineRule="auto"/>
              <w:jc w:val="both"/>
              <w:rPr>
                <w:sz w:val="27"/>
                <w:szCs w:val="27"/>
              </w:rPr>
            </w:pPr>
            <w:r w:rsidRPr="00AE7024">
              <w:rPr>
                <w:sz w:val="27"/>
                <w:szCs w:val="27"/>
              </w:rPr>
              <w:t>27,88</w:t>
            </w:r>
          </w:p>
        </w:tc>
        <w:tc>
          <w:tcPr>
            <w:tcW w:w="1084" w:type="dxa"/>
            <w:shd w:val="clear" w:color="auto" w:fill="auto"/>
            <w:tcMar>
              <w:top w:w="17" w:type="dxa"/>
              <w:left w:w="17" w:type="dxa"/>
              <w:bottom w:w="0" w:type="dxa"/>
              <w:right w:w="17" w:type="dxa"/>
            </w:tcMar>
            <w:vAlign w:val="bottom"/>
          </w:tcPr>
          <w:p w14:paraId="4FFFE7E6" w14:textId="77777777" w:rsidR="000656C1" w:rsidRPr="00AE7024" w:rsidRDefault="000656C1" w:rsidP="0022786F">
            <w:pPr>
              <w:spacing w:line="276" w:lineRule="auto"/>
              <w:jc w:val="both"/>
              <w:rPr>
                <w:sz w:val="27"/>
                <w:szCs w:val="27"/>
              </w:rPr>
            </w:pPr>
            <w:r w:rsidRPr="00AE7024">
              <w:rPr>
                <w:sz w:val="27"/>
                <w:szCs w:val="27"/>
              </w:rPr>
              <w:t>0,7</w:t>
            </w:r>
          </w:p>
        </w:tc>
        <w:tc>
          <w:tcPr>
            <w:tcW w:w="927" w:type="dxa"/>
            <w:shd w:val="clear" w:color="auto" w:fill="auto"/>
            <w:tcMar>
              <w:top w:w="17" w:type="dxa"/>
              <w:left w:w="17" w:type="dxa"/>
              <w:bottom w:w="0" w:type="dxa"/>
              <w:right w:w="17" w:type="dxa"/>
            </w:tcMar>
            <w:vAlign w:val="bottom"/>
          </w:tcPr>
          <w:p w14:paraId="277043E3" w14:textId="77777777" w:rsidR="000656C1" w:rsidRPr="00AE7024" w:rsidRDefault="000656C1" w:rsidP="0022786F">
            <w:pPr>
              <w:spacing w:line="276" w:lineRule="auto"/>
              <w:jc w:val="both"/>
              <w:rPr>
                <w:sz w:val="27"/>
                <w:szCs w:val="27"/>
              </w:rPr>
            </w:pPr>
            <w:r w:rsidRPr="00AE7024">
              <w:rPr>
                <w:sz w:val="27"/>
                <w:szCs w:val="27"/>
              </w:rPr>
              <w:t>0,51</w:t>
            </w:r>
          </w:p>
        </w:tc>
        <w:tc>
          <w:tcPr>
            <w:tcW w:w="1084" w:type="dxa"/>
            <w:shd w:val="clear" w:color="auto" w:fill="auto"/>
            <w:tcMar>
              <w:top w:w="17" w:type="dxa"/>
              <w:left w:w="17" w:type="dxa"/>
              <w:bottom w:w="0" w:type="dxa"/>
              <w:right w:w="17" w:type="dxa"/>
            </w:tcMar>
            <w:vAlign w:val="bottom"/>
          </w:tcPr>
          <w:p w14:paraId="18E9336F" w14:textId="77777777" w:rsidR="000656C1" w:rsidRPr="00AE7024" w:rsidRDefault="000656C1" w:rsidP="0022786F">
            <w:pPr>
              <w:spacing w:line="276" w:lineRule="auto"/>
              <w:jc w:val="both"/>
              <w:rPr>
                <w:sz w:val="27"/>
                <w:szCs w:val="27"/>
              </w:rPr>
            </w:pPr>
            <w:r w:rsidRPr="00AE7024">
              <w:rPr>
                <w:sz w:val="27"/>
                <w:szCs w:val="27"/>
              </w:rPr>
              <w:t>&gt;0.6</w:t>
            </w:r>
          </w:p>
        </w:tc>
      </w:tr>
      <w:tr w:rsidR="000656C1" w:rsidRPr="00AE7024" w14:paraId="76BAA988" w14:textId="77777777" w:rsidTr="0027672E">
        <w:trPr>
          <w:trHeight w:val="255"/>
          <w:jc w:val="center"/>
        </w:trPr>
        <w:tc>
          <w:tcPr>
            <w:tcW w:w="574" w:type="dxa"/>
            <w:shd w:val="clear" w:color="auto" w:fill="auto"/>
            <w:tcMar>
              <w:top w:w="17" w:type="dxa"/>
              <w:left w:w="17" w:type="dxa"/>
              <w:bottom w:w="0" w:type="dxa"/>
              <w:right w:w="17" w:type="dxa"/>
            </w:tcMar>
            <w:vAlign w:val="center"/>
          </w:tcPr>
          <w:p w14:paraId="179BA5DA" w14:textId="77777777" w:rsidR="000656C1" w:rsidRPr="00AE7024" w:rsidRDefault="000656C1" w:rsidP="0022786F">
            <w:pPr>
              <w:spacing w:line="276" w:lineRule="auto"/>
              <w:jc w:val="both"/>
              <w:rPr>
                <w:sz w:val="27"/>
                <w:szCs w:val="27"/>
              </w:rPr>
            </w:pPr>
            <w:r w:rsidRPr="00AE7024">
              <w:rPr>
                <w:sz w:val="27"/>
                <w:szCs w:val="27"/>
              </w:rPr>
              <w:t>4.2</w:t>
            </w:r>
          </w:p>
        </w:tc>
        <w:tc>
          <w:tcPr>
            <w:tcW w:w="4731" w:type="dxa"/>
            <w:shd w:val="clear" w:color="auto" w:fill="auto"/>
            <w:tcMar>
              <w:top w:w="17" w:type="dxa"/>
              <w:left w:w="17" w:type="dxa"/>
              <w:bottom w:w="0" w:type="dxa"/>
              <w:right w:w="17" w:type="dxa"/>
            </w:tcMar>
            <w:vAlign w:val="center"/>
          </w:tcPr>
          <w:p w14:paraId="4936610E" w14:textId="67E1E96D" w:rsidR="000656C1" w:rsidRPr="00AE7024" w:rsidRDefault="000656C1" w:rsidP="0022786F">
            <w:pPr>
              <w:spacing w:line="276" w:lineRule="auto"/>
              <w:jc w:val="both"/>
              <w:rPr>
                <w:sz w:val="27"/>
                <w:szCs w:val="27"/>
              </w:rPr>
            </w:pPr>
            <w:r w:rsidRPr="00AE7024">
              <w:rPr>
                <w:sz w:val="27"/>
                <w:szCs w:val="27"/>
              </w:rPr>
              <w:t>Đất cây xanh, TDTT khu ở</w:t>
            </w:r>
          </w:p>
        </w:tc>
        <w:tc>
          <w:tcPr>
            <w:tcW w:w="1080" w:type="dxa"/>
            <w:shd w:val="clear" w:color="auto" w:fill="auto"/>
            <w:tcMar>
              <w:top w:w="17" w:type="dxa"/>
              <w:left w:w="17" w:type="dxa"/>
              <w:bottom w:w="0" w:type="dxa"/>
              <w:right w:w="17" w:type="dxa"/>
            </w:tcMar>
            <w:vAlign w:val="bottom"/>
          </w:tcPr>
          <w:p w14:paraId="46362D27" w14:textId="77777777" w:rsidR="000656C1" w:rsidRPr="00AE7024" w:rsidRDefault="000656C1" w:rsidP="0022786F">
            <w:pPr>
              <w:spacing w:line="276" w:lineRule="auto"/>
              <w:jc w:val="both"/>
              <w:rPr>
                <w:sz w:val="27"/>
                <w:szCs w:val="27"/>
              </w:rPr>
            </w:pPr>
            <w:r w:rsidRPr="00AE7024">
              <w:rPr>
                <w:sz w:val="27"/>
                <w:szCs w:val="27"/>
              </w:rPr>
              <w:t>228,25</w:t>
            </w:r>
          </w:p>
        </w:tc>
        <w:tc>
          <w:tcPr>
            <w:tcW w:w="1084" w:type="dxa"/>
            <w:shd w:val="clear" w:color="auto" w:fill="auto"/>
            <w:tcMar>
              <w:top w:w="17" w:type="dxa"/>
              <w:left w:w="17" w:type="dxa"/>
              <w:bottom w:w="0" w:type="dxa"/>
              <w:right w:w="17" w:type="dxa"/>
            </w:tcMar>
            <w:vAlign w:val="bottom"/>
          </w:tcPr>
          <w:p w14:paraId="276F0D8E" w14:textId="77777777" w:rsidR="000656C1" w:rsidRPr="00AE7024" w:rsidRDefault="000656C1" w:rsidP="0022786F">
            <w:pPr>
              <w:spacing w:line="276" w:lineRule="auto"/>
              <w:jc w:val="both"/>
              <w:rPr>
                <w:sz w:val="27"/>
                <w:szCs w:val="27"/>
              </w:rPr>
            </w:pPr>
            <w:r w:rsidRPr="00AE7024">
              <w:rPr>
                <w:sz w:val="27"/>
                <w:szCs w:val="27"/>
              </w:rPr>
              <w:t>5,6</w:t>
            </w:r>
          </w:p>
        </w:tc>
        <w:tc>
          <w:tcPr>
            <w:tcW w:w="927" w:type="dxa"/>
            <w:shd w:val="clear" w:color="auto" w:fill="auto"/>
            <w:tcMar>
              <w:top w:w="17" w:type="dxa"/>
              <w:left w:w="17" w:type="dxa"/>
              <w:bottom w:w="0" w:type="dxa"/>
              <w:right w:w="17" w:type="dxa"/>
            </w:tcMar>
            <w:vAlign w:val="bottom"/>
          </w:tcPr>
          <w:p w14:paraId="6A67D900" w14:textId="77777777" w:rsidR="000656C1" w:rsidRPr="00AE7024" w:rsidRDefault="000656C1" w:rsidP="0022786F">
            <w:pPr>
              <w:spacing w:line="276" w:lineRule="auto"/>
              <w:jc w:val="both"/>
              <w:rPr>
                <w:sz w:val="27"/>
                <w:szCs w:val="27"/>
              </w:rPr>
            </w:pPr>
            <w:r w:rsidRPr="00AE7024">
              <w:rPr>
                <w:sz w:val="27"/>
                <w:szCs w:val="27"/>
              </w:rPr>
              <w:t>4,20</w:t>
            </w:r>
          </w:p>
        </w:tc>
        <w:tc>
          <w:tcPr>
            <w:tcW w:w="1084" w:type="dxa"/>
            <w:shd w:val="clear" w:color="auto" w:fill="auto"/>
            <w:tcMar>
              <w:top w:w="17" w:type="dxa"/>
              <w:left w:w="17" w:type="dxa"/>
              <w:bottom w:w="0" w:type="dxa"/>
              <w:right w:w="17" w:type="dxa"/>
            </w:tcMar>
            <w:vAlign w:val="bottom"/>
          </w:tcPr>
          <w:p w14:paraId="2CFCBBBA" w14:textId="77777777" w:rsidR="000656C1" w:rsidRPr="00AE7024" w:rsidRDefault="000656C1" w:rsidP="0022786F">
            <w:pPr>
              <w:spacing w:line="276" w:lineRule="auto"/>
              <w:jc w:val="both"/>
              <w:rPr>
                <w:sz w:val="27"/>
                <w:szCs w:val="27"/>
              </w:rPr>
            </w:pPr>
          </w:p>
        </w:tc>
      </w:tr>
      <w:tr w:rsidR="000656C1" w:rsidRPr="00AE7024" w14:paraId="6BAAA124" w14:textId="77777777" w:rsidTr="0027672E">
        <w:trPr>
          <w:trHeight w:val="255"/>
          <w:jc w:val="center"/>
        </w:trPr>
        <w:tc>
          <w:tcPr>
            <w:tcW w:w="574" w:type="dxa"/>
            <w:shd w:val="clear" w:color="auto" w:fill="auto"/>
            <w:tcMar>
              <w:top w:w="17" w:type="dxa"/>
              <w:left w:w="17" w:type="dxa"/>
              <w:bottom w:w="0" w:type="dxa"/>
              <w:right w:w="17" w:type="dxa"/>
            </w:tcMar>
            <w:vAlign w:val="center"/>
          </w:tcPr>
          <w:p w14:paraId="7206B3E0" w14:textId="77777777" w:rsidR="000656C1" w:rsidRPr="00AE7024" w:rsidRDefault="000656C1" w:rsidP="0022786F">
            <w:pPr>
              <w:spacing w:line="276" w:lineRule="auto"/>
              <w:jc w:val="both"/>
              <w:rPr>
                <w:sz w:val="27"/>
                <w:szCs w:val="27"/>
              </w:rPr>
            </w:pPr>
            <w:r w:rsidRPr="00AE7024">
              <w:rPr>
                <w:sz w:val="27"/>
                <w:szCs w:val="27"/>
              </w:rPr>
              <w:t>4.3</w:t>
            </w:r>
          </w:p>
        </w:tc>
        <w:tc>
          <w:tcPr>
            <w:tcW w:w="4731" w:type="dxa"/>
            <w:shd w:val="clear" w:color="auto" w:fill="auto"/>
            <w:tcMar>
              <w:top w:w="17" w:type="dxa"/>
              <w:left w:w="17" w:type="dxa"/>
              <w:bottom w:w="0" w:type="dxa"/>
              <w:right w:w="17" w:type="dxa"/>
            </w:tcMar>
            <w:vAlign w:val="center"/>
          </w:tcPr>
          <w:p w14:paraId="062F80C1" w14:textId="7CA600DF" w:rsidR="000656C1" w:rsidRPr="00AE7024" w:rsidRDefault="000656C1" w:rsidP="0022786F">
            <w:pPr>
              <w:spacing w:line="276" w:lineRule="auto"/>
              <w:jc w:val="both"/>
              <w:rPr>
                <w:sz w:val="27"/>
                <w:szCs w:val="27"/>
              </w:rPr>
            </w:pPr>
            <w:r w:rsidRPr="00AE7024">
              <w:rPr>
                <w:sz w:val="27"/>
                <w:szCs w:val="27"/>
              </w:rPr>
              <w:t>Đường phố (***), điểm đỗ - dừng xe khu ở</w:t>
            </w:r>
          </w:p>
        </w:tc>
        <w:tc>
          <w:tcPr>
            <w:tcW w:w="1080" w:type="dxa"/>
            <w:shd w:val="clear" w:color="auto" w:fill="auto"/>
            <w:tcMar>
              <w:top w:w="17" w:type="dxa"/>
              <w:left w:w="17" w:type="dxa"/>
              <w:bottom w:w="0" w:type="dxa"/>
              <w:right w:w="17" w:type="dxa"/>
            </w:tcMar>
            <w:vAlign w:val="bottom"/>
          </w:tcPr>
          <w:p w14:paraId="676B20A3" w14:textId="77777777" w:rsidR="000656C1" w:rsidRPr="00AE7024" w:rsidRDefault="000656C1" w:rsidP="0022786F">
            <w:pPr>
              <w:spacing w:line="276" w:lineRule="auto"/>
              <w:jc w:val="both"/>
              <w:rPr>
                <w:sz w:val="27"/>
                <w:szCs w:val="27"/>
              </w:rPr>
            </w:pPr>
            <w:r w:rsidRPr="00AE7024">
              <w:rPr>
                <w:sz w:val="27"/>
                <w:szCs w:val="27"/>
              </w:rPr>
              <w:t>370,39</w:t>
            </w:r>
          </w:p>
        </w:tc>
        <w:tc>
          <w:tcPr>
            <w:tcW w:w="1084" w:type="dxa"/>
            <w:shd w:val="clear" w:color="auto" w:fill="auto"/>
            <w:tcMar>
              <w:top w:w="17" w:type="dxa"/>
              <w:left w:w="17" w:type="dxa"/>
              <w:bottom w:w="0" w:type="dxa"/>
              <w:right w:w="17" w:type="dxa"/>
            </w:tcMar>
            <w:vAlign w:val="bottom"/>
          </w:tcPr>
          <w:p w14:paraId="13CFF3B8" w14:textId="77777777" w:rsidR="000656C1" w:rsidRPr="00AE7024" w:rsidRDefault="000656C1" w:rsidP="0022786F">
            <w:pPr>
              <w:spacing w:line="276" w:lineRule="auto"/>
              <w:jc w:val="both"/>
              <w:rPr>
                <w:sz w:val="27"/>
                <w:szCs w:val="27"/>
              </w:rPr>
            </w:pPr>
            <w:r w:rsidRPr="00AE7024">
              <w:rPr>
                <w:sz w:val="27"/>
                <w:szCs w:val="27"/>
              </w:rPr>
              <w:t>9,1</w:t>
            </w:r>
          </w:p>
        </w:tc>
        <w:tc>
          <w:tcPr>
            <w:tcW w:w="927" w:type="dxa"/>
            <w:shd w:val="clear" w:color="auto" w:fill="auto"/>
            <w:tcMar>
              <w:top w:w="17" w:type="dxa"/>
              <w:left w:w="17" w:type="dxa"/>
              <w:bottom w:w="0" w:type="dxa"/>
              <w:right w:w="17" w:type="dxa"/>
            </w:tcMar>
            <w:vAlign w:val="bottom"/>
          </w:tcPr>
          <w:p w14:paraId="2BC59FE7" w14:textId="77777777" w:rsidR="000656C1" w:rsidRPr="00AE7024" w:rsidRDefault="000656C1" w:rsidP="0022786F">
            <w:pPr>
              <w:spacing w:line="276" w:lineRule="auto"/>
              <w:jc w:val="both"/>
              <w:rPr>
                <w:sz w:val="27"/>
                <w:szCs w:val="27"/>
              </w:rPr>
            </w:pPr>
            <w:r w:rsidRPr="00AE7024">
              <w:rPr>
                <w:sz w:val="27"/>
                <w:szCs w:val="27"/>
              </w:rPr>
              <w:t>6,81</w:t>
            </w:r>
          </w:p>
        </w:tc>
        <w:tc>
          <w:tcPr>
            <w:tcW w:w="1084" w:type="dxa"/>
            <w:shd w:val="clear" w:color="auto" w:fill="auto"/>
            <w:tcMar>
              <w:top w:w="17" w:type="dxa"/>
              <w:left w:w="17" w:type="dxa"/>
              <w:bottom w:w="0" w:type="dxa"/>
              <w:right w:w="17" w:type="dxa"/>
            </w:tcMar>
            <w:vAlign w:val="bottom"/>
          </w:tcPr>
          <w:p w14:paraId="57943463" w14:textId="77777777" w:rsidR="000656C1" w:rsidRPr="00AE7024" w:rsidRDefault="000656C1" w:rsidP="0022786F">
            <w:pPr>
              <w:spacing w:line="276" w:lineRule="auto"/>
              <w:jc w:val="both"/>
              <w:rPr>
                <w:sz w:val="27"/>
                <w:szCs w:val="27"/>
              </w:rPr>
            </w:pPr>
          </w:p>
        </w:tc>
      </w:tr>
      <w:tr w:rsidR="000656C1" w:rsidRPr="00AE7024" w14:paraId="56BA6560" w14:textId="77777777" w:rsidTr="0027672E">
        <w:trPr>
          <w:trHeight w:val="255"/>
          <w:jc w:val="center"/>
        </w:trPr>
        <w:tc>
          <w:tcPr>
            <w:tcW w:w="574" w:type="dxa"/>
            <w:shd w:val="clear" w:color="auto" w:fill="auto"/>
            <w:tcMar>
              <w:top w:w="17" w:type="dxa"/>
              <w:left w:w="17" w:type="dxa"/>
              <w:bottom w:w="0" w:type="dxa"/>
              <w:right w:w="17" w:type="dxa"/>
            </w:tcMar>
            <w:vAlign w:val="center"/>
          </w:tcPr>
          <w:p w14:paraId="0BF4C07E" w14:textId="77777777" w:rsidR="000656C1" w:rsidRPr="00AE7024" w:rsidRDefault="000656C1" w:rsidP="0022786F">
            <w:pPr>
              <w:spacing w:line="276" w:lineRule="auto"/>
              <w:jc w:val="both"/>
              <w:rPr>
                <w:sz w:val="27"/>
                <w:szCs w:val="27"/>
              </w:rPr>
            </w:pPr>
            <w:r w:rsidRPr="00AE7024">
              <w:rPr>
                <w:sz w:val="27"/>
                <w:szCs w:val="27"/>
              </w:rPr>
              <w:t>4.4</w:t>
            </w:r>
          </w:p>
        </w:tc>
        <w:tc>
          <w:tcPr>
            <w:tcW w:w="4731" w:type="dxa"/>
            <w:shd w:val="clear" w:color="auto" w:fill="auto"/>
            <w:tcMar>
              <w:top w:w="17" w:type="dxa"/>
              <w:left w:w="17" w:type="dxa"/>
              <w:bottom w:w="0" w:type="dxa"/>
              <w:right w:w="17" w:type="dxa"/>
            </w:tcMar>
            <w:vAlign w:val="center"/>
          </w:tcPr>
          <w:p w14:paraId="47895027" w14:textId="1EEC5159" w:rsidR="000656C1" w:rsidRPr="00AE7024" w:rsidRDefault="000656C1" w:rsidP="0022786F">
            <w:pPr>
              <w:spacing w:line="276" w:lineRule="auto"/>
              <w:jc w:val="both"/>
              <w:rPr>
                <w:b/>
                <w:bCs/>
                <w:sz w:val="27"/>
                <w:szCs w:val="27"/>
              </w:rPr>
            </w:pPr>
            <w:r w:rsidRPr="00AE7024">
              <w:rPr>
                <w:b/>
                <w:bCs/>
                <w:sz w:val="27"/>
                <w:szCs w:val="27"/>
              </w:rPr>
              <w:t>Đất đơn vị ở</w:t>
            </w:r>
          </w:p>
        </w:tc>
        <w:tc>
          <w:tcPr>
            <w:tcW w:w="1080" w:type="dxa"/>
            <w:shd w:val="clear" w:color="auto" w:fill="auto"/>
            <w:tcMar>
              <w:top w:w="17" w:type="dxa"/>
              <w:left w:w="17" w:type="dxa"/>
              <w:bottom w:w="0" w:type="dxa"/>
              <w:right w:w="17" w:type="dxa"/>
            </w:tcMar>
            <w:vAlign w:val="bottom"/>
          </w:tcPr>
          <w:p w14:paraId="79D4D2B6" w14:textId="77777777" w:rsidR="000656C1" w:rsidRPr="00AE7024" w:rsidRDefault="000656C1" w:rsidP="0022786F">
            <w:pPr>
              <w:spacing w:line="276" w:lineRule="auto"/>
              <w:jc w:val="both"/>
              <w:rPr>
                <w:b/>
                <w:bCs/>
                <w:sz w:val="27"/>
                <w:szCs w:val="27"/>
              </w:rPr>
            </w:pPr>
            <w:r w:rsidRPr="00AE7024">
              <w:rPr>
                <w:b/>
                <w:bCs/>
                <w:sz w:val="27"/>
                <w:szCs w:val="27"/>
              </w:rPr>
              <w:t>1.994,91</w:t>
            </w:r>
          </w:p>
        </w:tc>
        <w:tc>
          <w:tcPr>
            <w:tcW w:w="1084" w:type="dxa"/>
            <w:shd w:val="clear" w:color="auto" w:fill="auto"/>
            <w:tcMar>
              <w:top w:w="17" w:type="dxa"/>
              <w:left w:w="17" w:type="dxa"/>
              <w:bottom w:w="0" w:type="dxa"/>
              <w:right w:w="17" w:type="dxa"/>
            </w:tcMar>
            <w:vAlign w:val="bottom"/>
          </w:tcPr>
          <w:p w14:paraId="74A49B8E" w14:textId="77777777" w:rsidR="000656C1" w:rsidRPr="00AE7024" w:rsidRDefault="000656C1" w:rsidP="0022786F">
            <w:pPr>
              <w:spacing w:line="276" w:lineRule="auto"/>
              <w:jc w:val="both"/>
              <w:rPr>
                <w:b/>
                <w:bCs/>
                <w:sz w:val="27"/>
                <w:szCs w:val="27"/>
              </w:rPr>
            </w:pPr>
            <w:r w:rsidRPr="00AE7024">
              <w:rPr>
                <w:b/>
                <w:bCs/>
                <w:sz w:val="27"/>
                <w:szCs w:val="27"/>
              </w:rPr>
              <w:t>48,8</w:t>
            </w:r>
          </w:p>
        </w:tc>
        <w:tc>
          <w:tcPr>
            <w:tcW w:w="927" w:type="dxa"/>
            <w:shd w:val="clear" w:color="auto" w:fill="auto"/>
            <w:tcMar>
              <w:top w:w="17" w:type="dxa"/>
              <w:left w:w="17" w:type="dxa"/>
              <w:bottom w:w="0" w:type="dxa"/>
              <w:right w:w="17" w:type="dxa"/>
            </w:tcMar>
            <w:vAlign w:val="bottom"/>
          </w:tcPr>
          <w:p w14:paraId="69F09822" w14:textId="77777777" w:rsidR="000656C1" w:rsidRPr="00AE7024" w:rsidRDefault="000656C1" w:rsidP="0022786F">
            <w:pPr>
              <w:spacing w:line="276" w:lineRule="auto"/>
              <w:jc w:val="both"/>
              <w:rPr>
                <w:sz w:val="27"/>
                <w:szCs w:val="27"/>
              </w:rPr>
            </w:pPr>
            <w:r w:rsidRPr="00AE7024">
              <w:rPr>
                <w:sz w:val="27"/>
                <w:szCs w:val="27"/>
              </w:rPr>
              <w:t>36,69</w:t>
            </w:r>
          </w:p>
        </w:tc>
        <w:tc>
          <w:tcPr>
            <w:tcW w:w="1084" w:type="dxa"/>
            <w:shd w:val="clear" w:color="auto" w:fill="auto"/>
            <w:tcMar>
              <w:top w:w="17" w:type="dxa"/>
              <w:left w:w="17" w:type="dxa"/>
              <w:bottom w:w="0" w:type="dxa"/>
              <w:right w:w="17" w:type="dxa"/>
            </w:tcMar>
            <w:vAlign w:val="bottom"/>
          </w:tcPr>
          <w:p w14:paraId="4E0952CD" w14:textId="77777777" w:rsidR="000656C1" w:rsidRPr="00AE7024" w:rsidRDefault="000656C1" w:rsidP="0022786F">
            <w:pPr>
              <w:spacing w:line="276" w:lineRule="auto"/>
              <w:jc w:val="both"/>
              <w:rPr>
                <w:b/>
                <w:bCs/>
                <w:sz w:val="27"/>
                <w:szCs w:val="27"/>
              </w:rPr>
            </w:pPr>
            <w:r w:rsidRPr="00AE7024">
              <w:rPr>
                <w:b/>
                <w:bCs/>
                <w:sz w:val="27"/>
                <w:szCs w:val="27"/>
              </w:rPr>
              <w:t>26-50</w:t>
            </w:r>
          </w:p>
        </w:tc>
      </w:tr>
      <w:tr w:rsidR="000656C1" w:rsidRPr="00AE7024" w14:paraId="6C1F2BA9" w14:textId="77777777" w:rsidTr="0027672E">
        <w:trPr>
          <w:trHeight w:val="255"/>
          <w:jc w:val="center"/>
        </w:trPr>
        <w:tc>
          <w:tcPr>
            <w:tcW w:w="574" w:type="dxa"/>
            <w:shd w:val="clear" w:color="auto" w:fill="auto"/>
            <w:tcMar>
              <w:top w:w="17" w:type="dxa"/>
              <w:left w:w="17" w:type="dxa"/>
              <w:bottom w:w="0" w:type="dxa"/>
              <w:right w:w="17" w:type="dxa"/>
            </w:tcMar>
            <w:vAlign w:val="center"/>
          </w:tcPr>
          <w:p w14:paraId="47D00B16" w14:textId="77777777" w:rsidR="000656C1" w:rsidRPr="00AE7024" w:rsidRDefault="000656C1" w:rsidP="0022786F">
            <w:pPr>
              <w:spacing w:line="276" w:lineRule="auto"/>
              <w:jc w:val="both"/>
              <w:rPr>
                <w:sz w:val="27"/>
                <w:szCs w:val="27"/>
              </w:rPr>
            </w:pPr>
            <w:r w:rsidRPr="00AE7024">
              <w:rPr>
                <w:sz w:val="27"/>
                <w:szCs w:val="27"/>
              </w:rPr>
              <w:t>4.4.1</w:t>
            </w:r>
          </w:p>
        </w:tc>
        <w:tc>
          <w:tcPr>
            <w:tcW w:w="4731" w:type="dxa"/>
            <w:shd w:val="clear" w:color="auto" w:fill="auto"/>
            <w:tcMar>
              <w:top w:w="17" w:type="dxa"/>
              <w:left w:w="17" w:type="dxa"/>
              <w:bottom w:w="0" w:type="dxa"/>
              <w:right w:w="17" w:type="dxa"/>
            </w:tcMar>
            <w:vAlign w:val="center"/>
          </w:tcPr>
          <w:p w14:paraId="13462476" w14:textId="0E9E704E" w:rsidR="000656C1" w:rsidRPr="00AE7024" w:rsidRDefault="000656C1" w:rsidP="0022786F">
            <w:pPr>
              <w:spacing w:line="276" w:lineRule="auto"/>
              <w:jc w:val="both"/>
              <w:rPr>
                <w:sz w:val="27"/>
                <w:szCs w:val="27"/>
              </w:rPr>
            </w:pPr>
            <w:r w:rsidRPr="00AE7024">
              <w:rPr>
                <w:sz w:val="27"/>
                <w:szCs w:val="27"/>
              </w:rPr>
              <w:t>Đất công cộng đơn vị ở</w:t>
            </w:r>
          </w:p>
        </w:tc>
        <w:tc>
          <w:tcPr>
            <w:tcW w:w="1080" w:type="dxa"/>
            <w:shd w:val="clear" w:color="auto" w:fill="auto"/>
            <w:tcMar>
              <w:top w:w="17" w:type="dxa"/>
              <w:left w:w="17" w:type="dxa"/>
              <w:bottom w:w="0" w:type="dxa"/>
              <w:right w:w="17" w:type="dxa"/>
            </w:tcMar>
            <w:vAlign w:val="bottom"/>
          </w:tcPr>
          <w:p w14:paraId="04F171B4" w14:textId="77777777" w:rsidR="000656C1" w:rsidRPr="00AE7024" w:rsidRDefault="000656C1" w:rsidP="0022786F">
            <w:pPr>
              <w:spacing w:line="276" w:lineRule="auto"/>
              <w:jc w:val="both"/>
              <w:rPr>
                <w:sz w:val="27"/>
                <w:szCs w:val="27"/>
              </w:rPr>
            </w:pPr>
            <w:r w:rsidRPr="00AE7024">
              <w:rPr>
                <w:sz w:val="27"/>
                <w:szCs w:val="27"/>
              </w:rPr>
              <w:t>40,79</w:t>
            </w:r>
          </w:p>
        </w:tc>
        <w:tc>
          <w:tcPr>
            <w:tcW w:w="1084" w:type="dxa"/>
            <w:shd w:val="clear" w:color="auto" w:fill="auto"/>
            <w:tcMar>
              <w:top w:w="17" w:type="dxa"/>
              <w:left w:w="17" w:type="dxa"/>
              <w:bottom w:w="0" w:type="dxa"/>
              <w:right w:w="17" w:type="dxa"/>
            </w:tcMar>
            <w:vAlign w:val="bottom"/>
          </w:tcPr>
          <w:p w14:paraId="3DA3A7A9" w14:textId="77777777" w:rsidR="000656C1" w:rsidRPr="00AE7024" w:rsidRDefault="000656C1" w:rsidP="0022786F">
            <w:pPr>
              <w:spacing w:line="276" w:lineRule="auto"/>
              <w:jc w:val="both"/>
              <w:rPr>
                <w:sz w:val="27"/>
                <w:szCs w:val="27"/>
              </w:rPr>
            </w:pPr>
            <w:r w:rsidRPr="00AE7024">
              <w:rPr>
                <w:sz w:val="27"/>
                <w:szCs w:val="27"/>
              </w:rPr>
              <w:t>1,0</w:t>
            </w:r>
          </w:p>
        </w:tc>
        <w:tc>
          <w:tcPr>
            <w:tcW w:w="927" w:type="dxa"/>
            <w:shd w:val="clear" w:color="auto" w:fill="auto"/>
            <w:tcMar>
              <w:top w:w="17" w:type="dxa"/>
              <w:left w:w="17" w:type="dxa"/>
              <w:bottom w:w="0" w:type="dxa"/>
              <w:right w:w="17" w:type="dxa"/>
            </w:tcMar>
            <w:vAlign w:val="bottom"/>
          </w:tcPr>
          <w:p w14:paraId="4A63CABF" w14:textId="77777777" w:rsidR="000656C1" w:rsidRPr="00AE7024" w:rsidRDefault="000656C1" w:rsidP="0022786F">
            <w:pPr>
              <w:spacing w:line="276" w:lineRule="auto"/>
              <w:jc w:val="both"/>
              <w:rPr>
                <w:sz w:val="27"/>
                <w:szCs w:val="27"/>
              </w:rPr>
            </w:pPr>
            <w:r w:rsidRPr="00AE7024">
              <w:rPr>
                <w:sz w:val="27"/>
                <w:szCs w:val="27"/>
              </w:rPr>
              <w:t>0,75</w:t>
            </w:r>
          </w:p>
        </w:tc>
        <w:tc>
          <w:tcPr>
            <w:tcW w:w="1084" w:type="dxa"/>
            <w:shd w:val="clear" w:color="auto" w:fill="auto"/>
            <w:tcMar>
              <w:top w:w="17" w:type="dxa"/>
              <w:left w:w="17" w:type="dxa"/>
              <w:bottom w:w="0" w:type="dxa"/>
              <w:right w:w="17" w:type="dxa"/>
            </w:tcMar>
            <w:vAlign w:val="bottom"/>
          </w:tcPr>
          <w:p w14:paraId="7165DEBF" w14:textId="77777777" w:rsidR="000656C1" w:rsidRPr="00AE7024" w:rsidRDefault="000656C1" w:rsidP="0022786F">
            <w:pPr>
              <w:spacing w:line="276" w:lineRule="auto"/>
              <w:jc w:val="both"/>
              <w:rPr>
                <w:sz w:val="27"/>
                <w:szCs w:val="27"/>
              </w:rPr>
            </w:pPr>
            <w:r w:rsidRPr="00AE7024">
              <w:rPr>
                <w:sz w:val="27"/>
                <w:szCs w:val="27"/>
              </w:rPr>
              <w:t>&gt;1.0</w:t>
            </w:r>
          </w:p>
        </w:tc>
      </w:tr>
      <w:tr w:rsidR="000656C1" w:rsidRPr="00AE7024" w14:paraId="1E49F5B6" w14:textId="77777777" w:rsidTr="0027672E">
        <w:trPr>
          <w:trHeight w:val="510"/>
          <w:jc w:val="center"/>
        </w:trPr>
        <w:tc>
          <w:tcPr>
            <w:tcW w:w="574" w:type="dxa"/>
            <w:shd w:val="clear" w:color="auto" w:fill="auto"/>
            <w:tcMar>
              <w:top w:w="17" w:type="dxa"/>
              <w:left w:w="17" w:type="dxa"/>
              <w:bottom w:w="0" w:type="dxa"/>
              <w:right w:w="17" w:type="dxa"/>
            </w:tcMar>
            <w:vAlign w:val="center"/>
          </w:tcPr>
          <w:p w14:paraId="02DAF05A" w14:textId="77777777" w:rsidR="000656C1" w:rsidRPr="00AE7024" w:rsidRDefault="000656C1" w:rsidP="0022786F">
            <w:pPr>
              <w:spacing w:line="276" w:lineRule="auto"/>
              <w:jc w:val="both"/>
              <w:rPr>
                <w:sz w:val="27"/>
                <w:szCs w:val="27"/>
              </w:rPr>
            </w:pPr>
            <w:r w:rsidRPr="00AE7024">
              <w:rPr>
                <w:sz w:val="27"/>
                <w:szCs w:val="27"/>
              </w:rPr>
              <w:t>4.4.2</w:t>
            </w:r>
          </w:p>
        </w:tc>
        <w:tc>
          <w:tcPr>
            <w:tcW w:w="4731" w:type="dxa"/>
            <w:shd w:val="clear" w:color="auto" w:fill="auto"/>
            <w:tcMar>
              <w:top w:w="17" w:type="dxa"/>
              <w:left w:w="17" w:type="dxa"/>
              <w:bottom w:w="0" w:type="dxa"/>
              <w:right w:w="17" w:type="dxa"/>
            </w:tcMar>
            <w:vAlign w:val="center"/>
          </w:tcPr>
          <w:p w14:paraId="24436D36" w14:textId="167C30F8" w:rsidR="000656C1" w:rsidRPr="00AE7024" w:rsidRDefault="000656C1" w:rsidP="0022786F">
            <w:pPr>
              <w:spacing w:line="276" w:lineRule="auto"/>
              <w:jc w:val="both"/>
              <w:rPr>
                <w:sz w:val="27"/>
                <w:szCs w:val="27"/>
              </w:rPr>
            </w:pPr>
            <w:r w:rsidRPr="00AE7024">
              <w:rPr>
                <w:sz w:val="27"/>
                <w:szCs w:val="27"/>
              </w:rPr>
              <w:t>Đất cây xanh TDTT, mặt nước đơn vị ở</w:t>
            </w:r>
          </w:p>
        </w:tc>
        <w:tc>
          <w:tcPr>
            <w:tcW w:w="1080" w:type="dxa"/>
            <w:shd w:val="clear" w:color="auto" w:fill="auto"/>
            <w:tcMar>
              <w:top w:w="17" w:type="dxa"/>
              <w:left w:w="17" w:type="dxa"/>
              <w:bottom w:w="0" w:type="dxa"/>
              <w:right w:w="17" w:type="dxa"/>
            </w:tcMar>
            <w:vAlign w:val="bottom"/>
          </w:tcPr>
          <w:p w14:paraId="49C17328" w14:textId="77777777" w:rsidR="000656C1" w:rsidRPr="00AE7024" w:rsidRDefault="000656C1" w:rsidP="0022786F">
            <w:pPr>
              <w:spacing w:line="276" w:lineRule="auto"/>
              <w:jc w:val="both"/>
              <w:rPr>
                <w:sz w:val="27"/>
                <w:szCs w:val="27"/>
              </w:rPr>
            </w:pPr>
            <w:r w:rsidRPr="00AE7024">
              <w:rPr>
                <w:sz w:val="27"/>
                <w:szCs w:val="27"/>
              </w:rPr>
              <w:t>102,40</w:t>
            </w:r>
          </w:p>
        </w:tc>
        <w:tc>
          <w:tcPr>
            <w:tcW w:w="1084" w:type="dxa"/>
            <w:shd w:val="clear" w:color="auto" w:fill="auto"/>
            <w:tcMar>
              <w:top w:w="17" w:type="dxa"/>
              <w:left w:w="17" w:type="dxa"/>
              <w:bottom w:w="0" w:type="dxa"/>
              <w:right w:w="17" w:type="dxa"/>
            </w:tcMar>
            <w:vAlign w:val="bottom"/>
          </w:tcPr>
          <w:p w14:paraId="1D6B9B67" w14:textId="77777777" w:rsidR="000656C1" w:rsidRPr="00AE7024" w:rsidRDefault="000656C1" w:rsidP="0022786F">
            <w:pPr>
              <w:spacing w:line="276" w:lineRule="auto"/>
              <w:jc w:val="both"/>
              <w:rPr>
                <w:sz w:val="27"/>
                <w:szCs w:val="27"/>
              </w:rPr>
            </w:pPr>
            <w:r w:rsidRPr="00AE7024">
              <w:rPr>
                <w:sz w:val="27"/>
                <w:szCs w:val="27"/>
              </w:rPr>
              <w:t>2,5</w:t>
            </w:r>
          </w:p>
        </w:tc>
        <w:tc>
          <w:tcPr>
            <w:tcW w:w="927" w:type="dxa"/>
            <w:shd w:val="clear" w:color="auto" w:fill="auto"/>
            <w:tcMar>
              <w:top w:w="17" w:type="dxa"/>
              <w:left w:w="17" w:type="dxa"/>
              <w:bottom w:w="0" w:type="dxa"/>
              <w:right w:w="17" w:type="dxa"/>
            </w:tcMar>
            <w:vAlign w:val="bottom"/>
          </w:tcPr>
          <w:p w14:paraId="4435780A" w14:textId="77777777" w:rsidR="000656C1" w:rsidRPr="00AE7024" w:rsidRDefault="000656C1" w:rsidP="0022786F">
            <w:pPr>
              <w:spacing w:line="276" w:lineRule="auto"/>
              <w:jc w:val="both"/>
              <w:rPr>
                <w:sz w:val="27"/>
                <w:szCs w:val="27"/>
              </w:rPr>
            </w:pPr>
            <w:r w:rsidRPr="00AE7024">
              <w:rPr>
                <w:sz w:val="27"/>
                <w:szCs w:val="27"/>
              </w:rPr>
              <w:t>1,88</w:t>
            </w:r>
          </w:p>
        </w:tc>
        <w:tc>
          <w:tcPr>
            <w:tcW w:w="1084" w:type="dxa"/>
            <w:shd w:val="clear" w:color="auto" w:fill="auto"/>
            <w:tcMar>
              <w:top w:w="17" w:type="dxa"/>
              <w:left w:w="17" w:type="dxa"/>
              <w:bottom w:w="0" w:type="dxa"/>
              <w:right w:w="17" w:type="dxa"/>
            </w:tcMar>
            <w:vAlign w:val="bottom"/>
          </w:tcPr>
          <w:p w14:paraId="524AE542" w14:textId="77777777" w:rsidR="000656C1" w:rsidRPr="00AE7024" w:rsidRDefault="000656C1" w:rsidP="0022786F">
            <w:pPr>
              <w:spacing w:line="276" w:lineRule="auto"/>
              <w:jc w:val="both"/>
              <w:rPr>
                <w:sz w:val="27"/>
                <w:szCs w:val="27"/>
              </w:rPr>
            </w:pPr>
            <w:r w:rsidRPr="00AE7024">
              <w:rPr>
                <w:sz w:val="27"/>
                <w:szCs w:val="27"/>
              </w:rPr>
              <w:t>&gt;2.0</w:t>
            </w:r>
          </w:p>
        </w:tc>
      </w:tr>
      <w:tr w:rsidR="000656C1" w:rsidRPr="00AE7024" w14:paraId="0547E0C7" w14:textId="77777777" w:rsidTr="0027672E">
        <w:trPr>
          <w:trHeight w:val="510"/>
          <w:jc w:val="center"/>
        </w:trPr>
        <w:tc>
          <w:tcPr>
            <w:tcW w:w="574" w:type="dxa"/>
            <w:shd w:val="clear" w:color="auto" w:fill="auto"/>
            <w:tcMar>
              <w:top w:w="17" w:type="dxa"/>
              <w:left w:w="17" w:type="dxa"/>
              <w:bottom w:w="0" w:type="dxa"/>
              <w:right w:w="17" w:type="dxa"/>
            </w:tcMar>
            <w:vAlign w:val="center"/>
          </w:tcPr>
          <w:p w14:paraId="16640DB4" w14:textId="77777777" w:rsidR="000656C1" w:rsidRPr="00AE7024" w:rsidRDefault="000656C1" w:rsidP="0022786F">
            <w:pPr>
              <w:spacing w:line="276" w:lineRule="auto"/>
              <w:jc w:val="both"/>
              <w:rPr>
                <w:sz w:val="27"/>
                <w:szCs w:val="27"/>
              </w:rPr>
            </w:pPr>
            <w:r w:rsidRPr="00AE7024">
              <w:rPr>
                <w:sz w:val="27"/>
                <w:szCs w:val="27"/>
              </w:rPr>
              <w:t>4.4.3</w:t>
            </w:r>
          </w:p>
        </w:tc>
        <w:tc>
          <w:tcPr>
            <w:tcW w:w="4731" w:type="dxa"/>
            <w:shd w:val="clear" w:color="auto" w:fill="auto"/>
            <w:tcMar>
              <w:top w:w="17" w:type="dxa"/>
              <w:left w:w="17" w:type="dxa"/>
              <w:bottom w:w="0" w:type="dxa"/>
              <w:right w:w="17" w:type="dxa"/>
            </w:tcMar>
            <w:vAlign w:val="center"/>
          </w:tcPr>
          <w:p w14:paraId="176E69EA" w14:textId="09E8ACC0" w:rsidR="000656C1" w:rsidRPr="00AE7024" w:rsidRDefault="000656C1" w:rsidP="0022786F">
            <w:pPr>
              <w:spacing w:line="276" w:lineRule="auto"/>
              <w:jc w:val="both"/>
              <w:rPr>
                <w:sz w:val="27"/>
                <w:szCs w:val="27"/>
              </w:rPr>
            </w:pPr>
            <w:r w:rsidRPr="00AE7024">
              <w:rPr>
                <w:sz w:val="27"/>
                <w:szCs w:val="27"/>
              </w:rPr>
              <w:t xml:space="preserve">Đất trường Tiểu học, THCS, mầm non </w:t>
            </w:r>
          </w:p>
        </w:tc>
        <w:tc>
          <w:tcPr>
            <w:tcW w:w="1080" w:type="dxa"/>
            <w:shd w:val="clear" w:color="auto" w:fill="auto"/>
            <w:tcMar>
              <w:top w:w="17" w:type="dxa"/>
              <w:left w:w="17" w:type="dxa"/>
              <w:bottom w:w="0" w:type="dxa"/>
              <w:right w:w="17" w:type="dxa"/>
            </w:tcMar>
            <w:vAlign w:val="bottom"/>
          </w:tcPr>
          <w:p w14:paraId="01E20057" w14:textId="77777777" w:rsidR="000656C1" w:rsidRPr="00AE7024" w:rsidRDefault="000656C1" w:rsidP="0022786F">
            <w:pPr>
              <w:spacing w:line="276" w:lineRule="auto"/>
              <w:jc w:val="both"/>
              <w:rPr>
                <w:sz w:val="27"/>
                <w:szCs w:val="27"/>
              </w:rPr>
            </w:pPr>
            <w:r w:rsidRPr="00AE7024">
              <w:rPr>
                <w:sz w:val="27"/>
                <w:szCs w:val="27"/>
              </w:rPr>
              <w:t>92,70</w:t>
            </w:r>
          </w:p>
        </w:tc>
        <w:tc>
          <w:tcPr>
            <w:tcW w:w="1084" w:type="dxa"/>
            <w:shd w:val="clear" w:color="auto" w:fill="auto"/>
            <w:tcMar>
              <w:top w:w="17" w:type="dxa"/>
              <w:left w:w="17" w:type="dxa"/>
              <w:bottom w:w="0" w:type="dxa"/>
              <w:right w:w="17" w:type="dxa"/>
            </w:tcMar>
            <w:vAlign w:val="bottom"/>
          </w:tcPr>
          <w:p w14:paraId="5633C446" w14:textId="77777777" w:rsidR="000656C1" w:rsidRPr="00AE7024" w:rsidRDefault="000656C1" w:rsidP="0022786F">
            <w:pPr>
              <w:spacing w:line="276" w:lineRule="auto"/>
              <w:jc w:val="both"/>
              <w:rPr>
                <w:sz w:val="27"/>
                <w:szCs w:val="27"/>
              </w:rPr>
            </w:pPr>
            <w:r w:rsidRPr="00AE7024">
              <w:rPr>
                <w:sz w:val="27"/>
                <w:szCs w:val="27"/>
              </w:rPr>
              <w:t>2,3</w:t>
            </w:r>
          </w:p>
        </w:tc>
        <w:tc>
          <w:tcPr>
            <w:tcW w:w="927" w:type="dxa"/>
            <w:shd w:val="clear" w:color="auto" w:fill="auto"/>
            <w:tcMar>
              <w:top w:w="17" w:type="dxa"/>
              <w:left w:w="17" w:type="dxa"/>
              <w:bottom w:w="0" w:type="dxa"/>
              <w:right w:w="17" w:type="dxa"/>
            </w:tcMar>
            <w:vAlign w:val="bottom"/>
          </w:tcPr>
          <w:p w14:paraId="1AFD93E4" w14:textId="77777777" w:rsidR="000656C1" w:rsidRPr="00AE7024" w:rsidRDefault="000656C1" w:rsidP="0022786F">
            <w:pPr>
              <w:spacing w:line="276" w:lineRule="auto"/>
              <w:jc w:val="both"/>
              <w:rPr>
                <w:sz w:val="27"/>
                <w:szCs w:val="27"/>
              </w:rPr>
            </w:pPr>
            <w:r w:rsidRPr="00AE7024">
              <w:rPr>
                <w:sz w:val="27"/>
                <w:szCs w:val="27"/>
              </w:rPr>
              <w:t>1,70</w:t>
            </w:r>
          </w:p>
        </w:tc>
        <w:tc>
          <w:tcPr>
            <w:tcW w:w="1084" w:type="dxa"/>
            <w:shd w:val="clear" w:color="auto" w:fill="auto"/>
            <w:tcMar>
              <w:top w:w="17" w:type="dxa"/>
              <w:left w:w="17" w:type="dxa"/>
              <w:bottom w:w="0" w:type="dxa"/>
              <w:right w:w="17" w:type="dxa"/>
            </w:tcMar>
            <w:vAlign w:val="bottom"/>
          </w:tcPr>
          <w:p w14:paraId="0D1F4FDF" w14:textId="77777777" w:rsidR="000656C1" w:rsidRPr="00AE7024" w:rsidRDefault="000656C1" w:rsidP="0022786F">
            <w:pPr>
              <w:spacing w:line="276" w:lineRule="auto"/>
              <w:jc w:val="both"/>
              <w:rPr>
                <w:sz w:val="27"/>
                <w:szCs w:val="27"/>
              </w:rPr>
            </w:pPr>
            <w:r w:rsidRPr="00AE7024">
              <w:rPr>
                <w:sz w:val="27"/>
                <w:szCs w:val="27"/>
              </w:rPr>
              <w:t>&gt;2.7</w:t>
            </w:r>
          </w:p>
        </w:tc>
      </w:tr>
      <w:tr w:rsidR="000656C1" w:rsidRPr="00AE7024" w14:paraId="0677BBFA" w14:textId="77777777" w:rsidTr="0027672E">
        <w:trPr>
          <w:trHeight w:val="765"/>
          <w:jc w:val="center"/>
        </w:trPr>
        <w:tc>
          <w:tcPr>
            <w:tcW w:w="574" w:type="dxa"/>
            <w:shd w:val="clear" w:color="auto" w:fill="auto"/>
            <w:tcMar>
              <w:top w:w="17" w:type="dxa"/>
              <w:left w:w="17" w:type="dxa"/>
              <w:bottom w:w="0" w:type="dxa"/>
              <w:right w:w="17" w:type="dxa"/>
            </w:tcMar>
            <w:vAlign w:val="center"/>
          </w:tcPr>
          <w:p w14:paraId="3186DFB3" w14:textId="77777777" w:rsidR="000656C1" w:rsidRPr="00AE7024" w:rsidRDefault="000656C1" w:rsidP="0022786F">
            <w:pPr>
              <w:spacing w:line="276" w:lineRule="auto"/>
              <w:jc w:val="both"/>
              <w:rPr>
                <w:sz w:val="27"/>
                <w:szCs w:val="27"/>
              </w:rPr>
            </w:pPr>
            <w:r w:rsidRPr="00AE7024">
              <w:rPr>
                <w:sz w:val="27"/>
                <w:szCs w:val="27"/>
              </w:rPr>
              <w:t>4.4.4</w:t>
            </w:r>
          </w:p>
        </w:tc>
        <w:tc>
          <w:tcPr>
            <w:tcW w:w="4731" w:type="dxa"/>
            <w:shd w:val="clear" w:color="auto" w:fill="auto"/>
            <w:tcMar>
              <w:top w:w="17" w:type="dxa"/>
              <w:left w:w="17" w:type="dxa"/>
              <w:bottom w:w="0" w:type="dxa"/>
              <w:right w:w="17" w:type="dxa"/>
            </w:tcMar>
            <w:vAlign w:val="center"/>
          </w:tcPr>
          <w:p w14:paraId="1E40B2B7" w14:textId="02E74DD5" w:rsidR="000656C1" w:rsidRPr="00AE7024" w:rsidRDefault="000656C1" w:rsidP="0022786F">
            <w:pPr>
              <w:spacing w:line="276" w:lineRule="auto"/>
              <w:jc w:val="both"/>
              <w:rPr>
                <w:sz w:val="27"/>
                <w:szCs w:val="27"/>
              </w:rPr>
            </w:pPr>
            <w:r w:rsidRPr="00AE7024">
              <w:rPr>
                <w:sz w:val="27"/>
                <w:szCs w:val="27"/>
              </w:rPr>
              <w:t>Đất nhóm nhà ở liền kề, nhà ở riêng lẻ</w:t>
            </w:r>
          </w:p>
        </w:tc>
        <w:tc>
          <w:tcPr>
            <w:tcW w:w="1080" w:type="dxa"/>
            <w:shd w:val="clear" w:color="auto" w:fill="auto"/>
            <w:tcMar>
              <w:top w:w="17" w:type="dxa"/>
              <w:left w:w="17" w:type="dxa"/>
              <w:bottom w:w="0" w:type="dxa"/>
              <w:right w:w="17" w:type="dxa"/>
            </w:tcMar>
            <w:vAlign w:val="center"/>
          </w:tcPr>
          <w:p w14:paraId="3314E468" w14:textId="77777777" w:rsidR="000656C1" w:rsidRPr="00AE7024" w:rsidRDefault="000656C1" w:rsidP="0022786F">
            <w:pPr>
              <w:spacing w:line="276" w:lineRule="auto"/>
              <w:jc w:val="both"/>
              <w:rPr>
                <w:sz w:val="27"/>
                <w:szCs w:val="27"/>
              </w:rPr>
            </w:pPr>
            <w:r w:rsidRPr="00AE7024">
              <w:rPr>
                <w:sz w:val="27"/>
                <w:szCs w:val="27"/>
              </w:rPr>
              <w:t>1.728,66</w:t>
            </w:r>
          </w:p>
        </w:tc>
        <w:tc>
          <w:tcPr>
            <w:tcW w:w="1084" w:type="dxa"/>
            <w:shd w:val="clear" w:color="auto" w:fill="auto"/>
            <w:tcMar>
              <w:top w:w="17" w:type="dxa"/>
              <w:left w:w="17" w:type="dxa"/>
              <w:bottom w:w="0" w:type="dxa"/>
              <w:right w:w="17" w:type="dxa"/>
            </w:tcMar>
            <w:vAlign w:val="center"/>
          </w:tcPr>
          <w:p w14:paraId="438B4006" w14:textId="77777777" w:rsidR="000656C1" w:rsidRPr="00AE7024" w:rsidRDefault="000656C1" w:rsidP="0022786F">
            <w:pPr>
              <w:spacing w:line="276" w:lineRule="auto"/>
              <w:jc w:val="both"/>
              <w:rPr>
                <w:sz w:val="27"/>
                <w:szCs w:val="27"/>
              </w:rPr>
            </w:pPr>
            <w:r w:rsidRPr="00AE7024">
              <w:rPr>
                <w:sz w:val="27"/>
                <w:szCs w:val="27"/>
              </w:rPr>
              <w:t>42,3</w:t>
            </w:r>
          </w:p>
        </w:tc>
        <w:tc>
          <w:tcPr>
            <w:tcW w:w="927" w:type="dxa"/>
            <w:shd w:val="clear" w:color="auto" w:fill="auto"/>
            <w:tcMar>
              <w:top w:w="17" w:type="dxa"/>
              <w:left w:w="17" w:type="dxa"/>
              <w:bottom w:w="0" w:type="dxa"/>
              <w:right w:w="17" w:type="dxa"/>
            </w:tcMar>
            <w:vAlign w:val="center"/>
          </w:tcPr>
          <w:p w14:paraId="502402A4" w14:textId="77777777" w:rsidR="000656C1" w:rsidRPr="00AE7024" w:rsidRDefault="000656C1" w:rsidP="0022786F">
            <w:pPr>
              <w:spacing w:line="276" w:lineRule="auto"/>
              <w:jc w:val="both"/>
              <w:rPr>
                <w:sz w:val="27"/>
                <w:szCs w:val="27"/>
              </w:rPr>
            </w:pPr>
            <w:r w:rsidRPr="00AE7024">
              <w:rPr>
                <w:sz w:val="27"/>
                <w:szCs w:val="27"/>
              </w:rPr>
              <w:t>31,79</w:t>
            </w:r>
          </w:p>
        </w:tc>
        <w:tc>
          <w:tcPr>
            <w:tcW w:w="1084" w:type="dxa"/>
            <w:shd w:val="clear" w:color="auto" w:fill="auto"/>
            <w:tcMar>
              <w:top w:w="17" w:type="dxa"/>
              <w:left w:w="17" w:type="dxa"/>
              <w:bottom w:w="0" w:type="dxa"/>
              <w:right w:w="17" w:type="dxa"/>
            </w:tcMar>
            <w:vAlign w:val="center"/>
          </w:tcPr>
          <w:p w14:paraId="10862CF7" w14:textId="77777777" w:rsidR="000656C1" w:rsidRPr="00AE7024" w:rsidRDefault="000656C1" w:rsidP="0022786F">
            <w:pPr>
              <w:spacing w:line="276" w:lineRule="auto"/>
              <w:jc w:val="both"/>
              <w:rPr>
                <w:sz w:val="27"/>
                <w:szCs w:val="27"/>
              </w:rPr>
            </w:pPr>
            <w:r w:rsidRPr="00AE7024">
              <w:rPr>
                <w:sz w:val="27"/>
                <w:szCs w:val="27"/>
              </w:rPr>
              <w:t>30-45</w:t>
            </w:r>
          </w:p>
        </w:tc>
      </w:tr>
      <w:tr w:rsidR="000656C1" w:rsidRPr="00AE7024" w14:paraId="3B0593F6" w14:textId="77777777" w:rsidTr="0027672E">
        <w:trPr>
          <w:trHeight w:val="255"/>
          <w:jc w:val="center"/>
        </w:trPr>
        <w:tc>
          <w:tcPr>
            <w:tcW w:w="574" w:type="dxa"/>
            <w:shd w:val="clear" w:color="auto" w:fill="auto"/>
            <w:tcMar>
              <w:top w:w="17" w:type="dxa"/>
              <w:left w:w="17" w:type="dxa"/>
              <w:bottom w:w="0" w:type="dxa"/>
              <w:right w:w="17" w:type="dxa"/>
            </w:tcMar>
            <w:vAlign w:val="center"/>
          </w:tcPr>
          <w:p w14:paraId="3A731ACC" w14:textId="77777777" w:rsidR="000656C1" w:rsidRPr="00AE7024" w:rsidRDefault="000656C1" w:rsidP="0022786F">
            <w:pPr>
              <w:spacing w:line="276" w:lineRule="auto"/>
              <w:jc w:val="both"/>
              <w:rPr>
                <w:sz w:val="27"/>
                <w:szCs w:val="27"/>
              </w:rPr>
            </w:pPr>
            <w:r w:rsidRPr="00AE7024">
              <w:rPr>
                <w:sz w:val="27"/>
                <w:szCs w:val="27"/>
              </w:rPr>
              <w:t>4.4.5</w:t>
            </w:r>
          </w:p>
        </w:tc>
        <w:tc>
          <w:tcPr>
            <w:tcW w:w="4731" w:type="dxa"/>
            <w:shd w:val="clear" w:color="auto" w:fill="auto"/>
            <w:tcMar>
              <w:top w:w="17" w:type="dxa"/>
              <w:left w:w="17" w:type="dxa"/>
              <w:bottom w:w="0" w:type="dxa"/>
              <w:right w:w="17" w:type="dxa"/>
            </w:tcMar>
            <w:vAlign w:val="center"/>
          </w:tcPr>
          <w:p w14:paraId="6CD7C7B1" w14:textId="1A67E5EC" w:rsidR="000656C1" w:rsidRPr="00AE7024" w:rsidRDefault="000656C1" w:rsidP="0022786F">
            <w:pPr>
              <w:spacing w:line="276" w:lineRule="auto"/>
              <w:jc w:val="both"/>
              <w:rPr>
                <w:sz w:val="27"/>
                <w:szCs w:val="27"/>
              </w:rPr>
            </w:pPr>
            <w:r w:rsidRPr="00AE7024">
              <w:rPr>
                <w:sz w:val="27"/>
                <w:szCs w:val="27"/>
              </w:rPr>
              <w:t>Đất nhóm nhà ở chung cư</w:t>
            </w:r>
          </w:p>
        </w:tc>
        <w:tc>
          <w:tcPr>
            <w:tcW w:w="1080" w:type="dxa"/>
            <w:shd w:val="clear" w:color="auto" w:fill="auto"/>
            <w:tcMar>
              <w:top w:w="17" w:type="dxa"/>
              <w:left w:w="17" w:type="dxa"/>
              <w:bottom w:w="0" w:type="dxa"/>
              <w:right w:w="17" w:type="dxa"/>
            </w:tcMar>
            <w:vAlign w:val="bottom"/>
          </w:tcPr>
          <w:p w14:paraId="2D14CB5C" w14:textId="77777777" w:rsidR="000656C1" w:rsidRPr="00AE7024" w:rsidRDefault="000656C1" w:rsidP="0022786F">
            <w:pPr>
              <w:spacing w:line="276" w:lineRule="auto"/>
              <w:jc w:val="both"/>
              <w:rPr>
                <w:sz w:val="27"/>
                <w:szCs w:val="27"/>
              </w:rPr>
            </w:pPr>
            <w:r w:rsidRPr="00AE7024">
              <w:rPr>
                <w:sz w:val="27"/>
                <w:szCs w:val="27"/>
              </w:rPr>
              <w:t>30,36</w:t>
            </w:r>
          </w:p>
        </w:tc>
        <w:tc>
          <w:tcPr>
            <w:tcW w:w="1084" w:type="dxa"/>
            <w:shd w:val="clear" w:color="auto" w:fill="auto"/>
            <w:tcMar>
              <w:top w:w="17" w:type="dxa"/>
              <w:left w:w="17" w:type="dxa"/>
              <w:bottom w:w="0" w:type="dxa"/>
              <w:right w:w="17" w:type="dxa"/>
            </w:tcMar>
            <w:vAlign w:val="bottom"/>
          </w:tcPr>
          <w:p w14:paraId="11CA5E38" w14:textId="77777777" w:rsidR="000656C1" w:rsidRPr="00AE7024" w:rsidRDefault="000656C1" w:rsidP="0022786F">
            <w:pPr>
              <w:spacing w:line="276" w:lineRule="auto"/>
              <w:jc w:val="both"/>
              <w:rPr>
                <w:sz w:val="27"/>
                <w:szCs w:val="27"/>
              </w:rPr>
            </w:pPr>
            <w:r w:rsidRPr="00AE7024">
              <w:rPr>
                <w:sz w:val="27"/>
                <w:szCs w:val="27"/>
              </w:rPr>
              <w:t>0,7</w:t>
            </w:r>
          </w:p>
        </w:tc>
        <w:tc>
          <w:tcPr>
            <w:tcW w:w="927" w:type="dxa"/>
            <w:shd w:val="clear" w:color="auto" w:fill="auto"/>
            <w:tcMar>
              <w:top w:w="17" w:type="dxa"/>
              <w:left w:w="17" w:type="dxa"/>
              <w:bottom w:w="0" w:type="dxa"/>
              <w:right w:w="17" w:type="dxa"/>
            </w:tcMar>
            <w:vAlign w:val="bottom"/>
          </w:tcPr>
          <w:p w14:paraId="1B8D3CFF" w14:textId="77777777" w:rsidR="000656C1" w:rsidRPr="00AE7024" w:rsidRDefault="000656C1" w:rsidP="0022786F">
            <w:pPr>
              <w:spacing w:line="276" w:lineRule="auto"/>
              <w:jc w:val="both"/>
              <w:rPr>
                <w:sz w:val="27"/>
                <w:szCs w:val="27"/>
              </w:rPr>
            </w:pPr>
            <w:r w:rsidRPr="00AE7024">
              <w:rPr>
                <w:sz w:val="27"/>
                <w:szCs w:val="27"/>
              </w:rPr>
              <w:t>0,56</w:t>
            </w:r>
          </w:p>
        </w:tc>
        <w:tc>
          <w:tcPr>
            <w:tcW w:w="1084" w:type="dxa"/>
            <w:shd w:val="clear" w:color="auto" w:fill="auto"/>
            <w:tcMar>
              <w:top w:w="17" w:type="dxa"/>
              <w:left w:w="17" w:type="dxa"/>
              <w:bottom w:w="0" w:type="dxa"/>
              <w:right w:w="17" w:type="dxa"/>
            </w:tcMar>
            <w:vAlign w:val="bottom"/>
          </w:tcPr>
          <w:p w14:paraId="1469D463" w14:textId="77777777" w:rsidR="000656C1" w:rsidRPr="00AE7024" w:rsidRDefault="000656C1" w:rsidP="0022786F">
            <w:pPr>
              <w:spacing w:line="276" w:lineRule="auto"/>
              <w:jc w:val="both"/>
              <w:rPr>
                <w:sz w:val="27"/>
                <w:szCs w:val="27"/>
              </w:rPr>
            </w:pPr>
          </w:p>
        </w:tc>
      </w:tr>
      <w:tr w:rsidR="000656C1" w:rsidRPr="00AE7024" w14:paraId="3F2ABB30" w14:textId="77777777" w:rsidTr="0027672E">
        <w:trPr>
          <w:trHeight w:val="255"/>
          <w:jc w:val="center"/>
        </w:trPr>
        <w:tc>
          <w:tcPr>
            <w:tcW w:w="574" w:type="dxa"/>
            <w:shd w:val="clear" w:color="auto" w:fill="auto"/>
            <w:tcMar>
              <w:top w:w="17" w:type="dxa"/>
              <w:left w:w="17" w:type="dxa"/>
              <w:bottom w:w="0" w:type="dxa"/>
              <w:right w:w="17" w:type="dxa"/>
            </w:tcMar>
            <w:vAlign w:val="center"/>
          </w:tcPr>
          <w:p w14:paraId="600A0E78" w14:textId="77777777" w:rsidR="000656C1" w:rsidRPr="00AE7024" w:rsidRDefault="000656C1" w:rsidP="0022786F">
            <w:pPr>
              <w:spacing w:line="276" w:lineRule="auto"/>
              <w:jc w:val="both"/>
              <w:rPr>
                <w:sz w:val="27"/>
                <w:szCs w:val="27"/>
              </w:rPr>
            </w:pPr>
            <w:r w:rsidRPr="00AE7024">
              <w:rPr>
                <w:sz w:val="27"/>
                <w:szCs w:val="27"/>
              </w:rPr>
              <w:t> </w:t>
            </w:r>
          </w:p>
        </w:tc>
        <w:tc>
          <w:tcPr>
            <w:tcW w:w="4731" w:type="dxa"/>
            <w:shd w:val="clear" w:color="auto" w:fill="auto"/>
            <w:tcMar>
              <w:top w:w="17" w:type="dxa"/>
              <w:left w:w="17" w:type="dxa"/>
              <w:bottom w:w="0" w:type="dxa"/>
              <w:right w:w="17" w:type="dxa"/>
            </w:tcMar>
            <w:vAlign w:val="center"/>
          </w:tcPr>
          <w:p w14:paraId="7CDA0415" w14:textId="020FF531" w:rsidR="000656C1" w:rsidRPr="00AE7024" w:rsidRDefault="000656C1" w:rsidP="0022786F">
            <w:pPr>
              <w:spacing w:line="276" w:lineRule="auto"/>
              <w:jc w:val="both"/>
              <w:rPr>
                <w:sz w:val="27"/>
                <w:szCs w:val="27"/>
              </w:rPr>
            </w:pPr>
            <w:r w:rsidRPr="00AE7024">
              <w:rPr>
                <w:sz w:val="27"/>
                <w:szCs w:val="27"/>
              </w:rPr>
              <w:t>Đất đường nội bộ dự kiến</w:t>
            </w:r>
          </w:p>
        </w:tc>
        <w:tc>
          <w:tcPr>
            <w:tcW w:w="1080" w:type="dxa"/>
            <w:shd w:val="clear" w:color="auto" w:fill="auto"/>
            <w:tcMar>
              <w:top w:w="17" w:type="dxa"/>
              <w:left w:w="17" w:type="dxa"/>
              <w:bottom w:w="0" w:type="dxa"/>
              <w:right w:w="17" w:type="dxa"/>
            </w:tcMar>
            <w:vAlign w:val="bottom"/>
          </w:tcPr>
          <w:p w14:paraId="52DB8872" w14:textId="77777777" w:rsidR="000656C1" w:rsidRPr="00AE7024" w:rsidRDefault="000656C1" w:rsidP="0022786F">
            <w:pPr>
              <w:spacing w:line="276" w:lineRule="auto"/>
              <w:jc w:val="both"/>
              <w:rPr>
                <w:sz w:val="27"/>
                <w:szCs w:val="27"/>
              </w:rPr>
            </w:pPr>
            <w:r w:rsidRPr="00AE7024">
              <w:rPr>
                <w:sz w:val="27"/>
                <w:szCs w:val="27"/>
              </w:rPr>
              <w:t>342,92</w:t>
            </w:r>
          </w:p>
        </w:tc>
        <w:tc>
          <w:tcPr>
            <w:tcW w:w="1084" w:type="dxa"/>
            <w:shd w:val="clear" w:color="auto" w:fill="auto"/>
            <w:tcMar>
              <w:top w:w="17" w:type="dxa"/>
              <w:left w:w="17" w:type="dxa"/>
              <w:bottom w:w="0" w:type="dxa"/>
              <w:right w:w="17" w:type="dxa"/>
            </w:tcMar>
            <w:vAlign w:val="bottom"/>
          </w:tcPr>
          <w:p w14:paraId="4B0E7021" w14:textId="77777777" w:rsidR="000656C1" w:rsidRPr="00AE7024" w:rsidRDefault="000656C1" w:rsidP="0022786F">
            <w:pPr>
              <w:spacing w:line="276" w:lineRule="auto"/>
              <w:jc w:val="both"/>
              <w:rPr>
                <w:sz w:val="27"/>
                <w:szCs w:val="27"/>
              </w:rPr>
            </w:pPr>
            <w:r w:rsidRPr="00AE7024">
              <w:rPr>
                <w:sz w:val="27"/>
                <w:szCs w:val="27"/>
              </w:rPr>
              <w:t>8,4</w:t>
            </w:r>
          </w:p>
        </w:tc>
        <w:tc>
          <w:tcPr>
            <w:tcW w:w="927" w:type="dxa"/>
            <w:shd w:val="clear" w:color="auto" w:fill="auto"/>
            <w:tcMar>
              <w:top w:w="17" w:type="dxa"/>
              <w:left w:w="17" w:type="dxa"/>
              <w:bottom w:w="0" w:type="dxa"/>
              <w:right w:w="17" w:type="dxa"/>
            </w:tcMar>
            <w:vAlign w:val="bottom"/>
          </w:tcPr>
          <w:p w14:paraId="03F07F5A" w14:textId="77777777" w:rsidR="000656C1" w:rsidRPr="00AE7024" w:rsidRDefault="000656C1" w:rsidP="0022786F">
            <w:pPr>
              <w:spacing w:line="276" w:lineRule="auto"/>
              <w:jc w:val="both"/>
              <w:rPr>
                <w:sz w:val="27"/>
                <w:szCs w:val="27"/>
              </w:rPr>
            </w:pPr>
            <w:r w:rsidRPr="00AE7024">
              <w:rPr>
                <w:sz w:val="27"/>
                <w:szCs w:val="27"/>
              </w:rPr>
              <w:t>6,31</w:t>
            </w:r>
          </w:p>
        </w:tc>
        <w:tc>
          <w:tcPr>
            <w:tcW w:w="1084" w:type="dxa"/>
            <w:shd w:val="clear" w:color="auto" w:fill="auto"/>
            <w:tcMar>
              <w:top w:w="17" w:type="dxa"/>
              <w:left w:w="17" w:type="dxa"/>
              <w:bottom w:w="0" w:type="dxa"/>
              <w:right w:w="17" w:type="dxa"/>
            </w:tcMar>
            <w:vAlign w:val="bottom"/>
          </w:tcPr>
          <w:p w14:paraId="3C525F9C" w14:textId="77777777" w:rsidR="000656C1" w:rsidRPr="00AE7024" w:rsidRDefault="000656C1" w:rsidP="0022786F">
            <w:pPr>
              <w:spacing w:line="276" w:lineRule="auto"/>
              <w:jc w:val="both"/>
              <w:rPr>
                <w:sz w:val="27"/>
                <w:szCs w:val="27"/>
              </w:rPr>
            </w:pPr>
          </w:p>
        </w:tc>
      </w:tr>
      <w:tr w:rsidR="000656C1" w:rsidRPr="00AE7024" w14:paraId="5E873589" w14:textId="77777777" w:rsidTr="0027672E">
        <w:trPr>
          <w:trHeight w:val="255"/>
          <w:jc w:val="center"/>
        </w:trPr>
        <w:tc>
          <w:tcPr>
            <w:tcW w:w="574" w:type="dxa"/>
            <w:shd w:val="clear" w:color="auto" w:fill="auto"/>
            <w:tcMar>
              <w:top w:w="17" w:type="dxa"/>
              <w:left w:w="17" w:type="dxa"/>
              <w:bottom w:w="0" w:type="dxa"/>
              <w:right w:w="17" w:type="dxa"/>
            </w:tcMar>
            <w:vAlign w:val="center"/>
          </w:tcPr>
          <w:p w14:paraId="655C0045" w14:textId="77777777" w:rsidR="000656C1" w:rsidRPr="00AE7024" w:rsidRDefault="000656C1" w:rsidP="0022786F">
            <w:pPr>
              <w:spacing w:line="276" w:lineRule="auto"/>
              <w:jc w:val="both"/>
              <w:rPr>
                <w:sz w:val="27"/>
                <w:szCs w:val="27"/>
              </w:rPr>
            </w:pPr>
            <w:r w:rsidRPr="00AE7024">
              <w:rPr>
                <w:sz w:val="27"/>
                <w:szCs w:val="27"/>
              </w:rPr>
              <w:t> </w:t>
            </w:r>
          </w:p>
        </w:tc>
        <w:tc>
          <w:tcPr>
            <w:tcW w:w="4731" w:type="dxa"/>
            <w:shd w:val="clear" w:color="auto" w:fill="auto"/>
            <w:tcMar>
              <w:top w:w="17" w:type="dxa"/>
              <w:left w:w="17" w:type="dxa"/>
              <w:bottom w:w="0" w:type="dxa"/>
              <w:right w:w="17" w:type="dxa"/>
            </w:tcMar>
            <w:vAlign w:val="center"/>
          </w:tcPr>
          <w:p w14:paraId="15833D1F" w14:textId="39DDC738" w:rsidR="000656C1" w:rsidRPr="00AE7024" w:rsidRDefault="000656C1" w:rsidP="0022786F">
            <w:pPr>
              <w:spacing w:line="276" w:lineRule="auto"/>
              <w:jc w:val="both"/>
              <w:rPr>
                <w:sz w:val="27"/>
                <w:szCs w:val="27"/>
              </w:rPr>
            </w:pPr>
            <w:r w:rsidRPr="00AE7024">
              <w:rPr>
                <w:sz w:val="27"/>
                <w:szCs w:val="27"/>
              </w:rPr>
              <w:t>Đất ở dự kiến</w:t>
            </w:r>
          </w:p>
        </w:tc>
        <w:tc>
          <w:tcPr>
            <w:tcW w:w="1080" w:type="dxa"/>
            <w:shd w:val="clear" w:color="auto" w:fill="auto"/>
            <w:tcMar>
              <w:top w:w="17" w:type="dxa"/>
              <w:left w:w="17" w:type="dxa"/>
              <w:bottom w:w="0" w:type="dxa"/>
              <w:right w:w="17" w:type="dxa"/>
            </w:tcMar>
            <w:vAlign w:val="bottom"/>
          </w:tcPr>
          <w:p w14:paraId="66CC90DF" w14:textId="77777777" w:rsidR="000656C1" w:rsidRPr="00AE7024" w:rsidRDefault="000656C1" w:rsidP="0022786F">
            <w:pPr>
              <w:spacing w:line="276" w:lineRule="auto"/>
              <w:jc w:val="both"/>
              <w:rPr>
                <w:sz w:val="27"/>
                <w:szCs w:val="27"/>
              </w:rPr>
            </w:pPr>
            <w:r w:rsidRPr="00AE7024">
              <w:rPr>
                <w:sz w:val="27"/>
                <w:szCs w:val="27"/>
              </w:rPr>
              <w:t>1.454,54</w:t>
            </w:r>
          </w:p>
        </w:tc>
        <w:tc>
          <w:tcPr>
            <w:tcW w:w="1084" w:type="dxa"/>
            <w:shd w:val="clear" w:color="auto" w:fill="auto"/>
            <w:tcMar>
              <w:top w:w="17" w:type="dxa"/>
              <w:left w:w="17" w:type="dxa"/>
              <w:bottom w:w="0" w:type="dxa"/>
              <w:right w:w="17" w:type="dxa"/>
            </w:tcMar>
            <w:vAlign w:val="bottom"/>
          </w:tcPr>
          <w:p w14:paraId="50DEA735" w14:textId="77777777" w:rsidR="000656C1" w:rsidRPr="00AE7024" w:rsidRDefault="000656C1" w:rsidP="0022786F">
            <w:pPr>
              <w:spacing w:line="276" w:lineRule="auto"/>
              <w:jc w:val="both"/>
              <w:rPr>
                <w:sz w:val="27"/>
                <w:szCs w:val="27"/>
              </w:rPr>
            </w:pPr>
            <w:r w:rsidRPr="00AE7024">
              <w:rPr>
                <w:sz w:val="27"/>
                <w:szCs w:val="27"/>
              </w:rPr>
              <w:t>35,6</w:t>
            </w:r>
          </w:p>
        </w:tc>
        <w:tc>
          <w:tcPr>
            <w:tcW w:w="927" w:type="dxa"/>
            <w:shd w:val="clear" w:color="auto" w:fill="auto"/>
            <w:tcMar>
              <w:top w:w="17" w:type="dxa"/>
              <w:left w:w="17" w:type="dxa"/>
              <w:bottom w:w="0" w:type="dxa"/>
              <w:right w:w="17" w:type="dxa"/>
            </w:tcMar>
            <w:vAlign w:val="bottom"/>
          </w:tcPr>
          <w:p w14:paraId="08C18130" w14:textId="77777777" w:rsidR="000656C1" w:rsidRPr="00AE7024" w:rsidRDefault="000656C1" w:rsidP="0022786F">
            <w:pPr>
              <w:spacing w:line="276" w:lineRule="auto"/>
              <w:jc w:val="both"/>
              <w:rPr>
                <w:sz w:val="27"/>
                <w:szCs w:val="27"/>
              </w:rPr>
            </w:pPr>
            <w:r w:rsidRPr="00AE7024">
              <w:rPr>
                <w:sz w:val="27"/>
                <w:szCs w:val="27"/>
              </w:rPr>
              <w:t>26,75</w:t>
            </w:r>
          </w:p>
        </w:tc>
        <w:tc>
          <w:tcPr>
            <w:tcW w:w="1084" w:type="dxa"/>
            <w:shd w:val="clear" w:color="auto" w:fill="auto"/>
            <w:tcMar>
              <w:top w:w="17" w:type="dxa"/>
              <w:left w:w="17" w:type="dxa"/>
              <w:bottom w:w="0" w:type="dxa"/>
              <w:right w:w="17" w:type="dxa"/>
            </w:tcMar>
            <w:vAlign w:val="bottom"/>
          </w:tcPr>
          <w:p w14:paraId="0285B541" w14:textId="77777777" w:rsidR="000656C1" w:rsidRPr="00AE7024" w:rsidRDefault="000656C1" w:rsidP="0022786F">
            <w:pPr>
              <w:spacing w:line="276" w:lineRule="auto"/>
              <w:jc w:val="both"/>
              <w:rPr>
                <w:sz w:val="27"/>
                <w:szCs w:val="27"/>
              </w:rPr>
            </w:pPr>
            <w:r w:rsidRPr="00AE7024">
              <w:rPr>
                <w:sz w:val="27"/>
                <w:szCs w:val="27"/>
              </w:rPr>
              <w:t>20-35</w:t>
            </w:r>
          </w:p>
        </w:tc>
      </w:tr>
      <w:tr w:rsidR="000656C1" w:rsidRPr="00AE7024" w14:paraId="4584FA4E" w14:textId="77777777" w:rsidTr="0027672E">
        <w:trPr>
          <w:trHeight w:val="270"/>
          <w:jc w:val="center"/>
        </w:trPr>
        <w:tc>
          <w:tcPr>
            <w:tcW w:w="574" w:type="dxa"/>
            <w:shd w:val="clear" w:color="auto" w:fill="auto"/>
            <w:tcMar>
              <w:top w:w="17" w:type="dxa"/>
              <w:left w:w="17" w:type="dxa"/>
              <w:bottom w:w="0" w:type="dxa"/>
              <w:right w:w="17" w:type="dxa"/>
            </w:tcMar>
            <w:vAlign w:val="center"/>
          </w:tcPr>
          <w:p w14:paraId="041DA816" w14:textId="77777777" w:rsidR="000656C1" w:rsidRPr="00AE7024" w:rsidRDefault="000656C1" w:rsidP="0022786F">
            <w:pPr>
              <w:spacing w:line="276" w:lineRule="auto"/>
              <w:jc w:val="both"/>
              <w:rPr>
                <w:sz w:val="27"/>
                <w:szCs w:val="27"/>
              </w:rPr>
            </w:pPr>
            <w:r w:rsidRPr="00AE7024">
              <w:rPr>
                <w:sz w:val="27"/>
                <w:szCs w:val="27"/>
              </w:rPr>
              <w:t> </w:t>
            </w:r>
          </w:p>
        </w:tc>
        <w:tc>
          <w:tcPr>
            <w:tcW w:w="4731" w:type="dxa"/>
            <w:shd w:val="clear" w:color="auto" w:fill="auto"/>
            <w:tcMar>
              <w:top w:w="17" w:type="dxa"/>
              <w:left w:w="17" w:type="dxa"/>
              <w:bottom w:w="0" w:type="dxa"/>
              <w:right w:w="17" w:type="dxa"/>
            </w:tcMar>
            <w:vAlign w:val="center"/>
          </w:tcPr>
          <w:p w14:paraId="00C5F9E9" w14:textId="446034FE" w:rsidR="000656C1" w:rsidRPr="00AE7024" w:rsidRDefault="000656C1" w:rsidP="0022786F">
            <w:pPr>
              <w:spacing w:line="276" w:lineRule="auto"/>
              <w:jc w:val="both"/>
              <w:rPr>
                <w:sz w:val="27"/>
                <w:szCs w:val="27"/>
              </w:rPr>
            </w:pPr>
            <w:r w:rsidRPr="00AE7024">
              <w:rPr>
                <w:sz w:val="27"/>
                <w:szCs w:val="27"/>
              </w:rPr>
              <w:t>Đất bãi đỗ xe đơn vị ở dự kiến</w:t>
            </w:r>
          </w:p>
        </w:tc>
        <w:tc>
          <w:tcPr>
            <w:tcW w:w="1080" w:type="dxa"/>
            <w:shd w:val="clear" w:color="auto" w:fill="auto"/>
            <w:tcMar>
              <w:top w:w="17" w:type="dxa"/>
              <w:left w:w="17" w:type="dxa"/>
              <w:bottom w:w="0" w:type="dxa"/>
              <w:right w:w="17" w:type="dxa"/>
            </w:tcMar>
            <w:vAlign w:val="bottom"/>
          </w:tcPr>
          <w:p w14:paraId="46110FAC" w14:textId="77777777" w:rsidR="000656C1" w:rsidRPr="00AE7024" w:rsidRDefault="000656C1" w:rsidP="0022786F">
            <w:pPr>
              <w:spacing w:line="276" w:lineRule="auto"/>
              <w:jc w:val="both"/>
              <w:rPr>
                <w:sz w:val="27"/>
                <w:szCs w:val="27"/>
              </w:rPr>
            </w:pPr>
            <w:r w:rsidRPr="00AE7024">
              <w:rPr>
                <w:sz w:val="27"/>
                <w:szCs w:val="27"/>
              </w:rPr>
              <w:t>102,00</w:t>
            </w:r>
          </w:p>
        </w:tc>
        <w:tc>
          <w:tcPr>
            <w:tcW w:w="1084" w:type="dxa"/>
            <w:shd w:val="clear" w:color="auto" w:fill="auto"/>
            <w:tcMar>
              <w:top w:w="17" w:type="dxa"/>
              <w:left w:w="17" w:type="dxa"/>
              <w:bottom w:w="0" w:type="dxa"/>
              <w:right w:w="17" w:type="dxa"/>
            </w:tcMar>
            <w:vAlign w:val="bottom"/>
          </w:tcPr>
          <w:p w14:paraId="179323E3" w14:textId="77777777" w:rsidR="000656C1" w:rsidRPr="00AE7024" w:rsidRDefault="000656C1" w:rsidP="0022786F">
            <w:pPr>
              <w:spacing w:line="276" w:lineRule="auto"/>
              <w:jc w:val="both"/>
              <w:rPr>
                <w:sz w:val="27"/>
                <w:szCs w:val="27"/>
              </w:rPr>
            </w:pPr>
            <w:r w:rsidRPr="00AE7024">
              <w:rPr>
                <w:sz w:val="27"/>
                <w:szCs w:val="27"/>
              </w:rPr>
              <w:t>2,5</w:t>
            </w:r>
          </w:p>
        </w:tc>
        <w:tc>
          <w:tcPr>
            <w:tcW w:w="927" w:type="dxa"/>
            <w:shd w:val="clear" w:color="auto" w:fill="auto"/>
            <w:tcMar>
              <w:top w:w="17" w:type="dxa"/>
              <w:left w:w="17" w:type="dxa"/>
              <w:bottom w:w="0" w:type="dxa"/>
              <w:right w:w="17" w:type="dxa"/>
            </w:tcMar>
            <w:vAlign w:val="bottom"/>
          </w:tcPr>
          <w:p w14:paraId="02D477B6" w14:textId="77777777" w:rsidR="000656C1" w:rsidRPr="00AE7024" w:rsidRDefault="000656C1" w:rsidP="0022786F">
            <w:pPr>
              <w:spacing w:line="276" w:lineRule="auto"/>
              <w:jc w:val="both"/>
              <w:rPr>
                <w:sz w:val="27"/>
                <w:szCs w:val="27"/>
              </w:rPr>
            </w:pPr>
            <w:r w:rsidRPr="00AE7024">
              <w:rPr>
                <w:sz w:val="27"/>
                <w:szCs w:val="27"/>
              </w:rPr>
              <w:t>1,88</w:t>
            </w:r>
          </w:p>
        </w:tc>
        <w:tc>
          <w:tcPr>
            <w:tcW w:w="1084" w:type="dxa"/>
            <w:shd w:val="clear" w:color="auto" w:fill="auto"/>
            <w:tcMar>
              <w:top w:w="17" w:type="dxa"/>
              <w:left w:w="17" w:type="dxa"/>
              <w:bottom w:w="0" w:type="dxa"/>
              <w:right w:w="17" w:type="dxa"/>
            </w:tcMar>
            <w:vAlign w:val="bottom"/>
          </w:tcPr>
          <w:p w14:paraId="2C013618" w14:textId="77777777" w:rsidR="000656C1" w:rsidRPr="00AE7024" w:rsidRDefault="000656C1" w:rsidP="0022786F">
            <w:pPr>
              <w:spacing w:line="276" w:lineRule="auto"/>
              <w:jc w:val="both"/>
              <w:rPr>
                <w:sz w:val="27"/>
                <w:szCs w:val="27"/>
              </w:rPr>
            </w:pPr>
          </w:p>
        </w:tc>
      </w:tr>
      <w:tr w:rsidR="000656C1" w:rsidRPr="00AE7024" w14:paraId="3F72C53B" w14:textId="77777777" w:rsidTr="0027672E">
        <w:trPr>
          <w:trHeight w:val="270"/>
          <w:jc w:val="center"/>
        </w:trPr>
        <w:tc>
          <w:tcPr>
            <w:tcW w:w="574" w:type="dxa"/>
            <w:shd w:val="clear" w:color="auto" w:fill="auto"/>
            <w:tcMar>
              <w:top w:w="17" w:type="dxa"/>
              <w:left w:w="17" w:type="dxa"/>
              <w:bottom w:w="0" w:type="dxa"/>
              <w:right w:w="17" w:type="dxa"/>
            </w:tcMar>
            <w:vAlign w:val="center"/>
          </w:tcPr>
          <w:p w14:paraId="19836D09" w14:textId="77777777" w:rsidR="000656C1" w:rsidRPr="00AE7024" w:rsidRDefault="000656C1" w:rsidP="0022786F">
            <w:pPr>
              <w:spacing w:line="276" w:lineRule="auto"/>
              <w:jc w:val="both"/>
              <w:rPr>
                <w:b/>
                <w:bCs/>
                <w:sz w:val="27"/>
                <w:szCs w:val="27"/>
              </w:rPr>
            </w:pPr>
            <w:r w:rsidRPr="00AE7024">
              <w:rPr>
                <w:b/>
                <w:bCs/>
                <w:sz w:val="27"/>
                <w:szCs w:val="27"/>
              </w:rPr>
              <w:t>B</w:t>
            </w:r>
          </w:p>
        </w:tc>
        <w:tc>
          <w:tcPr>
            <w:tcW w:w="4731" w:type="dxa"/>
            <w:shd w:val="clear" w:color="auto" w:fill="auto"/>
            <w:tcMar>
              <w:top w:w="17" w:type="dxa"/>
              <w:left w:w="17" w:type="dxa"/>
              <w:bottom w:w="0" w:type="dxa"/>
              <w:right w:w="17" w:type="dxa"/>
            </w:tcMar>
            <w:vAlign w:val="center"/>
          </w:tcPr>
          <w:p w14:paraId="61FABEEB" w14:textId="77777777" w:rsidR="000656C1" w:rsidRPr="00AE7024" w:rsidRDefault="000656C1" w:rsidP="0022786F">
            <w:pPr>
              <w:spacing w:line="276" w:lineRule="auto"/>
              <w:jc w:val="both"/>
              <w:rPr>
                <w:b/>
                <w:bCs/>
                <w:sz w:val="27"/>
                <w:szCs w:val="27"/>
              </w:rPr>
            </w:pPr>
            <w:r w:rsidRPr="00AE7024">
              <w:rPr>
                <w:b/>
                <w:bCs/>
                <w:sz w:val="27"/>
                <w:szCs w:val="27"/>
              </w:rPr>
              <w:t>CÁC LOẠI ĐẤT KHÁC TRONG PHẠM VI DÂN DỤNG</w:t>
            </w:r>
          </w:p>
        </w:tc>
        <w:tc>
          <w:tcPr>
            <w:tcW w:w="1080" w:type="dxa"/>
            <w:shd w:val="clear" w:color="auto" w:fill="auto"/>
            <w:tcMar>
              <w:top w:w="17" w:type="dxa"/>
              <w:left w:w="17" w:type="dxa"/>
              <w:bottom w:w="0" w:type="dxa"/>
              <w:right w:w="17" w:type="dxa"/>
            </w:tcMar>
            <w:vAlign w:val="bottom"/>
          </w:tcPr>
          <w:p w14:paraId="6B7B369A" w14:textId="77777777" w:rsidR="000656C1" w:rsidRPr="00AE7024" w:rsidRDefault="000656C1" w:rsidP="0022786F">
            <w:pPr>
              <w:spacing w:line="276" w:lineRule="auto"/>
              <w:jc w:val="both"/>
              <w:rPr>
                <w:b/>
                <w:bCs/>
                <w:sz w:val="27"/>
                <w:szCs w:val="27"/>
              </w:rPr>
            </w:pPr>
            <w:r w:rsidRPr="00AE7024">
              <w:rPr>
                <w:b/>
                <w:bCs/>
                <w:sz w:val="27"/>
                <w:szCs w:val="27"/>
              </w:rPr>
              <w:t>249,31</w:t>
            </w:r>
          </w:p>
        </w:tc>
        <w:tc>
          <w:tcPr>
            <w:tcW w:w="1084" w:type="dxa"/>
            <w:shd w:val="clear" w:color="auto" w:fill="auto"/>
            <w:tcMar>
              <w:top w:w="17" w:type="dxa"/>
              <w:left w:w="17" w:type="dxa"/>
              <w:bottom w:w="0" w:type="dxa"/>
              <w:right w:w="17" w:type="dxa"/>
            </w:tcMar>
            <w:vAlign w:val="bottom"/>
          </w:tcPr>
          <w:p w14:paraId="70EAAE19" w14:textId="77777777" w:rsidR="000656C1" w:rsidRPr="00AE7024" w:rsidRDefault="000656C1" w:rsidP="0022786F">
            <w:pPr>
              <w:spacing w:line="276" w:lineRule="auto"/>
              <w:jc w:val="both"/>
              <w:rPr>
                <w:b/>
                <w:bCs/>
                <w:sz w:val="27"/>
                <w:szCs w:val="27"/>
              </w:rPr>
            </w:pPr>
            <w:r w:rsidRPr="00AE7024">
              <w:rPr>
                <w:b/>
                <w:bCs/>
                <w:sz w:val="27"/>
                <w:szCs w:val="27"/>
              </w:rPr>
              <w:t>6,1</w:t>
            </w:r>
          </w:p>
        </w:tc>
        <w:tc>
          <w:tcPr>
            <w:tcW w:w="927" w:type="dxa"/>
            <w:shd w:val="clear" w:color="auto" w:fill="auto"/>
            <w:tcMar>
              <w:top w:w="17" w:type="dxa"/>
              <w:left w:w="17" w:type="dxa"/>
              <w:bottom w:w="0" w:type="dxa"/>
              <w:right w:w="17" w:type="dxa"/>
            </w:tcMar>
            <w:vAlign w:val="bottom"/>
          </w:tcPr>
          <w:p w14:paraId="7625F488" w14:textId="77777777" w:rsidR="000656C1" w:rsidRPr="00AE7024" w:rsidRDefault="000656C1" w:rsidP="0022786F">
            <w:pPr>
              <w:spacing w:line="276" w:lineRule="auto"/>
              <w:jc w:val="both"/>
              <w:rPr>
                <w:b/>
                <w:bCs/>
                <w:sz w:val="27"/>
                <w:szCs w:val="27"/>
              </w:rPr>
            </w:pPr>
            <w:r w:rsidRPr="00AE7024">
              <w:rPr>
                <w:b/>
                <w:bCs/>
                <w:sz w:val="27"/>
                <w:szCs w:val="27"/>
              </w:rPr>
              <w:t>4,59</w:t>
            </w:r>
          </w:p>
        </w:tc>
        <w:tc>
          <w:tcPr>
            <w:tcW w:w="1084" w:type="dxa"/>
            <w:shd w:val="clear" w:color="auto" w:fill="auto"/>
            <w:tcMar>
              <w:top w:w="17" w:type="dxa"/>
              <w:left w:w="17" w:type="dxa"/>
              <w:bottom w:w="0" w:type="dxa"/>
              <w:right w:w="17" w:type="dxa"/>
            </w:tcMar>
            <w:vAlign w:val="bottom"/>
          </w:tcPr>
          <w:p w14:paraId="29230490" w14:textId="77777777" w:rsidR="000656C1" w:rsidRPr="00AE7024" w:rsidRDefault="000656C1" w:rsidP="0022786F">
            <w:pPr>
              <w:spacing w:line="276" w:lineRule="auto"/>
              <w:jc w:val="both"/>
              <w:rPr>
                <w:sz w:val="27"/>
                <w:szCs w:val="27"/>
              </w:rPr>
            </w:pPr>
          </w:p>
        </w:tc>
      </w:tr>
      <w:tr w:rsidR="000656C1" w:rsidRPr="00AE7024" w14:paraId="2704075D" w14:textId="77777777" w:rsidTr="0027672E">
        <w:trPr>
          <w:trHeight w:val="255"/>
          <w:jc w:val="center"/>
        </w:trPr>
        <w:tc>
          <w:tcPr>
            <w:tcW w:w="574" w:type="dxa"/>
            <w:shd w:val="clear" w:color="auto" w:fill="auto"/>
            <w:tcMar>
              <w:top w:w="17" w:type="dxa"/>
              <w:left w:w="17" w:type="dxa"/>
              <w:bottom w:w="0" w:type="dxa"/>
              <w:right w:w="17" w:type="dxa"/>
            </w:tcMar>
            <w:vAlign w:val="center"/>
          </w:tcPr>
          <w:p w14:paraId="310535C3" w14:textId="77777777" w:rsidR="000656C1" w:rsidRPr="00AE7024" w:rsidRDefault="000656C1" w:rsidP="0022786F">
            <w:pPr>
              <w:spacing w:line="276" w:lineRule="auto"/>
              <w:jc w:val="both"/>
              <w:rPr>
                <w:sz w:val="27"/>
                <w:szCs w:val="27"/>
              </w:rPr>
            </w:pPr>
            <w:r w:rsidRPr="00AE7024">
              <w:rPr>
                <w:sz w:val="27"/>
                <w:szCs w:val="27"/>
              </w:rPr>
              <w:t>5</w:t>
            </w:r>
          </w:p>
        </w:tc>
        <w:tc>
          <w:tcPr>
            <w:tcW w:w="4731" w:type="dxa"/>
            <w:shd w:val="clear" w:color="auto" w:fill="auto"/>
            <w:tcMar>
              <w:top w:w="17" w:type="dxa"/>
              <w:left w:w="17" w:type="dxa"/>
              <w:bottom w:w="0" w:type="dxa"/>
              <w:right w:w="17" w:type="dxa"/>
            </w:tcMar>
            <w:vAlign w:val="center"/>
          </w:tcPr>
          <w:p w14:paraId="2FEC3EB3" w14:textId="3D7BBCB4" w:rsidR="000656C1" w:rsidRPr="00AE7024" w:rsidRDefault="00092A3B" w:rsidP="0022786F">
            <w:pPr>
              <w:spacing w:line="276" w:lineRule="auto"/>
              <w:rPr>
                <w:sz w:val="27"/>
                <w:szCs w:val="27"/>
              </w:rPr>
            </w:pPr>
            <w:r w:rsidRPr="00AE7024">
              <w:rPr>
                <w:sz w:val="27"/>
                <w:szCs w:val="27"/>
              </w:rPr>
              <w:t>Đất viện nghiên cứu, trường đại học</w:t>
            </w:r>
          </w:p>
        </w:tc>
        <w:tc>
          <w:tcPr>
            <w:tcW w:w="1080" w:type="dxa"/>
            <w:shd w:val="clear" w:color="auto" w:fill="auto"/>
            <w:tcMar>
              <w:top w:w="17" w:type="dxa"/>
              <w:left w:w="17" w:type="dxa"/>
              <w:bottom w:w="0" w:type="dxa"/>
              <w:right w:w="17" w:type="dxa"/>
            </w:tcMar>
            <w:vAlign w:val="bottom"/>
          </w:tcPr>
          <w:p w14:paraId="152E3019" w14:textId="77777777" w:rsidR="000656C1" w:rsidRPr="00AE7024" w:rsidRDefault="000656C1" w:rsidP="0022786F">
            <w:pPr>
              <w:spacing w:line="276" w:lineRule="auto"/>
              <w:rPr>
                <w:sz w:val="27"/>
                <w:szCs w:val="27"/>
              </w:rPr>
            </w:pPr>
            <w:r w:rsidRPr="00AE7024">
              <w:rPr>
                <w:sz w:val="27"/>
                <w:szCs w:val="27"/>
              </w:rPr>
              <w:t>233,54</w:t>
            </w:r>
          </w:p>
        </w:tc>
        <w:tc>
          <w:tcPr>
            <w:tcW w:w="1084" w:type="dxa"/>
            <w:shd w:val="clear" w:color="auto" w:fill="auto"/>
            <w:tcMar>
              <w:top w:w="17" w:type="dxa"/>
              <w:left w:w="17" w:type="dxa"/>
              <w:bottom w:w="0" w:type="dxa"/>
              <w:right w:w="17" w:type="dxa"/>
            </w:tcMar>
            <w:vAlign w:val="bottom"/>
          </w:tcPr>
          <w:p w14:paraId="27F7E51B" w14:textId="77777777" w:rsidR="000656C1" w:rsidRPr="00AE7024" w:rsidRDefault="000656C1" w:rsidP="0022786F">
            <w:pPr>
              <w:spacing w:line="276" w:lineRule="auto"/>
              <w:rPr>
                <w:sz w:val="27"/>
                <w:szCs w:val="27"/>
              </w:rPr>
            </w:pPr>
            <w:r w:rsidRPr="00AE7024">
              <w:rPr>
                <w:sz w:val="27"/>
                <w:szCs w:val="27"/>
              </w:rPr>
              <w:t>5,7</w:t>
            </w:r>
          </w:p>
        </w:tc>
        <w:tc>
          <w:tcPr>
            <w:tcW w:w="927" w:type="dxa"/>
            <w:shd w:val="clear" w:color="auto" w:fill="auto"/>
            <w:tcMar>
              <w:top w:w="17" w:type="dxa"/>
              <w:left w:w="17" w:type="dxa"/>
              <w:bottom w:w="0" w:type="dxa"/>
              <w:right w:w="17" w:type="dxa"/>
            </w:tcMar>
            <w:vAlign w:val="bottom"/>
          </w:tcPr>
          <w:p w14:paraId="6C1D1539" w14:textId="77777777" w:rsidR="000656C1" w:rsidRPr="00AE7024" w:rsidRDefault="000656C1" w:rsidP="0022786F">
            <w:pPr>
              <w:spacing w:line="276" w:lineRule="auto"/>
              <w:rPr>
                <w:sz w:val="27"/>
                <w:szCs w:val="27"/>
              </w:rPr>
            </w:pPr>
            <w:r w:rsidRPr="00AE7024">
              <w:rPr>
                <w:sz w:val="27"/>
                <w:szCs w:val="27"/>
              </w:rPr>
              <w:t>4,30</w:t>
            </w:r>
          </w:p>
        </w:tc>
        <w:tc>
          <w:tcPr>
            <w:tcW w:w="1084" w:type="dxa"/>
            <w:shd w:val="clear" w:color="auto" w:fill="auto"/>
            <w:tcMar>
              <w:top w:w="17" w:type="dxa"/>
              <w:left w:w="17" w:type="dxa"/>
              <w:bottom w:w="0" w:type="dxa"/>
              <w:right w:w="17" w:type="dxa"/>
            </w:tcMar>
            <w:vAlign w:val="bottom"/>
          </w:tcPr>
          <w:p w14:paraId="32C4126F" w14:textId="77777777" w:rsidR="000656C1" w:rsidRPr="00AE7024" w:rsidRDefault="000656C1" w:rsidP="0022786F">
            <w:pPr>
              <w:spacing w:line="276" w:lineRule="auto"/>
              <w:jc w:val="both"/>
              <w:rPr>
                <w:sz w:val="27"/>
                <w:szCs w:val="27"/>
              </w:rPr>
            </w:pPr>
          </w:p>
        </w:tc>
      </w:tr>
      <w:tr w:rsidR="000656C1" w:rsidRPr="00AE7024" w14:paraId="396CDD83" w14:textId="77777777" w:rsidTr="0027672E">
        <w:trPr>
          <w:trHeight w:val="270"/>
          <w:jc w:val="center"/>
        </w:trPr>
        <w:tc>
          <w:tcPr>
            <w:tcW w:w="574" w:type="dxa"/>
            <w:shd w:val="clear" w:color="auto" w:fill="auto"/>
            <w:tcMar>
              <w:top w:w="17" w:type="dxa"/>
              <w:left w:w="17" w:type="dxa"/>
              <w:bottom w:w="0" w:type="dxa"/>
              <w:right w:w="17" w:type="dxa"/>
            </w:tcMar>
            <w:vAlign w:val="center"/>
          </w:tcPr>
          <w:p w14:paraId="609B48DC" w14:textId="77777777" w:rsidR="000656C1" w:rsidRPr="00AE7024" w:rsidRDefault="000656C1" w:rsidP="0022786F">
            <w:pPr>
              <w:spacing w:line="276" w:lineRule="auto"/>
              <w:jc w:val="both"/>
              <w:rPr>
                <w:sz w:val="27"/>
                <w:szCs w:val="27"/>
              </w:rPr>
            </w:pPr>
            <w:r w:rsidRPr="00AE7024">
              <w:rPr>
                <w:sz w:val="27"/>
                <w:szCs w:val="27"/>
              </w:rPr>
              <w:t>6</w:t>
            </w:r>
          </w:p>
        </w:tc>
        <w:tc>
          <w:tcPr>
            <w:tcW w:w="4731" w:type="dxa"/>
            <w:shd w:val="clear" w:color="auto" w:fill="auto"/>
            <w:tcMar>
              <w:top w:w="17" w:type="dxa"/>
              <w:left w:w="17" w:type="dxa"/>
              <w:bottom w:w="0" w:type="dxa"/>
              <w:right w:w="17" w:type="dxa"/>
            </w:tcMar>
            <w:vAlign w:val="center"/>
          </w:tcPr>
          <w:p w14:paraId="4047041A" w14:textId="44A9D96D" w:rsidR="000656C1" w:rsidRPr="00AE7024" w:rsidRDefault="00092A3B" w:rsidP="0022786F">
            <w:pPr>
              <w:spacing w:line="276" w:lineRule="auto"/>
              <w:rPr>
                <w:sz w:val="27"/>
                <w:szCs w:val="27"/>
              </w:rPr>
            </w:pPr>
            <w:r w:rsidRPr="00AE7024">
              <w:rPr>
                <w:sz w:val="27"/>
                <w:szCs w:val="27"/>
              </w:rPr>
              <w:t>Đất di tích, tôn giáo - tín ngưỡng</w:t>
            </w:r>
          </w:p>
        </w:tc>
        <w:tc>
          <w:tcPr>
            <w:tcW w:w="1080" w:type="dxa"/>
            <w:shd w:val="clear" w:color="auto" w:fill="auto"/>
            <w:tcMar>
              <w:top w:w="17" w:type="dxa"/>
              <w:left w:w="17" w:type="dxa"/>
              <w:bottom w:w="0" w:type="dxa"/>
              <w:right w:w="17" w:type="dxa"/>
            </w:tcMar>
            <w:vAlign w:val="bottom"/>
          </w:tcPr>
          <w:p w14:paraId="7F752DA9" w14:textId="77777777" w:rsidR="000656C1" w:rsidRPr="00AE7024" w:rsidRDefault="000656C1" w:rsidP="0022786F">
            <w:pPr>
              <w:spacing w:line="276" w:lineRule="auto"/>
              <w:rPr>
                <w:sz w:val="27"/>
                <w:szCs w:val="27"/>
              </w:rPr>
            </w:pPr>
            <w:r w:rsidRPr="00AE7024">
              <w:rPr>
                <w:sz w:val="27"/>
                <w:szCs w:val="27"/>
              </w:rPr>
              <w:t>15,77</w:t>
            </w:r>
          </w:p>
        </w:tc>
        <w:tc>
          <w:tcPr>
            <w:tcW w:w="1084" w:type="dxa"/>
            <w:shd w:val="clear" w:color="auto" w:fill="auto"/>
            <w:tcMar>
              <w:top w:w="17" w:type="dxa"/>
              <w:left w:w="17" w:type="dxa"/>
              <w:bottom w:w="0" w:type="dxa"/>
              <w:right w:w="17" w:type="dxa"/>
            </w:tcMar>
            <w:vAlign w:val="bottom"/>
          </w:tcPr>
          <w:p w14:paraId="4D65B2E4" w14:textId="77777777" w:rsidR="000656C1" w:rsidRPr="00AE7024" w:rsidRDefault="000656C1" w:rsidP="0022786F">
            <w:pPr>
              <w:spacing w:line="276" w:lineRule="auto"/>
              <w:rPr>
                <w:sz w:val="27"/>
                <w:szCs w:val="27"/>
              </w:rPr>
            </w:pPr>
            <w:r w:rsidRPr="00AE7024">
              <w:rPr>
                <w:sz w:val="27"/>
                <w:szCs w:val="27"/>
              </w:rPr>
              <w:t>0,4</w:t>
            </w:r>
          </w:p>
        </w:tc>
        <w:tc>
          <w:tcPr>
            <w:tcW w:w="927" w:type="dxa"/>
            <w:shd w:val="clear" w:color="auto" w:fill="auto"/>
            <w:tcMar>
              <w:top w:w="17" w:type="dxa"/>
              <w:left w:w="17" w:type="dxa"/>
              <w:bottom w:w="0" w:type="dxa"/>
              <w:right w:w="17" w:type="dxa"/>
            </w:tcMar>
            <w:vAlign w:val="bottom"/>
          </w:tcPr>
          <w:p w14:paraId="518CB077" w14:textId="77777777" w:rsidR="000656C1" w:rsidRPr="00AE7024" w:rsidRDefault="000656C1" w:rsidP="0022786F">
            <w:pPr>
              <w:spacing w:line="276" w:lineRule="auto"/>
              <w:rPr>
                <w:sz w:val="27"/>
                <w:szCs w:val="27"/>
              </w:rPr>
            </w:pPr>
            <w:r w:rsidRPr="00AE7024">
              <w:rPr>
                <w:sz w:val="27"/>
                <w:szCs w:val="27"/>
              </w:rPr>
              <w:t>0,29</w:t>
            </w:r>
          </w:p>
        </w:tc>
        <w:tc>
          <w:tcPr>
            <w:tcW w:w="1084" w:type="dxa"/>
            <w:shd w:val="clear" w:color="auto" w:fill="auto"/>
            <w:tcMar>
              <w:top w:w="17" w:type="dxa"/>
              <w:left w:w="17" w:type="dxa"/>
              <w:bottom w:w="0" w:type="dxa"/>
              <w:right w:w="17" w:type="dxa"/>
            </w:tcMar>
            <w:vAlign w:val="bottom"/>
          </w:tcPr>
          <w:p w14:paraId="1D5AA4B1" w14:textId="77777777" w:rsidR="000656C1" w:rsidRPr="00AE7024" w:rsidRDefault="000656C1" w:rsidP="0022786F">
            <w:pPr>
              <w:spacing w:line="276" w:lineRule="auto"/>
              <w:jc w:val="both"/>
              <w:rPr>
                <w:sz w:val="27"/>
                <w:szCs w:val="27"/>
              </w:rPr>
            </w:pPr>
          </w:p>
        </w:tc>
      </w:tr>
      <w:tr w:rsidR="000656C1" w:rsidRPr="00AE7024" w14:paraId="78B95194" w14:textId="77777777" w:rsidTr="0027672E">
        <w:trPr>
          <w:trHeight w:val="270"/>
          <w:jc w:val="center"/>
        </w:trPr>
        <w:tc>
          <w:tcPr>
            <w:tcW w:w="574" w:type="dxa"/>
            <w:shd w:val="clear" w:color="auto" w:fill="auto"/>
            <w:tcMar>
              <w:top w:w="17" w:type="dxa"/>
              <w:left w:w="17" w:type="dxa"/>
              <w:bottom w:w="0" w:type="dxa"/>
              <w:right w:w="17" w:type="dxa"/>
            </w:tcMar>
            <w:vAlign w:val="center"/>
          </w:tcPr>
          <w:p w14:paraId="207AC1CF" w14:textId="77777777" w:rsidR="000656C1" w:rsidRPr="00AE7024" w:rsidRDefault="000656C1" w:rsidP="0022786F">
            <w:pPr>
              <w:spacing w:line="276" w:lineRule="auto"/>
              <w:jc w:val="both"/>
              <w:rPr>
                <w:b/>
                <w:bCs/>
                <w:sz w:val="27"/>
                <w:szCs w:val="27"/>
              </w:rPr>
            </w:pPr>
            <w:r w:rsidRPr="00AE7024">
              <w:rPr>
                <w:b/>
                <w:bCs/>
                <w:sz w:val="27"/>
                <w:szCs w:val="27"/>
              </w:rPr>
              <w:t>C</w:t>
            </w:r>
          </w:p>
        </w:tc>
        <w:tc>
          <w:tcPr>
            <w:tcW w:w="4731" w:type="dxa"/>
            <w:shd w:val="clear" w:color="auto" w:fill="auto"/>
            <w:tcMar>
              <w:top w:w="17" w:type="dxa"/>
              <w:left w:w="17" w:type="dxa"/>
              <w:bottom w:w="0" w:type="dxa"/>
              <w:right w:w="17" w:type="dxa"/>
            </w:tcMar>
            <w:vAlign w:val="center"/>
          </w:tcPr>
          <w:p w14:paraId="2069E629" w14:textId="77777777" w:rsidR="000656C1" w:rsidRPr="00AE7024" w:rsidRDefault="000656C1" w:rsidP="0022786F">
            <w:pPr>
              <w:spacing w:line="276" w:lineRule="auto"/>
              <w:jc w:val="both"/>
              <w:rPr>
                <w:b/>
                <w:bCs/>
                <w:sz w:val="27"/>
                <w:szCs w:val="27"/>
              </w:rPr>
            </w:pPr>
            <w:r w:rsidRPr="00AE7024">
              <w:rPr>
                <w:b/>
                <w:bCs/>
                <w:sz w:val="27"/>
                <w:szCs w:val="27"/>
              </w:rPr>
              <w:t>ĐẤT XÂY DỰNG NGOÀI PHẠM VI DÂN DỤNG</w:t>
            </w:r>
          </w:p>
        </w:tc>
        <w:tc>
          <w:tcPr>
            <w:tcW w:w="1080" w:type="dxa"/>
            <w:shd w:val="clear" w:color="auto" w:fill="auto"/>
            <w:tcMar>
              <w:top w:w="17" w:type="dxa"/>
              <w:left w:w="17" w:type="dxa"/>
              <w:bottom w:w="0" w:type="dxa"/>
              <w:right w:w="17" w:type="dxa"/>
            </w:tcMar>
            <w:vAlign w:val="bottom"/>
          </w:tcPr>
          <w:p w14:paraId="19AF8312" w14:textId="77777777" w:rsidR="000656C1" w:rsidRPr="00AE7024" w:rsidRDefault="000656C1" w:rsidP="0022786F">
            <w:pPr>
              <w:spacing w:line="276" w:lineRule="auto"/>
              <w:jc w:val="both"/>
              <w:rPr>
                <w:b/>
                <w:bCs/>
                <w:sz w:val="27"/>
                <w:szCs w:val="27"/>
              </w:rPr>
            </w:pPr>
            <w:r w:rsidRPr="00AE7024">
              <w:rPr>
                <w:b/>
                <w:bCs/>
                <w:sz w:val="27"/>
                <w:szCs w:val="27"/>
              </w:rPr>
              <w:t>1.588,35</w:t>
            </w:r>
          </w:p>
        </w:tc>
        <w:tc>
          <w:tcPr>
            <w:tcW w:w="1084" w:type="dxa"/>
            <w:shd w:val="clear" w:color="auto" w:fill="auto"/>
            <w:tcMar>
              <w:top w:w="17" w:type="dxa"/>
              <w:left w:w="17" w:type="dxa"/>
              <w:bottom w:w="0" w:type="dxa"/>
              <w:right w:w="17" w:type="dxa"/>
            </w:tcMar>
            <w:vAlign w:val="bottom"/>
          </w:tcPr>
          <w:p w14:paraId="7D440AA6" w14:textId="77777777" w:rsidR="000656C1" w:rsidRPr="00AE7024" w:rsidRDefault="000656C1" w:rsidP="0022786F">
            <w:pPr>
              <w:spacing w:line="276" w:lineRule="auto"/>
              <w:jc w:val="both"/>
              <w:rPr>
                <w:b/>
                <w:bCs/>
                <w:sz w:val="27"/>
                <w:szCs w:val="27"/>
              </w:rPr>
            </w:pPr>
            <w:r w:rsidRPr="00AE7024">
              <w:rPr>
                <w:b/>
                <w:bCs/>
                <w:sz w:val="27"/>
                <w:szCs w:val="27"/>
              </w:rPr>
              <w:t>38,9</w:t>
            </w:r>
          </w:p>
        </w:tc>
        <w:tc>
          <w:tcPr>
            <w:tcW w:w="927" w:type="dxa"/>
            <w:shd w:val="clear" w:color="auto" w:fill="auto"/>
            <w:tcMar>
              <w:top w:w="17" w:type="dxa"/>
              <w:left w:w="17" w:type="dxa"/>
              <w:bottom w:w="0" w:type="dxa"/>
              <w:right w:w="17" w:type="dxa"/>
            </w:tcMar>
            <w:vAlign w:val="bottom"/>
          </w:tcPr>
          <w:p w14:paraId="36597C97" w14:textId="77777777" w:rsidR="000656C1" w:rsidRPr="00AE7024" w:rsidRDefault="000656C1" w:rsidP="0022786F">
            <w:pPr>
              <w:spacing w:line="276" w:lineRule="auto"/>
              <w:jc w:val="both"/>
              <w:rPr>
                <w:b/>
                <w:bCs/>
                <w:sz w:val="27"/>
                <w:szCs w:val="27"/>
              </w:rPr>
            </w:pPr>
            <w:r w:rsidRPr="00AE7024">
              <w:rPr>
                <w:b/>
                <w:bCs/>
                <w:sz w:val="27"/>
                <w:szCs w:val="27"/>
              </w:rPr>
              <w:t>29,21</w:t>
            </w:r>
          </w:p>
        </w:tc>
        <w:tc>
          <w:tcPr>
            <w:tcW w:w="1084" w:type="dxa"/>
            <w:shd w:val="clear" w:color="auto" w:fill="auto"/>
            <w:tcMar>
              <w:top w:w="17" w:type="dxa"/>
              <w:left w:w="17" w:type="dxa"/>
              <w:bottom w:w="0" w:type="dxa"/>
              <w:right w:w="17" w:type="dxa"/>
            </w:tcMar>
            <w:vAlign w:val="bottom"/>
          </w:tcPr>
          <w:p w14:paraId="220D711E" w14:textId="77777777" w:rsidR="000656C1" w:rsidRPr="00AE7024" w:rsidRDefault="000656C1" w:rsidP="0022786F">
            <w:pPr>
              <w:spacing w:line="276" w:lineRule="auto"/>
              <w:jc w:val="both"/>
              <w:rPr>
                <w:sz w:val="27"/>
                <w:szCs w:val="27"/>
              </w:rPr>
            </w:pPr>
            <w:r w:rsidRPr="00AE7024">
              <w:rPr>
                <w:sz w:val="27"/>
                <w:szCs w:val="27"/>
              </w:rPr>
              <w:t>&lt;88</w:t>
            </w:r>
          </w:p>
        </w:tc>
      </w:tr>
      <w:tr w:rsidR="000656C1" w:rsidRPr="00AE7024" w14:paraId="0A993EE0" w14:textId="77777777" w:rsidTr="0027672E">
        <w:trPr>
          <w:trHeight w:val="255"/>
          <w:jc w:val="center"/>
        </w:trPr>
        <w:tc>
          <w:tcPr>
            <w:tcW w:w="574" w:type="dxa"/>
            <w:shd w:val="clear" w:color="auto" w:fill="auto"/>
            <w:tcMar>
              <w:top w:w="17" w:type="dxa"/>
              <w:left w:w="17" w:type="dxa"/>
              <w:bottom w:w="0" w:type="dxa"/>
              <w:right w:w="17" w:type="dxa"/>
            </w:tcMar>
            <w:vAlign w:val="center"/>
          </w:tcPr>
          <w:p w14:paraId="787B981E" w14:textId="77777777" w:rsidR="000656C1" w:rsidRPr="00AE7024" w:rsidRDefault="000656C1" w:rsidP="0022786F">
            <w:pPr>
              <w:spacing w:line="276" w:lineRule="auto"/>
              <w:jc w:val="both"/>
              <w:rPr>
                <w:sz w:val="27"/>
                <w:szCs w:val="27"/>
              </w:rPr>
            </w:pPr>
            <w:r w:rsidRPr="00AE7024">
              <w:rPr>
                <w:sz w:val="27"/>
                <w:szCs w:val="27"/>
              </w:rPr>
              <w:t>7</w:t>
            </w:r>
          </w:p>
        </w:tc>
        <w:tc>
          <w:tcPr>
            <w:tcW w:w="4731" w:type="dxa"/>
            <w:shd w:val="clear" w:color="auto" w:fill="auto"/>
            <w:tcMar>
              <w:top w:w="17" w:type="dxa"/>
              <w:left w:w="17" w:type="dxa"/>
              <w:bottom w:w="0" w:type="dxa"/>
              <w:right w:w="17" w:type="dxa"/>
            </w:tcMar>
            <w:vAlign w:val="center"/>
          </w:tcPr>
          <w:p w14:paraId="3887B2C1" w14:textId="747DBB5A" w:rsidR="000656C1" w:rsidRPr="00AE7024" w:rsidRDefault="0027672E" w:rsidP="0022786F">
            <w:pPr>
              <w:spacing w:line="276" w:lineRule="auto"/>
              <w:jc w:val="both"/>
              <w:rPr>
                <w:sz w:val="27"/>
                <w:szCs w:val="27"/>
              </w:rPr>
            </w:pPr>
            <w:r w:rsidRPr="00AE7024">
              <w:rPr>
                <w:sz w:val="27"/>
                <w:szCs w:val="27"/>
              </w:rPr>
              <w:t>Đất công nghiệp, kho tàng</w:t>
            </w:r>
          </w:p>
        </w:tc>
        <w:tc>
          <w:tcPr>
            <w:tcW w:w="1080" w:type="dxa"/>
            <w:shd w:val="clear" w:color="auto" w:fill="auto"/>
            <w:tcMar>
              <w:top w:w="17" w:type="dxa"/>
              <w:left w:w="17" w:type="dxa"/>
              <w:bottom w:w="0" w:type="dxa"/>
              <w:right w:w="17" w:type="dxa"/>
            </w:tcMar>
            <w:vAlign w:val="bottom"/>
          </w:tcPr>
          <w:p w14:paraId="48E179B1" w14:textId="77777777" w:rsidR="000656C1" w:rsidRPr="00AE7024" w:rsidRDefault="000656C1" w:rsidP="0022786F">
            <w:pPr>
              <w:spacing w:line="276" w:lineRule="auto"/>
              <w:jc w:val="both"/>
              <w:rPr>
                <w:sz w:val="27"/>
                <w:szCs w:val="27"/>
              </w:rPr>
            </w:pPr>
            <w:r w:rsidRPr="00AE7024">
              <w:rPr>
                <w:sz w:val="27"/>
                <w:szCs w:val="27"/>
              </w:rPr>
              <w:t>42,92</w:t>
            </w:r>
          </w:p>
        </w:tc>
        <w:tc>
          <w:tcPr>
            <w:tcW w:w="1084" w:type="dxa"/>
            <w:shd w:val="clear" w:color="auto" w:fill="auto"/>
            <w:tcMar>
              <w:top w:w="17" w:type="dxa"/>
              <w:left w:w="17" w:type="dxa"/>
              <w:bottom w:w="0" w:type="dxa"/>
              <w:right w:w="17" w:type="dxa"/>
            </w:tcMar>
            <w:vAlign w:val="bottom"/>
          </w:tcPr>
          <w:p w14:paraId="0D066481" w14:textId="77777777" w:rsidR="000656C1" w:rsidRPr="00AE7024" w:rsidRDefault="000656C1" w:rsidP="0022786F">
            <w:pPr>
              <w:spacing w:line="276" w:lineRule="auto"/>
              <w:jc w:val="both"/>
              <w:rPr>
                <w:sz w:val="27"/>
                <w:szCs w:val="27"/>
              </w:rPr>
            </w:pPr>
            <w:r w:rsidRPr="00AE7024">
              <w:rPr>
                <w:sz w:val="27"/>
                <w:szCs w:val="27"/>
              </w:rPr>
              <w:t>1,1</w:t>
            </w:r>
          </w:p>
        </w:tc>
        <w:tc>
          <w:tcPr>
            <w:tcW w:w="927" w:type="dxa"/>
            <w:shd w:val="clear" w:color="auto" w:fill="auto"/>
            <w:tcMar>
              <w:top w:w="17" w:type="dxa"/>
              <w:left w:w="17" w:type="dxa"/>
              <w:bottom w:w="0" w:type="dxa"/>
              <w:right w:w="17" w:type="dxa"/>
            </w:tcMar>
            <w:vAlign w:val="bottom"/>
          </w:tcPr>
          <w:p w14:paraId="494A5D3D" w14:textId="77777777" w:rsidR="000656C1" w:rsidRPr="00AE7024" w:rsidRDefault="000656C1" w:rsidP="0022786F">
            <w:pPr>
              <w:spacing w:line="276" w:lineRule="auto"/>
              <w:jc w:val="both"/>
              <w:rPr>
                <w:sz w:val="27"/>
                <w:szCs w:val="27"/>
              </w:rPr>
            </w:pPr>
            <w:r w:rsidRPr="00AE7024">
              <w:rPr>
                <w:sz w:val="27"/>
                <w:szCs w:val="27"/>
              </w:rPr>
              <w:t>0,79</w:t>
            </w:r>
          </w:p>
        </w:tc>
        <w:tc>
          <w:tcPr>
            <w:tcW w:w="1084" w:type="dxa"/>
            <w:shd w:val="clear" w:color="auto" w:fill="auto"/>
            <w:tcMar>
              <w:top w:w="17" w:type="dxa"/>
              <w:left w:w="17" w:type="dxa"/>
              <w:bottom w:w="0" w:type="dxa"/>
              <w:right w:w="17" w:type="dxa"/>
            </w:tcMar>
            <w:vAlign w:val="bottom"/>
          </w:tcPr>
          <w:p w14:paraId="44E7C5BA" w14:textId="77777777" w:rsidR="000656C1" w:rsidRPr="00AE7024" w:rsidRDefault="000656C1" w:rsidP="0022786F">
            <w:pPr>
              <w:spacing w:line="276" w:lineRule="auto"/>
              <w:jc w:val="both"/>
              <w:rPr>
                <w:sz w:val="27"/>
                <w:szCs w:val="27"/>
              </w:rPr>
            </w:pPr>
          </w:p>
        </w:tc>
      </w:tr>
      <w:tr w:rsidR="000656C1" w:rsidRPr="00AE7024" w14:paraId="648BA8EF" w14:textId="77777777" w:rsidTr="0027672E">
        <w:trPr>
          <w:trHeight w:val="255"/>
          <w:jc w:val="center"/>
        </w:trPr>
        <w:tc>
          <w:tcPr>
            <w:tcW w:w="574" w:type="dxa"/>
            <w:shd w:val="clear" w:color="auto" w:fill="auto"/>
            <w:tcMar>
              <w:top w:w="17" w:type="dxa"/>
              <w:left w:w="17" w:type="dxa"/>
              <w:bottom w:w="0" w:type="dxa"/>
              <w:right w:w="17" w:type="dxa"/>
            </w:tcMar>
            <w:vAlign w:val="center"/>
          </w:tcPr>
          <w:p w14:paraId="340DC3BC" w14:textId="77777777" w:rsidR="000656C1" w:rsidRPr="00AE7024" w:rsidRDefault="000656C1" w:rsidP="0022786F">
            <w:pPr>
              <w:spacing w:line="276" w:lineRule="auto"/>
              <w:jc w:val="both"/>
              <w:rPr>
                <w:sz w:val="27"/>
                <w:szCs w:val="27"/>
              </w:rPr>
            </w:pPr>
            <w:r w:rsidRPr="00AE7024">
              <w:rPr>
                <w:sz w:val="27"/>
                <w:szCs w:val="27"/>
              </w:rPr>
              <w:t>8</w:t>
            </w:r>
          </w:p>
        </w:tc>
        <w:tc>
          <w:tcPr>
            <w:tcW w:w="4731" w:type="dxa"/>
            <w:shd w:val="clear" w:color="auto" w:fill="auto"/>
            <w:tcMar>
              <w:top w:w="17" w:type="dxa"/>
              <w:left w:w="17" w:type="dxa"/>
              <w:bottom w:w="0" w:type="dxa"/>
              <w:right w:w="17" w:type="dxa"/>
            </w:tcMar>
            <w:vAlign w:val="center"/>
          </w:tcPr>
          <w:p w14:paraId="0F1ACB28" w14:textId="62244743" w:rsidR="000656C1" w:rsidRPr="00AE7024" w:rsidRDefault="0027672E" w:rsidP="0022786F">
            <w:pPr>
              <w:spacing w:line="276" w:lineRule="auto"/>
              <w:jc w:val="both"/>
              <w:rPr>
                <w:sz w:val="27"/>
                <w:szCs w:val="27"/>
              </w:rPr>
            </w:pPr>
            <w:r w:rsidRPr="00AE7024">
              <w:rPr>
                <w:sz w:val="27"/>
                <w:szCs w:val="27"/>
              </w:rPr>
              <w:t>Đất du lịch, nghỉ dưỡng</w:t>
            </w:r>
          </w:p>
        </w:tc>
        <w:tc>
          <w:tcPr>
            <w:tcW w:w="1080" w:type="dxa"/>
            <w:shd w:val="clear" w:color="auto" w:fill="auto"/>
            <w:tcMar>
              <w:top w:w="17" w:type="dxa"/>
              <w:left w:w="17" w:type="dxa"/>
              <w:bottom w:w="0" w:type="dxa"/>
              <w:right w:w="17" w:type="dxa"/>
            </w:tcMar>
            <w:vAlign w:val="bottom"/>
          </w:tcPr>
          <w:p w14:paraId="11F0786E" w14:textId="77777777" w:rsidR="000656C1" w:rsidRPr="00AE7024" w:rsidRDefault="000656C1" w:rsidP="0022786F">
            <w:pPr>
              <w:spacing w:line="276" w:lineRule="auto"/>
              <w:jc w:val="both"/>
              <w:rPr>
                <w:sz w:val="27"/>
                <w:szCs w:val="27"/>
              </w:rPr>
            </w:pPr>
            <w:r w:rsidRPr="00AE7024">
              <w:rPr>
                <w:sz w:val="27"/>
                <w:szCs w:val="27"/>
              </w:rPr>
              <w:t>700,20</w:t>
            </w:r>
          </w:p>
        </w:tc>
        <w:tc>
          <w:tcPr>
            <w:tcW w:w="1084" w:type="dxa"/>
            <w:shd w:val="clear" w:color="auto" w:fill="auto"/>
            <w:tcMar>
              <w:top w:w="17" w:type="dxa"/>
              <w:left w:w="17" w:type="dxa"/>
              <w:bottom w:w="0" w:type="dxa"/>
              <w:right w:w="17" w:type="dxa"/>
            </w:tcMar>
            <w:vAlign w:val="bottom"/>
          </w:tcPr>
          <w:p w14:paraId="5148BE98" w14:textId="77777777" w:rsidR="000656C1" w:rsidRPr="00AE7024" w:rsidRDefault="000656C1" w:rsidP="0022786F">
            <w:pPr>
              <w:spacing w:line="276" w:lineRule="auto"/>
              <w:jc w:val="both"/>
              <w:rPr>
                <w:sz w:val="27"/>
                <w:szCs w:val="27"/>
              </w:rPr>
            </w:pPr>
            <w:r w:rsidRPr="00AE7024">
              <w:rPr>
                <w:sz w:val="27"/>
                <w:szCs w:val="27"/>
              </w:rPr>
              <w:t>17,1</w:t>
            </w:r>
          </w:p>
        </w:tc>
        <w:tc>
          <w:tcPr>
            <w:tcW w:w="927" w:type="dxa"/>
            <w:shd w:val="clear" w:color="auto" w:fill="auto"/>
            <w:tcMar>
              <w:top w:w="17" w:type="dxa"/>
              <w:left w:w="17" w:type="dxa"/>
              <w:bottom w:w="0" w:type="dxa"/>
              <w:right w:w="17" w:type="dxa"/>
            </w:tcMar>
            <w:vAlign w:val="bottom"/>
          </w:tcPr>
          <w:p w14:paraId="6EC4B49E" w14:textId="77777777" w:rsidR="000656C1" w:rsidRPr="00AE7024" w:rsidRDefault="000656C1" w:rsidP="0022786F">
            <w:pPr>
              <w:spacing w:line="276" w:lineRule="auto"/>
              <w:jc w:val="both"/>
              <w:rPr>
                <w:sz w:val="27"/>
                <w:szCs w:val="27"/>
              </w:rPr>
            </w:pPr>
            <w:r w:rsidRPr="00AE7024">
              <w:rPr>
                <w:sz w:val="27"/>
                <w:szCs w:val="27"/>
              </w:rPr>
              <w:t>12,88</w:t>
            </w:r>
          </w:p>
        </w:tc>
        <w:tc>
          <w:tcPr>
            <w:tcW w:w="1084" w:type="dxa"/>
            <w:shd w:val="clear" w:color="auto" w:fill="auto"/>
            <w:tcMar>
              <w:top w:w="17" w:type="dxa"/>
              <w:left w:w="17" w:type="dxa"/>
              <w:bottom w:w="0" w:type="dxa"/>
              <w:right w:w="17" w:type="dxa"/>
            </w:tcMar>
            <w:vAlign w:val="bottom"/>
          </w:tcPr>
          <w:p w14:paraId="0B5204B7" w14:textId="77777777" w:rsidR="000656C1" w:rsidRPr="00AE7024" w:rsidRDefault="000656C1" w:rsidP="0022786F">
            <w:pPr>
              <w:spacing w:line="276" w:lineRule="auto"/>
              <w:jc w:val="both"/>
              <w:rPr>
                <w:sz w:val="27"/>
                <w:szCs w:val="27"/>
              </w:rPr>
            </w:pPr>
          </w:p>
        </w:tc>
      </w:tr>
      <w:tr w:rsidR="000656C1" w:rsidRPr="00AE7024" w14:paraId="7CB10DF8" w14:textId="77777777" w:rsidTr="0027672E">
        <w:trPr>
          <w:trHeight w:val="255"/>
          <w:jc w:val="center"/>
        </w:trPr>
        <w:tc>
          <w:tcPr>
            <w:tcW w:w="574" w:type="dxa"/>
            <w:shd w:val="clear" w:color="auto" w:fill="auto"/>
            <w:tcMar>
              <w:top w:w="17" w:type="dxa"/>
              <w:left w:w="17" w:type="dxa"/>
              <w:bottom w:w="0" w:type="dxa"/>
              <w:right w:w="17" w:type="dxa"/>
            </w:tcMar>
            <w:vAlign w:val="center"/>
          </w:tcPr>
          <w:p w14:paraId="5CDCCB77" w14:textId="77777777" w:rsidR="000656C1" w:rsidRPr="00AE7024" w:rsidRDefault="000656C1" w:rsidP="0022786F">
            <w:pPr>
              <w:spacing w:line="276" w:lineRule="auto"/>
              <w:jc w:val="both"/>
              <w:rPr>
                <w:sz w:val="27"/>
                <w:szCs w:val="27"/>
              </w:rPr>
            </w:pPr>
            <w:r w:rsidRPr="00AE7024">
              <w:rPr>
                <w:sz w:val="27"/>
                <w:szCs w:val="27"/>
              </w:rPr>
              <w:lastRenderedPageBreak/>
              <w:t>9</w:t>
            </w:r>
          </w:p>
        </w:tc>
        <w:tc>
          <w:tcPr>
            <w:tcW w:w="4731" w:type="dxa"/>
            <w:shd w:val="clear" w:color="auto" w:fill="auto"/>
            <w:tcMar>
              <w:top w:w="17" w:type="dxa"/>
              <w:left w:w="17" w:type="dxa"/>
              <w:bottom w:w="0" w:type="dxa"/>
              <w:right w:w="17" w:type="dxa"/>
            </w:tcMar>
            <w:vAlign w:val="center"/>
          </w:tcPr>
          <w:p w14:paraId="1D766AA0" w14:textId="29065F2B" w:rsidR="000656C1" w:rsidRPr="00AE7024" w:rsidRDefault="0027672E" w:rsidP="0022786F">
            <w:pPr>
              <w:spacing w:line="276" w:lineRule="auto"/>
              <w:jc w:val="both"/>
              <w:rPr>
                <w:sz w:val="27"/>
                <w:szCs w:val="27"/>
              </w:rPr>
            </w:pPr>
            <w:r w:rsidRPr="00AE7024">
              <w:rPr>
                <w:sz w:val="27"/>
                <w:szCs w:val="27"/>
              </w:rPr>
              <w:t>Đất làng nghề</w:t>
            </w:r>
          </w:p>
        </w:tc>
        <w:tc>
          <w:tcPr>
            <w:tcW w:w="1080" w:type="dxa"/>
            <w:shd w:val="clear" w:color="auto" w:fill="auto"/>
            <w:tcMar>
              <w:top w:w="17" w:type="dxa"/>
              <w:left w:w="17" w:type="dxa"/>
              <w:bottom w:w="0" w:type="dxa"/>
              <w:right w:w="17" w:type="dxa"/>
            </w:tcMar>
            <w:vAlign w:val="bottom"/>
          </w:tcPr>
          <w:p w14:paraId="62E54028" w14:textId="77777777" w:rsidR="000656C1" w:rsidRPr="00AE7024" w:rsidRDefault="000656C1" w:rsidP="0022786F">
            <w:pPr>
              <w:spacing w:line="276" w:lineRule="auto"/>
              <w:jc w:val="both"/>
              <w:rPr>
                <w:sz w:val="27"/>
                <w:szCs w:val="27"/>
              </w:rPr>
            </w:pPr>
            <w:r w:rsidRPr="00AE7024">
              <w:rPr>
                <w:sz w:val="27"/>
                <w:szCs w:val="27"/>
              </w:rPr>
              <w:t>31,96</w:t>
            </w:r>
          </w:p>
        </w:tc>
        <w:tc>
          <w:tcPr>
            <w:tcW w:w="1084" w:type="dxa"/>
            <w:shd w:val="clear" w:color="auto" w:fill="auto"/>
            <w:tcMar>
              <w:top w:w="17" w:type="dxa"/>
              <w:left w:w="17" w:type="dxa"/>
              <w:bottom w:w="0" w:type="dxa"/>
              <w:right w:w="17" w:type="dxa"/>
            </w:tcMar>
            <w:vAlign w:val="bottom"/>
          </w:tcPr>
          <w:p w14:paraId="0FDB3C0A" w14:textId="77777777" w:rsidR="000656C1" w:rsidRPr="00AE7024" w:rsidRDefault="000656C1" w:rsidP="0022786F">
            <w:pPr>
              <w:spacing w:line="276" w:lineRule="auto"/>
              <w:jc w:val="both"/>
              <w:rPr>
                <w:sz w:val="27"/>
                <w:szCs w:val="27"/>
              </w:rPr>
            </w:pPr>
            <w:r w:rsidRPr="00AE7024">
              <w:rPr>
                <w:sz w:val="27"/>
                <w:szCs w:val="27"/>
              </w:rPr>
              <w:t>0,8</w:t>
            </w:r>
          </w:p>
        </w:tc>
        <w:tc>
          <w:tcPr>
            <w:tcW w:w="927" w:type="dxa"/>
            <w:shd w:val="clear" w:color="auto" w:fill="auto"/>
            <w:tcMar>
              <w:top w:w="17" w:type="dxa"/>
              <w:left w:w="17" w:type="dxa"/>
              <w:bottom w:w="0" w:type="dxa"/>
              <w:right w:w="17" w:type="dxa"/>
            </w:tcMar>
            <w:vAlign w:val="bottom"/>
          </w:tcPr>
          <w:p w14:paraId="689B089F" w14:textId="77777777" w:rsidR="000656C1" w:rsidRPr="00AE7024" w:rsidRDefault="000656C1" w:rsidP="0022786F">
            <w:pPr>
              <w:spacing w:line="276" w:lineRule="auto"/>
              <w:jc w:val="both"/>
              <w:rPr>
                <w:sz w:val="27"/>
                <w:szCs w:val="27"/>
              </w:rPr>
            </w:pPr>
            <w:r w:rsidRPr="00AE7024">
              <w:rPr>
                <w:sz w:val="27"/>
                <w:szCs w:val="27"/>
              </w:rPr>
              <w:t>0,59</w:t>
            </w:r>
          </w:p>
        </w:tc>
        <w:tc>
          <w:tcPr>
            <w:tcW w:w="1084" w:type="dxa"/>
            <w:shd w:val="clear" w:color="auto" w:fill="auto"/>
            <w:tcMar>
              <w:top w:w="17" w:type="dxa"/>
              <w:left w:w="17" w:type="dxa"/>
              <w:bottom w:w="0" w:type="dxa"/>
              <w:right w:w="17" w:type="dxa"/>
            </w:tcMar>
            <w:vAlign w:val="bottom"/>
          </w:tcPr>
          <w:p w14:paraId="1EA6B66C" w14:textId="77777777" w:rsidR="000656C1" w:rsidRPr="00AE7024" w:rsidRDefault="000656C1" w:rsidP="0022786F">
            <w:pPr>
              <w:spacing w:line="276" w:lineRule="auto"/>
              <w:jc w:val="both"/>
              <w:rPr>
                <w:sz w:val="27"/>
                <w:szCs w:val="27"/>
              </w:rPr>
            </w:pPr>
          </w:p>
        </w:tc>
      </w:tr>
      <w:tr w:rsidR="000656C1" w:rsidRPr="00AE7024" w14:paraId="5130A285" w14:textId="77777777" w:rsidTr="0027672E">
        <w:trPr>
          <w:trHeight w:val="255"/>
          <w:jc w:val="center"/>
        </w:trPr>
        <w:tc>
          <w:tcPr>
            <w:tcW w:w="574" w:type="dxa"/>
            <w:shd w:val="clear" w:color="auto" w:fill="auto"/>
            <w:tcMar>
              <w:top w:w="17" w:type="dxa"/>
              <w:left w:w="17" w:type="dxa"/>
              <w:bottom w:w="0" w:type="dxa"/>
              <w:right w:w="17" w:type="dxa"/>
            </w:tcMar>
            <w:vAlign w:val="center"/>
          </w:tcPr>
          <w:p w14:paraId="2F71E0E6" w14:textId="77777777" w:rsidR="000656C1" w:rsidRPr="00AE7024" w:rsidRDefault="000656C1" w:rsidP="0022786F">
            <w:pPr>
              <w:spacing w:line="276" w:lineRule="auto"/>
              <w:jc w:val="both"/>
              <w:rPr>
                <w:sz w:val="27"/>
                <w:szCs w:val="27"/>
              </w:rPr>
            </w:pPr>
            <w:r w:rsidRPr="00AE7024">
              <w:rPr>
                <w:sz w:val="27"/>
                <w:szCs w:val="27"/>
              </w:rPr>
              <w:t>10</w:t>
            </w:r>
          </w:p>
        </w:tc>
        <w:tc>
          <w:tcPr>
            <w:tcW w:w="4731" w:type="dxa"/>
            <w:shd w:val="clear" w:color="auto" w:fill="auto"/>
            <w:tcMar>
              <w:top w:w="17" w:type="dxa"/>
              <w:left w:w="17" w:type="dxa"/>
              <w:bottom w:w="0" w:type="dxa"/>
              <w:right w:w="17" w:type="dxa"/>
            </w:tcMar>
            <w:vAlign w:val="center"/>
          </w:tcPr>
          <w:p w14:paraId="3ECDB07F" w14:textId="16895785" w:rsidR="000656C1" w:rsidRPr="00AE7024" w:rsidRDefault="0027672E" w:rsidP="0022786F">
            <w:pPr>
              <w:spacing w:line="276" w:lineRule="auto"/>
              <w:jc w:val="both"/>
              <w:rPr>
                <w:sz w:val="27"/>
                <w:szCs w:val="27"/>
              </w:rPr>
            </w:pPr>
            <w:r w:rsidRPr="00AE7024">
              <w:rPr>
                <w:sz w:val="27"/>
                <w:szCs w:val="27"/>
              </w:rPr>
              <w:t>Đất an ninh, quốc phòng</w:t>
            </w:r>
          </w:p>
        </w:tc>
        <w:tc>
          <w:tcPr>
            <w:tcW w:w="1080" w:type="dxa"/>
            <w:shd w:val="clear" w:color="auto" w:fill="auto"/>
            <w:tcMar>
              <w:top w:w="17" w:type="dxa"/>
              <w:left w:w="17" w:type="dxa"/>
              <w:bottom w:w="0" w:type="dxa"/>
              <w:right w:w="17" w:type="dxa"/>
            </w:tcMar>
            <w:vAlign w:val="bottom"/>
          </w:tcPr>
          <w:p w14:paraId="73F8C2EA" w14:textId="77777777" w:rsidR="000656C1" w:rsidRPr="00AE7024" w:rsidRDefault="000656C1" w:rsidP="0022786F">
            <w:pPr>
              <w:spacing w:line="276" w:lineRule="auto"/>
              <w:jc w:val="both"/>
              <w:rPr>
                <w:sz w:val="27"/>
                <w:szCs w:val="27"/>
              </w:rPr>
            </w:pPr>
            <w:r w:rsidRPr="00AE7024">
              <w:rPr>
                <w:sz w:val="27"/>
                <w:szCs w:val="27"/>
              </w:rPr>
              <w:t>17,86</w:t>
            </w:r>
          </w:p>
        </w:tc>
        <w:tc>
          <w:tcPr>
            <w:tcW w:w="1084" w:type="dxa"/>
            <w:shd w:val="clear" w:color="auto" w:fill="auto"/>
            <w:tcMar>
              <w:top w:w="17" w:type="dxa"/>
              <w:left w:w="17" w:type="dxa"/>
              <w:bottom w:w="0" w:type="dxa"/>
              <w:right w:w="17" w:type="dxa"/>
            </w:tcMar>
            <w:vAlign w:val="bottom"/>
          </w:tcPr>
          <w:p w14:paraId="295A6F7D" w14:textId="77777777" w:rsidR="000656C1" w:rsidRPr="00AE7024" w:rsidRDefault="000656C1" w:rsidP="0022786F">
            <w:pPr>
              <w:spacing w:line="276" w:lineRule="auto"/>
              <w:jc w:val="both"/>
              <w:rPr>
                <w:sz w:val="27"/>
                <w:szCs w:val="27"/>
              </w:rPr>
            </w:pPr>
            <w:r w:rsidRPr="00AE7024">
              <w:rPr>
                <w:sz w:val="27"/>
                <w:szCs w:val="27"/>
              </w:rPr>
              <w:t>0,4</w:t>
            </w:r>
          </w:p>
        </w:tc>
        <w:tc>
          <w:tcPr>
            <w:tcW w:w="927" w:type="dxa"/>
            <w:shd w:val="clear" w:color="auto" w:fill="auto"/>
            <w:tcMar>
              <w:top w:w="17" w:type="dxa"/>
              <w:left w:w="17" w:type="dxa"/>
              <w:bottom w:w="0" w:type="dxa"/>
              <w:right w:w="17" w:type="dxa"/>
            </w:tcMar>
            <w:vAlign w:val="bottom"/>
          </w:tcPr>
          <w:p w14:paraId="0D73D838" w14:textId="77777777" w:rsidR="000656C1" w:rsidRPr="00AE7024" w:rsidRDefault="000656C1" w:rsidP="0022786F">
            <w:pPr>
              <w:spacing w:line="276" w:lineRule="auto"/>
              <w:jc w:val="both"/>
              <w:rPr>
                <w:sz w:val="27"/>
                <w:szCs w:val="27"/>
              </w:rPr>
            </w:pPr>
            <w:r w:rsidRPr="00AE7024">
              <w:rPr>
                <w:sz w:val="27"/>
                <w:szCs w:val="27"/>
              </w:rPr>
              <w:t>0,33</w:t>
            </w:r>
          </w:p>
        </w:tc>
        <w:tc>
          <w:tcPr>
            <w:tcW w:w="1084" w:type="dxa"/>
            <w:shd w:val="clear" w:color="auto" w:fill="auto"/>
            <w:tcMar>
              <w:top w:w="17" w:type="dxa"/>
              <w:left w:w="17" w:type="dxa"/>
              <w:bottom w:w="0" w:type="dxa"/>
              <w:right w:w="17" w:type="dxa"/>
            </w:tcMar>
            <w:vAlign w:val="bottom"/>
          </w:tcPr>
          <w:p w14:paraId="303A8C99" w14:textId="77777777" w:rsidR="000656C1" w:rsidRPr="00AE7024" w:rsidRDefault="000656C1" w:rsidP="0022786F">
            <w:pPr>
              <w:spacing w:line="276" w:lineRule="auto"/>
              <w:jc w:val="both"/>
              <w:rPr>
                <w:sz w:val="27"/>
                <w:szCs w:val="27"/>
              </w:rPr>
            </w:pPr>
          </w:p>
        </w:tc>
      </w:tr>
      <w:tr w:rsidR="000656C1" w:rsidRPr="00AE7024" w14:paraId="02A58DEF" w14:textId="77777777" w:rsidTr="0027672E">
        <w:trPr>
          <w:trHeight w:val="255"/>
          <w:jc w:val="center"/>
        </w:trPr>
        <w:tc>
          <w:tcPr>
            <w:tcW w:w="574" w:type="dxa"/>
            <w:shd w:val="clear" w:color="auto" w:fill="auto"/>
            <w:tcMar>
              <w:top w:w="17" w:type="dxa"/>
              <w:left w:w="17" w:type="dxa"/>
              <w:bottom w:w="0" w:type="dxa"/>
              <w:right w:w="17" w:type="dxa"/>
            </w:tcMar>
            <w:vAlign w:val="center"/>
          </w:tcPr>
          <w:p w14:paraId="51D7B975" w14:textId="77777777" w:rsidR="000656C1" w:rsidRPr="00AE7024" w:rsidRDefault="000656C1" w:rsidP="0022786F">
            <w:pPr>
              <w:spacing w:line="276" w:lineRule="auto"/>
              <w:jc w:val="both"/>
              <w:rPr>
                <w:sz w:val="27"/>
                <w:szCs w:val="27"/>
              </w:rPr>
            </w:pPr>
            <w:r w:rsidRPr="00AE7024">
              <w:rPr>
                <w:sz w:val="27"/>
                <w:szCs w:val="27"/>
              </w:rPr>
              <w:t>11</w:t>
            </w:r>
          </w:p>
        </w:tc>
        <w:tc>
          <w:tcPr>
            <w:tcW w:w="4731" w:type="dxa"/>
            <w:shd w:val="clear" w:color="auto" w:fill="auto"/>
            <w:tcMar>
              <w:top w:w="17" w:type="dxa"/>
              <w:left w:w="17" w:type="dxa"/>
              <w:bottom w:w="0" w:type="dxa"/>
              <w:right w:w="17" w:type="dxa"/>
            </w:tcMar>
            <w:vAlign w:val="center"/>
          </w:tcPr>
          <w:p w14:paraId="5BF2A1FB" w14:textId="502F7012" w:rsidR="000656C1" w:rsidRPr="00AE7024" w:rsidRDefault="0027672E" w:rsidP="0022786F">
            <w:pPr>
              <w:spacing w:line="276" w:lineRule="auto"/>
              <w:jc w:val="both"/>
              <w:rPr>
                <w:sz w:val="27"/>
                <w:szCs w:val="27"/>
              </w:rPr>
            </w:pPr>
            <w:r w:rsidRPr="00AE7024">
              <w:rPr>
                <w:sz w:val="27"/>
                <w:szCs w:val="27"/>
              </w:rPr>
              <w:t>Đất nghĩa trang</w:t>
            </w:r>
          </w:p>
        </w:tc>
        <w:tc>
          <w:tcPr>
            <w:tcW w:w="1080" w:type="dxa"/>
            <w:shd w:val="clear" w:color="auto" w:fill="auto"/>
            <w:tcMar>
              <w:top w:w="17" w:type="dxa"/>
              <w:left w:w="17" w:type="dxa"/>
              <w:bottom w:w="0" w:type="dxa"/>
              <w:right w:w="17" w:type="dxa"/>
            </w:tcMar>
            <w:vAlign w:val="bottom"/>
          </w:tcPr>
          <w:p w14:paraId="063D0A48" w14:textId="77777777" w:rsidR="000656C1" w:rsidRPr="00AE7024" w:rsidRDefault="000656C1" w:rsidP="0022786F">
            <w:pPr>
              <w:spacing w:line="276" w:lineRule="auto"/>
              <w:jc w:val="both"/>
              <w:rPr>
                <w:sz w:val="27"/>
                <w:szCs w:val="27"/>
              </w:rPr>
            </w:pPr>
            <w:r w:rsidRPr="00AE7024">
              <w:rPr>
                <w:sz w:val="27"/>
                <w:szCs w:val="27"/>
              </w:rPr>
              <w:t>2,98</w:t>
            </w:r>
          </w:p>
        </w:tc>
        <w:tc>
          <w:tcPr>
            <w:tcW w:w="1084" w:type="dxa"/>
            <w:shd w:val="clear" w:color="auto" w:fill="auto"/>
            <w:tcMar>
              <w:top w:w="17" w:type="dxa"/>
              <w:left w:w="17" w:type="dxa"/>
              <w:bottom w:w="0" w:type="dxa"/>
              <w:right w:w="17" w:type="dxa"/>
            </w:tcMar>
            <w:vAlign w:val="bottom"/>
          </w:tcPr>
          <w:p w14:paraId="6EC01570" w14:textId="77777777" w:rsidR="000656C1" w:rsidRPr="00AE7024" w:rsidRDefault="000656C1" w:rsidP="0022786F">
            <w:pPr>
              <w:spacing w:line="276" w:lineRule="auto"/>
              <w:jc w:val="both"/>
              <w:rPr>
                <w:sz w:val="27"/>
                <w:szCs w:val="27"/>
              </w:rPr>
            </w:pPr>
            <w:r w:rsidRPr="00AE7024">
              <w:rPr>
                <w:sz w:val="27"/>
                <w:szCs w:val="27"/>
              </w:rPr>
              <w:t>0,1</w:t>
            </w:r>
          </w:p>
        </w:tc>
        <w:tc>
          <w:tcPr>
            <w:tcW w:w="927" w:type="dxa"/>
            <w:shd w:val="clear" w:color="auto" w:fill="auto"/>
            <w:tcMar>
              <w:top w:w="17" w:type="dxa"/>
              <w:left w:w="17" w:type="dxa"/>
              <w:bottom w:w="0" w:type="dxa"/>
              <w:right w:w="17" w:type="dxa"/>
            </w:tcMar>
            <w:vAlign w:val="bottom"/>
          </w:tcPr>
          <w:p w14:paraId="5A036D1C" w14:textId="77777777" w:rsidR="000656C1" w:rsidRPr="00AE7024" w:rsidRDefault="000656C1" w:rsidP="0022786F">
            <w:pPr>
              <w:spacing w:line="276" w:lineRule="auto"/>
              <w:jc w:val="both"/>
              <w:rPr>
                <w:sz w:val="27"/>
                <w:szCs w:val="27"/>
              </w:rPr>
            </w:pPr>
            <w:r w:rsidRPr="00AE7024">
              <w:rPr>
                <w:sz w:val="27"/>
                <w:szCs w:val="27"/>
              </w:rPr>
              <w:t>0,05</w:t>
            </w:r>
          </w:p>
        </w:tc>
        <w:tc>
          <w:tcPr>
            <w:tcW w:w="1084" w:type="dxa"/>
            <w:shd w:val="clear" w:color="auto" w:fill="auto"/>
            <w:tcMar>
              <w:top w:w="17" w:type="dxa"/>
              <w:left w:w="17" w:type="dxa"/>
              <w:bottom w:w="0" w:type="dxa"/>
              <w:right w:w="17" w:type="dxa"/>
            </w:tcMar>
            <w:vAlign w:val="bottom"/>
          </w:tcPr>
          <w:p w14:paraId="507DBC17" w14:textId="77777777" w:rsidR="000656C1" w:rsidRPr="00AE7024" w:rsidRDefault="000656C1" w:rsidP="0022786F">
            <w:pPr>
              <w:spacing w:line="276" w:lineRule="auto"/>
              <w:jc w:val="both"/>
              <w:rPr>
                <w:sz w:val="27"/>
                <w:szCs w:val="27"/>
              </w:rPr>
            </w:pPr>
          </w:p>
        </w:tc>
      </w:tr>
      <w:tr w:rsidR="000656C1" w:rsidRPr="00AE7024" w14:paraId="0DFBD354" w14:textId="77777777" w:rsidTr="0027672E">
        <w:trPr>
          <w:trHeight w:val="369"/>
          <w:jc w:val="center"/>
        </w:trPr>
        <w:tc>
          <w:tcPr>
            <w:tcW w:w="574" w:type="dxa"/>
            <w:shd w:val="clear" w:color="auto" w:fill="auto"/>
            <w:tcMar>
              <w:top w:w="17" w:type="dxa"/>
              <w:left w:w="17" w:type="dxa"/>
              <w:bottom w:w="0" w:type="dxa"/>
              <w:right w:w="17" w:type="dxa"/>
            </w:tcMar>
            <w:vAlign w:val="center"/>
          </w:tcPr>
          <w:p w14:paraId="2442B98E" w14:textId="77777777" w:rsidR="000656C1" w:rsidRPr="00AE7024" w:rsidRDefault="000656C1" w:rsidP="0022786F">
            <w:pPr>
              <w:spacing w:line="276" w:lineRule="auto"/>
              <w:jc w:val="both"/>
              <w:rPr>
                <w:sz w:val="27"/>
                <w:szCs w:val="27"/>
              </w:rPr>
            </w:pPr>
            <w:r w:rsidRPr="00AE7024">
              <w:rPr>
                <w:sz w:val="27"/>
                <w:szCs w:val="27"/>
              </w:rPr>
              <w:t>12</w:t>
            </w:r>
          </w:p>
        </w:tc>
        <w:tc>
          <w:tcPr>
            <w:tcW w:w="4731" w:type="dxa"/>
            <w:shd w:val="clear" w:color="auto" w:fill="auto"/>
            <w:tcMar>
              <w:top w:w="17" w:type="dxa"/>
              <w:left w:w="17" w:type="dxa"/>
              <w:bottom w:w="0" w:type="dxa"/>
              <w:right w:w="17" w:type="dxa"/>
            </w:tcMar>
            <w:vAlign w:val="center"/>
          </w:tcPr>
          <w:p w14:paraId="2ED54B1D" w14:textId="49166B4F" w:rsidR="000656C1" w:rsidRPr="00AE7024" w:rsidRDefault="0027672E" w:rsidP="0022786F">
            <w:pPr>
              <w:spacing w:line="276" w:lineRule="auto"/>
              <w:jc w:val="both"/>
              <w:rPr>
                <w:sz w:val="27"/>
                <w:szCs w:val="27"/>
              </w:rPr>
            </w:pPr>
            <w:r w:rsidRPr="00AE7024">
              <w:rPr>
                <w:sz w:val="27"/>
                <w:szCs w:val="27"/>
              </w:rPr>
              <w:t>Đất mặt nước, sông suối</w:t>
            </w:r>
          </w:p>
        </w:tc>
        <w:tc>
          <w:tcPr>
            <w:tcW w:w="1080" w:type="dxa"/>
            <w:shd w:val="clear" w:color="auto" w:fill="auto"/>
            <w:tcMar>
              <w:top w:w="17" w:type="dxa"/>
              <w:left w:w="17" w:type="dxa"/>
              <w:bottom w:w="0" w:type="dxa"/>
              <w:right w:w="17" w:type="dxa"/>
            </w:tcMar>
            <w:vAlign w:val="bottom"/>
          </w:tcPr>
          <w:p w14:paraId="47AF6FCD" w14:textId="77777777" w:rsidR="000656C1" w:rsidRPr="00AE7024" w:rsidRDefault="000656C1" w:rsidP="0022786F">
            <w:pPr>
              <w:spacing w:line="276" w:lineRule="auto"/>
              <w:jc w:val="both"/>
              <w:rPr>
                <w:sz w:val="27"/>
                <w:szCs w:val="27"/>
              </w:rPr>
            </w:pPr>
            <w:r w:rsidRPr="00AE7024">
              <w:rPr>
                <w:sz w:val="27"/>
                <w:szCs w:val="27"/>
              </w:rPr>
              <w:t>494,34</w:t>
            </w:r>
          </w:p>
        </w:tc>
        <w:tc>
          <w:tcPr>
            <w:tcW w:w="1084" w:type="dxa"/>
            <w:shd w:val="clear" w:color="auto" w:fill="auto"/>
            <w:tcMar>
              <w:top w:w="17" w:type="dxa"/>
              <w:left w:w="17" w:type="dxa"/>
              <w:bottom w:w="0" w:type="dxa"/>
              <w:right w:w="17" w:type="dxa"/>
            </w:tcMar>
            <w:vAlign w:val="bottom"/>
          </w:tcPr>
          <w:p w14:paraId="3060E444" w14:textId="77777777" w:rsidR="000656C1" w:rsidRPr="00AE7024" w:rsidRDefault="000656C1" w:rsidP="0022786F">
            <w:pPr>
              <w:spacing w:line="276" w:lineRule="auto"/>
              <w:jc w:val="both"/>
              <w:rPr>
                <w:sz w:val="27"/>
                <w:szCs w:val="27"/>
              </w:rPr>
            </w:pPr>
            <w:r w:rsidRPr="00AE7024">
              <w:rPr>
                <w:sz w:val="27"/>
                <w:szCs w:val="27"/>
              </w:rPr>
              <w:t>12,1</w:t>
            </w:r>
          </w:p>
        </w:tc>
        <w:tc>
          <w:tcPr>
            <w:tcW w:w="927" w:type="dxa"/>
            <w:shd w:val="clear" w:color="auto" w:fill="auto"/>
            <w:tcMar>
              <w:top w:w="17" w:type="dxa"/>
              <w:left w:w="17" w:type="dxa"/>
              <w:bottom w:w="0" w:type="dxa"/>
              <w:right w:w="17" w:type="dxa"/>
            </w:tcMar>
            <w:vAlign w:val="bottom"/>
          </w:tcPr>
          <w:p w14:paraId="1021C18C" w14:textId="77777777" w:rsidR="000656C1" w:rsidRPr="00AE7024" w:rsidRDefault="000656C1" w:rsidP="0022786F">
            <w:pPr>
              <w:spacing w:line="276" w:lineRule="auto"/>
              <w:jc w:val="both"/>
              <w:rPr>
                <w:sz w:val="27"/>
                <w:szCs w:val="27"/>
              </w:rPr>
            </w:pPr>
            <w:r w:rsidRPr="00AE7024">
              <w:rPr>
                <w:sz w:val="27"/>
                <w:szCs w:val="27"/>
              </w:rPr>
              <w:t>9,09</w:t>
            </w:r>
          </w:p>
        </w:tc>
        <w:tc>
          <w:tcPr>
            <w:tcW w:w="1084" w:type="dxa"/>
            <w:shd w:val="clear" w:color="auto" w:fill="auto"/>
            <w:tcMar>
              <w:top w:w="17" w:type="dxa"/>
              <w:left w:w="17" w:type="dxa"/>
              <w:bottom w:w="0" w:type="dxa"/>
              <w:right w:w="17" w:type="dxa"/>
            </w:tcMar>
            <w:vAlign w:val="bottom"/>
          </w:tcPr>
          <w:p w14:paraId="7A0ADE37" w14:textId="77777777" w:rsidR="000656C1" w:rsidRPr="00AE7024" w:rsidRDefault="000656C1" w:rsidP="0022786F">
            <w:pPr>
              <w:spacing w:line="276" w:lineRule="auto"/>
              <w:jc w:val="both"/>
              <w:rPr>
                <w:sz w:val="27"/>
                <w:szCs w:val="27"/>
              </w:rPr>
            </w:pPr>
          </w:p>
        </w:tc>
      </w:tr>
      <w:tr w:rsidR="000656C1" w:rsidRPr="00AE7024" w14:paraId="56E6EADF" w14:textId="77777777" w:rsidTr="0027672E">
        <w:trPr>
          <w:trHeight w:val="255"/>
          <w:jc w:val="center"/>
        </w:trPr>
        <w:tc>
          <w:tcPr>
            <w:tcW w:w="574" w:type="dxa"/>
            <w:shd w:val="clear" w:color="auto" w:fill="auto"/>
            <w:tcMar>
              <w:top w:w="17" w:type="dxa"/>
              <w:left w:w="17" w:type="dxa"/>
              <w:bottom w:w="0" w:type="dxa"/>
              <w:right w:w="17" w:type="dxa"/>
            </w:tcMar>
            <w:vAlign w:val="center"/>
          </w:tcPr>
          <w:p w14:paraId="10E6EDFF" w14:textId="77777777" w:rsidR="000656C1" w:rsidRPr="00AE7024" w:rsidRDefault="000656C1" w:rsidP="0022786F">
            <w:pPr>
              <w:spacing w:line="276" w:lineRule="auto"/>
              <w:jc w:val="both"/>
              <w:rPr>
                <w:sz w:val="27"/>
                <w:szCs w:val="27"/>
              </w:rPr>
            </w:pPr>
            <w:r w:rsidRPr="00AE7024">
              <w:rPr>
                <w:sz w:val="27"/>
                <w:szCs w:val="27"/>
              </w:rPr>
              <w:t>13</w:t>
            </w:r>
          </w:p>
        </w:tc>
        <w:tc>
          <w:tcPr>
            <w:tcW w:w="4731" w:type="dxa"/>
            <w:shd w:val="clear" w:color="auto" w:fill="auto"/>
            <w:tcMar>
              <w:top w:w="17" w:type="dxa"/>
              <w:left w:w="17" w:type="dxa"/>
              <w:bottom w:w="0" w:type="dxa"/>
              <w:right w:w="17" w:type="dxa"/>
            </w:tcMar>
            <w:vAlign w:val="center"/>
          </w:tcPr>
          <w:p w14:paraId="0645171F" w14:textId="5FC18A99" w:rsidR="000656C1" w:rsidRPr="00AE7024" w:rsidRDefault="0027672E" w:rsidP="0022786F">
            <w:pPr>
              <w:spacing w:line="276" w:lineRule="auto"/>
              <w:jc w:val="both"/>
              <w:rPr>
                <w:sz w:val="27"/>
                <w:szCs w:val="27"/>
              </w:rPr>
            </w:pPr>
            <w:r w:rsidRPr="00AE7024">
              <w:rPr>
                <w:sz w:val="27"/>
                <w:szCs w:val="27"/>
              </w:rPr>
              <w:t>Đất cây xanh cách ly, hành lang thoát lũ</w:t>
            </w:r>
          </w:p>
        </w:tc>
        <w:tc>
          <w:tcPr>
            <w:tcW w:w="1080" w:type="dxa"/>
            <w:shd w:val="clear" w:color="auto" w:fill="auto"/>
            <w:tcMar>
              <w:top w:w="17" w:type="dxa"/>
              <w:left w:w="17" w:type="dxa"/>
              <w:bottom w:w="0" w:type="dxa"/>
              <w:right w:w="17" w:type="dxa"/>
            </w:tcMar>
            <w:vAlign w:val="bottom"/>
          </w:tcPr>
          <w:p w14:paraId="2394BEAE" w14:textId="77777777" w:rsidR="000656C1" w:rsidRPr="00AE7024" w:rsidRDefault="000656C1" w:rsidP="0022786F">
            <w:pPr>
              <w:spacing w:line="276" w:lineRule="auto"/>
              <w:jc w:val="both"/>
              <w:rPr>
                <w:sz w:val="27"/>
                <w:szCs w:val="27"/>
              </w:rPr>
            </w:pPr>
            <w:r w:rsidRPr="00AE7024">
              <w:rPr>
                <w:sz w:val="27"/>
                <w:szCs w:val="27"/>
              </w:rPr>
              <w:t>268,53</w:t>
            </w:r>
          </w:p>
        </w:tc>
        <w:tc>
          <w:tcPr>
            <w:tcW w:w="1084" w:type="dxa"/>
            <w:shd w:val="clear" w:color="auto" w:fill="auto"/>
            <w:tcMar>
              <w:top w:w="17" w:type="dxa"/>
              <w:left w:w="17" w:type="dxa"/>
              <w:bottom w:w="0" w:type="dxa"/>
              <w:right w:w="17" w:type="dxa"/>
            </w:tcMar>
            <w:vAlign w:val="bottom"/>
          </w:tcPr>
          <w:p w14:paraId="1C63D874" w14:textId="77777777" w:rsidR="000656C1" w:rsidRPr="00AE7024" w:rsidRDefault="000656C1" w:rsidP="0022786F">
            <w:pPr>
              <w:spacing w:line="276" w:lineRule="auto"/>
              <w:jc w:val="both"/>
              <w:rPr>
                <w:sz w:val="27"/>
                <w:szCs w:val="27"/>
              </w:rPr>
            </w:pPr>
            <w:r w:rsidRPr="00AE7024">
              <w:rPr>
                <w:sz w:val="27"/>
                <w:szCs w:val="27"/>
              </w:rPr>
              <w:t>6,6</w:t>
            </w:r>
          </w:p>
        </w:tc>
        <w:tc>
          <w:tcPr>
            <w:tcW w:w="927" w:type="dxa"/>
            <w:shd w:val="clear" w:color="auto" w:fill="auto"/>
            <w:tcMar>
              <w:top w:w="17" w:type="dxa"/>
              <w:left w:w="17" w:type="dxa"/>
              <w:bottom w:w="0" w:type="dxa"/>
              <w:right w:w="17" w:type="dxa"/>
            </w:tcMar>
            <w:vAlign w:val="bottom"/>
          </w:tcPr>
          <w:p w14:paraId="3D73994E" w14:textId="77777777" w:rsidR="000656C1" w:rsidRPr="00AE7024" w:rsidRDefault="000656C1" w:rsidP="0022786F">
            <w:pPr>
              <w:spacing w:line="276" w:lineRule="auto"/>
              <w:jc w:val="both"/>
              <w:rPr>
                <w:sz w:val="27"/>
                <w:szCs w:val="27"/>
              </w:rPr>
            </w:pPr>
            <w:r w:rsidRPr="00AE7024">
              <w:rPr>
                <w:sz w:val="27"/>
                <w:szCs w:val="27"/>
              </w:rPr>
              <w:t>4,94</w:t>
            </w:r>
          </w:p>
        </w:tc>
        <w:tc>
          <w:tcPr>
            <w:tcW w:w="1084" w:type="dxa"/>
            <w:shd w:val="clear" w:color="auto" w:fill="auto"/>
            <w:tcMar>
              <w:top w:w="17" w:type="dxa"/>
              <w:left w:w="17" w:type="dxa"/>
              <w:bottom w:w="0" w:type="dxa"/>
              <w:right w:w="17" w:type="dxa"/>
            </w:tcMar>
            <w:vAlign w:val="bottom"/>
          </w:tcPr>
          <w:p w14:paraId="16CD23E6" w14:textId="77777777" w:rsidR="000656C1" w:rsidRPr="00AE7024" w:rsidRDefault="000656C1" w:rsidP="0022786F">
            <w:pPr>
              <w:spacing w:line="276" w:lineRule="auto"/>
              <w:jc w:val="both"/>
              <w:rPr>
                <w:sz w:val="27"/>
                <w:szCs w:val="27"/>
              </w:rPr>
            </w:pPr>
          </w:p>
        </w:tc>
      </w:tr>
      <w:tr w:rsidR="000656C1" w:rsidRPr="00AE7024" w14:paraId="267BBC5C" w14:textId="77777777" w:rsidTr="0027672E">
        <w:trPr>
          <w:trHeight w:val="270"/>
          <w:jc w:val="center"/>
        </w:trPr>
        <w:tc>
          <w:tcPr>
            <w:tcW w:w="574" w:type="dxa"/>
            <w:shd w:val="clear" w:color="auto" w:fill="auto"/>
            <w:tcMar>
              <w:top w:w="17" w:type="dxa"/>
              <w:left w:w="17" w:type="dxa"/>
              <w:bottom w:w="0" w:type="dxa"/>
              <w:right w:w="17" w:type="dxa"/>
            </w:tcMar>
            <w:vAlign w:val="center"/>
          </w:tcPr>
          <w:p w14:paraId="73CD4F51" w14:textId="77777777" w:rsidR="000656C1" w:rsidRPr="00AE7024" w:rsidRDefault="000656C1" w:rsidP="0022786F">
            <w:pPr>
              <w:spacing w:line="276" w:lineRule="auto"/>
              <w:jc w:val="both"/>
              <w:rPr>
                <w:sz w:val="27"/>
                <w:szCs w:val="27"/>
              </w:rPr>
            </w:pPr>
            <w:r w:rsidRPr="00AE7024">
              <w:rPr>
                <w:sz w:val="27"/>
                <w:szCs w:val="27"/>
              </w:rPr>
              <w:t>14</w:t>
            </w:r>
          </w:p>
        </w:tc>
        <w:tc>
          <w:tcPr>
            <w:tcW w:w="4731" w:type="dxa"/>
            <w:shd w:val="clear" w:color="auto" w:fill="auto"/>
            <w:tcMar>
              <w:top w:w="17" w:type="dxa"/>
              <w:left w:w="17" w:type="dxa"/>
              <w:bottom w:w="0" w:type="dxa"/>
              <w:right w:w="17" w:type="dxa"/>
            </w:tcMar>
            <w:vAlign w:val="center"/>
          </w:tcPr>
          <w:p w14:paraId="2668BC41" w14:textId="52D8F3BA" w:rsidR="000656C1" w:rsidRPr="00AE7024" w:rsidRDefault="0027672E" w:rsidP="0022786F">
            <w:pPr>
              <w:spacing w:line="276" w:lineRule="auto"/>
              <w:jc w:val="both"/>
              <w:rPr>
                <w:sz w:val="27"/>
                <w:szCs w:val="27"/>
              </w:rPr>
            </w:pPr>
            <w:r w:rsidRPr="00AE7024">
              <w:rPr>
                <w:sz w:val="27"/>
                <w:szCs w:val="27"/>
              </w:rPr>
              <w:t>Đất đầu mối hạ tầng kỹ thuật</w:t>
            </w:r>
          </w:p>
        </w:tc>
        <w:tc>
          <w:tcPr>
            <w:tcW w:w="1080" w:type="dxa"/>
            <w:shd w:val="clear" w:color="auto" w:fill="auto"/>
            <w:tcMar>
              <w:top w:w="17" w:type="dxa"/>
              <w:left w:w="17" w:type="dxa"/>
              <w:bottom w:w="0" w:type="dxa"/>
              <w:right w:w="17" w:type="dxa"/>
            </w:tcMar>
            <w:vAlign w:val="bottom"/>
          </w:tcPr>
          <w:p w14:paraId="1B0ADDC3" w14:textId="77777777" w:rsidR="000656C1" w:rsidRPr="00AE7024" w:rsidRDefault="000656C1" w:rsidP="0022786F">
            <w:pPr>
              <w:spacing w:line="276" w:lineRule="auto"/>
              <w:jc w:val="both"/>
              <w:rPr>
                <w:sz w:val="27"/>
                <w:szCs w:val="27"/>
              </w:rPr>
            </w:pPr>
            <w:r w:rsidRPr="00AE7024">
              <w:rPr>
                <w:sz w:val="27"/>
                <w:szCs w:val="27"/>
              </w:rPr>
              <w:t>29,56</w:t>
            </w:r>
          </w:p>
        </w:tc>
        <w:tc>
          <w:tcPr>
            <w:tcW w:w="1084" w:type="dxa"/>
            <w:shd w:val="clear" w:color="auto" w:fill="auto"/>
            <w:tcMar>
              <w:top w:w="17" w:type="dxa"/>
              <w:left w:w="17" w:type="dxa"/>
              <w:bottom w:w="0" w:type="dxa"/>
              <w:right w:w="17" w:type="dxa"/>
            </w:tcMar>
            <w:vAlign w:val="bottom"/>
          </w:tcPr>
          <w:p w14:paraId="0AEA34A5" w14:textId="77777777" w:rsidR="000656C1" w:rsidRPr="00AE7024" w:rsidRDefault="000656C1" w:rsidP="0022786F">
            <w:pPr>
              <w:spacing w:line="276" w:lineRule="auto"/>
              <w:jc w:val="both"/>
              <w:rPr>
                <w:sz w:val="27"/>
                <w:szCs w:val="27"/>
              </w:rPr>
            </w:pPr>
            <w:r w:rsidRPr="00AE7024">
              <w:rPr>
                <w:sz w:val="27"/>
                <w:szCs w:val="27"/>
              </w:rPr>
              <w:t>0,7</w:t>
            </w:r>
          </w:p>
        </w:tc>
        <w:tc>
          <w:tcPr>
            <w:tcW w:w="927" w:type="dxa"/>
            <w:shd w:val="clear" w:color="auto" w:fill="auto"/>
            <w:tcMar>
              <w:top w:w="17" w:type="dxa"/>
              <w:left w:w="17" w:type="dxa"/>
              <w:bottom w:w="0" w:type="dxa"/>
              <w:right w:w="17" w:type="dxa"/>
            </w:tcMar>
            <w:vAlign w:val="bottom"/>
          </w:tcPr>
          <w:p w14:paraId="55F25743" w14:textId="77777777" w:rsidR="000656C1" w:rsidRPr="00AE7024" w:rsidRDefault="000656C1" w:rsidP="0022786F">
            <w:pPr>
              <w:spacing w:line="276" w:lineRule="auto"/>
              <w:jc w:val="both"/>
              <w:rPr>
                <w:sz w:val="27"/>
                <w:szCs w:val="27"/>
              </w:rPr>
            </w:pPr>
            <w:r w:rsidRPr="00AE7024">
              <w:rPr>
                <w:sz w:val="27"/>
                <w:szCs w:val="27"/>
              </w:rPr>
              <w:t>0,54</w:t>
            </w:r>
          </w:p>
        </w:tc>
        <w:tc>
          <w:tcPr>
            <w:tcW w:w="1084" w:type="dxa"/>
            <w:shd w:val="clear" w:color="auto" w:fill="auto"/>
            <w:tcMar>
              <w:top w:w="17" w:type="dxa"/>
              <w:left w:w="17" w:type="dxa"/>
              <w:bottom w:w="0" w:type="dxa"/>
              <w:right w:w="17" w:type="dxa"/>
            </w:tcMar>
            <w:vAlign w:val="bottom"/>
          </w:tcPr>
          <w:p w14:paraId="4D0A7D74" w14:textId="77777777" w:rsidR="000656C1" w:rsidRPr="00AE7024" w:rsidRDefault="000656C1" w:rsidP="0022786F">
            <w:pPr>
              <w:spacing w:line="276" w:lineRule="auto"/>
              <w:jc w:val="both"/>
              <w:rPr>
                <w:sz w:val="27"/>
                <w:szCs w:val="27"/>
              </w:rPr>
            </w:pPr>
          </w:p>
        </w:tc>
      </w:tr>
      <w:tr w:rsidR="000656C1" w:rsidRPr="00AE7024" w14:paraId="5C39C25F" w14:textId="77777777" w:rsidTr="0027672E">
        <w:trPr>
          <w:trHeight w:val="270"/>
          <w:jc w:val="center"/>
        </w:trPr>
        <w:tc>
          <w:tcPr>
            <w:tcW w:w="574" w:type="dxa"/>
            <w:shd w:val="clear" w:color="auto" w:fill="auto"/>
            <w:tcMar>
              <w:top w:w="17" w:type="dxa"/>
              <w:left w:w="17" w:type="dxa"/>
              <w:bottom w:w="0" w:type="dxa"/>
              <w:right w:w="17" w:type="dxa"/>
            </w:tcMar>
            <w:vAlign w:val="center"/>
          </w:tcPr>
          <w:p w14:paraId="73F5DA81" w14:textId="77777777" w:rsidR="000656C1" w:rsidRPr="00AE7024" w:rsidRDefault="000656C1" w:rsidP="0022786F">
            <w:pPr>
              <w:spacing w:line="276" w:lineRule="auto"/>
              <w:jc w:val="both"/>
              <w:rPr>
                <w:b/>
                <w:bCs/>
                <w:sz w:val="27"/>
                <w:szCs w:val="27"/>
              </w:rPr>
            </w:pPr>
            <w:r w:rsidRPr="00AE7024">
              <w:rPr>
                <w:b/>
                <w:bCs/>
                <w:sz w:val="27"/>
                <w:szCs w:val="27"/>
              </w:rPr>
              <w:t> </w:t>
            </w:r>
          </w:p>
        </w:tc>
        <w:tc>
          <w:tcPr>
            <w:tcW w:w="4731" w:type="dxa"/>
            <w:shd w:val="clear" w:color="auto" w:fill="auto"/>
            <w:tcMar>
              <w:top w:w="17" w:type="dxa"/>
              <w:left w:w="17" w:type="dxa"/>
              <w:bottom w:w="0" w:type="dxa"/>
              <w:right w:w="17" w:type="dxa"/>
            </w:tcMar>
            <w:vAlign w:val="center"/>
          </w:tcPr>
          <w:p w14:paraId="39CC72D6" w14:textId="77777777" w:rsidR="000656C1" w:rsidRPr="00AE7024" w:rsidRDefault="000656C1" w:rsidP="0022786F">
            <w:pPr>
              <w:spacing w:line="276" w:lineRule="auto"/>
              <w:jc w:val="both"/>
              <w:rPr>
                <w:b/>
                <w:bCs/>
                <w:sz w:val="27"/>
                <w:szCs w:val="27"/>
              </w:rPr>
            </w:pPr>
            <w:r w:rsidRPr="00AE7024">
              <w:rPr>
                <w:b/>
                <w:bCs/>
                <w:sz w:val="27"/>
                <w:szCs w:val="27"/>
              </w:rPr>
              <w:t>TỔNG CỘNG</w:t>
            </w:r>
          </w:p>
        </w:tc>
        <w:tc>
          <w:tcPr>
            <w:tcW w:w="1080" w:type="dxa"/>
            <w:shd w:val="clear" w:color="auto" w:fill="auto"/>
            <w:tcMar>
              <w:top w:w="17" w:type="dxa"/>
              <w:left w:w="17" w:type="dxa"/>
              <w:bottom w:w="0" w:type="dxa"/>
              <w:right w:w="17" w:type="dxa"/>
            </w:tcMar>
            <w:vAlign w:val="bottom"/>
          </w:tcPr>
          <w:p w14:paraId="735E4BD6" w14:textId="77777777" w:rsidR="000656C1" w:rsidRPr="00AE7024" w:rsidRDefault="000656C1" w:rsidP="0022786F">
            <w:pPr>
              <w:spacing w:line="276" w:lineRule="auto"/>
              <w:jc w:val="both"/>
              <w:rPr>
                <w:b/>
                <w:bCs/>
                <w:sz w:val="27"/>
                <w:szCs w:val="27"/>
              </w:rPr>
            </w:pPr>
            <w:r w:rsidRPr="00AE7024">
              <w:rPr>
                <w:b/>
                <w:bCs/>
                <w:sz w:val="27"/>
                <w:szCs w:val="27"/>
              </w:rPr>
              <w:t>5.437,00</w:t>
            </w:r>
          </w:p>
        </w:tc>
        <w:tc>
          <w:tcPr>
            <w:tcW w:w="1084" w:type="dxa"/>
            <w:shd w:val="clear" w:color="auto" w:fill="auto"/>
            <w:tcMar>
              <w:top w:w="17" w:type="dxa"/>
              <w:left w:w="17" w:type="dxa"/>
              <w:bottom w:w="0" w:type="dxa"/>
              <w:right w:w="17" w:type="dxa"/>
            </w:tcMar>
            <w:vAlign w:val="bottom"/>
          </w:tcPr>
          <w:p w14:paraId="0390579E" w14:textId="77777777" w:rsidR="000656C1" w:rsidRPr="00AE7024" w:rsidRDefault="000656C1" w:rsidP="0022786F">
            <w:pPr>
              <w:spacing w:line="276" w:lineRule="auto"/>
              <w:jc w:val="both"/>
              <w:rPr>
                <w:b/>
                <w:bCs/>
                <w:sz w:val="27"/>
                <w:szCs w:val="27"/>
              </w:rPr>
            </w:pPr>
            <w:r w:rsidRPr="00AE7024">
              <w:rPr>
                <w:b/>
                <w:bCs/>
                <w:sz w:val="27"/>
                <w:szCs w:val="27"/>
              </w:rPr>
              <w:t>133,0</w:t>
            </w:r>
          </w:p>
        </w:tc>
        <w:tc>
          <w:tcPr>
            <w:tcW w:w="927" w:type="dxa"/>
            <w:shd w:val="clear" w:color="auto" w:fill="auto"/>
            <w:tcMar>
              <w:top w:w="17" w:type="dxa"/>
              <w:left w:w="17" w:type="dxa"/>
              <w:bottom w:w="0" w:type="dxa"/>
              <w:right w:w="17" w:type="dxa"/>
            </w:tcMar>
            <w:vAlign w:val="bottom"/>
          </w:tcPr>
          <w:p w14:paraId="537DFA13" w14:textId="77777777" w:rsidR="000656C1" w:rsidRPr="00AE7024" w:rsidRDefault="000656C1" w:rsidP="0022786F">
            <w:pPr>
              <w:spacing w:line="276" w:lineRule="auto"/>
              <w:jc w:val="both"/>
              <w:rPr>
                <w:b/>
                <w:bCs/>
                <w:sz w:val="27"/>
                <w:szCs w:val="27"/>
              </w:rPr>
            </w:pPr>
            <w:r w:rsidRPr="00AE7024">
              <w:rPr>
                <w:b/>
                <w:bCs/>
                <w:sz w:val="27"/>
                <w:szCs w:val="27"/>
              </w:rPr>
              <w:t>100,00</w:t>
            </w:r>
          </w:p>
        </w:tc>
        <w:tc>
          <w:tcPr>
            <w:tcW w:w="1084" w:type="dxa"/>
            <w:shd w:val="clear" w:color="auto" w:fill="auto"/>
            <w:tcMar>
              <w:top w:w="17" w:type="dxa"/>
              <w:left w:w="17" w:type="dxa"/>
              <w:bottom w:w="0" w:type="dxa"/>
              <w:right w:w="17" w:type="dxa"/>
            </w:tcMar>
            <w:vAlign w:val="bottom"/>
          </w:tcPr>
          <w:p w14:paraId="22EF9527" w14:textId="77777777" w:rsidR="000656C1" w:rsidRPr="00AE7024" w:rsidRDefault="000656C1" w:rsidP="0022786F">
            <w:pPr>
              <w:spacing w:line="276" w:lineRule="auto"/>
              <w:jc w:val="both"/>
              <w:rPr>
                <w:sz w:val="27"/>
                <w:szCs w:val="27"/>
              </w:rPr>
            </w:pPr>
          </w:p>
        </w:tc>
      </w:tr>
      <w:tr w:rsidR="000656C1" w:rsidRPr="00AE7024" w14:paraId="6C7A9AFE" w14:textId="77777777" w:rsidTr="0027672E">
        <w:trPr>
          <w:trHeight w:val="510"/>
          <w:jc w:val="center"/>
        </w:trPr>
        <w:tc>
          <w:tcPr>
            <w:tcW w:w="574" w:type="dxa"/>
            <w:shd w:val="clear" w:color="auto" w:fill="auto"/>
            <w:tcMar>
              <w:top w:w="17" w:type="dxa"/>
              <w:left w:w="17" w:type="dxa"/>
              <w:bottom w:w="0" w:type="dxa"/>
              <w:right w:w="17" w:type="dxa"/>
            </w:tcMar>
            <w:vAlign w:val="center"/>
          </w:tcPr>
          <w:p w14:paraId="2EE2A21C" w14:textId="77777777" w:rsidR="000656C1" w:rsidRPr="00AE7024" w:rsidRDefault="000656C1" w:rsidP="0022786F">
            <w:pPr>
              <w:spacing w:line="276" w:lineRule="auto"/>
              <w:jc w:val="both"/>
              <w:rPr>
                <w:b/>
                <w:bCs/>
                <w:sz w:val="27"/>
                <w:szCs w:val="27"/>
              </w:rPr>
            </w:pPr>
            <w:r w:rsidRPr="00AE7024">
              <w:rPr>
                <w:b/>
                <w:bCs/>
                <w:sz w:val="27"/>
                <w:szCs w:val="27"/>
              </w:rPr>
              <w:t> </w:t>
            </w:r>
          </w:p>
        </w:tc>
        <w:tc>
          <w:tcPr>
            <w:tcW w:w="4731" w:type="dxa"/>
            <w:shd w:val="clear" w:color="auto" w:fill="auto"/>
            <w:tcMar>
              <w:top w:w="17" w:type="dxa"/>
              <w:left w:w="17" w:type="dxa"/>
              <w:bottom w:w="0" w:type="dxa"/>
              <w:right w:w="17" w:type="dxa"/>
            </w:tcMar>
            <w:vAlign w:val="center"/>
          </w:tcPr>
          <w:p w14:paraId="4771DFB7" w14:textId="1E2015A7" w:rsidR="000656C1" w:rsidRPr="00AE7024" w:rsidRDefault="0027672E" w:rsidP="0022786F">
            <w:pPr>
              <w:spacing w:line="276" w:lineRule="auto"/>
              <w:jc w:val="both"/>
              <w:rPr>
                <w:b/>
                <w:bCs/>
                <w:sz w:val="27"/>
                <w:szCs w:val="27"/>
              </w:rPr>
            </w:pPr>
            <w:r w:rsidRPr="00AE7024">
              <w:rPr>
                <w:b/>
                <w:bCs/>
                <w:sz w:val="27"/>
                <w:szCs w:val="27"/>
              </w:rPr>
              <w:t>Đất giao thông</w:t>
            </w:r>
          </w:p>
        </w:tc>
        <w:tc>
          <w:tcPr>
            <w:tcW w:w="1080" w:type="dxa"/>
            <w:shd w:val="clear" w:color="auto" w:fill="auto"/>
            <w:tcMar>
              <w:top w:w="17" w:type="dxa"/>
              <w:left w:w="17" w:type="dxa"/>
              <w:bottom w:w="0" w:type="dxa"/>
              <w:right w:w="17" w:type="dxa"/>
            </w:tcMar>
            <w:vAlign w:val="center"/>
          </w:tcPr>
          <w:p w14:paraId="76A05D9F" w14:textId="77777777" w:rsidR="000656C1" w:rsidRPr="00AE7024" w:rsidRDefault="000656C1" w:rsidP="0022786F">
            <w:pPr>
              <w:spacing w:line="276" w:lineRule="auto"/>
              <w:jc w:val="both"/>
              <w:rPr>
                <w:b/>
                <w:bCs/>
                <w:sz w:val="27"/>
                <w:szCs w:val="27"/>
              </w:rPr>
            </w:pPr>
            <w:r w:rsidRPr="00AE7024">
              <w:rPr>
                <w:b/>
                <w:bCs/>
                <w:sz w:val="27"/>
                <w:szCs w:val="27"/>
              </w:rPr>
              <w:t>1.137,36</w:t>
            </w:r>
          </w:p>
        </w:tc>
        <w:tc>
          <w:tcPr>
            <w:tcW w:w="1084" w:type="dxa"/>
            <w:shd w:val="clear" w:color="auto" w:fill="auto"/>
            <w:tcMar>
              <w:top w:w="17" w:type="dxa"/>
              <w:left w:w="17" w:type="dxa"/>
              <w:bottom w:w="0" w:type="dxa"/>
              <w:right w:w="17" w:type="dxa"/>
            </w:tcMar>
            <w:vAlign w:val="center"/>
          </w:tcPr>
          <w:p w14:paraId="01349D6B" w14:textId="77777777" w:rsidR="000656C1" w:rsidRPr="00AE7024" w:rsidRDefault="000656C1" w:rsidP="0022786F">
            <w:pPr>
              <w:spacing w:line="276" w:lineRule="auto"/>
              <w:jc w:val="both"/>
              <w:rPr>
                <w:b/>
                <w:bCs/>
                <w:sz w:val="27"/>
                <w:szCs w:val="27"/>
              </w:rPr>
            </w:pPr>
            <w:r w:rsidRPr="00AE7024">
              <w:rPr>
                <w:b/>
                <w:bCs/>
                <w:sz w:val="27"/>
                <w:szCs w:val="27"/>
              </w:rPr>
              <w:t>27,8</w:t>
            </w:r>
          </w:p>
        </w:tc>
        <w:tc>
          <w:tcPr>
            <w:tcW w:w="927" w:type="dxa"/>
            <w:shd w:val="clear" w:color="auto" w:fill="auto"/>
            <w:tcMar>
              <w:top w:w="17" w:type="dxa"/>
              <w:left w:w="17" w:type="dxa"/>
              <w:bottom w:w="0" w:type="dxa"/>
              <w:right w:w="17" w:type="dxa"/>
            </w:tcMar>
            <w:vAlign w:val="center"/>
          </w:tcPr>
          <w:p w14:paraId="5A87C0B3" w14:textId="77777777" w:rsidR="000656C1" w:rsidRPr="00AE7024" w:rsidRDefault="000656C1" w:rsidP="0022786F">
            <w:pPr>
              <w:spacing w:line="276" w:lineRule="auto"/>
              <w:jc w:val="both"/>
              <w:rPr>
                <w:b/>
                <w:bCs/>
                <w:sz w:val="27"/>
                <w:szCs w:val="27"/>
              </w:rPr>
            </w:pPr>
            <w:r w:rsidRPr="00AE7024">
              <w:rPr>
                <w:b/>
                <w:bCs/>
                <w:sz w:val="27"/>
                <w:szCs w:val="27"/>
              </w:rPr>
              <w:t xml:space="preserve">   20,92 </w:t>
            </w:r>
          </w:p>
        </w:tc>
        <w:tc>
          <w:tcPr>
            <w:tcW w:w="1084" w:type="dxa"/>
            <w:shd w:val="clear" w:color="auto" w:fill="auto"/>
            <w:tcMar>
              <w:top w:w="17" w:type="dxa"/>
              <w:left w:w="17" w:type="dxa"/>
              <w:bottom w:w="0" w:type="dxa"/>
              <w:right w:w="17" w:type="dxa"/>
            </w:tcMar>
            <w:vAlign w:val="center"/>
          </w:tcPr>
          <w:p w14:paraId="24F88106" w14:textId="77777777" w:rsidR="000656C1" w:rsidRPr="00AE7024" w:rsidRDefault="000656C1" w:rsidP="0022786F">
            <w:pPr>
              <w:spacing w:line="276" w:lineRule="auto"/>
              <w:jc w:val="both"/>
              <w:rPr>
                <w:sz w:val="27"/>
                <w:szCs w:val="27"/>
              </w:rPr>
            </w:pPr>
            <w:r w:rsidRPr="00AE7024">
              <w:rPr>
                <w:sz w:val="27"/>
                <w:szCs w:val="27"/>
              </w:rPr>
              <w:t>&gt;18%</w:t>
            </w:r>
          </w:p>
        </w:tc>
      </w:tr>
      <w:tr w:rsidR="000656C1" w:rsidRPr="00AE7024" w14:paraId="43B29FCC" w14:textId="77777777" w:rsidTr="0027672E">
        <w:trPr>
          <w:trHeight w:val="270"/>
          <w:jc w:val="center"/>
        </w:trPr>
        <w:tc>
          <w:tcPr>
            <w:tcW w:w="574" w:type="dxa"/>
            <w:shd w:val="clear" w:color="auto" w:fill="auto"/>
            <w:tcMar>
              <w:top w:w="17" w:type="dxa"/>
              <w:left w:w="17" w:type="dxa"/>
              <w:bottom w:w="0" w:type="dxa"/>
              <w:right w:w="17" w:type="dxa"/>
            </w:tcMar>
            <w:vAlign w:val="center"/>
          </w:tcPr>
          <w:p w14:paraId="3698FDFB" w14:textId="77777777" w:rsidR="000656C1" w:rsidRPr="00AE7024" w:rsidRDefault="000656C1" w:rsidP="0022786F">
            <w:pPr>
              <w:spacing w:line="276" w:lineRule="auto"/>
              <w:jc w:val="both"/>
              <w:rPr>
                <w:b/>
                <w:bCs/>
                <w:sz w:val="27"/>
                <w:szCs w:val="27"/>
              </w:rPr>
            </w:pPr>
            <w:r w:rsidRPr="00AE7024">
              <w:rPr>
                <w:b/>
                <w:bCs/>
                <w:sz w:val="27"/>
                <w:szCs w:val="27"/>
              </w:rPr>
              <w:t> </w:t>
            </w:r>
          </w:p>
        </w:tc>
        <w:tc>
          <w:tcPr>
            <w:tcW w:w="4731" w:type="dxa"/>
            <w:shd w:val="clear" w:color="auto" w:fill="auto"/>
            <w:tcMar>
              <w:top w:w="17" w:type="dxa"/>
              <w:left w:w="17" w:type="dxa"/>
              <w:bottom w:w="0" w:type="dxa"/>
              <w:right w:w="17" w:type="dxa"/>
            </w:tcMar>
            <w:vAlign w:val="center"/>
          </w:tcPr>
          <w:p w14:paraId="26545BD4" w14:textId="77777777" w:rsidR="000656C1" w:rsidRPr="00AE7024" w:rsidRDefault="000656C1" w:rsidP="0022786F">
            <w:pPr>
              <w:spacing w:line="276" w:lineRule="auto"/>
              <w:jc w:val="both"/>
              <w:rPr>
                <w:b/>
                <w:bCs/>
                <w:sz w:val="27"/>
                <w:szCs w:val="27"/>
              </w:rPr>
            </w:pPr>
            <w:r w:rsidRPr="00AE7024">
              <w:rPr>
                <w:b/>
                <w:bCs/>
                <w:sz w:val="27"/>
                <w:szCs w:val="27"/>
              </w:rPr>
              <w:t>DÂN SỐ (NGƯỜI)</w:t>
            </w:r>
          </w:p>
        </w:tc>
        <w:tc>
          <w:tcPr>
            <w:tcW w:w="1080" w:type="dxa"/>
            <w:shd w:val="clear" w:color="auto" w:fill="auto"/>
            <w:tcMar>
              <w:top w:w="17" w:type="dxa"/>
              <w:left w:w="17" w:type="dxa"/>
              <w:bottom w:w="0" w:type="dxa"/>
              <w:right w:w="17" w:type="dxa"/>
            </w:tcMar>
            <w:vAlign w:val="bottom"/>
          </w:tcPr>
          <w:p w14:paraId="0D539F19" w14:textId="77777777" w:rsidR="000656C1" w:rsidRPr="00AE7024" w:rsidRDefault="000656C1" w:rsidP="0022786F">
            <w:pPr>
              <w:spacing w:line="276" w:lineRule="auto"/>
              <w:jc w:val="both"/>
              <w:rPr>
                <w:b/>
                <w:bCs/>
                <w:sz w:val="27"/>
                <w:szCs w:val="27"/>
              </w:rPr>
            </w:pPr>
            <w:r w:rsidRPr="00AE7024">
              <w:rPr>
                <w:b/>
                <w:bCs/>
                <w:sz w:val="27"/>
                <w:szCs w:val="27"/>
              </w:rPr>
              <w:t>408.700</w:t>
            </w:r>
          </w:p>
        </w:tc>
        <w:tc>
          <w:tcPr>
            <w:tcW w:w="1084" w:type="dxa"/>
            <w:shd w:val="clear" w:color="auto" w:fill="auto"/>
            <w:tcMar>
              <w:top w:w="17" w:type="dxa"/>
              <w:left w:w="17" w:type="dxa"/>
              <w:bottom w:w="0" w:type="dxa"/>
              <w:right w:w="17" w:type="dxa"/>
            </w:tcMar>
            <w:vAlign w:val="bottom"/>
          </w:tcPr>
          <w:p w14:paraId="5C0B35B5" w14:textId="77777777" w:rsidR="000656C1" w:rsidRPr="00AE7024" w:rsidRDefault="000656C1" w:rsidP="0022786F">
            <w:pPr>
              <w:spacing w:line="276" w:lineRule="auto"/>
              <w:jc w:val="both"/>
              <w:rPr>
                <w:b/>
                <w:bCs/>
                <w:sz w:val="27"/>
                <w:szCs w:val="27"/>
              </w:rPr>
            </w:pPr>
          </w:p>
        </w:tc>
        <w:tc>
          <w:tcPr>
            <w:tcW w:w="927" w:type="dxa"/>
            <w:shd w:val="clear" w:color="auto" w:fill="auto"/>
            <w:tcMar>
              <w:top w:w="17" w:type="dxa"/>
              <w:left w:w="17" w:type="dxa"/>
              <w:bottom w:w="0" w:type="dxa"/>
              <w:right w:w="17" w:type="dxa"/>
            </w:tcMar>
            <w:vAlign w:val="bottom"/>
          </w:tcPr>
          <w:p w14:paraId="3518405D" w14:textId="77777777" w:rsidR="000656C1" w:rsidRPr="00AE7024" w:rsidRDefault="000656C1" w:rsidP="0022786F">
            <w:pPr>
              <w:spacing w:line="276" w:lineRule="auto"/>
              <w:jc w:val="both"/>
              <w:rPr>
                <w:b/>
                <w:bCs/>
                <w:sz w:val="27"/>
                <w:szCs w:val="27"/>
              </w:rPr>
            </w:pPr>
          </w:p>
        </w:tc>
        <w:tc>
          <w:tcPr>
            <w:tcW w:w="1084" w:type="dxa"/>
            <w:shd w:val="clear" w:color="auto" w:fill="auto"/>
            <w:tcMar>
              <w:top w:w="17" w:type="dxa"/>
              <w:left w:w="17" w:type="dxa"/>
              <w:bottom w:w="0" w:type="dxa"/>
              <w:right w:w="17" w:type="dxa"/>
            </w:tcMar>
            <w:vAlign w:val="bottom"/>
          </w:tcPr>
          <w:p w14:paraId="7E6A00EE" w14:textId="77777777" w:rsidR="000656C1" w:rsidRPr="00AE7024" w:rsidRDefault="000656C1" w:rsidP="0022786F">
            <w:pPr>
              <w:spacing w:line="276" w:lineRule="auto"/>
              <w:jc w:val="both"/>
              <w:rPr>
                <w:b/>
                <w:bCs/>
                <w:sz w:val="27"/>
                <w:szCs w:val="27"/>
              </w:rPr>
            </w:pPr>
          </w:p>
        </w:tc>
      </w:tr>
    </w:tbl>
    <w:p w14:paraId="36A94055" w14:textId="77777777" w:rsidR="00F76649" w:rsidRPr="00AE7024" w:rsidRDefault="00545C43" w:rsidP="0022786F">
      <w:pPr>
        <w:pStyle w:val="Heading8"/>
        <w:numPr>
          <w:ilvl w:val="0"/>
          <w:numId w:val="0"/>
        </w:numPr>
        <w:spacing w:before="0" w:line="276" w:lineRule="auto"/>
        <w:ind w:left="1440" w:hanging="1440"/>
        <w:rPr>
          <w:rFonts w:ascii="Times New Roman" w:hAnsi="Times New Roman"/>
          <w:b/>
          <w:color w:val="auto"/>
          <w:sz w:val="27"/>
          <w:szCs w:val="27"/>
        </w:rPr>
      </w:pPr>
      <w:bookmarkStart w:id="304" w:name="_Toc89442346"/>
      <w:bookmarkStart w:id="305" w:name="_Toc150204118"/>
      <w:bookmarkStart w:id="306" w:name="_Toc156314633"/>
      <w:r w:rsidRPr="00AE7024">
        <w:rPr>
          <w:rFonts w:ascii="Times New Roman" w:hAnsi="Times New Roman"/>
          <w:b/>
          <w:color w:val="auto"/>
          <w:sz w:val="27"/>
          <w:szCs w:val="27"/>
        </w:rPr>
        <w:t>10</w:t>
      </w:r>
      <w:r w:rsidR="006A2F6C" w:rsidRPr="00AE7024">
        <w:rPr>
          <w:rFonts w:ascii="Times New Roman" w:hAnsi="Times New Roman"/>
          <w:b/>
          <w:color w:val="auto"/>
          <w:sz w:val="27"/>
          <w:szCs w:val="27"/>
        </w:rPr>
        <w:t>.</w:t>
      </w:r>
      <w:r w:rsidR="00904F74" w:rsidRPr="00AE7024">
        <w:rPr>
          <w:rFonts w:ascii="Times New Roman" w:hAnsi="Times New Roman"/>
          <w:b/>
          <w:color w:val="auto"/>
          <w:sz w:val="27"/>
          <w:szCs w:val="27"/>
        </w:rPr>
        <w:t>3</w:t>
      </w:r>
      <w:r w:rsidR="006A2F6C" w:rsidRPr="00AE7024">
        <w:rPr>
          <w:rFonts w:ascii="Times New Roman" w:hAnsi="Times New Roman"/>
          <w:b/>
          <w:color w:val="auto"/>
          <w:sz w:val="27"/>
          <w:szCs w:val="27"/>
        </w:rPr>
        <w:t xml:space="preserve">. </w:t>
      </w:r>
      <w:bookmarkEnd w:id="295"/>
      <w:bookmarkEnd w:id="304"/>
      <w:r w:rsidR="007500CC" w:rsidRPr="00AE7024">
        <w:rPr>
          <w:rFonts w:ascii="Times New Roman" w:hAnsi="Times New Roman"/>
          <w:b/>
          <w:color w:val="auto"/>
          <w:sz w:val="27"/>
          <w:szCs w:val="27"/>
        </w:rPr>
        <w:t>Nội dung sai khác</w:t>
      </w:r>
      <w:r w:rsidR="00616653" w:rsidRPr="00AE7024">
        <w:rPr>
          <w:rFonts w:ascii="Times New Roman" w:hAnsi="Times New Roman"/>
          <w:b/>
          <w:color w:val="auto"/>
          <w:sz w:val="27"/>
          <w:szCs w:val="27"/>
        </w:rPr>
        <w:t xml:space="preserve"> so với điều chỉnh quy hoạch chung</w:t>
      </w:r>
      <w:r w:rsidR="007500CC" w:rsidRPr="00AE7024">
        <w:rPr>
          <w:rFonts w:ascii="Times New Roman" w:hAnsi="Times New Roman"/>
          <w:b/>
          <w:color w:val="auto"/>
          <w:sz w:val="27"/>
          <w:szCs w:val="27"/>
        </w:rPr>
        <w:t xml:space="preserve"> đã được phê duyệt</w:t>
      </w:r>
      <w:r w:rsidR="00D660B9" w:rsidRPr="00AE7024">
        <w:rPr>
          <w:rFonts w:ascii="Times New Roman" w:hAnsi="Times New Roman"/>
          <w:b/>
          <w:color w:val="auto"/>
          <w:sz w:val="27"/>
          <w:szCs w:val="27"/>
        </w:rPr>
        <w:t>:</w:t>
      </w:r>
      <w:bookmarkEnd w:id="305"/>
      <w:bookmarkEnd w:id="306"/>
    </w:p>
    <w:p w14:paraId="1615D3F3" w14:textId="77777777" w:rsidR="007500CC" w:rsidRPr="00AE7024" w:rsidRDefault="007500CC" w:rsidP="0022786F">
      <w:pPr>
        <w:pStyle w:val="ListParagraph"/>
        <w:tabs>
          <w:tab w:val="left" w:pos="1134"/>
        </w:tabs>
        <w:spacing w:after="0" w:line="276" w:lineRule="auto"/>
        <w:ind w:left="0" w:firstLine="720"/>
        <w:rPr>
          <w:i/>
          <w:color w:val="000000" w:themeColor="text1"/>
          <w:sz w:val="27"/>
          <w:szCs w:val="27"/>
        </w:rPr>
      </w:pPr>
      <w:r w:rsidRPr="00AE7024">
        <w:rPr>
          <w:i/>
          <w:color w:val="000000" w:themeColor="text1"/>
          <w:sz w:val="27"/>
          <w:szCs w:val="27"/>
        </w:rPr>
        <w:t xml:space="preserve">a. </w:t>
      </w:r>
      <w:r w:rsidR="004543CF" w:rsidRPr="00AE7024">
        <w:rPr>
          <w:i/>
          <w:color w:val="000000" w:themeColor="text1"/>
          <w:spacing w:val="-2"/>
          <w:sz w:val="27"/>
          <w:szCs w:val="27"/>
          <w:lang w:val="nl-NL"/>
        </w:rPr>
        <w:t>Khu vực khu đô thị Thuận Phước</w:t>
      </w:r>
      <w:r w:rsidRPr="00AE7024">
        <w:rPr>
          <w:i/>
          <w:color w:val="000000" w:themeColor="text1"/>
          <w:sz w:val="27"/>
          <w:szCs w:val="27"/>
        </w:rPr>
        <w:t>:</w:t>
      </w:r>
    </w:p>
    <w:p w14:paraId="08CB6E66" w14:textId="77777777" w:rsidR="001B4674" w:rsidRPr="00AE7024" w:rsidRDefault="001B4674" w:rsidP="0022786F">
      <w:pPr>
        <w:spacing w:line="276" w:lineRule="auto"/>
        <w:rPr>
          <w:sz w:val="27"/>
          <w:szCs w:val="27"/>
        </w:rPr>
      </w:pPr>
      <w:r w:rsidRPr="00AE7024">
        <w:rPr>
          <w:sz w:val="27"/>
          <w:szCs w:val="27"/>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803"/>
      </w:tblGrid>
      <w:tr w:rsidR="004543CF" w:rsidRPr="00AE7024" w14:paraId="73FA95B0" w14:textId="77777777" w:rsidTr="001B4674">
        <w:trPr>
          <w:trHeight w:val="309"/>
          <w:jc w:val="center"/>
        </w:trPr>
        <w:tc>
          <w:tcPr>
            <w:tcW w:w="4476" w:type="dxa"/>
          </w:tcPr>
          <w:p w14:paraId="5E70C74D" w14:textId="3EA6D3CB" w:rsidR="007500CC" w:rsidRPr="00AE7024" w:rsidRDefault="004543CF" w:rsidP="0022786F">
            <w:pPr>
              <w:spacing w:line="276" w:lineRule="auto"/>
              <w:jc w:val="both"/>
              <w:rPr>
                <w:color w:val="000000" w:themeColor="text1"/>
                <w:sz w:val="27"/>
                <w:szCs w:val="27"/>
              </w:rPr>
            </w:pPr>
            <w:r w:rsidRPr="00AE7024">
              <w:rPr>
                <w:b/>
                <w:bCs/>
                <w:color w:val="000000" w:themeColor="text1"/>
                <w:sz w:val="27"/>
                <w:szCs w:val="27"/>
              </w:rPr>
              <w:lastRenderedPageBreak/>
              <w:t>QHC 359 đã phê duyệt</w:t>
            </w:r>
          </w:p>
        </w:tc>
        <w:tc>
          <w:tcPr>
            <w:tcW w:w="4803" w:type="dxa"/>
          </w:tcPr>
          <w:p w14:paraId="279AAD64" w14:textId="77777777" w:rsidR="007500CC" w:rsidRPr="00AE7024" w:rsidRDefault="004543CF" w:rsidP="0022786F">
            <w:pPr>
              <w:spacing w:line="276" w:lineRule="auto"/>
              <w:jc w:val="both"/>
              <w:rPr>
                <w:color w:val="000000" w:themeColor="text1"/>
                <w:sz w:val="27"/>
                <w:szCs w:val="27"/>
              </w:rPr>
            </w:pPr>
            <w:r w:rsidRPr="00AE7024">
              <w:rPr>
                <w:b/>
                <w:bCs/>
                <w:color w:val="000000" w:themeColor="text1"/>
                <w:sz w:val="27"/>
                <w:szCs w:val="27"/>
              </w:rPr>
              <w:t>Điều chỉnh cục bộ QHC</w:t>
            </w:r>
          </w:p>
        </w:tc>
      </w:tr>
      <w:tr w:rsidR="004543CF" w:rsidRPr="00AE7024" w14:paraId="1C5BE212" w14:textId="77777777" w:rsidTr="001B4674">
        <w:trPr>
          <w:trHeight w:val="2625"/>
          <w:jc w:val="center"/>
        </w:trPr>
        <w:tc>
          <w:tcPr>
            <w:tcW w:w="4476" w:type="dxa"/>
            <w:vAlign w:val="center"/>
          </w:tcPr>
          <w:p w14:paraId="6F4D8243" w14:textId="77777777" w:rsidR="007500CC" w:rsidRPr="00AE7024" w:rsidRDefault="004543CF" w:rsidP="0022786F">
            <w:pPr>
              <w:spacing w:line="276" w:lineRule="auto"/>
              <w:jc w:val="both"/>
              <w:rPr>
                <w:color w:val="000000" w:themeColor="text1"/>
                <w:sz w:val="27"/>
                <w:szCs w:val="27"/>
              </w:rPr>
            </w:pPr>
            <w:r w:rsidRPr="00AE7024">
              <w:rPr>
                <w:noProof/>
                <w:sz w:val="27"/>
                <w:szCs w:val="27"/>
              </w:rPr>
              <w:drawing>
                <wp:inline distT="0" distB="0" distL="0" distR="0" wp14:anchorId="12DD3B35" wp14:editId="4C351B99">
                  <wp:extent cx="2719903" cy="2524125"/>
                  <wp:effectExtent l="0" t="0" r="4445" b="0"/>
                  <wp:docPr id="6909610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61096" name="Picture 69096109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57683" cy="2559185"/>
                          </a:xfrm>
                          <a:prstGeom prst="rect">
                            <a:avLst/>
                          </a:prstGeom>
                        </pic:spPr>
                      </pic:pic>
                    </a:graphicData>
                  </a:graphic>
                </wp:inline>
              </w:drawing>
            </w:r>
          </w:p>
          <w:p w14:paraId="0B8B31F7" w14:textId="2B1724CA" w:rsidR="007500CC" w:rsidRPr="00AE7024" w:rsidRDefault="001B4674" w:rsidP="0022786F">
            <w:pPr>
              <w:spacing w:line="276" w:lineRule="auto"/>
              <w:jc w:val="both"/>
              <w:rPr>
                <w:i/>
                <w:color w:val="000000" w:themeColor="text1"/>
                <w:sz w:val="27"/>
                <w:szCs w:val="27"/>
              </w:rPr>
            </w:pPr>
            <w:r w:rsidRPr="00AE7024">
              <w:rPr>
                <w:i/>
                <w:color w:val="000000" w:themeColor="text1"/>
                <w:sz w:val="27"/>
                <w:szCs w:val="27"/>
              </w:rPr>
              <w:t xml:space="preserve">                            </w:t>
            </w:r>
            <w:r w:rsidR="004543CF" w:rsidRPr="00AE7024">
              <w:rPr>
                <w:i/>
                <w:color w:val="000000" w:themeColor="text1"/>
                <w:sz w:val="27"/>
                <w:szCs w:val="27"/>
              </w:rPr>
              <w:t>Đất hôn hợp</w:t>
            </w:r>
          </w:p>
        </w:tc>
        <w:tc>
          <w:tcPr>
            <w:tcW w:w="4803" w:type="dxa"/>
            <w:vAlign w:val="center"/>
          </w:tcPr>
          <w:p w14:paraId="76087A50" w14:textId="77777777" w:rsidR="007500CC" w:rsidRPr="00AE7024" w:rsidRDefault="004543CF" w:rsidP="0022786F">
            <w:pPr>
              <w:spacing w:line="276" w:lineRule="auto"/>
              <w:jc w:val="both"/>
              <w:rPr>
                <w:color w:val="000000" w:themeColor="text1"/>
                <w:sz w:val="27"/>
                <w:szCs w:val="27"/>
              </w:rPr>
            </w:pPr>
            <w:r w:rsidRPr="00AE7024">
              <w:rPr>
                <w:noProof/>
                <w:sz w:val="27"/>
                <w:szCs w:val="27"/>
              </w:rPr>
              <w:drawing>
                <wp:inline distT="0" distB="0" distL="0" distR="0" wp14:anchorId="2C709107" wp14:editId="6AEA5E04">
                  <wp:extent cx="2718724" cy="2492762"/>
                  <wp:effectExtent l="0" t="0" r="5715" b="3175"/>
                  <wp:docPr id="297500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00031" name="Picture 29750003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90248" cy="2558341"/>
                          </a:xfrm>
                          <a:prstGeom prst="rect">
                            <a:avLst/>
                          </a:prstGeom>
                        </pic:spPr>
                      </pic:pic>
                    </a:graphicData>
                  </a:graphic>
                </wp:inline>
              </w:drawing>
            </w:r>
          </w:p>
          <w:p w14:paraId="3E4947FF" w14:textId="7199A675" w:rsidR="007500CC" w:rsidRPr="00AE7024" w:rsidRDefault="001B4674" w:rsidP="0022786F">
            <w:pPr>
              <w:spacing w:line="276" w:lineRule="auto"/>
              <w:jc w:val="both"/>
              <w:rPr>
                <w:i/>
                <w:color w:val="000000" w:themeColor="text1"/>
                <w:sz w:val="27"/>
                <w:szCs w:val="27"/>
              </w:rPr>
            </w:pPr>
            <w:r w:rsidRPr="00AE7024">
              <w:rPr>
                <w:i/>
                <w:color w:val="000000" w:themeColor="text1"/>
                <w:sz w:val="27"/>
                <w:szCs w:val="27"/>
              </w:rPr>
              <w:t xml:space="preserve">       </w:t>
            </w:r>
            <w:r w:rsidR="007500CC" w:rsidRPr="00AE7024">
              <w:rPr>
                <w:i/>
                <w:color w:val="000000" w:themeColor="text1"/>
                <w:sz w:val="27"/>
                <w:szCs w:val="27"/>
              </w:rPr>
              <w:t xml:space="preserve">Đất hỗn hợp và </w:t>
            </w:r>
            <w:r w:rsidR="0084227F" w:rsidRPr="00AE7024">
              <w:rPr>
                <w:i/>
                <w:color w:val="000000" w:themeColor="text1"/>
                <w:sz w:val="27"/>
                <w:szCs w:val="27"/>
              </w:rPr>
              <w:t>công viên chuyên đề</w:t>
            </w:r>
          </w:p>
        </w:tc>
      </w:tr>
    </w:tbl>
    <w:p w14:paraId="0BFC9D9D" w14:textId="77777777" w:rsidR="007500CC" w:rsidRPr="00AE7024" w:rsidRDefault="007500CC" w:rsidP="0022786F">
      <w:pPr>
        <w:spacing w:line="276" w:lineRule="auto"/>
        <w:jc w:val="both"/>
        <w:rPr>
          <w:i/>
          <w:color w:val="000000" w:themeColor="text1"/>
          <w:sz w:val="27"/>
          <w:szCs w:val="27"/>
        </w:rPr>
      </w:pPr>
    </w:p>
    <w:p w14:paraId="7537580A" w14:textId="77777777" w:rsidR="007500CC" w:rsidRPr="00AE7024" w:rsidRDefault="0084227F" w:rsidP="0022786F">
      <w:pPr>
        <w:spacing w:line="276" w:lineRule="auto"/>
        <w:ind w:firstLine="720"/>
        <w:jc w:val="both"/>
        <w:rPr>
          <w:iCs/>
          <w:color w:val="000000" w:themeColor="text1"/>
          <w:sz w:val="27"/>
          <w:szCs w:val="27"/>
        </w:rPr>
      </w:pPr>
      <w:r w:rsidRPr="00AE7024">
        <w:rPr>
          <w:iCs/>
          <w:color w:val="000000" w:themeColor="text1"/>
          <w:sz w:val="27"/>
          <w:szCs w:val="27"/>
        </w:rPr>
        <w:t xml:space="preserve">Quy hoạch chung được phê duyệt là đất hỗn hợp, </w:t>
      </w:r>
      <w:r w:rsidRPr="00AE7024">
        <w:rPr>
          <w:rFonts w:eastAsia="Arial Unicode MS"/>
          <w:noProof/>
          <w:sz w:val="27"/>
          <w:szCs w:val="27"/>
        </w:rPr>
        <w:t>Thực hiện theo nội dung hiện nay, tại khu vực có đề xuất một khu vực công viên chuyên đề quy mô và đẳng cấp tạo ra các không gian để phát huy không gian cho cộng đồng.</w:t>
      </w:r>
      <w:r w:rsidRPr="00AE7024">
        <w:rPr>
          <w:iCs/>
          <w:color w:val="000000" w:themeColor="text1"/>
          <w:sz w:val="27"/>
          <w:szCs w:val="27"/>
        </w:rPr>
        <w:t xml:space="preserve"> </w:t>
      </w:r>
    </w:p>
    <w:p w14:paraId="673966D3" w14:textId="77777777" w:rsidR="007417E2" w:rsidRPr="00AE7024" w:rsidRDefault="007500CC" w:rsidP="0022786F">
      <w:pPr>
        <w:spacing w:line="276" w:lineRule="auto"/>
        <w:ind w:firstLine="720"/>
        <w:jc w:val="both"/>
        <w:rPr>
          <w:i/>
          <w:color w:val="000000" w:themeColor="text1"/>
          <w:sz w:val="27"/>
          <w:szCs w:val="27"/>
        </w:rPr>
      </w:pPr>
      <w:r w:rsidRPr="00AE7024">
        <w:rPr>
          <w:i/>
          <w:color w:val="000000" w:themeColor="text1"/>
          <w:sz w:val="27"/>
          <w:szCs w:val="27"/>
        </w:rPr>
        <w:t xml:space="preserve">b. </w:t>
      </w:r>
      <w:r w:rsidR="00C64A7C" w:rsidRPr="00AE7024">
        <w:rPr>
          <w:i/>
          <w:noProof/>
          <w:sz w:val="27"/>
          <w:szCs w:val="27"/>
        </w:rPr>
        <w:t>Trung tâm hành chính quận Sơn Trà và Khu vực đài phát sóng An Hải: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9"/>
        <w:gridCol w:w="5460"/>
      </w:tblGrid>
      <w:tr w:rsidR="007417E2" w:rsidRPr="00AE7024" w14:paraId="20A2A4C1" w14:textId="77777777" w:rsidTr="007417E2">
        <w:trPr>
          <w:trHeight w:val="309"/>
          <w:jc w:val="center"/>
        </w:trPr>
        <w:tc>
          <w:tcPr>
            <w:tcW w:w="3729" w:type="dxa"/>
          </w:tcPr>
          <w:p w14:paraId="202A9BC6" w14:textId="7A25C9CC" w:rsidR="007417E2" w:rsidRPr="00AE7024" w:rsidRDefault="00170CB9" w:rsidP="0022786F">
            <w:pPr>
              <w:spacing w:line="276" w:lineRule="auto"/>
              <w:jc w:val="both"/>
              <w:rPr>
                <w:color w:val="000000" w:themeColor="text1"/>
                <w:sz w:val="27"/>
                <w:szCs w:val="27"/>
              </w:rPr>
            </w:pPr>
            <w:r w:rsidRPr="00AE7024">
              <w:rPr>
                <w:b/>
                <w:bCs/>
                <w:color w:val="000000" w:themeColor="text1"/>
                <w:sz w:val="27"/>
                <w:szCs w:val="27"/>
              </w:rPr>
              <w:t xml:space="preserve">      </w:t>
            </w:r>
            <w:r w:rsidR="007417E2" w:rsidRPr="00AE7024">
              <w:rPr>
                <w:b/>
                <w:bCs/>
                <w:color w:val="000000" w:themeColor="text1"/>
                <w:sz w:val="27"/>
                <w:szCs w:val="27"/>
              </w:rPr>
              <w:t>QHC 359 đã phê duyệt</w:t>
            </w:r>
          </w:p>
        </w:tc>
        <w:tc>
          <w:tcPr>
            <w:tcW w:w="5460" w:type="dxa"/>
          </w:tcPr>
          <w:p w14:paraId="1DA6BCB8" w14:textId="4FB4FD95" w:rsidR="007417E2" w:rsidRPr="00AE7024" w:rsidRDefault="00170CB9" w:rsidP="0022786F">
            <w:pPr>
              <w:spacing w:line="276" w:lineRule="auto"/>
              <w:jc w:val="both"/>
              <w:rPr>
                <w:color w:val="000000" w:themeColor="text1"/>
                <w:sz w:val="27"/>
                <w:szCs w:val="27"/>
              </w:rPr>
            </w:pPr>
            <w:r w:rsidRPr="00AE7024">
              <w:rPr>
                <w:b/>
                <w:bCs/>
                <w:color w:val="000000" w:themeColor="text1"/>
                <w:sz w:val="27"/>
                <w:szCs w:val="27"/>
              </w:rPr>
              <w:t xml:space="preserve">                    </w:t>
            </w:r>
            <w:r w:rsidR="007417E2" w:rsidRPr="00AE7024">
              <w:rPr>
                <w:b/>
                <w:bCs/>
                <w:color w:val="000000" w:themeColor="text1"/>
                <w:sz w:val="27"/>
                <w:szCs w:val="27"/>
              </w:rPr>
              <w:t>Điều chỉnh cục bộ QHC</w:t>
            </w:r>
          </w:p>
        </w:tc>
      </w:tr>
      <w:tr w:rsidR="007417E2" w:rsidRPr="00AE7024" w14:paraId="4F51EDE7" w14:textId="77777777" w:rsidTr="007417E2">
        <w:trPr>
          <w:trHeight w:val="2625"/>
          <w:jc w:val="center"/>
        </w:trPr>
        <w:tc>
          <w:tcPr>
            <w:tcW w:w="3729" w:type="dxa"/>
            <w:vAlign w:val="center"/>
          </w:tcPr>
          <w:p w14:paraId="1A9745A6" w14:textId="77777777" w:rsidR="007417E2" w:rsidRPr="00AE7024" w:rsidRDefault="007417E2" w:rsidP="0022786F">
            <w:pPr>
              <w:spacing w:line="276" w:lineRule="auto"/>
              <w:jc w:val="center"/>
              <w:rPr>
                <w:color w:val="000000" w:themeColor="text1"/>
                <w:sz w:val="27"/>
                <w:szCs w:val="27"/>
              </w:rPr>
            </w:pPr>
            <w:r w:rsidRPr="00AE7024">
              <w:rPr>
                <w:noProof/>
                <w:sz w:val="27"/>
                <w:szCs w:val="27"/>
              </w:rPr>
              <w:drawing>
                <wp:inline distT="0" distB="0" distL="0" distR="0" wp14:anchorId="2C0E9B8B" wp14:editId="3ED884A9">
                  <wp:extent cx="1868994" cy="4330042"/>
                  <wp:effectExtent l="0" t="0" r="0" b="0"/>
                  <wp:docPr id="1289503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03422" name="Picture 128950342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12908" cy="4431781"/>
                          </a:xfrm>
                          <a:prstGeom prst="rect">
                            <a:avLst/>
                          </a:prstGeom>
                        </pic:spPr>
                      </pic:pic>
                    </a:graphicData>
                  </a:graphic>
                </wp:inline>
              </w:drawing>
            </w:r>
          </w:p>
          <w:p w14:paraId="3857BA5C" w14:textId="77777777" w:rsidR="007417E2" w:rsidRPr="00AE7024" w:rsidRDefault="007417E2" w:rsidP="0022786F">
            <w:pPr>
              <w:spacing w:line="276" w:lineRule="auto"/>
              <w:jc w:val="both"/>
              <w:rPr>
                <w:i/>
                <w:color w:val="000000" w:themeColor="text1"/>
                <w:sz w:val="27"/>
                <w:szCs w:val="27"/>
              </w:rPr>
            </w:pPr>
          </w:p>
        </w:tc>
        <w:tc>
          <w:tcPr>
            <w:tcW w:w="5460" w:type="dxa"/>
            <w:vAlign w:val="center"/>
          </w:tcPr>
          <w:p w14:paraId="18953916" w14:textId="77777777" w:rsidR="007417E2" w:rsidRPr="00AE7024" w:rsidRDefault="007417E2" w:rsidP="0022786F">
            <w:pPr>
              <w:spacing w:line="276" w:lineRule="auto"/>
              <w:jc w:val="center"/>
              <w:rPr>
                <w:color w:val="000000" w:themeColor="text1"/>
                <w:sz w:val="27"/>
                <w:szCs w:val="27"/>
              </w:rPr>
            </w:pPr>
            <w:r w:rsidRPr="00AE7024">
              <w:rPr>
                <w:bCs/>
                <w:i/>
                <w:iCs/>
                <w:noProof/>
                <w:sz w:val="27"/>
                <w:szCs w:val="27"/>
              </w:rPr>
              <w:drawing>
                <wp:inline distT="0" distB="0" distL="0" distR="0" wp14:anchorId="7B0ADE2B" wp14:editId="41EF1ED8">
                  <wp:extent cx="1856301" cy="4330001"/>
                  <wp:effectExtent l="0" t="0" r="0" b="0"/>
                  <wp:docPr id="16156988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698871" name="Picture 161569887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92102" cy="4413510"/>
                          </a:xfrm>
                          <a:prstGeom prst="rect">
                            <a:avLst/>
                          </a:prstGeom>
                        </pic:spPr>
                      </pic:pic>
                    </a:graphicData>
                  </a:graphic>
                </wp:inline>
              </w:drawing>
            </w:r>
          </w:p>
          <w:p w14:paraId="2FBBB66B" w14:textId="77777777" w:rsidR="007417E2" w:rsidRPr="00AE7024" w:rsidRDefault="007417E2" w:rsidP="0022786F">
            <w:pPr>
              <w:spacing w:line="276" w:lineRule="auto"/>
              <w:jc w:val="both"/>
              <w:rPr>
                <w:i/>
                <w:color w:val="000000" w:themeColor="text1"/>
                <w:sz w:val="27"/>
                <w:szCs w:val="27"/>
              </w:rPr>
            </w:pPr>
          </w:p>
        </w:tc>
      </w:tr>
    </w:tbl>
    <w:p w14:paraId="3649A291" w14:textId="77777777" w:rsidR="00170CB9" w:rsidRPr="00AE7024" w:rsidRDefault="00170CB9" w:rsidP="0022786F">
      <w:pPr>
        <w:spacing w:line="276" w:lineRule="auto"/>
        <w:ind w:firstLine="720"/>
        <w:jc w:val="both"/>
        <w:rPr>
          <w:noProof/>
          <w:sz w:val="27"/>
          <w:szCs w:val="27"/>
        </w:rPr>
      </w:pPr>
    </w:p>
    <w:p w14:paraId="15209841" w14:textId="16BB9B83" w:rsidR="007500CC" w:rsidRPr="00AE7024" w:rsidRDefault="007417E2" w:rsidP="0022786F">
      <w:pPr>
        <w:spacing w:line="276" w:lineRule="auto"/>
        <w:ind w:firstLine="720"/>
        <w:jc w:val="both"/>
        <w:rPr>
          <w:color w:val="000000" w:themeColor="text1"/>
          <w:sz w:val="27"/>
          <w:szCs w:val="27"/>
        </w:rPr>
      </w:pPr>
      <w:r w:rsidRPr="00AE7024">
        <w:rPr>
          <w:noProof/>
          <w:sz w:val="27"/>
          <w:szCs w:val="27"/>
        </w:rPr>
        <w:t>- Khu vực Trung tâm hành chính quận Sơn Trà:</w:t>
      </w:r>
    </w:p>
    <w:p w14:paraId="1E7DA738" w14:textId="77777777" w:rsidR="007417E2" w:rsidRPr="00AE7024" w:rsidRDefault="007417E2" w:rsidP="0022786F">
      <w:pPr>
        <w:spacing w:line="276" w:lineRule="auto"/>
        <w:ind w:firstLine="720"/>
        <w:jc w:val="both"/>
        <w:rPr>
          <w:noProof/>
          <w:sz w:val="27"/>
          <w:szCs w:val="27"/>
        </w:rPr>
      </w:pPr>
      <w:r w:rsidRPr="00AE7024">
        <w:rPr>
          <w:noProof/>
          <w:sz w:val="27"/>
          <w:szCs w:val="27"/>
        </w:rPr>
        <w:t>Theo quy hoạch chung được phê duyệt là</w:t>
      </w:r>
      <w:r w:rsidRPr="00AE7024">
        <w:rPr>
          <w:i/>
          <w:noProof/>
          <w:sz w:val="27"/>
          <w:szCs w:val="27"/>
        </w:rPr>
        <w:t xml:space="preserve"> </w:t>
      </w:r>
      <w:r w:rsidRPr="00AE7024">
        <w:rPr>
          <w:noProof/>
          <w:sz w:val="27"/>
          <w:szCs w:val="27"/>
        </w:rPr>
        <w:t>đất trụ sở cơ quan (Trung tâm hành chính quận Sơn Trà), diện tích 2,48ha điều chỉnh thành hai phần: đất dịch vụ - công cộng đô thị, diện tích 1,03ha và đất đơn vị ở kết hợp thương mại dịch vụ (mục đích bố trí hạ tầng xã hội), diện tích 1,45ha.</w:t>
      </w:r>
    </w:p>
    <w:p w14:paraId="5584CC42" w14:textId="77777777" w:rsidR="007500CC" w:rsidRPr="00AE7024" w:rsidRDefault="007500CC" w:rsidP="0022786F">
      <w:pPr>
        <w:spacing w:line="276" w:lineRule="auto"/>
        <w:ind w:firstLine="720"/>
        <w:jc w:val="both"/>
        <w:rPr>
          <w:color w:val="000000" w:themeColor="text1"/>
          <w:sz w:val="27"/>
          <w:szCs w:val="27"/>
        </w:rPr>
      </w:pPr>
      <w:r w:rsidRPr="00AE7024">
        <w:rPr>
          <w:color w:val="000000" w:themeColor="text1"/>
          <w:sz w:val="27"/>
          <w:szCs w:val="27"/>
        </w:rPr>
        <w:t xml:space="preserve"> </w:t>
      </w:r>
      <w:r w:rsidR="007417E2" w:rsidRPr="00AE7024">
        <w:rPr>
          <w:color w:val="000000" w:themeColor="text1"/>
          <w:sz w:val="27"/>
          <w:szCs w:val="27"/>
        </w:rPr>
        <w:t>- Khu vực đài phát sóng An Hải:</w:t>
      </w:r>
      <w:r w:rsidRPr="00AE7024">
        <w:rPr>
          <w:color w:val="000000" w:themeColor="text1"/>
          <w:sz w:val="27"/>
          <w:szCs w:val="27"/>
        </w:rPr>
        <w:t xml:space="preserve"> </w:t>
      </w:r>
    </w:p>
    <w:p w14:paraId="629CF3AA" w14:textId="77777777" w:rsidR="007417E2" w:rsidRPr="00AE7024" w:rsidRDefault="007417E2" w:rsidP="0022786F">
      <w:pPr>
        <w:spacing w:line="276" w:lineRule="auto"/>
        <w:ind w:firstLine="720"/>
        <w:jc w:val="both"/>
        <w:rPr>
          <w:noProof/>
          <w:sz w:val="27"/>
          <w:szCs w:val="27"/>
        </w:rPr>
      </w:pPr>
      <w:r w:rsidRPr="00AE7024">
        <w:rPr>
          <w:noProof/>
          <w:sz w:val="27"/>
          <w:szCs w:val="27"/>
        </w:rPr>
        <w:t>Theo quy hoạch chung được phê duyệt là đất cây xanh sử dụng công cộng cấp đô thị, diện tích 9,3ha</w:t>
      </w:r>
      <w:r w:rsidR="00D7303D" w:rsidRPr="00AE7024">
        <w:rPr>
          <w:noProof/>
          <w:sz w:val="27"/>
          <w:szCs w:val="27"/>
        </w:rPr>
        <w:t xml:space="preserve"> điều chỉnh</w:t>
      </w:r>
      <w:r w:rsidRPr="00AE7024">
        <w:rPr>
          <w:noProof/>
          <w:sz w:val="27"/>
          <w:szCs w:val="27"/>
        </w:rPr>
        <w:t xml:space="preserve"> thành hai phần: đất trụ sở cơ quan, diện tích 1,6ha và đất cây xanh sử dụng công cộng, diện tích 7,7ha. </w:t>
      </w:r>
    </w:p>
    <w:p w14:paraId="3A3CABFB" w14:textId="77777777" w:rsidR="00832CDF" w:rsidRPr="00AE7024" w:rsidRDefault="00832CDF" w:rsidP="0022786F">
      <w:pPr>
        <w:spacing w:line="276" w:lineRule="auto"/>
        <w:ind w:firstLine="706"/>
        <w:jc w:val="both"/>
        <w:rPr>
          <w:b/>
          <w:i/>
          <w:noProof/>
          <w:sz w:val="27"/>
          <w:szCs w:val="27"/>
        </w:rPr>
      </w:pPr>
      <w:r w:rsidRPr="00AE7024">
        <w:rPr>
          <w:bCs/>
          <w:i/>
          <w:noProof/>
          <w:sz w:val="27"/>
          <w:szCs w:val="27"/>
        </w:rPr>
        <w:t>c) Điều chỉnh 3: Khu vực đất y tế, trường THPT và đất dịch vụ - công cộng đô thị phía Tây đường 2/9 và Khu vực mặt tiền đường Ngô Quyền</w:t>
      </w:r>
      <w:r w:rsidRPr="00AE7024">
        <w:rPr>
          <w:b/>
          <w:i/>
          <w:noProof/>
          <w:sz w:val="27"/>
          <w:szCs w:val="27"/>
        </w:rPr>
        <w:t xml:space="preserve"> </w:t>
      </w:r>
      <w:r w:rsidRPr="00AE7024">
        <w:rPr>
          <w:bCs/>
          <w:i/>
          <w:noProof/>
          <w:sz w:val="27"/>
          <w:szCs w:val="27"/>
        </w:rPr>
        <w:t>(</w:t>
      </w:r>
      <w:r w:rsidRPr="00AE7024">
        <w:rPr>
          <w:bCs/>
          <w:i/>
          <w:iCs/>
          <w:noProof/>
          <w:sz w:val="27"/>
          <w:szCs w:val="27"/>
        </w:rPr>
        <w:t>Khu vực 35, 93 và 95 Ngô Quyền</w:t>
      </w:r>
      <w:r w:rsidRPr="00AE7024">
        <w:rPr>
          <w:bCs/>
          <w:i/>
          <w:noProof/>
          <w:sz w:val="27"/>
          <w:szCs w:val="27"/>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9"/>
        <w:gridCol w:w="5460"/>
      </w:tblGrid>
      <w:tr w:rsidR="00C90FA4" w:rsidRPr="00AE7024" w14:paraId="676777A1" w14:textId="77777777" w:rsidTr="008F508E">
        <w:trPr>
          <w:trHeight w:val="309"/>
          <w:jc w:val="center"/>
        </w:trPr>
        <w:tc>
          <w:tcPr>
            <w:tcW w:w="3729" w:type="dxa"/>
          </w:tcPr>
          <w:p w14:paraId="449E9340" w14:textId="77777777" w:rsidR="00C90FA4" w:rsidRPr="00AE7024" w:rsidRDefault="00C90FA4" w:rsidP="0022786F">
            <w:pPr>
              <w:spacing w:line="276" w:lineRule="auto"/>
              <w:jc w:val="center"/>
              <w:rPr>
                <w:color w:val="000000" w:themeColor="text1"/>
                <w:sz w:val="27"/>
                <w:szCs w:val="27"/>
              </w:rPr>
            </w:pPr>
            <w:r w:rsidRPr="00AE7024">
              <w:rPr>
                <w:b/>
                <w:bCs/>
                <w:color w:val="000000" w:themeColor="text1"/>
                <w:sz w:val="27"/>
                <w:szCs w:val="27"/>
              </w:rPr>
              <w:t>QHC 359 đã phê duyệt</w:t>
            </w:r>
          </w:p>
        </w:tc>
        <w:tc>
          <w:tcPr>
            <w:tcW w:w="5460" w:type="dxa"/>
          </w:tcPr>
          <w:p w14:paraId="1283DAA4" w14:textId="77777777" w:rsidR="00C90FA4" w:rsidRPr="00AE7024" w:rsidRDefault="00C90FA4" w:rsidP="0022786F">
            <w:pPr>
              <w:spacing w:line="276" w:lineRule="auto"/>
              <w:jc w:val="center"/>
              <w:rPr>
                <w:color w:val="000000" w:themeColor="text1"/>
                <w:sz w:val="27"/>
                <w:szCs w:val="27"/>
              </w:rPr>
            </w:pPr>
            <w:r w:rsidRPr="00AE7024">
              <w:rPr>
                <w:b/>
                <w:bCs/>
                <w:color w:val="000000" w:themeColor="text1"/>
                <w:sz w:val="27"/>
                <w:szCs w:val="27"/>
              </w:rPr>
              <w:t>Điều chỉnh cục bộ QHC</w:t>
            </w:r>
          </w:p>
        </w:tc>
      </w:tr>
      <w:tr w:rsidR="00C90FA4" w:rsidRPr="00AE7024" w14:paraId="0AFA57BF" w14:textId="77777777" w:rsidTr="008F508E">
        <w:trPr>
          <w:trHeight w:val="2625"/>
          <w:jc w:val="center"/>
        </w:trPr>
        <w:tc>
          <w:tcPr>
            <w:tcW w:w="3729" w:type="dxa"/>
            <w:vAlign w:val="center"/>
          </w:tcPr>
          <w:p w14:paraId="07654238" w14:textId="77777777" w:rsidR="00C90FA4" w:rsidRPr="00AE7024" w:rsidRDefault="00C90FA4" w:rsidP="0022786F">
            <w:pPr>
              <w:spacing w:line="276" w:lineRule="auto"/>
              <w:jc w:val="both"/>
              <w:rPr>
                <w:color w:val="000000" w:themeColor="text1"/>
                <w:sz w:val="27"/>
                <w:szCs w:val="27"/>
              </w:rPr>
            </w:pPr>
            <w:r w:rsidRPr="00AE7024">
              <w:rPr>
                <w:bCs/>
                <w:i/>
                <w:iCs/>
                <w:noProof/>
                <w:sz w:val="27"/>
                <w:szCs w:val="27"/>
              </w:rPr>
              <w:drawing>
                <wp:inline distT="0" distB="0" distL="0" distR="0" wp14:anchorId="189BBDF4" wp14:editId="29D2ED1E">
                  <wp:extent cx="2062886" cy="4257843"/>
                  <wp:effectExtent l="0" t="0" r="0" b="0"/>
                  <wp:docPr id="848572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72704" name="Picture 84857270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72181" cy="4277028"/>
                          </a:xfrm>
                          <a:prstGeom prst="rect">
                            <a:avLst/>
                          </a:prstGeom>
                        </pic:spPr>
                      </pic:pic>
                    </a:graphicData>
                  </a:graphic>
                </wp:inline>
              </w:drawing>
            </w:r>
          </w:p>
          <w:p w14:paraId="52AA12F1" w14:textId="77777777" w:rsidR="00C90FA4" w:rsidRPr="00AE7024" w:rsidRDefault="00C90FA4" w:rsidP="0022786F">
            <w:pPr>
              <w:spacing w:line="276" w:lineRule="auto"/>
              <w:jc w:val="both"/>
              <w:rPr>
                <w:i/>
                <w:color w:val="000000" w:themeColor="text1"/>
                <w:sz w:val="27"/>
                <w:szCs w:val="27"/>
              </w:rPr>
            </w:pPr>
          </w:p>
        </w:tc>
        <w:tc>
          <w:tcPr>
            <w:tcW w:w="5460" w:type="dxa"/>
            <w:vAlign w:val="center"/>
          </w:tcPr>
          <w:p w14:paraId="61A59505" w14:textId="77777777" w:rsidR="00C90FA4" w:rsidRPr="00AE7024" w:rsidRDefault="00C90FA4" w:rsidP="0022786F">
            <w:pPr>
              <w:spacing w:line="276" w:lineRule="auto"/>
              <w:jc w:val="center"/>
              <w:rPr>
                <w:color w:val="000000" w:themeColor="text1"/>
                <w:sz w:val="27"/>
                <w:szCs w:val="27"/>
              </w:rPr>
            </w:pPr>
            <w:r w:rsidRPr="00AE7024">
              <w:rPr>
                <w:noProof/>
                <w:sz w:val="27"/>
                <w:szCs w:val="27"/>
              </w:rPr>
              <w:drawing>
                <wp:inline distT="0" distB="0" distL="0" distR="0" wp14:anchorId="1BDF6993" wp14:editId="64E1DF6D">
                  <wp:extent cx="2074856" cy="4257220"/>
                  <wp:effectExtent l="0" t="0" r="1905" b="0"/>
                  <wp:docPr id="18684158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15897" name="Picture 186841589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90144" cy="4288589"/>
                          </a:xfrm>
                          <a:prstGeom prst="rect">
                            <a:avLst/>
                          </a:prstGeom>
                        </pic:spPr>
                      </pic:pic>
                    </a:graphicData>
                  </a:graphic>
                </wp:inline>
              </w:drawing>
            </w:r>
          </w:p>
          <w:p w14:paraId="2852C91E" w14:textId="77777777" w:rsidR="00C90FA4" w:rsidRPr="00AE7024" w:rsidRDefault="00C90FA4" w:rsidP="0022786F">
            <w:pPr>
              <w:spacing w:line="276" w:lineRule="auto"/>
              <w:jc w:val="both"/>
              <w:rPr>
                <w:i/>
                <w:color w:val="000000" w:themeColor="text1"/>
                <w:sz w:val="27"/>
                <w:szCs w:val="27"/>
              </w:rPr>
            </w:pPr>
          </w:p>
        </w:tc>
      </w:tr>
    </w:tbl>
    <w:p w14:paraId="4104F7AE" w14:textId="77777777" w:rsidR="007500CC" w:rsidRPr="00AE7024" w:rsidRDefault="0045151A" w:rsidP="0022786F">
      <w:pPr>
        <w:spacing w:line="276" w:lineRule="auto"/>
        <w:ind w:firstLine="720"/>
        <w:jc w:val="both"/>
        <w:rPr>
          <w:color w:val="000000" w:themeColor="text1"/>
          <w:sz w:val="27"/>
          <w:szCs w:val="27"/>
        </w:rPr>
      </w:pPr>
      <w:r w:rsidRPr="00AE7024">
        <w:rPr>
          <w:noProof/>
          <w:sz w:val="27"/>
          <w:szCs w:val="27"/>
        </w:rPr>
        <w:t>- Khu đất đường 2/9</w:t>
      </w:r>
      <w:r w:rsidR="007F1AF5" w:rsidRPr="00AE7024">
        <w:rPr>
          <w:noProof/>
          <w:sz w:val="27"/>
          <w:szCs w:val="27"/>
        </w:rPr>
        <w:t>:</w:t>
      </w:r>
      <w:r w:rsidRPr="00AE7024">
        <w:rPr>
          <w:noProof/>
          <w:sz w:val="27"/>
          <w:szCs w:val="27"/>
        </w:rPr>
        <w:t xml:space="preserve"> Theo quy hoạch chung được phê duyệt là đất y tế, trường THPT và đất dịch vụ - công cộng đô thị điều chỉnh thành đất đơn vị ở kết hợp thương mại dịch vụ. </w:t>
      </w:r>
    </w:p>
    <w:p w14:paraId="769E9803" w14:textId="77777777" w:rsidR="009046C8" w:rsidRPr="00AE7024" w:rsidRDefault="007F1AF5" w:rsidP="0022786F">
      <w:pPr>
        <w:tabs>
          <w:tab w:val="left" w:pos="567"/>
        </w:tabs>
        <w:spacing w:line="276" w:lineRule="auto"/>
        <w:jc w:val="both"/>
        <w:rPr>
          <w:sz w:val="27"/>
          <w:szCs w:val="27"/>
        </w:rPr>
      </w:pPr>
      <w:r w:rsidRPr="00AE7024">
        <w:rPr>
          <w:sz w:val="27"/>
          <w:szCs w:val="27"/>
        </w:rPr>
        <w:tab/>
        <w:t>- Khu đất đường Ngô Quyền: Theo quy hoạch chung được phê duyệt là đất đơn vị ở điều chỉnh thành đất trường THPT</w:t>
      </w:r>
    </w:p>
    <w:p w14:paraId="3D3AA812" w14:textId="77777777" w:rsidR="00A34C5D" w:rsidRPr="00AE7024" w:rsidRDefault="00BA25E2" w:rsidP="0022786F">
      <w:pPr>
        <w:tabs>
          <w:tab w:val="left" w:pos="567"/>
        </w:tabs>
        <w:spacing w:line="276" w:lineRule="auto"/>
        <w:ind w:firstLine="720"/>
        <w:jc w:val="both"/>
        <w:rPr>
          <w:i/>
          <w:sz w:val="27"/>
          <w:szCs w:val="27"/>
        </w:rPr>
      </w:pPr>
      <w:r w:rsidRPr="00AE7024">
        <w:rPr>
          <w:bCs/>
          <w:i/>
          <w:noProof/>
          <w:sz w:val="27"/>
          <w:szCs w:val="27"/>
        </w:rPr>
        <w:t>d) Điều chỉnh 4: Khu vực Phía Nam đường Phan Tứ:</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37"/>
      </w:tblGrid>
      <w:tr w:rsidR="00E41AA8" w:rsidRPr="00AE7024" w14:paraId="0324B35A" w14:textId="77777777" w:rsidTr="00E41AA8">
        <w:trPr>
          <w:trHeight w:val="273"/>
          <w:jc w:val="center"/>
        </w:trPr>
        <w:tc>
          <w:tcPr>
            <w:tcW w:w="4552" w:type="dxa"/>
          </w:tcPr>
          <w:p w14:paraId="73F5A568" w14:textId="77777777" w:rsidR="00170CB9" w:rsidRPr="00AE7024" w:rsidRDefault="00170CB9" w:rsidP="0022786F">
            <w:pPr>
              <w:spacing w:line="276" w:lineRule="auto"/>
              <w:jc w:val="both"/>
              <w:rPr>
                <w:b/>
                <w:bCs/>
                <w:color w:val="000000" w:themeColor="text1"/>
                <w:sz w:val="27"/>
                <w:szCs w:val="27"/>
              </w:rPr>
            </w:pPr>
          </w:p>
          <w:p w14:paraId="31854433" w14:textId="77777777" w:rsidR="00170CB9" w:rsidRPr="00AE7024" w:rsidRDefault="00170CB9" w:rsidP="0022786F">
            <w:pPr>
              <w:spacing w:line="276" w:lineRule="auto"/>
              <w:jc w:val="both"/>
              <w:rPr>
                <w:b/>
                <w:bCs/>
                <w:color w:val="000000" w:themeColor="text1"/>
                <w:sz w:val="27"/>
                <w:szCs w:val="27"/>
              </w:rPr>
            </w:pPr>
          </w:p>
          <w:p w14:paraId="0E4E937B" w14:textId="31D773E1" w:rsidR="00DD4B5C" w:rsidRPr="00AE7024" w:rsidRDefault="00DD4B5C" w:rsidP="0022786F">
            <w:pPr>
              <w:spacing w:line="276" w:lineRule="auto"/>
              <w:jc w:val="both"/>
              <w:rPr>
                <w:color w:val="000000" w:themeColor="text1"/>
                <w:sz w:val="27"/>
                <w:szCs w:val="27"/>
              </w:rPr>
            </w:pPr>
            <w:r w:rsidRPr="00AE7024">
              <w:rPr>
                <w:b/>
                <w:bCs/>
                <w:color w:val="000000" w:themeColor="text1"/>
                <w:sz w:val="27"/>
                <w:szCs w:val="27"/>
              </w:rPr>
              <w:t>QHC 359 đã phê duyệt</w:t>
            </w:r>
          </w:p>
        </w:tc>
        <w:tc>
          <w:tcPr>
            <w:tcW w:w="4637" w:type="dxa"/>
          </w:tcPr>
          <w:p w14:paraId="7987DAD0" w14:textId="77777777" w:rsidR="00170CB9" w:rsidRPr="00AE7024" w:rsidRDefault="00170CB9" w:rsidP="0022786F">
            <w:pPr>
              <w:spacing w:line="276" w:lineRule="auto"/>
              <w:jc w:val="both"/>
              <w:rPr>
                <w:b/>
                <w:bCs/>
                <w:color w:val="000000" w:themeColor="text1"/>
                <w:sz w:val="27"/>
                <w:szCs w:val="27"/>
              </w:rPr>
            </w:pPr>
          </w:p>
          <w:p w14:paraId="66705728" w14:textId="77777777" w:rsidR="00170CB9" w:rsidRPr="00AE7024" w:rsidRDefault="00170CB9" w:rsidP="0022786F">
            <w:pPr>
              <w:spacing w:line="276" w:lineRule="auto"/>
              <w:jc w:val="both"/>
              <w:rPr>
                <w:b/>
                <w:bCs/>
                <w:color w:val="000000" w:themeColor="text1"/>
                <w:sz w:val="27"/>
                <w:szCs w:val="27"/>
              </w:rPr>
            </w:pPr>
          </w:p>
          <w:p w14:paraId="777CA075" w14:textId="6BE25F56" w:rsidR="00DD4B5C" w:rsidRPr="00AE7024" w:rsidRDefault="00DD4B5C" w:rsidP="0022786F">
            <w:pPr>
              <w:spacing w:line="276" w:lineRule="auto"/>
              <w:jc w:val="both"/>
              <w:rPr>
                <w:color w:val="000000" w:themeColor="text1"/>
                <w:sz w:val="27"/>
                <w:szCs w:val="27"/>
              </w:rPr>
            </w:pPr>
            <w:r w:rsidRPr="00AE7024">
              <w:rPr>
                <w:b/>
                <w:bCs/>
                <w:color w:val="000000" w:themeColor="text1"/>
                <w:sz w:val="27"/>
                <w:szCs w:val="27"/>
              </w:rPr>
              <w:t>Điều chỉnh cục bộ QHC</w:t>
            </w:r>
          </w:p>
        </w:tc>
      </w:tr>
      <w:tr w:rsidR="00E41AA8" w:rsidRPr="00AE7024" w14:paraId="4007C0D4" w14:textId="77777777" w:rsidTr="00E41AA8">
        <w:trPr>
          <w:trHeight w:val="2322"/>
          <w:jc w:val="center"/>
        </w:trPr>
        <w:tc>
          <w:tcPr>
            <w:tcW w:w="4552" w:type="dxa"/>
            <w:vAlign w:val="center"/>
          </w:tcPr>
          <w:p w14:paraId="71474055" w14:textId="4AE51C80" w:rsidR="00DD4B5C" w:rsidRPr="00AE7024" w:rsidRDefault="00F7539F" w:rsidP="0022786F">
            <w:pPr>
              <w:spacing w:line="276" w:lineRule="auto"/>
              <w:jc w:val="both"/>
              <w:rPr>
                <w:color w:val="000000" w:themeColor="text1"/>
                <w:sz w:val="27"/>
                <w:szCs w:val="27"/>
              </w:rPr>
            </w:pPr>
            <w:r w:rsidRPr="00AE7024">
              <w:rPr>
                <w:noProof/>
                <w:sz w:val="27"/>
                <w:szCs w:val="27"/>
              </w:rPr>
              <w:drawing>
                <wp:anchor distT="0" distB="0" distL="114300" distR="114300" simplePos="0" relativeHeight="251654144" behindDoc="0" locked="0" layoutInCell="1" allowOverlap="1" wp14:anchorId="48454D30" wp14:editId="39DF0B76">
                  <wp:simplePos x="0" y="0"/>
                  <wp:positionH relativeFrom="page">
                    <wp:posOffset>0</wp:posOffset>
                  </wp:positionH>
                  <wp:positionV relativeFrom="paragraph">
                    <wp:posOffset>-3315335</wp:posOffset>
                  </wp:positionV>
                  <wp:extent cx="2890520" cy="3314700"/>
                  <wp:effectExtent l="0" t="0" r="5080" b="0"/>
                  <wp:wrapTopAndBottom/>
                  <wp:docPr id="5930109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10929" name="Picture 59301092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90520" cy="3314700"/>
                          </a:xfrm>
                          <a:prstGeom prst="rect">
                            <a:avLst/>
                          </a:prstGeom>
                        </pic:spPr>
                      </pic:pic>
                    </a:graphicData>
                  </a:graphic>
                  <wp14:sizeRelH relativeFrom="margin">
                    <wp14:pctWidth>0</wp14:pctWidth>
                  </wp14:sizeRelH>
                  <wp14:sizeRelV relativeFrom="margin">
                    <wp14:pctHeight>0</wp14:pctHeight>
                  </wp14:sizeRelV>
                </wp:anchor>
              </w:drawing>
            </w:r>
          </w:p>
        </w:tc>
        <w:tc>
          <w:tcPr>
            <w:tcW w:w="4637" w:type="dxa"/>
            <w:vAlign w:val="center"/>
          </w:tcPr>
          <w:p w14:paraId="557BECD2" w14:textId="77777777" w:rsidR="00DD4B5C" w:rsidRPr="00AE7024" w:rsidRDefault="00E41AA8" w:rsidP="0022786F">
            <w:pPr>
              <w:spacing w:line="276" w:lineRule="auto"/>
              <w:jc w:val="both"/>
              <w:rPr>
                <w:color w:val="000000" w:themeColor="text1"/>
                <w:sz w:val="27"/>
                <w:szCs w:val="27"/>
              </w:rPr>
            </w:pPr>
            <w:r w:rsidRPr="00AE7024">
              <w:rPr>
                <w:noProof/>
                <w:sz w:val="27"/>
                <w:szCs w:val="27"/>
              </w:rPr>
              <w:drawing>
                <wp:inline distT="0" distB="0" distL="0" distR="0" wp14:anchorId="442781C7" wp14:editId="6CE87F69">
                  <wp:extent cx="2706616" cy="3103418"/>
                  <wp:effectExtent l="0" t="0" r="0" b="1905"/>
                  <wp:docPr id="850040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40652" name="Picture 85004065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06616" cy="3103418"/>
                          </a:xfrm>
                          <a:prstGeom prst="rect">
                            <a:avLst/>
                          </a:prstGeom>
                        </pic:spPr>
                      </pic:pic>
                    </a:graphicData>
                  </a:graphic>
                </wp:inline>
              </w:drawing>
            </w:r>
          </w:p>
          <w:p w14:paraId="0E391C85" w14:textId="77777777" w:rsidR="00DD4B5C" w:rsidRPr="00AE7024" w:rsidRDefault="00DD4B5C" w:rsidP="0022786F">
            <w:pPr>
              <w:spacing w:line="276" w:lineRule="auto"/>
              <w:jc w:val="both"/>
              <w:rPr>
                <w:i/>
                <w:color w:val="000000" w:themeColor="text1"/>
                <w:sz w:val="27"/>
                <w:szCs w:val="27"/>
              </w:rPr>
            </w:pPr>
          </w:p>
        </w:tc>
      </w:tr>
    </w:tbl>
    <w:p w14:paraId="047D6CCC" w14:textId="77777777" w:rsidR="007500CC" w:rsidRPr="00AE7024" w:rsidRDefault="00E41AA8" w:rsidP="0022786F">
      <w:pPr>
        <w:tabs>
          <w:tab w:val="left" w:pos="567"/>
        </w:tabs>
        <w:spacing w:line="276" w:lineRule="auto"/>
        <w:ind w:firstLine="720"/>
        <w:jc w:val="both"/>
        <w:rPr>
          <w:sz w:val="27"/>
          <w:szCs w:val="27"/>
        </w:rPr>
      </w:pPr>
      <w:r w:rsidRPr="00AE7024">
        <w:rPr>
          <w:noProof/>
          <w:sz w:val="27"/>
          <w:szCs w:val="27"/>
        </w:rPr>
        <w:t>Theo quy hoạch chung được phê duyệt là đất y tế (</w:t>
      </w:r>
      <w:r w:rsidRPr="00AE7024">
        <w:rPr>
          <w:iCs/>
          <w:noProof/>
          <w:sz w:val="27"/>
          <w:szCs w:val="27"/>
        </w:rPr>
        <w:t>bệnh viện điều dưỡng</w:t>
      </w:r>
      <w:r w:rsidRPr="00AE7024">
        <w:rPr>
          <w:noProof/>
          <w:sz w:val="27"/>
          <w:szCs w:val="27"/>
        </w:rPr>
        <w:t>), đất đầu mối hạ tầng kỹ và đất đơn vị ở kết hợp thương mại dịch vụ điều chỉnh thành đất dịch vụ. Khu đất Bệnh viện điều dưỡng đã được bố trí tại khu vực phường Hòa Xuân vì vậy việc điều chỉnh khu vực đất y tế là phù hợp, đối với khu đất đầu mối hạ tầng kỹ thuật (</w:t>
      </w:r>
      <w:r w:rsidRPr="00AE7024">
        <w:rPr>
          <w:iCs/>
          <w:noProof/>
          <w:sz w:val="27"/>
          <w:szCs w:val="27"/>
        </w:rPr>
        <w:t>bãi đậu xe</w:t>
      </w:r>
      <w:r w:rsidRPr="00AE7024">
        <w:rPr>
          <w:noProof/>
          <w:sz w:val="27"/>
          <w:szCs w:val="27"/>
        </w:rPr>
        <w:t>) sẽ được bố trí kết hợp trong khu đất dịch vụ.</w:t>
      </w:r>
    </w:p>
    <w:p w14:paraId="5AC3712D" w14:textId="19EF9E4B" w:rsidR="006A7EEA" w:rsidRPr="00AE7024" w:rsidRDefault="00545C43"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307" w:name="_Toc156314634"/>
      <w:bookmarkStart w:id="308" w:name="_Toc447185483"/>
      <w:bookmarkStart w:id="309" w:name="_Toc457987162"/>
      <w:bookmarkStart w:id="310" w:name="_Toc491697583"/>
      <w:r w:rsidRPr="00AE7024">
        <w:rPr>
          <w:rFonts w:ascii="Times New Roman" w:hAnsi="Times New Roman"/>
          <w:b/>
          <w:i w:val="0"/>
          <w:color w:val="002060"/>
          <w:sz w:val="27"/>
          <w:szCs w:val="27"/>
        </w:rPr>
        <w:t>11</w:t>
      </w:r>
      <w:r w:rsidR="006A2F6C" w:rsidRPr="00AE7024">
        <w:rPr>
          <w:rFonts w:ascii="Times New Roman" w:hAnsi="Times New Roman"/>
          <w:b/>
          <w:i w:val="0"/>
          <w:color w:val="002060"/>
          <w:sz w:val="27"/>
          <w:szCs w:val="27"/>
        </w:rPr>
        <w:t>.</w:t>
      </w:r>
      <w:r w:rsidR="00D715BE" w:rsidRPr="00AE7024">
        <w:rPr>
          <w:rFonts w:ascii="Times New Roman" w:hAnsi="Times New Roman"/>
          <w:b/>
          <w:i w:val="0"/>
          <w:color w:val="002060"/>
          <w:sz w:val="27"/>
          <w:szCs w:val="27"/>
        </w:rPr>
        <w:t xml:space="preserve"> </w:t>
      </w:r>
      <w:r w:rsidR="00FA7F94" w:rsidRPr="00AE7024">
        <w:rPr>
          <w:rFonts w:ascii="Times New Roman" w:hAnsi="Times New Roman"/>
          <w:b/>
          <w:i w:val="0"/>
          <w:color w:val="002060"/>
          <w:sz w:val="27"/>
          <w:szCs w:val="27"/>
        </w:rPr>
        <w:t>Phân tích SWOT:</w:t>
      </w:r>
      <w:bookmarkEnd w:id="307"/>
    </w:p>
    <w:p w14:paraId="16D9A57D" w14:textId="0BA19C96" w:rsidR="006A7EEA" w:rsidRPr="00AE7024" w:rsidRDefault="00C32DAF" w:rsidP="0022786F">
      <w:pPr>
        <w:pStyle w:val="Heading8"/>
        <w:numPr>
          <w:ilvl w:val="0"/>
          <w:numId w:val="0"/>
        </w:numPr>
        <w:spacing w:before="0" w:line="276" w:lineRule="auto"/>
        <w:ind w:left="1440" w:hanging="720"/>
        <w:rPr>
          <w:rFonts w:ascii="Times New Roman" w:hAnsi="Times New Roman"/>
          <w:b/>
          <w:color w:val="auto"/>
          <w:sz w:val="27"/>
          <w:szCs w:val="27"/>
        </w:rPr>
      </w:pPr>
      <w:bookmarkStart w:id="311" w:name="_Toc105357768"/>
      <w:bookmarkStart w:id="312" w:name="_Toc150204120"/>
      <w:bookmarkStart w:id="313" w:name="_Toc156314635"/>
      <w:r w:rsidRPr="00AE7024">
        <w:rPr>
          <w:rFonts w:ascii="Times New Roman" w:hAnsi="Times New Roman"/>
          <w:b/>
          <w:color w:val="auto"/>
          <w:sz w:val="27"/>
          <w:szCs w:val="27"/>
        </w:rPr>
        <w:t xml:space="preserve">11.1. </w:t>
      </w:r>
      <w:r w:rsidR="006A7EEA" w:rsidRPr="00AE7024">
        <w:rPr>
          <w:rFonts w:ascii="Times New Roman" w:hAnsi="Times New Roman"/>
          <w:b/>
          <w:color w:val="auto"/>
          <w:sz w:val="27"/>
          <w:szCs w:val="27"/>
        </w:rPr>
        <w:t>Điểm mạnh:</w:t>
      </w:r>
      <w:bookmarkEnd w:id="311"/>
      <w:bookmarkEnd w:id="312"/>
      <w:bookmarkEnd w:id="313"/>
    </w:p>
    <w:p w14:paraId="36AE7398" w14:textId="77777777" w:rsidR="003A291D" w:rsidRPr="00AE7024" w:rsidRDefault="003A291D" w:rsidP="0022786F">
      <w:pPr>
        <w:spacing w:line="276" w:lineRule="auto"/>
        <w:ind w:left="720"/>
        <w:jc w:val="both"/>
        <w:rPr>
          <w:noProof/>
          <w:sz w:val="27"/>
          <w:szCs w:val="27"/>
        </w:rPr>
      </w:pPr>
      <w:r w:rsidRPr="00AE7024">
        <w:rPr>
          <w:noProof/>
          <w:sz w:val="27"/>
          <w:szCs w:val="27"/>
        </w:rPr>
        <w:t>- Là Trung tâm hành chính, kinh tế, an ninh quốc phòng của th</w:t>
      </w:r>
      <w:r w:rsidR="00DF5287" w:rsidRPr="00AE7024">
        <w:rPr>
          <w:noProof/>
          <w:sz w:val="27"/>
          <w:szCs w:val="27"/>
        </w:rPr>
        <w:t>à</w:t>
      </w:r>
      <w:r w:rsidRPr="00AE7024">
        <w:rPr>
          <w:noProof/>
          <w:sz w:val="27"/>
          <w:szCs w:val="27"/>
        </w:rPr>
        <w:t>nh phố</w:t>
      </w:r>
    </w:p>
    <w:p w14:paraId="5D95571F" w14:textId="77777777" w:rsidR="003A291D" w:rsidRPr="00AE7024" w:rsidRDefault="003A291D" w:rsidP="0022786F">
      <w:pPr>
        <w:tabs>
          <w:tab w:val="left" w:pos="567"/>
        </w:tabs>
        <w:spacing w:line="276" w:lineRule="auto"/>
        <w:ind w:firstLine="720"/>
        <w:jc w:val="both"/>
        <w:rPr>
          <w:noProof/>
          <w:sz w:val="27"/>
          <w:szCs w:val="27"/>
        </w:rPr>
      </w:pPr>
      <w:r w:rsidRPr="00AE7024">
        <w:rPr>
          <w:noProof/>
          <w:sz w:val="27"/>
          <w:szCs w:val="27"/>
        </w:rPr>
        <w:t xml:space="preserve">- Mạng lưới giao thông kết nối thuận lợi với các tuyến đường bộ, đường biển và đường hàng không quốc gia, quốc tế, là một trong những khu vực phát triển trong điểm của thành phố Đà Nẵng. </w:t>
      </w:r>
    </w:p>
    <w:p w14:paraId="453C3659" w14:textId="77777777" w:rsidR="003A291D" w:rsidRPr="00AE7024" w:rsidRDefault="003A291D" w:rsidP="0022786F">
      <w:pPr>
        <w:tabs>
          <w:tab w:val="left" w:pos="567"/>
        </w:tabs>
        <w:spacing w:line="276" w:lineRule="auto"/>
        <w:ind w:firstLine="720"/>
        <w:jc w:val="both"/>
        <w:rPr>
          <w:noProof/>
          <w:sz w:val="27"/>
          <w:szCs w:val="27"/>
        </w:rPr>
      </w:pPr>
      <w:r w:rsidRPr="00AE7024">
        <w:rPr>
          <w:noProof/>
          <w:sz w:val="27"/>
          <w:szCs w:val="27"/>
        </w:rPr>
        <w:t xml:space="preserve">- Khu vực có lợi thế cảnh quan hết sức thuận lợi với phía đông là bãi biển </w:t>
      </w:r>
      <w:r w:rsidR="00DF5287" w:rsidRPr="00AE7024">
        <w:rPr>
          <w:noProof/>
          <w:sz w:val="27"/>
          <w:szCs w:val="27"/>
        </w:rPr>
        <w:t xml:space="preserve">trải dài, được mệnh danh là </w:t>
      </w:r>
      <w:r w:rsidRPr="00AE7024">
        <w:rPr>
          <w:noProof/>
          <w:sz w:val="27"/>
          <w:szCs w:val="27"/>
        </w:rPr>
        <w:t>1 trong 6 bãi biển đẹp nhất hành tinh, có Vịnh Đà Nẵng, cùng cửa sông- cảng du lịch Tiên Sa ở phía Bắc, có con sông Hàn- biểu tượng tự nhiên của thành phố chảy trong lòng… Cùng với đó là hệ thống núi đồi phía Tây như làm nền cho một trung tâm thành phố năng động, hấp dẫn đầy mầu sắc</w:t>
      </w:r>
      <w:r w:rsidR="00DF5287" w:rsidRPr="00AE7024">
        <w:rPr>
          <w:noProof/>
          <w:sz w:val="27"/>
          <w:szCs w:val="27"/>
        </w:rPr>
        <w:t>.</w:t>
      </w:r>
      <w:r w:rsidRPr="00AE7024">
        <w:rPr>
          <w:noProof/>
          <w:sz w:val="27"/>
          <w:szCs w:val="27"/>
        </w:rPr>
        <w:t xml:space="preserve"> </w:t>
      </w:r>
    </w:p>
    <w:p w14:paraId="31FDD85D" w14:textId="77777777" w:rsidR="006A7EEA" w:rsidRPr="00AE7024" w:rsidRDefault="002F4FD3" w:rsidP="0022786F">
      <w:pPr>
        <w:numPr>
          <w:ilvl w:val="0"/>
          <w:numId w:val="4"/>
        </w:numPr>
        <w:tabs>
          <w:tab w:val="left" w:pos="900"/>
        </w:tabs>
        <w:spacing w:line="276" w:lineRule="auto"/>
        <w:ind w:left="0" w:firstLine="720"/>
        <w:jc w:val="both"/>
        <w:rPr>
          <w:noProof/>
          <w:sz w:val="27"/>
          <w:szCs w:val="27"/>
        </w:rPr>
      </w:pPr>
      <w:r w:rsidRPr="00AE7024">
        <w:rPr>
          <w:noProof/>
          <w:sz w:val="27"/>
          <w:szCs w:val="27"/>
        </w:rPr>
        <w:t>Vị trí và địa hình thuận lợi phát triển kinh tế và du lịch.</w:t>
      </w:r>
    </w:p>
    <w:p w14:paraId="72622E11" w14:textId="38426F97" w:rsidR="006A7EEA" w:rsidRPr="00AE7024" w:rsidRDefault="00C32DAF" w:rsidP="0022786F">
      <w:pPr>
        <w:pStyle w:val="Heading8"/>
        <w:numPr>
          <w:ilvl w:val="0"/>
          <w:numId w:val="0"/>
        </w:numPr>
        <w:spacing w:before="0" w:line="276" w:lineRule="auto"/>
        <w:ind w:left="1440" w:hanging="720"/>
        <w:rPr>
          <w:rFonts w:ascii="Times New Roman" w:hAnsi="Times New Roman"/>
          <w:b/>
          <w:color w:val="auto"/>
          <w:sz w:val="27"/>
          <w:szCs w:val="27"/>
        </w:rPr>
      </w:pPr>
      <w:bookmarkStart w:id="314" w:name="_Toc150204121"/>
      <w:bookmarkStart w:id="315" w:name="_Toc156314636"/>
      <w:r w:rsidRPr="00AE7024">
        <w:rPr>
          <w:rFonts w:ascii="Times New Roman" w:hAnsi="Times New Roman"/>
          <w:b/>
          <w:color w:val="auto"/>
          <w:sz w:val="27"/>
          <w:szCs w:val="27"/>
        </w:rPr>
        <w:t xml:space="preserve">11.2. </w:t>
      </w:r>
      <w:r w:rsidR="006A7EEA" w:rsidRPr="00AE7024">
        <w:rPr>
          <w:rFonts w:ascii="Times New Roman" w:hAnsi="Times New Roman"/>
          <w:b/>
          <w:color w:val="auto"/>
          <w:sz w:val="27"/>
          <w:szCs w:val="27"/>
        </w:rPr>
        <w:t>Điểm yếu:</w:t>
      </w:r>
      <w:bookmarkEnd w:id="314"/>
      <w:bookmarkEnd w:id="315"/>
    </w:p>
    <w:p w14:paraId="3B8E2A8D" w14:textId="77777777" w:rsidR="00BF4F91" w:rsidRPr="00AE7024" w:rsidRDefault="00C70588" w:rsidP="0022786F">
      <w:pPr>
        <w:numPr>
          <w:ilvl w:val="0"/>
          <w:numId w:val="4"/>
        </w:numPr>
        <w:tabs>
          <w:tab w:val="left" w:pos="900"/>
        </w:tabs>
        <w:spacing w:line="276" w:lineRule="auto"/>
        <w:ind w:left="0" w:firstLine="720"/>
        <w:jc w:val="both"/>
        <w:rPr>
          <w:noProof/>
          <w:sz w:val="27"/>
          <w:szCs w:val="27"/>
        </w:rPr>
      </w:pPr>
      <w:r w:rsidRPr="00AE7024">
        <w:rPr>
          <w:noProof/>
          <w:sz w:val="27"/>
          <w:szCs w:val="27"/>
        </w:rPr>
        <w:t>Các khu vực hiện hữu tại trung tâm các quận Hải Châu, Sơn Trà và Thanh Khê không còn nhiều quỹ đất để phát triển mới.</w:t>
      </w:r>
    </w:p>
    <w:p w14:paraId="58033E1C" w14:textId="77777777" w:rsidR="00BF4F91" w:rsidRPr="00AE7024" w:rsidRDefault="00C70588" w:rsidP="0022786F">
      <w:pPr>
        <w:numPr>
          <w:ilvl w:val="0"/>
          <w:numId w:val="4"/>
        </w:numPr>
        <w:tabs>
          <w:tab w:val="left" w:pos="900"/>
        </w:tabs>
        <w:spacing w:line="276" w:lineRule="auto"/>
        <w:ind w:left="0" w:firstLine="720"/>
        <w:jc w:val="both"/>
        <w:rPr>
          <w:noProof/>
          <w:sz w:val="27"/>
          <w:szCs w:val="27"/>
        </w:rPr>
      </w:pPr>
      <w:r w:rsidRPr="00AE7024">
        <w:rPr>
          <w:noProof/>
          <w:sz w:val="27"/>
          <w:szCs w:val="27"/>
        </w:rPr>
        <w:t>Dân số đã ổn định</w:t>
      </w:r>
    </w:p>
    <w:p w14:paraId="0F729EAD" w14:textId="77777777" w:rsidR="00BF4F91" w:rsidRPr="00AE7024" w:rsidRDefault="00C70588" w:rsidP="0022786F">
      <w:pPr>
        <w:numPr>
          <w:ilvl w:val="0"/>
          <w:numId w:val="4"/>
        </w:numPr>
        <w:tabs>
          <w:tab w:val="left" w:pos="900"/>
        </w:tabs>
        <w:spacing w:line="276" w:lineRule="auto"/>
        <w:ind w:left="0" w:firstLine="720"/>
        <w:jc w:val="both"/>
        <w:rPr>
          <w:noProof/>
          <w:sz w:val="27"/>
          <w:szCs w:val="27"/>
        </w:rPr>
      </w:pPr>
      <w:r w:rsidRPr="00AE7024">
        <w:rPr>
          <w:noProof/>
          <w:sz w:val="27"/>
          <w:szCs w:val="27"/>
        </w:rPr>
        <w:lastRenderedPageBreak/>
        <w:t>Hạ tầng kỹ thuật chưa theo kịp nhịp độ đô thị hóa và định hướng phát triển theo QHC</w:t>
      </w:r>
    </w:p>
    <w:p w14:paraId="3B3E18E8" w14:textId="3280C078" w:rsidR="006A7EEA" w:rsidRPr="00AE7024" w:rsidRDefault="00C32DAF" w:rsidP="0022786F">
      <w:pPr>
        <w:pStyle w:val="Heading8"/>
        <w:numPr>
          <w:ilvl w:val="0"/>
          <w:numId w:val="0"/>
        </w:numPr>
        <w:spacing w:before="0" w:line="276" w:lineRule="auto"/>
        <w:ind w:left="1440" w:hanging="720"/>
        <w:rPr>
          <w:rFonts w:ascii="Times New Roman" w:hAnsi="Times New Roman"/>
          <w:b/>
          <w:color w:val="auto"/>
          <w:sz w:val="27"/>
          <w:szCs w:val="27"/>
        </w:rPr>
      </w:pPr>
      <w:bookmarkStart w:id="316" w:name="_Toc105357769"/>
      <w:bookmarkStart w:id="317" w:name="_Toc150204122"/>
      <w:bookmarkStart w:id="318" w:name="_Toc156314637"/>
      <w:r w:rsidRPr="00AE7024">
        <w:rPr>
          <w:rFonts w:ascii="Times New Roman" w:hAnsi="Times New Roman"/>
          <w:b/>
          <w:color w:val="auto"/>
          <w:sz w:val="27"/>
          <w:szCs w:val="27"/>
        </w:rPr>
        <w:t xml:space="preserve">11.3. </w:t>
      </w:r>
      <w:r w:rsidR="006A7EEA" w:rsidRPr="00AE7024">
        <w:rPr>
          <w:rFonts w:ascii="Times New Roman" w:hAnsi="Times New Roman"/>
          <w:b/>
          <w:color w:val="auto"/>
          <w:sz w:val="27"/>
          <w:szCs w:val="27"/>
        </w:rPr>
        <w:t>Cơ hội:</w:t>
      </w:r>
      <w:bookmarkEnd w:id="316"/>
      <w:bookmarkEnd w:id="317"/>
      <w:bookmarkEnd w:id="318"/>
    </w:p>
    <w:p w14:paraId="584E4FC0" w14:textId="77777777" w:rsidR="00BF4F91" w:rsidRPr="00AE7024" w:rsidRDefault="002F4FD3" w:rsidP="0022786F">
      <w:pPr>
        <w:tabs>
          <w:tab w:val="left" w:pos="567"/>
        </w:tabs>
        <w:spacing w:line="276" w:lineRule="auto"/>
        <w:ind w:firstLine="720"/>
        <w:jc w:val="both"/>
        <w:rPr>
          <w:noProof/>
          <w:sz w:val="27"/>
          <w:szCs w:val="27"/>
        </w:rPr>
      </w:pPr>
      <w:r w:rsidRPr="00AE7024">
        <w:rPr>
          <w:noProof/>
          <w:sz w:val="27"/>
          <w:szCs w:val="27"/>
        </w:rPr>
        <w:t xml:space="preserve">- </w:t>
      </w:r>
      <w:r w:rsidR="00C70588" w:rsidRPr="00AE7024">
        <w:rPr>
          <w:noProof/>
          <w:sz w:val="27"/>
          <w:szCs w:val="27"/>
        </w:rPr>
        <w:t>Phân khu dụ lịch – thương mại dịch vụ kết hợp ở</w:t>
      </w:r>
    </w:p>
    <w:p w14:paraId="4F565FED" w14:textId="77777777" w:rsidR="002F4FD3" w:rsidRPr="00AE7024" w:rsidRDefault="002F4FD3" w:rsidP="0022786F">
      <w:pPr>
        <w:tabs>
          <w:tab w:val="left" w:pos="567"/>
        </w:tabs>
        <w:spacing w:line="276" w:lineRule="auto"/>
        <w:ind w:firstLine="720"/>
        <w:jc w:val="both"/>
        <w:rPr>
          <w:noProof/>
          <w:sz w:val="27"/>
          <w:szCs w:val="27"/>
        </w:rPr>
      </w:pPr>
      <w:r w:rsidRPr="00AE7024">
        <w:rPr>
          <w:noProof/>
          <w:sz w:val="27"/>
          <w:szCs w:val="27"/>
        </w:rPr>
        <w:t>- Hình thành khu đô thị hành chính và CBD - tập trung các cao ốc kinh tế tài chính và văn phòng cao tầng chính của thành phố, các khu dịch vụ thương mại, khách sạn,…</w:t>
      </w:r>
    </w:p>
    <w:p w14:paraId="3FAAE582" w14:textId="0727E578" w:rsidR="006A7EEA" w:rsidRPr="00AE7024" w:rsidRDefault="00C32DAF" w:rsidP="0022786F">
      <w:pPr>
        <w:pStyle w:val="Heading8"/>
        <w:numPr>
          <w:ilvl w:val="0"/>
          <w:numId w:val="0"/>
        </w:numPr>
        <w:spacing w:before="0" w:line="276" w:lineRule="auto"/>
        <w:ind w:left="1440" w:hanging="720"/>
        <w:rPr>
          <w:rFonts w:ascii="Times New Roman" w:hAnsi="Times New Roman"/>
          <w:b/>
          <w:color w:val="auto"/>
          <w:sz w:val="27"/>
          <w:szCs w:val="27"/>
        </w:rPr>
      </w:pPr>
      <w:bookmarkStart w:id="319" w:name="_Toc105357770"/>
      <w:bookmarkStart w:id="320" w:name="_Toc150204123"/>
      <w:bookmarkStart w:id="321" w:name="_Toc156314638"/>
      <w:r w:rsidRPr="00AE7024">
        <w:rPr>
          <w:rFonts w:ascii="Times New Roman" w:hAnsi="Times New Roman"/>
          <w:b/>
          <w:color w:val="auto"/>
          <w:sz w:val="27"/>
          <w:szCs w:val="27"/>
        </w:rPr>
        <w:t xml:space="preserve">11.4. </w:t>
      </w:r>
      <w:r w:rsidR="006A7EEA" w:rsidRPr="00AE7024">
        <w:rPr>
          <w:rFonts w:ascii="Times New Roman" w:hAnsi="Times New Roman"/>
          <w:b/>
          <w:color w:val="auto"/>
          <w:sz w:val="27"/>
          <w:szCs w:val="27"/>
        </w:rPr>
        <w:t>Thách thức:</w:t>
      </w:r>
      <w:bookmarkEnd w:id="319"/>
      <w:bookmarkEnd w:id="320"/>
      <w:bookmarkEnd w:id="321"/>
    </w:p>
    <w:p w14:paraId="1A3380F9" w14:textId="77777777" w:rsidR="00BF4F91" w:rsidRPr="00AE7024" w:rsidRDefault="002F4FD3" w:rsidP="0022786F">
      <w:pPr>
        <w:tabs>
          <w:tab w:val="left" w:pos="567"/>
        </w:tabs>
        <w:spacing w:line="276" w:lineRule="auto"/>
        <w:ind w:firstLine="720"/>
        <w:jc w:val="both"/>
        <w:rPr>
          <w:noProof/>
          <w:sz w:val="27"/>
          <w:szCs w:val="27"/>
        </w:rPr>
      </w:pPr>
      <w:r w:rsidRPr="00AE7024">
        <w:rPr>
          <w:noProof/>
          <w:sz w:val="27"/>
          <w:szCs w:val="27"/>
        </w:rPr>
        <w:t xml:space="preserve">- </w:t>
      </w:r>
      <w:r w:rsidR="00C70588" w:rsidRPr="00AE7024">
        <w:rPr>
          <w:noProof/>
          <w:sz w:val="27"/>
          <w:szCs w:val="27"/>
        </w:rPr>
        <w:t>Liên kết giữa các khu vực hiện hữu và các khu vực phát triển mới</w:t>
      </w:r>
    </w:p>
    <w:p w14:paraId="033E3CA9" w14:textId="609734E9" w:rsidR="002F4FD3" w:rsidRPr="00AE7024" w:rsidRDefault="002F4FD3" w:rsidP="0022786F">
      <w:pPr>
        <w:tabs>
          <w:tab w:val="left" w:pos="567"/>
        </w:tabs>
        <w:spacing w:line="276" w:lineRule="auto"/>
        <w:ind w:firstLine="720"/>
        <w:jc w:val="both"/>
        <w:rPr>
          <w:noProof/>
          <w:sz w:val="27"/>
          <w:szCs w:val="27"/>
        </w:rPr>
      </w:pPr>
      <w:r w:rsidRPr="00AE7024">
        <w:rPr>
          <w:noProof/>
          <w:sz w:val="27"/>
          <w:szCs w:val="27"/>
        </w:rPr>
        <w:t xml:space="preserve">- </w:t>
      </w:r>
      <w:r w:rsidR="00C70588" w:rsidRPr="00AE7024">
        <w:rPr>
          <w:noProof/>
          <w:sz w:val="27"/>
          <w:szCs w:val="27"/>
        </w:rPr>
        <w:t>Phải đảm bảo cân bằng hạ tầng xã hội, hạ tầng kỹ thuật với phát triển kinh tế, bảo tồn môi trường</w:t>
      </w:r>
    </w:p>
    <w:p w14:paraId="05A9D426" w14:textId="7755049F" w:rsidR="006A2F6C" w:rsidRPr="00AE7024" w:rsidRDefault="00545C43"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322" w:name="_Toc89442352"/>
      <w:bookmarkStart w:id="323" w:name="_Toc156314639"/>
      <w:r w:rsidRPr="00AE7024">
        <w:rPr>
          <w:rFonts w:ascii="Times New Roman" w:hAnsi="Times New Roman"/>
          <w:b/>
          <w:i w:val="0"/>
          <w:color w:val="002060"/>
          <w:sz w:val="27"/>
          <w:szCs w:val="27"/>
        </w:rPr>
        <w:t>12</w:t>
      </w:r>
      <w:r w:rsidR="006A7EEA" w:rsidRPr="00AE7024">
        <w:rPr>
          <w:rFonts w:ascii="Times New Roman" w:hAnsi="Times New Roman"/>
          <w:b/>
          <w:i w:val="0"/>
          <w:color w:val="002060"/>
          <w:sz w:val="27"/>
          <w:szCs w:val="27"/>
        </w:rPr>
        <w:t xml:space="preserve">. </w:t>
      </w:r>
      <w:r w:rsidR="00FA7F94" w:rsidRPr="00AE7024">
        <w:rPr>
          <w:rFonts w:ascii="Times New Roman" w:hAnsi="Times New Roman"/>
          <w:b/>
          <w:i w:val="0"/>
          <w:color w:val="002060"/>
          <w:sz w:val="27"/>
          <w:szCs w:val="27"/>
        </w:rPr>
        <w:t>Xác định các vấn đề trọng tâm cần giải quyết</w:t>
      </w:r>
      <w:bookmarkEnd w:id="322"/>
      <w:r w:rsidR="006A7EEA" w:rsidRPr="00AE7024">
        <w:rPr>
          <w:rFonts w:ascii="Times New Roman" w:hAnsi="Times New Roman"/>
          <w:b/>
          <w:i w:val="0"/>
          <w:color w:val="002060"/>
          <w:sz w:val="27"/>
          <w:szCs w:val="27"/>
        </w:rPr>
        <w:t>:</w:t>
      </w:r>
      <w:bookmarkEnd w:id="323"/>
    </w:p>
    <w:p w14:paraId="5F3C647C" w14:textId="77777777" w:rsidR="008F508E" w:rsidRPr="00AE7024" w:rsidRDefault="008F508E" w:rsidP="0022786F">
      <w:pPr>
        <w:tabs>
          <w:tab w:val="left" w:pos="567"/>
        </w:tabs>
        <w:spacing w:line="276" w:lineRule="auto"/>
        <w:ind w:firstLine="720"/>
        <w:jc w:val="both"/>
        <w:rPr>
          <w:noProof/>
          <w:sz w:val="27"/>
          <w:szCs w:val="27"/>
        </w:rPr>
      </w:pPr>
      <w:r w:rsidRPr="00AE7024">
        <w:rPr>
          <w:noProof/>
          <w:sz w:val="27"/>
          <w:szCs w:val="27"/>
        </w:rPr>
        <w:t>- Định hướng kết hợp với các đặc trưng hiện có và tăng cường đặc trưng sông nước thông qua các không gian công cộng được kết nối với sông, biển.</w:t>
      </w:r>
    </w:p>
    <w:p w14:paraId="2AE7E01A" w14:textId="77777777" w:rsidR="008F508E" w:rsidRPr="00AE7024" w:rsidRDefault="008F508E" w:rsidP="0022786F">
      <w:pPr>
        <w:tabs>
          <w:tab w:val="left" w:pos="567"/>
        </w:tabs>
        <w:spacing w:line="276" w:lineRule="auto"/>
        <w:ind w:firstLine="720"/>
        <w:jc w:val="both"/>
        <w:rPr>
          <w:noProof/>
          <w:sz w:val="27"/>
          <w:szCs w:val="27"/>
        </w:rPr>
      </w:pPr>
      <w:r w:rsidRPr="00AE7024">
        <w:rPr>
          <w:noProof/>
          <w:sz w:val="27"/>
          <w:szCs w:val="27"/>
        </w:rPr>
        <w:t>- Định hướng phát triển đất đơn vị ở kết hợp thương mại dịch vụ, đất sử dụng hỗn hợp tại khu vực ven sông, ven biển để khuyến khích phát triển dịch vụ du lịch, thương mại.</w:t>
      </w:r>
    </w:p>
    <w:p w14:paraId="1C8D01B1" w14:textId="77777777" w:rsidR="008F508E" w:rsidRPr="00AE7024" w:rsidRDefault="008F508E" w:rsidP="0022786F">
      <w:pPr>
        <w:tabs>
          <w:tab w:val="left" w:pos="567"/>
        </w:tabs>
        <w:spacing w:line="276" w:lineRule="auto"/>
        <w:ind w:firstLine="720"/>
        <w:jc w:val="both"/>
        <w:rPr>
          <w:noProof/>
          <w:sz w:val="27"/>
          <w:szCs w:val="27"/>
        </w:rPr>
      </w:pPr>
      <w:r w:rsidRPr="00AE7024">
        <w:rPr>
          <w:noProof/>
          <w:sz w:val="27"/>
          <w:szCs w:val="27"/>
        </w:rPr>
        <w:t>- Cải tạo và tái thiết trung tâm khu đô thị hiện hữu,</w:t>
      </w:r>
      <w:r w:rsidR="00EE033D" w:rsidRPr="00AE7024">
        <w:rPr>
          <w:noProof/>
          <w:sz w:val="27"/>
          <w:szCs w:val="27"/>
        </w:rPr>
        <w:t xml:space="preserve"> ga đường sắt cũ,</w:t>
      </w:r>
      <w:r w:rsidRPr="00AE7024">
        <w:rPr>
          <w:noProof/>
          <w:sz w:val="27"/>
          <w:szCs w:val="27"/>
        </w:rPr>
        <w:t xml:space="preserve"> phát triển thương mại, dịch vụ, bổ sung hạ tầng xã hội, tiện ích đô thị.</w:t>
      </w:r>
    </w:p>
    <w:p w14:paraId="68869846" w14:textId="77777777" w:rsidR="008F508E" w:rsidRPr="00AE7024" w:rsidRDefault="008F508E" w:rsidP="0022786F">
      <w:pPr>
        <w:tabs>
          <w:tab w:val="left" w:pos="567"/>
        </w:tabs>
        <w:spacing w:line="276" w:lineRule="auto"/>
        <w:ind w:firstLine="720"/>
        <w:jc w:val="both"/>
        <w:rPr>
          <w:noProof/>
          <w:sz w:val="27"/>
          <w:szCs w:val="27"/>
        </w:rPr>
      </w:pPr>
      <w:r w:rsidRPr="00AE7024">
        <w:rPr>
          <w:noProof/>
          <w:sz w:val="27"/>
          <w:szCs w:val="27"/>
        </w:rPr>
        <w:t>- Chuyển đổi Khu công nghiệp Đà Nẵng (An Đồn) để tái phát triển đô thị, hình thành khu trung tâm kinh doanh thương mại (CBD) mới và là điểm nhấn của phân khu.</w:t>
      </w:r>
    </w:p>
    <w:p w14:paraId="0E8C9F62" w14:textId="77777777" w:rsidR="00EE033D" w:rsidRPr="00AE7024" w:rsidRDefault="00EE033D" w:rsidP="0022786F">
      <w:pPr>
        <w:tabs>
          <w:tab w:val="left" w:pos="567"/>
        </w:tabs>
        <w:spacing w:line="276" w:lineRule="auto"/>
        <w:ind w:firstLine="720"/>
        <w:jc w:val="both"/>
        <w:rPr>
          <w:noProof/>
          <w:sz w:val="27"/>
          <w:szCs w:val="27"/>
        </w:rPr>
      </w:pPr>
      <w:r w:rsidRPr="00AE7024">
        <w:rPr>
          <w:noProof/>
          <w:sz w:val="27"/>
          <w:szCs w:val="27"/>
        </w:rPr>
        <w:t>- Hình thành tuyến phố tài chính với trọng điểm là dự án Tổ hợp trung tâm tài chính, thương mại, dịch vụ vui chơi giải trí tổng hợp trên đường Võ Văn Kiệt.</w:t>
      </w:r>
    </w:p>
    <w:p w14:paraId="43CB1FEF" w14:textId="77777777" w:rsidR="00EE033D" w:rsidRPr="00AE7024" w:rsidRDefault="00EE033D" w:rsidP="0022786F">
      <w:pPr>
        <w:tabs>
          <w:tab w:val="left" w:pos="567"/>
        </w:tabs>
        <w:spacing w:line="276" w:lineRule="auto"/>
        <w:ind w:firstLine="720"/>
        <w:jc w:val="both"/>
        <w:rPr>
          <w:noProof/>
          <w:sz w:val="27"/>
          <w:szCs w:val="27"/>
        </w:rPr>
      </w:pPr>
      <w:r w:rsidRPr="00AE7024">
        <w:rPr>
          <w:noProof/>
          <w:sz w:val="27"/>
          <w:szCs w:val="27"/>
        </w:rPr>
        <w:t>- Quy hoạch khu Bảo tàng sống là khu vực đô thị truyền thống với các con đường có quy mô phù hợp các kiệt, hẻm sôi động cuộc sống đường phố và Đình làng Hải Châu để giới thiệu về lịch sử và lối sống đô thị tại Đà Nẵng. Đồng thời, khu Bảo tàng sống sẽ trở thành một điểm đến du lịch độc đáo cho phép du khách trải nghiệm phong cách sống trong quá khứ và hiện tại của người dân địa phương. Giới hạn bởi các đường Hùng Vương – Phan Châu Trinh – Hoàng Diệu – Lê Đình Dương – Triệu Nữ Vương – Trần Bình Trọng – Ngô Gia Tự gắn với tuyến Trục thương mại: Chợ Hàn – Hùng Vương – Chợ Cồn.</w:t>
      </w:r>
    </w:p>
    <w:p w14:paraId="6294E98A" w14:textId="77777777" w:rsidR="008F508E" w:rsidRPr="00AE7024" w:rsidRDefault="00686BDE" w:rsidP="0022786F">
      <w:pPr>
        <w:tabs>
          <w:tab w:val="left" w:pos="567"/>
        </w:tabs>
        <w:spacing w:line="276" w:lineRule="auto"/>
        <w:ind w:firstLine="720"/>
        <w:jc w:val="both"/>
        <w:rPr>
          <w:noProof/>
          <w:sz w:val="27"/>
          <w:szCs w:val="27"/>
        </w:rPr>
      </w:pPr>
      <w:r w:rsidRPr="00AE7024">
        <w:rPr>
          <w:noProof/>
          <w:sz w:val="27"/>
          <w:szCs w:val="27"/>
        </w:rPr>
        <w:t xml:space="preserve">- </w:t>
      </w:r>
      <w:r w:rsidR="00EE033D" w:rsidRPr="00AE7024">
        <w:rPr>
          <w:noProof/>
          <w:sz w:val="27"/>
          <w:szCs w:val="27"/>
        </w:rPr>
        <w:t>Đầu tư phát triển một số dự án làm động lực phát triển kinh tế xã hội như: quy hoạch khu quảng trường trung tâm tại khu vực Thành Điện Hải kết nối ra sông Hàn; quy hoạch khu công viên cây xanh kết hợp công trình công cộng tại khu vực đài phát sóng An Hải; khai thác các công trình văn hóa tại khu danh thắng Ngũ Hành Sơn để thu hút khách du lịch; quy hoạch Khu tổ hợp công trình phục vụ Lễ hội pháo hoa Quốc tế Đà Nẵng,...</w:t>
      </w:r>
    </w:p>
    <w:p w14:paraId="05D04B8C" w14:textId="77777777" w:rsidR="00EE033D" w:rsidRPr="00AE7024" w:rsidRDefault="00EE033D" w:rsidP="0022786F">
      <w:pPr>
        <w:tabs>
          <w:tab w:val="left" w:pos="567"/>
        </w:tabs>
        <w:spacing w:line="276" w:lineRule="auto"/>
        <w:ind w:firstLine="720"/>
        <w:jc w:val="both"/>
        <w:rPr>
          <w:noProof/>
          <w:sz w:val="27"/>
          <w:szCs w:val="27"/>
        </w:rPr>
      </w:pPr>
      <w:r w:rsidRPr="00AE7024">
        <w:rPr>
          <w:noProof/>
          <w:sz w:val="27"/>
          <w:szCs w:val="27"/>
        </w:rPr>
        <w:t>- Phát triển các tuyến du lịch đường sông từ Cảng du lịch Tiên Sa dọc theo sông Hàn, sông Cổ Cò, đi Hội An. Phát triển tuyến du lịch đường biển từ Cảng du lịch Tiên Sa qua biển Đông ra Cù Lao Chàm.</w:t>
      </w:r>
    </w:p>
    <w:p w14:paraId="22EEE95E" w14:textId="77777777" w:rsidR="00EE033D" w:rsidRPr="00AE7024" w:rsidRDefault="00EE033D" w:rsidP="0022786F">
      <w:pPr>
        <w:tabs>
          <w:tab w:val="left" w:pos="567"/>
        </w:tabs>
        <w:spacing w:line="276" w:lineRule="auto"/>
        <w:ind w:firstLine="720"/>
        <w:jc w:val="both"/>
        <w:rPr>
          <w:noProof/>
          <w:sz w:val="27"/>
          <w:szCs w:val="27"/>
        </w:rPr>
      </w:pPr>
      <w:r w:rsidRPr="00AE7024">
        <w:rPr>
          <w:noProof/>
          <w:sz w:val="27"/>
          <w:szCs w:val="27"/>
        </w:rPr>
        <w:lastRenderedPageBreak/>
        <w:t>- Tăng cường các không gian công cộng ven sông, ven biển. Quản lý chặt chẽ hình thức kiến trúc các công trình ven sông, biển.</w:t>
      </w:r>
    </w:p>
    <w:p w14:paraId="427B74C5" w14:textId="77777777" w:rsidR="00EE033D" w:rsidRPr="00AE7024" w:rsidRDefault="00EE033D" w:rsidP="0022786F">
      <w:pPr>
        <w:tabs>
          <w:tab w:val="left" w:pos="567"/>
        </w:tabs>
        <w:spacing w:line="276" w:lineRule="auto"/>
        <w:ind w:firstLine="720"/>
        <w:jc w:val="both"/>
        <w:rPr>
          <w:noProof/>
          <w:sz w:val="27"/>
          <w:szCs w:val="27"/>
        </w:rPr>
      </w:pPr>
      <w:r w:rsidRPr="00AE7024">
        <w:rPr>
          <w:noProof/>
          <w:sz w:val="27"/>
          <w:szCs w:val="27"/>
        </w:rPr>
        <w:t>- Định hướng điểm nhấn không gian là không gian ven sông Hàn, Vịnh Đà Nẵng, bờ Đông và danh thắng Ngũ Hành Sơn.</w:t>
      </w:r>
    </w:p>
    <w:p w14:paraId="153B7732" w14:textId="77777777" w:rsidR="006A7EEA" w:rsidRPr="00AE7024" w:rsidRDefault="006A7EEA" w:rsidP="0022786F">
      <w:pPr>
        <w:tabs>
          <w:tab w:val="left" w:pos="567"/>
        </w:tabs>
        <w:spacing w:line="276" w:lineRule="auto"/>
        <w:ind w:firstLine="720"/>
        <w:jc w:val="both"/>
        <w:rPr>
          <w:noProof/>
          <w:sz w:val="27"/>
          <w:szCs w:val="27"/>
        </w:rPr>
      </w:pPr>
      <w:r w:rsidRPr="00AE7024">
        <w:rPr>
          <w:noProof/>
          <w:sz w:val="27"/>
          <w:szCs w:val="27"/>
        </w:rPr>
        <w:t>- Định hướng phát triển không gian: Đề xuất điều chỉnh mô hình, cấu trúc không gian toàn đô thị và định hướng phát triển cho khu vực đô thị. Đề xuất các giải pháp cụ thể về kiểm soát phát triển không gian đô thị; bố trí các không gian công cộng cho dân cư đô thị và khách du lịch; đầu tư hệ thống hạ tầng xã hội theo hướng chất lượng cao và hiện đại.</w:t>
      </w:r>
    </w:p>
    <w:p w14:paraId="25587389" w14:textId="77777777" w:rsidR="006A7EEA" w:rsidRPr="00AE7024" w:rsidRDefault="00686BDE" w:rsidP="0022786F">
      <w:pPr>
        <w:tabs>
          <w:tab w:val="left" w:pos="567"/>
        </w:tabs>
        <w:spacing w:line="276" w:lineRule="auto"/>
        <w:ind w:firstLine="720"/>
        <w:jc w:val="both"/>
        <w:rPr>
          <w:sz w:val="27"/>
          <w:szCs w:val="27"/>
        </w:rPr>
      </w:pPr>
      <w:r w:rsidRPr="00AE7024">
        <w:rPr>
          <w:sz w:val="27"/>
          <w:szCs w:val="27"/>
        </w:rPr>
        <w:t xml:space="preserve">- </w:t>
      </w:r>
      <w:r w:rsidR="006A7EEA" w:rsidRPr="00AE7024">
        <w:rPr>
          <w:sz w:val="27"/>
          <w:szCs w:val="27"/>
        </w:rPr>
        <w:t>Cơ sở hạ tầng xã hội được phân bổ dựa trên nhu cầu dân số, phân cấp đô thị và các tiêu chuẩn tối thiểu theo quy định. Quy hoạch hệ thống kết cấu hạ tầng xã hội bao gồm các hạ tầng hiện có và các cơ sở hạ tầng được định hướng mới để đáp ứng nhu cầu dự kiến, đảm bảo các dịch vụ và tiện ích cho người dân, trong đó đảm bảo các chỉ tiêu sử dụng đất cho các thiết chế văn hóa, thể thao. Các hạ tầng của khu vực đơn vị ở và nhóm ở định hướng quy hoạch trong phạm vi bán kính 500m để đảm bảo phục vụ nhu cầu đi lại và tiếp cận của cư dân.</w:t>
      </w:r>
    </w:p>
    <w:p w14:paraId="4D55155A" w14:textId="77777777" w:rsidR="00F56105" w:rsidRPr="00AE7024" w:rsidRDefault="00686BDE" w:rsidP="0022786F">
      <w:pPr>
        <w:tabs>
          <w:tab w:val="left" w:pos="567"/>
        </w:tabs>
        <w:spacing w:line="276" w:lineRule="auto"/>
        <w:ind w:firstLine="720"/>
        <w:jc w:val="both"/>
        <w:rPr>
          <w:sz w:val="27"/>
          <w:szCs w:val="27"/>
        </w:rPr>
      </w:pPr>
      <w:r w:rsidRPr="00AE7024">
        <w:rPr>
          <w:sz w:val="27"/>
          <w:szCs w:val="27"/>
        </w:rPr>
        <w:t xml:space="preserve">- </w:t>
      </w:r>
      <w:r w:rsidR="00F56105" w:rsidRPr="00AE7024">
        <w:rPr>
          <w:sz w:val="27"/>
          <w:szCs w:val="27"/>
        </w:rPr>
        <w:t>Cơ sở hạ tầng xã hội được phân bố dựa trên nhu cầu dân số, phân cấp đô thị và các tiêu chuẩn theo quy định. Quy hoạch hệ thống kết cấu hạ tầng xã hội bao gồm các hạ tầng hiện có và các cơ sở hạ tầng được định hướng mới để đáp ứng nhu cầu dự kiến, đảm bảo các dịch vụ và tiện tích cho người dân trong đó đảm bảo các chỉ tiêu sử dụng đất cho các thiết chế văn hoá, thể thao, công trình chợ.</w:t>
      </w:r>
    </w:p>
    <w:p w14:paraId="5420FB94" w14:textId="77777777" w:rsidR="00DD435E" w:rsidRPr="00AE7024" w:rsidRDefault="00686BDE" w:rsidP="0022786F">
      <w:pPr>
        <w:tabs>
          <w:tab w:val="left" w:pos="567"/>
        </w:tabs>
        <w:spacing w:line="276" w:lineRule="auto"/>
        <w:ind w:firstLine="720"/>
        <w:jc w:val="both"/>
        <w:rPr>
          <w:sz w:val="27"/>
          <w:szCs w:val="27"/>
        </w:rPr>
      </w:pPr>
      <w:r w:rsidRPr="00AE7024">
        <w:rPr>
          <w:sz w:val="27"/>
          <w:szCs w:val="27"/>
        </w:rPr>
        <w:t xml:space="preserve">- </w:t>
      </w:r>
      <w:r w:rsidR="00DD435E" w:rsidRPr="00AE7024">
        <w:rPr>
          <w:sz w:val="27"/>
          <w:szCs w:val="27"/>
        </w:rPr>
        <w:t>Đầu tư phát triển các khu dịch vụ di lịch cao cấp với hệ sinh thái nghỉ dưỡng và giải trí, điểm đến du lịch</w:t>
      </w:r>
      <w:r w:rsidR="008D2A04" w:rsidRPr="00AE7024">
        <w:rPr>
          <w:sz w:val="27"/>
          <w:szCs w:val="27"/>
        </w:rPr>
        <w:t xml:space="preserve"> chăm sóc sức, khoẻ (viện thẩm mỹ, khu nghỉ dưỡng chăm sóc sức khoẻ, viện dưỡng lão …), du lịch MICE; trọng tâm là cụm du lịch nghỉ dưỡng </w:t>
      </w:r>
      <w:r w:rsidR="00EE033D" w:rsidRPr="00AE7024">
        <w:rPr>
          <w:sz w:val="27"/>
          <w:szCs w:val="27"/>
        </w:rPr>
        <w:t>ven biển</w:t>
      </w:r>
      <w:r w:rsidR="008D2A04" w:rsidRPr="00AE7024">
        <w:rPr>
          <w:sz w:val="27"/>
          <w:szCs w:val="27"/>
        </w:rPr>
        <w:t xml:space="preserve">. Hình thành </w:t>
      </w:r>
      <w:r w:rsidR="00EE033D" w:rsidRPr="00AE7024">
        <w:rPr>
          <w:sz w:val="27"/>
          <w:szCs w:val="27"/>
        </w:rPr>
        <w:t>các khu ẩm thực, phố đi bộ</w:t>
      </w:r>
      <w:r w:rsidR="008D2A04" w:rsidRPr="00AE7024">
        <w:rPr>
          <w:sz w:val="27"/>
          <w:szCs w:val="27"/>
        </w:rPr>
        <w:t xml:space="preserve"> có thể phục vụ du khách cả ban ngày </w:t>
      </w:r>
      <w:r w:rsidR="00EE033D" w:rsidRPr="00AE7024">
        <w:rPr>
          <w:sz w:val="27"/>
          <w:szCs w:val="27"/>
        </w:rPr>
        <w:t>và ban đêm.</w:t>
      </w:r>
    </w:p>
    <w:p w14:paraId="10604D76" w14:textId="77777777" w:rsidR="006A7EEA" w:rsidRPr="00AE7024" w:rsidRDefault="006A7EEA" w:rsidP="0022786F">
      <w:pPr>
        <w:tabs>
          <w:tab w:val="left" w:pos="567"/>
        </w:tabs>
        <w:spacing w:line="276" w:lineRule="auto"/>
        <w:ind w:firstLine="720"/>
        <w:jc w:val="both"/>
        <w:rPr>
          <w:sz w:val="27"/>
          <w:szCs w:val="27"/>
        </w:rPr>
      </w:pPr>
      <w:r w:rsidRPr="00AE7024">
        <w:rPr>
          <w:sz w:val="27"/>
          <w:szCs w:val="27"/>
        </w:rPr>
        <w:t>- Định hướng phát triển hệ thống hạ tầng kỹ thuật – môi trường: Xây dựng hệ thống hạ tầng kỹ thuật phù hợp với tiêu chuẩn, quy chuẩn xây dựng hiện hành, khớp nối đồng bộ giữa khu vực xây dựng mới và các khu vực lân cận, đảm bảo yêu cầu an toàn, hoạt động bình thường của các công trình kỹ thuật hiện có tại khu vực. Đề xuất các giải pháp chiến lược để khắc phục các tồn tại bất cập về hệ thống hạ tầng kỹ thuật, hạ tầng xã hội; các vấn đề môi trường, thích ứng biến đổi khí hậu.</w:t>
      </w:r>
    </w:p>
    <w:p w14:paraId="59886289" w14:textId="77777777" w:rsidR="006A7EEA" w:rsidRPr="00AE7024" w:rsidRDefault="004646AA" w:rsidP="0022786F">
      <w:pPr>
        <w:tabs>
          <w:tab w:val="left" w:pos="567"/>
        </w:tabs>
        <w:spacing w:line="276" w:lineRule="auto"/>
        <w:ind w:firstLine="720"/>
        <w:jc w:val="both"/>
        <w:rPr>
          <w:sz w:val="27"/>
          <w:szCs w:val="27"/>
        </w:rPr>
      </w:pPr>
      <w:r w:rsidRPr="00AE7024">
        <w:rPr>
          <w:sz w:val="27"/>
          <w:szCs w:val="27"/>
        </w:rPr>
        <w:t>-</w:t>
      </w:r>
      <w:r w:rsidR="006A7EEA" w:rsidRPr="00AE7024">
        <w:rPr>
          <w:sz w:val="27"/>
          <w:szCs w:val="27"/>
        </w:rPr>
        <w:t xml:space="preserve"> Giao thông: </w:t>
      </w:r>
      <w:r w:rsidR="000F75F3" w:rsidRPr="00AE7024">
        <w:rPr>
          <w:sz w:val="27"/>
          <w:szCs w:val="27"/>
        </w:rPr>
        <w:t>Phát triển hệ thống giao thông, cải tạo chỉnh trang các tuyến đường đô thị đáp ứng tiêu chí đô thị loại I, bố trí cây xanh, tiện ích công cộng dọc các tuyến giao thông.</w:t>
      </w:r>
      <w:r w:rsidR="006A7EEA" w:rsidRPr="00AE7024">
        <w:rPr>
          <w:sz w:val="27"/>
          <w:szCs w:val="27"/>
        </w:rPr>
        <w:t xml:space="preserve"> Nghiên cứu thiết lập hệ thống giao thông công cộng đô thị, giao thông tĩnh và xây dựng hệ thống hạ tầng giao thông thông minh, dịch vụ thông minh. Đánh giá tổng thể khả năng thích ứng của hệ thống giao thông vận tải với các kịch bản biến đổi khí hậu. Quy hoạch kết nối hệ thống giao thông ngầm với quy hoạch không gian ngầm của thành phố.</w:t>
      </w:r>
    </w:p>
    <w:p w14:paraId="60390439" w14:textId="77777777" w:rsidR="006A7EEA" w:rsidRPr="00AE7024" w:rsidRDefault="004646AA" w:rsidP="0022786F">
      <w:pPr>
        <w:tabs>
          <w:tab w:val="left" w:pos="567"/>
        </w:tabs>
        <w:spacing w:line="276" w:lineRule="auto"/>
        <w:ind w:firstLine="720"/>
        <w:jc w:val="both"/>
        <w:rPr>
          <w:sz w:val="27"/>
          <w:szCs w:val="27"/>
        </w:rPr>
      </w:pPr>
      <w:r w:rsidRPr="00AE7024">
        <w:rPr>
          <w:sz w:val="27"/>
          <w:szCs w:val="27"/>
        </w:rPr>
        <w:lastRenderedPageBreak/>
        <w:t>-</w:t>
      </w:r>
      <w:r w:rsidR="006A7EEA" w:rsidRPr="00AE7024">
        <w:rPr>
          <w:sz w:val="27"/>
          <w:szCs w:val="27"/>
        </w:rPr>
        <w:t xml:space="preserve"> Cao độ nền và thoát nước mưa: </w:t>
      </w:r>
      <w:r w:rsidRPr="00AE7024">
        <w:rPr>
          <w:sz w:val="27"/>
          <w:szCs w:val="27"/>
        </w:rPr>
        <w:t>Chọn cao trình nền xây dựng tối thiểu bằng cao trình mực nước sông ứng với tần suất P=5%</w:t>
      </w:r>
      <w:r w:rsidR="006A7EEA" w:rsidRPr="00AE7024">
        <w:rPr>
          <w:sz w:val="27"/>
          <w:szCs w:val="27"/>
        </w:rPr>
        <w:t xml:space="preserve">. </w:t>
      </w:r>
      <w:r w:rsidRPr="00AE7024">
        <w:rPr>
          <w:sz w:val="27"/>
          <w:szCs w:val="27"/>
        </w:rPr>
        <w:t xml:space="preserve">Đối với khu đô thị cũ: Tiếp tục sử dụng kiểu hệ thống thoát nước nửa riêng, từng bước chuyển thành hệ thống thoát nước riêng hoàn toàn. Đối với khu vực đô thị mới: Sử dụng kiểu thoát nước riêng hoàn toàn. </w:t>
      </w:r>
      <w:r w:rsidR="006A7EEA" w:rsidRPr="00AE7024">
        <w:rPr>
          <w:sz w:val="27"/>
          <w:szCs w:val="27"/>
        </w:rPr>
        <w:t>Đề xuất các giải pháp ứng phó biến đổi khí hậu, nước biển dâng...</w:t>
      </w:r>
    </w:p>
    <w:p w14:paraId="0663F27A" w14:textId="77777777" w:rsidR="004646AA" w:rsidRPr="00AE7024" w:rsidRDefault="004646AA" w:rsidP="0022786F">
      <w:pPr>
        <w:tabs>
          <w:tab w:val="left" w:pos="567"/>
        </w:tabs>
        <w:spacing w:line="276" w:lineRule="auto"/>
        <w:ind w:firstLine="720"/>
        <w:jc w:val="both"/>
        <w:rPr>
          <w:sz w:val="27"/>
          <w:szCs w:val="27"/>
        </w:rPr>
      </w:pPr>
      <w:r w:rsidRPr="00AE7024">
        <w:rPr>
          <w:sz w:val="27"/>
          <w:szCs w:val="27"/>
        </w:rPr>
        <w:t>-</w:t>
      </w:r>
      <w:r w:rsidR="006A7EEA" w:rsidRPr="00AE7024">
        <w:rPr>
          <w:sz w:val="27"/>
          <w:szCs w:val="27"/>
        </w:rPr>
        <w:t xml:space="preserve"> Thông tin liên lạc: </w:t>
      </w:r>
      <w:r w:rsidRPr="00AE7024">
        <w:rPr>
          <w:sz w:val="27"/>
          <w:szCs w:val="27"/>
        </w:rPr>
        <w:t>Hệ thống hạ tầng viễn thông thụ động, phát triển hạ tầng viễn thông công cộng tốc độ cao, mở rộng hệ thống mạng không dây diện rộng phục vụ phát triển thành phố thông minh. Ngầm hóa các tuyến cáp viễn thông dọc các tuyến giao thông chính.</w:t>
      </w:r>
    </w:p>
    <w:p w14:paraId="4359D7C9" w14:textId="77777777" w:rsidR="006A7EEA" w:rsidRPr="00AE7024" w:rsidRDefault="004646AA" w:rsidP="0022786F">
      <w:pPr>
        <w:tabs>
          <w:tab w:val="left" w:pos="567"/>
        </w:tabs>
        <w:spacing w:line="276" w:lineRule="auto"/>
        <w:ind w:firstLine="720"/>
        <w:jc w:val="both"/>
        <w:rPr>
          <w:sz w:val="27"/>
          <w:szCs w:val="27"/>
        </w:rPr>
      </w:pPr>
      <w:r w:rsidRPr="00AE7024">
        <w:rPr>
          <w:sz w:val="27"/>
          <w:szCs w:val="27"/>
        </w:rPr>
        <w:t>-</w:t>
      </w:r>
      <w:r w:rsidR="006A7EEA" w:rsidRPr="00AE7024">
        <w:rPr>
          <w:sz w:val="27"/>
          <w:szCs w:val="27"/>
        </w:rPr>
        <w:t xml:space="preserve"> Cấp nước: Dự báo nhu cầu sử dụng nước toàn đô thị và theo các khu vực trong đô thị. Đề xuất chiến lược nước sạch. Xác định chỉ tiêu và tiêu chuẩn thiết kế. Đánh giá và lựa chọn nguồn cấp nước; lập các phương án cấp nước; lựa chọn công nghệ xử lý nước. Xác định quy mô các công trình đầu mối cấp nước, vị trí công trình đầu mối, công suất khai thác. Đề xuất các biện pháp bảo vệ nguồn nước và các công trình cấp nước.</w:t>
      </w:r>
    </w:p>
    <w:p w14:paraId="68B80CF7" w14:textId="77777777" w:rsidR="004646AA" w:rsidRPr="00AE7024" w:rsidRDefault="004646AA" w:rsidP="0022786F">
      <w:pPr>
        <w:tabs>
          <w:tab w:val="left" w:pos="567"/>
        </w:tabs>
        <w:spacing w:line="276" w:lineRule="auto"/>
        <w:ind w:firstLine="720"/>
        <w:jc w:val="both"/>
        <w:rPr>
          <w:sz w:val="27"/>
          <w:szCs w:val="27"/>
        </w:rPr>
      </w:pPr>
      <w:r w:rsidRPr="00AE7024">
        <w:rPr>
          <w:sz w:val="27"/>
          <w:szCs w:val="27"/>
        </w:rPr>
        <w:t>-</w:t>
      </w:r>
      <w:r w:rsidR="006A7EEA" w:rsidRPr="00AE7024">
        <w:rPr>
          <w:sz w:val="27"/>
          <w:szCs w:val="27"/>
        </w:rPr>
        <w:t xml:space="preserve"> Cấp điện: </w:t>
      </w:r>
      <w:r w:rsidRPr="00AE7024">
        <w:rPr>
          <w:sz w:val="27"/>
          <w:szCs w:val="27"/>
        </w:rPr>
        <w:t>Ngầm hóa các tuyến điện dọc tuyến giao thông, sử dụng hệ thống chiếu sáng thông minh tiết kiệm điện, bố trí chiếu sáng trang trí mỹ thuật cho các tuyến đường chính, các cầu qua sông Hàn, khu vực công viên quảng trường và các công trình công cộng. Bảo vệ hành lang các tuyến điện cao thế đi qua khu vực quy hoạch.</w:t>
      </w:r>
    </w:p>
    <w:p w14:paraId="77D63C7D" w14:textId="77777777" w:rsidR="004646AA" w:rsidRPr="00AE7024" w:rsidRDefault="004646AA" w:rsidP="0022786F">
      <w:pPr>
        <w:tabs>
          <w:tab w:val="left" w:pos="567"/>
        </w:tabs>
        <w:spacing w:line="276" w:lineRule="auto"/>
        <w:ind w:firstLine="720"/>
        <w:jc w:val="both"/>
        <w:rPr>
          <w:sz w:val="27"/>
          <w:szCs w:val="27"/>
        </w:rPr>
      </w:pPr>
      <w:r w:rsidRPr="00AE7024">
        <w:rPr>
          <w:sz w:val="27"/>
          <w:szCs w:val="27"/>
        </w:rPr>
        <w:t>-</w:t>
      </w:r>
      <w:r w:rsidR="006A7EEA" w:rsidRPr="00AE7024">
        <w:rPr>
          <w:sz w:val="27"/>
          <w:szCs w:val="27"/>
        </w:rPr>
        <w:t xml:space="preserve"> Thoát nước thải, quản lý chất thải rắn và nghĩa trang: Xác định hệ thống thoát nước cho từng khu vực trong thành phố, các yêu cầu về chất lượng nước đối với các loại nước thải sau khi xử lý. Định hướng về công tác thoát nước thải/chất thải rắn. </w:t>
      </w:r>
      <w:r w:rsidRPr="00AE7024">
        <w:rPr>
          <w:sz w:val="27"/>
          <w:szCs w:val="27"/>
        </w:rPr>
        <w:t>Từng bước di dời các nghĩa địa và mồ mả xen lẫn khu dân cư quận Sơn Trà, quận Ngũ Hành Sơn và quận Cẩm Lệ.</w:t>
      </w:r>
    </w:p>
    <w:p w14:paraId="70DB82AA" w14:textId="77777777" w:rsidR="006A7EEA" w:rsidRPr="00AE7024" w:rsidRDefault="006A7EEA" w:rsidP="0022786F">
      <w:pPr>
        <w:tabs>
          <w:tab w:val="left" w:pos="567"/>
        </w:tabs>
        <w:spacing w:line="276" w:lineRule="auto"/>
        <w:ind w:firstLine="720"/>
        <w:jc w:val="both"/>
        <w:rPr>
          <w:sz w:val="27"/>
          <w:szCs w:val="27"/>
        </w:rPr>
      </w:pPr>
      <w:r w:rsidRPr="00AE7024">
        <w:rPr>
          <w:sz w:val="27"/>
          <w:szCs w:val="27"/>
        </w:rPr>
        <w:t>- Đánh giá môi trường chiến lược tích hợp với kịch bản ứng phó biến đổi khí hậu và nước biển dâng, đưa ra các giải pháp môi trường, các khuyến cáo sử dụng đất, cấu trúc đô thị, cơ chế chính sách, nguồn lực, nhằm giảm thiểu các thiệt hại trong trường hợp thiên tai hoặc biến đổi môi trường lớn xảy ra.</w:t>
      </w:r>
    </w:p>
    <w:p w14:paraId="3030AC52" w14:textId="77777777" w:rsidR="006F39A9" w:rsidRPr="00AE7024" w:rsidRDefault="006A7EEA" w:rsidP="0022786F">
      <w:pPr>
        <w:tabs>
          <w:tab w:val="left" w:pos="567"/>
        </w:tabs>
        <w:spacing w:line="276" w:lineRule="auto"/>
        <w:ind w:firstLine="720"/>
        <w:jc w:val="both"/>
        <w:rPr>
          <w:sz w:val="27"/>
          <w:szCs w:val="27"/>
        </w:rPr>
      </w:pPr>
      <w:r w:rsidRPr="00AE7024">
        <w:rPr>
          <w:sz w:val="27"/>
          <w:szCs w:val="27"/>
        </w:rPr>
        <w:t>- Bảo đảm tính kế thừa, không ảnh hưởng lớn đến các dự án đầu tư đang triển khai</w:t>
      </w:r>
      <w:bookmarkEnd w:id="294"/>
      <w:bookmarkEnd w:id="308"/>
      <w:bookmarkEnd w:id="309"/>
      <w:bookmarkEnd w:id="310"/>
      <w:r w:rsidR="00B54CA6" w:rsidRPr="00AE7024">
        <w:rPr>
          <w:sz w:val="27"/>
          <w:szCs w:val="27"/>
        </w:rPr>
        <w:t>.</w:t>
      </w:r>
    </w:p>
    <w:p w14:paraId="564F834E" w14:textId="77777777" w:rsidR="006F39A9" w:rsidRPr="00AE7024" w:rsidRDefault="006F39A9" w:rsidP="0022786F">
      <w:pPr>
        <w:spacing w:line="276" w:lineRule="auto"/>
        <w:jc w:val="both"/>
        <w:rPr>
          <w:sz w:val="27"/>
          <w:szCs w:val="27"/>
        </w:rPr>
      </w:pPr>
      <w:r w:rsidRPr="00AE7024">
        <w:rPr>
          <w:sz w:val="27"/>
          <w:szCs w:val="27"/>
        </w:rPr>
        <w:br w:type="page"/>
      </w:r>
    </w:p>
    <w:p w14:paraId="3036935D" w14:textId="7ECC8F8A" w:rsidR="00F90E57" w:rsidRPr="00AE7024" w:rsidRDefault="00384574" w:rsidP="0022786F">
      <w:pPr>
        <w:pStyle w:val="Heading5"/>
        <w:numPr>
          <w:ilvl w:val="0"/>
          <w:numId w:val="0"/>
        </w:numPr>
        <w:spacing w:before="0" w:line="276" w:lineRule="auto"/>
        <w:jc w:val="center"/>
        <w:rPr>
          <w:rFonts w:ascii="Times New Roman" w:hAnsi="Times New Roman"/>
          <w:b/>
          <w:color w:val="C00000"/>
          <w:sz w:val="27"/>
          <w:szCs w:val="27"/>
        </w:rPr>
      </w:pPr>
      <w:bookmarkStart w:id="324" w:name="_Toc156314640"/>
      <w:bookmarkStart w:id="325" w:name="_Toc108446449"/>
      <w:r w:rsidRPr="00AE7024">
        <w:rPr>
          <w:rFonts w:ascii="Times New Roman" w:hAnsi="Times New Roman"/>
          <w:b/>
          <w:color w:val="C00000"/>
          <w:sz w:val="27"/>
          <w:szCs w:val="27"/>
        </w:rPr>
        <w:lastRenderedPageBreak/>
        <w:t>CHƯƠNG</w:t>
      </w:r>
      <w:r w:rsidR="006F39A9" w:rsidRPr="00AE7024">
        <w:rPr>
          <w:rFonts w:ascii="Times New Roman" w:hAnsi="Times New Roman"/>
          <w:b/>
          <w:color w:val="C00000"/>
          <w:sz w:val="27"/>
          <w:szCs w:val="27"/>
        </w:rPr>
        <w:t xml:space="preserve"> III</w:t>
      </w:r>
      <w:bookmarkEnd w:id="324"/>
    </w:p>
    <w:p w14:paraId="4D59649D" w14:textId="139F518F" w:rsidR="006F39A9" w:rsidRPr="00AE7024" w:rsidRDefault="006F39A9" w:rsidP="0022786F">
      <w:pPr>
        <w:pStyle w:val="Heading5"/>
        <w:numPr>
          <w:ilvl w:val="0"/>
          <w:numId w:val="0"/>
        </w:numPr>
        <w:spacing w:before="0" w:line="276" w:lineRule="auto"/>
        <w:jc w:val="center"/>
        <w:rPr>
          <w:rFonts w:ascii="Times New Roman" w:hAnsi="Times New Roman"/>
          <w:b/>
          <w:color w:val="C00000"/>
          <w:sz w:val="27"/>
          <w:szCs w:val="27"/>
        </w:rPr>
      </w:pPr>
      <w:bookmarkStart w:id="326" w:name="_Toc156314641"/>
      <w:r w:rsidRPr="00AE7024">
        <w:rPr>
          <w:rFonts w:ascii="Times New Roman" w:hAnsi="Times New Roman"/>
          <w:b/>
          <w:color w:val="C00000"/>
          <w:sz w:val="27"/>
          <w:szCs w:val="27"/>
        </w:rPr>
        <w:t>XÁC ĐỊNH CÁC CHỈ TIÊU KINH TẾ KỸ THUẬT CHÍNH</w:t>
      </w:r>
      <w:bookmarkEnd w:id="325"/>
      <w:bookmarkEnd w:id="326"/>
    </w:p>
    <w:p w14:paraId="62088FEC" w14:textId="77777777" w:rsidR="00FA7F94" w:rsidRPr="00AE7024" w:rsidRDefault="00FA7F94" w:rsidP="0022786F">
      <w:pPr>
        <w:spacing w:line="276" w:lineRule="auto"/>
        <w:rPr>
          <w:sz w:val="27"/>
          <w:szCs w:val="27"/>
        </w:rPr>
      </w:pPr>
    </w:p>
    <w:p w14:paraId="721C5B68" w14:textId="1E4DB2B1" w:rsidR="00056BB0" w:rsidRPr="00AE7024" w:rsidRDefault="00FA7F94"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27" w:name="_Toc156314642"/>
      <w:bookmarkStart w:id="328" w:name="_Toc108446456"/>
      <w:bookmarkStart w:id="329" w:name="_Toc121170768"/>
      <w:r w:rsidRPr="00AE7024">
        <w:rPr>
          <w:rFonts w:ascii="Times New Roman" w:hAnsi="Times New Roman"/>
          <w:b/>
          <w:i w:val="0"/>
          <w:color w:val="002060"/>
          <w:sz w:val="27"/>
          <w:szCs w:val="27"/>
          <w:lang w:val="pt-BR"/>
        </w:rPr>
        <w:t>1. Tính chất, chức năng khu vực nghiên cứu:</w:t>
      </w:r>
      <w:bookmarkEnd w:id="327"/>
    </w:p>
    <w:p w14:paraId="44EB9D7E" w14:textId="091ED25B" w:rsidR="00056BB0" w:rsidRPr="00AE7024" w:rsidRDefault="00056BB0" w:rsidP="0022786F">
      <w:pPr>
        <w:spacing w:line="276" w:lineRule="auto"/>
        <w:ind w:firstLine="720"/>
        <w:jc w:val="both"/>
        <w:rPr>
          <w:sz w:val="27"/>
          <w:szCs w:val="27"/>
          <w:lang w:val="pt-BR"/>
        </w:rPr>
      </w:pPr>
      <w:r w:rsidRPr="00AE7024">
        <w:rPr>
          <w:sz w:val="27"/>
          <w:szCs w:val="27"/>
          <w:lang w:val="pt-BR"/>
        </w:rPr>
        <w:t>Phân khu Ven sông Hàn và bờ Đông theo Đồ án điều chỉnh quy hoạch chung thành phố Đà Nẵng đến năm</w:t>
      </w:r>
      <w:r w:rsidR="00004BA5">
        <w:rPr>
          <w:sz w:val="27"/>
          <w:szCs w:val="27"/>
          <w:lang w:val="pt-BR"/>
        </w:rPr>
        <w:t xml:space="preserve"> </w:t>
      </w:r>
      <w:r w:rsidRPr="00AE7024">
        <w:rPr>
          <w:sz w:val="27"/>
          <w:szCs w:val="27"/>
          <w:lang w:val="pt-BR"/>
        </w:rPr>
        <w:t>2030, tầm nhìn 2045 đã được phê duyệt có tính chất và chức năng như sau:</w:t>
      </w:r>
    </w:p>
    <w:p w14:paraId="1E05B63B" w14:textId="77777777" w:rsidR="00056BB0" w:rsidRPr="00AE7024" w:rsidRDefault="00056BB0" w:rsidP="0022786F">
      <w:pPr>
        <w:spacing w:line="276" w:lineRule="auto"/>
        <w:ind w:firstLine="720"/>
        <w:jc w:val="both"/>
        <w:rPr>
          <w:b/>
          <w:sz w:val="27"/>
          <w:szCs w:val="27"/>
          <w:lang w:val="pt-BR"/>
        </w:rPr>
      </w:pPr>
      <w:r w:rsidRPr="00AE7024">
        <w:rPr>
          <w:b/>
          <w:sz w:val="27"/>
          <w:szCs w:val="27"/>
          <w:lang w:val="pt-BR"/>
        </w:rPr>
        <w:t>1.1. Tính chất phân khu:</w:t>
      </w:r>
    </w:p>
    <w:p w14:paraId="5C2CA589"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Khu trung tâm đô thị</w:t>
      </w:r>
    </w:p>
    <w:p w14:paraId="37D76A23"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Trung tâm hành chính - chính trị Thành phố</w:t>
      </w:r>
    </w:p>
    <w:p w14:paraId="5E0F93BC"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Cửa ngõ du lịch ven sông, ven biển của Thành phố</w:t>
      </w:r>
    </w:p>
    <w:p w14:paraId="16A37707"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xml:space="preserve">- Trung tâm tài chính khu vực </w:t>
      </w:r>
    </w:p>
    <w:p w14:paraId="181A1852"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Trung tâm Hội nghị, Hội thảo (MICE) quốc gia, quốc tế</w:t>
      </w:r>
    </w:p>
    <w:p w14:paraId="3C23ADEC"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Trung tâm giáo dục, đào tạo chất lượng cao Miền Trung – Tây Nguyên</w:t>
      </w:r>
    </w:p>
    <w:p w14:paraId="3FD4100D"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Trung tâm văn hoá và thể thao xung quanh khu vực Tiên Sơn, Hải Châu</w:t>
      </w:r>
    </w:p>
    <w:p w14:paraId="457889FB"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Trung tâm y tế Thành phố</w:t>
      </w:r>
    </w:p>
    <w:p w14:paraId="3C52320F" w14:textId="77777777" w:rsidR="00056BB0" w:rsidRPr="00AE7024" w:rsidRDefault="00056BB0" w:rsidP="0022786F">
      <w:pPr>
        <w:spacing w:line="276" w:lineRule="auto"/>
        <w:ind w:firstLine="720"/>
        <w:jc w:val="both"/>
        <w:rPr>
          <w:b/>
          <w:sz w:val="27"/>
          <w:szCs w:val="27"/>
          <w:lang w:val="pt-BR"/>
        </w:rPr>
      </w:pPr>
      <w:r w:rsidRPr="00AE7024">
        <w:rPr>
          <w:b/>
          <w:sz w:val="27"/>
          <w:szCs w:val="27"/>
          <w:lang w:val="pt-BR"/>
        </w:rPr>
        <w:t>1.2. Chức năng phân khu:</w:t>
      </w:r>
    </w:p>
    <w:p w14:paraId="3857350D"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Hình thành các đơn vị ở;</w:t>
      </w:r>
    </w:p>
    <w:p w14:paraId="049B1821"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xml:space="preserve">- Đất đơn vị ở kết hợp thương mại dịch vụ; </w:t>
      </w:r>
    </w:p>
    <w:p w14:paraId="4CF96CC0"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Đất sử dụng hỗn hợp;</w:t>
      </w:r>
    </w:p>
    <w:p w14:paraId="17CDD586"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Đất dịch vụ - công cộng cấp đô thị;</w:t>
      </w:r>
    </w:p>
    <w:p w14:paraId="4E852C01"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Đất cây xanh sử dụng công cộng cấp đô thị;</w:t>
      </w:r>
    </w:p>
    <w:p w14:paraId="65F5F049" w14:textId="77777777" w:rsidR="00056BB0"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Đất cây xanh chuyên đề;</w:t>
      </w:r>
    </w:p>
    <w:p w14:paraId="1BDC3A8B" w14:textId="6CC4EA0D" w:rsidR="00F0782D" w:rsidRPr="00AE7024" w:rsidRDefault="00056BB0" w:rsidP="0022786F">
      <w:pPr>
        <w:tabs>
          <w:tab w:val="left" w:pos="567"/>
        </w:tabs>
        <w:spacing w:line="276" w:lineRule="auto"/>
        <w:ind w:firstLine="720"/>
        <w:jc w:val="both"/>
        <w:rPr>
          <w:sz w:val="27"/>
          <w:szCs w:val="27"/>
          <w:lang w:val="pt-BR"/>
        </w:rPr>
      </w:pPr>
      <w:r w:rsidRPr="00AE7024">
        <w:rPr>
          <w:sz w:val="27"/>
          <w:szCs w:val="27"/>
          <w:lang w:val="pt-BR"/>
        </w:rPr>
        <w:t xml:space="preserve">- Đất thể dục thể thao </w:t>
      </w:r>
    </w:p>
    <w:p w14:paraId="78234BD3" w14:textId="52DD8683" w:rsidR="00056BB0" w:rsidRPr="00AE7024" w:rsidRDefault="00360D7F"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30" w:name="_Toc156314643"/>
      <w:r w:rsidRPr="00AE7024">
        <w:rPr>
          <w:rFonts w:ascii="Times New Roman" w:hAnsi="Times New Roman"/>
          <w:b/>
          <w:i w:val="0"/>
          <w:color w:val="002060"/>
          <w:sz w:val="27"/>
          <w:szCs w:val="27"/>
          <w:lang w:val="pt-BR"/>
        </w:rPr>
        <w:t>2</w:t>
      </w:r>
      <w:r w:rsidR="00FA7F94" w:rsidRPr="00AE7024">
        <w:rPr>
          <w:rFonts w:ascii="Times New Roman" w:hAnsi="Times New Roman"/>
          <w:b/>
          <w:i w:val="0"/>
          <w:color w:val="002060"/>
          <w:sz w:val="27"/>
          <w:szCs w:val="27"/>
          <w:lang w:val="pt-BR"/>
        </w:rPr>
        <w:t>. Quy mô dân số</w:t>
      </w:r>
      <w:bookmarkEnd w:id="328"/>
      <w:bookmarkEnd w:id="329"/>
      <w:bookmarkEnd w:id="330"/>
    </w:p>
    <w:p w14:paraId="7D20CAAB" w14:textId="5E26A3A2" w:rsidR="00056BB0" w:rsidRPr="00AE7024" w:rsidRDefault="00360D7F" w:rsidP="0022786F">
      <w:pPr>
        <w:pStyle w:val="Heading8"/>
        <w:numPr>
          <w:ilvl w:val="0"/>
          <w:numId w:val="0"/>
        </w:numPr>
        <w:spacing w:before="0" w:line="276" w:lineRule="auto"/>
        <w:ind w:firstLine="720"/>
        <w:rPr>
          <w:rFonts w:ascii="Times New Roman" w:hAnsi="Times New Roman"/>
          <w:b/>
          <w:color w:val="auto"/>
          <w:sz w:val="27"/>
          <w:szCs w:val="27"/>
        </w:rPr>
      </w:pPr>
      <w:bookmarkStart w:id="331" w:name="_Toc108446457"/>
      <w:bookmarkStart w:id="332" w:name="_Toc121170769"/>
      <w:bookmarkStart w:id="333" w:name="_Toc150204129"/>
      <w:bookmarkStart w:id="334" w:name="_Toc156314644"/>
      <w:r w:rsidRPr="00AE7024">
        <w:rPr>
          <w:rFonts w:ascii="Times New Roman" w:hAnsi="Times New Roman"/>
          <w:b/>
          <w:color w:val="auto"/>
          <w:sz w:val="27"/>
          <w:szCs w:val="27"/>
        </w:rPr>
        <w:t>2</w:t>
      </w:r>
      <w:r w:rsidR="00056BB0" w:rsidRPr="00AE7024">
        <w:rPr>
          <w:rFonts w:ascii="Times New Roman" w:hAnsi="Times New Roman"/>
          <w:b/>
          <w:color w:val="auto"/>
          <w:sz w:val="27"/>
          <w:szCs w:val="27"/>
        </w:rPr>
        <w:t>.1. Cơ sở dự báo</w:t>
      </w:r>
      <w:bookmarkEnd w:id="331"/>
      <w:bookmarkEnd w:id="332"/>
      <w:bookmarkEnd w:id="333"/>
      <w:bookmarkEnd w:id="334"/>
    </w:p>
    <w:p w14:paraId="6E0C0D69" w14:textId="068C5DF7" w:rsidR="00056BB0" w:rsidRPr="00AE7024" w:rsidRDefault="00056BB0" w:rsidP="0022786F">
      <w:pPr>
        <w:tabs>
          <w:tab w:val="left" w:pos="567"/>
        </w:tabs>
        <w:spacing w:line="276" w:lineRule="auto"/>
        <w:ind w:firstLine="720"/>
        <w:jc w:val="both"/>
        <w:rPr>
          <w:sz w:val="27"/>
          <w:szCs w:val="27"/>
        </w:rPr>
      </w:pPr>
      <w:r w:rsidRPr="00AE7024">
        <w:rPr>
          <w:sz w:val="27"/>
          <w:szCs w:val="27"/>
        </w:rPr>
        <w:t>- Đồ án Điều chỉnh quy hoạch chung thành phố Đà Nẵng đến năm 2030 và tầm nhìn đến 2045 đã được phê duyệt</w:t>
      </w:r>
      <w:r w:rsidR="00976DA9">
        <w:rPr>
          <w:sz w:val="27"/>
          <w:szCs w:val="27"/>
        </w:rPr>
        <w:t xml:space="preserve"> tại </w:t>
      </w:r>
      <w:r w:rsidR="00976DA9" w:rsidRPr="00AE7024">
        <w:rPr>
          <w:sz w:val="27"/>
          <w:szCs w:val="27"/>
          <w:lang w:val="sv-SE"/>
        </w:rPr>
        <w:t>Quyết định số 359/QĐ-TTg ngày 15/3/2021 của Thủ tướng Chính phủ</w:t>
      </w:r>
      <w:r w:rsidR="00976DA9">
        <w:rPr>
          <w:sz w:val="27"/>
          <w:szCs w:val="27"/>
        </w:rPr>
        <w:t xml:space="preserve"> </w:t>
      </w:r>
      <w:r w:rsidRPr="00AE7024">
        <w:rPr>
          <w:sz w:val="27"/>
          <w:szCs w:val="27"/>
        </w:rPr>
        <w:t>;</w:t>
      </w:r>
    </w:p>
    <w:p w14:paraId="5F6B68C2"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Điều chỉnh quy hoạch chung thành phố Đà Nẵng đến năm 2030 và tầm nhìn đến 2045 (nội dung phân bổ dân số tại một số phân khu liên quan Khu vực trung tâm thành phố, sân bay Đà Nẵng và dự án Phi thuế quan);</w:t>
      </w:r>
    </w:p>
    <w:p w14:paraId="369EBECE"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xml:space="preserve">- Chiến lược phát triển kinh tế xã hội của thành phố Đà Nẵng; </w:t>
      </w:r>
    </w:p>
    <w:p w14:paraId="030AC6FF"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Phân khu ven sông Hàn và Bờ Đông: Khu vực trung tâm Thành phố ưu tiên phát triển thương mại dịch vụ kết hợp ở; khu vực ven sông, ven biển ưu tiên phát triển du lịch – thương mại dịch vụ kết hợp ở;</w:t>
      </w:r>
    </w:p>
    <w:p w14:paraId="4F80D62A"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xml:space="preserve">- Định hướng hình thành và phát triển các khu chức năng lớn trong khu đô thị: </w:t>
      </w:r>
      <w:r w:rsidRPr="00AE7024">
        <w:rPr>
          <w:rFonts w:eastAsia="SimSun"/>
          <w:spacing w:val="-2"/>
          <w:sz w:val="27"/>
          <w:szCs w:val="27"/>
        </w:rPr>
        <w:t xml:space="preserve">Phát triển khu CBD An Đồn; Trung tâm tài chính trên đường Võ Văn Kiệt, </w:t>
      </w:r>
      <w:r w:rsidRPr="00AE7024">
        <w:rPr>
          <w:sz w:val="27"/>
          <w:szCs w:val="27"/>
        </w:rPr>
        <w:t>Trung tâm thể dục thể thao cấp đô thị, các khu đô dân mới mật độ cao, …</w:t>
      </w:r>
    </w:p>
    <w:p w14:paraId="1CA4E593" w14:textId="77777777" w:rsidR="00056BB0" w:rsidRPr="00AE7024" w:rsidRDefault="00056BB0" w:rsidP="0022786F">
      <w:pPr>
        <w:tabs>
          <w:tab w:val="left" w:pos="567"/>
        </w:tabs>
        <w:spacing w:line="276" w:lineRule="auto"/>
        <w:jc w:val="both"/>
        <w:rPr>
          <w:sz w:val="27"/>
          <w:szCs w:val="27"/>
        </w:rPr>
      </w:pPr>
      <w:r w:rsidRPr="00AE7024">
        <w:rPr>
          <w:spacing w:val="-2"/>
          <w:sz w:val="27"/>
          <w:szCs w:val="27"/>
        </w:rPr>
        <w:lastRenderedPageBreak/>
        <w:tab/>
      </w:r>
      <w:r w:rsidRPr="00AE7024">
        <w:rPr>
          <w:spacing w:val="-2"/>
          <w:sz w:val="27"/>
          <w:szCs w:val="27"/>
        </w:rPr>
        <w:tab/>
      </w:r>
      <w:r w:rsidRPr="00AE7024">
        <w:rPr>
          <w:sz w:val="27"/>
          <w:szCs w:val="27"/>
        </w:rPr>
        <w:t>- Các chương trình, dự án đang và sẽ triển khai, sự hình thành các khu dân cư mới trong khu vực;</w:t>
      </w:r>
    </w:p>
    <w:p w14:paraId="7D07FA7C"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Chuyển dịch cơ cấu kinh tế theo hướng công nghiệp hóa - hiện đại hóa, phát triển Thương mại dịch vụ, du lịch;</w:t>
      </w:r>
    </w:p>
    <w:p w14:paraId="36216F31"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Hiện trạng quỹ đất, khả năng dung nạp và nhu cầu sử dụng của đô thị;</w:t>
      </w:r>
    </w:p>
    <w:p w14:paraId="3BB3864A" w14:textId="77777777" w:rsidR="00056BB0" w:rsidRPr="00AE7024" w:rsidRDefault="00056BB0" w:rsidP="0022786F">
      <w:pPr>
        <w:pStyle w:val="Heading8"/>
        <w:numPr>
          <w:ilvl w:val="0"/>
          <w:numId w:val="0"/>
        </w:numPr>
        <w:spacing w:before="0" w:line="276" w:lineRule="auto"/>
        <w:ind w:firstLine="720"/>
        <w:rPr>
          <w:rFonts w:ascii="Times New Roman" w:hAnsi="Times New Roman"/>
          <w:b/>
          <w:color w:val="auto"/>
          <w:sz w:val="27"/>
          <w:szCs w:val="27"/>
        </w:rPr>
      </w:pPr>
      <w:bookmarkStart w:id="335" w:name="_Toc108446458"/>
      <w:bookmarkStart w:id="336" w:name="_Toc121170770"/>
      <w:bookmarkStart w:id="337" w:name="_Toc150204130"/>
      <w:bookmarkStart w:id="338" w:name="_Toc156314645"/>
      <w:r w:rsidRPr="00AE7024">
        <w:rPr>
          <w:rFonts w:ascii="Times New Roman" w:hAnsi="Times New Roman"/>
          <w:b/>
          <w:color w:val="auto"/>
          <w:sz w:val="27"/>
          <w:szCs w:val="27"/>
        </w:rPr>
        <w:t>2.2. Phương pháp dự báo quy mô dân</w:t>
      </w:r>
      <w:bookmarkEnd w:id="335"/>
      <w:r w:rsidRPr="00AE7024">
        <w:rPr>
          <w:rFonts w:ascii="Times New Roman" w:hAnsi="Times New Roman"/>
          <w:b/>
          <w:color w:val="auto"/>
          <w:sz w:val="27"/>
          <w:szCs w:val="27"/>
        </w:rPr>
        <w:t xml:space="preserve"> số:</w:t>
      </w:r>
      <w:bookmarkEnd w:id="336"/>
      <w:bookmarkEnd w:id="337"/>
      <w:bookmarkEnd w:id="338"/>
    </w:p>
    <w:p w14:paraId="71339667" w14:textId="2D4E70CD" w:rsidR="00056BB0" w:rsidRPr="00AE7024" w:rsidRDefault="00056BB0" w:rsidP="0022786F">
      <w:pPr>
        <w:tabs>
          <w:tab w:val="left" w:pos="567"/>
        </w:tabs>
        <w:spacing w:line="276" w:lineRule="auto"/>
        <w:ind w:firstLine="720"/>
        <w:jc w:val="both"/>
        <w:rPr>
          <w:sz w:val="27"/>
          <w:szCs w:val="27"/>
        </w:rPr>
      </w:pPr>
      <w:r w:rsidRPr="00AE7024">
        <w:rPr>
          <w:sz w:val="27"/>
          <w:szCs w:val="27"/>
        </w:rPr>
        <w:t xml:space="preserve">Để tránh ảnh hưởng đến cơ cấu dân số đã được dự báo và phân bổ của toàn thành phố, phân khu Ven sông Hàn và bờ Đông đề xuất quy mô dân số đáp ứng khả năng dung nạp tối đa là </w:t>
      </w:r>
      <w:r w:rsidRPr="00AE7024">
        <w:rPr>
          <w:b/>
          <w:bCs/>
          <w:sz w:val="27"/>
          <w:szCs w:val="27"/>
        </w:rPr>
        <w:t>614.000 người</w:t>
      </w:r>
      <w:r w:rsidRPr="00AE7024">
        <w:rPr>
          <w:sz w:val="27"/>
          <w:szCs w:val="27"/>
        </w:rPr>
        <w:t>, đảm bảo tuân thủ với dự báo và phân bổ từ Đồ án điều chỉnh cục bộ quy hoạch chung thành phố Đà Nẵng đến năm 2030 và tầm nhìn đến 2045</w:t>
      </w:r>
      <w:r w:rsidR="003039F7">
        <w:rPr>
          <w:sz w:val="27"/>
          <w:szCs w:val="27"/>
        </w:rPr>
        <w:t xml:space="preserve"> </w:t>
      </w:r>
      <w:r w:rsidRPr="00AE7024">
        <w:rPr>
          <w:sz w:val="27"/>
          <w:szCs w:val="27"/>
        </w:rPr>
        <w:t xml:space="preserve">(nội dung phân bổ dân số tại một số khu vực liên quan Khu vực trung tâm thành phố, sân bay Đà Nẵng và dự án Phi thuế quan) tại Quyết định số 1954/QĐ-UBND ngày 08/9/2023 của UBND thành phố Đà Nẵng. </w:t>
      </w:r>
      <w:r w:rsidR="003039F7">
        <w:rPr>
          <w:sz w:val="27"/>
          <w:szCs w:val="27"/>
        </w:rPr>
        <w:t>Cũng như đ</w:t>
      </w:r>
      <w:r w:rsidRPr="00AE7024">
        <w:rPr>
          <w:sz w:val="27"/>
          <w:szCs w:val="27"/>
        </w:rPr>
        <w:t>áp ứng nhu cầu nhà ở và giãn dân từ khu nội thành và để tháo gỡ vướng mắc khi triển khai các dự án trên địa bàn, cũng như nhu cầu tại chổ của địa phương.</w:t>
      </w:r>
    </w:p>
    <w:p w14:paraId="631DDF3B" w14:textId="77777777" w:rsidR="00056BB0" w:rsidRPr="00AE7024" w:rsidRDefault="00056BB0" w:rsidP="0022786F">
      <w:pPr>
        <w:tabs>
          <w:tab w:val="left" w:pos="567"/>
        </w:tabs>
        <w:spacing w:line="276" w:lineRule="auto"/>
        <w:ind w:firstLine="720"/>
        <w:jc w:val="both"/>
        <w:rPr>
          <w:sz w:val="27"/>
          <w:szCs w:val="27"/>
        </w:rPr>
      </w:pPr>
      <w:r w:rsidRPr="00AE7024">
        <w:rPr>
          <w:sz w:val="27"/>
          <w:szCs w:val="27"/>
        </w:rPr>
        <w:t>- Theo đó, đồ án QHC đã có tính toán, luận chứng việc gia tăng dân số cho toàn thành phố (bao gồm dân số thường trú, tạm trú và quy đổi khách du lịch) và phân bổ cho các phân khu phù hợp với tính chất và chức năng của từng phân khu theo định hướng.</w:t>
      </w:r>
    </w:p>
    <w:p w14:paraId="0C09D758" w14:textId="77077123" w:rsidR="00056BB0" w:rsidRPr="00AE7024" w:rsidRDefault="00056BB0" w:rsidP="0022786F">
      <w:pPr>
        <w:tabs>
          <w:tab w:val="left" w:pos="567"/>
        </w:tabs>
        <w:spacing w:line="276" w:lineRule="auto"/>
        <w:ind w:firstLine="720"/>
        <w:jc w:val="both"/>
        <w:rPr>
          <w:sz w:val="27"/>
          <w:szCs w:val="27"/>
        </w:rPr>
      </w:pPr>
      <w:r w:rsidRPr="00AE7024">
        <w:rPr>
          <w:sz w:val="27"/>
          <w:szCs w:val="27"/>
        </w:rPr>
        <w:t>- Phân khu Ven sông Hàn và bờ Đông được định hướng là khu vực giãn dân, phát triển du lich, ở kết hợp thương mại dịch vụ, khuyến khích phát triển các khu dân cư tập trung mới về phía Tây thành phố cũng là một quy trình quy hoạch cần nhiều thời gian.</w:t>
      </w:r>
    </w:p>
    <w:p w14:paraId="16441B98" w14:textId="755A9201" w:rsidR="003039F7" w:rsidRPr="003F0105" w:rsidRDefault="003039F7" w:rsidP="0022786F">
      <w:pPr>
        <w:tabs>
          <w:tab w:val="left" w:pos="567"/>
        </w:tabs>
        <w:spacing w:line="276" w:lineRule="auto"/>
        <w:ind w:firstLine="720"/>
        <w:jc w:val="both"/>
        <w:rPr>
          <w:i/>
          <w:iCs/>
          <w:sz w:val="27"/>
          <w:szCs w:val="27"/>
        </w:rPr>
      </w:pPr>
      <w:r w:rsidRPr="00266E60">
        <w:rPr>
          <w:i/>
          <w:iCs/>
          <w:sz w:val="27"/>
          <w:szCs w:val="27"/>
        </w:rPr>
        <w:t xml:space="preserve">- Phương pháp xác định dân số hiện trạng, phương pháp phân bổ dân số thường trú, dân số quy đổi </w:t>
      </w:r>
      <w:r w:rsidR="005E5AE8" w:rsidRPr="00266E60">
        <w:rPr>
          <w:i/>
          <w:iCs/>
          <w:sz w:val="27"/>
          <w:szCs w:val="27"/>
        </w:rPr>
        <w:t>và phương pháp xác định chỉ tiêu dân số tối đa của các dự án nhà ở thương mại đang triển khai (có loại hình chung cư/căn hộ thương mại) xem tại Phụ lục</w:t>
      </w:r>
      <w:r w:rsidR="00266E60">
        <w:rPr>
          <w:i/>
          <w:iCs/>
          <w:sz w:val="27"/>
          <w:szCs w:val="27"/>
        </w:rPr>
        <w:t>.</w:t>
      </w:r>
    </w:p>
    <w:p w14:paraId="7096F693" w14:textId="77777777" w:rsidR="00056BB0" w:rsidRPr="00AE7024" w:rsidRDefault="00056BB0" w:rsidP="0022786F">
      <w:pPr>
        <w:pStyle w:val="Heading8"/>
        <w:numPr>
          <w:ilvl w:val="0"/>
          <w:numId w:val="0"/>
        </w:numPr>
        <w:spacing w:before="0" w:line="276" w:lineRule="auto"/>
        <w:ind w:firstLine="709"/>
        <w:rPr>
          <w:rFonts w:ascii="Times New Roman" w:hAnsi="Times New Roman"/>
          <w:b/>
          <w:color w:val="auto"/>
          <w:sz w:val="27"/>
          <w:szCs w:val="27"/>
        </w:rPr>
      </w:pPr>
      <w:bookmarkStart w:id="339" w:name="_Toc108446459"/>
      <w:bookmarkStart w:id="340" w:name="_Toc121170771"/>
      <w:bookmarkStart w:id="341" w:name="_Toc150204131"/>
      <w:bookmarkStart w:id="342" w:name="_Toc156314646"/>
      <w:r w:rsidRPr="00AE7024">
        <w:rPr>
          <w:rFonts w:ascii="Times New Roman" w:hAnsi="Times New Roman"/>
          <w:b/>
          <w:color w:val="auto"/>
          <w:sz w:val="27"/>
          <w:szCs w:val="27"/>
        </w:rPr>
        <w:t>2.3. Kết quả dự báo dân số</w:t>
      </w:r>
      <w:bookmarkEnd w:id="339"/>
      <w:bookmarkEnd w:id="340"/>
      <w:bookmarkEnd w:id="341"/>
      <w:bookmarkEnd w:id="342"/>
    </w:p>
    <w:p w14:paraId="3A81329E" w14:textId="77777777" w:rsidR="00F7539F" w:rsidRPr="00AE7024" w:rsidRDefault="00F7539F" w:rsidP="0022786F">
      <w:pPr>
        <w:spacing w:line="276" w:lineRule="auto"/>
        <w:ind w:firstLine="709"/>
        <w:jc w:val="both"/>
        <w:rPr>
          <w:noProof/>
          <w:sz w:val="27"/>
          <w:szCs w:val="27"/>
        </w:rPr>
      </w:pPr>
      <w:bookmarkStart w:id="343" w:name="_Toc108446450"/>
      <w:r w:rsidRPr="00AE7024">
        <w:rPr>
          <w:noProof/>
          <w:sz w:val="27"/>
          <w:szCs w:val="27"/>
        </w:rPr>
        <w:t xml:space="preserve">Đến năm 2030 là: </w:t>
      </w:r>
      <w:r w:rsidRPr="00AE7024">
        <w:rPr>
          <w:b/>
          <w:bCs/>
          <w:noProof/>
          <w:sz w:val="27"/>
          <w:szCs w:val="27"/>
        </w:rPr>
        <w:t>614.000 người</w:t>
      </w:r>
      <w:r w:rsidRPr="00AE7024">
        <w:rPr>
          <w:noProof/>
          <w:sz w:val="27"/>
          <w:szCs w:val="27"/>
        </w:rPr>
        <w:t xml:space="preserve"> (theo Quyết định số 1954/QĐ-UBND ngày 08/9/2023 của UBND thành phố Đà Nẵng phê duyệt Điều chỉnh cục bộ quy hoạch chung thành phố Đà Nẵng đến năm 2030, tầm nhìn đến năm 2045 (nội dung phân bổ dân số tại một số phân khu liên quan Khu vực trung tâm thành phố, sân bay Đà Nẵng và dự án Phi thuế quan)), trong đó:</w:t>
      </w:r>
    </w:p>
    <w:p w14:paraId="097FA554" w14:textId="77777777" w:rsidR="00F7539F" w:rsidRPr="00AE7024" w:rsidRDefault="00F7539F" w:rsidP="0022786F">
      <w:pPr>
        <w:spacing w:line="276" w:lineRule="auto"/>
        <w:ind w:firstLine="709"/>
        <w:jc w:val="both"/>
        <w:rPr>
          <w:noProof/>
          <w:sz w:val="27"/>
          <w:szCs w:val="27"/>
        </w:rPr>
      </w:pPr>
      <w:r w:rsidRPr="00AE7024">
        <w:rPr>
          <w:noProof/>
          <w:sz w:val="27"/>
          <w:szCs w:val="27"/>
        </w:rPr>
        <w:t xml:space="preserve">- Dân số thường trú: khoảng </w:t>
      </w:r>
      <w:r w:rsidRPr="00D257EB">
        <w:rPr>
          <w:b/>
          <w:bCs/>
          <w:noProof/>
          <w:sz w:val="27"/>
          <w:szCs w:val="27"/>
        </w:rPr>
        <w:t>554.000</w:t>
      </w:r>
      <w:r w:rsidRPr="00AE7024">
        <w:rPr>
          <w:noProof/>
          <w:sz w:val="27"/>
          <w:szCs w:val="27"/>
        </w:rPr>
        <w:t xml:space="preserve"> người.</w:t>
      </w:r>
    </w:p>
    <w:p w14:paraId="00F63766" w14:textId="6D676D7F" w:rsidR="00F7539F" w:rsidRPr="00AE7024" w:rsidRDefault="00F7539F" w:rsidP="0022786F">
      <w:pPr>
        <w:spacing w:line="276" w:lineRule="auto"/>
        <w:ind w:firstLine="709"/>
        <w:jc w:val="both"/>
        <w:rPr>
          <w:noProof/>
          <w:sz w:val="27"/>
          <w:szCs w:val="27"/>
        </w:rPr>
      </w:pPr>
      <w:r w:rsidRPr="00AE7024">
        <w:rPr>
          <w:noProof/>
          <w:sz w:val="27"/>
          <w:szCs w:val="27"/>
        </w:rPr>
        <w:t xml:space="preserve">- Dân số quy đổi: khoảng </w:t>
      </w:r>
      <w:r w:rsidRPr="00D257EB">
        <w:rPr>
          <w:b/>
          <w:bCs/>
          <w:noProof/>
          <w:sz w:val="27"/>
          <w:szCs w:val="27"/>
        </w:rPr>
        <w:t>60.000</w:t>
      </w:r>
      <w:r w:rsidRPr="00AE7024">
        <w:rPr>
          <w:noProof/>
          <w:sz w:val="27"/>
          <w:szCs w:val="27"/>
        </w:rPr>
        <w:t xml:space="preserve"> người.</w:t>
      </w:r>
    </w:p>
    <w:p w14:paraId="33E09491" w14:textId="34D50F9E" w:rsidR="00F7539F" w:rsidRPr="00AE7024" w:rsidRDefault="00F7539F" w:rsidP="0022786F">
      <w:pPr>
        <w:spacing w:line="276" w:lineRule="auto"/>
        <w:ind w:firstLine="709"/>
        <w:jc w:val="both"/>
        <w:rPr>
          <w:noProof/>
          <w:sz w:val="27"/>
          <w:szCs w:val="27"/>
        </w:rPr>
      </w:pPr>
      <w:r w:rsidRPr="00AE7024">
        <w:rPr>
          <w:noProof/>
          <w:sz w:val="27"/>
          <w:szCs w:val="27"/>
        </w:rPr>
        <w:t xml:space="preserve">Dân số hiện trạng tính toán bao gồm chỉ tiêu dân số của các dự án có pháp lý đang triển khai trong khu vực, đảm bảo tính kế thừa (phương pháp thống kê quy mô dân số tại phụ lục tính toán kèm theo thuyết minh và quy định quản lý theo đồ án). </w:t>
      </w:r>
    </w:p>
    <w:p w14:paraId="7975B519" w14:textId="68924208" w:rsidR="006F39A9" w:rsidRPr="00AE7024" w:rsidRDefault="00FA7F94"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44" w:name="_Toc156314647"/>
      <w:r w:rsidRPr="00AE7024">
        <w:rPr>
          <w:rFonts w:ascii="Times New Roman" w:hAnsi="Times New Roman"/>
          <w:b/>
          <w:i w:val="0"/>
          <w:color w:val="002060"/>
          <w:sz w:val="27"/>
          <w:szCs w:val="27"/>
          <w:lang w:val="pt-BR"/>
        </w:rPr>
        <w:t>3. Các chỉ tiêu kinh tế - kỹ thuật</w:t>
      </w:r>
      <w:bookmarkEnd w:id="343"/>
      <w:bookmarkEnd w:id="344"/>
      <w:r w:rsidRPr="00AE7024">
        <w:rPr>
          <w:rFonts w:ascii="Times New Roman" w:hAnsi="Times New Roman"/>
          <w:b/>
          <w:i w:val="0"/>
          <w:color w:val="002060"/>
          <w:sz w:val="27"/>
          <w:szCs w:val="27"/>
          <w:lang w:val="pt-BR"/>
        </w:rPr>
        <w:t xml:space="preserve"> </w:t>
      </w:r>
    </w:p>
    <w:p w14:paraId="714CC898" w14:textId="77777777" w:rsidR="00DB2B06" w:rsidRPr="00BD2034" w:rsidRDefault="00DB2B06" w:rsidP="00DB2B06">
      <w:pPr>
        <w:spacing w:line="276" w:lineRule="auto"/>
        <w:ind w:firstLine="709"/>
        <w:jc w:val="both"/>
        <w:rPr>
          <w:noProof/>
          <w:sz w:val="27"/>
          <w:szCs w:val="27"/>
          <w:lang w:val="pt-BR"/>
        </w:rPr>
      </w:pPr>
      <w:bookmarkStart w:id="345" w:name="_Toc108446460"/>
      <w:bookmarkStart w:id="346" w:name="_Toc156314648"/>
      <w:r w:rsidRPr="00BD2034">
        <w:rPr>
          <w:noProof/>
          <w:sz w:val="27"/>
          <w:szCs w:val="27"/>
          <w:lang w:val="pt-BR"/>
        </w:rPr>
        <w:t>Chỉ tiêu tính toán dựa trên dân số điều chỉnh theo Quyết định số 1954/QĐ-UBND ngày 08/9/2023 của UBND thành phố Đà Nẵng.</w:t>
      </w:r>
    </w:p>
    <w:p w14:paraId="29B87172"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Chỉ tiêu hạ tầng xã hội bao gồm:</w:t>
      </w:r>
    </w:p>
    <w:p w14:paraId="23E4F091"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Trường mầm non: 0,5 m</w:t>
      </w:r>
      <w:r w:rsidRPr="00BD2034">
        <w:rPr>
          <w:noProof/>
          <w:sz w:val="27"/>
          <w:szCs w:val="27"/>
          <w:vertAlign w:val="superscript"/>
          <w:lang w:val="pt-BR"/>
        </w:rPr>
        <w:t>2</w:t>
      </w:r>
      <w:r w:rsidRPr="00BD2034">
        <w:rPr>
          <w:noProof/>
          <w:sz w:val="27"/>
          <w:szCs w:val="27"/>
          <w:lang w:val="pt-BR"/>
        </w:rPr>
        <w:t>/người;</w:t>
      </w:r>
    </w:p>
    <w:p w14:paraId="20EDAF76"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lastRenderedPageBreak/>
        <w:t>+ Trường tiểu học: 0,8 m</w:t>
      </w:r>
      <w:r w:rsidRPr="00BD2034">
        <w:rPr>
          <w:noProof/>
          <w:sz w:val="27"/>
          <w:szCs w:val="27"/>
          <w:vertAlign w:val="superscript"/>
          <w:lang w:val="pt-BR"/>
        </w:rPr>
        <w:t>2</w:t>
      </w:r>
      <w:r w:rsidRPr="00BD2034">
        <w:rPr>
          <w:noProof/>
          <w:sz w:val="27"/>
          <w:szCs w:val="27"/>
          <w:lang w:val="pt-BR"/>
        </w:rPr>
        <w:t>/người;</w:t>
      </w:r>
    </w:p>
    <w:p w14:paraId="597111F7"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Trường trung học cơ sở: 0,6 m</w:t>
      </w:r>
      <w:r w:rsidRPr="00BD2034">
        <w:rPr>
          <w:noProof/>
          <w:sz w:val="27"/>
          <w:szCs w:val="27"/>
          <w:vertAlign w:val="superscript"/>
          <w:lang w:val="pt-BR"/>
        </w:rPr>
        <w:t>2</w:t>
      </w:r>
      <w:r w:rsidRPr="00BD2034">
        <w:rPr>
          <w:noProof/>
          <w:sz w:val="27"/>
          <w:szCs w:val="27"/>
          <w:lang w:val="pt-BR"/>
        </w:rPr>
        <w:t>/người;</w:t>
      </w:r>
    </w:p>
    <w:p w14:paraId="61CB113D"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Trường trung học phổ thông: 0,6 m</w:t>
      </w:r>
      <w:r w:rsidRPr="00BD2034">
        <w:rPr>
          <w:noProof/>
          <w:sz w:val="27"/>
          <w:szCs w:val="27"/>
          <w:vertAlign w:val="superscript"/>
          <w:lang w:val="pt-BR"/>
        </w:rPr>
        <w:t>2</w:t>
      </w:r>
      <w:r w:rsidRPr="00BD2034">
        <w:rPr>
          <w:noProof/>
          <w:sz w:val="27"/>
          <w:szCs w:val="27"/>
          <w:lang w:val="pt-BR"/>
        </w:rPr>
        <w:t>/người;</w:t>
      </w:r>
    </w:p>
    <w:p w14:paraId="46612933"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Y tế: 0,6 m</w:t>
      </w:r>
      <w:r w:rsidRPr="00BD2034">
        <w:rPr>
          <w:noProof/>
          <w:sz w:val="27"/>
          <w:szCs w:val="27"/>
          <w:vertAlign w:val="superscript"/>
          <w:lang w:val="pt-BR"/>
        </w:rPr>
        <w:t>2</w:t>
      </w:r>
      <w:r w:rsidRPr="00BD2034">
        <w:rPr>
          <w:noProof/>
          <w:sz w:val="27"/>
          <w:szCs w:val="27"/>
          <w:lang w:val="pt-BR"/>
        </w:rPr>
        <w:t>/người;</w:t>
      </w:r>
    </w:p>
    <w:p w14:paraId="187673C7"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Thể dục thể thao: 3,5 m</w:t>
      </w:r>
      <w:r w:rsidRPr="00BD2034">
        <w:rPr>
          <w:noProof/>
          <w:sz w:val="27"/>
          <w:szCs w:val="27"/>
          <w:vertAlign w:val="superscript"/>
          <w:lang w:val="pt-BR"/>
        </w:rPr>
        <w:t>2</w:t>
      </w:r>
      <w:r w:rsidRPr="00BD2034">
        <w:rPr>
          <w:noProof/>
          <w:sz w:val="27"/>
          <w:szCs w:val="27"/>
          <w:lang w:val="pt-BR"/>
        </w:rPr>
        <w:t>/người;</w:t>
      </w:r>
    </w:p>
    <w:p w14:paraId="13446280"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Cây xanh sử dụng công cộng cấp đơn vị ở: 2,3 m</w:t>
      </w:r>
      <w:r w:rsidRPr="00BD2034">
        <w:rPr>
          <w:noProof/>
          <w:sz w:val="27"/>
          <w:szCs w:val="27"/>
          <w:vertAlign w:val="superscript"/>
          <w:lang w:val="pt-BR"/>
        </w:rPr>
        <w:t>2</w:t>
      </w:r>
      <w:r w:rsidRPr="00BD2034">
        <w:rPr>
          <w:noProof/>
          <w:sz w:val="27"/>
          <w:szCs w:val="27"/>
          <w:lang w:val="pt-BR"/>
        </w:rPr>
        <w:t>/người;</w:t>
      </w:r>
    </w:p>
    <w:p w14:paraId="41838DBC"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Cây xanh sử dụng công cộng cấp đô thị: 6,1 m</w:t>
      </w:r>
      <w:r w:rsidRPr="00BD2034">
        <w:rPr>
          <w:noProof/>
          <w:sz w:val="27"/>
          <w:szCs w:val="27"/>
          <w:vertAlign w:val="superscript"/>
          <w:lang w:val="pt-BR"/>
        </w:rPr>
        <w:t>2</w:t>
      </w:r>
      <w:r w:rsidRPr="00BD2034">
        <w:rPr>
          <w:noProof/>
          <w:sz w:val="27"/>
          <w:szCs w:val="27"/>
          <w:lang w:val="pt-BR"/>
        </w:rPr>
        <w:t>/người.</w:t>
      </w:r>
    </w:p>
    <w:p w14:paraId="6EE138D7"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Chỉ tiêu hạ tầng kỹ thuật cơ bản:</w:t>
      </w:r>
    </w:p>
    <w:p w14:paraId="514E7E40" w14:textId="77777777" w:rsidR="00DB2B06" w:rsidRPr="00BD2034" w:rsidRDefault="00DB2B06" w:rsidP="00DB2B06">
      <w:pPr>
        <w:spacing w:line="276" w:lineRule="auto"/>
        <w:ind w:firstLine="709"/>
        <w:jc w:val="both"/>
        <w:rPr>
          <w:noProof/>
          <w:sz w:val="27"/>
          <w:szCs w:val="27"/>
          <w:lang w:val="pt-BR"/>
        </w:rPr>
      </w:pPr>
      <w:r w:rsidRPr="00BD2034">
        <w:rPr>
          <w:noProof/>
          <w:sz w:val="27"/>
          <w:szCs w:val="27"/>
          <w:lang w:val="pt-BR"/>
        </w:rPr>
        <w:t>+ Giao thông: Tỷ lệ đất giao thông (không bao gồm giao thông tĩnh) tính đến đường phân khu vực 15,02% đất xây dựng đô thị; diện tích bãi đỗ xe đô thị đạt được 0,22 m</w:t>
      </w:r>
      <w:r w:rsidRPr="00BD2034">
        <w:rPr>
          <w:noProof/>
          <w:sz w:val="27"/>
          <w:szCs w:val="27"/>
          <w:vertAlign w:val="superscript"/>
          <w:lang w:val="pt-BR"/>
        </w:rPr>
        <w:t>2</w:t>
      </w:r>
      <w:r w:rsidRPr="00BD2034">
        <w:rPr>
          <w:noProof/>
          <w:sz w:val="27"/>
          <w:szCs w:val="27"/>
          <w:lang w:val="pt-BR"/>
        </w:rPr>
        <w:t>/người</w:t>
      </w:r>
      <w:r w:rsidRPr="00A512CB">
        <w:rPr>
          <w:bCs/>
          <w:iCs/>
          <w:sz w:val="27"/>
          <w:szCs w:val="27"/>
          <w:lang w:val="pt-BR"/>
        </w:rPr>
        <w:t>.</w:t>
      </w:r>
    </w:p>
    <w:tbl>
      <w:tblPr>
        <w:tblW w:w="5000" w:type="pct"/>
        <w:jc w:val="center"/>
        <w:tblLook w:val="04A0" w:firstRow="1" w:lastRow="0" w:firstColumn="1" w:lastColumn="0" w:noHBand="0" w:noVBand="1"/>
      </w:tblPr>
      <w:tblGrid>
        <w:gridCol w:w="697"/>
        <w:gridCol w:w="4954"/>
        <w:gridCol w:w="2554"/>
        <w:gridCol w:w="1235"/>
      </w:tblGrid>
      <w:tr w:rsidR="00DB2B06" w:rsidRPr="00A512CB" w14:paraId="5EC0446D" w14:textId="77777777" w:rsidTr="00276C85">
        <w:trPr>
          <w:trHeight w:val="53"/>
          <w:tblHeader/>
          <w:jc w:val="center"/>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4B4E37B0" w14:textId="77777777" w:rsidR="00DB2B06" w:rsidRPr="00A512CB" w:rsidRDefault="00DB2B06" w:rsidP="00276C85">
            <w:pPr>
              <w:spacing w:before="100" w:beforeAutospacing="1" w:after="100" w:afterAutospacing="1" w:line="276" w:lineRule="auto"/>
              <w:jc w:val="both"/>
              <w:rPr>
                <w:b/>
                <w:bCs/>
                <w:sz w:val="27"/>
                <w:szCs w:val="27"/>
                <w:lang w:eastAsia="x-none"/>
              </w:rPr>
            </w:pPr>
            <w:r w:rsidRPr="00A512CB">
              <w:rPr>
                <w:b/>
                <w:bCs/>
                <w:sz w:val="27"/>
                <w:szCs w:val="27"/>
                <w:lang w:eastAsia="x-none"/>
              </w:rPr>
              <w:t>Stt</w:t>
            </w:r>
          </w:p>
        </w:tc>
        <w:tc>
          <w:tcPr>
            <w:tcW w:w="2624" w:type="pct"/>
            <w:tcBorders>
              <w:top w:val="single" w:sz="4" w:space="0" w:color="auto"/>
              <w:left w:val="nil"/>
              <w:bottom w:val="single" w:sz="4" w:space="0" w:color="auto"/>
              <w:right w:val="single" w:sz="4" w:space="0" w:color="auto"/>
            </w:tcBorders>
            <w:shd w:val="clear" w:color="auto" w:fill="auto"/>
            <w:vAlign w:val="center"/>
          </w:tcPr>
          <w:p w14:paraId="12BB3DFF" w14:textId="77777777" w:rsidR="00DB2B06" w:rsidRPr="00A512CB" w:rsidRDefault="00DB2B06" w:rsidP="00276C85">
            <w:pPr>
              <w:spacing w:before="100" w:beforeAutospacing="1" w:after="100" w:afterAutospacing="1" w:line="276" w:lineRule="auto"/>
              <w:jc w:val="both"/>
              <w:rPr>
                <w:b/>
                <w:bCs/>
                <w:sz w:val="27"/>
                <w:szCs w:val="27"/>
                <w:lang w:val="x-none" w:eastAsia="x-none"/>
              </w:rPr>
            </w:pPr>
            <w:r w:rsidRPr="00A512CB">
              <w:rPr>
                <w:b/>
                <w:bCs/>
                <w:sz w:val="27"/>
                <w:szCs w:val="27"/>
                <w:lang w:val="x-none" w:eastAsia="x-none"/>
              </w:rPr>
              <w:t>Hạng mục</w:t>
            </w:r>
          </w:p>
        </w:tc>
        <w:tc>
          <w:tcPr>
            <w:tcW w:w="1353" w:type="pct"/>
            <w:tcBorders>
              <w:top w:val="single" w:sz="4" w:space="0" w:color="auto"/>
              <w:left w:val="nil"/>
              <w:bottom w:val="single" w:sz="4" w:space="0" w:color="auto"/>
              <w:right w:val="single" w:sz="4" w:space="0" w:color="auto"/>
            </w:tcBorders>
            <w:shd w:val="clear" w:color="auto" w:fill="auto"/>
            <w:vAlign w:val="center"/>
          </w:tcPr>
          <w:p w14:paraId="3446180F" w14:textId="77777777" w:rsidR="00DB2B06" w:rsidRPr="00A512CB" w:rsidRDefault="00DB2B06" w:rsidP="00276C85">
            <w:pPr>
              <w:spacing w:before="100" w:beforeAutospacing="1" w:after="100" w:afterAutospacing="1" w:line="276" w:lineRule="auto"/>
              <w:jc w:val="both"/>
              <w:rPr>
                <w:b/>
                <w:bCs/>
                <w:sz w:val="27"/>
                <w:szCs w:val="27"/>
                <w:lang w:val="x-none" w:eastAsia="x-none"/>
              </w:rPr>
            </w:pPr>
            <w:r w:rsidRPr="00A512CB">
              <w:rPr>
                <w:b/>
                <w:bCs/>
                <w:sz w:val="27"/>
                <w:szCs w:val="27"/>
                <w:lang w:val="x-none" w:eastAsia="x-none"/>
              </w:rPr>
              <w:t>Đơn vị tính</w:t>
            </w:r>
          </w:p>
        </w:tc>
        <w:tc>
          <w:tcPr>
            <w:tcW w:w="654" w:type="pct"/>
            <w:tcBorders>
              <w:top w:val="single" w:sz="4" w:space="0" w:color="auto"/>
              <w:left w:val="nil"/>
              <w:bottom w:val="single" w:sz="4" w:space="0" w:color="auto"/>
              <w:right w:val="single" w:sz="4" w:space="0" w:color="auto"/>
            </w:tcBorders>
            <w:shd w:val="clear" w:color="auto" w:fill="auto"/>
            <w:vAlign w:val="center"/>
          </w:tcPr>
          <w:p w14:paraId="0015C8AD" w14:textId="77777777" w:rsidR="00DB2B06" w:rsidRPr="00A512CB" w:rsidRDefault="00DB2B06" w:rsidP="00276C85">
            <w:pPr>
              <w:spacing w:before="100" w:beforeAutospacing="1" w:after="100" w:afterAutospacing="1" w:line="276" w:lineRule="auto"/>
              <w:jc w:val="both"/>
              <w:rPr>
                <w:b/>
                <w:bCs/>
                <w:sz w:val="27"/>
                <w:szCs w:val="27"/>
                <w:lang w:eastAsia="x-none"/>
              </w:rPr>
            </w:pPr>
            <w:r w:rsidRPr="00A512CB">
              <w:rPr>
                <w:b/>
                <w:bCs/>
                <w:sz w:val="27"/>
                <w:szCs w:val="27"/>
                <w:lang w:eastAsia="x-none"/>
              </w:rPr>
              <w:t>Chỉ tiêu</w:t>
            </w:r>
          </w:p>
        </w:tc>
      </w:tr>
      <w:tr w:rsidR="00DB2B06" w:rsidRPr="00A512CB" w14:paraId="29614B9D" w14:textId="77777777" w:rsidTr="00276C85">
        <w:trPr>
          <w:trHeight w:val="53"/>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10DF08E" w14:textId="77777777" w:rsidR="00DB2B06" w:rsidRPr="00A512CB" w:rsidRDefault="00DB2B06" w:rsidP="00276C85">
            <w:pPr>
              <w:spacing w:before="100" w:beforeAutospacing="1" w:after="100" w:afterAutospacing="1" w:line="276" w:lineRule="auto"/>
              <w:jc w:val="center"/>
              <w:rPr>
                <w:sz w:val="27"/>
                <w:szCs w:val="27"/>
                <w:lang w:eastAsia="x-none"/>
              </w:rPr>
            </w:pPr>
            <w:r w:rsidRPr="00A512CB">
              <w:rPr>
                <w:sz w:val="27"/>
                <w:szCs w:val="27"/>
                <w:lang w:eastAsia="x-none"/>
              </w:rPr>
              <w:t>1</w:t>
            </w:r>
          </w:p>
        </w:tc>
        <w:tc>
          <w:tcPr>
            <w:tcW w:w="2624" w:type="pct"/>
            <w:tcBorders>
              <w:top w:val="nil"/>
              <w:left w:val="nil"/>
              <w:bottom w:val="single" w:sz="4" w:space="0" w:color="auto"/>
              <w:right w:val="single" w:sz="4" w:space="0" w:color="auto"/>
            </w:tcBorders>
            <w:shd w:val="clear" w:color="auto" w:fill="auto"/>
            <w:vAlign w:val="center"/>
          </w:tcPr>
          <w:p w14:paraId="5ED2285D"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Cao độ nền và thoát nước mặt</w:t>
            </w:r>
          </w:p>
        </w:tc>
        <w:tc>
          <w:tcPr>
            <w:tcW w:w="1353" w:type="pct"/>
            <w:tcBorders>
              <w:top w:val="nil"/>
              <w:left w:val="nil"/>
              <w:bottom w:val="single" w:sz="4" w:space="0" w:color="auto"/>
              <w:right w:val="single" w:sz="4" w:space="0" w:color="auto"/>
            </w:tcBorders>
            <w:shd w:val="clear" w:color="auto" w:fill="auto"/>
            <w:vAlign w:val="center"/>
          </w:tcPr>
          <w:p w14:paraId="3F635B24"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c>
          <w:tcPr>
            <w:tcW w:w="654" w:type="pct"/>
            <w:tcBorders>
              <w:top w:val="nil"/>
              <w:left w:val="nil"/>
              <w:bottom w:val="single" w:sz="4" w:space="0" w:color="auto"/>
              <w:right w:val="single" w:sz="4" w:space="0" w:color="auto"/>
            </w:tcBorders>
            <w:shd w:val="clear" w:color="auto" w:fill="auto"/>
            <w:vAlign w:val="center"/>
          </w:tcPr>
          <w:p w14:paraId="61AC485F"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r>
      <w:tr w:rsidR="00DB2B06" w:rsidRPr="00A512CB" w14:paraId="600D08C4" w14:textId="77777777" w:rsidTr="00276C85">
        <w:trPr>
          <w:trHeight w:val="498"/>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49E9D7B"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240C2A30"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Cao độ nền được thiết kế với chu kỳ lặp lại mực nước ngập tính toán (theo hiện trạng).</w:t>
            </w:r>
          </w:p>
        </w:tc>
        <w:tc>
          <w:tcPr>
            <w:tcW w:w="1353" w:type="pct"/>
            <w:tcBorders>
              <w:top w:val="nil"/>
              <w:left w:val="nil"/>
              <w:bottom w:val="single" w:sz="4" w:space="0" w:color="auto"/>
              <w:right w:val="single" w:sz="4" w:space="0" w:color="auto"/>
            </w:tcBorders>
            <w:shd w:val="clear" w:color="auto" w:fill="auto"/>
            <w:vAlign w:val="center"/>
          </w:tcPr>
          <w:p w14:paraId="01BB3740"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eastAsia="x-none"/>
              </w:rPr>
              <w:t>%</w:t>
            </w:r>
          </w:p>
        </w:tc>
        <w:tc>
          <w:tcPr>
            <w:tcW w:w="654" w:type="pct"/>
            <w:tcBorders>
              <w:top w:val="nil"/>
              <w:left w:val="nil"/>
              <w:bottom w:val="single" w:sz="4" w:space="0" w:color="auto"/>
              <w:right w:val="single" w:sz="4" w:space="0" w:color="auto"/>
            </w:tcBorders>
            <w:shd w:val="clear" w:color="auto" w:fill="auto"/>
            <w:vAlign w:val="center"/>
          </w:tcPr>
          <w:p w14:paraId="0643547E" w14:textId="77777777" w:rsidR="00DB2B06" w:rsidRPr="00A512CB" w:rsidRDefault="00DB2B06" w:rsidP="00276C85">
            <w:pPr>
              <w:spacing w:before="100" w:beforeAutospacing="1" w:after="100" w:afterAutospacing="1" w:line="276" w:lineRule="auto"/>
              <w:jc w:val="center"/>
              <w:rPr>
                <w:iCs/>
                <w:sz w:val="27"/>
                <w:szCs w:val="27"/>
                <w:lang w:eastAsia="x-none"/>
              </w:rPr>
            </w:pPr>
            <w:r w:rsidRPr="00A512CB">
              <w:rPr>
                <w:iCs/>
                <w:sz w:val="27"/>
                <w:szCs w:val="27"/>
                <w:lang w:eastAsia="x-none"/>
              </w:rPr>
              <w:t>1-5</w:t>
            </w:r>
          </w:p>
        </w:tc>
      </w:tr>
      <w:tr w:rsidR="00DB2B06" w:rsidRPr="00A512CB" w14:paraId="3A77631F" w14:textId="77777777" w:rsidTr="00276C85">
        <w:trPr>
          <w:trHeight w:val="594"/>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6F16315D"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4170BC77"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Chu kỳ lặp lại trận mưa gây tràn cống (theo hiện trạng).</w:t>
            </w:r>
          </w:p>
        </w:tc>
        <w:tc>
          <w:tcPr>
            <w:tcW w:w="1353" w:type="pct"/>
            <w:tcBorders>
              <w:top w:val="nil"/>
              <w:left w:val="nil"/>
              <w:bottom w:val="single" w:sz="4" w:space="0" w:color="auto"/>
              <w:right w:val="single" w:sz="4" w:space="0" w:color="auto"/>
            </w:tcBorders>
            <w:shd w:val="clear" w:color="auto" w:fill="auto"/>
            <w:vAlign w:val="center"/>
          </w:tcPr>
          <w:p w14:paraId="1CFAE87D"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năm</w:t>
            </w:r>
          </w:p>
        </w:tc>
        <w:tc>
          <w:tcPr>
            <w:tcW w:w="654" w:type="pct"/>
            <w:tcBorders>
              <w:top w:val="nil"/>
              <w:left w:val="nil"/>
              <w:bottom w:val="single" w:sz="4" w:space="0" w:color="auto"/>
              <w:right w:val="single" w:sz="4" w:space="0" w:color="auto"/>
            </w:tcBorders>
            <w:shd w:val="clear" w:color="auto" w:fill="auto"/>
            <w:vAlign w:val="center"/>
          </w:tcPr>
          <w:p w14:paraId="60B5D348"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eastAsia="x-none"/>
              </w:rPr>
              <w:t>02</w:t>
            </w:r>
            <w:r w:rsidRPr="00A512CB">
              <w:rPr>
                <w:iCs/>
                <w:sz w:val="27"/>
                <w:szCs w:val="27"/>
                <w:lang w:val="x-none" w:eastAsia="x-none"/>
              </w:rPr>
              <w:t>-10</w:t>
            </w:r>
          </w:p>
        </w:tc>
      </w:tr>
      <w:tr w:rsidR="00DB2B06" w:rsidRPr="00A512CB" w14:paraId="61D78EB1" w14:textId="77777777" w:rsidTr="00276C85">
        <w:trPr>
          <w:trHeight w:val="98"/>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12280AB" w14:textId="77777777" w:rsidR="00DB2B06" w:rsidRPr="00A512CB" w:rsidRDefault="00DB2B06" w:rsidP="00276C85">
            <w:pPr>
              <w:spacing w:before="100" w:beforeAutospacing="1" w:after="100" w:afterAutospacing="1" w:line="276" w:lineRule="auto"/>
              <w:jc w:val="center"/>
              <w:rPr>
                <w:color w:val="000000" w:themeColor="text1"/>
                <w:sz w:val="27"/>
                <w:szCs w:val="27"/>
                <w:lang w:eastAsia="x-none"/>
              </w:rPr>
            </w:pPr>
            <w:r w:rsidRPr="00A512CB">
              <w:rPr>
                <w:color w:val="000000" w:themeColor="text1"/>
                <w:sz w:val="27"/>
                <w:szCs w:val="27"/>
                <w:lang w:eastAsia="x-none"/>
              </w:rPr>
              <w:t>2</w:t>
            </w:r>
          </w:p>
        </w:tc>
        <w:tc>
          <w:tcPr>
            <w:tcW w:w="2624" w:type="pct"/>
            <w:tcBorders>
              <w:top w:val="nil"/>
              <w:left w:val="nil"/>
              <w:bottom w:val="single" w:sz="4" w:space="0" w:color="auto"/>
              <w:right w:val="single" w:sz="4" w:space="0" w:color="auto"/>
            </w:tcBorders>
            <w:shd w:val="clear" w:color="auto" w:fill="auto"/>
            <w:vAlign w:val="center"/>
          </w:tcPr>
          <w:p w14:paraId="73AEE2E1"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lang w:val="x-none" w:eastAsia="x-none"/>
              </w:rPr>
              <w:t xml:space="preserve">Chỉ tiêu cấp điện </w:t>
            </w:r>
          </w:p>
        </w:tc>
        <w:tc>
          <w:tcPr>
            <w:tcW w:w="1353" w:type="pct"/>
            <w:tcBorders>
              <w:top w:val="nil"/>
              <w:left w:val="nil"/>
              <w:bottom w:val="single" w:sz="4" w:space="0" w:color="auto"/>
              <w:right w:val="single" w:sz="4" w:space="0" w:color="auto"/>
            </w:tcBorders>
            <w:shd w:val="clear" w:color="auto" w:fill="auto"/>
            <w:vAlign w:val="center"/>
          </w:tcPr>
          <w:p w14:paraId="1742CBE0"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p>
        </w:tc>
        <w:tc>
          <w:tcPr>
            <w:tcW w:w="654" w:type="pct"/>
            <w:tcBorders>
              <w:top w:val="nil"/>
              <w:left w:val="nil"/>
              <w:bottom w:val="single" w:sz="4" w:space="0" w:color="auto"/>
              <w:right w:val="single" w:sz="4" w:space="0" w:color="auto"/>
            </w:tcBorders>
            <w:shd w:val="clear" w:color="auto" w:fill="auto"/>
            <w:vAlign w:val="center"/>
          </w:tcPr>
          <w:p w14:paraId="789406D8"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p>
        </w:tc>
      </w:tr>
      <w:tr w:rsidR="00DB2B06" w:rsidRPr="00A512CB" w14:paraId="362A3D74"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258A10D1"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3CB3E6B6"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Điện năng</w:t>
            </w:r>
          </w:p>
        </w:tc>
        <w:tc>
          <w:tcPr>
            <w:tcW w:w="1353" w:type="pct"/>
            <w:tcBorders>
              <w:top w:val="nil"/>
              <w:left w:val="nil"/>
              <w:bottom w:val="single" w:sz="4" w:space="0" w:color="auto"/>
              <w:right w:val="single" w:sz="4" w:space="0" w:color="auto"/>
            </w:tcBorders>
            <w:shd w:val="clear" w:color="auto" w:fill="auto"/>
            <w:vAlign w:val="center"/>
          </w:tcPr>
          <w:p w14:paraId="5CA6A437"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kWh/người/năm</w:t>
            </w:r>
          </w:p>
        </w:tc>
        <w:tc>
          <w:tcPr>
            <w:tcW w:w="654" w:type="pct"/>
            <w:tcBorders>
              <w:top w:val="nil"/>
              <w:left w:val="nil"/>
              <w:bottom w:val="single" w:sz="4" w:space="0" w:color="auto"/>
              <w:right w:val="single" w:sz="4" w:space="0" w:color="auto"/>
            </w:tcBorders>
            <w:shd w:val="clear" w:color="auto" w:fill="auto"/>
            <w:vAlign w:val="center"/>
          </w:tcPr>
          <w:p w14:paraId="7FF6B27C"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2.100</w:t>
            </w:r>
          </w:p>
        </w:tc>
      </w:tr>
      <w:tr w:rsidR="00DB2B06" w:rsidRPr="00A512CB" w14:paraId="037614E0"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0D844F1B"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27DB689F"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Điện phụ tải</w:t>
            </w:r>
          </w:p>
        </w:tc>
        <w:tc>
          <w:tcPr>
            <w:tcW w:w="1353" w:type="pct"/>
            <w:tcBorders>
              <w:top w:val="nil"/>
              <w:left w:val="nil"/>
              <w:bottom w:val="single" w:sz="4" w:space="0" w:color="auto"/>
              <w:right w:val="single" w:sz="4" w:space="0" w:color="auto"/>
            </w:tcBorders>
            <w:shd w:val="clear" w:color="auto" w:fill="auto"/>
            <w:vAlign w:val="center"/>
          </w:tcPr>
          <w:p w14:paraId="27495CE0"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W/người</w:t>
            </w:r>
          </w:p>
        </w:tc>
        <w:tc>
          <w:tcPr>
            <w:tcW w:w="654" w:type="pct"/>
            <w:tcBorders>
              <w:top w:val="nil"/>
              <w:left w:val="nil"/>
              <w:bottom w:val="single" w:sz="4" w:space="0" w:color="auto"/>
              <w:right w:val="single" w:sz="4" w:space="0" w:color="auto"/>
            </w:tcBorders>
            <w:shd w:val="clear" w:color="auto" w:fill="auto"/>
            <w:vAlign w:val="center"/>
          </w:tcPr>
          <w:p w14:paraId="447CD14B"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700</w:t>
            </w:r>
          </w:p>
        </w:tc>
      </w:tr>
      <w:tr w:rsidR="00DB2B06" w:rsidRPr="00A512CB" w14:paraId="730C7069"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640B74B1"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2688A7A8"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Y tế</w:t>
            </w:r>
          </w:p>
        </w:tc>
        <w:tc>
          <w:tcPr>
            <w:tcW w:w="1353" w:type="pct"/>
            <w:tcBorders>
              <w:top w:val="nil"/>
              <w:left w:val="nil"/>
              <w:bottom w:val="single" w:sz="4" w:space="0" w:color="auto"/>
              <w:right w:val="single" w:sz="4" w:space="0" w:color="auto"/>
            </w:tcBorders>
            <w:shd w:val="clear" w:color="auto" w:fill="auto"/>
            <w:vAlign w:val="center"/>
          </w:tcPr>
          <w:p w14:paraId="6394AD73"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kW/giường bệnh</w:t>
            </w:r>
          </w:p>
        </w:tc>
        <w:tc>
          <w:tcPr>
            <w:tcW w:w="654" w:type="pct"/>
            <w:tcBorders>
              <w:top w:val="nil"/>
              <w:left w:val="nil"/>
              <w:bottom w:val="single" w:sz="4" w:space="0" w:color="auto"/>
              <w:right w:val="single" w:sz="4" w:space="0" w:color="auto"/>
            </w:tcBorders>
            <w:shd w:val="clear" w:color="auto" w:fill="auto"/>
            <w:vAlign w:val="center"/>
          </w:tcPr>
          <w:p w14:paraId="59CEF150"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2</w:t>
            </w:r>
          </w:p>
        </w:tc>
      </w:tr>
      <w:tr w:rsidR="00DB2B06" w:rsidRPr="00A512CB" w14:paraId="45360B70"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F4170FE"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4C989C0F"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Thể dục thể thao; Văn hóa; Dịch vụ; Dịch vụ du lịch; Đào tạo, nghiên cứu; Cơ quan, trụ sở; An ninh, Quốc phòng</w:t>
            </w:r>
          </w:p>
        </w:tc>
        <w:tc>
          <w:tcPr>
            <w:tcW w:w="1353" w:type="pct"/>
            <w:tcBorders>
              <w:top w:val="nil"/>
              <w:left w:val="nil"/>
              <w:bottom w:val="single" w:sz="4" w:space="0" w:color="auto"/>
              <w:right w:val="single" w:sz="4" w:space="0" w:color="auto"/>
            </w:tcBorders>
            <w:shd w:val="clear" w:color="auto" w:fill="auto"/>
            <w:vAlign w:val="center"/>
          </w:tcPr>
          <w:p w14:paraId="15A7D8D9"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W/m2</w:t>
            </w:r>
          </w:p>
        </w:tc>
        <w:tc>
          <w:tcPr>
            <w:tcW w:w="654" w:type="pct"/>
            <w:tcBorders>
              <w:top w:val="nil"/>
              <w:left w:val="nil"/>
              <w:bottom w:val="single" w:sz="4" w:space="0" w:color="auto"/>
              <w:right w:val="single" w:sz="4" w:space="0" w:color="auto"/>
            </w:tcBorders>
            <w:shd w:val="clear" w:color="auto" w:fill="auto"/>
            <w:vAlign w:val="center"/>
          </w:tcPr>
          <w:p w14:paraId="6336B7CC"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30</w:t>
            </w:r>
          </w:p>
        </w:tc>
      </w:tr>
      <w:tr w:rsidR="00DB2B06" w:rsidRPr="00A512CB" w14:paraId="6C907F67"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4561AAF8"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4EE8B96B"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Di tích, Tôn giáo</w:t>
            </w:r>
          </w:p>
        </w:tc>
        <w:tc>
          <w:tcPr>
            <w:tcW w:w="1353" w:type="pct"/>
            <w:tcBorders>
              <w:top w:val="nil"/>
              <w:left w:val="nil"/>
              <w:bottom w:val="single" w:sz="4" w:space="0" w:color="auto"/>
              <w:right w:val="single" w:sz="4" w:space="0" w:color="auto"/>
            </w:tcBorders>
            <w:shd w:val="clear" w:color="auto" w:fill="auto"/>
            <w:vAlign w:val="center"/>
          </w:tcPr>
          <w:p w14:paraId="511E2918"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W/m2</w:t>
            </w:r>
          </w:p>
        </w:tc>
        <w:tc>
          <w:tcPr>
            <w:tcW w:w="654" w:type="pct"/>
            <w:tcBorders>
              <w:top w:val="nil"/>
              <w:left w:val="nil"/>
              <w:bottom w:val="single" w:sz="4" w:space="0" w:color="auto"/>
              <w:right w:val="single" w:sz="4" w:space="0" w:color="auto"/>
            </w:tcBorders>
            <w:shd w:val="clear" w:color="auto" w:fill="auto"/>
            <w:vAlign w:val="center"/>
          </w:tcPr>
          <w:p w14:paraId="0D1B54CA"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r w:rsidRPr="00A512CB">
              <w:rPr>
                <w:color w:val="000000" w:themeColor="text1"/>
                <w:sz w:val="27"/>
                <w:szCs w:val="27"/>
              </w:rPr>
              <w:t>20</w:t>
            </w:r>
          </w:p>
        </w:tc>
      </w:tr>
      <w:tr w:rsidR="00DB2B06" w:rsidRPr="00A512CB" w14:paraId="40346963"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7E749131"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58F311E4"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Trường Mẫu giáo</w:t>
            </w:r>
          </w:p>
        </w:tc>
        <w:tc>
          <w:tcPr>
            <w:tcW w:w="1353" w:type="pct"/>
            <w:tcBorders>
              <w:top w:val="nil"/>
              <w:left w:val="nil"/>
              <w:bottom w:val="single" w:sz="4" w:space="0" w:color="auto"/>
              <w:right w:val="single" w:sz="4" w:space="0" w:color="auto"/>
            </w:tcBorders>
            <w:shd w:val="clear" w:color="auto" w:fill="auto"/>
            <w:vAlign w:val="center"/>
          </w:tcPr>
          <w:p w14:paraId="000232DF"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p>
        </w:tc>
        <w:tc>
          <w:tcPr>
            <w:tcW w:w="654" w:type="pct"/>
            <w:tcBorders>
              <w:top w:val="nil"/>
              <w:left w:val="nil"/>
              <w:bottom w:val="single" w:sz="4" w:space="0" w:color="auto"/>
              <w:right w:val="single" w:sz="4" w:space="0" w:color="auto"/>
            </w:tcBorders>
            <w:shd w:val="clear" w:color="auto" w:fill="auto"/>
            <w:vAlign w:val="center"/>
          </w:tcPr>
          <w:p w14:paraId="6F663CB9" w14:textId="77777777" w:rsidR="00DB2B06" w:rsidRPr="00A512CB" w:rsidRDefault="00DB2B06" w:rsidP="00276C85">
            <w:pPr>
              <w:spacing w:before="100" w:beforeAutospacing="1" w:after="100" w:afterAutospacing="1" w:line="276" w:lineRule="auto"/>
              <w:jc w:val="center"/>
              <w:rPr>
                <w:iCs/>
                <w:color w:val="000000" w:themeColor="text1"/>
                <w:sz w:val="27"/>
                <w:szCs w:val="27"/>
                <w:lang w:val="x-none" w:eastAsia="x-none"/>
              </w:rPr>
            </w:pPr>
          </w:p>
        </w:tc>
      </w:tr>
      <w:tr w:rsidR="00DB2B06" w:rsidRPr="00A512CB" w14:paraId="3B288E78"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5BBDD0C" w14:textId="77777777" w:rsidR="00DB2B06" w:rsidRPr="00A512CB" w:rsidRDefault="00DB2B06" w:rsidP="00276C85">
            <w:pPr>
              <w:spacing w:before="100" w:beforeAutospacing="1" w:after="100" w:afterAutospacing="1" w:line="276" w:lineRule="auto"/>
              <w:jc w:val="center"/>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031BE649"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i/>
                <w:iCs/>
                <w:color w:val="000000" w:themeColor="text1"/>
                <w:sz w:val="27"/>
                <w:szCs w:val="27"/>
              </w:rPr>
              <w:t xml:space="preserve">  </w:t>
            </w:r>
            <w:r w:rsidRPr="00A512CB">
              <w:rPr>
                <w:color w:val="000000" w:themeColor="text1"/>
                <w:sz w:val="27"/>
                <w:szCs w:val="27"/>
              </w:rPr>
              <w:t>+ Có điều hòa nhiệt độ</w:t>
            </w:r>
          </w:p>
        </w:tc>
        <w:tc>
          <w:tcPr>
            <w:tcW w:w="1353" w:type="pct"/>
            <w:tcBorders>
              <w:top w:val="nil"/>
              <w:left w:val="nil"/>
              <w:bottom w:val="single" w:sz="4" w:space="0" w:color="auto"/>
              <w:right w:val="single" w:sz="4" w:space="0" w:color="auto"/>
            </w:tcBorders>
            <w:shd w:val="clear" w:color="auto" w:fill="auto"/>
            <w:vAlign w:val="center"/>
          </w:tcPr>
          <w:p w14:paraId="605E3896"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kW/cháu</w:t>
            </w:r>
          </w:p>
        </w:tc>
        <w:tc>
          <w:tcPr>
            <w:tcW w:w="654" w:type="pct"/>
            <w:tcBorders>
              <w:top w:val="nil"/>
              <w:left w:val="nil"/>
              <w:bottom w:val="single" w:sz="4" w:space="0" w:color="auto"/>
              <w:right w:val="single" w:sz="4" w:space="0" w:color="auto"/>
            </w:tcBorders>
            <w:shd w:val="clear" w:color="auto" w:fill="auto"/>
            <w:vAlign w:val="center"/>
          </w:tcPr>
          <w:p w14:paraId="19ADC9EF"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0,2</w:t>
            </w:r>
          </w:p>
        </w:tc>
      </w:tr>
      <w:tr w:rsidR="00DB2B06" w:rsidRPr="00A512CB" w14:paraId="499DA5D5"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DEE77B9"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6073BDC9"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Trường Tiểu học, Trung học cơ sở, Trung học phổ thông</w:t>
            </w:r>
          </w:p>
        </w:tc>
        <w:tc>
          <w:tcPr>
            <w:tcW w:w="1353" w:type="pct"/>
            <w:tcBorders>
              <w:top w:val="nil"/>
              <w:left w:val="nil"/>
              <w:bottom w:val="single" w:sz="4" w:space="0" w:color="auto"/>
              <w:right w:val="single" w:sz="4" w:space="0" w:color="auto"/>
            </w:tcBorders>
            <w:shd w:val="clear" w:color="auto" w:fill="auto"/>
            <w:vAlign w:val="center"/>
          </w:tcPr>
          <w:p w14:paraId="5344B018" w14:textId="77777777" w:rsidR="00DB2B06" w:rsidRPr="00A512CB" w:rsidRDefault="00DB2B06" w:rsidP="00276C85">
            <w:pPr>
              <w:spacing w:before="100" w:beforeAutospacing="1" w:after="100" w:afterAutospacing="1" w:line="276" w:lineRule="auto"/>
              <w:jc w:val="both"/>
              <w:rPr>
                <w:iCs/>
                <w:color w:val="000000" w:themeColor="text1"/>
                <w:sz w:val="27"/>
                <w:szCs w:val="27"/>
                <w:lang w:eastAsia="x-none"/>
              </w:rPr>
            </w:pPr>
          </w:p>
        </w:tc>
        <w:tc>
          <w:tcPr>
            <w:tcW w:w="654" w:type="pct"/>
            <w:tcBorders>
              <w:top w:val="nil"/>
              <w:left w:val="nil"/>
              <w:bottom w:val="single" w:sz="4" w:space="0" w:color="auto"/>
              <w:right w:val="single" w:sz="4" w:space="0" w:color="auto"/>
            </w:tcBorders>
            <w:shd w:val="clear" w:color="auto" w:fill="auto"/>
            <w:vAlign w:val="center"/>
          </w:tcPr>
          <w:p w14:paraId="0D246E06"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p>
        </w:tc>
      </w:tr>
      <w:tr w:rsidR="00DB2B06" w:rsidRPr="00A512CB" w14:paraId="3C26AFEB"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FEFCB6C"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6D5BCF6A"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xml:space="preserve">  + Có điều hòa nhiệt độ</w:t>
            </w:r>
          </w:p>
        </w:tc>
        <w:tc>
          <w:tcPr>
            <w:tcW w:w="1353" w:type="pct"/>
            <w:tcBorders>
              <w:top w:val="nil"/>
              <w:left w:val="nil"/>
              <w:bottom w:val="single" w:sz="4" w:space="0" w:color="auto"/>
              <w:right w:val="single" w:sz="4" w:space="0" w:color="auto"/>
            </w:tcBorders>
            <w:shd w:val="clear" w:color="auto" w:fill="auto"/>
            <w:vAlign w:val="center"/>
          </w:tcPr>
          <w:p w14:paraId="763105E6"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kW/HS</w:t>
            </w:r>
          </w:p>
        </w:tc>
        <w:tc>
          <w:tcPr>
            <w:tcW w:w="654" w:type="pct"/>
            <w:tcBorders>
              <w:top w:val="nil"/>
              <w:left w:val="nil"/>
              <w:bottom w:val="single" w:sz="4" w:space="0" w:color="auto"/>
              <w:right w:val="single" w:sz="4" w:space="0" w:color="auto"/>
            </w:tcBorders>
            <w:shd w:val="clear" w:color="auto" w:fill="auto"/>
            <w:vAlign w:val="center"/>
          </w:tcPr>
          <w:p w14:paraId="51BC3413"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0,15</w:t>
            </w:r>
          </w:p>
        </w:tc>
      </w:tr>
      <w:tr w:rsidR="00DB2B06" w:rsidRPr="00A512CB" w14:paraId="1D24DB78"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3379D3E"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77982950"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xml:space="preserve">- </w:t>
            </w:r>
            <w:r w:rsidRPr="00A512CB">
              <w:rPr>
                <w:color w:val="000000" w:themeColor="text1"/>
                <w:sz w:val="27"/>
                <w:szCs w:val="27"/>
                <w:lang w:val="x-none"/>
              </w:rPr>
              <w:t>H</w:t>
            </w:r>
            <w:r w:rsidRPr="00A512CB">
              <w:rPr>
                <w:color w:val="000000" w:themeColor="text1"/>
                <w:sz w:val="27"/>
                <w:szCs w:val="27"/>
              </w:rPr>
              <w:t xml:space="preserve">ạ </w:t>
            </w:r>
            <w:r w:rsidRPr="00A512CB">
              <w:rPr>
                <w:color w:val="000000" w:themeColor="text1"/>
                <w:sz w:val="27"/>
                <w:szCs w:val="27"/>
                <w:lang w:val="x-none"/>
              </w:rPr>
              <w:t>T</w:t>
            </w:r>
            <w:r w:rsidRPr="00A512CB">
              <w:rPr>
                <w:color w:val="000000" w:themeColor="text1"/>
                <w:sz w:val="27"/>
                <w:szCs w:val="27"/>
              </w:rPr>
              <w:t xml:space="preserve">ầng </w:t>
            </w:r>
            <w:r w:rsidRPr="00A512CB">
              <w:rPr>
                <w:color w:val="000000" w:themeColor="text1"/>
                <w:sz w:val="27"/>
                <w:szCs w:val="27"/>
                <w:lang w:val="x-none"/>
              </w:rPr>
              <w:t>K</w:t>
            </w:r>
            <w:r w:rsidRPr="00A512CB">
              <w:rPr>
                <w:color w:val="000000" w:themeColor="text1"/>
                <w:sz w:val="27"/>
                <w:szCs w:val="27"/>
              </w:rPr>
              <w:t xml:space="preserve">ỹ </w:t>
            </w:r>
            <w:r w:rsidRPr="00A512CB">
              <w:rPr>
                <w:color w:val="000000" w:themeColor="text1"/>
                <w:sz w:val="27"/>
                <w:szCs w:val="27"/>
                <w:lang w:val="x-none"/>
              </w:rPr>
              <w:t>T</w:t>
            </w:r>
            <w:r w:rsidRPr="00A512CB">
              <w:rPr>
                <w:color w:val="000000" w:themeColor="text1"/>
                <w:sz w:val="27"/>
                <w:szCs w:val="27"/>
              </w:rPr>
              <w:t>huật</w:t>
            </w:r>
          </w:p>
        </w:tc>
        <w:tc>
          <w:tcPr>
            <w:tcW w:w="1353" w:type="pct"/>
            <w:tcBorders>
              <w:top w:val="nil"/>
              <w:left w:val="nil"/>
              <w:bottom w:val="single" w:sz="4" w:space="0" w:color="auto"/>
              <w:right w:val="single" w:sz="4" w:space="0" w:color="auto"/>
            </w:tcBorders>
            <w:shd w:val="clear" w:color="auto" w:fill="auto"/>
            <w:vAlign w:val="center"/>
          </w:tcPr>
          <w:p w14:paraId="2375E171"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kW/ha</w:t>
            </w:r>
          </w:p>
        </w:tc>
        <w:tc>
          <w:tcPr>
            <w:tcW w:w="654" w:type="pct"/>
            <w:tcBorders>
              <w:top w:val="nil"/>
              <w:left w:val="nil"/>
              <w:bottom w:val="single" w:sz="4" w:space="0" w:color="auto"/>
              <w:right w:val="single" w:sz="4" w:space="0" w:color="auto"/>
            </w:tcBorders>
            <w:shd w:val="clear" w:color="auto" w:fill="auto"/>
            <w:vAlign w:val="center"/>
          </w:tcPr>
          <w:p w14:paraId="7C567DCB"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120</w:t>
            </w:r>
          </w:p>
        </w:tc>
      </w:tr>
      <w:tr w:rsidR="00DB2B06" w:rsidRPr="00A512CB" w14:paraId="7D041091"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2A0454D9"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0337E2E6" w14:textId="77777777" w:rsidR="00DB2B06" w:rsidRPr="00A512CB" w:rsidRDefault="00DB2B06" w:rsidP="00276C85">
            <w:pPr>
              <w:spacing w:before="100" w:beforeAutospacing="1" w:after="100" w:afterAutospacing="1" w:line="276" w:lineRule="auto"/>
              <w:jc w:val="both"/>
              <w:rPr>
                <w:color w:val="000000" w:themeColor="text1"/>
                <w:sz w:val="27"/>
                <w:szCs w:val="27"/>
              </w:rPr>
            </w:pPr>
            <w:r w:rsidRPr="00A512CB">
              <w:rPr>
                <w:color w:val="000000" w:themeColor="text1"/>
                <w:sz w:val="27"/>
                <w:szCs w:val="27"/>
              </w:rPr>
              <w:t>- Sản xuất công nghiệp</w:t>
            </w:r>
          </w:p>
        </w:tc>
        <w:tc>
          <w:tcPr>
            <w:tcW w:w="1353" w:type="pct"/>
            <w:tcBorders>
              <w:top w:val="nil"/>
              <w:left w:val="nil"/>
              <w:bottom w:val="single" w:sz="4" w:space="0" w:color="auto"/>
              <w:right w:val="single" w:sz="4" w:space="0" w:color="auto"/>
            </w:tcBorders>
            <w:shd w:val="clear" w:color="auto" w:fill="auto"/>
            <w:vAlign w:val="center"/>
          </w:tcPr>
          <w:p w14:paraId="120851C5" w14:textId="77777777" w:rsidR="00DB2B06" w:rsidRPr="00A512CB" w:rsidRDefault="00DB2B06" w:rsidP="00276C85">
            <w:pPr>
              <w:spacing w:before="100" w:beforeAutospacing="1" w:after="100" w:afterAutospacing="1" w:line="276" w:lineRule="auto"/>
              <w:jc w:val="center"/>
              <w:rPr>
                <w:color w:val="000000" w:themeColor="text1"/>
                <w:sz w:val="27"/>
                <w:szCs w:val="27"/>
              </w:rPr>
            </w:pPr>
            <w:r w:rsidRPr="00A512CB">
              <w:rPr>
                <w:color w:val="000000" w:themeColor="text1"/>
                <w:sz w:val="27"/>
                <w:szCs w:val="27"/>
              </w:rPr>
              <w:t>kW/ha</w:t>
            </w:r>
          </w:p>
        </w:tc>
        <w:tc>
          <w:tcPr>
            <w:tcW w:w="654" w:type="pct"/>
            <w:tcBorders>
              <w:top w:val="nil"/>
              <w:left w:val="nil"/>
              <w:bottom w:val="single" w:sz="4" w:space="0" w:color="auto"/>
              <w:right w:val="single" w:sz="4" w:space="0" w:color="auto"/>
            </w:tcBorders>
            <w:shd w:val="clear" w:color="auto" w:fill="auto"/>
            <w:vAlign w:val="center"/>
          </w:tcPr>
          <w:p w14:paraId="6435BF98" w14:textId="77777777" w:rsidR="00DB2B06" w:rsidRPr="00A512CB" w:rsidRDefault="00DB2B06" w:rsidP="00276C85">
            <w:pPr>
              <w:spacing w:before="100" w:beforeAutospacing="1" w:after="100" w:afterAutospacing="1" w:line="276" w:lineRule="auto"/>
              <w:jc w:val="center"/>
              <w:rPr>
                <w:color w:val="000000" w:themeColor="text1"/>
                <w:sz w:val="27"/>
                <w:szCs w:val="27"/>
              </w:rPr>
            </w:pPr>
            <w:r w:rsidRPr="00A512CB">
              <w:rPr>
                <w:color w:val="000000" w:themeColor="text1"/>
                <w:sz w:val="27"/>
                <w:szCs w:val="27"/>
              </w:rPr>
              <w:t>250</w:t>
            </w:r>
          </w:p>
        </w:tc>
      </w:tr>
      <w:tr w:rsidR="00DB2B06" w:rsidRPr="00A512CB" w14:paraId="5C42B078"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FFC8F87"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371AE378" w14:textId="77777777" w:rsidR="00DB2B06" w:rsidRPr="00A512CB" w:rsidRDefault="00DB2B06" w:rsidP="00276C85">
            <w:pPr>
              <w:spacing w:before="100" w:beforeAutospacing="1" w:after="100" w:afterAutospacing="1" w:line="276" w:lineRule="auto"/>
              <w:jc w:val="both"/>
              <w:rPr>
                <w:color w:val="000000" w:themeColor="text1"/>
                <w:sz w:val="27"/>
                <w:szCs w:val="27"/>
              </w:rPr>
            </w:pPr>
            <w:r w:rsidRPr="00A512CB">
              <w:rPr>
                <w:color w:val="000000" w:themeColor="text1"/>
                <w:sz w:val="27"/>
                <w:szCs w:val="27"/>
              </w:rPr>
              <w:t>- Kho bãi</w:t>
            </w:r>
          </w:p>
        </w:tc>
        <w:tc>
          <w:tcPr>
            <w:tcW w:w="1353" w:type="pct"/>
            <w:tcBorders>
              <w:top w:val="nil"/>
              <w:left w:val="nil"/>
              <w:bottom w:val="single" w:sz="4" w:space="0" w:color="auto"/>
              <w:right w:val="single" w:sz="4" w:space="0" w:color="auto"/>
            </w:tcBorders>
            <w:shd w:val="clear" w:color="auto" w:fill="auto"/>
            <w:vAlign w:val="center"/>
          </w:tcPr>
          <w:p w14:paraId="1D9539A1" w14:textId="77777777" w:rsidR="00DB2B06" w:rsidRPr="00A512CB" w:rsidRDefault="00DB2B06" w:rsidP="00276C85">
            <w:pPr>
              <w:spacing w:before="100" w:beforeAutospacing="1" w:after="100" w:afterAutospacing="1" w:line="276" w:lineRule="auto"/>
              <w:jc w:val="center"/>
              <w:rPr>
                <w:color w:val="000000" w:themeColor="text1"/>
                <w:sz w:val="27"/>
                <w:szCs w:val="27"/>
              </w:rPr>
            </w:pPr>
            <w:r w:rsidRPr="00A512CB">
              <w:rPr>
                <w:color w:val="000000" w:themeColor="text1"/>
                <w:sz w:val="27"/>
                <w:szCs w:val="27"/>
              </w:rPr>
              <w:t>kW/ha</w:t>
            </w:r>
          </w:p>
        </w:tc>
        <w:tc>
          <w:tcPr>
            <w:tcW w:w="654" w:type="pct"/>
            <w:tcBorders>
              <w:top w:val="nil"/>
              <w:left w:val="nil"/>
              <w:bottom w:val="single" w:sz="4" w:space="0" w:color="auto"/>
              <w:right w:val="single" w:sz="4" w:space="0" w:color="auto"/>
            </w:tcBorders>
            <w:shd w:val="clear" w:color="auto" w:fill="auto"/>
            <w:vAlign w:val="center"/>
          </w:tcPr>
          <w:p w14:paraId="00D09076" w14:textId="77777777" w:rsidR="00DB2B06" w:rsidRPr="00A512CB" w:rsidRDefault="00DB2B06" w:rsidP="00276C85">
            <w:pPr>
              <w:spacing w:before="100" w:beforeAutospacing="1" w:after="100" w:afterAutospacing="1" w:line="276" w:lineRule="auto"/>
              <w:jc w:val="center"/>
              <w:rPr>
                <w:color w:val="000000" w:themeColor="text1"/>
                <w:sz w:val="27"/>
                <w:szCs w:val="27"/>
              </w:rPr>
            </w:pPr>
            <w:r w:rsidRPr="00A512CB">
              <w:rPr>
                <w:color w:val="000000" w:themeColor="text1"/>
                <w:sz w:val="27"/>
                <w:szCs w:val="27"/>
              </w:rPr>
              <w:t>50</w:t>
            </w:r>
          </w:p>
        </w:tc>
      </w:tr>
      <w:tr w:rsidR="00DB2B06" w:rsidRPr="00A512CB" w14:paraId="388316D6"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0578CEE1"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06A5402B"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Bãi đỗ xe</w:t>
            </w:r>
          </w:p>
        </w:tc>
        <w:tc>
          <w:tcPr>
            <w:tcW w:w="1353" w:type="pct"/>
            <w:tcBorders>
              <w:top w:val="nil"/>
              <w:left w:val="nil"/>
              <w:bottom w:val="single" w:sz="4" w:space="0" w:color="auto"/>
              <w:right w:val="single" w:sz="4" w:space="0" w:color="auto"/>
            </w:tcBorders>
            <w:shd w:val="clear" w:color="auto" w:fill="auto"/>
          </w:tcPr>
          <w:p w14:paraId="0C9B6E77"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W/m2</w:t>
            </w:r>
          </w:p>
        </w:tc>
        <w:tc>
          <w:tcPr>
            <w:tcW w:w="654" w:type="pct"/>
            <w:tcBorders>
              <w:top w:val="nil"/>
              <w:left w:val="nil"/>
              <w:bottom w:val="single" w:sz="4" w:space="0" w:color="auto"/>
              <w:right w:val="single" w:sz="4" w:space="0" w:color="auto"/>
            </w:tcBorders>
            <w:shd w:val="clear" w:color="auto" w:fill="auto"/>
            <w:vAlign w:val="center"/>
          </w:tcPr>
          <w:p w14:paraId="41E99197"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20</w:t>
            </w:r>
          </w:p>
        </w:tc>
      </w:tr>
      <w:tr w:rsidR="00DB2B06" w:rsidRPr="00A512CB" w14:paraId="0B099ED9"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80FE670"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3508103C"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Chiếu sáng đường phố</w:t>
            </w:r>
          </w:p>
        </w:tc>
        <w:tc>
          <w:tcPr>
            <w:tcW w:w="1353" w:type="pct"/>
            <w:tcBorders>
              <w:top w:val="nil"/>
              <w:left w:val="nil"/>
              <w:bottom w:val="single" w:sz="4" w:space="0" w:color="auto"/>
              <w:right w:val="single" w:sz="4" w:space="0" w:color="auto"/>
            </w:tcBorders>
            <w:shd w:val="clear" w:color="auto" w:fill="auto"/>
          </w:tcPr>
          <w:p w14:paraId="11639475"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W/m2</w:t>
            </w:r>
          </w:p>
        </w:tc>
        <w:tc>
          <w:tcPr>
            <w:tcW w:w="654" w:type="pct"/>
            <w:tcBorders>
              <w:top w:val="nil"/>
              <w:left w:val="nil"/>
              <w:bottom w:val="single" w:sz="4" w:space="0" w:color="auto"/>
              <w:right w:val="single" w:sz="4" w:space="0" w:color="auto"/>
            </w:tcBorders>
            <w:shd w:val="clear" w:color="auto" w:fill="auto"/>
            <w:vAlign w:val="center"/>
          </w:tcPr>
          <w:p w14:paraId="34430AFF"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1,0</w:t>
            </w:r>
          </w:p>
        </w:tc>
      </w:tr>
      <w:tr w:rsidR="00DB2B06" w:rsidRPr="00A512CB" w14:paraId="64AB4E76"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0B1FA5E1"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582B614F" w14:textId="77777777" w:rsidR="00DB2B06" w:rsidRPr="00A512CB" w:rsidRDefault="00DB2B06" w:rsidP="00276C85">
            <w:pPr>
              <w:spacing w:before="100" w:beforeAutospacing="1" w:after="100" w:afterAutospacing="1" w:line="276" w:lineRule="auto"/>
              <w:jc w:val="both"/>
              <w:rPr>
                <w:color w:val="000000" w:themeColor="text1"/>
                <w:sz w:val="27"/>
                <w:szCs w:val="27"/>
                <w:lang w:val="x-none" w:eastAsia="x-none"/>
              </w:rPr>
            </w:pPr>
            <w:r w:rsidRPr="00A512CB">
              <w:rPr>
                <w:color w:val="000000" w:themeColor="text1"/>
                <w:sz w:val="27"/>
                <w:szCs w:val="27"/>
              </w:rPr>
              <w:t>- Chiếu sáng công viên, cây xanh</w:t>
            </w:r>
          </w:p>
        </w:tc>
        <w:tc>
          <w:tcPr>
            <w:tcW w:w="1353" w:type="pct"/>
            <w:tcBorders>
              <w:top w:val="nil"/>
              <w:left w:val="nil"/>
              <w:bottom w:val="single" w:sz="4" w:space="0" w:color="auto"/>
              <w:right w:val="single" w:sz="4" w:space="0" w:color="auto"/>
            </w:tcBorders>
            <w:shd w:val="clear" w:color="auto" w:fill="auto"/>
          </w:tcPr>
          <w:p w14:paraId="1340F2DC"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W/m2</w:t>
            </w:r>
          </w:p>
        </w:tc>
        <w:tc>
          <w:tcPr>
            <w:tcW w:w="654" w:type="pct"/>
            <w:tcBorders>
              <w:top w:val="nil"/>
              <w:left w:val="nil"/>
              <w:bottom w:val="single" w:sz="4" w:space="0" w:color="auto"/>
              <w:right w:val="single" w:sz="4" w:space="0" w:color="auto"/>
            </w:tcBorders>
            <w:shd w:val="clear" w:color="auto" w:fill="auto"/>
            <w:vAlign w:val="center"/>
          </w:tcPr>
          <w:p w14:paraId="3DB1AF9F" w14:textId="77777777" w:rsidR="00DB2B06" w:rsidRPr="00A512CB" w:rsidRDefault="00DB2B06" w:rsidP="00276C85">
            <w:pPr>
              <w:spacing w:before="100" w:beforeAutospacing="1" w:after="100" w:afterAutospacing="1" w:line="276" w:lineRule="auto"/>
              <w:jc w:val="center"/>
              <w:rPr>
                <w:iCs/>
                <w:color w:val="000000" w:themeColor="text1"/>
                <w:sz w:val="27"/>
                <w:szCs w:val="27"/>
                <w:lang w:eastAsia="x-none"/>
              </w:rPr>
            </w:pPr>
            <w:r w:rsidRPr="00A512CB">
              <w:rPr>
                <w:color w:val="000000" w:themeColor="text1"/>
                <w:sz w:val="27"/>
                <w:szCs w:val="27"/>
              </w:rPr>
              <w:t>0,5</w:t>
            </w:r>
          </w:p>
        </w:tc>
      </w:tr>
      <w:tr w:rsidR="00DB2B06" w:rsidRPr="00A512CB" w14:paraId="27EA3545"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AEDEDB2" w14:textId="77777777" w:rsidR="00DB2B06" w:rsidRPr="00A512CB" w:rsidRDefault="00DB2B06" w:rsidP="00276C85">
            <w:pPr>
              <w:spacing w:before="100" w:beforeAutospacing="1" w:after="100" w:afterAutospacing="1" w:line="276" w:lineRule="auto"/>
              <w:jc w:val="center"/>
              <w:rPr>
                <w:sz w:val="27"/>
                <w:szCs w:val="27"/>
                <w:lang w:eastAsia="x-none"/>
              </w:rPr>
            </w:pPr>
            <w:r w:rsidRPr="00A512CB">
              <w:rPr>
                <w:sz w:val="27"/>
                <w:szCs w:val="27"/>
                <w:lang w:eastAsia="x-none"/>
              </w:rPr>
              <w:t>3</w:t>
            </w:r>
          </w:p>
        </w:tc>
        <w:tc>
          <w:tcPr>
            <w:tcW w:w="2624" w:type="pct"/>
            <w:tcBorders>
              <w:top w:val="nil"/>
              <w:left w:val="nil"/>
              <w:bottom w:val="single" w:sz="4" w:space="0" w:color="auto"/>
              <w:right w:val="single" w:sz="4" w:space="0" w:color="auto"/>
            </w:tcBorders>
            <w:shd w:val="clear" w:color="auto" w:fill="auto"/>
            <w:vAlign w:val="center"/>
          </w:tcPr>
          <w:p w14:paraId="34C47D90"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Cấp nước</w:t>
            </w:r>
          </w:p>
        </w:tc>
        <w:tc>
          <w:tcPr>
            <w:tcW w:w="1353" w:type="pct"/>
            <w:tcBorders>
              <w:top w:val="nil"/>
              <w:left w:val="nil"/>
              <w:bottom w:val="single" w:sz="4" w:space="0" w:color="auto"/>
              <w:right w:val="single" w:sz="4" w:space="0" w:color="auto"/>
            </w:tcBorders>
            <w:shd w:val="clear" w:color="auto" w:fill="auto"/>
            <w:vAlign w:val="center"/>
          </w:tcPr>
          <w:p w14:paraId="7111C41E" w14:textId="77777777" w:rsidR="00DB2B06" w:rsidRPr="00A512CB" w:rsidRDefault="00DB2B06" w:rsidP="00276C85">
            <w:pPr>
              <w:spacing w:before="100" w:beforeAutospacing="1" w:after="100" w:afterAutospacing="1" w:line="276" w:lineRule="auto"/>
              <w:jc w:val="center"/>
              <w:rPr>
                <w:iCs/>
                <w:sz w:val="27"/>
                <w:szCs w:val="27"/>
                <w:lang w:eastAsia="x-none"/>
              </w:rPr>
            </w:pPr>
          </w:p>
        </w:tc>
        <w:tc>
          <w:tcPr>
            <w:tcW w:w="654" w:type="pct"/>
            <w:tcBorders>
              <w:top w:val="nil"/>
              <w:left w:val="nil"/>
              <w:bottom w:val="single" w:sz="4" w:space="0" w:color="auto"/>
              <w:right w:val="single" w:sz="4" w:space="0" w:color="auto"/>
            </w:tcBorders>
            <w:shd w:val="clear" w:color="auto" w:fill="auto"/>
            <w:vAlign w:val="center"/>
          </w:tcPr>
          <w:p w14:paraId="519DA5B0" w14:textId="77777777" w:rsidR="00DB2B06" w:rsidRPr="00A512CB" w:rsidRDefault="00DB2B06" w:rsidP="00276C85">
            <w:pPr>
              <w:spacing w:before="100" w:beforeAutospacing="1" w:after="100" w:afterAutospacing="1" w:line="276" w:lineRule="auto"/>
              <w:jc w:val="center"/>
              <w:rPr>
                <w:iCs/>
                <w:sz w:val="27"/>
                <w:szCs w:val="27"/>
                <w:lang w:eastAsia="x-none"/>
              </w:rPr>
            </w:pPr>
          </w:p>
        </w:tc>
      </w:tr>
      <w:tr w:rsidR="00DB2B06" w:rsidRPr="00A512CB" w14:paraId="7ABE4A35"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5F0A53DC"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2A3FF6D0"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Nước sinh hoạt</w:t>
            </w:r>
          </w:p>
        </w:tc>
        <w:tc>
          <w:tcPr>
            <w:tcW w:w="1353" w:type="pct"/>
            <w:tcBorders>
              <w:top w:val="nil"/>
              <w:left w:val="nil"/>
              <w:bottom w:val="single" w:sz="4" w:space="0" w:color="auto"/>
              <w:right w:val="single" w:sz="4" w:space="0" w:color="auto"/>
            </w:tcBorders>
            <w:shd w:val="clear" w:color="auto" w:fill="auto"/>
            <w:vAlign w:val="center"/>
          </w:tcPr>
          <w:p w14:paraId="72EC65DF"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l/người.ngày</w:t>
            </w:r>
          </w:p>
        </w:tc>
        <w:tc>
          <w:tcPr>
            <w:tcW w:w="654" w:type="pct"/>
            <w:tcBorders>
              <w:top w:val="nil"/>
              <w:left w:val="nil"/>
              <w:bottom w:val="single" w:sz="4" w:space="0" w:color="auto"/>
              <w:right w:val="single" w:sz="4" w:space="0" w:color="auto"/>
            </w:tcBorders>
            <w:shd w:val="clear" w:color="auto" w:fill="auto"/>
            <w:vAlign w:val="center"/>
          </w:tcPr>
          <w:p w14:paraId="720D13D2" w14:textId="77777777" w:rsidR="00DB2B06" w:rsidRPr="00A512CB" w:rsidRDefault="00DB2B06" w:rsidP="00276C85">
            <w:pPr>
              <w:spacing w:before="100" w:beforeAutospacing="1" w:after="100" w:afterAutospacing="1" w:line="276" w:lineRule="auto"/>
              <w:ind w:left="111" w:hanging="34"/>
              <w:jc w:val="center"/>
              <w:rPr>
                <w:rFonts w:eastAsia="Courier New"/>
                <w:iCs/>
                <w:sz w:val="27"/>
                <w:szCs w:val="27"/>
                <w:lang w:val="vi-VN" w:eastAsia="x-none"/>
              </w:rPr>
            </w:pPr>
            <w:r w:rsidRPr="00A512CB">
              <w:rPr>
                <w:rFonts w:eastAsia="Courier New"/>
                <w:sz w:val="27"/>
                <w:szCs w:val="27"/>
                <w:lang w:val="vi-VN" w:eastAsia="x-none"/>
              </w:rPr>
              <w:t>170</w:t>
            </w:r>
          </w:p>
        </w:tc>
      </w:tr>
      <w:tr w:rsidR="00DB2B06" w:rsidRPr="00A512CB" w14:paraId="5A203CAF"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7131DB3F"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20B4F3CE"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 Nước cấp cho công cộng dịch vụ </w:t>
            </w:r>
          </w:p>
        </w:tc>
        <w:tc>
          <w:tcPr>
            <w:tcW w:w="1353" w:type="pct"/>
            <w:tcBorders>
              <w:top w:val="nil"/>
              <w:left w:val="nil"/>
              <w:bottom w:val="single" w:sz="4" w:space="0" w:color="auto"/>
              <w:right w:val="single" w:sz="4" w:space="0" w:color="auto"/>
            </w:tcBorders>
            <w:shd w:val="clear" w:color="auto" w:fill="auto"/>
            <w:vAlign w:val="center"/>
          </w:tcPr>
          <w:p w14:paraId="58F9D94F"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l/m</w:t>
            </w:r>
            <w:r w:rsidRPr="00A512CB">
              <w:rPr>
                <w:rFonts w:eastAsia="Courier New"/>
                <w:sz w:val="27"/>
                <w:szCs w:val="27"/>
                <w:vertAlign w:val="superscript"/>
                <w:lang w:val="vi-VN" w:eastAsia="x-none"/>
              </w:rPr>
              <w:t>2</w:t>
            </w:r>
            <w:r w:rsidRPr="00A512CB">
              <w:rPr>
                <w:rFonts w:eastAsia="Courier New"/>
                <w:sz w:val="27"/>
                <w:szCs w:val="27"/>
                <w:lang w:val="vi-VN" w:eastAsia="x-none"/>
              </w:rPr>
              <w:t xml:space="preserve"> sàn</w:t>
            </w:r>
          </w:p>
        </w:tc>
        <w:tc>
          <w:tcPr>
            <w:tcW w:w="654" w:type="pct"/>
            <w:tcBorders>
              <w:top w:val="nil"/>
              <w:left w:val="nil"/>
              <w:bottom w:val="single" w:sz="4" w:space="0" w:color="auto"/>
              <w:right w:val="single" w:sz="4" w:space="0" w:color="auto"/>
            </w:tcBorders>
            <w:shd w:val="clear" w:color="auto" w:fill="auto"/>
            <w:vAlign w:val="center"/>
          </w:tcPr>
          <w:p w14:paraId="0412A3BD" w14:textId="77777777" w:rsidR="00DB2B06" w:rsidRPr="00A512CB" w:rsidRDefault="00DB2B06" w:rsidP="00276C85">
            <w:pPr>
              <w:spacing w:before="100" w:beforeAutospacing="1" w:after="100" w:afterAutospacing="1" w:line="276" w:lineRule="auto"/>
              <w:ind w:left="111" w:hanging="34"/>
              <w:jc w:val="center"/>
              <w:rPr>
                <w:rFonts w:eastAsia="Courier New"/>
                <w:sz w:val="27"/>
                <w:szCs w:val="27"/>
                <w:lang w:eastAsia="x-none"/>
              </w:rPr>
            </w:pPr>
            <w:r w:rsidRPr="00A512CB">
              <w:rPr>
                <w:rFonts w:eastAsia="Courier New"/>
                <w:sz w:val="27"/>
                <w:szCs w:val="27"/>
                <w:lang w:eastAsia="x-none"/>
              </w:rPr>
              <w:t>2-6</w:t>
            </w:r>
          </w:p>
        </w:tc>
      </w:tr>
      <w:tr w:rsidR="00DB2B06" w:rsidRPr="00A512CB" w14:paraId="387EB0F8"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21C4FA2A"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1CBDE903"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 Nước cấp cho công nghiệp </w:t>
            </w:r>
          </w:p>
        </w:tc>
        <w:tc>
          <w:tcPr>
            <w:tcW w:w="1353" w:type="pct"/>
            <w:tcBorders>
              <w:top w:val="nil"/>
              <w:left w:val="nil"/>
              <w:bottom w:val="single" w:sz="4" w:space="0" w:color="auto"/>
              <w:right w:val="single" w:sz="4" w:space="0" w:color="auto"/>
            </w:tcBorders>
            <w:shd w:val="clear" w:color="auto" w:fill="auto"/>
            <w:vAlign w:val="center"/>
          </w:tcPr>
          <w:p w14:paraId="3CA0E411"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m</w:t>
            </w:r>
            <w:r w:rsidRPr="00A512CB">
              <w:rPr>
                <w:rFonts w:eastAsia="Courier New"/>
                <w:sz w:val="27"/>
                <w:szCs w:val="27"/>
                <w:vertAlign w:val="superscript"/>
                <w:lang w:val="vi-VN" w:eastAsia="x-none"/>
              </w:rPr>
              <w:t>3</w:t>
            </w:r>
            <w:r w:rsidRPr="00A512CB">
              <w:rPr>
                <w:rFonts w:eastAsia="Courier New"/>
                <w:sz w:val="27"/>
                <w:szCs w:val="27"/>
                <w:lang w:val="vi-VN" w:eastAsia="x-none"/>
              </w:rPr>
              <w:t>/ha</w:t>
            </w:r>
          </w:p>
        </w:tc>
        <w:tc>
          <w:tcPr>
            <w:tcW w:w="654" w:type="pct"/>
            <w:tcBorders>
              <w:top w:val="nil"/>
              <w:left w:val="nil"/>
              <w:bottom w:val="single" w:sz="4" w:space="0" w:color="auto"/>
              <w:right w:val="single" w:sz="4" w:space="0" w:color="auto"/>
            </w:tcBorders>
            <w:shd w:val="clear" w:color="auto" w:fill="auto"/>
            <w:vAlign w:val="center"/>
          </w:tcPr>
          <w:p w14:paraId="035A4110" w14:textId="77777777" w:rsidR="00DB2B06" w:rsidRPr="00A512CB" w:rsidRDefault="00DB2B06" w:rsidP="00276C85">
            <w:pPr>
              <w:spacing w:before="100" w:beforeAutospacing="1" w:after="100" w:afterAutospacing="1" w:line="276" w:lineRule="auto"/>
              <w:ind w:left="111" w:hanging="34"/>
              <w:jc w:val="center"/>
              <w:rPr>
                <w:rFonts w:eastAsia="Courier New"/>
                <w:sz w:val="27"/>
                <w:szCs w:val="27"/>
                <w:lang w:val="vi-VN" w:eastAsia="x-none"/>
              </w:rPr>
            </w:pPr>
            <w:r w:rsidRPr="00A512CB">
              <w:rPr>
                <w:rFonts w:eastAsia="Courier New"/>
                <w:sz w:val="27"/>
                <w:szCs w:val="27"/>
                <w:lang w:eastAsia="x-none"/>
              </w:rPr>
              <w:t>20-40</w:t>
            </w:r>
          </w:p>
        </w:tc>
      </w:tr>
      <w:tr w:rsidR="00DB2B06" w:rsidRPr="00A512CB" w14:paraId="310554F0"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6F57EFBC"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1B94F0BE"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Nước cấp cho sản xuất nhỏ, tiểu thủ công nghiệp</w:t>
            </w:r>
          </w:p>
        </w:tc>
        <w:tc>
          <w:tcPr>
            <w:tcW w:w="1353" w:type="pct"/>
            <w:tcBorders>
              <w:top w:val="nil"/>
              <w:left w:val="nil"/>
              <w:bottom w:val="single" w:sz="4" w:space="0" w:color="auto"/>
              <w:right w:val="single" w:sz="4" w:space="0" w:color="auto"/>
            </w:tcBorders>
            <w:shd w:val="clear" w:color="auto" w:fill="auto"/>
            <w:vAlign w:val="center"/>
          </w:tcPr>
          <w:p w14:paraId="3BE45CCD"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 nước sinh hoạt</w:t>
            </w:r>
          </w:p>
        </w:tc>
        <w:tc>
          <w:tcPr>
            <w:tcW w:w="654" w:type="pct"/>
            <w:tcBorders>
              <w:top w:val="nil"/>
              <w:left w:val="nil"/>
              <w:bottom w:val="single" w:sz="4" w:space="0" w:color="auto"/>
              <w:right w:val="single" w:sz="4" w:space="0" w:color="auto"/>
            </w:tcBorders>
            <w:shd w:val="clear" w:color="auto" w:fill="auto"/>
            <w:vAlign w:val="center"/>
          </w:tcPr>
          <w:p w14:paraId="42C8EBA8" w14:textId="77777777" w:rsidR="00DB2B06" w:rsidRPr="00A512CB" w:rsidRDefault="00DB2B06" w:rsidP="00276C85">
            <w:pPr>
              <w:spacing w:before="100" w:beforeAutospacing="1" w:after="100" w:afterAutospacing="1" w:line="276" w:lineRule="auto"/>
              <w:ind w:left="111" w:hanging="34"/>
              <w:jc w:val="center"/>
              <w:rPr>
                <w:rFonts w:eastAsia="Courier New"/>
                <w:sz w:val="27"/>
                <w:szCs w:val="27"/>
                <w:lang w:eastAsia="x-none"/>
              </w:rPr>
            </w:pPr>
            <w:r w:rsidRPr="00A512CB">
              <w:rPr>
                <w:rFonts w:eastAsia="Courier New"/>
                <w:sz w:val="27"/>
                <w:szCs w:val="27"/>
                <w:lang w:eastAsia="x-none"/>
              </w:rPr>
              <w:t>8</w:t>
            </w:r>
          </w:p>
        </w:tc>
      </w:tr>
      <w:tr w:rsidR="00DB2B06" w:rsidRPr="00A512CB" w14:paraId="2875F79A"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4984AEA"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517EB0AC"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Nước tưới cây, rửa đường</w:t>
            </w:r>
          </w:p>
        </w:tc>
        <w:tc>
          <w:tcPr>
            <w:tcW w:w="1353" w:type="pct"/>
            <w:tcBorders>
              <w:top w:val="nil"/>
              <w:left w:val="nil"/>
              <w:bottom w:val="single" w:sz="4" w:space="0" w:color="auto"/>
              <w:right w:val="single" w:sz="4" w:space="0" w:color="auto"/>
            </w:tcBorders>
            <w:shd w:val="clear" w:color="auto" w:fill="auto"/>
            <w:vAlign w:val="center"/>
          </w:tcPr>
          <w:p w14:paraId="044CA322"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 nước sinh hoạt</w:t>
            </w:r>
          </w:p>
        </w:tc>
        <w:tc>
          <w:tcPr>
            <w:tcW w:w="654" w:type="pct"/>
            <w:tcBorders>
              <w:top w:val="nil"/>
              <w:left w:val="nil"/>
              <w:bottom w:val="single" w:sz="4" w:space="0" w:color="auto"/>
              <w:right w:val="single" w:sz="4" w:space="0" w:color="auto"/>
            </w:tcBorders>
            <w:shd w:val="clear" w:color="auto" w:fill="auto"/>
            <w:vAlign w:val="center"/>
          </w:tcPr>
          <w:p w14:paraId="0B1B115E" w14:textId="77777777" w:rsidR="00DB2B06" w:rsidRPr="00A512CB" w:rsidRDefault="00DB2B06" w:rsidP="00276C85">
            <w:pPr>
              <w:spacing w:before="100" w:beforeAutospacing="1" w:after="100" w:afterAutospacing="1" w:line="276" w:lineRule="auto"/>
              <w:ind w:left="111" w:hanging="34"/>
              <w:jc w:val="center"/>
              <w:rPr>
                <w:rFonts w:eastAsia="Courier New"/>
                <w:sz w:val="27"/>
                <w:szCs w:val="27"/>
                <w:lang w:eastAsia="x-none"/>
              </w:rPr>
            </w:pPr>
            <w:r w:rsidRPr="00A512CB">
              <w:rPr>
                <w:rFonts w:eastAsia="Courier New"/>
                <w:sz w:val="27"/>
                <w:szCs w:val="27"/>
                <w:lang w:eastAsia="x-none"/>
              </w:rPr>
              <w:t>8</w:t>
            </w:r>
          </w:p>
        </w:tc>
      </w:tr>
      <w:tr w:rsidR="00DB2B06" w:rsidRPr="00A512CB" w14:paraId="61A30CC8" w14:textId="77777777" w:rsidTr="00276C85">
        <w:trPr>
          <w:trHeight w:val="231"/>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50A8881D" w14:textId="77777777" w:rsidR="00DB2B06" w:rsidRPr="00A512CB" w:rsidRDefault="00DB2B06" w:rsidP="00276C85">
            <w:pPr>
              <w:spacing w:before="100" w:beforeAutospacing="1" w:after="100" w:afterAutospacing="1" w:line="276" w:lineRule="auto"/>
              <w:jc w:val="both"/>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6C7AB113"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Nước thất thoát, rò rỉ</w:t>
            </w:r>
          </w:p>
        </w:tc>
        <w:tc>
          <w:tcPr>
            <w:tcW w:w="1353" w:type="pct"/>
            <w:tcBorders>
              <w:top w:val="nil"/>
              <w:left w:val="nil"/>
              <w:bottom w:val="single" w:sz="4" w:space="0" w:color="auto"/>
              <w:right w:val="single" w:sz="4" w:space="0" w:color="auto"/>
            </w:tcBorders>
            <w:shd w:val="clear" w:color="auto" w:fill="auto"/>
            <w:vAlign w:val="center"/>
          </w:tcPr>
          <w:p w14:paraId="39E81F5D" w14:textId="77777777" w:rsidR="00DB2B06" w:rsidRPr="00A512CB" w:rsidRDefault="00DB2B06" w:rsidP="00276C85">
            <w:pPr>
              <w:spacing w:before="100" w:beforeAutospacing="1" w:after="100" w:afterAutospacing="1" w:line="276" w:lineRule="auto"/>
              <w:ind w:left="-113" w:right="-113" w:firstLine="60"/>
              <w:jc w:val="center"/>
              <w:rPr>
                <w:rFonts w:eastAsia="Courier New"/>
                <w:sz w:val="27"/>
                <w:szCs w:val="27"/>
                <w:lang w:val="vi-VN" w:eastAsia="x-none"/>
              </w:rPr>
            </w:pPr>
            <w:r w:rsidRPr="00A512CB">
              <w:rPr>
                <w:rFonts w:eastAsia="Courier New"/>
                <w:sz w:val="27"/>
                <w:szCs w:val="27"/>
                <w:lang w:val="vi-VN" w:eastAsia="x-none"/>
              </w:rPr>
              <w:t>% các</w:t>
            </w:r>
            <w:r w:rsidRPr="00A512CB">
              <w:rPr>
                <w:rFonts w:eastAsia="Courier New"/>
                <w:sz w:val="27"/>
                <w:szCs w:val="27"/>
                <w:lang w:eastAsia="x-none"/>
              </w:rPr>
              <w:t xml:space="preserve"> </w:t>
            </w:r>
            <w:r w:rsidRPr="00A512CB">
              <w:rPr>
                <w:rFonts w:eastAsia="Courier New"/>
                <w:sz w:val="27"/>
                <w:szCs w:val="27"/>
                <w:lang w:val="vi-VN" w:eastAsia="x-none"/>
              </w:rPr>
              <w:t>lượng nước trên</w:t>
            </w:r>
          </w:p>
        </w:tc>
        <w:tc>
          <w:tcPr>
            <w:tcW w:w="654" w:type="pct"/>
            <w:tcBorders>
              <w:top w:val="nil"/>
              <w:left w:val="nil"/>
              <w:bottom w:val="single" w:sz="4" w:space="0" w:color="auto"/>
              <w:right w:val="single" w:sz="4" w:space="0" w:color="auto"/>
            </w:tcBorders>
            <w:shd w:val="clear" w:color="auto" w:fill="auto"/>
            <w:vAlign w:val="center"/>
          </w:tcPr>
          <w:p w14:paraId="1907F733" w14:textId="77777777" w:rsidR="00DB2B06" w:rsidRPr="00A512CB" w:rsidRDefault="00DB2B06" w:rsidP="00276C85">
            <w:pPr>
              <w:spacing w:before="100" w:beforeAutospacing="1" w:after="100" w:afterAutospacing="1" w:line="276" w:lineRule="auto"/>
              <w:ind w:left="111" w:hanging="34"/>
              <w:jc w:val="center"/>
              <w:rPr>
                <w:rFonts w:eastAsia="Courier New"/>
                <w:sz w:val="27"/>
                <w:szCs w:val="27"/>
                <w:lang w:eastAsia="x-none"/>
              </w:rPr>
            </w:pPr>
            <w:r w:rsidRPr="00A512CB">
              <w:rPr>
                <w:rFonts w:eastAsia="Courier New"/>
                <w:sz w:val="27"/>
                <w:szCs w:val="27"/>
                <w:lang w:eastAsia="x-none"/>
              </w:rPr>
              <w:t>12</w:t>
            </w:r>
          </w:p>
        </w:tc>
      </w:tr>
      <w:tr w:rsidR="00DB2B06" w:rsidRPr="00A512CB" w14:paraId="35CF97B2" w14:textId="77777777" w:rsidTr="00276C85">
        <w:trPr>
          <w:trHeight w:val="83"/>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472E49C5" w14:textId="77777777" w:rsidR="00DB2B06" w:rsidRPr="00A512CB" w:rsidRDefault="00DB2B06" w:rsidP="00276C85">
            <w:pPr>
              <w:spacing w:before="100" w:beforeAutospacing="1" w:after="100" w:afterAutospacing="1" w:line="276" w:lineRule="auto"/>
              <w:jc w:val="center"/>
              <w:rPr>
                <w:sz w:val="27"/>
                <w:szCs w:val="27"/>
                <w:lang w:eastAsia="x-none"/>
              </w:rPr>
            </w:pPr>
            <w:r w:rsidRPr="00A512CB">
              <w:rPr>
                <w:sz w:val="27"/>
                <w:szCs w:val="27"/>
                <w:lang w:eastAsia="x-none"/>
              </w:rPr>
              <w:t>4</w:t>
            </w:r>
          </w:p>
        </w:tc>
        <w:tc>
          <w:tcPr>
            <w:tcW w:w="2624" w:type="pct"/>
            <w:tcBorders>
              <w:top w:val="nil"/>
              <w:left w:val="nil"/>
              <w:bottom w:val="single" w:sz="4" w:space="0" w:color="auto"/>
              <w:right w:val="single" w:sz="4" w:space="0" w:color="auto"/>
            </w:tcBorders>
            <w:shd w:val="clear" w:color="auto" w:fill="auto"/>
            <w:vAlign w:val="center"/>
          </w:tcPr>
          <w:p w14:paraId="55D0E0BC"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Chỉ tiêu thoát nước thải </w:t>
            </w:r>
          </w:p>
        </w:tc>
        <w:tc>
          <w:tcPr>
            <w:tcW w:w="1353" w:type="pct"/>
            <w:tcBorders>
              <w:top w:val="nil"/>
              <w:left w:val="nil"/>
              <w:bottom w:val="single" w:sz="4" w:space="0" w:color="auto"/>
              <w:right w:val="single" w:sz="4" w:space="0" w:color="auto"/>
            </w:tcBorders>
            <w:shd w:val="clear" w:color="auto" w:fill="auto"/>
            <w:vAlign w:val="center"/>
          </w:tcPr>
          <w:p w14:paraId="494A61CA"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c>
          <w:tcPr>
            <w:tcW w:w="654" w:type="pct"/>
            <w:tcBorders>
              <w:top w:val="nil"/>
              <w:left w:val="nil"/>
              <w:bottom w:val="single" w:sz="4" w:space="0" w:color="auto"/>
              <w:right w:val="single" w:sz="4" w:space="0" w:color="auto"/>
            </w:tcBorders>
            <w:shd w:val="clear" w:color="auto" w:fill="auto"/>
            <w:vAlign w:val="center"/>
          </w:tcPr>
          <w:p w14:paraId="459665E3"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r>
      <w:tr w:rsidR="00DB2B06" w:rsidRPr="00A512CB" w14:paraId="6BC8AEA1" w14:textId="77777777" w:rsidTr="00276C85">
        <w:trPr>
          <w:trHeight w:val="218"/>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77FB6685"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0298FAE0"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Tiêu chuẩn thải nước</w:t>
            </w:r>
          </w:p>
        </w:tc>
        <w:tc>
          <w:tcPr>
            <w:tcW w:w="1353" w:type="pct"/>
            <w:tcBorders>
              <w:top w:val="nil"/>
              <w:left w:val="nil"/>
              <w:bottom w:val="single" w:sz="4" w:space="0" w:color="auto"/>
              <w:right w:val="single" w:sz="4" w:space="0" w:color="auto"/>
            </w:tcBorders>
            <w:shd w:val="clear" w:color="auto" w:fill="auto"/>
            <w:vAlign w:val="center"/>
          </w:tcPr>
          <w:p w14:paraId="41DD0EE9"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 (tiêu chuẩn cấp nước)</w:t>
            </w:r>
          </w:p>
        </w:tc>
        <w:tc>
          <w:tcPr>
            <w:tcW w:w="654" w:type="pct"/>
            <w:tcBorders>
              <w:top w:val="nil"/>
              <w:left w:val="nil"/>
              <w:bottom w:val="single" w:sz="4" w:space="0" w:color="auto"/>
              <w:right w:val="single" w:sz="4" w:space="0" w:color="auto"/>
            </w:tcBorders>
            <w:shd w:val="clear" w:color="auto" w:fill="auto"/>
            <w:vAlign w:val="center"/>
          </w:tcPr>
          <w:p w14:paraId="5891C894"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100</w:t>
            </w:r>
          </w:p>
        </w:tc>
      </w:tr>
      <w:tr w:rsidR="00DB2B06" w:rsidRPr="00A512CB" w14:paraId="139145EC" w14:textId="77777777" w:rsidTr="00276C85">
        <w:trPr>
          <w:trHeight w:val="53"/>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0CE040AA"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121D7C13"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Tỷ lệ thu gom</w:t>
            </w:r>
          </w:p>
        </w:tc>
        <w:tc>
          <w:tcPr>
            <w:tcW w:w="1353" w:type="pct"/>
            <w:tcBorders>
              <w:top w:val="nil"/>
              <w:left w:val="nil"/>
              <w:bottom w:val="single" w:sz="4" w:space="0" w:color="auto"/>
              <w:right w:val="single" w:sz="4" w:space="0" w:color="auto"/>
            </w:tcBorders>
            <w:shd w:val="clear" w:color="auto" w:fill="auto"/>
            <w:vAlign w:val="center"/>
          </w:tcPr>
          <w:p w14:paraId="102D8EDE"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w:t>
            </w:r>
          </w:p>
        </w:tc>
        <w:tc>
          <w:tcPr>
            <w:tcW w:w="654" w:type="pct"/>
            <w:tcBorders>
              <w:top w:val="nil"/>
              <w:left w:val="nil"/>
              <w:bottom w:val="single" w:sz="4" w:space="0" w:color="auto"/>
              <w:right w:val="single" w:sz="4" w:space="0" w:color="auto"/>
            </w:tcBorders>
            <w:shd w:val="clear" w:color="auto" w:fill="auto"/>
            <w:vAlign w:val="center"/>
          </w:tcPr>
          <w:p w14:paraId="3ECE8356"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100</w:t>
            </w:r>
          </w:p>
        </w:tc>
      </w:tr>
      <w:tr w:rsidR="00DB2B06" w:rsidRPr="00A512CB" w14:paraId="3C6CD321" w14:textId="77777777" w:rsidTr="00276C85">
        <w:trPr>
          <w:trHeight w:val="375"/>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473433BE" w14:textId="77777777" w:rsidR="00DB2B06" w:rsidRPr="00A512CB" w:rsidRDefault="00DB2B06" w:rsidP="00276C85">
            <w:pPr>
              <w:spacing w:before="100" w:beforeAutospacing="1" w:after="100" w:afterAutospacing="1" w:line="276" w:lineRule="auto"/>
              <w:jc w:val="center"/>
              <w:rPr>
                <w:sz w:val="27"/>
                <w:szCs w:val="27"/>
                <w:lang w:eastAsia="x-none"/>
              </w:rPr>
            </w:pPr>
            <w:r w:rsidRPr="00A512CB">
              <w:rPr>
                <w:sz w:val="27"/>
                <w:szCs w:val="27"/>
                <w:lang w:eastAsia="x-none"/>
              </w:rPr>
              <w:t>5</w:t>
            </w:r>
          </w:p>
        </w:tc>
        <w:tc>
          <w:tcPr>
            <w:tcW w:w="2624" w:type="pct"/>
            <w:tcBorders>
              <w:top w:val="nil"/>
              <w:left w:val="nil"/>
              <w:bottom w:val="single" w:sz="4" w:space="0" w:color="auto"/>
              <w:right w:val="single" w:sz="4" w:space="0" w:color="auto"/>
            </w:tcBorders>
            <w:shd w:val="clear" w:color="auto" w:fill="auto"/>
            <w:vAlign w:val="center"/>
          </w:tcPr>
          <w:p w14:paraId="38B1E507"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Quản lý chất thải rắn</w:t>
            </w:r>
          </w:p>
        </w:tc>
        <w:tc>
          <w:tcPr>
            <w:tcW w:w="1353" w:type="pct"/>
            <w:tcBorders>
              <w:top w:val="nil"/>
              <w:left w:val="nil"/>
              <w:bottom w:val="single" w:sz="4" w:space="0" w:color="auto"/>
              <w:right w:val="single" w:sz="4" w:space="0" w:color="auto"/>
            </w:tcBorders>
            <w:shd w:val="clear" w:color="auto" w:fill="auto"/>
            <w:vAlign w:val="center"/>
          </w:tcPr>
          <w:p w14:paraId="1BAC11B1"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c>
          <w:tcPr>
            <w:tcW w:w="654" w:type="pct"/>
            <w:tcBorders>
              <w:top w:val="nil"/>
              <w:left w:val="nil"/>
              <w:bottom w:val="single" w:sz="4" w:space="0" w:color="auto"/>
              <w:right w:val="single" w:sz="4" w:space="0" w:color="auto"/>
            </w:tcBorders>
            <w:shd w:val="clear" w:color="auto" w:fill="auto"/>
            <w:vAlign w:val="center"/>
          </w:tcPr>
          <w:p w14:paraId="332F661A" w14:textId="77777777" w:rsidR="00DB2B06" w:rsidRPr="00A512CB" w:rsidRDefault="00DB2B06" w:rsidP="00276C85">
            <w:pPr>
              <w:spacing w:before="100" w:beforeAutospacing="1" w:after="100" w:afterAutospacing="1" w:line="276" w:lineRule="auto"/>
              <w:jc w:val="center"/>
              <w:rPr>
                <w:iCs/>
                <w:sz w:val="27"/>
                <w:szCs w:val="27"/>
                <w:lang w:val="x-none" w:eastAsia="x-none"/>
              </w:rPr>
            </w:pPr>
          </w:p>
        </w:tc>
      </w:tr>
      <w:tr w:rsidR="00DB2B06" w:rsidRPr="00A512CB" w14:paraId="549E004A" w14:textId="77777777" w:rsidTr="00276C85">
        <w:trPr>
          <w:trHeight w:val="375"/>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35EC711B"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4ABBE3A9"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 - Chất thải rắn sinh hoạt</w:t>
            </w:r>
          </w:p>
        </w:tc>
        <w:tc>
          <w:tcPr>
            <w:tcW w:w="1353" w:type="pct"/>
            <w:tcBorders>
              <w:top w:val="nil"/>
              <w:left w:val="nil"/>
              <w:bottom w:val="single" w:sz="4" w:space="0" w:color="auto"/>
              <w:right w:val="single" w:sz="4" w:space="0" w:color="auto"/>
            </w:tcBorders>
            <w:shd w:val="clear" w:color="auto" w:fill="auto"/>
            <w:vAlign w:val="center"/>
          </w:tcPr>
          <w:p w14:paraId="2519B5D8" w14:textId="77777777" w:rsidR="00DB2B06" w:rsidRPr="00A512CB" w:rsidRDefault="00DB2B06" w:rsidP="00276C85">
            <w:pPr>
              <w:spacing w:before="100" w:beforeAutospacing="1" w:after="100" w:afterAutospacing="1" w:line="276" w:lineRule="auto"/>
              <w:jc w:val="center"/>
              <w:rPr>
                <w:iCs/>
                <w:sz w:val="27"/>
                <w:szCs w:val="27"/>
                <w:lang w:eastAsia="x-none"/>
              </w:rPr>
            </w:pPr>
            <w:r w:rsidRPr="00A512CB">
              <w:rPr>
                <w:iCs/>
                <w:sz w:val="27"/>
                <w:szCs w:val="27"/>
                <w:lang w:eastAsia="x-none"/>
              </w:rPr>
              <w:t>kg/người.ngày</w:t>
            </w:r>
          </w:p>
        </w:tc>
        <w:tc>
          <w:tcPr>
            <w:tcW w:w="654" w:type="pct"/>
            <w:tcBorders>
              <w:top w:val="nil"/>
              <w:left w:val="nil"/>
              <w:bottom w:val="single" w:sz="4" w:space="0" w:color="auto"/>
              <w:right w:val="single" w:sz="4" w:space="0" w:color="auto"/>
            </w:tcBorders>
            <w:shd w:val="clear" w:color="auto" w:fill="auto"/>
            <w:vAlign w:val="center"/>
          </w:tcPr>
          <w:p w14:paraId="6661E513" w14:textId="77777777" w:rsidR="00DB2B06" w:rsidRPr="00A512CB" w:rsidRDefault="00DB2B06" w:rsidP="00276C85">
            <w:pPr>
              <w:spacing w:before="100" w:beforeAutospacing="1" w:after="100" w:afterAutospacing="1" w:line="276" w:lineRule="auto"/>
              <w:jc w:val="center"/>
              <w:rPr>
                <w:iCs/>
                <w:sz w:val="27"/>
                <w:szCs w:val="27"/>
                <w:lang w:eastAsia="x-none"/>
              </w:rPr>
            </w:pPr>
            <w:r w:rsidRPr="00A512CB">
              <w:rPr>
                <w:iCs/>
                <w:sz w:val="27"/>
                <w:szCs w:val="27"/>
                <w:lang w:eastAsia="x-none"/>
              </w:rPr>
              <w:t>1,0</w:t>
            </w:r>
          </w:p>
        </w:tc>
      </w:tr>
      <w:tr w:rsidR="00DB2B06" w:rsidRPr="00A512CB" w14:paraId="701CE741" w14:textId="77777777" w:rsidTr="00276C85">
        <w:trPr>
          <w:trHeight w:val="375"/>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4C7DF06C"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167D3B66"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 - Chất thải rắn kho tàng bến bãi</w:t>
            </w:r>
          </w:p>
        </w:tc>
        <w:tc>
          <w:tcPr>
            <w:tcW w:w="1353" w:type="pct"/>
            <w:tcBorders>
              <w:top w:val="nil"/>
              <w:left w:val="nil"/>
              <w:bottom w:val="single" w:sz="4" w:space="0" w:color="auto"/>
              <w:right w:val="single" w:sz="4" w:space="0" w:color="auto"/>
            </w:tcBorders>
            <w:shd w:val="clear" w:color="auto" w:fill="auto"/>
            <w:vAlign w:val="center"/>
          </w:tcPr>
          <w:p w14:paraId="5D5C7B90"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tấn/ha.ngày</w:t>
            </w:r>
          </w:p>
        </w:tc>
        <w:tc>
          <w:tcPr>
            <w:tcW w:w="654" w:type="pct"/>
            <w:tcBorders>
              <w:top w:val="nil"/>
              <w:left w:val="nil"/>
              <w:bottom w:val="single" w:sz="4" w:space="0" w:color="auto"/>
              <w:right w:val="single" w:sz="4" w:space="0" w:color="auto"/>
            </w:tcBorders>
            <w:shd w:val="clear" w:color="auto" w:fill="auto"/>
            <w:vAlign w:val="center"/>
          </w:tcPr>
          <w:p w14:paraId="3FFD3667" w14:textId="77777777" w:rsidR="00DB2B06" w:rsidRPr="00A512CB" w:rsidRDefault="00DB2B06" w:rsidP="00276C85">
            <w:pPr>
              <w:spacing w:before="100" w:beforeAutospacing="1" w:after="100" w:afterAutospacing="1" w:line="276" w:lineRule="auto"/>
              <w:jc w:val="center"/>
              <w:rPr>
                <w:iCs/>
                <w:sz w:val="27"/>
                <w:szCs w:val="27"/>
                <w:lang w:eastAsia="x-none"/>
              </w:rPr>
            </w:pPr>
            <w:r w:rsidRPr="00A512CB">
              <w:rPr>
                <w:iCs/>
                <w:sz w:val="27"/>
                <w:szCs w:val="27"/>
                <w:lang w:eastAsia="x-none"/>
              </w:rPr>
              <w:t>0,3</w:t>
            </w:r>
          </w:p>
        </w:tc>
      </w:tr>
      <w:tr w:rsidR="00DB2B06" w:rsidRPr="00A512CB" w14:paraId="59672583" w14:textId="77777777" w:rsidTr="00276C85">
        <w:trPr>
          <w:trHeight w:val="53"/>
          <w:jc w:val="center"/>
        </w:trPr>
        <w:tc>
          <w:tcPr>
            <w:tcW w:w="369" w:type="pct"/>
            <w:tcBorders>
              <w:top w:val="nil"/>
              <w:left w:val="single" w:sz="4" w:space="0" w:color="auto"/>
              <w:bottom w:val="single" w:sz="4" w:space="0" w:color="auto"/>
              <w:right w:val="single" w:sz="4" w:space="0" w:color="auto"/>
            </w:tcBorders>
            <w:shd w:val="clear" w:color="auto" w:fill="auto"/>
            <w:vAlign w:val="center"/>
          </w:tcPr>
          <w:p w14:paraId="1FE0A0A7" w14:textId="77777777" w:rsidR="00DB2B06" w:rsidRPr="00A512CB" w:rsidRDefault="00DB2B06" w:rsidP="00276C85">
            <w:pPr>
              <w:spacing w:before="100" w:beforeAutospacing="1" w:after="100" w:afterAutospacing="1" w:line="276" w:lineRule="auto"/>
              <w:jc w:val="center"/>
              <w:rPr>
                <w:sz w:val="27"/>
                <w:szCs w:val="27"/>
                <w:lang w:val="x-none" w:eastAsia="x-none"/>
              </w:rPr>
            </w:pPr>
          </w:p>
        </w:tc>
        <w:tc>
          <w:tcPr>
            <w:tcW w:w="2624" w:type="pct"/>
            <w:tcBorders>
              <w:top w:val="nil"/>
              <w:left w:val="nil"/>
              <w:bottom w:val="single" w:sz="4" w:space="0" w:color="auto"/>
              <w:right w:val="single" w:sz="4" w:space="0" w:color="auto"/>
            </w:tcBorders>
            <w:shd w:val="clear" w:color="auto" w:fill="auto"/>
            <w:vAlign w:val="center"/>
          </w:tcPr>
          <w:p w14:paraId="077FD9D9" w14:textId="77777777" w:rsidR="00DB2B06" w:rsidRPr="00A512CB" w:rsidRDefault="00DB2B06" w:rsidP="00276C85">
            <w:pPr>
              <w:spacing w:before="100" w:beforeAutospacing="1" w:after="100" w:afterAutospacing="1" w:line="276" w:lineRule="auto"/>
              <w:jc w:val="both"/>
              <w:rPr>
                <w:sz w:val="27"/>
                <w:szCs w:val="27"/>
                <w:lang w:val="x-none" w:eastAsia="x-none"/>
              </w:rPr>
            </w:pPr>
            <w:r w:rsidRPr="00A512CB">
              <w:rPr>
                <w:sz w:val="27"/>
                <w:szCs w:val="27"/>
                <w:lang w:val="x-none" w:eastAsia="x-none"/>
              </w:rPr>
              <w:t xml:space="preserve"> - Tỷ lệ thu gom chất thải rắn</w:t>
            </w:r>
          </w:p>
        </w:tc>
        <w:tc>
          <w:tcPr>
            <w:tcW w:w="1353" w:type="pct"/>
            <w:tcBorders>
              <w:top w:val="nil"/>
              <w:left w:val="nil"/>
              <w:bottom w:val="single" w:sz="4" w:space="0" w:color="auto"/>
              <w:right w:val="single" w:sz="4" w:space="0" w:color="auto"/>
            </w:tcBorders>
            <w:shd w:val="clear" w:color="auto" w:fill="auto"/>
            <w:vAlign w:val="center"/>
          </w:tcPr>
          <w:p w14:paraId="4ED50FA1"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w:t>
            </w:r>
          </w:p>
        </w:tc>
        <w:tc>
          <w:tcPr>
            <w:tcW w:w="654" w:type="pct"/>
            <w:tcBorders>
              <w:top w:val="nil"/>
              <w:left w:val="nil"/>
              <w:bottom w:val="single" w:sz="4" w:space="0" w:color="auto"/>
              <w:right w:val="single" w:sz="4" w:space="0" w:color="auto"/>
            </w:tcBorders>
            <w:shd w:val="clear" w:color="auto" w:fill="auto"/>
            <w:vAlign w:val="center"/>
          </w:tcPr>
          <w:p w14:paraId="5EC57D5C" w14:textId="77777777" w:rsidR="00DB2B06" w:rsidRPr="00A512CB" w:rsidRDefault="00DB2B06" w:rsidP="00276C85">
            <w:pPr>
              <w:spacing w:before="100" w:beforeAutospacing="1" w:after="100" w:afterAutospacing="1" w:line="276" w:lineRule="auto"/>
              <w:jc w:val="center"/>
              <w:rPr>
                <w:iCs/>
                <w:sz w:val="27"/>
                <w:szCs w:val="27"/>
                <w:lang w:val="x-none" w:eastAsia="x-none"/>
              </w:rPr>
            </w:pPr>
            <w:r w:rsidRPr="00A512CB">
              <w:rPr>
                <w:iCs/>
                <w:sz w:val="27"/>
                <w:szCs w:val="27"/>
                <w:lang w:val="x-none" w:eastAsia="x-none"/>
              </w:rPr>
              <w:t>100</w:t>
            </w:r>
          </w:p>
        </w:tc>
      </w:tr>
    </w:tbl>
    <w:p w14:paraId="1E8A56F8" w14:textId="6516EC6D" w:rsidR="00A02B42" w:rsidRPr="00AE7024" w:rsidRDefault="00DB2B06" w:rsidP="0022786F">
      <w:pPr>
        <w:pStyle w:val="Heading5"/>
        <w:numPr>
          <w:ilvl w:val="0"/>
          <w:numId w:val="0"/>
        </w:numPr>
        <w:spacing w:before="0" w:line="276" w:lineRule="auto"/>
        <w:jc w:val="center"/>
        <w:rPr>
          <w:rFonts w:ascii="Times New Roman" w:hAnsi="Times New Roman"/>
          <w:b/>
          <w:color w:val="C00000"/>
          <w:sz w:val="27"/>
          <w:szCs w:val="27"/>
        </w:rPr>
      </w:pPr>
      <w:r w:rsidRPr="00A512CB">
        <w:rPr>
          <w:rFonts w:ascii="Times New Roman" w:hAnsi="Times New Roman"/>
          <w:b/>
          <w:sz w:val="27"/>
          <w:szCs w:val="27"/>
        </w:rPr>
        <w:br w:type="page"/>
      </w:r>
      <w:r w:rsidR="002B37E2" w:rsidRPr="00AE7024">
        <w:rPr>
          <w:rFonts w:ascii="Times New Roman" w:hAnsi="Times New Roman"/>
          <w:b/>
          <w:color w:val="C00000"/>
          <w:sz w:val="27"/>
          <w:szCs w:val="27"/>
        </w:rPr>
        <w:lastRenderedPageBreak/>
        <w:t>CHƯƠNG</w:t>
      </w:r>
      <w:r w:rsidR="006F39A9" w:rsidRPr="00AE7024">
        <w:rPr>
          <w:rFonts w:ascii="Times New Roman" w:hAnsi="Times New Roman"/>
          <w:b/>
          <w:color w:val="C00000"/>
          <w:sz w:val="27"/>
          <w:szCs w:val="27"/>
        </w:rPr>
        <w:t xml:space="preserve"> IV</w:t>
      </w:r>
      <w:bookmarkEnd w:id="345"/>
      <w:bookmarkEnd w:id="346"/>
    </w:p>
    <w:p w14:paraId="695CA294" w14:textId="4DFC10A3" w:rsidR="00606145" w:rsidRPr="00AE7024" w:rsidRDefault="00056BB0" w:rsidP="0022786F">
      <w:pPr>
        <w:pStyle w:val="Heading5"/>
        <w:numPr>
          <w:ilvl w:val="0"/>
          <w:numId w:val="0"/>
        </w:numPr>
        <w:spacing w:before="0" w:line="276" w:lineRule="auto"/>
        <w:jc w:val="center"/>
        <w:rPr>
          <w:rFonts w:ascii="Times New Roman" w:hAnsi="Times New Roman"/>
          <w:b/>
          <w:color w:val="C00000"/>
          <w:sz w:val="27"/>
          <w:szCs w:val="27"/>
        </w:rPr>
      </w:pPr>
      <w:bookmarkStart w:id="347" w:name="_Toc156314649"/>
      <w:r w:rsidRPr="00AE7024">
        <w:rPr>
          <w:rFonts w:ascii="Times New Roman" w:hAnsi="Times New Roman"/>
          <w:b/>
          <w:color w:val="C00000"/>
          <w:sz w:val="27"/>
          <w:szCs w:val="27"/>
        </w:rPr>
        <w:t>ĐỊNH HƯỚNG PHÁT TRIỂN KHÔNG GIAN</w:t>
      </w:r>
      <w:bookmarkEnd w:id="347"/>
    </w:p>
    <w:p w14:paraId="5A170DFC" w14:textId="77777777" w:rsidR="00FA7F94" w:rsidRPr="00AE7024" w:rsidRDefault="00FA7F94" w:rsidP="0022786F">
      <w:pPr>
        <w:spacing w:line="276" w:lineRule="auto"/>
        <w:rPr>
          <w:sz w:val="27"/>
          <w:szCs w:val="27"/>
        </w:rPr>
      </w:pPr>
    </w:p>
    <w:p w14:paraId="46082AD1" w14:textId="3ADBD528" w:rsidR="002467B4" w:rsidRPr="00AE7024" w:rsidRDefault="00F25567"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48" w:name="_Toc108446461"/>
      <w:bookmarkStart w:id="349" w:name="_Toc111905515"/>
      <w:bookmarkStart w:id="350" w:name="_Toc156314650"/>
      <w:r w:rsidRPr="00AE7024">
        <w:rPr>
          <w:rFonts w:ascii="Times New Roman" w:hAnsi="Times New Roman"/>
          <w:b/>
          <w:i w:val="0"/>
          <w:color w:val="002060"/>
          <w:sz w:val="27"/>
          <w:szCs w:val="27"/>
          <w:lang w:val="pt-BR"/>
        </w:rPr>
        <w:t>1.</w:t>
      </w:r>
      <w:r w:rsidR="00FA7F94" w:rsidRPr="00AE7024">
        <w:rPr>
          <w:rFonts w:ascii="Times New Roman" w:hAnsi="Times New Roman"/>
          <w:b/>
          <w:i w:val="0"/>
          <w:color w:val="002060"/>
          <w:sz w:val="27"/>
          <w:szCs w:val="27"/>
          <w:lang w:val="pt-BR"/>
        </w:rPr>
        <w:t xml:space="preserve"> </w:t>
      </w:r>
      <w:bookmarkEnd w:id="348"/>
      <w:bookmarkEnd w:id="349"/>
      <w:r w:rsidR="00FA7F94" w:rsidRPr="00AE7024">
        <w:rPr>
          <w:rFonts w:ascii="Times New Roman" w:hAnsi="Times New Roman"/>
          <w:b/>
          <w:i w:val="0"/>
          <w:color w:val="002060"/>
          <w:sz w:val="27"/>
          <w:szCs w:val="27"/>
          <w:lang w:val="pt-BR"/>
        </w:rPr>
        <w:t>Ý tưởng chủ đạo:</w:t>
      </w:r>
      <w:bookmarkEnd w:id="350"/>
      <w:r w:rsidR="00FA7F94" w:rsidRPr="00AE7024">
        <w:rPr>
          <w:rFonts w:ascii="Times New Roman" w:hAnsi="Times New Roman"/>
          <w:b/>
          <w:i w:val="0"/>
          <w:color w:val="002060"/>
          <w:sz w:val="27"/>
          <w:szCs w:val="27"/>
          <w:lang w:val="pt-BR"/>
        </w:rPr>
        <w:t xml:space="preserve"> </w:t>
      </w:r>
    </w:p>
    <w:p w14:paraId="19E2774D" w14:textId="144794BA" w:rsidR="0026196A" w:rsidRPr="0026196A" w:rsidRDefault="008B1E61" w:rsidP="0022786F">
      <w:pPr>
        <w:pStyle w:val="ListNumber"/>
        <w:numPr>
          <w:ilvl w:val="0"/>
          <w:numId w:val="0"/>
        </w:numPr>
        <w:spacing w:before="0" w:after="0" w:line="276" w:lineRule="auto"/>
        <w:ind w:firstLine="720"/>
        <w:rPr>
          <w:sz w:val="27"/>
          <w:szCs w:val="27"/>
          <w:lang w:val="pt-BR"/>
        </w:rPr>
      </w:pPr>
      <w:r w:rsidRPr="00AE7024">
        <w:rPr>
          <w:sz w:val="27"/>
          <w:szCs w:val="27"/>
          <w:lang w:val="pt-BR"/>
        </w:rPr>
        <w:t xml:space="preserve">- Ý tưởng quy hoạch </w:t>
      </w:r>
      <w:r w:rsidR="0026196A">
        <w:rPr>
          <w:sz w:val="27"/>
          <w:szCs w:val="27"/>
          <w:lang w:val="pt-BR"/>
        </w:rPr>
        <w:t xml:space="preserve">chủ đạo </w:t>
      </w:r>
      <w:r w:rsidRPr="00AE7024">
        <w:rPr>
          <w:sz w:val="27"/>
          <w:szCs w:val="27"/>
          <w:lang w:val="pt-BR"/>
        </w:rPr>
        <w:t>căn cứ</w:t>
      </w:r>
      <w:r w:rsidR="0026196A">
        <w:rPr>
          <w:sz w:val="27"/>
          <w:szCs w:val="27"/>
          <w:lang w:val="pt-BR"/>
        </w:rPr>
        <w:t xml:space="preserve"> điều chỉnh</w:t>
      </w:r>
      <w:r w:rsidRPr="00AE7024">
        <w:rPr>
          <w:sz w:val="27"/>
          <w:szCs w:val="27"/>
          <w:lang w:val="pt-BR"/>
        </w:rPr>
        <w:t xml:space="preserve"> Quy hoạch chung</w:t>
      </w:r>
      <w:r w:rsidR="0026196A">
        <w:rPr>
          <w:sz w:val="27"/>
          <w:szCs w:val="27"/>
          <w:lang w:val="pt-BR"/>
        </w:rPr>
        <w:t xml:space="preserve"> đã phê duyệt: </w:t>
      </w:r>
      <w:r w:rsidR="0026196A" w:rsidRPr="0026196A">
        <w:rPr>
          <w:sz w:val="27"/>
          <w:szCs w:val="27"/>
          <w:lang w:val="pt-BR"/>
        </w:rPr>
        <w:t xml:space="preserve">Là khu đô thị hiện trạng được cải tạo và tái thiết, hình thành đô thị nén khu vực trung tâm Thành phố, tập trung phát triển thương mại, dịch vụ, du lịch; trọng tâm là Quảng trường trung tâm gắn với Trung tâm hành chính Thành phố; các công viên phần mềm; nút thể thao - văn hóa xung quanh khu vực Tiên Sơn; khu bảo tàng sống; trục thương mại đường Hùng Vương gắn với chợ Hàn và chợ Cồn; phố đi bộ trên đường Bạch Đằng gắn với công viên APEC, chợ đêm, cầu Nguyễn Văn Trỗi; Tái thiết Khu công nghiệp Đà Nẵng, hình thành khu trung tâm kinh doanh thương mại (CBD) mới của </w:t>
      </w:r>
      <w:r w:rsidR="00F420D5">
        <w:rPr>
          <w:sz w:val="27"/>
          <w:szCs w:val="27"/>
          <w:lang w:val="pt-BR"/>
        </w:rPr>
        <w:t>t</w:t>
      </w:r>
      <w:r w:rsidR="0026196A" w:rsidRPr="0026196A">
        <w:rPr>
          <w:sz w:val="27"/>
          <w:szCs w:val="27"/>
          <w:lang w:val="pt-BR"/>
        </w:rPr>
        <w:t>hành phố; Hình thành tuyến phố tài chính trên đường Võ Văn Kiệt với trọng điểm là Dự án Tổ hợp trung tâm tài chính, thương mại, dịch vụ, vui chơi giải trí tổng hợp và casino; Phát triển trung tâm hội nghị, hội thảo quốc tế (MICE).</w:t>
      </w:r>
      <w:r w:rsidR="00F420D5" w:rsidRPr="00F420D5">
        <w:rPr>
          <w:sz w:val="27"/>
          <w:szCs w:val="27"/>
          <w:lang w:val="pt-BR"/>
        </w:rPr>
        <w:t xml:space="preserve"> </w:t>
      </w:r>
      <w:r w:rsidR="00F420D5" w:rsidRPr="00AE7024">
        <w:rPr>
          <w:sz w:val="27"/>
          <w:szCs w:val="27"/>
          <w:lang w:val="pt-BR"/>
        </w:rPr>
        <w:t xml:space="preserve">Phát triển du lịch trên toàn </w:t>
      </w:r>
      <w:r w:rsidR="00F420D5">
        <w:rPr>
          <w:sz w:val="27"/>
          <w:szCs w:val="27"/>
          <w:lang w:val="pt-BR"/>
        </w:rPr>
        <w:t>t</w:t>
      </w:r>
      <w:r w:rsidR="00F420D5" w:rsidRPr="00AE7024">
        <w:rPr>
          <w:sz w:val="27"/>
          <w:szCs w:val="27"/>
          <w:lang w:val="pt-BR"/>
        </w:rPr>
        <w:t>hành phố với trọng tâm dọc theo Bờ Đông (bờ biển Sơn Trà - Ngũ Hành Sơn), ven sông Hàn và ven Vịnh Đà Nẵng với các đặc điểm mặt nước tự nhiên, di sản văn hóa và dịch vụ du lịch đường thủy;</w:t>
      </w:r>
    </w:p>
    <w:p w14:paraId="6067BC5E" w14:textId="1AAABDBB" w:rsidR="002713AE" w:rsidRPr="00AE7024" w:rsidRDefault="00F420D5" w:rsidP="0022786F">
      <w:pPr>
        <w:pStyle w:val="ListNumber"/>
        <w:numPr>
          <w:ilvl w:val="0"/>
          <w:numId w:val="0"/>
        </w:numPr>
        <w:spacing w:before="0" w:after="0" w:line="276" w:lineRule="auto"/>
        <w:ind w:firstLine="720"/>
        <w:rPr>
          <w:sz w:val="27"/>
          <w:szCs w:val="27"/>
          <w:lang w:val="pt-BR"/>
        </w:rPr>
      </w:pPr>
      <w:r>
        <w:rPr>
          <w:sz w:val="27"/>
          <w:szCs w:val="27"/>
          <w:lang w:val="pt-BR"/>
        </w:rPr>
        <w:t xml:space="preserve">- </w:t>
      </w:r>
      <w:r w:rsidR="0026196A" w:rsidRPr="0026196A">
        <w:rPr>
          <w:sz w:val="27"/>
          <w:szCs w:val="27"/>
          <w:lang w:val="pt-BR"/>
        </w:rPr>
        <w:t>Định hướng kết hợp với các đặc trưng hiện có và tăng cường đặc trưng mặt nước (sông, biển) thông qua các không gian công cộng được kết nối; là không gian đô thị hiện đại, sôi động ven biển; các khách sạn, khu du lịch, khu nghỉ dưỡng cao cấp đẳng cấp quốc tế; cùng với sự chuyển đổi cảng Tiên Sa thành cảng du lịch biển, định hướng là cửa ngõ du lịch ven biển lớn.</w:t>
      </w:r>
    </w:p>
    <w:p w14:paraId="06B24967" w14:textId="2C451E3B" w:rsidR="002713AE" w:rsidRPr="00AE7024" w:rsidRDefault="002713AE" w:rsidP="0022786F">
      <w:pPr>
        <w:pStyle w:val="ListNumber"/>
        <w:numPr>
          <w:ilvl w:val="0"/>
          <w:numId w:val="0"/>
        </w:numPr>
        <w:spacing w:before="0" w:after="0" w:line="276" w:lineRule="auto"/>
        <w:ind w:firstLine="720"/>
        <w:rPr>
          <w:sz w:val="27"/>
          <w:szCs w:val="27"/>
          <w:lang w:val="pt-BR"/>
        </w:rPr>
      </w:pPr>
      <w:r w:rsidRPr="00AE7024">
        <w:rPr>
          <w:sz w:val="27"/>
          <w:szCs w:val="27"/>
          <w:lang w:val="pt-BR"/>
        </w:rPr>
        <w:t>- Khu đô thị hiện hữu: Tái phát triển hình thành mô hình đô thị nén,</w:t>
      </w:r>
      <w:r w:rsidR="00147908">
        <w:rPr>
          <w:sz w:val="27"/>
          <w:szCs w:val="27"/>
          <w:lang w:val="pt-BR"/>
        </w:rPr>
        <w:t xml:space="preserve"> </w:t>
      </w:r>
      <w:r w:rsidRPr="00AE7024">
        <w:rPr>
          <w:sz w:val="27"/>
          <w:szCs w:val="27"/>
          <w:lang w:val="pt-BR"/>
        </w:rPr>
        <w:t xml:space="preserve">khai thác hiệu quả các </w:t>
      </w:r>
      <w:r w:rsidR="00147908">
        <w:rPr>
          <w:sz w:val="27"/>
          <w:szCs w:val="27"/>
          <w:lang w:val="pt-BR"/>
        </w:rPr>
        <w:t>hình thức thương mại-</w:t>
      </w:r>
      <w:r w:rsidRPr="00AE7024">
        <w:rPr>
          <w:sz w:val="27"/>
          <w:szCs w:val="27"/>
          <w:lang w:val="pt-BR"/>
        </w:rPr>
        <w:t>dịch vụ và cơ sở hạ tầng, đồng thời định hướng phát triển các khu vực sử dụng hỗn hợp nhằm tăng sự sôi động trong đô thị, góp phần tạo ra một trung tâm Thành phố giao thông thuận lợi, thân thiện và đáng sống hơn cho người dân và du khách, phát triển bền vững, phù hợp với tầm nhìn Đà Nẵng. Kiểm soát hành lang ven biển kết nối các dự án riêng lẻ thành tổng thể chung, ưu tiên giữ lại các không gian mở ven biển để người dân tiếp cận, đồng thời kết nối công trình và dịch vụ công cộng. Thực hiện các biện pháp ứng phó với biến đổi khí hậu và nước biển dâng.</w:t>
      </w:r>
    </w:p>
    <w:p w14:paraId="00B6B370" w14:textId="77777777" w:rsidR="002713AE" w:rsidRPr="00AE7024" w:rsidRDefault="002713AE" w:rsidP="0022786F">
      <w:pPr>
        <w:pStyle w:val="ListNumber"/>
        <w:numPr>
          <w:ilvl w:val="0"/>
          <w:numId w:val="0"/>
        </w:numPr>
        <w:spacing w:before="0" w:after="0" w:line="276" w:lineRule="auto"/>
        <w:ind w:firstLine="720"/>
        <w:rPr>
          <w:sz w:val="27"/>
          <w:szCs w:val="27"/>
          <w:lang w:val="pt-BR"/>
        </w:rPr>
      </w:pPr>
      <w:r w:rsidRPr="00AE7024">
        <w:rPr>
          <w:sz w:val="27"/>
          <w:szCs w:val="27"/>
          <w:lang w:val="pt-BR"/>
        </w:rPr>
        <w:t>- Khu vực phát triển mới: Mở rộng, phát triển mới các khu đô thị, hình thành khu vực có chức năng chuyên biệt; thay đổi cơ cấu, hình thái phân bố dân cư và hình thành mô hình mới của đô thị. Khu đô thị mới sẽ bao gồm các tòa nhà cao trung bình đến cao tầng phục vụ nhu cầu ở cho người dân, gia tăng không gian và các tiện ích cộng đồng tại chỗ.</w:t>
      </w:r>
    </w:p>
    <w:p w14:paraId="7C0E79F2" w14:textId="3EA9A433" w:rsidR="00981C78" w:rsidRPr="00AE7024" w:rsidRDefault="00981C78" w:rsidP="0022786F">
      <w:pPr>
        <w:pStyle w:val="ListNumber"/>
        <w:numPr>
          <w:ilvl w:val="0"/>
          <w:numId w:val="0"/>
        </w:numPr>
        <w:spacing w:before="0" w:after="0" w:line="276" w:lineRule="auto"/>
        <w:ind w:firstLine="720"/>
        <w:rPr>
          <w:sz w:val="27"/>
          <w:szCs w:val="27"/>
          <w:lang w:val="pt-BR"/>
        </w:rPr>
      </w:pPr>
      <w:r w:rsidRPr="00AE7024">
        <w:rPr>
          <w:sz w:val="27"/>
          <w:szCs w:val="27"/>
          <w:lang w:val="pt-BR"/>
        </w:rPr>
        <w:t>- Hình thành các công trình cửa ngõ chính</w:t>
      </w:r>
      <w:r w:rsidR="008B1E61">
        <w:rPr>
          <w:sz w:val="27"/>
          <w:szCs w:val="27"/>
          <w:lang w:val="pt-BR"/>
        </w:rPr>
        <w:t>,</w:t>
      </w:r>
      <w:r w:rsidRPr="00AE7024">
        <w:rPr>
          <w:sz w:val="27"/>
          <w:szCs w:val="27"/>
          <w:lang w:val="pt-BR"/>
        </w:rPr>
        <w:t xml:space="preserve"> các công trình biểu tượng, công trình điểm nhấn,… có giá trị về mặt kiến trúc cảnh quan, là điểm nhận biết khi vào Thành phố.</w:t>
      </w:r>
    </w:p>
    <w:p w14:paraId="526923D6" w14:textId="77777777" w:rsidR="00691CDA" w:rsidRPr="00AE7024" w:rsidRDefault="00691CDA" w:rsidP="0022786F">
      <w:pPr>
        <w:pStyle w:val="ListNumber"/>
        <w:numPr>
          <w:ilvl w:val="0"/>
          <w:numId w:val="0"/>
        </w:numPr>
        <w:spacing w:before="0" w:after="0" w:line="276" w:lineRule="auto"/>
        <w:ind w:firstLine="720"/>
        <w:rPr>
          <w:sz w:val="27"/>
          <w:szCs w:val="27"/>
          <w:lang w:val="pt-BR"/>
        </w:rPr>
      </w:pPr>
      <w:r w:rsidRPr="00AE7024">
        <w:rPr>
          <w:sz w:val="27"/>
          <w:szCs w:val="27"/>
          <w:lang w:val="pt-BR"/>
        </w:rPr>
        <w:lastRenderedPageBreak/>
        <w:t>- Quy hoạch chuyển đổi Khu công nghiệp Đà Nẵng (An Đồn) để tái phát triển đô thị, hình thành khu trung tâm kinh doanh thương mại (CBD) mới; Trung tâm tài chính trên đường Võ Văn Kiệt</w:t>
      </w:r>
      <w:r w:rsidR="00174419" w:rsidRPr="00AE7024">
        <w:rPr>
          <w:sz w:val="27"/>
          <w:szCs w:val="27"/>
          <w:lang w:val="pt-BR"/>
        </w:rPr>
        <w:t>,…</w:t>
      </w:r>
      <w:r w:rsidRPr="00AE7024">
        <w:rPr>
          <w:sz w:val="27"/>
          <w:szCs w:val="27"/>
          <w:lang w:val="pt-BR"/>
        </w:rPr>
        <w:t xml:space="preserve"> và là điểm nhấn của phân khu.</w:t>
      </w:r>
    </w:p>
    <w:p w14:paraId="2690B5EA" w14:textId="77777777" w:rsidR="00691CDA" w:rsidRPr="00AE7024" w:rsidRDefault="00691CDA" w:rsidP="0022786F">
      <w:pPr>
        <w:pStyle w:val="ListNumber"/>
        <w:numPr>
          <w:ilvl w:val="0"/>
          <w:numId w:val="0"/>
        </w:numPr>
        <w:spacing w:before="0" w:after="0" w:line="276" w:lineRule="auto"/>
        <w:ind w:firstLine="720"/>
        <w:rPr>
          <w:sz w:val="27"/>
          <w:szCs w:val="27"/>
          <w:lang w:val="pt-BR"/>
        </w:rPr>
      </w:pPr>
      <w:r w:rsidRPr="00AE7024">
        <w:rPr>
          <w:sz w:val="27"/>
          <w:szCs w:val="27"/>
          <w:lang w:val="pt-BR"/>
        </w:rPr>
        <w:t>- Tái thiết đô thị khu nhà ga đường sắt cũ thành đất sử dụng hỗn hợp và công viên cây xanh.</w:t>
      </w:r>
    </w:p>
    <w:p w14:paraId="189F9E70" w14:textId="77777777" w:rsidR="00981C78" w:rsidRPr="00AE7024" w:rsidRDefault="00981C78" w:rsidP="0022786F">
      <w:pPr>
        <w:pStyle w:val="ListNumber"/>
        <w:numPr>
          <w:ilvl w:val="0"/>
          <w:numId w:val="0"/>
        </w:numPr>
        <w:spacing w:before="0" w:after="0" w:line="276" w:lineRule="auto"/>
        <w:ind w:firstLine="720"/>
        <w:rPr>
          <w:sz w:val="27"/>
          <w:szCs w:val="27"/>
          <w:lang w:val="pt-BR"/>
        </w:rPr>
      </w:pPr>
      <w:r w:rsidRPr="00AE7024">
        <w:rPr>
          <w:sz w:val="27"/>
          <w:szCs w:val="27"/>
          <w:lang w:val="pt-BR"/>
        </w:rPr>
        <w:t>- Hình thành các đô thị chính: Đường Hoàng Sa - Võ Nguyên Giáp - Trường Sa, đường Ngô Quyền - Ngũ Hành Sơn - Lê Văn Hiến - Trần Đại Nghĩa, đường Trần Hưng Đạo, đường Bạch Đằng, đường Trần Phú; và theo hướng Đông - Tây gồm: Đường Nguyễn Tất Thành - cầu Thuận Phước - Lê Đức Thọ, Lê Duẩn - cầu sông Hàn - Phạm Văn Đồng,  đường Lê Duẩn - Đống Đa - hầm qua sông Hàn - Vân Đồn - Trần Thánh Tông - Vương Thừa Vũ, đường Nguyễn Văn Linh - cầu Rồng - Võ Văn Kiệt, hầm sân bay (từ đường Vành đai phía Tây 2) - Duy Tân - Trần Thị Lý - Nguyễn Văn Thoại.</w:t>
      </w:r>
    </w:p>
    <w:p w14:paraId="3E8DECA7" w14:textId="77777777" w:rsidR="002713AE" w:rsidRPr="00AE7024" w:rsidRDefault="006F583A" w:rsidP="0022786F">
      <w:pPr>
        <w:pStyle w:val="ListNumber"/>
        <w:numPr>
          <w:ilvl w:val="0"/>
          <w:numId w:val="0"/>
        </w:numPr>
        <w:spacing w:before="0" w:after="0" w:line="276" w:lineRule="auto"/>
        <w:ind w:firstLine="720"/>
        <w:rPr>
          <w:sz w:val="27"/>
          <w:szCs w:val="27"/>
          <w:lang w:val="pt-BR"/>
        </w:rPr>
      </w:pPr>
      <w:r w:rsidRPr="00AE7024">
        <w:rPr>
          <w:sz w:val="27"/>
          <w:szCs w:val="27"/>
          <w:lang w:val="pt-BR"/>
        </w:rPr>
        <w:t>- Hình thành không gian</w:t>
      </w:r>
      <w:r w:rsidR="00543385" w:rsidRPr="00AE7024">
        <w:rPr>
          <w:sz w:val="27"/>
          <w:szCs w:val="27"/>
          <w:lang w:val="pt-BR"/>
        </w:rPr>
        <w:t xml:space="preserve"> mở</w:t>
      </w:r>
      <w:r w:rsidRPr="00AE7024">
        <w:rPr>
          <w:sz w:val="27"/>
          <w:szCs w:val="27"/>
          <w:lang w:val="pt-BR"/>
        </w:rPr>
        <w:t xml:space="preserve"> quảng trường:</w:t>
      </w:r>
      <w:r w:rsidR="00543385" w:rsidRPr="00AE7024">
        <w:rPr>
          <w:sz w:val="27"/>
          <w:szCs w:val="27"/>
          <w:lang w:val="pt-BR"/>
        </w:rPr>
        <w:t xml:space="preserve"> </w:t>
      </w:r>
      <w:r w:rsidR="00543385" w:rsidRPr="00AE7024">
        <w:rPr>
          <w:bCs/>
          <w:spacing w:val="-4"/>
          <w:sz w:val="27"/>
          <w:szCs w:val="27"/>
          <w:lang w:val="pt-BR"/>
        </w:rPr>
        <w:t>L</w:t>
      </w:r>
      <w:r w:rsidR="00543385" w:rsidRPr="00AE7024">
        <w:rPr>
          <w:bCs/>
          <w:spacing w:val="-4"/>
          <w:sz w:val="27"/>
          <w:szCs w:val="27"/>
        </w:rPr>
        <w:t>à không gian công cộng có giá trị và ý nghĩa quan trọng</w:t>
      </w:r>
      <w:r w:rsidR="00543385" w:rsidRPr="00AE7024">
        <w:rPr>
          <w:bCs/>
          <w:spacing w:val="-4"/>
          <w:sz w:val="27"/>
          <w:szCs w:val="27"/>
          <w:lang w:val="pt-BR"/>
        </w:rPr>
        <w:t>. Bao gồm:</w:t>
      </w:r>
      <w:r w:rsidRPr="00AE7024">
        <w:rPr>
          <w:sz w:val="27"/>
          <w:szCs w:val="27"/>
          <w:lang w:val="pt-BR"/>
        </w:rPr>
        <w:t xml:space="preserve"> Cải tạo, nâng cấp các quảng trường hiện có như quảng trường 2-9, quảng trường nhà hát Trưng Vương,… Phát triển các quảng trường mới tại quận Ngũ Hành Sơn (khu vực trước Công viên văn hóa lịch sử Ngũ Hành Sơn); các quận Hải Châu, Cẩm Lệ, Sơn Trà,... gắn với các công viên, hồ nước, trung tâm hành chính, trung tâm thương mại (CBD),... để tạo không gian mở phục vụ hoạt động cộng đồng.</w:t>
      </w:r>
    </w:p>
    <w:p w14:paraId="65BCA4D2" w14:textId="77777777" w:rsidR="002467B4" w:rsidRPr="00AE7024" w:rsidRDefault="002467B4" w:rsidP="0022786F">
      <w:pPr>
        <w:pStyle w:val="ListNumber"/>
        <w:numPr>
          <w:ilvl w:val="0"/>
          <w:numId w:val="0"/>
        </w:numPr>
        <w:spacing w:before="0" w:after="0" w:line="276" w:lineRule="auto"/>
        <w:ind w:firstLine="720"/>
        <w:rPr>
          <w:sz w:val="27"/>
          <w:szCs w:val="27"/>
          <w:lang w:val="pt-BR"/>
        </w:rPr>
      </w:pPr>
      <w:r w:rsidRPr="00AE7024">
        <w:rPr>
          <w:sz w:val="27"/>
          <w:szCs w:val="27"/>
          <w:lang w:val="pt-BR"/>
        </w:rPr>
        <w:t>- Quy hoạch khu đô thị theo hướng TOD lấy đầu mối giao thông làm điểm tập trung dân cư để từ đó hình thành tiếp hệ thống giao thông phân tán tại khu vực và</w:t>
      </w:r>
      <w:r w:rsidR="00174419" w:rsidRPr="00AE7024">
        <w:rPr>
          <w:sz w:val="27"/>
          <w:szCs w:val="27"/>
          <w:lang w:val="pt-BR"/>
        </w:rPr>
        <w:t xml:space="preserve"> các</w:t>
      </w:r>
      <w:r w:rsidRPr="00AE7024">
        <w:rPr>
          <w:sz w:val="27"/>
          <w:szCs w:val="27"/>
          <w:lang w:val="pt-BR"/>
        </w:rPr>
        <w:t xml:space="preserve"> điểm kết nối các tuyến giao thông công cộng</w:t>
      </w:r>
      <w:r w:rsidR="00174419" w:rsidRPr="00AE7024">
        <w:rPr>
          <w:sz w:val="27"/>
          <w:szCs w:val="27"/>
          <w:lang w:val="pt-BR"/>
        </w:rPr>
        <w:t xml:space="preserve"> đến các hạ tầng xã hội, thương mại dịch vụ được quy hoạch gần kề.</w:t>
      </w:r>
      <w:r w:rsidRPr="00AE7024">
        <w:rPr>
          <w:sz w:val="27"/>
          <w:szCs w:val="27"/>
          <w:lang w:val="pt-BR"/>
        </w:rPr>
        <w:t xml:space="preserve"> </w:t>
      </w:r>
    </w:p>
    <w:p w14:paraId="110C0A8C" w14:textId="77777777" w:rsidR="0066267E" w:rsidRPr="00AE7024" w:rsidRDefault="002467B4" w:rsidP="0022786F">
      <w:pPr>
        <w:pStyle w:val="ListNumber"/>
        <w:numPr>
          <w:ilvl w:val="0"/>
          <w:numId w:val="0"/>
        </w:numPr>
        <w:spacing w:before="0" w:after="0" w:line="276" w:lineRule="auto"/>
        <w:ind w:firstLine="720"/>
        <w:rPr>
          <w:sz w:val="27"/>
          <w:szCs w:val="27"/>
          <w:lang w:val="pt-BR"/>
        </w:rPr>
      </w:pPr>
      <w:r w:rsidRPr="00AE7024">
        <w:rPr>
          <w:sz w:val="27"/>
          <w:szCs w:val="27"/>
          <w:lang w:val="pt-BR"/>
        </w:rPr>
        <w:t xml:space="preserve">- Quy hoạch các khu chung cư, và khu TMDV cao tầng </w:t>
      </w:r>
      <w:r w:rsidR="0066267E" w:rsidRPr="00AE7024">
        <w:rPr>
          <w:sz w:val="27"/>
          <w:szCs w:val="27"/>
          <w:lang w:val="pt-BR"/>
        </w:rPr>
        <w:t>trung bình từ 50-150m</w:t>
      </w:r>
      <w:r w:rsidRPr="00AE7024">
        <w:rPr>
          <w:sz w:val="27"/>
          <w:szCs w:val="27"/>
          <w:lang w:val="pt-BR"/>
        </w:rPr>
        <w:t>,</w:t>
      </w:r>
      <w:r w:rsidR="0066267E" w:rsidRPr="00AE7024">
        <w:rPr>
          <w:sz w:val="27"/>
          <w:szCs w:val="27"/>
          <w:lang w:val="pt-BR"/>
        </w:rPr>
        <w:t xml:space="preserve"> công trình điểm nhấn hệ số sử dụng đất vượt 13 lần, chiều cao có thể lên đến 250m.</w:t>
      </w:r>
      <w:r w:rsidRPr="00AE7024">
        <w:rPr>
          <w:sz w:val="27"/>
          <w:szCs w:val="27"/>
          <w:lang w:val="pt-BR"/>
        </w:rPr>
        <w:t xml:space="preserve"> và mật độ </w:t>
      </w:r>
      <w:r w:rsidR="0066267E" w:rsidRPr="00AE7024">
        <w:rPr>
          <w:sz w:val="27"/>
          <w:szCs w:val="27"/>
          <w:lang w:val="pt-BR"/>
        </w:rPr>
        <w:t>phù hợp với chức năng công trình và diện tích lô đất.</w:t>
      </w:r>
    </w:p>
    <w:p w14:paraId="15FD52D0" w14:textId="77777777" w:rsidR="0066267E" w:rsidRPr="00AE7024" w:rsidRDefault="0066267E" w:rsidP="0022786F">
      <w:pPr>
        <w:pStyle w:val="ListNumber"/>
        <w:numPr>
          <w:ilvl w:val="0"/>
          <w:numId w:val="0"/>
        </w:numPr>
        <w:spacing w:before="0" w:after="0" w:line="276" w:lineRule="auto"/>
        <w:ind w:firstLine="720"/>
        <w:rPr>
          <w:sz w:val="27"/>
          <w:szCs w:val="27"/>
          <w:lang w:val="pt-BR"/>
        </w:rPr>
      </w:pPr>
      <w:r w:rsidRPr="00AE7024">
        <w:rPr>
          <w:sz w:val="27"/>
          <w:szCs w:val="27"/>
          <w:lang w:val="pt-BR"/>
        </w:rPr>
        <w:t xml:space="preserve">- Các khu du lịch ven biển phải có mật độ xây dựng ≤ 25%. </w:t>
      </w:r>
    </w:p>
    <w:p w14:paraId="325EA0A6" w14:textId="77777777" w:rsidR="002467B4" w:rsidRPr="00AE7024" w:rsidRDefault="0066267E" w:rsidP="0022786F">
      <w:pPr>
        <w:pStyle w:val="ListNumber"/>
        <w:numPr>
          <w:ilvl w:val="0"/>
          <w:numId w:val="0"/>
        </w:numPr>
        <w:spacing w:before="0" w:after="0" w:line="276" w:lineRule="auto"/>
        <w:ind w:firstLine="720"/>
        <w:rPr>
          <w:sz w:val="27"/>
          <w:szCs w:val="27"/>
          <w:lang w:val="pt-BR"/>
        </w:rPr>
      </w:pPr>
      <w:r w:rsidRPr="00AE7024">
        <w:rPr>
          <w:sz w:val="27"/>
          <w:szCs w:val="27"/>
          <w:lang w:val="pt-BR"/>
        </w:rPr>
        <w:t xml:space="preserve">- Khuyến khích xây dựng đô thị nén với mật độ xây dựng cao để nâng cao hiệu quả sử dụng đất và dành diện tích đất cho cây xanh, công trình hạ tầng xã hội, tiện ích đô thị. </w:t>
      </w:r>
    </w:p>
    <w:p w14:paraId="569B53F8" w14:textId="77777777" w:rsidR="004E369D"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t>- Định hướng kết hợp với các đặc trưng hiện có và tăng cường đặc trưng sông nước thông qua các không gian công cộng được kết nối với sông, biển.</w:t>
      </w:r>
    </w:p>
    <w:p w14:paraId="1FF1422A" w14:textId="77777777" w:rsidR="004E369D"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t>- Cải tạo và tái thiết trung tâm khu đô thị hiện hữu, phát triển thương mại, dịch vụ, bổ sung hạ tầng xã hội, tiện ích đô thị.</w:t>
      </w:r>
    </w:p>
    <w:p w14:paraId="0583FC69" w14:textId="77777777" w:rsidR="004E369D"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t>- Chuyển đổi Khu công nghiệp Đà Nẵng (An Đồn) để tái phát triển đô thị, hình thành khu trung tâm kinh doanh thương mại (CBD) mới và là điểm nhấn của phân khu.</w:t>
      </w:r>
    </w:p>
    <w:p w14:paraId="3376EFA2" w14:textId="77777777" w:rsidR="004E369D"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t>- Tái thiết đô thị khu nhà ga đường sắt cũ thành đất sử dụng hỗn hợp và công viên cây xanh.</w:t>
      </w:r>
    </w:p>
    <w:p w14:paraId="74D3E91F" w14:textId="77777777" w:rsidR="002467B4"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t>- Quy hoạch khu Bảo tàng sống là khu vực đô thị truyền thống với các con đường có quy mô phù hợp các kiệt, hẻm sôi động cuộc sống đường phố và Đình làng Hải Châu để giới thiệu về lịch sử và lối sống đô thị tại Đà Nẵng</w:t>
      </w:r>
    </w:p>
    <w:p w14:paraId="00A35136" w14:textId="77777777" w:rsidR="00860361" w:rsidRPr="00AE7024" w:rsidRDefault="004E369D" w:rsidP="0022786F">
      <w:pPr>
        <w:pStyle w:val="ListNumber"/>
        <w:numPr>
          <w:ilvl w:val="0"/>
          <w:numId w:val="0"/>
        </w:numPr>
        <w:spacing w:before="0" w:after="0" w:line="276" w:lineRule="auto"/>
        <w:ind w:firstLine="720"/>
        <w:rPr>
          <w:sz w:val="27"/>
          <w:szCs w:val="27"/>
          <w:lang w:val="pt-BR"/>
        </w:rPr>
      </w:pPr>
      <w:r w:rsidRPr="00AE7024">
        <w:rPr>
          <w:sz w:val="27"/>
          <w:szCs w:val="27"/>
          <w:lang w:val="pt-BR"/>
        </w:rPr>
        <w:lastRenderedPageBreak/>
        <w:t>- Phát triển các tuyến du lịch đường sông từ Cảng du lịch Tiên Sa dọc theo sông Hàn, sông Cổ Cò, đi Hội An. Phát triển tuyến du lịch đường biển từ Cảng du lịch Tiên Sa qua biển Đông ra Cù Lao Chàm</w:t>
      </w:r>
      <w:r w:rsidR="00F901E8" w:rsidRPr="00AE7024">
        <w:rPr>
          <w:sz w:val="27"/>
          <w:szCs w:val="27"/>
          <w:lang w:val="pt-BR"/>
        </w:rPr>
        <w:t>,…</w:t>
      </w:r>
    </w:p>
    <w:p w14:paraId="146F3D57" w14:textId="77777777" w:rsidR="00112E41" w:rsidRPr="00AE7024" w:rsidRDefault="002467B4" w:rsidP="0022786F">
      <w:pPr>
        <w:pStyle w:val="ListNumber"/>
        <w:numPr>
          <w:ilvl w:val="0"/>
          <w:numId w:val="0"/>
        </w:numPr>
        <w:spacing w:before="0" w:after="0" w:line="276" w:lineRule="auto"/>
        <w:ind w:firstLine="720"/>
        <w:rPr>
          <w:sz w:val="27"/>
          <w:szCs w:val="27"/>
          <w:lang w:val="pt-BR"/>
        </w:rPr>
      </w:pPr>
      <w:r w:rsidRPr="00AE7024">
        <w:rPr>
          <w:sz w:val="27"/>
          <w:szCs w:val="27"/>
          <w:lang w:val="pt-BR"/>
        </w:rPr>
        <w:t xml:space="preserve">Tổ chức không gian đô thị có bản sắc: </w:t>
      </w:r>
    </w:p>
    <w:p w14:paraId="0A90F958" w14:textId="77777777" w:rsidR="00112E41" w:rsidRPr="00AE7024" w:rsidRDefault="00112E41" w:rsidP="0022786F">
      <w:pPr>
        <w:pStyle w:val="ListNumber"/>
        <w:numPr>
          <w:ilvl w:val="0"/>
          <w:numId w:val="0"/>
        </w:numPr>
        <w:spacing w:before="0" w:after="0" w:line="276" w:lineRule="auto"/>
        <w:ind w:firstLine="720"/>
        <w:rPr>
          <w:sz w:val="27"/>
          <w:szCs w:val="27"/>
          <w:lang w:val="pt-BR"/>
        </w:rPr>
      </w:pPr>
      <w:r w:rsidRPr="00AE7024">
        <w:rPr>
          <w:sz w:val="27"/>
          <w:szCs w:val="27"/>
          <w:lang w:val="pt-BR"/>
        </w:rPr>
        <w:t>- Hình thái không gian đô thị gắn với yếu tố đặc trưng về cảnh quan tự nhiên: Sông - Biển.</w:t>
      </w:r>
    </w:p>
    <w:p w14:paraId="76BA4F90" w14:textId="77777777" w:rsidR="00112E41" w:rsidRPr="00AE7024" w:rsidRDefault="00112E41" w:rsidP="0022786F">
      <w:pPr>
        <w:pStyle w:val="ListNumber"/>
        <w:numPr>
          <w:ilvl w:val="0"/>
          <w:numId w:val="0"/>
        </w:numPr>
        <w:spacing w:before="0" w:after="0" w:line="276" w:lineRule="auto"/>
        <w:ind w:firstLine="720"/>
        <w:rPr>
          <w:sz w:val="27"/>
          <w:szCs w:val="27"/>
          <w:lang w:val="pt-BR"/>
        </w:rPr>
      </w:pPr>
      <w:r w:rsidRPr="00AE7024">
        <w:rPr>
          <w:sz w:val="27"/>
          <w:szCs w:val="27"/>
          <w:lang w:val="pt-BR"/>
        </w:rPr>
        <w:t>- Khuyến khích các loại hình, phong cách kiến trúc hiện đại, trong đó chú trọng kiến trúc xanh, kiến trúc sinh thái, kiến trúc bền vững.</w:t>
      </w:r>
    </w:p>
    <w:p w14:paraId="4CE62460" w14:textId="2E9D069D" w:rsidR="00112E41" w:rsidRPr="00AE7024" w:rsidRDefault="00337E6D" w:rsidP="0022786F">
      <w:pPr>
        <w:pStyle w:val="ListNumber"/>
        <w:numPr>
          <w:ilvl w:val="0"/>
          <w:numId w:val="0"/>
        </w:numPr>
        <w:spacing w:before="0" w:after="0" w:line="276" w:lineRule="auto"/>
        <w:ind w:firstLine="720"/>
        <w:rPr>
          <w:sz w:val="27"/>
          <w:szCs w:val="27"/>
          <w:lang w:val="pt-BR"/>
        </w:rPr>
      </w:pPr>
      <w:r w:rsidRPr="00AE7024">
        <w:rPr>
          <w:sz w:val="27"/>
          <w:szCs w:val="27"/>
          <w:lang w:val="pt-BR"/>
        </w:rPr>
        <w:t>+ Yếu tố văn hoá, tín ngưỡng với các công trình tôn giáo lâu đời như: đình làng nhà thờ,…</w:t>
      </w:r>
    </w:p>
    <w:p w14:paraId="340E55BC" w14:textId="6F8033C8" w:rsidR="002467B4" w:rsidRPr="00AE7024" w:rsidRDefault="00F25567"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51" w:name="_Toc108446462"/>
      <w:bookmarkStart w:id="352" w:name="_Toc111905516"/>
      <w:bookmarkStart w:id="353" w:name="_Toc156314651"/>
      <w:r w:rsidRPr="00AE7024">
        <w:rPr>
          <w:rFonts w:ascii="Times New Roman" w:hAnsi="Times New Roman"/>
          <w:b/>
          <w:i w:val="0"/>
          <w:color w:val="002060"/>
          <w:sz w:val="27"/>
          <w:szCs w:val="27"/>
          <w:lang w:val="pt-BR"/>
        </w:rPr>
        <w:t>2.</w:t>
      </w:r>
      <w:r w:rsidR="002467B4" w:rsidRPr="00AE7024">
        <w:rPr>
          <w:rFonts w:ascii="Times New Roman" w:hAnsi="Times New Roman"/>
          <w:b/>
          <w:i w:val="0"/>
          <w:color w:val="002060"/>
          <w:sz w:val="27"/>
          <w:szCs w:val="27"/>
          <w:lang w:val="pt-BR"/>
        </w:rPr>
        <w:t xml:space="preserve"> </w:t>
      </w:r>
      <w:bookmarkEnd w:id="351"/>
      <w:bookmarkEnd w:id="352"/>
      <w:r w:rsidR="00FA7F94" w:rsidRPr="00AE7024">
        <w:rPr>
          <w:rFonts w:ascii="Times New Roman" w:hAnsi="Times New Roman"/>
          <w:b/>
          <w:i w:val="0"/>
          <w:color w:val="002060"/>
          <w:sz w:val="27"/>
          <w:szCs w:val="27"/>
          <w:lang w:val="pt-BR"/>
        </w:rPr>
        <w:t>Cơ cấu tổ chức không gian:</w:t>
      </w:r>
      <w:bookmarkEnd w:id="353"/>
    </w:p>
    <w:p w14:paraId="24FBE57D" w14:textId="77777777" w:rsidR="00884302" w:rsidRPr="00AE7024" w:rsidRDefault="00884302" w:rsidP="0022786F">
      <w:pPr>
        <w:pStyle w:val="Heading6"/>
        <w:spacing w:before="0" w:line="276" w:lineRule="auto"/>
        <w:ind w:left="0" w:firstLine="720"/>
        <w:rPr>
          <w:rFonts w:ascii="Times New Roman" w:hAnsi="Times New Roman"/>
          <w:color w:val="000000" w:themeColor="text1"/>
          <w:sz w:val="27"/>
          <w:szCs w:val="27"/>
          <w:lang w:val="pt-BR"/>
        </w:rPr>
      </w:pPr>
      <w:bookmarkStart w:id="354" w:name="_Toc108899966"/>
      <w:bookmarkStart w:id="355" w:name="_Toc118271953"/>
      <w:r w:rsidRPr="00AE7024">
        <w:rPr>
          <w:rFonts w:ascii="Times New Roman" w:hAnsi="Times New Roman"/>
          <w:color w:val="000000" w:themeColor="text1"/>
          <w:sz w:val="27"/>
          <w:szCs w:val="27"/>
          <w:lang w:val="pt-BR"/>
        </w:rPr>
        <w:t xml:space="preserve">2.1. </w:t>
      </w:r>
      <w:r w:rsidRPr="00AE7024">
        <w:rPr>
          <w:rFonts w:ascii="Times New Roman" w:hAnsi="Times New Roman"/>
          <w:iCs w:val="0"/>
          <w:color w:val="000000" w:themeColor="text1"/>
          <w:sz w:val="27"/>
          <w:szCs w:val="27"/>
          <w:lang w:val="pt-BR"/>
        </w:rPr>
        <w:t>Nguyên tắc nghiên cứu cơ cấu quy hoạch</w:t>
      </w:r>
      <w:bookmarkEnd w:id="354"/>
      <w:bookmarkEnd w:id="355"/>
    </w:p>
    <w:p w14:paraId="6E9FBE3B" w14:textId="07C9148C"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-Tuân thủ Định hướng Quy hoạch chung Thành phố Đà Nẵng đến năm 2030, tầm nhìn đến năm 2045 đã được Thủ tướng Chính phủ phê duyệt.</w:t>
      </w:r>
    </w:p>
    <w:p w14:paraId="0151C4C4"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xml:space="preserve">- Quy mô dân số phù hợp phân bố quy mô dân số đã được xác lập chung trong </w:t>
      </w:r>
      <w:r w:rsidR="00614408" w:rsidRPr="00AE7024">
        <w:rPr>
          <w:bCs/>
          <w:color w:val="000000" w:themeColor="text1"/>
          <w:sz w:val="27"/>
          <w:szCs w:val="27"/>
          <w:lang w:val="pt-BR"/>
        </w:rPr>
        <w:t xml:space="preserve">Điều chỉnh cục bộ </w:t>
      </w:r>
      <w:r w:rsidRPr="00AE7024">
        <w:rPr>
          <w:bCs/>
          <w:color w:val="000000" w:themeColor="text1"/>
          <w:sz w:val="27"/>
          <w:szCs w:val="27"/>
          <w:lang w:val="pt-BR"/>
        </w:rPr>
        <w:t>QHC ĐN 2030.</w:t>
      </w:r>
    </w:p>
    <w:p w14:paraId="38F632E6"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Xác định các chỉ tiêu sử dụng đất trên cơ sở quy mô dân số tối đa, tuân thủ với Quy chuẩn Xây dựng Việt Nam và QHC ĐN 2030.</w:t>
      </w:r>
    </w:p>
    <w:p w14:paraId="580B7506"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Tuân thủ các điều kiện khống chế về hành lang bảo vệ các công trình kỹ thuật, an ninh quốc phòng, di tích danh thắng theo quy định.</w:t>
      </w:r>
    </w:p>
    <w:p w14:paraId="4A9559D2"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Bổ sung, cập nhật, rà soát các dự án, đồ án liên quan, đề xuất phù hợp định hướng QHCĐN 2030.</w:t>
      </w:r>
    </w:p>
    <w:p w14:paraId="5EA3A3AE"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Mạng giao thông được xác định từ cấp đường thành phố (MCN ≥ 40m) đến đường khu vực MCN ≥ 17m).</w:t>
      </w:r>
    </w:p>
    <w:p w14:paraId="46CB349C"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Cơ cấu quy hoạch được bố trí từ cấp thành phố, đến khu ở, đơn vị ở.</w:t>
      </w:r>
    </w:p>
    <w:p w14:paraId="7CAE1BCF"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Cân đối quỹ đất, đảm bảo nhu cầu cho phát triển đô thị. Trong đó, chú trọng giải quyết các nhu cầu phát triển hạ tầng xã hội của địa phương. Hạn chế di dân giải phóng mặt bằng, phù hợp với định hướng chung.</w:t>
      </w:r>
      <w:r w:rsidRPr="00AE7024">
        <w:rPr>
          <w:bCs/>
          <w:color w:val="000000" w:themeColor="text1"/>
          <w:sz w:val="27"/>
          <w:szCs w:val="27"/>
          <w:lang w:val="pt-BR"/>
        </w:rPr>
        <w:tab/>
        <w:t xml:space="preserve"> </w:t>
      </w:r>
    </w:p>
    <w:p w14:paraId="3E6DDDEB" w14:textId="77777777"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Đối với các khu vực cải tạo, chỉnh trang (trong các khu vực đất làng xóm) hình thành các đơn vị ở độc lập, hoàn chỉnh đồng bộ và ưu tiên dành quỹ đất cho các nhu cầu phát triển hạ tầng xã hội, hạ tầng kỹ thuật của địa phương.</w:t>
      </w:r>
    </w:p>
    <w:p w14:paraId="17E754D1" w14:textId="77777777" w:rsidR="00FA11EA" w:rsidRPr="00AE7024" w:rsidRDefault="00FA11EA"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Tái thiết đô thị các khu dân cư hiện trạng mật độ đông đúc, không đảm bảo hạ tầng kỹ thuật để ưu tiên dành quỹ đất bố trí công trình hạ tầng xã hội.</w:t>
      </w:r>
    </w:p>
    <w:p w14:paraId="20ADA49A" w14:textId="1AB9BC3B" w:rsidR="00182E63" w:rsidRPr="00AE7024" w:rsidRDefault="00182E63"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xml:space="preserve">- Di dời các cơ sở sản xuất nhỏ lẻ, </w:t>
      </w:r>
      <w:r w:rsidR="00FA11EA" w:rsidRPr="00AE7024">
        <w:rPr>
          <w:bCs/>
          <w:color w:val="000000" w:themeColor="text1"/>
          <w:sz w:val="27"/>
          <w:szCs w:val="27"/>
          <w:lang w:val="pt-BR"/>
        </w:rPr>
        <w:t xml:space="preserve">mồ mả </w:t>
      </w:r>
      <w:r w:rsidRPr="00AE7024">
        <w:rPr>
          <w:bCs/>
          <w:color w:val="000000" w:themeColor="text1"/>
          <w:sz w:val="27"/>
          <w:szCs w:val="27"/>
          <w:lang w:val="pt-BR"/>
        </w:rPr>
        <w:t>xen k</w:t>
      </w:r>
      <w:r w:rsidR="00DC31E8" w:rsidRPr="00AE7024">
        <w:rPr>
          <w:bCs/>
          <w:color w:val="000000" w:themeColor="text1"/>
          <w:sz w:val="27"/>
          <w:szCs w:val="27"/>
          <w:lang w:val="pt-BR"/>
        </w:rPr>
        <w:t>ẽ</w:t>
      </w:r>
      <w:r w:rsidRPr="00AE7024">
        <w:rPr>
          <w:bCs/>
          <w:color w:val="000000" w:themeColor="text1"/>
          <w:sz w:val="27"/>
          <w:szCs w:val="27"/>
          <w:lang w:val="pt-BR"/>
        </w:rPr>
        <w:t xml:space="preserve"> trong khu dân cư đến khu vực công nghiệp</w:t>
      </w:r>
      <w:r w:rsidR="00FA11EA" w:rsidRPr="00AE7024">
        <w:rPr>
          <w:bCs/>
          <w:color w:val="000000" w:themeColor="text1"/>
          <w:sz w:val="27"/>
          <w:szCs w:val="27"/>
          <w:lang w:val="pt-BR"/>
        </w:rPr>
        <w:t>, khu nghĩa trang</w:t>
      </w:r>
      <w:r w:rsidRPr="00AE7024">
        <w:rPr>
          <w:bCs/>
          <w:color w:val="000000" w:themeColor="text1"/>
          <w:sz w:val="27"/>
          <w:szCs w:val="27"/>
          <w:lang w:val="pt-BR"/>
        </w:rPr>
        <w:t xml:space="preserve"> tập trung đã được quy hoạch của Thành phố. Chuyển đổi quỹ đất này ưu tiên phát triển hạ tầng xã hội phục vụ chung khu vực.</w:t>
      </w:r>
    </w:p>
    <w:p w14:paraId="40907725" w14:textId="3B7EFFD8" w:rsidR="00884302" w:rsidRDefault="00884302" w:rsidP="0022786F">
      <w:pPr>
        <w:pStyle w:val="Heading6"/>
        <w:spacing w:before="0" w:line="276" w:lineRule="auto"/>
        <w:ind w:left="0" w:firstLine="720"/>
        <w:rPr>
          <w:rFonts w:ascii="Times New Roman" w:hAnsi="Times New Roman"/>
          <w:color w:val="000000" w:themeColor="text1"/>
          <w:sz w:val="27"/>
          <w:szCs w:val="27"/>
          <w:lang w:val="pt-BR"/>
        </w:rPr>
      </w:pPr>
      <w:bookmarkStart w:id="356" w:name="_Toc108899967"/>
      <w:bookmarkStart w:id="357" w:name="_Toc118271954"/>
      <w:r w:rsidRPr="00AE7024">
        <w:rPr>
          <w:rFonts w:ascii="Times New Roman" w:hAnsi="Times New Roman"/>
          <w:color w:val="000000" w:themeColor="text1"/>
          <w:sz w:val="27"/>
          <w:szCs w:val="27"/>
          <w:lang w:val="pt-BR"/>
        </w:rPr>
        <w:lastRenderedPageBreak/>
        <w:t>2.2. Quy hoạch các khu chức năng và cơ cấu tổ chức không gian</w:t>
      </w:r>
      <w:bookmarkEnd w:id="356"/>
      <w:bookmarkEnd w:id="357"/>
      <w:r w:rsidR="00147908">
        <w:rPr>
          <w:rFonts w:ascii="Times New Roman" w:hAnsi="Times New Roman"/>
          <w:color w:val="000000" w:themeColor="text1"/>
          <w:sz w:val="27"/>
          <w:szCs w:val="27"/>
          <w:lang w:val="pt-BR"/>
        </w:rPr>
        <w:t>:</w:t>
      </w:r>
    </w:p>
    <w:p w14:paraId="683FD4DB" w14:textId="4822AF34" w:rsidR="00147908" w:rsidRDefault="00147908" w:rsidP="0022786F">
      <w:pPr>
        <w:spacing w:line="276" w:lineRule="auto"/>
        <w:jc w:val="center"/>
        <w:rPr>
          <w:lang w:val="pt-BR"/>
        </w:rPr>
      </w:pPr>
      <w:r>
        <w:rPr>
          <w:noProof/>
        </w:rPr>
        <w:drawing>
          <wp:inline distT="0" distB="0" distL="0" distR="0" wp14:anchorId="75A835DA" wp14:editId="7E43CE81">
            <wp:extent cx="4741934" cy="8355330"/>
            <wp:effectExtent l="0" t="0" r="1905" b="7620"/>
            <wp:docPr id="1709592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92846" name=""/>
                    <pic:cNvPicPr/>
                  </pic:nvPicPr>
                  <pic:blipFill>
                    <a:blip r:embed="rId65"/>
                    <a:stretch>
                      <a:fillRect/>
                    </a:stretch>
                  </pic:blipFill>
                  <pic:spPr>
                    <a:xfrm>
                      <a:off x="0" y="0"/>
                      <a:ext cx="4747210" cy="8364627"/>
                    </a:xfrm>
                    <a:prstGeom prst="rect">
                      <a:avLst/>
                    </a:prstGeom>
                  </pic:spPr>
                </pic:pic>
              </a:graphicData>
            </a:graphic>
          </wp:inline>
        </w:drawing>
      </w:r>
    </w:p>
    <w:p w14:paraId="23D50244" w14:textId="77777777" w:rsidR="00147908" w:rsidRPr="00147908" w:rsidRDefault="00147908" w:rsidP="0022786F">
      <w:pPr>
        <w:spacing w:line="276" w:lineRule="auto"/>
        <w:jc w:val="center"/>
        <w:rPr>
          <w:i/>
          <w:iCs/>
          <w:lang w:val="pt-BR"/>
        </w:rPr>
      </w:pPr>
      <w:r w:rsidRPr="00147908">
        <w:rPr>
          <w:i/>
          <w:iCs/>
          <w:lang w:val="pt-BR"/>
        </w:rPr>
        <w:t>Hình: Định hướng phát triển không gian và các phân vùng chức năng</w:t>
      </w:r>
    </w:p>
    <w:p w14:paraId="4D07138B" w14:textId="3908DB62" w:rsidR="00147908" w:rsidRPr="00147908" w:rsidRDefault="00147908" w:rsidP="0022786F">
      <w:pPr>
        <w:spacing w:line="276" w:lineRule="auto"/>
        <w:jc w:val="center"/>
        <w:rPr>
          <w:i/>
          <w:iCs/>
          <w:lang w:val="pt-BR"/>
        </w:rPr>
      </w:pPr>
      <w:r w:rsidRPr="00147908">
        <w:rPr>
          <w:i/>
          <w:iCs/>
          <w:lang w:val="pt-BR"/>
        </w:rPr>
        <w:t xml:space="preserve"> Phân khu ven sông Hàn và bờ Đông</w:t>
      </w:r>
    </w:p>
    <w:p w14:paraId="52C9B4BA" w14:textId="77777777" w:rsidR="00147908" w:rsidRDefault="00147908" w:rsidP="00376750">
      <w:pPr>
        <w:tabs>
          <w:tab w:val="left" w:pos="284"/>
        </w:tabs>
        <w:spacing w:line="276" w:lineRule="auto"/>
        <w:contextualSpacing/>
        <w:jc w:val="both"/>
        <w:rPr>
          <w:bCs/>
          <w:i/>
          <w:iCs/>
          <w:color w:val="000000" w:themeColor="text1"/>
          <w:sz w:val="27"/>
          <w:szCs w:val="27"/>
          <w:lang w:val="pt-BR"/>
        </w:rPr>
      </w:pPr>
    </w:p>
    <w:p w14:paraId="0137A00F" w14:textId="255541CA" w:rsidR="004B371D" w:rsidRPr="00AE7024" w:rsidRDefault="00F25567" w:rsidP="0022786F">
      <w:pPr>
        <w:tabs>
          <w:tab w:val="left" w:pos="284"/>
        </w:tabs>
        <w:spacing w:line="276" w:lineRule="auto"/>
        <w:ind w:firstLine="720"/>
        <w:contextualSpacing/>
        <w:jc w:val="both"/>
        <w:rPr>
          <w:bCs/>
          <w:i/>
          <w:iCs/>
          <w:color w:val="000000" w:themeColor="text1"/>
          <w:sz w:val="27"/>
          <w:szCs w:val="27"/>
          <w:lang w:val="pt-BR"/>
        </w:rPr>
      </w:pPr>
      <w:r w:rsidRPr="00AE7024">
        <w:rPr>
          <w:bCs/>
          <w:i/>
          <w:iCs/>
          <w:color w:val="000000" w:themeColor="text1"/>
          <w:sz w:val="27"/>
          <w:szCs w:val="27"/>
          <w:lang w:val="pt-BR"/>
        </w:rPr>
        <w:t xml:space="preserve">* </w:t>
      </w:r>
      <w:r w:rsidR="004B371D" w:rsidRPr="00AE7024">
        <w:rPr>
          <w:bCs/>
          <w:i/>
          <w:iCs/>
          <w:color w:val="000000" w:themeColor="text1"/>
          <w:sz w:val="27"/>
          <w:szCs w:val="27"/>
          <w:lang w:val="pt-BR"/>
        </w:rPr>
        <w:t>Tổ chức không gian phân khu đô thị trên cơ sở:</w:t>
      </w:r>
    </w:p>
    <w:p w14:paraId="4E041C37" w14:textId="77777777" w:rsidR="00457DF3" w:rsidRPr="00AE7024" w:rsidRDefault="004B371D"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xml:space="preserve">- </w:t>
      </w:r>
      <w:r w:rsidR="00EB6B09" w:rsidRPr="00AE7024">
        <w:rPr>
          <w:bCs/>
          <w:color w:val="000000" w:themeColor="text1"/>
          <w:sz w:val="27"/>
          <w:szCs w:val="27"/>
          <w:lang w:val="pt-BR"/>
        </w:rPr>
        <w:t>Phân khu Ven sông Hàn và bờ Đông cơ bản đã ổn định phần đất còn lại để phát triển đô thị không nhiều</w:t>
      </w:r>
      <w:r w:rsidR="00D804AD" w:rsidRPr="00AE7024">
        <w:rPr>
          <w:bCs/>
          <w:color w:val="000000" w:themeColor="text1"/>
          <w:sz w:val="27"/>
          <w:szCs w:val="27"/>
          <w:lang w:val="pt-BR"/>
        </w:rPr>
        <w:t>,</w:t>
      </w:r>
      <w:r w:rsidR="00EB6B09" w:rsidRPr="00AE7024">
        <w:rPr>
          <w:bCs/>
          <w:color w:val="000000" w:themeColor="text1"/>
          <w:sz w:val="27"/>
          <w:szCs w:val="27"/>
          <w:lang w:val="pt-BR"/>
        </w:rPr>
        <w:t xml:space="preserve"> </w:t>
      </w:r>
      <w:r w:rsidRPr="00AE7024">
        <w:rPr>
          <w:bCs/>
          <w:color w:val="000000" w:themeColor="text1"/>
          <w:sz w:val="27"/>
          <w:szCs w:val="27"/>
          <w:lang w:val="pt-BR"/>
        </w:rPr>
        <w:t>không gian</w:t>
      </w:r>
      <w:r w:rsidR="00D804AD" w:rsidRPr="00AE7024">
        <w:rPr>
          <w:bCs/>
          <w:color w:val="000000" w:themeColor="text1"/>
          <w:sz w:val="27"/>
          <w:szCs w:val="27"/>
          <w:lang w:val="pt-BR"/>
        </w:rPr>
        <w:t xml:space="preserve"> đô thị định hướng </w:t>
      </w:r>
      <w:r w:rsidRPr="00AE7024">
        <w:rPr>
          <w:bCs/>
          <w:color w:val="000000" w:themeColor="text1"/>
          <w:sz w:val="27"/>
          <w:szCs w:val="27"/>
          <w:lang w:val="pt-BR"/>
        </w:rPr>
        <w:t>tiếp cận khu vực</w:t>
      </w:r>
      <w:r w:rsidR="00D804AD" w:rsidRPr="00AE7024">
        <w:rPr>
          <w:bCs/>
          <w:color w:val="000000" w:themeColor="text1"/>
          <w:sz w:val="27"/>
          <w:szCs w:val="27"/>
          <w:lang w:val="pt-BR"/>
        </w:rPr>
        <w:t xml:space="preserve"> hai bên sông Hàn, ven vịnh Đà Nẵng, dọc biển, khu vực cửa ngõ, điểm nhấn kiến trúc và các khu vực phát triển mới.</w:t>
      </w:r>
      <w:r w:rsidRPr="00AE7024">
        <w:rPr>
          <w:bCs/>
          <w:color w:val="000000" w:themeColor="text1"/>
          <w:sz w:val="27"/>
          <w:szCs w:val="27"/>
          <w:lang w:val="pt-BR"/>
        </w:rPr>
        <w:t xml:space="preserve"> </w:t>
      </w:r>
    </w:p>
    <w:p w14:paraId="0EBB4FBD" w14:textId="77777777" w:rsidR="004B371D" w:rsidRPr="00AE7024" w:rsidRDefault="004B371D" w:rsidP="0022786F">
      <w:pPr>
        <w:tabs>
          <w:tab w:val="num" w:pos="1170"/>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Khung kết cấu giao thông đường bộ, bao gồm</w:t>
      </w:r>
      <w:r w:rsidR="001839AF" w:rsidRPr="00AE7024">
        <w:rPr>
          <w:bCs/>
          <w:color w:val="000000" w:themeColor="text1"/>
          <w:sz w:val="27"/>
          <w:szCs w:val="27"/>
          <w:lang w:val="pt-BR"/>
        </w:rPr>
        <w:t xml:space="preserve"> Đường Tỉnh Quốc lộ 14B, Đường Võ Chí Công, đường Ngô Quyền, Đường Hoàng Sa – Võ Nguyên Giáp - Trường Sa, Đường Nguyễn Tất Thành, Trần Hưng Đạo, Bạch Đằng, Như Nguyệt, Phạm Văn Đồng, Võ Văn Kiệt – Nguyễn Văn Linh, Lê Đức Thọ, Đường Cách Mạng Tháng 8, Đường Lê Duẩn</w:t>
      </w:r>
      <w:r w:rsidR="00346FA0" w:rsidRPr="00AE7024">
        <w:rPr>
          <w:bCs/>
          <w:color w:val="000000" w:themeColor="text1"/>
          <w:sz w:val="27"/>
          <w:szCs w:val="27"/>
          <w:lang w:val="pt-BR"/>
        </w:rPr>
        <w:t>, Đường Xô Viết Nghệ Tĩnh,…</w:t>
      </w:r>
      <w:r w:rsidR="001839AF" w:rsidRPr="00AE7024">
        <w:rPr>
          <w:bCs/>
          <w:color w:val="000000" w:themeColor="text1"/>
          <w:sz w:val="27"/>
          <w:szCs w:val="27"/>
          <w:lang w:val="pt-BR"/>
        </w:rPr>
        <w:t xml:space="preserve"> </w:t>
      </w:r>
    </w:p>
    <w:p w14:paraId="42EEB7DD" w14:textId="77777777" w:rsidR="004B371D" w:rsidRPr="00AE7024" w:rsidRDefault="004B371D" w:rsidP="0022786F">
      <w:pPr>
        <w:tabs>
          <w:tab w:val="left" w:pos="284"/>
        </w:tabs>
        <w:spacing w:line="276" w:lineRule="auto"/>
        <w:ind w:firstLine="720"/>
        <w:contextualSpacing/>
        <w:jc w:val="both"/>
        <w:rPr>
          <w:bCs/>
          <w:color w:val="000000" w:themeColor="text1"/>
          <w:sz w:val="27"/>
          <w:szCs w:val="27"/>
          <w:lang w:val="pt-BR"/>
        </w:rPr>
      </w:pPr>
      <w:r w:rsidRPr="00AE7024">
        <w:rPr>
          <w:bCs/>
          <w:color w:val="000000" w:themeColor="text1"/>
          <w:sz w:val="27"/>
          <w:szCs w:val="27"/>
          <w:lang w:val="pt-BR"/>
        </w:rPr>
        <w:t>- Yếu tố văn hóa lịch sử: Các công trình di tích đình chùa, khu di tích văn hóa đồi Trung Sơn.</w:t>
      </w:r>
    </w:p>
    <w:p w14:paraId="5B106795" w14:textId="77777777" w:rsidR="004B371D" w:rsidRPr="00AE7024" w:rsidRDefault="004B371D" w:rsidP="0022786F">
      <w:pPr>
        <w:spacing w:line="276" w:lineRule="auto"/>
        <w:ind w:firstLine="720"/>
        <w:jc w:val="both"/>
        <w:rPr>
          <w:bCs/>
          <w:color w:val="000000" w:themeColor="text1"/>
          <w:sz w:val="27"/>
          <w:szCs w:val="27"/>
          <w:lang w:val="pt-BR"/>
        </w:rPr>
      </w:pPr>
      <w:r w:rsidRPr="00AE7024">
        <w:rPr>
          <w:bCs/>
          <w:color w:val="000000" w:themeColor="text1"/>
          <w:sz w:val="27"/>
          <w:szCs w:val="27"/>
          <w:lang w:val="pt-BR"/>
        </w:rPr>
        <w:t xml:space="preserve">- Tổ chức phân khu chức năng các khu quy hoạch, ô quy hoạch: Trên cơ sở mạng lưới giao thông và cấu trúc công cộng, cây xanh, tổ chức phân thành các khu quy hoạch và ô quy hoạch nhằm cân đối các chỉ tiêu sử dụng đất và xác định quy mô dân số, bán kính phục vụ phù hợp Quy chuẩn xây dựng. </w:t>
      </w:r>
    </w:p>
    <w:p w14:paraId="1F62B837" w14:textId="77777777" w:rsidR="004B371D" w:rsidRPr="00AE7024" w:rsidRDefault="004B371D" w:rsidP="0022786F">
      <w:pPr>
        <w:spacing w:line="276" w:lineRule="auto"/>
        <w:ind w:firstLine="720"/>
        <w:jc w:val="both"/>
        <w:rPr>
          <w:bCs/>
          <w:color w:val="000000" w:themeColor="text1"/>
          <w:sz w:val="27"/>
          <w:szCs w:val="27"/>
          <w:lang w:val="pt-BR"/>
        </w:rPr>
      </w:pPr>
      <w:r w:rsidRPr="00AE7024">
        <w:rPr>
          <w:bCs/>
          <w:color w:val="000000" w:themeColor="text1"/>
          <w:sz w:val="27"/>
          <w:szCs w:val="27"/>
          <w:lang w:val="pt-BR"/>
        </w:rPr>
        <w:t>- Liên kết các khu vực bằng hệ thống giao thông và các trục không gian cây xanh, mặt nước tạo lập cảnh quan đô thị.</w:t>
      </w:r>
    </w:p>
    <w:p w14:paraId="2941DDD7" w14:textId="7AE5CC24" w:rsidR="004B371D" w:rsidRPr="00AE7024" w:rsidRDefault="00FB5952" w:rsidP="0022786F">
      <w:pPr>
        <w:spacing w:line="276" w:lineRule="auto"/>
        <w:ind w:firstLine="720"/>
        <w:jc w:val="both"/>
        <w:rPr>
          <w:bCs/>
          <w:i/>
          <w:iCs/>
          <w:color w:val="000000" w:themeColor="text1"/>
          <w:sz w:val="27"/>
          <w:szCs w:val="27"/>
          <w:lang w:val="pt-BR"/>
        </w:rPr>
      </w:pPr>
      <w:r w:rsidRPr="00AE7024">
        <w:rPr>
          <w:bCs/>
          <w:i/>
          <w:iCs/>
          <w:color w:val="000000" w:themeColor="text1"/>
          <w:sz w:val="27"/>
          <w:szCs w:val="27"/>
          <w:lang w:val="pt-BR"/>
        </w:rPr>
        <w:t>*</w:t>
      </w:r>
      <w:r w:rsidR="004B371D" w:rsidRPr="00AE7024">
        <w:rPr>
          <w:bCs/>
          <w:i/>
          <w:iCs/>
          <w:color w:val="000000" w:themeColor="text1"/>
          <w:sz w:val="27"/>
          <w:szCs w:val="27"/>
          <w:lang w:val="pt-BR"/>
        </w:rPr>
        <w:t>Cơ cấu được phân chia thành 3 khu vực chính</w:t>
      </w:r>
    </w:p>
    <w:p w14:paraId="5EE83BFF" w14:textId="77777777" w:rsidR="004B371D" w:rsidRPr="00AE7024" w:rsidRDefault="004B371D" w:rsidP="0022786F">
      <w:pPr>
        <w:spacing w:line="276" w:lineRule="auto"/>
        <w:ind w:firstLine="720"/>
        <w:jc w:val="both"/>
        <w:rPr>
          <w:i/>
          <w:iCs/>
          <w:snapToGrid w:val="0"/>
          <w:color w:val="000000" w:themeColor="text1"/>
          <w:sz w:val="27"/>
          <w:szCs w:val="27"/>
          <w:lang w:val="pt-BR"/>
        </w:rPr>
      </w:pPr>
      <w:r w:rsidRPr="00AE7024">
        <w:rPr>
          <w:i/>
          <w:iCs/>
          <w:snapToGrid w:val="0"/>
          <w:color w:val="000000" w:themeColor="text1"/>
          <w:sz w:val="27"/>
          <w:szCs w:val="27"/>
          <w:lang w:val="pt-BR"/>
        </w:rPr>
        <w:t>- Khu ở:</w:t>
      </w:r>
    </w:p>
    <w:p w14:paraId="0E529D00" w14:textId="77777777" w:rsidR="004B371D" w:rsidRPr="00AE7024" w:rsidRDefault="004B371D" w:rsidP="0022786F">
      <w:pPr>
        <w:spacing w:line="276" w:lineRule="auto"/>
        <w:ind w:firstLine="720"/>
        <w:jc w:val="both"/>
        <w:rPr>
          <w:snapToGrid w:val="0"/>
          <w:color w:val="000000" w:themeColor="text1"/>
          <w:sz w:val="27"/>
          <w:szCs w:val="27"/>
          <w:lang w:val="pt-BR"/>
        </w:rPr>
      </w:pPr>
      <w:r w:rsidRPr="00AE7024">
        <w:rPr>
          <w:snapToGrid w:val="0"/>
          <w:color w:val="000000" w:themeColor="text1"/>
          <w:sz w:val="27"/>
          <w:szCs w:val="27"/>
          <w:lang w:val="pt-BR"/>
        </w:rPr>
        <w:t>+ Khu ở cải tạo và chỉnh trang:</w:t>
      </w:r>
      <w:r w:rsidR="00134531" w:rsidRPr="00AE7024">
        <w:rPr>
          <w:snapToGrid w:val="0"/>
          <w:color w:val="000000" w:themeColor="text1"/>
          <w:sz w:val="27"/>
          <w:szCs w:val="27"/>
          <w:lang w:val="pt-BR"/>
        </w:rPr>
        <w:t xml:space="preserve">  là các khu ở hình thành lâu đời ổn định, hạ tầng kỹ thuật không đảm bảo, phân bố đều trên các phường: Thọ Quang, Mân Thái, An Hải Bắc, An Hải Tây, An Hải Đông. </w:t>
      </w:r>
      <w:r w:rsidRPr="00AE7024">
        <w:rPr>
          <w:snapToGrid w:val="0"/>
          <w:color w:val="000000" w:themeColor="text1"/>
          <w:sz w:val="27"/>
          <w:szCs w:val="27"/>
          <w:lang w:val="pt-BR"/>
        </w:rPr>
        <w:t>Mục đích cải tạo cảnh quan, khớp nối hạ tầng kỹ thuật, phân chia bán kính phục vụ của các công trình hạ tầng xã hội, khớp nối các dự án đã triển khai và đang điều chỉnh.</w:t>
      </w:r>
    </w:p>
    <w:p w14:paraId="125DCA0A" w14:textId="77777777" w:rsidR="004B371D" w:rsidRPr="00AE7024" w:rsidRDefault="004B371D" w:rsidP="0022786F">
      <w:pPr>
        <w:spacing w:line="276" w:lineRule="auto"/>
        <w:ind w:firstLine="720"/>
        <w:jc w:val="both"/>
        <w:rPr>
          <w:snapToGrid w:val="0"/>
          <w:color w:val="000000" w:themeColor="text1"/>
          <w:sz w:val="27"/>
          <w:szCs w:val="27"/>
          <w:lang w:val="pt-BR"/>
        </w:rPr>
      </w:pPr>
      <w:r w:rsidRPr="00AE7024">
        <w:rPr>
          <w:snapToGrid w:val="0"/>
          <w:color w:val="000000" w:themeColor="text1"/>
          <w:sz w:val="27"/>
          <w:szCs w:val="27"/>
          <w:lang w:val="pt-BR"/>
        </w:rPr>
        <w:t>+ Khu đô thị thương mại dịch vụ:</w:t>
      </w:r>
      <w:r w:rsidR="00415E06" w:rsidRPr="00AE7024">
        <w:rPr>
          <w:snapToGrid w:val="0"/>
          <w:color w:val="000000" w:themeColor="text1"/>
          <w:sz w:val="27"/>
          <w:szCs w:val="27"/>
          <w:lang w:val="pt-BR"/>
        </w:rPr>
        <w:t xml:space="preserve"> gồm Khu Đô thị Thuận Phước đang triển khai lập quy hoạch, Khu </w:t>
      </w:r>
      <w:r w:rsidR="0047090B" w:rsidRPr="00AE7024">
        <w:rPr>
          <w:snapToGrid w:val="0"/>
          <w:color w:val="000000" w:themeColor="text1"/>
          <w:sz w:val="27"/>
          <w:szCs w:val="27"/>
          <w:lang w:val="pt-BR"/>
        </w:rPr>
        <w:t xml:space="preserve">đô thị mới Nam cầu Tuyên Sơn, Khu đô thị sinh thái Hòa Xuân đã được đầu tư xây dựng hoàn chỉnh và dân cư sinh sống. Tuy nhiên dân cư sống vẫn cò thưa thớt, các công trình hạ tầng xã hội chưa được đầu tư, trong thời gian tới sớm lấp đầy các khu vực còn lại nhằm đảm bảo mỹ quan đô thị, môi trường tại khu vực. </w:t>
      </w:r>
      <w:r w:rsidRPr="00AE7024">
        <w:rPr>
          <w:snapToGrid w:val="0"/>
          <w:color w:val="000000" w:themeColor="text1"/>
          <w:sz w:val="27"/>
          <w:szCs w:val="27"/>
          <w:lang w:val="pt-BR"/>
        </w:rPr>
        <w:t xml:space="preserve"> Các khu vực hiện hữu</w:t>
      </w:r>
      <w:r w:rsidR="0047090B" w:rsidRPr="00AE7024">
        <w:rPr>
          <w:snapToGrid w:val="0"/>
          <w:color w:val="000000" w:themeColor="text1"/>
          <w:sz w:val="27"/>
          <w:szCs w:val="27"/>
          <w:lang w:val="pt-BR"/>
        </w:rPr>
        <w:t xml:space="preserve"> có quy hoạch</w:t>
      </w:r>
      <w:r w:rsidRPr="00AE7024">
        <w:rPr>
          <w:snapToGrid w:val="0"/>
          <w:color w:val="000000" w:themeColor="text1"/>
          <w:sz w:val="27"/>
          <w:szCs w:val="27"/>
          <w:lang w:val="pt-BR"/>
        </w:rPr>
        <w:t xml:space="preserve"> như: </w:t>
      </w:r>
      <w:r w:rsidR="0047090B" w:rsidRPr="00AE7024">
        <w:rPr>
          <w:snapToGrid w:val="0"/>
          <w:color w:val="000000" w:themeColor="text1"/>
          <w:sz w:val="27"/>
          <w:szCs w:val="27"/>
          <w:lang w:val="pt-BR"/>
        </w:rPr>
        <w:t xml:space="preserve">Khu DC đầu tuyến Sơn Trà – Điện Ngọc, Khu DC làng cá Nại Hiên Đông, Khu TĐC An cư 2,3,4,5, </w:t>
      </w:r>
      <w:r w:rsidR="00550018" w:rsidRPr="00AE7024">
        <w:rPr>
          <w:snapToGrid w:val="0"/>
          <w:color w:val="000000" w:themeColor="text1"/>
          <w:sz w:val="27"/>
          <w:szCs w:val="27"/>
          <w:lang w:val="pt-BR"/>
        </w:rPr>
        <w:t>Khu TĐC An Hải Bắc, Khu DC Mỹ An, Khu DC Nam cầu Trần Thị Lý, Khu DC Hòa Hải, Khu đô thị Tây Nam sông Cổ Cò, Khu đô thị FPT,</w:t>
      </w:r>
      <w:r w:rsidRPr="00AE7024">
        <w:rPr>
          <w:snapToGrid w:val="0"/>
          <w:color w:val="000000" w:themeColor="text1"/>
          <w:sz w:val="27"/>
          <w:szCs w:val="27"/>
          <w:lang w:val="pt-BR"/>
        </w:rPr>
        <w:t>… Mục đích khớp nối các khu tái định cư</w:t>
      </w:r>
      <w:r w:rsidR="00E27B65" w:rsidRPr="00AE7024">
        <w:rPr>
          <w:snapToGrid w:val="0"/>
          <w:color w:val="000000" w:themeColor="text1"/>
          <w:sz w:val="27"/>
          <w:szCs w:val="27"/>
          <w:lang w:val="pt-BR"/>
        </w:rPr>
        <w:t>, đô thị</w:t>
      </w:r>
      <w:r w:rsidRPr="00AE7024">
        <w:rPr>
          <w:snapToGrid w:val="0"/>
          <w:color w:val="000000" w:themeColor="text1"/>
          <w:sz w:val="27"/>
          <w:szCs w:val="27"/>
          <w:lang w:val="pt-BR"/>
        </w:rPr>
        <w:t xml:space="preserve"> hiện hữu đồng bộ hạ tầng toàn khu vực. </w:t>
      </w:r>
      <w:r w:rsidR="00932633" w:rsidRPr="00AE7024">
        <w:rPr>
          <w:snapToGrid w:val="0"/>
          <w:color w:val="000000" w:themeColor="text1"/>
          <w:sz w:val="27"/>
          <w:szCs w:val="27"/>
          <w:lang w:val="pt-BR"/>
        </w:rPr>
        <w:t>Rà soát</w:t>
      </w:r>
      <w:r w:rsidRPr="00AE7024">
        <w:rPr>
          <w:snapToGrid w:val="0"/>
          <w:color w:val="000000" w:themeColor="text1"/>
          <w:sz w:val="27"/>
          <w:szCs w:val="27"/>
          <w:lang w:val="pt-BR"/>
        </w:rPr>
        <w:t xml:space="preserve"> hệ thống hạ tầng xã hội</w:t>
      </w:r>
      <w:r w:rsidR="00932633" w:rsidRPr="00AE7024">
        <w:rPr>
          <w:snapToGrid w:val="0"/>
          <w:color w:val="000000" w:themeColor="text1"/>
          <w:sz w:val="27"/>
          <w:szCs w:val="27"/>
          <w:lang w:val="pt-BR"/>
        </w:rPr>
        <w:t xml:space="preserve"> </w:t>
      </w:r>
      <w:r w:rsidRPr="00AE7024">
        <w:rPr>
          <w:snapToGrid w:val="0"/>
          <w:color w:val="000000" w:themeColor="text1"/>
          <w:sz w:val="27"/>
          <w:szCs w:val="27"/>
          <w:lang w:val="pt-BR"/>
        </w:rPr>
        <w:t>và hạ tầng kỹ thuật</w:t>
      </w:r>
      <w:r w:rsidR="00932633" w:rsidRPr="00AE7024">
        <w:rPr>
          <w:snapToGrid w:val="0"/>
          <w:color w:val="000000" w:themeColor="text1"/>
          <w:sz w:val="27"/>
          <w:szCs w:val="27"/>
          <w:lang w:val="pt-BR"/>
        </w:rPr>
        <w:t xml:space="preserve"> đảm bảo theo quy chuẩn hiện hành</w:t>
      </w:r>
      <w:r w:rsidRPr="00AE7024">
        <w:rPr>
          <w:snapToGrid w:val="0"/>
          <w:color w:val="000000" w:themeColor="text1"/>
          <w:sz w:val="27"/>
          <w:szCs w:val="27"/>
          <w:lang w:val="pt-BR"/>
        </w:rPr>
        <w:t xml:space="preserve"> </w:t>
      </w:r>
      <w:r w:rsidR="00932633" w:rsidRPr="00AE7024">
        <w:rPr>
          <w:snapToGrid w:val="0"/>
          <w:color w:val="000000" w:themeColor="text1"/>
          <w:sz w:val="27"/>
          <w:szCs w:val="27"/>
          <w:lang w:val="pt-BR"/>
        </w:rPr>
        <w:t xml:space="preserve">nhằm </w:t>
      </w:r>
      <w:r w:rsidRPr="00AE7024">
        <w:rPr>
          <w:snapToGrid w:val="0"/>
          <w:color w:val="000000" w:themeColor="text1"/>
          <w:sz w:val="27"/>
          <w:szCs w:val="27"/>
          <w:lang w:val="pt-BR"/>
        </w:rPr>
        <w:t>hoàn thiện</w:t>
      </w:r>
      <w:r w:rsidR="00932633" w:rsidRPr="00AE7024">
        <w:rPr>
          <w:snapToGrid w:val="0"/>
          <w:color w:val="000000" w:themeColor="text1"/>
          <w:sz w:val="27"/>
          <w:szCs w:val="27"/>
          <w:lang w:val="pt-BR"/>
        </w:rPr>
        <w:t xml:space="preserve"> phục vụ nhu cầu của người dân</w:t>
      </w:r>
      <w:r w:rsidRPr="00AE7024">
        <w:rPr>
          <w:snapToGrid w:val="0"/>
          <w:color w:val="000000" w:themeColor="text1"/>
          <w:sz w:val="27"/>
          <w:szCs w:val="27"/>
          <w:lang w:val="pt-BR"/>
        </w:rPr>
        <w:t>.</w:t>
      </w:r>
    </w:p>
    <w:p w14:paraId="331CAE96" w14:textId="77777777" w:rsidR="004B371D" w:rsidRPr="00AE7024" w:rsidRDefault="004B371D" w:rsidP="0022786F">
      <w:pPr>
        <w:spacing w:line="276" w:lineRule="auto"/>
        <w:ind w:firstLine="720"/>
        <w:jc w:val="both"/>
        <w:rPr>
          <w:i/>
          <w:iCs/>
          <w:snapToGrid w:val="0"/>
          <w:color w:val="000000" w:themeColor="text1"/>
          <w:sz w:val="27"/>
          <w:szCs w:val="27"/>
          <w:lang w:val="pt-BR"/>
        </w:rPr>
      </w:pPr>
      <w:r w:rsidRPr="00AE7024">
        <w:rPr>
          <w:i/>
          <w:iCs/>
          <w:snapToGrid w:val="0"/>
          <w:color w:val="000000" w:themeColor="text1"/>
          <w:sz w:val="27"/>
          <w:szCs w:val="27"/>
          <w:lang w:val="pt-BR"/>
        </w:rPr>
        <w:t>- Khu chức năng:</w:t>
      </w:r>
    </w:p>
    <w:p w14:paraId="6E6278DF" w14:textId="77777777" w:rsidR="004B371D" w:rsidRPr="00AE7024" w:rsidRDefault="004B371D" w:rsidP="0022786F">
      <w:pPr>
        <w:spacing w:line="276" w:lineRule="auto"/>
        <w:ind w:firstLine="720"/>
        <w:jc w:val="both"/>
        <w:rPr>
          <w:snapToGrid w:val="0"/>
          <w:color w:val="000000" w:themeColor="text1"/>
          <w:sz w:val="27"/>
          <w:szCs w:val="27"/>
          <w:lang w:val="pt-BR"/>
        </w:rPr>
      </w:pPr>
      <w:r w:rsidRPr="00AE7024">
        <w:rPr>
          <w:snapToGrid w:val="0"/>
          <w:color w:val="000000" w:themeColor="text1"/>
          <w:sz w:val="27"/>
          <w:szCs w:val="27"/>
          <w:lang w:val="pt-BR"/>
        </w:rPr>
        <w:t xml:space="preserve"> </w:t>
      </w:r>
      <w:r w:rsidR="006C0CB6" w:rsidRPr="00AE7024">
        <w:rPr>
          <w:snapToGrid w:val="0"/>
          <w:color w:val="000000" w:themeColor="text1"/>
          <w:sz w:val="27"/>
          <w:szCs w:val="27"/>
          <w:lang w:val="pt-BR"/>
        </w:rPr>
        <w:t>Khu công nghiệp dịch vụ thủy sản Đà Nẵng</w:t>
      </w:r>
      <w:r w:rsidRPr="00AE7024">
        <w:rPr>
          <w:snapToGrid w:val="0"/>
          <w:color w:val="000000" w:themeColor="text1"/>
          <w:sz w:val="27"/>
          <w:szCs w:val="27"/>
          <w:lang w:val="pt-BR"/>
        </w:rPr>
        <w:t xml:space="preserve">. Mục đích đánh giá về sự tác động </w:t>
      </w:r>
      <w:r w:rsidR="00413295" w:rsidRPr="00AE7024">
        <w:rPr>
          <w:snapToGrid w:val="0"/>
          <w:color w:val="000000" w:themeColor="text1"/>
          <w:sz w:val="27"/>
          <w:szCs w:val="27"/>
          <w:lang w:val="pt-BR"/>
        </w:rPr>
        <w:t>của</w:t>
      </w:r>
      <w:r w:rsidRPr="00AE7024">
        <w:rPr>
          <w:snapToGrid w:val="0"/>
          <w:color w:val="000000" w:themeColor="text1"/>
          <w:sz w:val="27"/>
          <w:szCs w:val="27"/>
          <w:lang w:val="pt-BR"/>
        </w:rPr>
        <w:t xml:space="preserve"> khu công nghiệp với môi trường xung quanh cũng như khớp nối về hạ tầng kỹ thuật.</w:t>
      </w:r>
      <w:r w:rsidR="00157A2E" w:rsidRPr="00AE7024">
        <w:rPr>
          <w:snapToGrid w:val="0"/>
          <w:color w:val="000000" w:themeColor="text1"/>
          <w:sz w:val="27"/>
          <w:szCs w:val="27"/>
          <w:lang w:val="pt-BR"/>
        </w:rPr>
        <w:t xml:space="preserve"> </w:t>
      </w:r>
      <w:r w:rsidR="00157A2E" w:rsidRPr="00AE7024">
        <w:rPr>
          <w:snapToGrid w:val="0"/>
          <w:color w:val="000000" w:themeColor="text1"/>
          <w:sz w:val="27"/>
          <w:szCs w:val="27"/>
          <w:lang w:val="pt-BR"/>
        </w:rPr>
        <w:lastRenderedPageBreak/>
        <w:t>Công viên Châu Á, Công viên văn hóa lịch sử Ngũ Hành Sơn</w:t>
      </w:r>
      <w:r w:rsidR="00413295" w:rsidRPr="00AE7024">
        <w:rPr>
          <w:snapToGrid w:val="0"/>
          <w:color w:val="000000" w:themeColor="text1"/>
          <w:sz w:val="27"/>
          <w:szCs w:val="27"/>
          <w:lang w:val="pt-BR"/>
        </w:rPr>
        <w:t xml:space="preserve"> đã được phê duyệt</w:t>
      </w:r>
      <w:r w:rsidR="00157A2E" w:rsidRPr="00AE7024">
        <w:rPr>
          <w:snapToGrid w:val="0"/>
          <w:color w:val="000000" w:themeColor="text1"/>
          <w:sz w:val="27"/>
          <w:szCs w:val="27"/>
          <w:lang w:val="pt-BR"/>
        </w:rPr>
        <w:t xml:space="preserve"> quy hoạch</w:t>
      </w:r>
      <w:r w:rsidR="00413295" w:rsidRPr="00AE7024">
        <w:rPr>
          <w:snapToGrid w:val="0"/>
          <w:color w:val="000000" w:themeColor="text1"/>
          <w:sz w:val="27"/>
          <w:szCs w:val="27"/>
          <w:lang w:val="pt-BR"/>
        </w:rPr>
        <w:t xml:space="preserve"> và đã dần triển khai dự án.</w:t>
      </w:r>
    </w:p>
    <w:p w14:paraId="7BDD67B3" w14:textId="3EFF2455" w:rsidR="00384574" w:rsidRPr="00AE7024" w:rsidRDefault="00360D7F" w:rsidP="0022786F">
      <w:pPr>
        <w:pStyle w:val="Heading7"/>
        <w:numPr>
          <w:ilvl w:val="0"/>
          <w:numId w:val="0"/>
        </w:numPr>
        <w:spacing w:before="0" w:line="276" w:lineRule="auto"/>
        <w:ind w:left="90" w:firstLine="630"/>
        <w:rPr>
          <w:rFonts w:ascii="Times New Roman" w:hAnsi="Times New Roman"/>
          <w:b/>
          <w:i w:val="0"/>
          <w:color w:val="002060"/>
          <w:sz w:val="27"/>
          <w:szCs w:val="27"/>
          <w:lang w:val="pt-BR"/>
        </w:rPr>
      </w:pPr>
      <w:bookmarkStart w:id="358" w:name="_Toc108899969"/>
      <w:bookmarkStart w:id="359" w:name="_Toc118271958"/>
      <w:bookmarkStart w:id="360" w:name="_Toc156314652"/>
      <w:r w:rsidRPr="00AE7024">
        <w:rPr>
          <w:rFonts w:ascii="Times New Roman" w:hAnsi="Times New Roman"/>
          <w:b/>
          <w:i w:val="0"/>
          <w:color w:val="002060"/>
          <w:sz w:val="27"/>
          <w:szCs w:val="27"/>
          <w:lang w:val="pt-BR"/>
        </w:rPr>
        <w:t>3</w:t>
      </w:r>
      <w:r w:rsidR="00FA7F94" w:rsidRPr="00AE7024">
        <w:rPr>
          <w:rFonts w:ascii="Times New Roman" w:hAnsi="Times New Roman"/>
          <w:b/>
          <w:i w:val="0"/>
          <w:color w:val="002060"/>
          <w:sz w:val="27"/>
          <w:szCs w:val="27"/>
          <w:lang w:val="pt-BR"/>
        </w:rPr>
        <w:t>. Tổ chức không gian quy hoạch kiến trúc cảnh quan</w:t>
      </w:r>
      <w:bookmarkEnd w:id="358"/>
      <w:bookmarkEnd w:id="359"/>
      <w:bookmarkEnd w:id="360"/>
    </w:p>
    <w:p w14:paraId="77E04259" w14:textId="35C4AE02" w:rsidR="00384574" w:rsidRPr="00AE7024" w:rsidRDefault="00360D7F" w:rsidP="0022786F">
      <w:pPr>
        <w:pStyle w:val="Heading6"/>
        <w:spacing w:before="0" w:line="276" w:lineRule="auto"/>
        <w:ind w:left="0" w:firstLine="720"/>
        <w:rPr>
          <w:rFonts w:ascii="Times New Roman" w:hAnsi="Times New Roman"/>
          <w:sz w:val="27"/>
          <w:szCs w:val="27"/>
          <w:lang w:val="es-PE"/>
        </w:rPr>
      </w:pPr>
      <w:bookmarkStart w:id="361" w:name="_Toc108899970"/>
      <w:bookmarkStart w:id="362" w:name="_Toc118271959"/>
      <w:r w:rsidRPr="00AE7024">
        <w:rPr>
          <w:rFonts w:ascii="Times New Roman" w:hAnsi="Times New Roman"/>
          <w:sz w:val="27"/>
          <w:szCs w:val="27"/>
          <w:lang w:val="es-PE"/>
        </w:rPr>
        <w:t>3</w:t>
      </w:r>
      <w:r w:rsidR="00384574" w:rsidRPr="00AE7024">
        <w:rPr>
          <w:rFonts w:ascii="Times New Roman" w:hAnsi="Times New Roman"/>
          <w:sz w:val="27"/>
          <w:szCs w:val="27"/>
          <w:lang w:val="es-PE"/>
        </w:rPr>
        <w:t>.1. Bố cục không gian kiến trúc toàn khu</w:t>
      </w:r>
      <w:bookmarkEnd w:id="361"/>
      <w:bookmarkEnd w:id="362"/>
    </w:p>
    <w:p w14:paraId="715E4824" w14:textId="004B09D6" w:rsidR="00384574" w:rsidRDefault="00384574" w:rsidP="0022786F">
      <w:pPr>
        <w:spacing w:line="276" w:lineRule="auto"/>
        <w:ind w:firstLine="720"/>
        <w:contextualSpacing/>
        <w:jc w:val="both"/>
        <w:rPr>
          <w:rFonts w:eastAsiaTheme="minorEastAsia"/>
          <w:sz w:val="27"/>
          <w:szCs w:val="27"/>
          <w:lang w:val="es-PE"/>
        </w:rPr>
      </w:pPr>
      <w:r w:rsidRPr="00AE7024">
        <w:rPr>
          <w:rFonts w:eastAsiaTheme="minorEastAsia"/>
          <w:sz w:val="27"/>
          <w:szCs w:val="27"/>
          <w:lang w:val="es-PE"/>
        </w:rPr>
        <w:t xml:space="preserve">- Quy hoạch phân khu </w:t>
      </w:r>
      <w:r w:rsidRPr="00AE7024">
        <w:rPr>
          <w:sz w:val="27"/>
          <w:szCs w:val="27"/>
          <w:lang w:val="es-PE"/>
        </w:rPr>
        <w:t>Ven sông Hàn và bờ Đông</w:t>
      </w:r>
      <w:r w:rsidRPr="00AE7024">
        <w:rPr>
          <w:rFonts w:eastAsiaTheme="minorEastAsia"/>
          <w:i/>
          <w:sz w:val="27"/>
          <w:szCs w:val="27"/>
          <w:lang w:val="es-PE"/>
        </w:rPr>
        <w:t xml:space="preserve"> </w:t>
      </w:r>
      <w:r w:rsidRPr="00AE7024">
        <w:rPr>
          <w:rFonts w:eastAsiaTheme="minorEastAsia"/>
          <w:sz w:val="27"/>
          <w:szCs w:val="27"/>
          <w:lang w:val="es-PE"/>
        </w:rPr>
        <w:t xml:space="preserve">được định hướng phát triển theo hướng </w:t>
      </w:r>
      <w:r w:rsidRPr="00AE7024">
        <w:rPr>
          <w:sz w:val="27"/>
          <w:szCs w:val="27"/>
          <w:lang w:val="pt-BR"/>
        </w:rPr>
        <w:t>khu đô thị gắn kết với xây dựng và phát triển các khu chức năng chuyên biệt</w:t>
      </w:r>
      <w:r w:rsidRPr="00AE7024">
        <w:rPr>
          <w:rFonts w:eastAsiaTheme="minorEastAsia"/>
          <w:sz w:val="27"/>
          <w:szCs w:val="27"/>
          <w:lang w:val="es-PE"/>
        </w:rPr>
        <w:t xml:space="preserve"> (</w:t>
      </w:r>
      <w:r w:rsidR="006D763D">
        <w:rPr>
          <w:rFonts w:eastAsiaTheme="minorEastAsia"/>
          <w:sz w:val="27"/>
          <w:szCs w:val="27"/>
          <w:lang w:val="es-PE"/>
        </w:rPr>
        <w:t xml:space="preserve">khu trung tâm hành chính, </w:t>
      </w:r>
      <w:r w:rsidRPr="00AE7024">
        <w:rPr>
          <w:rFonts w:eastAsiaTheme="minorEastAsia"/>
          <w:sz w:val="27"/>
          <w:szCs w:val="27"/>
          <w:lang w:val="es-PE"/>
        </w:rPr>
        <w:t>khu công nghiệp dịch vụ thủy sản Đà Nẵng, công viên chuyên đề</w:t>
      </w:r>
      <w:r w:rsidR="006D763D">
        <w:rPr>
          <w:rFonts w:eastAsiaTheme="minorEastAsia"/>
          <w:sz w:val="27"/>
          <w:szCs w:val="27"/>
          <w:lang w:val="es-PE"/>
        </w:rPr>
        <w:t xml:space="preserve">, </w:t>
      </w:r>
      <w:r w:rsidRPr="00AE7024">
        <w:rPr>
          <w:rFonts w:eastAsiaTheme="minorEastAsia"/>
          <w:sz w:val="27"/>
          <w:szCs w:val="27"/>
          <w:lang w:val="es-PE"/>
        </w:rPr>
        <w:t>).</w:t>
      </w:r>
      <w:r w:rsidR="00A253AE" w:rsidRPr="00A253AE">
        <w:rPr>
          <w:snapToGrid w:val="0"/>
          <w:sz w:val="27"/>
          <w:szCs w:val="27"/>
          <w:lang w:val="vi-VN" w:eastAsia="ko-KR"/>
        </w:rPr>
        <w:t xml:space="preserve"> </w:t>
      </w:r>
      <w:r w:rsidR="00A253AE" w:rsidRPr="00AE7024">
        <w:rPr>
          <w:snapToGrid w:val="0"/>
          <w:sz w:val="27"/>
          <w:szCs w:val="27"/>
          <w:lang w:val="vi-VN" w:eastAsia="ko-KR"/>
        </w:rPr>
        <w:t>Phát triển đô thị dựa trên định hướng Quy hoạch chung Thành phố Đà Nẵng đã được phê duyệt, bao gồm các khung giao thông chính, các khu vực dân cư hiện hữu.</w:t>
      </w:r>
    </w:p>
    <w:p w14:paraId="49027800" w14:textId="19DC982A" w:rsidR="00384574" w:rsidRPr="00A253AE" w:rsidRDefault="00F3679D" w:rsidP="00A253AE">
      <w:pPr>
        <w:spacing w:line="276" w:lineRule="auto"/>
        <w:ind w:firstLine="720"/>
        <w:contextualSpacing/>
        <w:jc w:val="both"/>
        <w:rPr>
          <w:rFonts w:eastAsiaTheme="minorEastAsia"/>
          <w:sz w:val="27"/>
          <w:szCs w:val="27"/>
          <w:lang w:val="es-PE"/>
        </w:rPr>
      </w:pPr>
      <w:r w:rsidRPr="00F3679D">
        <w:rPr>
          <w:rFonts w:eastAsiaTheme="minorEastAsia"/>
          <w:sz w:val="27"/>
          <w:szCs w:val="27"/>
          <w:highlight w:val="yellow"/>
          <w:lang w:val="es-PE"/>
        </w:rPr>
        <w:t>- Phát triển du lịch trên toàn thành phố, trọng tâm là ven Bờ Đông (ven biển Sơn Trà - Ngũ Hành Sơn), ven sông Hàn và Vịnh Đà Nẵng với các đặc điểm mặt nước tự nhiên, di sản văn hóa và dịch vụ du lịch đường thủy; vui chơi giải trí dưới nước; du lịch sinh thái khu vực đồi núi phía Tây, phía Bắc và bán đảo Sơn Trà để tận dụng cảnh quan thiên nhiên và đa dạng sinh học.</w:t>
      </w:r>
      <w:r w:rsidRPr="00F3679D">
        <w:rPr>
          <w:rFonts w:eastAsiaTheme="minorEastAsia"/>
          <w:sz w:val="27"/>
          <w:szCs w:val="27"/>
          <w:lang w:val="es-PE"/>
        </w:rPr>
        <w:t xml:space="preserve"> </w:t>
      </w:r>
    </w:p>
    <w:p w14:paraId="7EC279A1"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 Không gian đô thị được xác lập theo mô hình đô thị hiện đại, hình thành trọng tâm các khu vực đô thị có mật độ xây dựng cao làm điểm nhấn cho khu vực kết hợp không gian xanh, mặt nước tạo nên không gian kiến trúc và cảnh quan phù hợp với khu vực. </w:t>
      </w:r>
    </w:p>
    <w:p w14:paraId="05C10955"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Tổ chức các dải đô thị Phố Biển-khu phố của sự sống động đầy màu sắc là nơi tổ chức các hoạt động lễ hội du lịch văn hóa, dịch vụ. Phát triển các công trình hỗn hợp ở, nghỉ dưỡng- vui chơi với các khách sạn, khu resort có tầm nhìn không giới hạn ra biển, các câu lạc bộ đêm và nhà hàng, khu mua sắm thời thượng, hào nhoáng, là nơi có các con phố, quảng trường đông đúc với kiểu kiến trúc mang tính nghệ thuật cao đầy mầu sắc; Dải đô thị Phố Sông là đô thị có các hoạt động gắn liền với mặt nước với các khu công viên- phố đi bộ, quảng trường, các khu thương mại dịch vụ, khách sạn, nhà ở, các công trình cao tầng với nhiều bến thuyền tạo nên các quần thể công trình như một bề mặt thứ 2 cho đô thị. Điểm nhấn trong khu vực được xác định là các công trình điểm nhấn, không gian mở, cụm.</w:t>
      </w:r>
    </w:p>
    <w:p w14:paraId="598FAE76"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Hình thành các tuyến kết nối chính bao gồm: 9 tuyến đường bộ, 3 tuyến đường sắt đô thị kết nối khu vực bờ sông phía Đông- phía Tây- sân bay thông qua các hành lang cơ sở hạ tầng và 3 tuyến hành lang liên hoàn gồm hành lang ven biển phía Đông, hành lang phía Tây sông và hành lang công viên sông Hàn kết hợp phát triển tạo thành hệ thống giao thông- không gian liên hồi.</w:t>
      </w:r>
    </w:p>
    <w:p w14:paraId="7824C1A0"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Hình thành đô thị nén nhằm tăng cường hiệu quả quỹ đất, phát triển đô thị theo hình thức TOD-đô thị nén, trung tâm có kết hợp phát triển không gian ngầm tại các điểm đầu mối giao thông, nhà ga đường sắt đô thị.</w:t>
      </w:r>
    </w:p>
    <w:p w14:paraId="35251262"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Cải tạo, chỉnh trang, tái thiết các khu vực đô thị hiện hữu theo hướng bổ sung các tiện ích dịch vụ và hạ tầng kỹ thuật đô thị. Tổ chức phát triển xen cấy loại hình ở cao tầng, tạo các quỹ đất tập trung phát triển cây xanh, hạ tầng khác.</w:t>
      </w:r>
    </w:p>
    <w:p w14:paraId="6A3F0BCC"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lastRenderedPageBreak/>
        <w:t>- Bảo tồn, tôn tạo và kết nối hệ thống các điểm di tích (thành Điện Hải, bảo Tàng Chăm, Ngũ Hành Sơn, đình Nại Nam, đình Hải Châu,…), làng nghề truyền thống (làng Non Nước) bằng hệ thống các dải công viên cây xanh, mặt nước liên hoàn.</w:t>
      </w:r>
    </w:p>
    <w:p w14:paraId="0FB474EB" w14:textId="3EDC470A" w:rsidR="00384574" w:rsidRPr="00AE7024" w:rsidRDefault="00360D7F" w:rsidP="0022786F">
      <w:pPr>
        <w:pStyle w:val="Heading6"/>
        <w:spacing w:before="0" w:line="276" w:lineRule="auto"/>
        <w:ind w:left="0" w:firstLine="720"/>
        <w:rPr>
          <w:rFonts w:ascii="Times New Roman" w:hAnsi="Times New Roman"/>
          <w:sz w:val="27"/>
          <w:szCs w:val="27"/>
        </w:rPr>
      </w:pPr>
      <w:bookmarkStart w:id="363" w:name="_Toc118271960"/>
      <w:r w:rsidRPr="00AE7024">
        <w:rPr>
          <w:rFonts w:ascii="Times New Roman" w:hAnsi="Times New Roman"/>
          <w:sz w:val="27"/>
          <w:szCs w:val="27"/>
        </w:rPr>
        <w:t>3</w:t>
      </w:r>
      <w:r w:rsidR="00384574" w:rsidRPr="00AE7024">
        <w:rPr>
          <w:rFonts w:ascii="Times New Roman" w:hAnsi="Times New Roman"/>
          <w:sz w:val="27"/>
          <w:szCs w:val="27"/>
          <w:lang w:val="vi-VN"/>
        </w:rPr>
        <w:t>.2. Bố cục không gian khu trung tâm, các tuyến, điểm n</w:t>
      </w:r>
      <w:bookmarkEnd w:id="363"/>
      <w:r w:rsidR="000C01A7" w:rsidRPr="00AE7024">
        <w:rPr>
          <w:rFonts w:ascii="Times New Roman" w:hAnsi="Times New Roman"/>
          <w:sz w:val="27"/>
          <w:szCs w:val="27"/>
        </w:rPr>
        <w:t>hấn</w:t>
      </w:r>
    </w:p>
    <w:p w14:paraId="18F60CC0" w14:textId="77777777" w:rsidR="00384574" w:rsidRPr="00AE7024" w:rsidRDefault="00384574" w:rsidP="0022786F">
      <w:pPr>
        <w:tabs>
          <w:tab w:val="left" w:pos="360"/>
        </w:tabs>
        <w:spacing w:line="276" w:lineRule="auto"/>
        <w:ind w:firstLine="720"/>
        <w:contextualSpacing/>
        <w:jc w:val="both"/>
        <w:rPr>
          <w:rFonts w:eastAsiaTheme="minorEastAsia"/>
          <w:i/>
          <w:sz w:val="27"/>
          <w:szCs w:val="27"/>
          <w:lang w:val="vi-VN"/>
        </w:rPr>
      </w:pPr>
      <w:r w:rsidRPr="00AE7024">
        <w:rPr>
          <w:rFonts w:eastAsiaTheme="minorEastAsia"/>
          <w:i/>
          <w:sz w:val="27"/>
          <w:szCs w:val="27"/>
          <w:lang w:val="vi-VN"/>
        </w:rPr>
        <w:t>a. Tổ chức không gian khu trung tâm đô thị:</w:t>
      </w:r>
    </w:p>
    <w:p w14:paraId="3253F020"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Khu vực trung tâm thành phố nghiên cứu bao gồm một phần quận Hải Châu và một phần Sơn Trà, và xoay quanh Trung tâm hiện tại thành phố và phần mở rộng, cùng các khu dọc sông Hàn và Bờ Đông. Khu vực này tiếp giáp với đường Hoàng Diệu - Ông Ích Khiêm - Đống Đa – công trình cầu vượt sông Hàn –Vân Đồn –Trần Thánh Tông – Vương Thừa Vũ – Võ Nguyên Giáp – Nguyễn Văn Thoại – cầu Trần Thị Lý – Duy Tân.</w:t>
      </w:r>
    </w:p>
    <w:p w14:paraId="592FD550"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Hiện tại, những khu vực này bao gồm trung tâm thương mại và du lịch chính, cùng với các toà nhà cao tầng, khách sạn, các cửa hàng thương mại, các khu dân cư đô thị quy mô nhỏ, các tuyến phố bán lẻ, các bãi biển, đường đi bộ và dịch vụ ẩm thực. Đặc trưng của trung tâm đô thị này là thương mại, du lịch và giá trị lịch sử. Các dự án tiềm năng được xác định trong ranh giới này để giới thiệu các giải pháp thiết kế chính cho các vấn đề đô thị của Đà Nẵng.</w:t>
      </w:r>
    </w:p>
    <w:p w14:paraId="1B17482A" w14:textId="77777777" w:rsidR="00384574" w:rsidRPr="00AE7024" w:rsidRDefault="00384574" w:rsidP="0022786F">
      <w:pPr>
        <w:spacing w:line="276" w:lineRule="auto"/>
        <w:ind w:firstLine="720"/>
        <w:jc w:val="both"/>
        <w:rPr>
          <w:b/>
          <w:snapToGrid w:val="0"/>
          <w:sz w:val="27"/>
          <w:szCs w:val="27"/>
          <w:lang w:val="vi-VN" w:eastAsia="ko-KR"/>
        </w:rPr>
      </w:pPr>
      <w:r w:rsidRPr="00AE7024">
        <w:rPr>
          <w:b/>
          <w:snapToGrid w:val="0"/>
          <w:sz w:val="27"/>
          <w:szCs w:val="27"/>
          <w:lang w:val="vi-VN" w:eastAsia="ko-KR"/>
        </w:rPr>
        <w:t xml:space="preserve">Các điểm đến chính trong khu vực: </w:t>
      </w:r>
    </w:p>
    <w:p w14:paraId="67382E86" w14:textId="41849CD5" w:rsidR="00384574" w:rsidRPr="00AE7024" w:rsidRDefault="000C01A7" w:rsidP="0022786F">
      <w:pPr>
        <w:spacing w:line="276" w:lineRule="auto"/>
        <w:ind w:firstLine="540"/>
        <w:jc w:val="both"/>
        <w:rPr>
          <w:i/>
          <w:snapToGrid w:val="0"/>
          <w:sz w:val="27"/>
          <w:szCs w:val="27"/>
          <w:lang w:val="vi-VN" w:eastAsia="ko-KR"/>
        </w:rPr>
      </w:pPr>
      <w:r w:rsidRPr="00AE7024">
        <w:rPr>
          <w:i/>
          <w:snapToGrid w:val="0"/>
          <w:sz w:val="27"/>
          <w:szCs w:val="27"/>
          <w:lang w:eastAsia="ko-KR"/>
        </w:rPr>
        <w:t xml:space="preserve">  </w:t>
      </w:r>
      <w:r w:rsidR="00384574" w:rsidRPr="00AE7024">
        <w:rPr>
          <w:i/>
          <w:snapToGrid w:val="0"/>
          <w:sz w:val="27"/>
          <w:szCs w:val="27"/>
          <w:lang w:val="vi-VN" w:eastAsia="ko-KR"/>
        </w:rPr>
        <w:t>Văn hóa và lịch sử:</w:t>
      </w:r>
    </w:p>
    <w:p w14:paraId="715DBE84"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1. Bảo tàng Điêu khắc Chăm</w:t>
      </w:r>
    </w:p>
    <w:p w14:paraId="3462C71D"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2. Bảo tàng lịch sử</w:t>
      </w:r>
    </w:p>
    <w:p w14:paraId="4C7D726F"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3. Bảo tàng Hồ Chí Minh và Quân khu 5</w:t>
      </w:r>
    </w:p>
    <w:p w14:paraId="039BF06F"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4. Bảo tàng Mỹ thuật Đà Nẵng</w:t>
      </w:r>
    </w:p>
    <w:p w14:paraId="10637937"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5. Giáo xứ chính tòa Đà Nẵng</w:t>
      </w:r>
    </w:p>
    <w:p w14:paraId="532DF0DF"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6. Thành Điện Hải</w:t>
      </w:r>
    </w:p>
    <w:p w14:paraId="247E7634" w14:textId="77777777" w:rsidR="00384574" w:rsidRPr="00AE7024" w:rsidRDefault="00384574" w:rsidP="0022786F">
      <w:pPr>
        <w:spacing w:line="276" w:lineRule="auto"/>
        <w:ind w:left="142" w:right="-78" w:firstLine="540"/>
        <w:jc w:val="both"/>
        <w:rPr>
          <w:strike/>
          <w:sz w:val="27"/>
          <w:szCs w:val="27"/>
          <w:lang w:val="vi-VN"/>
        </w:rPr>
      </w:pPr>
      <w:r w:rsidRPr="00AE7024">
        <w:rPr>
          <w:sz w:val="27"/>
          <w:szCs w:val="27"/>
          <w:lang w:val="vi-VN"/>
        </w:rPr>
        <w:t>7. Bảo tàng sống</w:t>
      </w:r>
    </w:p>
    <w:p w14:paraId="22895E8B" w14:textId="77777777" w:rsidR="00384574" w:rsidRPr="00AE7024" w:rsidRDefault="00384574" w:rsidP="0022786F">
      <w:pPr>
        <w:spacing w:line="276" w:lineRule="auto"/>
        <w:ind w:left="142" w:right="-78" w:firstLine="540"/>
        <w:jc w:val="both"/>
        <w:rPr>
          <w:i/>
          <w:iCs/>
          <w:sz w:val="27"/>
          <w:szCs w:val="27"/>
          <w:lang w:val="vi-VN"/>
        </w:rPr>
      </w:pPr>
      <w:r w:rsidRPr="00AE7024">
        <w:rPr>
          <w:i/>
          <w:iCs/>
          <w:sz w:val="27"/>
          <w:szCs w:val="27"/>
          <w:lang w:val="vi-VN"/>
        </w:rPr>
        <w:t>Hành Chính và Thương Mại</w:t>
      </w:r>
    </w:p>
    <w:p w14:paraId="0AFCB013"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 xml:space="preserve">8. Quảng trường trung tâm </w:t>
      </w:r>
    </w:p>
    <w:p w14:paraId="1AFB7783"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9.  Trung tâm thương mại CBD An Đồn</w:t>
      </w:r>
    </w:p>
    <w:p w14:paraId="3C248F51"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10. Cảng Sông Hàn</w:t>
      </w:r>
    </w:p>
    <w:p w14:paraId="619AEF24"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Dự án Gateway Đà Nẵng</w:t>
      </w:r>
    </w:p>
    <w:p w14:paraId="0FD51451"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12. Chợ Cồn – Chợ Hàn gắn với tuyến phố thương mại Hùng Vương</w:t>
      </w:r>
    </w:p>
    <w:p w14:paraId="7C7931E7" w14:textId="77777777" w:rsidR="00384574" w:rsidRPr="00AE7024" w:rsidRDefault="00384574" w:rsidP="0022786F">
      <w:pPr>
        <w:spacing w:line="276" w:lineRule="auto"/>
        <w:ind w:left="142" w:right="-78" w:firstLine="540"/>
        <w:jc w:val="both"/>
        <w:rPr>
          <w:i/>
          <w:iCs/>
          <w:sz w:val="27"/>
          <w:szCs w:val="27"/>
        </w:rPr>
      </w:pPr>
      <w:r w:rsidRPr="00AE7024">
        <w:rPr>
          <w:i/>
          <w:iCs/>
          <w:sz w:val="27"/>
          <w:szCs w:val="27"/>
        </w:rPr>
        <w:t>Các không gian mở và Công viên</w:t>
      </w:r>
    </w:p>
    <w:p w14:paraId="507C59E3" w14:textId="77777777" w:rsidR="00384574" w:rsidRPr="00AE7024" w:rsidRDefault="00384574" w:rsidP="0022786F">
      <w:pPr>
        <w:spacing w:line="276" w:lineRule="auto"/>
        <w:ind w:left="142" w:right="-78" w:firstLine="540"/>
        <w:jc w:val="both"/>
        <w:rPr>
          <w:sz w:val="27"/>
          <w:szCs w:val="27"/>
          <w:lang w:val="vi-VN"/>
        </w:rPr>
      </w:pPr>
      <w:r w:rsidRPr="00AE7024">
        <w:rPr>
          <w:sz w:val="27"/>
          <w:szCs w:val="27"/>
          <w:lang w:val="vi-VN"/>
        </w:rPr>
        <w:t>13.  Công viên 2/9</w:t>
      </w:r>
    </w:p>
    <w:p w14:paraId="4D9133C1" w14:textId="77777777" w:rsidR="00384574" w:rsidRPr="00AE7024" w:rsidRDefault="00384574" w:rsidP="0022786F">
      <w:pPr>
        <w:spacing w:line="276" w:lineRule="auto"/>
        <w:ind w:left="142" w:right="-78" w:firstLine="578"/>
        <w:jc w:val="both"/>
        <w:rPr>
          <w:sz w:val="27"/>
          <w:szCs w:val="27"/>
          <w:lang w:val="vi-VN"/>
        </w:rPr>
      </w:pPr>
      <w:r w:rsidRPr="00AE7024">
        <w:rPr>
          <w:sz w:val="27"/>
          <w:szCs w:val="27"/>
          <w:lang w:val="vi-VN"/>
        </w:rPr>
        <w:t>14. Công viên APEC</w:t>
      </w:r>
    </w:p>
    <w:p w14:paraId="567B483B" w14:textId="77777777" w:rsidR="00384574" w:rsidRPr="00AE7024" w:rsidRDefault="00384574" w:rsidP="0022786F">
      <w:pPr>
        <w:spacing w:line="276" w:lineRule="auto"/>
        <w:ind w:left="142" w:right="-78" w:firstLine="578"/>
        <w:jc w:val="both"/>
        <w:rPr>
          <w:sz w:val="27"/>
          <w:szCs w:val="27"/>
          <w:lang w:val="vi-VN"/>
        </w:rPr>
      </w:pPr>
      <w:r w:rsidRPr="00AE7024">
        <w:rPr>
          <w:sz w:val="27"/>
          <w:szCs w:val="27"/>
          <w:lang w:val="vi-VN"/>
        </w:rPr>
        <w:t>15. Công Viên và cầu đi bộ Nguyễn Văn Trỗi</w:t>
      </w:r>
    </w:p>
    <w:p w14:paraId="528EE676" w14:textId="77777777" w:rsidR="00384574" w:rsidRPr="00AE7024" w:rsidRDefault="00384574" w:rsidP="0022786F">
      <w:pPr>
        <w:spacing w:line="276" w:lineRule="auto"/>
        <w:ind w:left="142" w:right="-78" w:firstLine="578"/>
        <w:jc w:val="both"/>
        <w:rPr>
          <w:sz w:val="27"/>
          <w:szCs w:val="27"/>
          <w:lang w:val="vi-VN"/>
        </w:rPr>
      </w:pPr>
      <w:r w:rsidRPr="00AE7024">
        <w:rPr>
          <w:sz w:val="27"/>
          <w:szCs w:val="27"/>
          <w:lang w:val="vi-VN"/>
        </w:rPr>
        <w:t>16. Sân vận động Chi Lăng</w:t>
      </w:r>
    </w:p>
    <w:p w14:paraId="4F2C0D57"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Các địa điểm văn hóa và lịch sử hiện tại được bảo tồn và tích hợp cùng với các phát triển đô thị và không gian công cộng mới. Những địa điểm này được kết nối với nhau qua tuyến phố đi bộ và các kết nối giao thông công cộng để hình thành một mạng lưới tích hợp các điểm đến độc đáo.</w:t>
      </w:r>
    </w:p>
    <w:p w14:paraId="68089F97" w14:textId="77777777" w:rsidR="00384574" w:rsidRPr="00AE7024" w:rsidRDefault="00384574" w:rsidP="0022786F">
      <w:pPr>
        <w:tabs>
          <w:tab w:val="left" w:pos="360"/>
        </w:tabs>
        <w:spacing w:line="276" w:lineRule="auto"/>
        <w:ind w:firstLine="720"/>
        <w:contextualSpacing/>
        <w:jc w:val="both"/>
        <w:rPr>
          <w:rFonts w:eastAsiaTheme="minorEastAsia"/>
          <w:i/>
          <w:sz w:val="27"/>
          <w:szCs w:val="27"/>
          <w:lang w:val="vi-VN"/>
        </w:rPr>
      </w:pPr>
      <w:r w:rsidRPr="00AE7024">
        <w:rPr>
          <w:rFonts w:eastAsiaTheme="minorEastAsia"/>
          <w:i/>
          <w:sz w:val="27"/>
          <w:szCs w:val="27"/>
          <w:lang w:val="vi-VN"/>
        </w:rPr>
        <w:lastRenderedPageBreak/>
        <w:t>b. Tổ chức không gian quảng trường:</w:t>
      </w:r>
    </w:p>
    <w:p w14:paraId="2DDF4DA8"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Quảng trường trung tâm được định hướng là không gian công cộng phục vụ người dân Đà Nẵng. Nó là một khu vực có diện tích 9ha nằm trong một cảnh quan độc đáo sát mặt sông, Trung tâm hành chính và Thành Điện Hải. Sau khi hoàn thành dự án này, Quảng trường trung tâm sẽ trở thành không gian công cộng biểu tượng cho người dân và tầm nhìn đô thị bản sắc của Đà Nẵng.</w:t>
      </w:r>
    </w:p>
    <w:p w14:paraId="6AB2EBCA" w14:textId="77777777" w:rsidR="00384574" w:rsidRPr="00AE7024" w:rsidRDefault="00384574" w:rsidP="0022786F">
      <w:pPr>
        <w:tabs>
          <w:tab w:val="left" w:pos="360"/>
        </w:tabs>
        <w:spacing w:line="276" w:lineRule="auto"/>
        <w:ind w:firstLine="450"/>
        <w:contextualSpacing/>
        <w:rPr>
          <w:rFonts w:eastAsiaTheme="minorEastAsia"/>
          <w:i/>
          <w:sz w:val="27"/>
          <w:szCs w:val="27"/>
          <w:lang w:val="vi-VN"/>
        </w:rPr>
      </w:pPr>
      <w:r w:rsidRPr="00AE7024">
        <w:rPr>
          <w:noProof/>
          <w:sz w:val="27"/>
          <w:szCs w:val="27"/>
        </w:rPr>
        <w:drawing>
          <wp:inline distT="0" distB="0" distL="0" distR="0" wp14:anchorId="281B06B8" wp14:editId="2FDD8878">
            <wp:extent cx="5491018" cy="5200472"/>
            <wp:effectExtent l="0" t="0" r="0" b="635"/>
            <wp:docPr id="259098061" name="Picture 1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98061" name="Picture 13" descr="A map of a city&#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499394" cy="5208405"/>
                    </a:xfrm>
                    <a:prstGeom prst="rect">
                      <a:avLst/>
                    </a:prstGeom>
                  </pic:spPr>
                </pic:pic>
              </a:graphicData>
            </a:graphic>
          </wp:inline>
        </w:drawing>
      </w:r>
    </w:p>
    <w:p w14:paraId="6D0C8257" w14:textId="77777777" w:rsidR="00384574" w:rsidRPr="00AE7024" w:rsidRDefault="00384574" w:rsidP="0022786F">
      <w:pPr>
        <w:spacing w:line="276" w:lineRule="auto"/>
        <w:ind w:left="2160" w:firstLine="720"/>
        <w:jc w:val="both"/>
        <w:rPr>
          <w:i/>
          <w:sz w:val="27"/>
          <w:szCs w:val="27"/>
          <w:lang w:val="vi-VN"/>
        </w:rPr>
      </w:pPr>
      <w:r w:rsidRPr="00AE7024">
        <w:rPr>
          <w:i/>
          <w:sz w:val="27"/>
          <w:szCs w:val="27"/>
          <w:lang w:val="vi-VN"/>
        </w:rPr>
        <w:t>Khu vực quảng trường thành phố định hướng</w:t>
      </w:r>
    </w:p>
    <w:p w14:paraId="13F13B45"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Dự án tiếp giáp đường Bạch Đằng, Trần Phú, Quang Trung và Lý Tự Trọng. Để triển khai dự án, sẽ có một tuyến đường ngầm đoạn tại đường Trần Phú (đoạn Quang Trung - Lý Tự Trọng) và bãi đỗ xe ngầm sẽ thay thế cho bãi đỗ xe ngoài trời hiện tại. Những điều này sẽ tạo một không gian công cộng rộng lớn. Bên cạnh đó, các tòa nhà xung quanh như tòa nhà Trung tâm hành chính Thành phố được khuyến khích chuyển đổi thành các công năng phù hợp để tích hợp tốt hơn với Quảng trường trung tâm.</w:t>
      </w:r>
    </w:p>
    <w:p w14:paraId="287B7CB1"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Quảng trường thành phố được đặc trưng bởi các công trình kiến trúc đại diện cho sự phát triển hiện đại và cấp tiến gắn liền với bề dày lịch sử và văn hóa của Đà Nẵng. Các công trình kiến trúc điểm nhấn là:</w:t>
      </w:r>
    </w:p>
    <w:p w14:paraId="246B55BD"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1. Thành Điện Hải </w:t>
      </w:r>
    </w:p>
    <w:p w14:paraId="44C4F96B"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lastRenderedPageBreak/>
        <w:t>2. Quảng trường</w:t>
      </w:r>
    </w:p>
    <w:p w14:paraId="53A15BD5"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3. Trung tâm Hành chính Đà Nẵng</w:t>
      </w:r>
    </w:p>
    <w:p w14:paraId="704CCBAC"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4. Khách sạn Novotel</w:t>
      </w:r>
    </w:p>
    <w:p w14:paraId="4D2E88C2"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5. Trung tâm triển lãm quy hoạch kiến trúc thành phố (bến du thuyền cũ)</w:t>
      </w:r>
    </w:p>
    <w:p w14:paraId="0D415D4F"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6. Bảo tàng Đà Nẵng (42 Bạch Đằng)</w:t>
      </w:r>
    </w:p>
    <w:p w14:paraId="1FA56995"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7. Hầm đậu xe</w:t>
      </w:r>
    </w:p>
    <w:p w14:paraId="27D0305A"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8. Đường ngầm</w:t>
      </w:r>
    </w:p>
    <w:p w14:paraId="78DBC183"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9. Cảng sông Hàn</w:t>
      </w:r>
    </w:p>
    <w:p w14:paraId="219BB01C" w14:textId="77777777" w:rsidR="00384574" w:rsidRPr="00AE7024" w:rsidRDefault="00384574" w:rsidP="0022786F">
      <w:pPr>
        <w:tabs>
          <w:tab w:val="left" w:pos="360"/>
        </w:tabs>
        <w:spacing w:line="276" w:lineRule="auto"/>
        <w:ind w:firstLine="720"/>
        <w:contextualSpacing/>
        <w:jc w:val="both"/>
        <w:rPr>
          <w:rFonts w:eastAsiaTheme="minorEastAsia"/>
          <w:i/>
          <w:sz w:val="27"/>
          <w:szCs w:val="27"/>
          <w:lang w:val="vi-VN"/>
        </w:rPr>
      </w:pPr>
      <w:r w:rsidRPr="00AE7024">
        <w:rPr>
          <w:rFonts w:eastAsiaTheme="minorEastAsia"/>
          <w:i/>
          <w:sz w:val="27"/>
          <w:szCs w:val="27"/>
          <w:lang w:val="vi-VN"/>
        </w:rPr>
        <w:t>c. Tổ chức không gian Khu Bảo tàng sống:</w:t>
      </w:r>
    </w:p>
    <w:p w14:paraId="6CBFDCD7"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Các làng đô thị truyền thống tại Đà Nẵng được ưu đãi với các con đường có quy mô phù hợp với tầm mắt</w:t>
      </w:r>
      <w:r w:rsidRPr="00AE7024" w:rsidDel="00020AEA">
        <w:rPr>
          <w:snapToGrid w:val="0"/>
          <w:sz w:val="27"/>
          <w:szCs w:val="27"/>
          <w:lang w:val="vi-VN" w:eastAsia="ko-KR"/>
        </w:rPr>
        <w:t xml:space="preserve"> </w:t>
      </w:r>
      <w:r w:rsidRPr="00AE7024">
        <w:rPr>
          <w:snapToGrid w:val="0"/>
          <w:sz w:val="27"/>
          <w:szCs w:val="27"/>
          <w:lang w:val="vi-VN" w:eastAsia="ko-KR"/>
        </w:rPr>
        <w:t>là các con hẻm sôi động, tràn ngập cuộc sống đường phố. Một khu Bảo tàng sống được định hướng để bảo vệ kết cấu hiện tại của những làng đô thị này, và để giới thiệu về lịch sử và lối sống tại Đà Nẵng. Đồng thời khu Bảo tàng sống sẽ trở thành một điểm đến du lịch độc đáo cho phép du khách trải nghiệm phong cách sống trong quá khứ và hiện tại của người dân địa phương trong một khung cảnh không gian đích thực.</w:t>
      </w:r>
    </w:p>
    <w:p w14:paraId="17880690" w14:textId="77777777" w:rsidR="00384574" w:rsidRPr="00AE7024" w:rsidRDefault="00384574" w:rsidP="0022786F">
      <w:pPr>
        <w:spacing w:line="276" w:lineRule="auto"/>
        <w:jc w:val="both"/>
        <w:rPr>
          <w:snapToGrid w:val="0"/>
          <w:sz w:val="27"/>
          <w:szCs w:val="27"/>
          <w:lang w:eastAsia="ko-KR"/>
        </w:rPr>
      </w:pPr>
      <w:r w:rsidRPr="00AE7024">
        <w:rPr>
          <w:noProof/>
          <w:sz w:val="27"/>
          <w:szCs w:val="27"/>
        </w:rPr>
        <w:drawing>
          <wp:inline distT="0" distB="0" distL="0" distR="0" wp14:anchorId="60C920B2" wp14:editId="6FA3C171">
            <wp:extent cx="5906954" cy="1988289"/>
            <wp:effectExtent l="0" t="0" r="0" b="0"/>
            <wp:docPr id="2133170996" name="Picture 27" descr="A collage of a couple of people walking on a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70996" name="Picture 27" descr="A collage of a couple of people walking on a sidewalk&#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987564" cy="2015422"/>
                    </a:xfrm>
                    <a:prstGeom prst="rect">
                      <a:avLst/>
                    </a:prstGeom>
                  </pic:spPr>
                </pic:pic>
              </a:graphicData>
            </a:graphic>
          </wp:inline>
        </w:drawing>
      </w:r>
    </w:p>
    <w:p w14:paraId="58708FDD" w14:textId="77777777" w:rsidR="00384574" w:rsidRPr="00AE7024" w:rsidRDefault="00384574" w:rsidP="0022786F">
      <w:pPr>
        <w:spacing w:line="276" w:lineRule="auto"/>
        <w:ind w:left="1440" w:firstLine="720"/>
        <w:jc w:val="both"/>
        <w:rPr>
          <w:i/>
          <w:snapToGrid w:val="0"/>
          <w:sz w:val="27"/>
          <w:szCs w:val="27"/>
          <w:lang w:eastAsia="ko-KR"/>
        </w:rPr>
      </w:pPr>
      <w:r w:rsidRPr="00AE7024">
        <w:rPr>
          <w:i/>
          <w:sz w:val="27"/>
          <w:szCs w:val="27"/>
        </w:rPr>
        <w:t>Diễn họa một góc đường bảo tàng sống</w:t>
      </w:r>
    </w:p>
    <w:p w14:paraId="714BEB0C"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Để dung hòa với các yêu cầu về các không gian mở hơn với mật độ cao hơn, một khu vực rộng 11ha, được giới hạn bởi các con đường Hùng Vương – Phan Châu Trinh – Hoàng Diệu – Lê Đình Dương – Trưng Nữ Vương – Trần Bình Trọng – Ngô Gia Tự, sẽ thực hiện phát triển sử dụng hỗn hợp và phát triển gia tăng. Điều này sẽ giảm thiểu tối đa ảnh hưởng của các phát triển hiện tại và duy trì các đặc tính của đường phố, đồng thời xúc tác các hoạt động thương mại trong khu đô thị.</w:t>
      </w:r>
    </w:p>
    <w:p w14:paraId="08851C6E" w14:textId="77777777" w:rsidR="00384574" w:rsidRPr="00AE7024" w:rsidRDefault="00384574" w:rsidP="0022786F">
      <w:pPr>
        <w:spacing w:line="276" w:lineRule="auto"/>
        <w:ind w:firstLine="720"/>
        <w:jc w:val="both"/>
        <w:rPr>
          <w:snapToGrid w:val="0"/>
          <w:sz w:val="27"/>
          <w:szCs w:val="27"/>
          <w:lang w:eastAsia="ko-KR"/>
        </w:rPr>
      </w:pPr>
      <w:r w:rsidRPr="00AE7024">
        <w:rPr>
          <w:noProof/>
          <w:sz w:val="27"/>
          <w:szCs w:val="27"/>
        </w:rPr>
        <w:lastRenderedPageBreak/>
        <w:drawing>
          <wp:inline distT="0" distB="0" distL="0" distR="0" wp14:anchorId="34861AFF" wp14:editId="17C670F2">
            <wp:extent cx="5658522" cy="5378469"/>
            <wp:effectExtent l="0" t="0" r="0" b="0"/>
            <wp:docPr id="1221439098" name="Picture 2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39098" name="Picture 28" descr="A map of a city&#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658522" cy="5378469"/>
                    </a:xfrm>
                    <a:prstGeom prst="rect">
                      <a:avLst/>
                    </a:prstGeom>
                  </pic:spPr>
                </pic:pic>
              </a:graphicData>
            </a:graphic>
          </wp:inline>
        </w:drawing>
      </w:r>
    </w:p>
    <w:p w14:paraId="75A05F2E" w14:textId="663D5CB7" w:rsidR="00384574" w:rsidRPr="00AE7024" w:rsidRDefault="0037311A" w:rsidP="0022786F">
      <w:pPr>
        <w:tabs>
          <w:tab w:val="left" w:pos="360"/>
        </w:tabs>
        <w:spacing w:line="276" w:lineRule="auto"/>
        <w:ind w:firstLine="720"/>
        <w:contextualSpacing/>
        <w:jc w:val="both"/>
        <w:rPr>
          <w:i/>
          <w:sz w:val="27"/>
          <w:szCs w:val="27"/>
        </w:rPr>
      </w:pPr>
      <w:r>
        <w:rPr>
          <w:i/>
          <w:sz w:val="27"/>
          <w:szCs w:val="27"/>
        </w:rPr>
        <w:tab/>
      </w:r>
      <w:r>
        <w:rPr>
          <w:i/>
          <w:sz w:val="27"/>
          <w:szCs w:val="27"/>
        </w:rPr>
        <w:tab/>
      </w:r>
      <w:r>
        <w:rPr>
          <w:i/>
          <w:sz w:val="27"/>
          <w:szCs w:val="27"/>
        </w:rPr>
        <w:tab/>
      </w:r>
      <w:r w:rsidR="00384574" w:rsidRPr="00AE7024">
        <w:rPr>
          <w:i/>
          <w:sz w:val="27"/>
          <w:szCs w:val="27"/>
        </w:rPr>
        <w:t>Khu vực Bảo tàng sống định hướng</w:t>
      </w:r>
    </w:p>
    <w:p w14:paraId="247062E5"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Một bãi đậu xe nhiều tầng được khuyến nghị tại ranh giới của khu Bảo tàng sống để đáp ứng các nhu cầu đậu xe. Điều này cũng giảm các phương tiện chướng ngại dọc đường, khiến đường phố thân thiện hơn với người đi bộ và cho phép nhiều hoạt động sôi động hơn.</w:t>
      </w:r>
    </w:p>
    <w:p w14:paraId="068EB659"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1.  Làng đô thị được giữ gìn</w:t>
      </w:r>
    </w:p>
    <w:p w14:paraId="2BF62EED"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2.  Các tòa nhà hiện trạng</w:t>
      </w:r>
    </w:p>
    <w:p w14:paraId="1E731596"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3.  Các tòa nhà sử dụng hỗn hợp mới</w:t>
      </w:r>
    </w:p>
    <w:p w14:paraId="400FED04"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4.  Đường đi bộ có mái che</w:t>
      </w:r>
    </w:p>
    <w:p w14:paraId="3E047DE8"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5.  Bãi đậu xe</w:t>
      </w:r>
    </w:p>
    <w:p w14:paraId="4D5F03BF" w14:textId="77777777"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6.  Đình làng Hải Châu</w:t>
      </w:r>
    </w:p>
    <w:p w14:paraId="511FA7C1" w14:textId="2D7F1FB3" w:rsidR="00384574" w:rsidRPr="00AE7024" w:rsidRDefault="00384574" w:rsidP="0022786F">
      <w:pPr>
        <w:spacing w:line="276" w:lineRule="auto"/>
        <w:ind w:firstLine="720"/>
        <w:jc w:val="both"/>
        <w:rPr>
          <w:snapToGrid w:val="0"/>
          <w:sz w:val="27"/>
          <w:szCs w:val="27"/>
          <w:lang w:eastAsia="ko-KR"/>
        </w:rPr>
      </w:pPr>
      <w:r w:rsidRPr="00AE7024">
        <w:rPr>
          <w:snapToGrid w:val="0"/>
          <w:sz w:val="27"/>
          <w:szCs w:val="27"/>
          <w:lang w:eastAsia="ko-KR"/>
        </w:rPr>
        <w:t>Khu Bảo tàng sống này bao gồm những địa điểm đặc trưng như đình làng, chợ truyền thống,…kết nối với quảng trường, công viên, nhà thờ, nhà hát,…</w:t>
      </w:r>
    </w:p>
    <w:p w14:paraId="50317F0F" w14:textId="06823545" w:rsidR="00384574" w:rsidRPr="00AE7024" w:rsidRDefault="00360D7F" w:rsidP="0022786F">
      <w:pPr>
        <w:pStyle w:val="Heading6"/>
        <w:spacing w:before="0" w:line="276" w:lineRule="auto"/>
        <w:ind w:left="0" w:firstLine="720"/>
        <w:rPr>
          <w:rFonts w:ascii="Times New Roman" w:hAnsi="Times New Roman"/>
          <w:sz w:val="27"/>
          <w:szCs w:val="27"/>
          <w:lang w:val="es-PE"/>
        </w:rPr>
      </w:pPr>
      <w:bookmarkStart w:id="364" w:name="_Toc118271961"/>
      <w:r w:rsidRPr="00AE7024">
        <w:rPr>
          <w:rFonts w:ascii="Times New Roman" w:hAnsi="Times New Roman"/>
          <w:sz w:val="27"/>
          <w:szCs w:val="27"/>
          <w:lang w:val="es-PE"/>
        </w:rPr>
        <w:t>3</w:t>
      </w:r>
      <w:r w:rsidR="00384574" w:rsidRPr="00AE7024">
        <w:rPr>
          <w:rFonts w:ascii="Times New Roman" w:hAnsi="Times New Roman"/>
          <w:sz w:val="27"/>
          <w:szCs w:val="27"/>
          <w:lang w:val="es-PE"/>
        </w:rPr>
        <w:t>.3. Các yêu cầu về tổ chức và bảo vệ cảnh quan</w:t>
      </w:r>
      <w:bookmarkEnd w:id="364"/>
    </w:p>
    <w:p w14:paraId="15E44CA0"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 Các công trình cần tuân thủ các yêu cầu tổ chức không gian, kiến trúc, cảnh quan tại đồ án, phù hợp tiêu chuẩn, quy chuẩn xây dựng Việt Nam về: Bố cục quy hoạch công </w:t>
      </w:r>
      <w:r w:rsidRPr="00AE7024">
        <w:rPr>
          <w:snapToGrid w:val="0"/>
          <w:sz w:val="27"/>
          <w:szCs w:val="27"/>
          <w:lang w:val="vi-VN" w:eastAsia="ko-KR"/>
        </w:rPr>
        <w:lastRenderedPageBreak/>
        <w:t>trình; Vị trí, quy mô đất các khu chức năng đô thị; Chỉ tiêu sử dụng đất (Mật độ xây dựng công trình, tầng cao công trình tối đa, tối thiểu); Chiều cao công trình; Khoảng lùi của công trình...</w:t>
      </w:r>
    </w:p>
    <w:p w14:paraId="725C585C"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 Đối với khu vực dân cư hiện trạng cải tạo theo hướng tăng cường hệ thống hạ tầng kỹ thuật, giao thông, cây xanh, hạ tầng xã hội, nhiều sân vườn. Tạo ra những vùng đệm giữa khu vực phát triển đô thị mới cao tầng và khu dân cư cũ, chuyển đổi dần về không gian cũng như giải quyết các vấn đề về kết cấu hạ tầng kỹ thuật.  </w:t>
      </w:r>
    </w:p>
    <w:p w14:paraId="5BB6B123"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Các công trình tôn giáo tín ngưỡng, di tích lịch sử như đình, chùa, nhà thờ... được tôn tạo, quản lý về hình thức kiến trúc, chiều cao khoảng cách công trình xung quanh di tích không làm ảnh hưởng đến cảnh quan khu di tích.</w:t>
      </w:r>
    </w:p>
    <w:p w14:paraId="0AB68554"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 Tạo lập các không gian xanh, công viên ven sông, ven biển kết hợp các dịch vụ vui chơi giải trí, ẩm thực. </w:t>
      </w:r>
    </w:p>
    <w:p w14:paraId="1725936D"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xml:space="preserve">- Tổ chức các công trình cao tầng, công trình điểm nhấn tạo bộ mặt sóng động cho đô thị. </w:t>
      </w:r>
    </w:p>
    <w:p w14:paraId="17958103"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Bổ sung nâng cấp hệ thống dịch vụ hạ tầng xã hội: giáo dục, y tế, văn hóa,...</w:t>
      </w:r>
    </w:p>
    <w:p w14:paraId="5D82FD58"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Hệ thống đầu mối các công trình hạ tầng kỹ thuật khác: trạm điện, cấp nước, khu xử lý nước thải, bến bãi tiếp vận,...</w:t>
      </w:r>
    </w:p>
    <w:p w14:paraId="053E0E16" w14:textId="298BB2ED" w:rsidR="00384574" w:rsidRPr="00AE7024" w:rsidRDefault="00F25567" w:rsidP="0022786F">
      <w:pPr>
        <w:pStyle w:val="Heading7"/>
        <w:numPr>
          <w:ilvl w:val="0"/>
          <w:numId w:val="0"/>
        </w:numPr>
        <w:tabs>
          <w:tab w:val="left" w:pos="270"/>
        </w:tabs>
        <w:spacing w:before="0" w:line="276" w:lineRule="auto"/>
        <w:rPr>
          <w:rFonts w:ascii="Times New Roman" w:hAnsi="Times New Roman"/>
          <w:b/>
          <w:i w:val="0"/>
          <w:color w:val="002060"/>
          <w:sz w:val="27"/>
          <w:szCs w:val="27"/>
        </w:rPr>
      </w:pPr>
      <w:r w:rsidRPr="00AE7024">
        <w:rPr>
          <w:rFonts w:ascii="Times New Roman" w:hAnsi="Times New Roman"/>
          <w:b/>
          <w:i w:val="0"/>
          <w:color w:val="002060"/>
          <w:sz w:val="27"/>
          <w:szCs w:val="27"/>
        </w:rPr>
        <w:tab/>
      </w:r>
      <w:r w:rsidRPr="00AE7024">
        <w:rPr>
          <w:rFonts w:ascii="Times New Roman" w:hAnsi="Times New Roman"/>
          <w:b/>
          <w:i w:val="0"/>
          <w:color w:val="002060"/>
          <w:sz w:val="27"/>
          <w:szCs w:val="27"/>
        </w:rPr>
        <w:tab/>
      </w:r>
      <w:bookmarkStart w:id="365" w:name="_Toc156314653"/>
      <w:r w:rsidR="00360D7F" w:rsidRPr="00AE7024">
        <w:rPr>
          <w:rFonts w:ascii="Times New Roman" w:hAnsi="Times New Roman"/>
          <w:b/>
          <w:i w:val="0"/>
          <w:color w:val="002060"/>
          <w:sz w:val="27"/>
          <w:szCs w:val="27"/>
        </w:rPr>
        <w:t>4</w:t>
      </w:r>
      <w:r w:rsidR="00FA7F94" w:rsidRPr="00AE7024">
        <w:rPr>
          <w:rFonts w:ascii="Times New Roman" w:hAnsi="Times New Roman"/>
          <w:b/>
          <w:i w:val="0"/>
          <w:color w:val="002060"/>
          <w:sz w:val="27"/>
          <w:szCs w:val="27"/>
        </w:rPr>
        <w:t>. Quy hoạch không gian ngầm:</w:t>
      </w:r>
      <w:bookmarkEnd w:id="365"/>
    </w:p>
    <w:p w14:paraId="38AF11CC" w14:textId="15724A4B" w:rsidR="00384574" w:rsidRPr="00AE7024" w:rsidRDefault="00F25567" w:rsidP="0022786F">
      <w:pPr>
        <w:tabs>
          <w:tab w:val="left" w:pos="720"/>
        </w:tabs>
        <w:spacing w:line="276" w:lineRule="auto"/>
        <w:jc w:val="both"/>
        <w:rPr>
          <w:b/>
          <w:sz w:val="27"/>
          <w:szCs w:val="27"/>
          <w:lang w:val="pt-BR"/>
        </w:rPr>
      </w:pPr>
      <w:r w:rsidRPr="00AE7024">
        <w:rPr>
          <w:b/>
          <w:sz w:val="27"/>
          <w:szCs w:val="27"/>
          <w:lang w:val="pt-BR"/>
        </w:rPr>
        <w:tab/>
      </w:r>
      <w:r w:rsidR="00360D7F" w:rsidRPr="00AE7024">
        <w:rPr>
          <w:b/>
          <w:sz w:val="27"/>
          <w:szCs w:val="27"/>
          <w:lang w:val="pt-BR"/>
        </w:rPr>
        <w:t>4</w:t>
      </w:r>
      <w:r w:rsidR="00384574" w:rsidRPr="00AE7024">
        <w:rPr>
          <w:b/>
          <w:sz w:val="27"/>
          <w:szCs w:val="27"/>
          <w:lang w:val="pt-BR"/>
        </w:rPr>
        <w:t>.1. Bố trí không gian ngầm tại các các lô đất thương mại dịch vụ, công cộng, quảng trường, bệnh viện.</w:t>
      </w:r>
    </w:p>
    <w:p w14:paraId="5B33BB73"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 Tăng cường việc sử dụng không gian ngầm để xây dựng công trình ngầm nhằm đảm bảo sử dụng tiết kiệm và hiệu quả quỹ đất khu vực trung tâm thành phố, bảo vệ môi trường và các yêu cầu về an ninh, quốc phòng.</w:t>
      </w:r>
    </w:p>
    <w:p w14:paraId="3F2B3F0D" w14:textId="77777777" w:rsidR="00327F66" w:rsidRPr="00AE7024" w:rsidRDefault="00327F66" w:rsidP="0022786F">
      <w:pPr>
        <w:spacing w:line="276" w:lineRule="auto"/>
        <w:ind w:firstLine="567"/>
        <w:jc w:val="both"/>
        <w:rPr>
          <w:snapToGrid w:val="0"/>
          <w:sz w:val="27"/>
          <w:szCs w:val="27"/>
          <w:lang w:val="vi-VN" w:eastAsia="ko-KR"/>
        </w:rPr>
      </w:pPr>
      <w:r w:rsidRPr="00AE7024">
        <w:rPr>
          <w:snapToGrid w:val="0"/>
          <w:sz w:val="27"/>
          <w:szCs w:val="27"/>
          <w:lang w:val="vi-VN" w:eastAsia="ko-KR"/>
        </w:rPr>
        <w:t>- Xây dựng hệ thống không gian ngầm tại các công trình công cộng, dịch vụ, nhà cao tầng, các nút giao thông chính, các khu vực nhà ga, tuyến vận tải công cộng, kết nối với bãi đỗ xe và hầm đi bộ ngầm để tạo thành một không gian ngầm hoàn chỉnh, nhằm hình thành các tổ hợp công trình ngầm đa năng, bao gồm: Trung tâm thương mại, nhà hàng, siêu thị, bãi đỗ xe, các công trình văn hóa, quảng trường, vui chơi, giải trí,…phục vụ nhu cầu của người dân và du khách, góp phần nâng cao hiệu quả sử dụng đất.</w:t>
      </w:r>
    </w:p>
    <w:p w14:paraId="74D26826" w14:textId="77777777" w:rsidR="00327F66" w:rsidRPr="00AE7024" w:rsidRDefault="00327F66" w:rsidP="0022786F">
      <w:pPr>
        <w:spacing w:line="276" w:lineRule="auto"/>
        <w:ind w:firstLine="540"/>
        <w:jc w:val="both"/>
        <w:rPr>
          <w:snapToGrid w:val="0"/>
          <w:sz w:val="27"/>
          <w:szCs w:val="27"/>
          <w:lang w:val="vi-VN" w:eastAsia="ko-KR"/>
        </w:rPr>
      </w:pPr>
      <w:bookmarkStart w:id="366" w:name="_Hlk161754378"/>
      <w:r w:rsidRPr="00AE7024">
        <w:rPr>
          <w:snapToGrid w:val="0"/>
          <w:sz w:val="27"/>
          <w:szCs w:val="27"/>
          <w:lang w:val="vi-VN" w:eastAsia="ko-KR"/>
        </w:rPr>
        <w:t xml:space="preserve">- Khuyến khích xây dựng bãi đỗ xe ngầm kết hợp với các dịch vụ thương mại đảm bảo phục vụ nhu cầu của người dân, trên mặt đất tổ chức công viên, vui chơi giải trí. </w:t>
      </w:r>
    </w:p>
    <w:p w14:paraId="46F27C08" w14:textId="77777777" w:rsidR="00327F66" w:rsidRPr="00AE7024" w:rsidRDefault="00327F66" w:rsidP="0022786F">
      <w:pPr>
        <w:spacing w:line="276" w:lineRule="auto"/>
        <w:ind w:firstLine="540"/>
        <w:jc w:val="both"/>
        <w:rPr>
          <w:snapToGrid w:val="0"/>
          <w:sz w:val="27"/>
          <w:szCs w:val="27"/>
          <w:lang w:val="vi-VN" w:eastAsia="ko-KR"/>
        </w:rPr>
      </w:pPr>
      <w:r w:rsidRPr="00AE7024">
        <w:rPr>
          <w:snapToGrid w:val="0"/>
          <w:sz w:val="27"/>
          <w:szCs w:val="27"/>
          <w:lang w:val="vi-VN" w:eastAsia="ko-KR"/>
        </w:rPr>
        <w:t xml:space="preserve">- Các tuyến đường ven sông ven biển nghiên cứu các tuyến hầm đi bộ qua đường dành cho người dân và du khách trong các bước tiếp theo. </w:t>
      </w:r>
    </w:p>
    <w:bookmarkEnd w:id="366"/>
    <w:p w14:paraId="5F8D0D0E" w14:textId="77777777" w:rsidR="00327F66" w:rsidRPr="00AE7024" w:rsidRDefault="00327F66" w:rsidP="0022786F">
      <w:pPr>
        <w:spacing w:line="276" w:lineRule="auto"/>
        <w:ind w:firstLine="540"/>
        <w:jc w:val="both"/>
        <w:rPr>
          <w:snapToGrid w:val="0"/>
          <w:sz w:val="27"/>
          <w:szCs w:val="27"/>
          <w:lang w:val="vi-VN" w:eastAsia="ko-KR"/>
        </w:rPr>
      </w:pPr>
      <w:r w:rsidRPr="00AE7024">
        <w:rPr>
          <w:snapToGrid w:val="0"/>
          <w:sz w:val="27"/>
          <w:szCs w:val="27"/>
          <w:lang w:val="vi-VN" w:eastAsia="ko-KR"/>
        </w:rPr>
        <w:t>- Việc xây dựng công trình ngầm đô thị phải tuân thủ quy hoạch đô thị, quy hoạch xây dựng, quy định về xây dựng ngầm, giấy phép xây dựng.</w:t>
      </w:r>
    </w:p>
    <w:p w14:paraId="2CF7F2D2" w14:textId="4589E52B" w:rsidR="00327F66" w:rsidRPr="00AE7024" w:rsidRDefault="00327F66" w:rsidP="0022786F">
      <w:pPr>
        <w:spacing w:line="276" w:lineRule="auto"/>
        <w:ind w:firstLine="540"/>
        <w:jc w:val="both"/>
        <w:rPr>
          <w:snapToGrid w:val="0"/>
          <w:sz w:val="27"/>
          <w:szCs w:val="27"/>
          <w:lang w:val="vi-VN" w:eastAsia="ko-KR"/>
        </w:rPr>
      </w:pPr>
      <w:r w:rsidRPr="00AE7024">
        <w:rPr>
          <w:snapToGrid w:val="0"/>
          <w:sz w:val="27"/>
          <w:szCs w:val="27"/>
          <w:lang w:val="vi-VN" w:eastAsia="ko-KR"/>
        </w:rPr>
        <w:t xml:space="preserve">- Không gian ngầm, chỉ giới xây dựng tầng hầm, số tầng hầm của công trình trên mặt đất được xác định cụ thể khi lập quy hoạch chi tiết, đảm bảo tuân thủ quy định, Quy chuẩn kỹ thuật quốc gia về quy hoạch xây dựng và tiêu chuẩn chuyên ngành, đảm bảo sử dụng hợp lý, tiết kiệm và hiệu quả, đảm bảo kết nối tương thích và đồng bộ, an toàn các công trình ngầm và giữa công trình ngầm với các công trình trên mặt đất, và an toàn </w:t>
      </w:r>
      <w:r w:rsidRPr="00AE7024">
        <w:rPr>
          <w:snapToGrid w:val="0"/>
          <w:sz w:val="27"/>
          <w:szCs w:val="27"/>
          <w:lang w:val="vi-VN" w:eastAsia="ko-KR"/>
        </w:rPr>
        <w:lastRenderedPageBreak/>
        <w:t>với các hạ tầng kỹ thuật ngầm, trên mặt đất khác, bảo đảm các yêu cầu về bảo vệ môi trường và nguồn nước ngầm.</w:t>
      </w:r>
    </w:p>
    <w:p w14:paraId="2EBCD966" w14:textId="535C6D69" w:rsidR="00384574" w:rsidRPr="00AE7024" w:rsidRDefault="00360D7F" w:rsidP="0022786F">
      <w:pPr>
        <w:spacing w:line="276" w:lineRule="auto"/>
        <w:ind w:firstLine="720"/>
        <w:jc w:val="both"/>
        <w:rPr>
          <w:b/>
          <w:sz w:val="27"/>
          <w:szCs w:val="27"/>
          <w:lang w:val="pt-BR"/>
        </w:rPr>
      </w:pPr>
      <w:r w:rsidRPr="00AE7024">
        <w:rPr>
          <w:b/>
          <w:sz w:val="27"/>
          <w:szCs w:val="27"/>
          <w:lang w:val="pt-BR"/>
        </w:rPr>
        <w:t>4</w:t>
      </w:r>
      <w:r w:rsidR="00384574" w:rsidRPr="00AE7024">
        <w:rPr>
          <w:b/>
          <w:sz w:val="27"/>
          <w:szCs w:val="27"/>
          <w:lang w:val="pt-BR"/>
        </w:rPr>
        <w:t xml:space="preserve">.2. Chiều cao công trình ngầm: </w:t>
      </w:r>
    </w:p>
    <w:p w14:paraId="174DAF47" w14:textId="77777777" w:rsidR="00575A9B" w:rsidRPr="00AE7024" w:rsidRDefault="00575A9B" w:rsidP="0022786F">
      <w:pPr>
        <w:spacing w:line="276" w:lineRule="auto"/>
        <w:ind w:firstLine="540"/>
        <w:jc w:val="both"/>
        <w:rPr>
          <w:snapToGrid w:val="0"/>
          <w:sz w:val="27"/>
          <w:szCs w:val="27"/>
          <w:lang w:val="vi-VN" w:eastAsia="ko-KR"/>
        </w:rPr>
      </w:pPr>
      <w:r w:rsidRPr="00AE7024">
        <w:rPr>
          <w:snapToGrid w:val="0"/>
          <w:sz w:val="27"/>
          <w:szCs w:val="27"/>
          <w:lang w:val="vi-VN" w:eastAsia="ko-KR"/>
        </w:rPr>
        <w:t>- Đối với nhóm nhà ở cao tầng (chung cư), các công trình dịch vụ, công cộng và trụ sở cơ quan cho phép xây dựng tối đa 05 tầng hầm.</w:t>
      </w:r>
    </w:p>
    <w:p w14:paraId="689A693E" w14:textId="21B87EB7" w:rsidR="00575A9B" w:rsidRPr="00AE7024" w:rsidRDefault="00575A9B" w:rsidP="0022786F">
      <w:pPr>
        <w:spacing w:line="276" w:lineRule="auto"/>
        <w:ind w:firstLine="540"/>
        <w:jc w:val="both"/>
        <w:rPr>
          <w:snapToGrid w:val="0"/>
          <w:sz w:val="27"/>
          <w:szCs w:val="27"/>
          <w:lang w:val="vi-VN" w:eastAsia="ko-KR"/>
        </w:rPr>
      </w:pPr>
      <w:r w:rsidRPr="00AE7024">
        <w:rPr>
          <w:snapToGrid w:val="0"/>
          <w:sz w:val="27"/>
          <w:szCs w:val="27"/>
          <w:lang w:val="vi-VN" w:eastAsia="ko-KR"/>
        </w:rPr>
        <w:t>- Đối với nhóm nhà ở thấp tầng, nhà ở riêng lẻ, cho phép xây dựng tối đa 01 tầng hầm.</w:t>
      </w:r>
    </w:p>
    <w:p w14:paraId="3170ECFA" w14:textId="77777777" w:rsidR="00384574" w:rsidRPr="00AE7024" w:rsidRDefault="00384574" w:rsidP="0022786F">
      <w:pPr>
        <w:spacing w:line="276" w:lineRule="auto"/>
        <w:ind w:firstLine="720"/>
        <w:jc w:val="both"/>
        <w:rPr>
          <w:snapToGrid w:val="0"/>
          <w:sz w:val="27"/>
          <w:szCs w:val="27"/>
          <w:lang w:val="vi-VN" w:eastAsia="ko-KR"/>
        </w:rPr>
      </w:pPr>
      <w:r w:rsidRPr="00AE7024">
        <w:rPr>
          <w:snapToGrid w:val="0"/>
          <w:sz w:val="27"/>
          <w:szCs w:val="27"/>
          <w:lang w:val="vi-VN" w:eastAsia="ko-KR"/>
        </w:rPr>
        <w:t>Ngoài ra còn áp dung các quy định hiện hành.</w:t>
      </w:r>
    </w:p>
    <w:p w14:paraId="543FF7C1" w14:textId="38DC6744" w:rsidR="00384574" w:rsidRPr="00AE7024" w:rsidRDefault="00360D7F" w:rsidP="0022786F">
      <w:pPr>
        <w:spacing w:line="276" w:lineRule="auto"/>
        <w:ind w:firstLine="720"/>
        <w:jc w:val="both"/>
        <w:rPr>
          <w:b/>
          <w:sz w:val="27"/>
          <w:szCs w:val="27"/>
          <w:lang w:val="pt-BR"/>
        </w:rPr>
      </w:pPr>
      <w:r w:rsidRPr="00AE7024">
        <w:rPr>
          <w:b/>
          <w:sz w:val="27"/>
          <w:szCs w:val="27"/>
          <w:lang w:val="pt-BR"/>
        </w:rPr>
        <w:t>4</w:t>
      </w:r>
      <w:r w:rsidR="00384574" w:rsidRPr="00AE7024">
        <w:rPr>
          <w:b/>
          <w:sz w:val="27"/>
          <w:szCs w:val="27"/>
          <w:lang w:val="pt-BR"/>
        </w:rPr>
        <w:t xml:space="preserve">.3. Khoảng lùi công trình ngầm: </w:t>
      </w:r>
    </w:p>
    <w:p w14:paraId="67107A43" w14:textId="77777777" w:rsidR="00327F66" w:rsidRPr="00AE7024" w:rsidRDefault="00327F66" w:rsidP="0022786F">
      <w:pPr>
        <w:spacing w:line="276" w:lineRule="auto"/>
        <w:ind w:firstLine="720"/>
        <w:jc w:val="both"/>
        <w:rPr>
          <w:snapToGrid w:val="0"/>
          <w:sz w:val="27"/>
          <w:szCs w:val="27"/>
          <w:lang w:val="vi-VN" w:eastAsia="ko-KR"/>
        </w:rPr>
      </w:pPr>
      <w:bookmarkStart w:id="367" w:name="_Hlk161754677"/>
      <w:r w:rsidRPr="00AE7024">
        <w:rPr>
          <w:snapToGrid w:val="0"/>
          <w:sz w:val="27"/>
          <w:szCs w:val="27"/>
          <w:lang w:val="vi-VN" w:eastAsia="ko-KR"/>
        </w:rPr>
        <w:t>- Đối với nhóm nhà ở cao tầng (chung cư), các công trình dịch vụ, công cộng và trụ sở cơ quan: Chỉ giới xây dựng không gian ngầm cách mọi ranh giới khu đất tối thiểu 0,5m. Lối ra trực tiếp của không gian ngầm phải cách chỉ giới đường đỏ 3m. Mọi bộ phận ngầm dưới mặt đất của công trình đều không được vượt quá chỉ giới đường đỏ.</w:t>
      </w:r>
    </w:p>
    <w:p w14:paraId="7E2F55A5" w14:textId="131B8AE8" w:rsidR="00327F66" w:rsidRPr="00AE7024" w:rsidRDefault="00327F66" w:rsidP="0022786F">
      <w:pPr>
        <w:spacing w:line="276" w:lineRule="auto"/>
        <w:ind w:firstLine="720"/>
        <w:jc w:val="both"/>
        <w:rPr>
          <w:snapToGrid w:val="0"/>
          <w:sz w:val="27"/>
          <w:szCs w:val="27"/>
          <w:lang w:val="vi-VN" w:eastAsia="ko-KR"/>
        </w:rPr>
      </w:pPr>
      <w:r w:rsidRPr="00AE7024">
        <w:rPr>
          <w:snapToGrid w:val="0"/>
          <w:sz w:val="27"/>
          <w:szCs w:val="27"/>
          <w:lang w:eastAsia="ko-KR"/>
        </w:rPr>
        <w:t xml:space="preserve">- </w:t>
      </w:r>
      <w:r w:rsidRPr="00AE7024">
        <w:rPr>
          <w:snapToGrid w:val="0"/>
          <w:sz w:val="27"/>
          <w:szCs w:val="27"/>
          <w:lang w:val="vi-VN" w:eastAsia="ko-KR"/>
        </w:rPr>
        <w:t xml:space="preserve">Đối với công trình xây dựng cách chỉ giới đường đỏ dưới 6m, cao độ sàn tầng 1 đối với công trình có tầng hầm không vượt quá 1,4m so với cao độ hè phố. </w:t>
      </w:r>
    </w:p>
    <w:p w14:paraId="78F59E10" w14:textId="55C6CB4B" w:rsidR="00327F66" w:rsidRPr="00AE7024" w:rsidRDefault="00327F66" w:rsidP="0022786F">
      <w:pPr>
        <w:spacing w:line="276" w:lineRule="auto"/>
        <w:ind w:firstLine="720"/>
        <w:jc w:val="both"/>
        <w:rPr>
          <w:snapToGrid w:val="0"/>
          <w:sz w:val="27"/>
          <w:szCs w:val="27"/>
          <w:lang w:val="vi-VN" w:eastAsia="ko-KR"/>
        </w:rPr>
      </w:pPr>
      <w:r w:rsidRPr="00AE7024">
        <w:rPr>
          <w:snapToGrid w:val="0"/>
          <w:sz w:val="27"/>
          <w:szCs w:val="27"/>
          <w:lang w:eastAsia="ko-KR"/>
        </w:rPr>
        <w:t xml:space="preserve">- </w:t>
      </w:r>
      <w:r w:rsidRPr="00AE7024">
        <w:rPr>
          <w:snapToGrid w:val="0"/>
          <w:sz w:val="27"/>
          <w:szCs w:val="27"/>
          <w:lang w:val="vi-VN" w:eastAsia="ko-KR"/>
        </w:rPr>
        <w:t>Đối với công trình xây dựng cách chỉ giới đường đỏ ≥ 6m, cao độ sàn tầng 1 không vượt quá 2,4m so với cao độ hè phố.</w:t>
      </w:r>
    </w:p>
    <w:p w14:paraId="01BDC739" w14:textId="77777777" w:rsidR="00327F66" w:rsidRPr="00AE7024" w:rsidRDefault="00327F66" w:rsidP="0022786F">
      <w:pPr>
        <w:spacing w:line="276" w:lineRule="auto"/>
        <w:ind w:firstLine="720"/>
        <w:jc w:val="both"/>
        <w:rPr>
          <w:snapToGrid w:val="0"/>
          <w:sz w:val="27"/>
          <w:szCs w:val="27"/>
          <w:lang w:val="vi-VN" w:eastAsia="ko-KR"/>
        </w:rPr>
      </w:pPr>
      <w:r w:rsidRPr="00AE7024">
        <w:rPr>
          <w:snapToGrid w:val="0"/>
          <w:sz w:val="27"/>
          <w:szCs w:val="27"/>
          <w:lang w:val="vi-VN" w:eastAsia="ko-KR"/>
        </w:rPr>
        <w:t>- Đối với nhóm nhà ở thấp tầng, nhà ở riêng lẻ: Chỉ giới xây dựng không gian ngầm bằng chỉ giới đường đỏ. Lối ra trực tiếp của không gian ngầm trùng với chỉ giới xây dựng công trình.</w:t>
      </w:r>
    </w:p>
    <w:bookmarkEnd w:id="367"/>
    <w:p w14:paraId="55D0DB12" w14:textId="39E99A16" w:rsidR="00384574" w:rsidRPr="00AE7024" w:rsidRDefault="00360D7F" w:rsidP="0022786F">
      <w:pPr>
        <w:spacing w:line="276" w:lineRule="auto"/>
        <w:ind w:firstLine="720"/>
        <w:jc w:val="both"/>
        <w:rPr>
          <w:b/>
          <w:snapToGrid w:val="0"/>
          <w:sz w:val="27"/>
          <w:szCs w:val="27"/>
          <w:lang w:val="vi-VN" w:eastAsia="ko-KR"/>
        </w:rPr>
      </w:pPr>
      <w:r w:rsidRPr="00AE7024">
        <w:rPr>
          <w:b/>
          <w:snapToGrid w:val="0"/>
          <w:sz w:val="27"/>
          <w:szCs w:val="27"/>
          <w:lang w:val="pt-BR" w:eastAsia="ko-KR"/>
        </w:rPr>
        <w:t>4</w:t>
      </w:r>
      <w:r w:rsidR="00384574" w:rsidRPr="00AE7024">
        <w:rPr>
          <w:b/>
          <w:snapToGrid w:val="0"/>
          <w:sz w:val="27"/>
          <w:szCs w:val="27"/>
          <w:lang w:val="pt-BR" w:eastAsia="ko-KR"/>
        </w:rPr>
        <w:t xml:space="preserve">.4. </w:t>
      </w:r>
      <w:r w:rsidR="00327F66" w:rsidRPr="00AE7024">
        <w:rPr>
          <w:b/>
          <w:snapToGrid w:val="0"/>
          <w:sz w:val="27"/>
          <w:szCs w:val="27"/>
          <w:lang w:val="pt-BR" w:eastAsia="ko-KR"/>
        </w:rPr>
        <w:t>Hạ tầng kỹ thuật ngầm</w:t>
      </w:r>
      <w:r w:rsidR="00384574" w:rsidRPr="00AE7024">
        <w:rPr>
          <w:b/>
          <w:snapToGrid w:val="0"/>
          <w:sz w:val="27"/>
          <w:szCs w:val="27"/>
          <w:lang w:val="vi-VN" w:eastAsia="ko-KR"/>
        </w:rPr>
        <w:t>:</w:t>
      </w:r>
    </w:p>
    <w:p w14:paraId="29E380B8" w14:textId="225BBBD8" w:rsidR="00327F66" w:rsidRPr="00AE7024" w:rsidRDefault="00327F66" w:rsidP="0022786F">
      <w:pPr>
        <w:spacing w:line="276" w:lineRule="auto"/>
        <w:ind w:firstLine="720"/>
        <w:jc w:val="both"/>
        <w:rPr>
          <w:snapToGrid w:val="0"/>
          <w:sz w:val="27"/>
          <w:szCs w:val="27"/>
          <w:lang w:val="vi-VN" w:eastAsia="ko-KR"/>
        </w:rPr>
      </w:pPr>
      <w:r w:rsidRPr="00AE7024">
        <w:rPr>
          <w:snapToGrid w:val="0"/>
          <w:sz w:val="27"/>
          <w:szCs w:val="27"/>
          <w:lang w:val="vi-VN" w:eastAsia="ko-KR"/>
        </w:rPr>
        <w:t>- Giao thông: Hành hành lang an toàn đối với các tuyến hầm đường bộ trong đô thị do tư vấn thiết kế xác định trên cơ sở đảm bảo an toàn bền vững hầm trong hồ sơ thiết kế và được cấp có thẩm quyền phê duyệt. (theo Điều 17 - Nghị định số: 11/2010/NĐ-CP Quy định về quản lý và bảo vệ kết cấu hạ tầng giao thông đường bộ ).</w:t>
      </w:r>
    </w:p>
    <w:p w14:paraId="17CDCD71" w14:textId="77777777" w:rsidR="00327F66" w:rsidRPr="00AE7024" w:rsidRDefault="00327F66" w:rsidP="0022786F">
      <w:pPr>
        <w:spacing w:line="276" w:lineRule="auto"/>
        <w:ind w:firstLine="720"/>
        <w:jc w:val="both"/>
        <w:rPr>
          <w:snapToGrid w:val="0"/>
          <w:sz w:val="27"/>
          <w:szCs w:val="27"/>
          <w:lang w:val="vi-VN" w:eastAsia="ko-KR"/>
        </w:rPr>
      </w:pPr>
      <w:bookmarkStart w:id="368" w:name="_Hlk161754772"/>
      <w:r w:rsidRPr="00AE7024">
        <w:rPr>
          <w:snapToGrid w:val="0"/>
          <w:sz w:val="27"/>
          <w:szCs w:val="27"/>
          <w:lang w:val="vi-VN" w:eastAsia="ko-KR"/>
        </w:rPr>
        <w:t>- Các công trình đầu mối kỹ thuật ngầm và công trình đường dây, cáp, đường ống kỹ thuật ngầm, hào và tuy nen kỹ thuật: thực hiện theo Điều 7 và đảm bảo tuân thủ theo QCVN 01-2021/BXD, nghị định 14/2014/NĐ-CP ngày 26/02/2014 quy định chi tiết thị hành luật điện lực về an toàn điện, các quy chuẩn, tiêu chuẩn kỹ thuật chuyên ngành liên quan.</w:t>
      </w:r>
    </w:p>
    <w:bookmarkEnd w:id="368"/>
    <w:p w14:paraId="0C8D29A9" w14:textId="4BFB4800" w:rsidR="00384574" w:rsidRPr="00AE7024" w:rsidRDefault="00384574" w:rsidP="0022786F">
      <w:pPr>
        <w:spacing w:line="276" w:lineRule="auto"/>
        <w:ind w:firstLine="720"/>
        <w:jc w:val="both"/>
        <w:rPr>
          <w:snapToGrid w:val="0"/>
          <w:sz w:val="27"/>
          <w:szCs w:val="27"/>
          <w:lang w:val="vi-VN" w:eastAsia="ko-KR"/>
        </w:rPr>
      </w:pPr>
    </w:p>
    <w:p w14:paraId="3A6D7331" w14:textId="77777777" w:rsidR="00327F66" w:rsidRPr="00AE7024" w:rsidRDefault="00327F66" w:rsidP="0022786F">
      <w:pPr>
        <w:spacing w:line="276" w:lineRule="auto"/>
        <w:ind w:firstLine="720"/>
        <w:jc w:val="both"/>
        <w:rPr>
          <w:snapToGrid w:val="0"/>
          <w:sz w:val="27"/>
          <w:szCs w:val="27"/>
          <w:lang w:val="vi-VN" w:eastAsia="ko-KR"/>
        </w:rPr>
      </w:pPr>
    </w:p>
    <w:p w14:paraId="6D524056" w14:textId="77777777" w:rsidR="00327F66" w:rsidRPr="00AE7024" w:rsidRDefault="00327F66" w:rsidP="0022786F">
      <w:pPr>
        <w:spacing w:line="276" w:lineRule="auto"/>
        <w:ind w:firstLine="720"/>
        <w:jc w:val="both"/>
        <w:rPr>
          <w:snapToGrid w:val="0"/>
          <w:sz w:val="27"/>
          <w:szCs w:val="27"/>
          <w:lang w:val="vi-VN" w:eastAsia="ko-KR"/>
        </w:rPr>
      </w:pPr>
    </w:p>
    <w:p w14:paraId="157F729E" w14:textId="77777777" w:rsidR="00327F66" w:rsidRPr="00AE7024" w:rsidRDefault="00327F66" w:rsidP="0022786F">
      <w:pPr>
        <w:spacing w:line="276" w:lineRule="auto"/>
        <w:ind w:firstLine="720"/>
        <w:jc w:val="both"/>
        <w:rPr>
          <w:snapToGrid w:val="0"/>
          <w:sz w:val="27"/>
          <w:szCs w:val="27"/>
          <w:lang w:val="vi-VN" w:eastAsia="ko-KR"/>
        </w:rPr>
      </w:pPr>
    </w:p>
    <w:p w14:paraId="630DEE7C" w14:textId="77777777" w:rsidR="00327F66" w:rsidRPr="00AE7024" w:rsidRDefault="00327F66" w:rsidP="0022786F">
      <w:pPr>
        <w:spacing w:line="276" w:lineRule="auto"/>
        <w:ind w:firstLine="720"/>
        <w:jc w:val="both"/>
        <w:rPr>
          <w:snapToGrid w:val="0"/>
          <w:sz w:val="27"/>
          <w:szCs w:val="27"/>
          <w:lang w:val="vi-VN" w:eastAsia="ko-KR"/>
        </w:rPr>
      </w:pPr>
    </w:p>
    <w:p w14:paraId="4559532C" w14:textId="77777777" w:rsidR="00327F66" w:rsidRPr="00AE7024" w:rsidRDefault="00327F66" w:rsidP="0022786F">
      <w:pPr>
        <w:spacing w:line="276" w:lineRule="auto"/>
        <w:ind w:firstLine="720"/>
        <w:jc w:val="both"/>
        <w:rPr>
          <w:snapToGrid w:val="0"/>
          <w:sz w:val="27"/>
          <w:szCs w:val="27"/>
          <w:lang w:val="vi-VN" w:eastAsia="ko-KR"/>
        </w:rPr>
      </w:pPr>
    </w:p>
    <w:p w14:paraId="64476A00" w14:textId="77777777" w:rsidR="00690F7A" w:rsidRPr="00AE7024" w:rsidRDefault="000C01A7" w:rsidP="0022786F">
      <w:pPr>
        <w:spacing w:line="276" w:lineRule="auto"/>
        <w:ind w:firstLine="720"/>
        <w:jc w:val="both"/>
        <w:rPr>
          <w:b/>
          <w:sz w:val="27"/>
          <w:szCs w:val="27"/>
          <w:lang w:val="pt-BR"/>
        </w:rPr>
      </w:pPr>
      <w:r w:rsidRPr="00AE7024">
        <w:rPr>
          <w:b/>
          <w:sz w:val="27"/>
          <w:szCs w:val="27"/>
          <w:lang w:val="pt-BR"/>
        </w:rPr>
        <w:t xml:space="preserve">      </w:t>
      </w:r>
    </w:p>
    <w:p w14:paraId="1E83E8BA" w14:textId="05843309" w:rsidR="00384574" w:rsidRPr="00AE7024" w:rsidRDefault="0080344D" w:rsidP="0080344D">
      <w:pPr>
        <w:spacing w:line="276" w:lineRule="auto"/>
        <w:rPr>
          <w:b/>
          <w:sz w:val="27"/>
          <w:szCs w:val="27"/>
          <w:lang w:val="pt-BR"/>
        </w:rPr>
      </w:pPr>
      <w:r>
        <w:rPr>
          <w:b/>
          <w:sz w:val="27"/>
          <w:szCs w:val="27"/>
          <w:lang w:val="pt-BR"/>
        </w:rPr>
        <w:t xml:space="preserve">                  </w:t>
      </w:r>
      <w:r w:rsidR="00690F7A" w:rsidRPr="00AE7024">
        <w:rPr>
          <w:b/>
          <w:sz w:val="27"/>
          <w:szCs w:val="27"/>
          <w:lang w:val="pt-BR"/>
        </w:rPr>
        <w:t xml:space="preserve"> </w:t>
      </w:r>
      <w:r w:rsidR="00384574" w:rsidRPr="00AE7024">
        <w:rPr>
          <w:b/>
          <w:sz w:val="27"/>
          <w:szCs w:val="27"/>
          <w:lang w:val="pt-BR"/>
        </w:rPr>
        <w:t>Hạ tầng kỹ thuật ngầm: tuân thủ theo QCVN 01:2021/BXD.</w:t>
      </w:r>
    </w:p>
    <w:tbl>
      <w:tblPr>
        <w:tblStyle w:val="TableGrid"/>
        <w:tblW w:w="9445" w:type="dxa"/>
        <w:tblLook w:val="04A0" w:firstRow="1" w:lastRow="0" w:firstColumn="1" w:lastColumn="0" w:noHBand="0" w:noVBand="1"/>
      </w:tblPr>
      <w:tblGrid>
        <w:gridCol w:w="9445"/>
      </w:tblGrid>
      <w:tr w:rsidR="00384574" w:rsidRPr="00AE7024" w14:paraId="72D21EE0" w14:textId="77777777" w:rsidTr="006A0D5C">
        <w:tc>
          <w:tcPr>
            <w:tcW w:w="9445" w:type="dxa"/>
          </w:tcPr>
          <w:p w14:paraId="4583F81C" w14:textId="77777777" w:rsidR="00384574" w:rsidRPr="00AE7024" w:rsidRDefault="00384574" w:rsidP="0022786F">
            <w:pPr>
              <w:spacing w:line="276" w:lineRule="auto"/>
              <w:jc w:val="both"/>
              <w:rPr>
                <w:color w:val="FF0000"/>
                <w:sz w:val="27"/>
                <w:szCs w:val="27"/>
                <w:lang w:val="pt-BR"/>
              </w:rPr>
            </w:pPr>
            <w:r w:rsidRPr="00AE7024">
              <w:rPr>
                <w:noProof/>
                <w:color w:val="FF0000"/>
                <w:sz w:val="27"/>
                <w:szCs w:val="27"/>
              </w:rPr>
              <w:lastRenderedPageBreak/>
              <w:drawing>
                <wp:inline distT="0" distB="0" distL="0" distR="0" wp14:anchorId="32E7B241" wp14:editId="7DAE463F">
                  <wp:extent cx="5835015" cy="6103620"/>
                  <wp:effectExtent l="0" t="0" r="0" b="0"/>
                  <wp:docPr id="6"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white sheet with black text&#10;&#10;Description automatically generated"/>
                          <pic:cNvPicPr/>
                        </pic:nvPicPr>
                        <pic:blipFill>
                          <a:blip r:embed="rId69"/>
                          <a:stretch>
                            <a:fillRect/>
                          </a:stretch>
                        </pic:blipFill>
                        <pic:spPr>
                          <a:xfrm>
                            <a:off x="0" y="0"/>
                            <a:ext cx="5835015" cy="6103620"/>
                          </a:xfrm>
                          <a:prstGeom prst="rect">
                            <a:avLst/>
                          </a:prstGeom>
                        </pic:spPr>
                      </pic:pic>
                    </a:graphicData>
                  </a:graphic>
                </wp:inline>
              </w:drawing>
            </w:r>
          </w:p>
        </w:tc>
      </w:tr>
    </w:tbl>
    <w:p w14:paraId="01F771A9" w14:textId="77777777" w:rsidR="00384574" w:rsidRPr="00AE7024" w:rsidRDefault="00384574" w:rsidP="0022786F">
      <w:pPr>
        <w:pStyle w:val="Heading7"/>
        <w:numPr>
          <w:ilvl w:val="0"/>
          <w:numId w:val="0"/>
        </w:numPr>
        <w:tabs>
          <w:tab w:val="left" w:pos="426"/>
        </w:tabs>
        <w:spacing w:before="0" w:line="276" w:lineRule="auto"/>
        <w:rPr>
          <w:rFonts w:ascii="Times New Roman" w:hAnsi="Times New Roman"/>
          <w:b/>
          <w:i w:val="0"/>
          <w:color w:val="auto"/>
          <w:sz w:val="27"/>
          <w:szCs w:val="27"/>
        </w:rPr>
      </w:pPr>
    </w:p>
    <w:p w14:paraId="762680C0" w14:textId="07216C04" w:rsidR="00384574" w:rsidRPr="00AE7024" w:rsidRDefault="00056BB0" w:rsidP="0022786F">
      <w:pPr>
        <w:pStyle w:val="Heading5"/>
        <w:numPr>
          <w:ilvl w:val="0"/>
          <w:numId w:val="0"/>
        </w:numPr>
        <w:spacing w:before="0" w:line="276" w:lineRule="auto"/>
        <w:jc w:val="center"/>
        <w:rPr>
          <w:rFonts w:ascii="Times New Roman" w:hAnsi="Times New Roman"/>
          <w:b/>
          <w:color w:val="C00000"/>
          <w:sz w:val="27"/>
          <w:szCs w:val="27"/>
        </w:rPr>
      </w:pPr>
      <w:bookmarkStart w:id="369" w:name="_Toc108446463"/>
      <w:r w:rsidRPr="00AE7024">
        <w:rPr>
          <w:b/>
          <w:i/>
          <w:color w:val="002060"/>
          <w:sz w:val="27"/>
          <w:szCs w:val="27"/>
          <w:lang w:val="vi-VN"/>
        </w:rPr>
        <w:br w:type="page"/>
      </w:r>
      <w:bookmarkStart w:id="370" w:name="_Toc156314654"/>
      <w:r w:rsidR="00384574" w:rsidRPr="00AE7024">
        <w:rPr>
          <w:rFonts w:ascii="Times New Roman" w:hAnsi="Times New Roman"/>
          <w:b/>
          <w:color w:val="C00000"/>
          <w:sz w:val="27"/>
          <w:szCs w:val="27"/>
        </w:rPr>
        <w:lastRenderedPageBreak/>
        <w:t>CHƯƠNG V</w:t>
      </w:r>
      <w:bookmarkEnd w:id="370"/>
      <w:r w:rsidR="00384574" w:rsidRPr="00AE7024">
        <w:rPr>
          <w:rFonts w:ascii="Times New Roman" w:hAnsi="Times New Roman"/>
          <w:b/>
          <w:color w:val="C00000"/>
          <w:sz w:val="27"/>
          <w:szCs w:val="27"/>
        </w:rPr>
        <w:t xml:space="preserve"> </w:t>
      </w:r>
    </w:p>
    <w:p w14:paraId="5DE90CDD" w14:textId="31FF7F43" w:rsidR="00384574" w:rsidRPr="00AE7024" w:rsidRDefault="00384574" w:rsidP="0022786F">
      <w:pPr>
        <w:pStyle w:val="Heading5"/>
        <w:numPr>
          <w:ilvl w:val="0"/>
          <w:numId w:val="0"/>
        </w:numPr>
        <w:spacing w:before="0" w:line="276" w:lineRule="auto"/>
        <w:jc w:val="center"/>
        <w:rPr>
          <w:rFonts w:ascii="Times New Roman" w:hAnsi="Times New Roman"/>
          <w:b/>
          <w:color w:val="C00000"/>
          <w:sz w:val="27"/>
          <w:szCs w:val="27"/>
        </w:rPr>
      </w:pPr>
      <w:bookmarkStart w:id="371" w:name="_Toc156314655"/>
      <w:r w:rsidRPr="00AE7024">
        <w:rPr>
          <w:rFonts w:ascii="Times New Roman" w:hAnsi="Times New Roman"/>
          <w:b/>
          <w:color w:val="C00000"/>
          <w:sz w:val="27"/>
          <w:szCs w:val="27"/>
        </w:rPr>
        <w:t>QUY HOẠCH SỬ DỤNG ĐẤT</w:t>
      </w:r>
      <w:bookmarkEnd w:id="371"/>
    </w:p>
    <w:bookmarkEnd w:id="369"/>
    <w:p w14:paraId="4073620A" w14:textId="77777777" w:rsidR="00FC3BAA" w:rsidRPr="00AE7024" w:rsidRDefault="00FC3BAA" w:rsidP="0022786F">
      <w:pPr>
        <w:spacing w:line="276" w:lineRule="auto"/>
        <w:ind w:firstLine="720"/>
        <w:jc w:val="both"/>
        <w:rPr>
          <w:bCs/>
          <w:snapToGrid w:val="0"/>
          <w:color w:val="000000" w:themeColor="text1"/>
          <w:sz w:val="27"/>
          <w:szCs w:val="27"/>
          <w:lang w:val="vi-VN"/>
        </w:rPr>
      </w:pPr>
    </w:p>
    <w:p w14:paraId="1B0371D6" w14:textId="06BDF52D" w:rsidR="00EB7F14" w:rsidRPr="00AE7024" w:rsidRDefault="00EB7F14" w:rsidP="0022786F">
      <w:pPr>
        <w:spacing w:line="276" w:lineRule="auto"/>
        <w:ind w:firstLine="720"/>
        <w:jc w:val="both"/>
        <w:rPr>
          <w:bCs/>
          <w:snapToGrid w:val="0"/>
          <w:color w:val="000000" w:themeColor="text1"/>
          <w:sz w:val="27"/>
          <w:szCs w:val="27"/>
          <w:lang w:val="vi-VN"/>
        </w:rPr>
      </w:pPr>
      <w:r w:rsidRPr="00AE7024">
        <w:rPr>
          <w:bCs/>
          <w:snapToGrid w:val="0"/>
          <w:color w:val="000000" w:themeColor="text1"/>
          <w:sz w:val="27"/>
          <w:szCs w:val="27"/>
          <w:lang w:val="vi-VN"/>
        </w:rPr>
        <w:t>Trên cơ sở đánh giá hiện trạng, nghiên cứu cơ cấu và quá trình triển khai thực hiện các dự án đầu tư, đề xuất nguyên tắc và giải pháp phân bố sử dụng đất khu vực nghiên cứu xem trên bản vẽ QH04 và được xác định như sau:</w:t>
      </w:r>
    </w:p>
    <w:p w14:paraId="26325A18" w14:textId="783E703E" w:rsidR="00FB5952" w:rsidRPr="00AE7024" w:rsidRDefault="00FB5952" w:rsidP="007876AA">
      <w:pPr>
        <w:pStyle w:val="Heading7"/>
        <w:numPr>
          <w:ilvl w:val="0"/>
          <w:numId w:val="67"/>
        </w:numPr>
        <w:tabs>
          <w:tab w:val="left" w:pos="270"/>
          <w:tab w:val="left" w:pos="990"/>
        </w:tabs>
        <w:spacing w:before="0" w:line="276" w:lineRule="auto"/>
        <w:ind w:firstLine="0"/>
        <w:rPr>
          <w:rFonts w:ascii="Times New Roman" w:hAnsi="Times New Roman"/>
          <w:b/>
          <w:i w:val="0"/>
          <w:color w:val="002060"/>
          <w:sz w:val="27"/>
          <w:szCs w:val="27"/>
        </w:rPr>
      </w:pPr>
      <w:bookmarkStart w:id="372" w:name="_Toc156314656"/>
      <w:r w:rsidRPr="00AE7024">
        <w:rPr>
          <w:rFonts w:ascii="Times New Roman" w:hAnsi="Times New Roman"/>
          <w:b/>
          <w:i w:val="0"/>
          <w:color w:val="002060"/>
          <w:sz w:val="27"/>
          <w:szCs w:val="27"/>
        </w:rPr>
        <w:t>Cơ cấu các đơn vị ở và khu chức năng:</w:t>
      </w:r>
      <w:bookmarkEnd w:id="372"/>
    </w:p>
    <w:p w14:paraId="13C7998D" w14:textId="77777777" w:rsidR="0014309E" w:rsidRPr="0014309E" w:rsidRDefault="0014309E" w:rsidP="0022786F">
      <w:pPr>
        <w:tabs>
          <w:tab w:val="left" w:pos="-1418"/>
        </w:tabs>
        <w:spacing w:line="276" w:lineRule="auto"/>
        <w:ind w:firstLine="709"/>
        <w:jc w:val="both"/>
        <w:rPr>
          <w:rFonts w:eastAsia="Calibri"/>
          <w:noProof/>
          <w:spacing w:val="-2"/>
          <w:sz w:val="27"/>
          <w:szCs w:val="27"/>
          <w:lang w:val="pt-BR"/>
        </w:rPr>
      </w:pPr>
      <w:r w:rsidRPr="0014309E">
        <w:rPr>
          <w:rFonts w:eastAsia="Calibri"/>
          <w:noProof/>
          <w:spacing w:val="-2"/>
          <w:sz w:val="27"/>
          <w:szCs w:val="27"/>
          <w:lang w:val="pt-BR"/>
        </w:rPr>
        <w:t xml:space="preserve">Phân khu Ven sông Hàn và bờ Đông theo đồ án quy hoạch chung được chia thành </w:t>
      </w:r>
      <w:r w:rsidRPr="002D7439">
        <w:rPr>
          <w:rFonts w:eastAsia="Calibri"/>
          <w:b/>
          <w:bCs/>
          <w:noProof/>
          <w:spacing w:val="-2"/>
          <w:sz w:val="27"/>
          <w:szCs w:val="27"/>
          <w:lang w:val="pt-BR"/>
        </w:rPr>
        <w:t>06 khu VS1 đến VS6</w:t>
      </w:r>
      <w:r w:rsidRPr="0014309E">
        <w:rPr>
          <w:rFonts w:eastAsia="Calibri"/>
          <w:noProof/>
          <w:spacing w:val="-2"/>
          <w:sz w:val="27"/>
          <w:szCs w:val="27"/>
          <w:lang w:val="pt-BR"/>
        </w:rPr>
        <w:t xml:space="preserve">, tại đồ án quy hoạch phân khu được tổ chức thành </w:t>
      </w:r>
      <w:r w:rsidRPr="0014309E">
        <w:rPr>
          <w:rFonts w:eastAsia="Calibri"/>
          <w:b/>
          <w:noProof/>
          <w:spacing w:val="-2"/>
          <w:sz w:val="27"/>
          <w:szCs w:val="27"/>
          <w:lang w:val="pt-BR"/>
        </w:rPr>
        <w:t>52 đơn vị ở</w:t>
      </w:r>
      <w:r w:rsidRPr="0014309E">
        <w:rPr>
          <w:rFonts w:eastAsia="Calibri"/>
          <w:noProof/>
          <w:spacing w:val="-2"/>
          <w:sz w:val="27"/>
          <w:szCs w:val="27"/>
          <w:lang w:val="pt-BR"/>
        </w:rPr>
        <w:t xml:space="preserve"> và </w:t>
      </w:r>
      <w:r w:rsidRPr="0014309E">
        <w:rPr>
          <w:rFonts w:eastAsia="Calibri"/>
          <w:b/>
          <w:noProof/>
          <w:spacing w:val="-2"/>
          <w:sz w:val="27"/>
          <w:szCs w:val="27"/>
          <w:lang w:val="pt-BR"/>
        </w:rPr>
        <w:t>18 khu chức năng ngoài đơn vị ở</w:t>
      </w:r>
      <w:r w:rsidRPr="0014309E">
        <w:rPr>
          <w:rFonts w:eastAsia="Calibri"/>
          <w:noProof/>
          <w:spacing w:val="-2"/>
          <w:sz w:val="27"/>
          <w:szCs w:val="27"/>
          <w:lang w:val="pt-BR"/>
        </w:rPr>
        <w:t>, được xác định như sau:</w:t>
      </w:r>
    </w:p>
    <w:p w14:paraId="6B5A6F3E"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VS1</w:t>
      </w:r>
      <w:r w:rsidRPr="0014309E">
        <w:rPr>
          <w:noProof/>
          <w:sz w:val="27"/>
          <w:szCs w:val="27"/>
          <w:lang w:val="pt-BR"/>
        </w:rPr>
        <w:t>: 20 đơn vị ở và 07 khu chức năng ngoài đơn vị ở, diện tích: 1.448 ha, dân số 260.000 người (trong đó dân số quy đổi là 21.850 người).</w:t>
      </w:r>
    </w:p>
    <w:p w14:paraId="076A8022"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VS2</w:t>
      </w:r>
      <w:r w:rsidRPr="0014309E">
        <w:rPr>
          <w:noProof/>
          <w:sz w:val="27"/>
          <w:szCs w:val="27"/>
          <w:lang w:val="pt-BR"/>
        </w:rPr>
        <w:t>: 07 đơn vị ở và 02 khu chức năng ngoài đơn vị ở, diện tích: 956 ha, dân số 72.000 người (trong đó dân số quy đổi là 4.790 người).</w:t>
      </w:r>
    </w:p>
    <w:p w14:paraId="1BC24D54"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VS3</w:t>
      </w:r>
      <w:r w:rsidRPr="0014309E">
        <w:rPr>
          <w:noProof/>
          <w:sz w:val="27"/>
          <w:szCs w:val="27"/>
          <w:lang w:val="pt-BR"/>
        </w:rPr>
        <w:t>: 13 đơn vị ở và 05 khu chức năng ngoài đơn vị ở, diện tích: 1.368 ha, dân số 137.000 người (trong đó dân số quy đổi là 14.950 người).</w:t>
      </w:r>
    </w:p>
    <w:p w14:paraId="081D531B"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VS4</w:t>
      </w:r>
      <w:r w:rsidRPr="0014309E">
        <w:rPr>
          <w:noProof/>
          <w:sz w:val="27"/>
          <w:szCs w:val="27"/>
          <w:lang w:val="pt-BR"/>
        </w:rPr>
        <w:t>: 07 đơn vị ở, diện tích: 661 ha, dân số 84.000 người (trong đó dân số quy đổi là 7.470 người).</w:t>
      </w:r>
    </w:p>
    <w:p w14:paraId="6809E023"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VS5</w:t>
      </w:r>
      <w:r w:rsidRPr="0014309E">
        <w:rPr>
          <w:noProof/>
          <w:sz w:val="27"/>
          <w:szCs w:val="27"/>
          <w:lang w:val="pt-BR"/>
        </w:rPr>
        <w:t>: 03 đơn vị ở và 03 khu chức năng ngoài đơn vị ở, diện tích: 890 ha, dân số 36.000 người (trong đó dân số quy đổi là 8.190 người).</w:t>
      </w:r>
    </w:p>
    <w:p w14:paraId="5DE89ACB" w14:textId="77777777" w:rsidR="0014309E" w:rsidRPr="0014309E" w:rsidRDefault="0014309E" w:rsidP="007876AA">
      <w:pPr>
        <w:widowControl w:val="0"/>
        <w:numPr>
          <w:ilvl w:val="0"/>
          <w:numId w:val="64"/>
        </w:numPr>
        <w:tabs>
          <w:tab w:val="left" w:pos="-1418"/>
          <w:tab w:val="left" w:pos="426"/>
          <w:tab w:val="left" w:pos="900"/>
        </w:tabs>
        <w:spacing w:line="276" w:lineRule="auto"/>
        <w:ind w:left="0" w:firstLine="709"/>
        <w:contextualSpacing/>
        <w:jc w:val="both"/>
        <w:rPr>
          <w:noProof/>
          <w:sz w:val="27"/>
          <w:szCs w:val="27"/>
          <w:lang w:val="pt-BR"/>
        </w:rPr>
      </w:pPr>
      <w:r w:rsidRPr="0014309E">
        <w:rPr>
          <w:b/>
          <w:noProof/>
          <w:sz w:val="27"/>
          <w:szCs w:val="27"/>
          <w:lang w:val="pt-BR"/>
        </w:rPr>
        <w:t>Khu VS6</w:t>
      </w:r>
      <w:r w:rsidRPr="0014309E">
        <w:rPr>
          <w:noProof/>
          <w:sz w:val="27"/>
          <w:szCs w:val="27"/>
          <w:lang w:val="pt-BR"/>
        </w:rPr>
        <w:t>: 02 đơn vị ở và 01 khu chức năng ngoài đơn vị ở, diện tích: 676 ha, dân số 25.000 người (trong đó dân số quy đổi là 2.750 người).</w:t>
      </w:r>
    </w:p>
    <w:p w14:paraId="71B4AF60" w14:textId="41C3A31D" w:rsidR="00785187" w:rsidRPr="000303C2" w:rsidRDefault="00FB5952" w:rsidP="000303C2">
      <w:pPr>
        <w:spacing w:line="276" w:lineRule="auto"/>
        <w:jc w:val="center"/>
        <w:rPr>
          <w:rFonts w:eastAsiaTheme="minorEastAsia"/>
          <w:bCs/>
          <w:i/>
          <w:sz w:val="27"/>
          <w:szCs w:val="27"/>
        </w:rPr>
      </w:pPr>
      <w:r w:rsidRPr="00AE7024">
        <w:rPr>
          <w:noProof/>
          <w:sz w:val="27"/>
          <w:szCs w:val="27"/>
        </w:rPr>
        <w:lastRenderedPageBreak/>
        <w:drawing>
          <wp:inline distT="0" distB="0" distL="0" distR="0" wp14:anchorId="791C6C6B" wp14:editId="52784AEB">
            <wp:extent cx="4789479" cy="89382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792977" cy="8944788"/>
                    </a:xfrm>
                    <a:prstGeom prst="rect">
                      <a:avLst/>
                    </a:prstGeom>
                  </pic:spPr>
                </pic:pic>
              </a:graphicData>
            </a:graphic>
          </wp:inline>
        </w:drawing>
      </w:r>
    </w:p>
    <w:p w14:paraId="31497C16" w14:textId="68ED17AA" w:rsidR="00FB5952" w:rsidRPr="00AE7024" w:rsidRDefault="00376750" w:rsidP="0022786F">
      <w:pPr>
        <w:spacing w:line="276" w:lineRule="auto"/>
        <w:ind w:firstLine="567"/>
        <w:jc w:val="both"/>
        <w:rPr>
          <w:bCs/>
          <w:i/>
          <w:iCs/>
          <w:noProof/>
          <w:sz w:val="27"/>
          <w:szCs w:val="27"/>
          <w:lang w:val="vi-VN"/>
        </w:rPr>
      </w:pPr>
      <w:r>
        <w:rPr>
          <w:bCs/>
          <w:i/>
          <w:iCs/>
          <w:noProof/>
          <w:sz w:val="27"/>
          <w:szCs w:val="27"/>
        </w:rPr>
        <w:lastRenderedPageBreak/>
        <w:t xml:space="preserve">   </w:t>
      </w:r>
      <w:r w:rsidR="00FB5952" w:rsidRPr="00AE7024">
        <w:rPr>
          <w:bCs/>
          <w:i/>
          <w:iCs/>
          <w:noProof/>
          <w:sz w:val="27"/>
          <w:szCs w:val="27"/>
          <w:lang w:val="vi-VN"/>
        </w:rPr>
        <w:t>Sơ đồ vị trí các đơn vị ở và khu chức năng trong phạm vi quy hoạch</w:t>
      </w:r>
    </w:p>
    <w:p w14:paraId="1C35C81C" w14:textId="77777777" w:rsidR="00FA2FD8" w:rsidRPr="00AE7024" w:rsidRDefault="00FA2FD8" w:rsidP="0022786F">
      <w:pPr>
        <w:widowControl w:val="0"/>
        <w:spacing w:line="276" w:lineRule="auto"/>
        <w:ind w:left="425" w:firstLine="142"/>
        <w:jc w:val="both"/>
        <w:outlineLvl w:val="2"/>
        <w:rPr>
          <w:b/>
          <w:noProof/>
          <w:color w:val="002060"/>
          <w:sz w:val="27"/>
          <w:szCs w:val="27"/>
          <w:lang w:val="vi-VN"/>
        </w:rPr>
      </w:pPr>
      <w:bookmarkStart w:id="373" w:name="_Toc149745344"/>
      <w:r w:rsidRPr="00AE7024">
        <w:rPr>
          <w:b/>
          <w:noProof/>
          <w:color w:val="002060"/>
          <w:sz w:val="27"/>
          <w:szCs w:val="27"/>
        </w:rPr>
        <w:t xml:space="preserve">KHU </w:t>
      </w:r>
      <w:r w:rsidRPr="00AE7024">
        <w:rPr>
          <w:b/>
          <w:noProof/>
          <w:color w:val="002060"/>
          <w:sz w:val="27"/>
          <w:szCs w:val="27"/>
          <w:lang w:val="vi-VN"/>
        </w:rPr>
        <w:t>VS1</w:t>
      </w:r>
      <w:bookmarkEnd w:id="373"/>
    </w:p>
    <w:p w14:paraId="189723C4" w14:textId="77777777" w:rsidR="00474DDD" w:rsidRPr="00474DDD" w:rsidRDefault="00474DDD" w:rsidP="0022786F">
      <w:pPr>
        <w:spacing w:line="276" w:lineRule="auto"/>
        <w:ind w:firstLine="567"/>
        <w:jc w:val="both"/>
        <w:rPr>
          <w:b/>
          <w:bCs/>
          <w:noProof/>
          <w:sz w:val="27"/>
          <w:szCs w:val="27"/>
          <w:lang w:val="vi-VN"/>
        </w:rPr>
      </w:pPr>
      <w:bookmarkStart w:id="374" w:name="_Toc149745345"/>
      <w:r w:rsidRPr="00474DDD">
        <w:rPr>
          <w:bCs/>
          <w:noProof/>
          <w:sz w:val="27"/>
          <w:szCs w:val="27"/>
          <w:lang w:val="vi-VN"/>
        </w:rPr>
        <w:t xml:space="preserve">- Vị trí: gồm phần lớn diện tích quận Hải Châu và </w:t>
      </w:r>
      <w:r w:rsidRPr="00474DDD">
        <w:rPr>
          <w:bCs/>
          <w:noProof/>
          <w:sz w:val="27"/>
          <w:szCs w:val="27"/>
        </w:rPr>
        <w:t>một</w:t>
      </w:r>
      <w:r w:rsidRPr="00474DDD">
        <w:rPr>
          <w:bCs/>
          <w:noProof/>
          <w:sz w:val="27"/>
          <w:szCs w:val="27"/>
          <w:lang w:val="vi-VN"/>
        </w:rPr>
        <w:t xml:space="preserve"> phần quận Thanh Khê và quận Cẩm Lệ, ranh giới được xác định như sau:</w:t>
      </w:r>
    </w:p>
    <w:p w14:paraId="7943DDAE" w14:textId="77777777" w:rsidR="00474DDD" w:rsidRPr="00474DDD" w:rsidRDefault="00474DDD" w:rsidP="0022786F">
      <w:pPr>
        <w:spacing w:line="276" w:lineRule="auto"/>
        <w:ind w:firstLine="567"/>
        <w:jc w:val="both"/>
        <w:rPr>
          <w:b/>
          <w:bCs/>
          <w:noProof/>
          <w:sz w:val="27"/>
          <w:szCs w:val="27"/>
          <w:lang w:val="vi-VN"/>
        </w:rPr>
      </w:pPr>
      <w:r w:rsidRPr="00474DDD">
        <w:rPr>
          <w:bCs/>
          <w:noProof/>
          <w:sz w:val="27"/>
          <w:szCs w:val="27"/>
          <w:lang w:val="vi-VN"/>
        </w:rPr>
        <w:t>+ Phía Bắc: Giáp biển;</w:t>
      </w:r>
    </w:p>
    <w:p w14:paraId="3B9C675A" w14:textId="77777777" w:rsidR="00474DDD" w:rsidRPr="00474DDD" w:rsidRDefault="00474DDD" w:rsidP="0022786F">
      <w:pPr>
        <w:spacing w:line="276" w:lineRule="auto"/>
        <w:ind w:firstLine="567"/>
        <w:jc w:val="both"/>
        <w:rPr>
          <w:b/>
          <w:bCs/>
          <w:noProof/>
          <w:sz w:val="27"/>
          <w:szCs w:val="27"/>
          <w:lang w:val="vi-VN"/>
        </w:rPr>
      </w:pPr>
      <w:r w:rsidRPr="00474DDD">
        <w:rPr>
          <w:bCs/>
          <w:noProof/>
          <w:sz w:val="27"/>
          <w:szCs w:val="27"/>
          <w:lang w:val="vi-VN"/>
        </w:rPr>
        <w:t>+ Phía Nam: Giáp khu VS2;</w:t>
      </w:r>
    </w:p>
    <w:p w14:paraId="7A35CD5F" w14:textId="77777777" w:rsidR="00474DDD" w:rsidRPr="00474DDD" w:rsidRDefault="00474DDD" w:rsidP="0022786F">
      <w:pPr>
        <w:spacing w:line="276" w:lineRule="auto"/>
        <w:ind w:firstLine="567"/>
        <w:jc w:val="both"/>
        <w:rPr>
          <w:b/>
          <w:bCs/>
          <w:noProof/>
          <w:sz w:val="27"/>
          <w:szCs w:val="27"/>
          <w:lang w:val="vi-VN"/>
        </w:rPr>
      </w:pPr>
      <w:r w:rsidRPr="00474DDD">
        <w:rPr>
          <w:bCs/>
          <w:noProof/>
          <w:sz w:val="27"/>
          <w:szCs w:val="27"/>
          <w:lang w:val="vi-VN"/>
        </w:rPr>
        <w:t>+ Phía Đông: Giáp sông Hàn</w:t>
      </w:r>
    </w:p>
    <w:p w14:paraId="7D14A201" w14:textId="77777777" w:rsidR="00474DDD" w:rsidRPr="00474DDD" w:rsidRDefault="00474DDD" w:rsidP="0022786F">
      <w:pPr>
        <w:spacing w:line="276" w:lineRule="auto"/>
        <w:ind w:firstLine="567"/>
        <w:jc w:val="both"/>
        <w:rPr>
          <w:b/>
          <w:bCs/>
          <w:noProof/>
          <w:sz w:val="27"/>
          <w:szCs w:val="27"/>
          <w:lang w:val="vi-VN"/>
        </w:rPr>
      </w:pPr>
      <w:r w:rsidRPr="00474DDD">
        <w:rPr>
          <w:bCs/>
          <w:noProof/>
          <w:sz w:val="27"/>
          <w:szCs w:val="27"/>
          <w:lang w:val="vi-VN"/>
        </w:rPr>
        <w:t>+ Phía Tây: Giáp phân khu ven vịnh Đà Nẵng và phân khu Sân bay.</w:t>
      </w:r>
    </w:p>
    <w:p w14:paraId="1B98012B" w14:textId="77777777" w:rsidR="00474DDD" w:rsidRPr="00474DDD" w:rsidRDefault="00474DDD" w:rsidP="0022786F">
      <w:pPr>
        <w:spacing w:line="276" w:lineRule="auto"/>
        <w:ind w:firstLine="567"/>
        <w:jc w:val="both"/>
        <w:rPr>
          <w:b/>
          <w:bCs/>
          <w:noProof/>
          <w:sz w:val="27"/>
          <w:szCs w:val="27"/>
          <w:lang w:val="vi-VN"/>
        </w:rPr>
      </w:pPr>
      <w:r w:rsidRPr="00474DDD">
        <w:rPr>
          <w:bCs/>
          <w:noProof/>
          <w:sz w:val="27"/>
          <w:szCs w:val="27"/>
          <w:lang w:val="vi-VN"/>
        </w:rPr>
        <w:t xml:space="preserve">- Quy mô: khoảng </w:t>
      </w:r>
      <w:r w:rsidRPr="00474DDD">
        <w:rPr>
          <w:b/>
          <w:bCs/>
          <w:noProof/>
          <w:sz w:val="27"/>
          <w:szCs w:val="27"/>
          <w:lang w:val="vi-VN"/>
        </w:rPr>
        <w:t>1.</w:t>
      </w:r>
      <w:r w:rsidRPr="00474DDD">
        <w:rPr>
          <w:b/>
          <w:bCs/>
          <w:noProof/>
          <w:sz w:val="27"/>
          <w:szCs w:val="27"/>
        </w:rPr>
        <w:t>4</w:t>
      </w:r>
      <w:r w:rsidRPr="00474DDD">
        <w:rPr>
          <w:b/>
          <w:bCs/>
          <w:noProof/>
          <w:sz w:val="27"/>
          <w:szCs w:val="27"/>
          <w:lang w:val="vi-VN"/>
        </w:rPr>
        <w:t>48 ha.</w:t>
      </w:r>
    </w:p>
    <w:p w14:paraId="31718B64" w14:textId="77777777" w:rsidR="00474DDD" w:rsidRPr="00474DDD" w:rsidRDefault="00474DDD" w:rsidP="0022786F">
      <w:pPr>
        <w:spacing w:line="276" w:lineRule="auto"/>
        <w:ind w:firstLine="567"/>
        <w:jc w:val="both"/>
        <w:rPr>
          <w:bCs/>
          <w:noProof/>
          <w:sz w:val="27"/>
          <w:szCs w:val="27"/>
          <w:lang w:val="vi-VN"/>
        </w:rPr>
      </w:pPr>
      <w:r w:rsidRPr="00474DDD">
        <w:rPr>
          <w:bCs/>
          <w:noProof/>
          <w:sz w:val="27"/>
          <w:szCs w:val="27"/>
          <w:lang w:val="vi-VN"/>
        </w:rPr>
        <w:t>- Là khu trung tâm kinh tế, văn hóa, chính trị của thành phố và là phân khu với đặc tính đan xen giữa lõi đô thị cũ với các dự án, các công trình hỗn hợp xây dựng mới, đặt ra nguyên tắc phát triển dựa trên yếu tố cân bằng, bảo tồn các yếu tố đặc trưng, bản sắc đô thị trong dòng chảy đô thị hóa.</w:t>
      </w:r>
    </w:p>
    <w:p w14:paraId="2D9D2833" w14:textId="77777777" w:rsidR="0003158D" w:rsidRPr="0003158D" w:rsidRDefault="0003158D" w:rsidP="0022786F">
      <w:pPr>
        <w:spacing w:line="276" w:lineRule="auto"/>
        <w:ind w:firstLine="567"/>
        <w:jc w:val="both"/>
        <w:rPr>
          <w:spacing w:val="-4"/>
          <w:sz w:val="27"/>
          <w:szCs w:val="27"/>
        </w:rPr>
      </w:pPr>
      <w:r w:rsidRPr="0003158D">
        <w:rPr>
          <w:b/>
          <w:spacing w:val="-4"/>
          <w:sz w:val="27"/>
          <w:szCs w:val="27"/>
        </w:rPr>
        <w:t xml:space="preserve">- Các khu thành phần: 20 </w:t>
      </w:r>
      <w:r w:rsidRPr="0003158D">
        <w:rPr>
          <w:rFonts w:hint="eastAsia"/>
          <w:b/>
          <w:spacing w:val="-4"/>
          <w:sz w:val="27"/>
          <w:szCs w:val="27"/>
        </w:rPr>
        <w:t>đơ</w:t>
      </w:r>
      <w:r w:rsidRPr="0003158D">
        <w:rPr>
          <w:b/>
          <w:spacing w:val="-4"/>
          <w:sz w:val="27"/>
          <w:szCs w:val="27"/>
        </w:rPr>
        <w:t>n vị ở và 07 khu chức n</w:t>
      </w:r>
      <w:r w:rsidRPr="0003158D">
        <w:rPr>
          <w:rFonts w:hint="eastAsia"/>
          <w:b/>
          <w:spacing w:val="-4"/>
          <w:sz w:val="27"/>
          <w:szCs w:val="27"/>
        </w:rPr>
        <w:t>ă</w:t>
      </w:r>
      <w:r w:rsidRPr="0003158D">
        <w:rPr>
          <w:b/>
          <w:spacing w:val="-4"/>
          <w:sz w:val="27"/>
          <w:szCs w:val="27"/>
        </w:rPr>
        <w:t xml:space="preserve">ng ngoài </w:t>
      </w:r>
      <w:r w:rsidRPr="0003158D">
        <w:rPr>
          <w:rFonts w:hint="eastAsia"/>
          <w:b/>
          <w:spacing w:val="-4"/>
          <w:sz w:val="27"/>
          <w:szCs w:val="27"/>
        </w:rPr>
        <w:t>đơ</w:t>
      </w:r>
      <w:r w:rsidRPr="0003158D">
        <w:rPr>
          <w:b/>
          <w:spacing w:val="-4"/>
          <w:sz w:val="27"/>
          <w:szCs w:val="27"/>
        </w:rPr>
        <w:t>n vị ở</w:t>
      </w:r>
      <w:r w:rsidRPr="0003158D">
        <w:rPr>
          <w:spacing w:val="-4"/>
          <w:sz w:val="27"/>
          <w:szCs w:val="27"/>
        </w:rPr>
        <w:t xml:space="preserve">, diện tích: </w:t>
      </w:r>
      <w:r w:rsidRPr="0003158D">
        <w:rPr>
          <w:b/>
          <w:spacing w:val="-4"/>
          <w:sz w:val="27"/>
          <w:szCs w:val="27"/>
        </w:rPr>
        <w:t>1.448 ha</w:t>
      </w:r>
      <w:r w:rsidRPr="0003158D">
        <w:rPr>
          <w:spacing w:val="-4"/>
          <w:sz w:val="27"/>
          <w:szCs w:val="27"/>
        </w:rPr>
        <w:t xml:space="preserve">, dân số </w:t>
      </w:r>
      <w:r w:rsidRPr="0003158D">
        <w:rPr>
          <w:b/>
          <w:spacing w:val="-4"/>
          <w:sz w:val="27"/>
          <w:szCs w:val="27"/>
        </w:rPr>
        <w:t>260.000 ng</w:t>
      </w:r>
      <w:r w:rsidRPr="0003158D">
        <w:rPr>
          <w:rFonts w:hint="eastAsia"/>
          <w:b/>
          <w:spacing w:val="-4"/>
          <w:sz w:val="27"/>
          <w:szCs w:val="27"/>
        </w:rPr>
        <w:t>ư</w:t>
      </w:r>
      <w:r w:rsidRPr="0003158D">
        <w:rPr>
          <w:b/>
          <w:spacing w:val="-4"/>
          <w:sz w:val="27"/>
          <w:szCs w:val="27"/>
        </w:rPr>
        <w:t>ời</w:t>
      </w:r>
      <w:r w:rsidRPr="0003158D">
        <w:rPr>
          <w:spacing w:val="-4"/>
          <w:sz w:val="27"/>
          <w:szCs w:val="27"/>
        </w:rPr>
        <w:t xml:space="preserve"> (trong </w:t>
      </w:r>
      <w:r w:rsidRPr="0003158D">
        <w:rPr>
          <w:rFonts w:hint="eastAsia"/>
          <w:spacing w:val="-4"/>
          <w:sz w:val="27"/>
          <w:szCs w:val="27"/>
        </w:rPr>
        <w:t>đó</w:t>
      </w:r>
      <w:r w:rsidRPr="0003158D">
        <w:rPr>
          <w:spacing w:val="-4"/>
          <w:sz w:val="27"/>
          <w:szCs w:val="27"/>
        </w:rPr>
        <w:t xml:space="preserve"> dân số quy đổi là 21.850 ng</w:t>
      </w:r>
      <w:r w:rsidRPr="0003158D">
        <w:rPr>
          <w:rFonts w:hint="eastAsia"/>
          <w:spacing w:val="-4"/>
          <w:sz w:val="27"/>
          <w:szCs w:val="27"/>
        </w:rPr>
        <w:t>ư</w:t>
      </w:r>
      <w:r w:rsidRPr="0003158D">
        <w:rPr>
          <w:spacing w:val="-4"/>
          <w:sz w:val="27"/>
          <w:szCs w:val="27"/>
        </w:rPr>
        <w:t>ời).</w:t>
      </w:r>
    </w:p>
    <w:p w14:paraId="011BF3F0" w14:textId="77777777" w:rsidR="0003158D" w:rsidRPr="0003158D" w:rsidRDefault="0003158D" w:rsidP="0022786F">
      <w:pPr>
        <w:spacing w:line="276" w:lineRule="auto"/>
        <w:ind w:firstLine="567"/>
        <w:jc w:val="both"/>
        <w:rPr>
          <w:sz w:val="27"/>
          <w:szCs w:val="27"/>
        </w:rPr>
      </w:pPr>
      <w:r w:rsidRPr="0003158D">
        <w:rPr>
          <w:b/>
          <w:sz w:val="27"/>
          <w:szCs w:val="27"/>
        </w:rPr>
        <w:t>* Đơn vị ở VS1-1A:</w:t>
      </w:r>
    </w:p>
    <w:p w14:paraId="2869F5A3" w14:textId="77777777" w:rsidR="0003158D" w:rsidRPr="0003158D" w:rsidRDefault="0003158D" w:rsidP="0022786F">
      <w:pPr>
        <w:spacing w:line="276" w:lineRule="auto"/>
        <w:ind w:firstLine="567"/>
        <w:jc w:val="both"/>
        <w:rPr>
          <w:sz w:val="27"/>
          <w:szCs w:val="27"/>
        </w:rPr>
      </w:pPr>
      <w:r w:rsidRPr="0003158D">
        <w:rPr>
          <w:sz w:val="27"/>
          <w:szCs w:val="27"/>
        </w:rPr>
        <w:t>- Diện tích: 127,1 ha.</w:t>
      </w:r>
    </w:p>
    <w:p w14:paraId="04013195" w14:textId="77777777" w:rsidR="0003158D" w:rsidRPr="0003158D" w:rsidRDefault="0003158D" w:rsidP="0022786F">
      <w:pPr>
        <w:spacing w:line="276" w:lineRule="auto"/>
        <w:ind w:firstLine="567"/>
        <w:jc w:val="both"/>
        <w:rPr>
          <w:sz w:val="27"/>
          <w:szCs w:val="27"/>
        </w:rPr>
      </w:pPr>
      <w:r w:rsidRPr="0003158D">
        <w:rPr>
          <w:sz w:val="27"/>
          <w:szCs w:val="27"/>
        </w:rPr>
        <w:t>- Hỗn hợp nhóm nhà ở và dịch vụ: 5,1 ha.</w:t>
      </w:r>
    </w:p>
    <w:p w14:paraId="3CD7C50F" w14:textId="77777777" w:rsidR="0003158D" w:rsidRPr="0003158D" w:rsidRDefault="0003158D" w:rsidP="0022786F">
      <w:pPr>
        <w:spacing w:line="276" w:lineRule="auto"/>
        <w:ind w:firstLine="567"/>
        <w:jc w:val="both"/>
        <w:rPr>
          <w:sz w:val="27"/>
          <w:szCs w:val="27"/>
        </w:rPr>
      </w:pPr>
      <w:r w:rsidRPr="0003158D">
        <w:rPr>
          <w:sz w:val="27"/>
          <w:szCs w:val="27"/>
        </w:rPr>
        <w:t>- Tính chất: Khu đô thị ở kết hợp thương mại dịch vụ (khu vực đang thực hiện Kết luận 1202/KL-TTCP).</w:t>
      </w:r>
    </w:p>
    <w:p w14:paraId="3CAF9AD1" w14:textId="77777777" w:rsidR="0003158D" w:rsidRPr="0003158D" w:rsidRDefault="0003158D" w:rsidP="0022786F">
      <w:pPr>
        <w:spacing w:line="276" w:lineRule="auto"/>
        <w:ind w:firstLine="567"/>
        <w:jc w:val="both"/>
        <w:rPr>
          <w:b/>
          <w:sz w:val="27"/>
          <w:szCs w:val="27"/>
        </w:rPr>
      </w:pPr>
      <w:r w:rsidRPr="0003158D">
        <w:rPr>
          <w:b/>
          <w:sz w:val="27"/>
          <w:szCs w:val="27"/>
        </w:rPr>
        <w:t>* Đơn vị ở VS1-1B:</w:t>
      </w:r>
    </w:p>
    <w:p w14:paraId="37D3154C" w14:textId="77777777" w:rsidR="0003158D" w:rsidRPr="0003158D" w:rsidRDefault="0003158D" w:rsidP="0022786F">
      <w:pPr>
        <w:spacing w:line="276" w:lineRule="auto"/>
        <w:ind w:firstLine="567"/>
        <w:jc w:val="both"/>
        <w:rPr>
          <w:sz w:val="27"/>
          <w:szCs w:val="27"/>
        </w:rPr>
      </w:pPr>
      <w:r w:rsidRPr="0003158D">
        <w:rPr>
          <w:sz w:val="27"/>
          <w:szCs w:val="27"/>
        </w:rPr>
        <w:t>- Khu vực nằm về phía Tây khu VS1-1A và VS1-1C</w:t>
      </w:r>
    </w:p>
    <w:p w14:paraId="37E4E87D" w14:textId="77777777" w:rsidR="0003158D" w:rsidRPr="0003158D" w:rsidRDefault="0003158D" w:rsidP="0022786F">
      <w:pPr>
        <w:spacing w:line="276" w:lineRule="auto"/>
        <w:ind w:firstLine="567"/>
        <w:jc w:val="both"/>
        <w:rPr>
          <w:sz w:val="27"/>
          <w:szCs w:val="27"/>
        </w:rPr>
      </w:pPr>
      <w:r w:rsidRPr="0003158D">
        <w:rPr>
          <w:sz w:val="27"/>
          <w:szCs w:val="27"/>
        </w:rPr>
        <w:t>- Diện tích: 14,5 ha.</w:t>
      </w:r>
    </w:p>
    <w:p w14:paraId="63B7E21E" w14:textId="77777777" w:rsidR="0003158D" w:rsidRPr="0003158D" w:rsidRDefault="0003158D" w:rsidP="0022786F">
      <w:pPr>
        <w:spacing w:line="276" w:lineRule="auto"/>
        <w:ind w:firstLine="567"/>
        <w:jc w:val="both"/>
        <w:rPr>
          <w:sz w:val="27"/>
          <w:szCs w:val="27"/>
        </w:rPr>
      </w:pPr>
      <w:r w:rsidRPr="0003158D">
        <w:rPr>
          <w:sz w:val="27"/>
          <w:szCs w:val="27"/>
        </w:rPr>
        <w:t>- Tính chất: Khu đô thị ở kết hợp thương mại dịch vụ (khu vực đang thực hiện Kết luận 1202/KL-TTCP).</w:t>
      </w:r>
    </w:p>
    <w:p w14:paraId="206A8985" w14:textId="77777777" w:rsidR="0003158D" w:rsidRPr="0003158D" w:rsidRDefault="0003158D" w:rsidP="0022786F">
      <w:pPr>
        <w:spacing w:line="276" w:lineRule="auto"/>
        <w:ind w:firstLine="567"/>
        <w:jc w:val="both"/>
        <w:rPr>
          <w:b/>
          <w:sz w:val="27"/>
          <w:szCs w:val="27"/>
        </w:rPr>
      </w:pPr>
      <w:r w:rsidRPr="0003158D">
        <w:rPr>
          <w:b/>
          <w:sz w:val="27"/>
          <w:szCs w:val="27"/>
        </w:rPr>
        <w:t>* Khu chức năng VS1-1C:</w:t>
      </w:r>
    </w:p>
    <w:p w14:paraId="322A6705"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Nguyễn Tất Thành – đường 3-2 quy hoạch nối dài và vịnh Đà Nẵng.</w:t>
      </w:r>
    </w:p>
    <w:p w14:paraId="1FBEEB08" w14:textId="77777777" w:rsidR="0003158D" w:rsidRPr="0003158D" w:rsidRDefault="0003158D" w:rsidP="0022786F">
      <w:pPr>
        <w:spacing w:line="276" w:lineRule="auto"/>
        <w:ind w:firstLine="567"/>
        <w:jc w:val="both"/>
        <w:rPr>
          <w:sz w:val="27"/>
          <w:szCs w:val="27"/>
        </w:rPr>
      </w:pPr>
      <w:r w:rsidRPr="0003158D">
        <w:rPr>
          <w:sz w:val="27"/>
          <w:szCs w:val="27"/>
        </w:rPr>
        <w:t>- Diện tích: 85,2 ha.</w:t>
      </w:r>
    </w:p>
    <w:p w14:paraId="7A4B5EEE"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300 người.</w:t>
      </w:r>
    </w:p>
    <w:p w14:paraId="3885C62D" w14:textId="77777777" w:rsidR="0003158D" w:rsidRPr="0003158D" w:rsidRDefault="0003158D" w:rsidP="0022786F">
      <w:pPr>
        <w:spacing w:line="276" w:lineRule="auto"/>
        <w:ind w:firstLine="567"/>
        <w:jc w:val="both"/>
        <w:rPr>
          <w:sz w:val="27"/>
          <w:szCs w:val="27"/>
        </w:rPr>
      </w:pPr>
      <w:r w:rsidRPr="0003158D">
        <w:rPr>
          <w:sz w:val="27"/>
          <w:szCs w:val="27"/>
        </w:rPr>
        <w:t>- Tính chất: Khu đảo nổi phát triển dịch vụ công cộng cấp thành phố (khu vực đang thực hiện Kết luận 1202/KL-TTCP).</w:t>
      </w:r>
    </w:p>
    <w:p w14:paraId="7F106D9B" w14:textId="77777777" w:rsidR="0003158D" w:rsidRPr="0003158D" w:rsidRDefault="0003158D" w:rsidP="0022786F">
      <w:pPr>
        <w:spacing w:line="276" w:lineRule="auto"/>
        <w:ind w:firstLine="567"/>
        <w:jc w:val="both"/>
        <w:rPr>
          <w:sz w:val="27"/>
          <w:szCs w:val="27"/>
        </w:rPr>
      </w:pPr>
      <w:r w:rsidRPr="0003158D">
        <w:rPr>
          <w:b/>
          <w:sz w:val="27"/>
          <w:szCs w:val="27"/>
        </w:rPr>
        <w:t>* Đơn vị ở VS1-2A</w:t>
      </w:r>
      <w:r w:rsidRPr="0003158D">
        <w:rPr>
          <w:sz w:val="27"/>
          <w:szCs w:val="27"/>
        </w:rPr>
        <w:t>:</w:t>
      </w:r>
    </w:p>
    <w:p w14:paraId="3449DB87"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đường Nguyễn Tất Thành - đường 3 tháng 2 - đường Đống Đa và đường Như Nguyệt. </w:t>
      </w:r>
    </w:p>
    <w:p w14:paraId="1077AC94" w14:textId="77777777" w:rsidR="0003158D" w:rsidRPr="0003158D" w:rsidRDefault="0003158D" w:rsidP="0022786F">
      <w:pPr>
        <w:spacing w:line="276" w:lineRule="auto"/>
        <w:ind w:firstLine="567"/>
        <w:jc w:val="both"/>
        <w:rPr>
          <w:sz w:val="27"/>
          <w:szCs w:val="27"/>
        </w:rPr>
      </w:pPr>
      <w:r w:rsidRPr="0003158D">
        <w:rPr>
          <w:sz w:val="27"/>
          <w:szCs w:val="27"/>
        </w:rPr>
        <w:t>- Diện tích: 38,7 ha.</w:t>
      </w:r>
    </w:p>
    <w:p w14:paraId="5A2457C5"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8.380 người.</w:t>
      </w:r>
    </w:p>
    <w:p w14:paraId="3F480EA3" w14:textId="77777777" w:rsidR="0003158D" w:rsidRPr="0003158D" w:rsidRDefault="0003158D" w:rsidP="0022786F">
      <w:pPr>
        <w:spacing w:line="276" w:lineRule="auto"/>
        <w:ind w:firstLine="567"/>
        <w:jc w:val="both"/>
        <w:rPr>
          <w:spacing w:val="-2"/>
          <w:sz w:val="27"/>
          <w:szCs w:val="27"/>
        </w:rPr>
      </w:pPr>
      <w:r w:rsidRPr="0003158D">
        <w:rPr>
          <w:spacing w:val="-2"/>
          <w:sz w:val="27"/>
          <w:szCs w:val="27"/>
        </w:rPr>
        <w:t>- Tính chất: Hỗn hợp nhóm nhà ở và dịch vụ, Trung tâm công nghệ phần mềm.</w:t>
      </w:r>
    </w:p>
    <w:p w14:paraId="4A665689" w14:textId="77777777" w:rsidR="0003158D" w:rsidRPr="0003158D" w:rsidRDefault="0003158D" w:rsidP="0022786F">
      <w:pPr>
        <w:spacing w:line="276" w:lineRule="auto"/>
        <w:ind w:firstLine="567"/>
        <w:jc w:val="both"/>
        <w:rPr>
          <w:sz w:val="27"/>
          <w:szCs w:val="27"/>
        </w:rPr>
      </w:pPr>
      <w:r w:rsidRPr="0003158D">
        <w:rPr>
          <w:b/>
          <w:sz w:val="27"/>
          <w:szCs w:val="27"/>
        </w:rPr>
        <w:t>* Khu chức năng VS1-2B:</w:t>
      </w:r>
    </w:p>
    <w:p w14:paraId="53129F02" w14:textId="77777777" w:rsidR="0003158D" w:rsidRPr="0003158D" w:rsidRDefault="0003158D" w:rsidP="0022786F">
      <w:pPr>
        <w:spacing w:line="276" w:lineRule="auto"/>
        <w:ind w:firstLine="567"/>
        <w:jc w:val="both"/>
        <w:rPr>
          <w:sz w:val="27"/>
          <w:szCs w:val="27"/>
        </w:rPr>
      </w:pPr>
      <w:r w:rsidRPr="0003158D">
        <w:rPr>
          <w:sz w:val="27"/>
          <w:szCs w:val="27"/>
        </w:rPr>
        <w:lastRenderedPageBreak/>
        <w:t>- Được xác định bởi đường Như Nguyệt – công trình vượt sông Hàn –  cầu Thuận Phước và sông Hàn.</w:t>
      </w:r>
    </w:p>
    <w:p w14:paraId="0C6AF662" w14:textId="77777777" w:rsidR="0003158D" w:rsidRPr="0003158D" w:rsidRDefault="0003158D" w:rsidP="0022786F">
      <w:pPr>
        <w:spacing w:line="276" w:lineRule="auto"/>
        <w:ind w:firstLine="567"/>
        <w:jc w:val="both"/>
        <w:rPr>
          <w:sz w:val="27"/>
          <w:szCs w:val="27"/>
        </w:rPr>
      </w:pPr>
      <w:r w:rsidRPr="0003158D">
        <w:rPr>
          <w:sz w:val="27"/>
          <w:szCs w:val="27"/>
        </w:rPr>
        <w:t>- Diện tích: 1,5 ha.</w:t>
      </w:r>
    </w:p>
    <w:p w14:paraId="7E7ABB3B" w14:textId="77777777" w:rsidR="0003158D" w:rsidRPr="0003158D" w:rsidRDefault="0003158D" w:rsidP="0022786F">
      <w:pPr>
        <w:spacing w:line="276" w:lineRule="auto"/>
        <w:ind w:firstLine="567"/>
        <w:jc w:val="both"/>
        <w:rPr>
          <w:sz w:val="27"/>
          <w:szCs w:val="27"/>
        </w:rPr>
      </w:pPr>
      <w:r w:rsidRPr="0003158D">
        <w:rPr>
          <w:sz w:val="27"/>
          <w:szCs w:val="27"/>
        </w:rPr>
        <w:t>- Tính chất: Cảng du lịch kết hợp cây xanh sử dụng công cộng.</w:t>
      </w:r>
    </w:p>
    <w:p w14:paraId="456DB806" w14:textId="77777777" w:rsidR="0003158D" w:rsidRPr="0003158D" w:rsidRDefault="0003158D" w:rsidP="0022786F">
      <w:pPr>
        <w:spacing w:line="276" w:lineRule="auto"/>
        <w:ind w:firstLine="567"/>
        <w:jc w:val="both"/>
        <w:rPr>
          <w:sz w:val="27"/>
          <w:szCs w:val="27"/>
        </w:rPr>
      </w:pPr>
      <w:r w:rsidRPr="0003158D">
        <w:rPr>
          <w:b/>
          <w:sz w:val="27"/>
          <w:szCs w:val="27"/>
        </w:rPr>
        <w:t>* Đơn vị ở số VS1-2C</w:t>
      </w:r>
      <w:r w:rsidRPr="0003158D">
        <w:rPr>
          <w:sz w:val="27"/>
          <w:szCs w:val="27"/>
        </w:rPr>
        <w:t>:</w:t>
      </w:r>
    </w:p>
    <w:p w14:paraId="1D39A61C"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đường 3 tháng 2 - Đống Đa - đường Lương Ngọc Quyến - Hải Hồ - Mai Am. </w:t>
      </w:r>
    </w:p>
    <w:p w14:paraId="47A6312D" w14:textId="77777777" w:rsidR="0003158D" w:rsidRPr="0003158D" w:rsidRDefault="0003158D" w:rsidP="0022786F">
      <w:pPr>
        <w:spacing w:line="276" w:lineRule="auto"/>
        <w:ind w:firstLine="567"/>
        <w:jc w:val="both"/>
        <w:rPr>
          <w:sz w:val="27"/>
          <w:szCs w:val="27"/>
        </w:rPr>
      </w:pPr>
      <w:r w:rsidRPr="0003158D">
        <w:rPr>
          <w:sz w:val="27"/>
          <w:szCs w:val="27"/>
        </w:rPr>
        <w:t>- Diện tích: 24,5 ha.</w:t>
      </w:r>
    </w:p>
    <w:p w14:paraId="4DB95D3E"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5.820 người.</w:t>
      </w:r>
    </w:p>
    <w:p w14:paraId="5B3B01D1"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vực đô thị cũ cải tạo chỉnh trang kết hợp phát triển thương mại dịch vụ. </w:t>
      </w:r>
    </w:p>
    <w:p w14:paraId="01C19728" w14:textId="77777777" w:rsidR="0003158D" w:rsidRPr="0003158D" w:rsidRDefault="0003158D" w:rsidP="0022786F">
      <w:pPr>
        <w:spacing w:line="276" w:lineRule="auto"/>
        <w:ind w:firstLine="567"/>
        <w:jc w:val="both"/>
        <w:rPr>
          <w:b/>
          <w:sz w:val="27"/>
          <w:szCs w:val="27"/>
        </w:rPr>
      </w:pPr>
      <w:r w:rsidRPr="0003158D">
        <w:rPr>
          <w:b/>
          <w:sz w:val="27"/>
          <w:szCs w:val="27"/>
        </w:rPr>
        <w:t>* Khu chức năng VS1-2D:</w:t>
      </w:r>
    </w:p>
    <w:p w14:paraId="7AD0800B"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đường Bạch Đằng  – Như Nguyệt – cầu Sông Hàn  – công trình vượt sông Hàn và sông Hàn.</w:t>
      </w:r>
    </w:p>
    <w:p w14:paraId="2BCD0DC7" w14:textId="77777777" w:rsidR="0003158D" w:rsidRPr="0003158D" w:rsidRDefault="0003158D" w:rsidP="0022786F">
      <w:pPr>
        <w:spacing w:line="276" w:lineRule="auto"/>
        <w:ind w:firstLine="567"/>
        <w:jc w:val="both"/>
        <w:rPr>
          <w:sz w:val="27"/>
          <w:szCs w:val="27"/>
        </w:rPr>
      </w:pPr>
      <w:r w:rsidRPr="0003158D">
        <w:rPr>
          <w:sz w:val="27"/>
          <w:szCs w:val="27"/>
        </w:rPr>
        <w:t>- Diện tích: 5 ha.</w:t>
      </w:r>
    </w:p>
    <w:p w14:paraId="7496455C" w14:textId="77777777" w:rsidR="0003158D" w:rsidRPr="0003158D" w:rsidRDefault="0003158D" w:rsidP="0022786F">
      <w:pPr>
        <w:spacing w:line="276" w:lineRule="auto"/>
        <w:ind w:firstLine="567"/>
        <w:jc w:val="both"/>
        <w:rPr>
          <w:sz w:val="27"/>
          <w:szCs w:val="27"/>
        </w:rPr>
      </w:pPr>
      <w:r w:rsidRPr="0003158D">
        <w:rPr>
          <w:sz w:val="27"/>
          <w:szCs w:val="27"/>
        </w:rPr>
        <w:t>- Tính chất: Quảng trường- công viên cây xanh kết hợp dịch vụ.</w:t>
      </w:r>
    </w:p>
    <w:p w14:paraId="43EFD1DC" w14:textId="77777777" w:rsidR="0003158D" w:rsidRPr="0003158D" w:rsidRDefault="0003158D" w:rsidP="0022786F">
      <w:pPr>
        <w:spacing w:line="276" w:lineRule="auto"/>
        <w:ind w:firstLine="567"/>
        <w:jc w:val="both"/>
        <w:rPr>
          <w:sz w:val="27"/>
          <w:szCs w:val="27"/>
        </w:rPr>
      </w:pPr>
      <w:r w:rsidRPr="0003158D">
        <w:rPr>
          <w:b/>
          <w:sz w:val="27"/>
          <w:szCs w:val="27"/>
        </w:rPr>
        <w:t>* Đơn vị ở VS1-2E</w:t>
      </w:r>
      <w:r w:rsidRPr="0003158D">
        <w:rPr>
          <w:sz w:val="27"/>
          <w:szCs w:val="27"/>
        </w:rPr>
        <w:t>:</w:t>
      </w:r>
    </w:p>
    <w:p w14:paraId="6252AD13"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đường 3 tháng 2 - Mai Am - Hải Hồ - Lương Ngọc Quyến - Đống Đa - Ông Ích Khiêm - Nguyễn Tất Thành. </w:t>
      </w:r>
    </w:p>
    <w:p w14:paraId="18C6AF09" w14:textId="77777777" w:rsidR="0003158D" w:rsidRPr="0003158D" w:rsidRDefault="0003158D" w:rsidP="0022786F">
      <w:pPr>
        <w:spacing w:line="276" w:lineRule="auto"/>
        <w:ind w:firstLine="567"/>
        <w:jc w:val="both"/>
        <w:rPr>
          <w:sz w:val="27"/>
          <w:szCs w:val="27"/>
        </w:rPr>
      </w:pPr>
      <w:r w:rsidRPr="0003158D">
        <w:rPr>
          <w:sz w:val="27"/>
          <w:szCs w:val="27"/>
        </w:rPr>
        <w:t>- Diện tích: 54,7 ha.</w:t>
      </w:r>
    </w:p>
    <w:p w14:paraId="1935ACC9"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14.360 người.</w:t>
      </w:r>
    </w:p>
    <w:p w14:paraId="3B325D8E"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163BF5D1" w14:textId="77777777" w:rsidR="0003158D" w:rsidRPr="0003158D" w:rsidRDefault="0003158D" w:rsidP="0022786F">
      <w:pPr>
        <w:spacing w:line="276" w:lineRule="auto"/>
        <w:ind w:firstLine="567"/>
        <w:jc w:val="both"/>
        <w:rPr>
          <w:sz w:val="27"/>
          <w:szCs w:val="27"/>
        </w:rPr>
      </w:pPr>
      <w:r w:rsidRPr="0003158D">
        <w:rPr>
          <w:b/>
          <w:sz w:val="27"/>
          <w:szCs w:val="27"/>
        </w:rPr>
        <w:t>* Đơn vị ở VS1-2F</w:t>
      </w:r>
      <w:r w:rsidRPr="0003158D">
        <w:rPr>
          <w:sz w:val="27"/>
          <w:szCs w:val="27"/>
        </w:rPr>
        <w:t>:</w:t>
      </w:r>
    </w:p>
    <w:p w14:paraId="1552159D"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Ông Ích Khiêm - Nguyễn Tất Thành – Hoàng Hoa Thám nối dài – Lê Duẩn. </w:t>
      </w:r>
    </w:p>
    <w:p w14:paraId="0913F4D7" w14:textId="77777777" w:rsidR="0003158D" w:rsidRPr="0003158D" w:rsidRDefault="0003158D" w:rsidP="0022786F">
      <w:pPr>
        <w:spacing w:line="276" w:lineRule="auto"/>
        <w:ind w:firstLine="567"/>
        <w:jc w:val="both"/>
        <w:rPr>
          <w:sz w:val="27"/>
          <w:szCs w:val="27"/>
        </w:rPr>
      </w:pPr>
      <w:r w:rsidRPr="0003158D">
        <w:rPr>
          <w:sz w:val="27"/>
          <w:szCs w:val="27"/>
        </w:rPr>
        <w:t>- Diện tích: 39,5 ha.</w:t>
      </w:r>
    </w:p>
    <w:p w14:paraId="5DA4968C"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8.740 người.</w:t>
      </w:r>
    </w:p>
    <w:p w14:paraId="0E306CC7"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vực đô thị cũ cải tạo chỉnh trang kết hợp phát triển thương mại dịch vụ. Hình thành đầu mối giao thông công cộng. </w:t>
      </w:r>
    </w:p>
    <w:p w14:paraId="72C9C1B1" w14:textId="77777777" w:rsidR="0003158D" w:rsidRPr="0003158D" w:rsidRDefault="0003158D" w:rsidP="0022786F">
      <w:pPr>
        <w:spacing w:line="276" w:lineRule="auto"/>
        <w:ind w:firstLine="567"/>
        <w:jc w:val="both"/>
        <w:rPr>
          <w:sz w:val="27"/>
          <w:szCs w:val="27"/>
        </w:rPr>
      </w:pPr>
      <w:r w:rsidRPr="0003158D">
        <w:rPr>
          <w:b/>
          <w:sz w:val="27"/>
          <w:szCs w:val="27"/>
        </w:rPr>
        <w:t>* Đơn vị ở VS1-2G</w:t>
      </w:r>
      <w:r w:rsidRPr="0003158D">
        <w:rPr>
          <w:sz w:val="27"/>
          <w:szCs w:val="27"/>
        </w:rPr>
        <w:t>:</w:t>
      </w:r>
    </w:p>
    <w:p w14:paraId="4118945E"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Nguyễn Tất Thành – Hoàng Hoa Thám nối dài – Lê Duẩn – Điện Biên Phủ - Lê Độ. </w:t>
      </w:r>
    </w:p>
    <w:p w14:paraId="6700B7BB" w14:textId="77777777" w:rsidR="0003158D" w:rsidRPr="0003158D" w:rsidRDefault="0003158D" w:rsidP="0022786F">
      <w:pPr>
        <w:spacing w:line="276" w:lineRule="auto"/>
        <w:ind w:firstLine="567"/>
        <w:jc w:val="both"/>
        <w:rPr>
          <w:sz w:val="27"/>
          <w:szCs w:val="27"/>
        </w:rPr>
      </w:pPr>
      <w:r w:rsidRPr="0003158D">
        <w:rPr>
          <w:sz w:val="27"/>
          <w:szCs w:val="27"/>
        </w:rPr>
        <w:t>- Diện tích: 72,0 ha.</w:t>
      </w:r>
    </w:p>
    <w:p w14:paraId="21957C1E"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19.100 người.</w:t>
      </w:r>
    </w:p>
    <w:p w14:paraId="7EC7560C"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403D11AE" w14:textId="77777777" w:rsidR="0003158D" w:rsidRPr="0003158D" w:rsidRDefault="0003158D" w:rsidP="0022786F">
      <w:pPr>
        <w:spacing w:line="276" w:lineRule="auto"/>
        <w:ind w:firstLine="567"/>
        <w:jc w:val="both"/>
        <w:rPr>
          <w:sz w:val="27"/>
          <w:szCs w:val="27"/>
        </w:rPr>
      </w:pPr>
      <w:r w:rsidRPr="0003158D">
        <w:rPr>
          <w:b/>
          <w:sz w:val="27"/>
          <w:szCs w:val="27"/>
        </w:rPr>
        <w:t>* Khu chức năng VS1-2H</w:t>
      </w:r>
      <w:r w:rsidRPr="0003158D">
        <w:rPr>
          <w:sz w:val="27"/>
          <w:szCs w:val="27"/>
        </w:rPr>
        <w:t>:</w:t>
      </w:r>
    </w:p>
    <w:p w14:paraId="01DC1BDA"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Đống Đa – Như Nguyệt – Bạch Đằng – Lê Duẩn – Lê Lợi. </w:t>
      </w:r>
    </w:p>
    <w:p w14:paraId="7425334A" w14:textId="77777777" w:rsidR="0003158D" w:rsidRPr="0003158D" w:rsidRDefault="0003158D" w:rsidP="0022786F">
      <w:pPr>
        <w:spacing w:line="276" w:lineRule="auto"/>
        <w:ind w:firstLine="567"/>
        <w:jc w:val="both"/>
        <w:rPr>
          <w:sz w:val="27"/>
          <w:szCs w:val="27"/>
        </w:rPr>
      </w:pPr>
      <w:r w:rsidRPr="0003158D">
        <w:rPr>
          <w:sz w:val="27"/>
          <w:szCs w:val="27"/>
        </w:rPr>
        <w:lastRenderedPageBreak/>
        <w:t>- Diện tích: 53,4 ha.</w:t>
      </w:r>
    </w:p>
    <w:p w14:paraId="522D8775"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7.300 người.</w:t>
      </w:r>
    </w:p>
    <w:p w14:paraId="37B281B9"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trung tâm hành chính của thành phố với quảng trường trung tâm kết nối với các công trình văn hoá - lịch sử. </w:t>
      </w:r>
    </w:p>
    <w:p w14:paraId="56277777" w14:textId="77777777" w:rsidR="0003158D" w:rsidRPr="0003158D" w:rsidRDefault="0003158D" w:rsidP="0022786F">
      <w:pPr>
        <w:spacing w:line="276" w:lineRule="auto"/>
        <w:ind w:firstLine="567"/>
        <w:jc w:val="both"/>
        <w:rPr>
          <w:sz w:val="27"/>
          <w:szCs w:val="27"/>
        </w:rPr>
      </w:pPr>
      <w:r w:rsidRPr="0003158D">
        <w:rPr>
          <w:b/>
          <w:sz w:val="27"/>
          <w:szCs w:val="27"/>
        </w:rPr>
        <w:t>* Đơn vị ở VS1-2I</w:t>
      </w:r>
      <w:r w:rsidRPr="0003158D">
        <w:rPr>
          <w:sz w:val="27"/>
          <w:szCs w:val="27"/>
        </w:rPr>
        <w:t>:</w:t>
      </w:r>
    </w:p>
    <w:p w14:paraId="431EE13A"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Đống Đa – Lê Lợi – Lê Duẩn – Ông Ích Khiêm. </w:t>
      </w:r>
    </w:p>
    <w:p w14:paraId="12B35579" w14:textId="77777777" w:rsidR="0003158D" w:rsidRPr="0003158D" w:rsidRDefault="0003158D" w:rsidP="0022786F">
      <w:pPr>
        <w:spacing w:line="276" w:lineRule="auto"/>
        <w:ind w:firstLine="567"/>
        <w:jc w:val="both"/>
        <w:rPr>
          <w:sz w:val="27"/>
          <w:szCs w:val="27"/>
        </w:rPr>
      </w:pPr>
      <w:r w:rsidRPr="0003158D">
        <w:rPr>
          <w:sz w:val="27"/>
          <w:szCs w:val="27"/>
        </w:rPr>
        <w:t>- Diện tích: 47,1 ha.</w:t>
      </w:r>
    </w:p>
    <w:p w14:paraId="04E2CFE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9.360 người.</w:t>
      </w:r>
    </w:p>
    <w:p w14:paraId="0C4EE607"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49DB5FDA" w14:textId="77777777" w:rsidR="0003158D" w:rsidRPr="0003158D" w:rsidRDefault="0003158D" w:rsidP="0022786F">
      <w:pPr>
        <w:spacing w:line="276" w:lineRule="auto"/>
        <w:ind w:firstLine="567"/>
        <w:jc w:val="both"/>
        <w:rPr>
          <w:sz w:val="27"/>
          <w:szCs w:val="27"/>
        </w:rPr>
      </w:pPr>
      <w:r w:rsidRPr="0003158D">
        <w:rPr>
          <w:b/>
          <w:sz w:val="27"/>
          <w:szCs w:val="27"/>
        </w:rPr>
        <w:t>* Đơn vị ở VS1-3A</w:t>
      </w:r>
      <w:r w:rsidRPr="0003158D">
        <w:rPr>
          <w:sz w:val="27"/>
          <w:szCs w:val="27"/>
        </w:rPr>
        <w:t>:</w:t>
      </w:r>
    </w:p>
    <w:p w14:paraId="7FF908B5"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xml:space="preserve">- Được xác định bởi các đường giao thông: Lê Duẩn – Bạch Đằng – Nguyễn Văn Linh – Phan Châu Trinh. </w:t>
      </w:r>
    </w:p>
    <w:p w14:paraId="0FCFF1C8" w14:textId="77777777" w:rsidR="0003158D" w:rsidRPr="0003158D" w:rsidRDefault="0003158D" w:rsidP="0022786F">
      <w:pPr>
        <w:spacing w:line="276" w:lineRule="auto"/>
        <w:ind w:firstLine="567"/>
        <w:jc w:val="both"/>
        <w:rPr>
          <w:sz w:val="27"/>
          <w:szCs w:val="27"/>
        </w:rPr>
      </w:pPr>
      <w:r w:rsidRPr="0003158D">
        <w:rPr>
          <w:sz w:val="27"/>
          <w:szCs w:val="27"/>
        </w:rPr>
        <w:t>- Diện tích: 52,6 ha.</w:t>
      </w:r>
    </w:p>
    <w:p w14:paraId="377B3A08"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9.420 người.</w:t>
      </w:r>
    </w:p>
    <w:p w14:paraId="0D6E1D7A"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546D7942" w14:textId="77777777" w:rsidR="0003158D" w:rsidRPr="0003158D" w:rsidRDefault="0003158D" w:rsidP="0022786F">
      <w:pPr>
        <w:spacing w:line="276" w:lineRule="auto"/>
        <w:ind w:firstLine="567"/>
        <w:jc w:val="both"/>
        <w:rPr>
          <w:sz w:val="27"/>
          <w:szCs w:val="27"/>
        </w:rPr>
      </w:pPr>
      <w:r w:rsidRPr="0003158D">
        <w:rPr>
          <w:b/>
          <w:sz w:val="27"/>
          <w:szCs w:val="27"/>
        </w:rPr>
        <w:t>* Đơn vị ở VS1-3B</w:t>
      </w:r>
      <w:r w:rsidRPr="0003158D">
        <w:rPr>
          <w:sz w:val="27"/>
          <w:szCs w:val="27"/>
        </w:rPr>
        <w:t>:</w:t>
      </w:r>
    </w:p>
    <w:p w14:paraId="06D1ABB4"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xml:space="preserve">- Được xác định bởi các đường giao thông: Lê Duẩn - Phan Châu Trinh – Nguyễn Văn Linh – Ông Ích Khiêm. </w:t>
      </w:r>
    </w:p>
    <w:p w14:paraId="34B4B9E2"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Diện tích: 59,7 ha.</w:t>
      </w:r>
    </w:p>
    <w:p w14:paraId="144BF45D"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Dân số đến năm 2030: 12.930 người.</w:t>
      </w:r>
    </w:p>
    <w:p w14:paraId="40EA3E6B"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75697645" w14:textId="77777777" w:rsidR="0003158D" w:rsidRPr="0003158D" w:rsidRDefault="0003158D" w:rsidP="0022786F">
      <w:pPr>
        <w:spacing w:line="276" w:lineRule="auto"/>
        <w:ind w:firstLine="567"/>
        <w:jc w:val="both"/>
        <w:rPr>
          <w:sz w:val="27"/>
          <w:szCs w:val="27"/>
        </w:rPr>
      </w:pPr>
      <w:r w:rsidRPr="0003158D">
        <w:rPr>
          <w:b/>
          <w:sz w:val="27"/>
          <w:szCs w:val="27"/>
        </w:rPr>
        <w:t>* Đơn vị ở VS1-3C</w:t>
      </w:r>
      <w:r w:rsidRPr="0003158D">
        <w:rPr>
          <w:sz w:val="27"/>
          <w:szCs w:val="27"/>
        </w:rPr>
        <w:t>:</w:t>
      </w:r>
    </w:p>
    <w:p w14:paraId="69EB286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Lê Duẩn – Ông Ích Khiêm – Nguyễn Văn Linh – Hàm Nghi – Hoàng Hoa Thám.</w:t>
      </w:r>
    </w:p>
    <w:p w14:paraId="7D79000E" w14:textId="77777777" w:rsidR="0003158D" w:rsidRPr="0003158D" w:rsidRDefault="0003158D" w:rsidP="0022786F">
      <w:pPr>
        <w:spacing w:line="276" w:lineRule="auto"/>
        <w:ind w:firstLine="567"/>
        <w:jc w:val="both"/>
        <w:rPr>
          <w:sz w:val="27"/>
          <w:szCs w:val="27"/>
        </w:rPr>
      </w:pPr>
      <w:r w:rsidRPr="0003158D">
        <w:rPr>
          <w:sz w:val="27"/>
          <w:szCs w:val="27"/>
        </w:rPr>
        <w:t>- Diện tích: 47,6 ha.</w:t>
      </w:r>
    </w:p>
    <w:p w14:paraId="26040BB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13.400 người.</w:t>
      </w:r>
    </w:p>
    <w:p w14:paraId="0442B51E"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0E2AEB83" w14:textId="77777777" w:rsidR="0003158D" w:rsidRPr="0003158D" w:rsidRDefault="0003158D" w:rsidP="0022786F">
      <w:pPr>
        <w:spacing w:line="276" w:lineRule="auto"/>
        <w:ind w:firstLine="567"/>
        <w:jc w:val="both"/>
        <w:rPr>
          <w:sz w:val="27"/>
          <w:szCs w:val="27"/>
        </w:rPr>
      </w:pPr>
      <w:r w:rsidRPr="0003158D">
        <w:rPr>
          <w:b/>
          <w:sz w:val="27"/>
          <w:szCs w:val="27"/>
        </w:rPr>
        <w:t>* Đơn vị ở VS1-3D</w:t>
      </w:r>
      <w:r w:rsidRPr="0003158D">
        <w:rPr>
          <w:sz w:val="27"/>
          <w:szCs w:val="27"/>
        </w:rPr>
        <w:t xml:space="preserve">: </w:t>
      </w:r>
    </w:p>
    <w:p w14:paraId="1F99A92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Điện Biên Phủ - Lê Duẩn – Hoàng Hoa Thám – Hàm Nghi – Nguyễn Văn Linh – Nguyễn Tri Phương.</w:t>
      </w:r>
    </w:p>
    <w:p w14:paraId="64FA14BA" w14:textId="77777777" w:rsidR="0003158D" w:rsidRPr="0003158D" w:rsidRDefault="0003158D" w:rsidP="0022786F">
      <w:pPr>
        <w:spacing w:line="276" w:lineRule="auto"/>
        <w:ind w:firstLine="567"/>
        <w:jc w:val="both"/>
        <w:rPr>
          <w:sz w:val="27"/>
          <w:szCs w:val="27"/>
        </w:rPr>
      </w:pPr>
      <w:r w:rsidRPr="0003158D">
        <w:rPr>
          <w:sz w:val="27"/>
          <w:szCs w:val="27"/>
        </w:rPr>
        <w:t>- Diện tích: 55,1 ha.</w:t>
      </w:r>
    </w:p>
    <w:p w14:paraId="68FA172F"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10.710 người.</w:t>
      </w:r>
    </w:p>
    <w:p w14:paraId="5D584A54"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1F2853B5" w14:textId="77777777" w:rsidR="0003158D" w:rsidRPr="0003158D" w:rsidRDefault="0003158D" w:rsidP="0022786F">
      <w:pPr>
        <w:spacing w:line="276" w:lineRule="auto"/>
        <w:ind w:firstLine="567"/>
        <w:jc w:val="both"/>
        <w:rPr>
          <w:sz w:val="27"/>
          <w:szCs w:val="27"/>
        </w:rPr>
      </w:pPr>
      <w:r w:rsidRPr="0003158D">
        <w:rPr>
          <w:b/>
          <w:sz w:val="27"/>
          <w:szCs w:val="27"/>
        </w:rPr>
        <w:t>* Đơn vị ở VS1-4A</w:t>
      </w:r>
      <w:r w:rsidRPr="0003158D">
        <w:rPr>
          <w:sz w:val="27"/>
          <w:szCs w:val="27"/>
        </w:rPr>
        <w:t>:</w:t>
      </w:r>
    </w:p>
    <w:p w14:paraId="691FFC66" w14:textId="77777777" w:rsidR="0003158D" w:rsidRPr="0003158D" w:rsidRDefault="0003158D" w:rsidP="0022786F">
      <w:pPr>
        <w:spacing w:line="276" w:lineRule="auto"/>
        <w:ind w:firstLine="567"/>
        <w:jc w:val="both"/>
        <w:rPr>
          <w:sz w:val="27"/>
          <w:szCs w:val="27"/>
        </w:rPr>
      </w:pPr>
      <w:r w:rsidRPr="0003158D">
        <w:rPr>
          <w:sz w:val="27"/>
          <w:szCs w:val="27"/>
        </w:rPr>
        <w:lastRenderedPageBreak/>
        <w:t>- Được xác định bởi các đường giao thông: Nguyễn Văn Linh – Nguyễn Hoàng – Lê Đình Lý – Nguyễn Hữu Thọ - Nguyễn Tri Phương.</w:t>
      </w:r>
    </w:p>
    <w:p w14:paraId="0B22D75C" w14:textId="77777777" w:rsidR="0003158D" w:rsidRPr="0003158D" w:rsidRDefault="0003158D" w:rsidP="0022786F">
      <w:pPr>
        <w:spacing w:line="276" w:lineRule="auto"/>
        <w:ind w:firstLine="567"/>
        <w:jc w:val="both"/>
        <w:rPr>
          <w:sz w:val="27"/>
          <w:szCs w:val="27"/>
        </w:rPr>
      </w:pPr>
      <w:r w:rsidRPr="0003158D">
        <w:rPr>
          <w:sz w:val="27"/>
          <w:szCs w:val="27"/>
        </w:rPr>
        <w:t>- Diện tích: 38,3 ha.</w:t>
      </w:r>
    </w:p>
    <w:p w14:paraId="52AC9307"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10.650 người.</w:t>
      </w:r>
    </w:p>
    <w:p w14:paraId="41914CA2"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7E35BB90" w14:textId="77777777" w:rsidR="0003158D" w:rsidRPr="0003158D" w:rsidRDefault="0003158D" w:rsidP="0022786F">
      <w:pPr>
        <w:spacing w:line="276" w:lineRule="auto"/>
        <w:ind w:firstLine="567"/>
        <w:jc w:val="both"/>
        <w:rPr>
          <w:sz w:val="27"/>
          <w:szCs w:val="27"/>
        </w:rPr>
      </w:pPr>
      <w:r w:rsidRPr="0003158D">
        <w:rPr>
          <w:b/>
          <w:sz w:val="27"/>
          <w:szCs w:val="27"/>
        </w:rPr>
        <w:t>* Đơn vị ở VS1-4B</w:t>
      </w:r>
      <w:r w:rsidRPr="0003158D">
        <w:rPr>
          <w:sz w:val="27"/>
          <w:szCs w:val="27"/>
        </w:rPr>
        <w:t>:</w:t>
      </w:r>
    </w:p>
    <w:p w14:paraId="6E6985E9"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Được xác định bởi các đường giao thông: Nguyễn Văn Linh – Hoàng Diệu – Duy Tân – Lê Đình Lý - Nguyễn Hoàng.</w:t>
      </w:r>
    </w:p>
    <w:p w14:paraId="61432C8F"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Diện tích: 76,17 ha.</w:t>
      </w:r>
    </w:p>
    <w:p w14:paraId="69115FF6"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Dân số đến năm 2030: 19.370 người.</w:t>
      </w:r>
    </w:p>
    <w:p w14:paraId="5A9B3D6D"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10906F5E" w14:textId="77777777" w:rsidR="0003158D" w:rsidRPr="0003158D" w:rsidRDefault="0003158D" w:rsidP="0022786F">
      <w:pPr>
        <w:spacing w:line="276" w:lineRule="auto"/>
        <w:ind w:firstLine="567"/>
        <w:jc w:val="both"/>
        <w:rPr>
          <w:sz w:val="27"/>
          <w:szCs w:val="27"/>
        </w:rPr>
      </w:pPr>
      <w:r w:rsidRPr="0003158D">
        <w:rPr>
          <w:b/>
          <w:sz w:val="27"/>
          <w:szCs w:val="27"/>
        </w:rPr>
        <w:t>* Đơn vị ở VS1-4C</w:t>
      </w:r>
      <w:r w:rsidRPr="0003158D">
        <w:rPr>
          <w:sz w:val="27"/>
          <w:szCs w:val="27"/>
        </w:rPr>
        <w:t>:</w:t>
      </w:r>
    </w:p>
    <w:p w14:paraId="100D2ACA"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Nguyễn Văn Linh – đường 2 tháng 9 – Hoàng Diệu.</w:t>
      </w:r>
    </w:p>
    <w:p w14:paraId="642F3F5A" w14:textId="77777777" w:rsidR="0003158D" w:rsidRPr="0003158D" w:rsidRDefault="0003158D" w:rsidP="0022786F">
      <w:pPr>
        <w:spacing w:line="276" w:lineRule="auto"/>
        <w:ind w:firstLine="567"/>
        <w:jc w:val="both"/>
        <w:rPr>
          <w:sz w:val="27"/>
          <w:szCs w:val="27"/>
        </w:rPr>
      </w:pPr>
      <w:r w:rsidRPr="0003158D">
        <w:rPr>
          <w:sz w:val="27"/>
          <w:szCs w:val="27"/>
        </w:rPr>
        <w:t>- Diện tích: 64,4 ha.</w:t>
      </w:r>
    </w:p>
    <w:p w14:paraId="039E53D7"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19.550 người.</w:t>
      </w:r>
    </w:p>
    <w:p w14:paraId="6C03010C"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4A4C0E10" w14:textId="77777777" w:rsidR="0003158D" w:rsidRPr="0003158D" w:rsidRDefault="0003158D" w:rsidP="0022786F">
      <w:pPr>
        <w:spacing w:line="276" w:lineRule="auto"/>
        <w:ind w:firstLine="567"/>
        <w:jc w:val="both"/>
        <w:rPr>
          <w:sz w:val="27"/>
          <w:szCs w:val="27"/>
        </w:rPr>
      </w:pPr>
      <w:r w:rsidRPr="0003158D">
        <w:rPr>
          <w:b/>
          <w:sz w:val="27"/>
          <w:szCs w:val="27"/>
        </w:rPr>
        <w:t>* Đơn vị ở VS1-4D</w:t>
      </w:r>
      <w:r w:rsidRPr="0003158D">
        <w:rPr>
          <w:sz w:val="27"/>
          <w:szCs w:val="27"/>
        </w:rPr>
        <w:t>:</w:t>
      </w:r>
    </w:p>
    <w:p w14:paraId="62C45A72"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Được xác định bởi các đường giao thông: đường 2 tháng 9 – Bạch Đằng – Trần Thị Lý.</w:t>
      </w:r>
    </w:p>
    <w:p w14:paraId="21CEB111"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Diện tích: 12,1 ha.</w:t>
      </w:r>
    </w:p>
    <w:p w14:paraId="116B9100"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Dân số đến năm 2030: 4.500 người.</w:t>
      </w:r>
    </w:p>
    <w:p w14:paraId="66A66CD6" w14:textId="77777777" w:rsidR="0003158D" w:rsidRPr="0003158D" w:rsidRDefault="0003158D" w:rsidP="0022786F">
      <w:pPr>
        <w:pBdr>
          <w:top w:val="nil"/>
          <w:left w:val="nil"/>
          <w:bottom w:val="nil"/>
          <w:right w:val="nil"/>
          <w:between w:val="nil"/>
        </w:pBdr>
        <w:spacing w:line="276" w:lineRule="auto"/>
        <w:ind w:firstLine="567"/>
        <w:jc w:val="both"/>
        <w:rPr>
          <w:sz w:val="27"/>
          <w:szCs w:val="27"/>
        </w:rPr>
      </w:pPr>
      <w:r w:rsidRPr="0003158D">
        <w:rPr>
          <w:sz w:val="27"/>
          <w:szCs w:val="27"/>
        </w:rPr>
        <w:t>- Tính chất: Khu vực đô thị trung tâm cải tạo chỉnh trang kết hợp phát triển thương mại dịch vụ.</w:t>
      </w:r>
    </w:p>
    <w:p w14:paraId="19AA44A8" w14:textId="77777777" w:rsidR="0003158D" w:rsidRPr="0003158D" w:rsidRDefault="0003158D" w:rsidP="0022786F">
      <w:pPr>
        <w:spacing w:line="276" w:lineRule="auto"/>
        <w:ind w:firstLine="567"/>
        <w:jc w:val="both"/>
        <w:rPr>
          <w:b/>
          <w:bCs/>
          <w:sz w:val="27"/>
          <w:szCs w:val="27"/>
        </w:rPr>
      </w:pPr>
      <w:r w:rsidRPr="0003158D">
        <w:rPr>
          <w:b/>
          <w:sz w:val="27"/>
          <w:szCs w:val="27"/>
        </w:rPr>
        <w:t>* Khu chức năng VS1-4E:</w:t>
      </w:r>
    </w:p>
    <w:p w14:paraId="34189EA0"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đường Bạch Đằng nối dài – cầu Trần Thị Lý– cầu Rồng và sông Hàn.</w:t>
      </w:r>
    </w:p>
    <w:p w14:paraId="2F8A1F71" w14:textId="77777777" w:rsidR="0003158D" w:rsidRPr="0003158D" w:rsidRDefault="0003158D" w:rsidP="0022786F">
      <w:pPr>
        <w:spacing w:line="276" w:lineRule="auto"/>
        <w:ind w:firstLine="567"/>
        <w:jc w:val="both"/>
        <w:rPr>
          <w:sz w:val="27"/>
          <w:szCs w:val="27"/>
        </w:rPr>
      </w:pPr>
      <w:r w:rsidRPr="0003158D">
        <w:rPr>
          <w:sz w:val="27"/>
          <w:szCs w:val="27"/>
        </w:rPr>
        <w:t>- Diện tích: 4,9 ha.</w:t>
      </w:r>
    </w:p>
    <w:p w14:paraId="60E4F82F" w14:textId="77777777" w:rsidR="0003158D" w:rsidRPr="0003158D" w:rsidRDefault="0003158D" w:rsidP="0022786F">
      <w:pPr>
        <w:spacing w:line="276" w:lineRule="auto"/>
        <w:ind w:firstLine="567"/>
        <w:jc w:val="both"/>
        <w:rPr>
          <w:sz w:val="27"/>
          <w:szCs w:val="27"/>
        </w:rPr>
      </w:pPr>
      <w:r w:rsidRPr="0003158D">
        <w:rPr>
          <w:sz w:val="27"/>
          <w:szCs w:val="27"/>
        </w:rPr>
        <w:t>- Tính chất: Quảng trường- công viên cây xanh kết hợp dịch vụ.</w:t>
      </w:r>
    </w:p>
    <w:p w14:paraId="4B11FD83" w14:textId="77777777" w:rsidR="0003158D" w:rsidRPr="0003158D" w:rsidRDefault="0003158D" w:rsidP="0022786F">
      <w:pPr>
        <w:spacing w:line="276" w:lineRule="auto"/>
        <w:ind w:firstLine="567"/>
        <w:jc w:val="both"/>
        <w:rPr>
          <w:sz w:val="27"/>
          <w:szCs w:val="27"/>
        </w:rPr>
      </w:pPr>
      <w:r w:rsidRPr="0003158D">
        <w:rPr>
          <w:b/>
          <w:sz w:val="27"/>
          <w:szCs w:val="27"/>
        </w:rPr>
        <w:t>* Khu chức năng VS1-5A</w:t>
      </w:r>
      <w:r w:rsidRPr="0003158D">
        <w:rPr>
          <w:sz w:val="27"/>
          <w:szCs w:val="27"/>
        </w:rPr>
        <w:t>:</w:t>
      </w:r>
    </w:p>
    <w:p w14:paraId="0C376DA6"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Duy Tân – Núi Thành – Tiểu La – Nguyễn Hữu Thọ.</w:t>
      </w:r>
    </w:p>
    <w:p w14:paraId="457631BA" w14:textId="77777777" w:rsidR="0003158D" w:rsidRPr="0003158D" w:rsidRDefault="0003158D" w:rsidP="0022786F">
      <w:pPr>
        <w:spacing w:line="276" w:lineRule="auto"/>
        <w:ind w:firstLine="567"/>
        <w:jc w:val="both"/>
        <w:rPr>
          <w:sz w:val="27"/>
          <w:szCs w:val="27"/>
        </w:rPr>
      </w:pPr>
      <w:r w:rsidRPr="0003158D">
        <w:rPr>
          <w:sz w:val="27"/>
          <w:szCs w:val="27"/>
        </w:rPr>
        <w:t>- Diện tích: 49,7 ha.</w:t>
      </w:r>
    </w:p>
    <w:p w14:paraId="625E7DC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2.490 người.</w:t>
      </w:r>
    </w:p>
    <w:p w14:paraId="5E0CAAB0"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quân sự và khu ở hỗn hợp hiện trạng. </w:t>
      </w:r>
    </w:p>
    <w:p w14:paraId="26FD08E4" w14:textId="77777777" w:rsidR="0003158D" w:rsidRPr="0003158D" w:rsidRDefault="0003158D" w:rsidP="0022786F">
      <w:pPr>
        <w:spacing w:line="276" w:lineRule="auto"/>
        <w:ind w:firstLine="567"/>
        <w:jc w:val="both"/>
        <w:rPr>
          <w:sz w:val="27"/>
          <w:szCs w:val="27"/>
        </w:rPr>
      </w:pPr>
      <w:r w:rsidRPr="0003158D">
        <w:rPr>
          <w:b/>
          <w:sz w:val="27"/>
          <w:szCs w:val="27"/>
        </w:rPr>
        <w:t>* Đơn vị ở VS1-5B</w:t>
      </w:r>
      <w:r w:rsidRPr="0003158D">
        <w:rPr>
          <w:sz w:val="27"/>
          <w:szCs w:val="27"/>
        </w:rPr>
        <w:t>:</w:t>
      </w:r>
    </w:p>
    <w:p w14:paraId="544ADC55" w14:textId="77777777" w:rsidR="0003158D" w:rsidRPr="0003158D" w:rsidRDefault="0003158D" w:rsidP="0022786F">
      <w:pPr>
        <w:spacing w:line="276" w:lineRule="auto"/>
        <w:ind w:firstLine="567"/>
        <w:jc w:val="both"/>
        <w:rPr>
          <w:sz w:val="27"/>
          <w:szCs w:val="27"/>
        </w:rPr>
      </w:pPr>
      <w:r w:rsidRPr="0003158D">
        <w:rPr>
          <w:sz w:val="27"/>
          <w:szCs w:val="27"/>
        </w:rPr>
        <w:lastRenderedPageBreak/>
        <w:t>- Được xác định bởi các đường giao thông: Tiểu La – Núi Thành - đường 30/4 –Nguyễn Hữu Thọ.</w:t>
      </w:r>
    </w:p>
    <w:p w14:paraId="56F389FC" w14:textId="77777777" w:rsidR="0003158D" w:rsidRPr="0003158D" w:rsidRDefault="0003158D" w:rsidP="0022786F">
      <w:pPr>
        <w:spacing w:line="276" w:lineRule="auto"/>
        <w:ind w:firstLine="567"/>
        <w:jc w:val="both"/>
        <w:rPr>
          <w:sz w:val="27"/>
          <w:szCs w:val="27"/>
        </w:rPr>
      </w:pPr>
      <w:r w:rsidRPr="0003158D">
        <w:rPr>
          <w:sz w:val="27"/>
          <w:szCs w:val="27"/>
        </w:rPr>
        <w:t>- Diện tích: 57,9 ha.</w:t>
      </w:r>
    </w:p>
    <w:p w14:paraId="580171F8"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17.930 người.</w:t>
      </w:r>
    </w:p>
    <w:p w14:paraId="4A7E26BD"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64A0ECDC" w14:textId="77777777" w:rsidR="0003158D" w:rsidRPr="0003158D" w:rsidRDefault="0003158D" w:rsidP="0022786F">
      <w:pPr>
        <w:spacing w:line="276" w:lineRule="auto"/>
        <w:ind w:firstLine="567"/>
        <w:jc w:val="both"/>
        <w:rPr>
          <w:sz w:val="27"/>
          <w:szCs w:val="27"/>
        </w:rPr>
      </w:pPr>
      <w:r w:rsidRPr="0003158D">
        <w:rPr>
          <w:b/>
          <w:sz w:val="27"/>
          <w:szCs w:val="27"/>
        </w:rPr>
        <w:t>* Đơn vị ở VS1-5C</w:t>
      </w:r>
      <w:r w:rsidRPr="0003158D">
        <w:rPr>
          <w:sz w:val="27"/>
          <w:szCs w:val="27"/>
        </w:rPr>
        <w:t>:</w:t>
      </w:r>
    </w:p>
    <w:p w14:paraId="0CABA9B6"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đường 30/4 – Lê Thanh Nghị - Xô Viết Nghệ Tĩnh – Nguyễn Hữu Thọ.</w:t>
      </w:r>
    </w:p>
    <w:p w14:paraId="309A7346" w14:textId="77777777" w:rsidR="0003158D" w:rsidRPr="0003158D" w:rsidRDefault="0003158D" w:rsidP="0022786F">
      <w:pPr>
        <w:spacing w:line="276" w:lineRule="auto"/>
        <w:ind w:firstLine="567"/>
        <w:jc w:val="both"/>
        <w:rPr>
          <w:sz w:val="27"/>
          <w:szCs w:val="27"/>
        </w:rPr>
      </w:pPr>
      <w:r w:rsidRPr="0003158D">
        <w:rPr>
          <w:sz w:val="27"/>
          <w:szCs w:val="27"/>
        </w:rPr>
        <w:t>- Diện tích: 75,9 ha.</w:t>
      </w:r>
    </w:p>
    <w:p w14:paraId="30451B33"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18.190 người.</w:t>
      </w:r>
    </w:p>
    <w:p w14:paraId="6631340A"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08A64C89" w14:textId="77777777" w:rsidR="0003158D" w:rsidRPr="0003158D" w:rsidRDefault="0003158D" w:rsidP="0022786F">
      <w:pPr>
        <w:spacing w:line="276" w:lineRule="auto"/>
        <w:ind w:firstLine="567"/>
        <w:jc w:val="both"/>
        <w:rPr>
          <w:sz w:val="27"/>
          <w:szCs w:val="27"/>
        </w:rPr>
      </w:pPr>
      <w:r w:rsidRPr="0003158D">
        <w:rPr>
          <w:b/>
          <w:sz w:val="27"/>
          <w:szCs w:val="27"/>
        </w:rPr>
        <w:t>* Đơn vị ở VS1-5D</w:t>
      </w:r>
      <w:r w:rsidRPr="0003158D">
        <w:rPr>
          <w:sz w:val="27"/>
          <w:szCs w:val="27"/>
        </w:rPr>
        <w:t>:</w:t>
      </w:r>
    </w:p>
    <w:p w14:paraId="6ED2E2A2"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đường 30/4 – Núi Thành – Xô Viết Nghệ Tĩnh – Lê Thanh Nghị.</w:t>
      </w:r>
    </w:p>
    <w:p w14:paraId="2B4D49E7" w14:textId="77777777" w:rsidR="0003158D" w:rsidRPr="0003158D" w:rsidRDefault="0003158D" w:rsidP="0022786F">
      <w:pPr>
        <w:spacing w:line="276" w:lineRule="auto"/>
        <w:ind w:firstLine="567"/>
        <w:jc w:val="both"/>
        <w:rPr>
          <w:sz w:val="27"/>
          <w:szCs w:val="27"/>
        </w:rPr>
      </w:pPr>
      <w:r w:rsidRPr="0003158D">
        <w:rPr>
          <w:sz w:val="27"/>
          <w:szCs w:val="27"/>
        </w:rPr>
        <w:t>- Diện tích: 34,0 ha.</w:t>
      </w:r>
    </w:p>
    <w:p w14:paraId="4F18EFDE"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11.930 người.</w:t>
      </w:r>
    </w:p>
    <w:p w14:paraId="0AB70665"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2A7D1600" w14:textId="77777777" w:rsidR="0003158D" w:rsidRPr="0003158D" w:rsidRDefault="0003158D" w:rsidP="0022786F">
      <w:pPr>
        <w:spacing w:line="276" w:lineRule="auto"/>
        <w:ind w:firstLine="567"/>
        <w:jc w:val="both"/>
        <w:rPr>
          <w:sz w:val="27"/>
          <w:szCs w:val="27"/>
        </w:rPr>
      </w:pPr>
      <w:r w:rsidRPr="0003158D">
        <w:rPr>
          <w:b/>
          <w:sz w:val="27"/>
          <w:szCs w:val="27"/>
        </w:rPr>
        <w:t>* Khu chức năng VS1-6A</w:t>
      </w:r>
      <w:r w:rsidRPr="0003158D">
        <w:rPr>
          <w:sz w:val="27"/>
          <w:szCs w:val="27"/>
        </w:rPr>
        <w:t>:</w:t>
      </w:r>
    </w:p>
    <w:p w14:paraId="1BC1D884"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Trần Thị Lý – sông Hàn – Nại Nam – đường 2 tháng 9.</w:t>
      </w:r>
    </w:p>
    <w:p w14:paraId="769C039C" w14:textId="77777777" w:rsidR="0003158D" w:rsidRPr="0003158D" w:rsidRDefault="0003158D" w:rsidP="0022786F">
      <w:pPr>
        <w:spacing w:line="276" w:lineRule="auto"/>
        <w:ind w:firstLine="567"/>
        <w:jc w:val="both"/>
        <w:rPr>
          <w:sz w:val="27"/>
          <w:szCs w:val="27"/>
        </w:rPr>
      </w:pPr>
      <w:r w:rsidRPr="0003158D">
        <w:rPr>
          <w:sz w:val="27"/>
          <w:szCs w:val="27"/>
        </w:rPr>
        <w:t>- Diện tích: 157,7 ha.</w:t>
      </w:r>
    </w:p>
    <w:p w14:paraId="5A4378B2"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6.900 người.</w:t>
      </w:r>
    </w:p>
    <w:p w14:paraId="697A3CC6"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quảng trường - công viên chuyên đề giải trí, dịch vụ và thể dục thể thao. </w:t>
      </w:r>
    </w:p>
    <w:p w14:paraId="117A584A" w14:textId="77777777" w:rsidR="0003158D" w:rsidRPr="0003158D" w:rsidRDefault="0003158D" w:rsidP="0022786F">
      <w:pPr>
        <w:spacing w:line="276" w:lineRule="auto"/>
        <w:ind w:firstLine="567"/>
        <w:jc w:val="both"/>
        <w:rPr>
          <w:sz w:val="27"/>
          <w:szCs w:val="27"/>
        </w:rPr>
      </w:pPr>
      <w:r w:rsidRPr="0003158D">
        <w:rPr>
          <w:b/>
          <w:sz w:val="27"/>
          <w:szCs w:val="27"/>
        </w:rPr>
        <w:t>* Đơn vị ở VS1-6B</w:t>
      </w:r>
      <w:r w:rsidRPr="0003158D">
        <w:rPr>
          <w:sz w:val="27"/>
          <w:szCs w:val="27"/>
        </w:rPr>
        <w:t>:</w:t>
      </w:r>
    </w:p>
    <w:p w14:paraId="1D99D8FD"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Trần Thị Lý – đường 2 tháng 9 – Xô Viết Nghệ Tĩnh – Núi Thành.</w:t>
      </w:r>
    </w:p>
    <w:p w14:paraId="32262E0A" w14:textId="77777777" w:rsidR="0003158D" w:rsidRPr="0003158D" w:rsidRDefault="0003158D" w:rsidP="0022786F">
      <w:pPr>
        <w:spacing w:line="276" w:lineRule="auto"/>
        <w:ind w:firstLine="567"/>
        <w:jc w:val="both"/>
        <w:rPr>
          <w:sz w:val="27"/>
          <w:szCs w:val="27"/>
        </w:rPr>
      </w:pPr>
      <w:r w:rsidRPr="0003158D">
        <w:rPr>
          <w:sz w:val="27"/>
          <w:szCs w:val="27"/>
        </w:rPr>
        <w:t>- Diện tích: 24,8 ha.</w:t>
      </w:r>
    </w:p>
    <w:p w14:paraId="7DC0FE16"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6.820 người.</w:t>
      </w:r>
    </w:p>
    <w:p w14:paraId="6FE084A1"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13E4273D" w14:textId="717C7D81" w:rsidR="00FA2FD8" w:rsidRPr="00AE7024" w:rsidRDefault="00FA2FD8" w:rsidP="0022786F">
      <w:pPr>
        <w:widowControl w:val="0"/>
        <w:spacing w:line="276" w:lineRule="auto"/>
        <w:ind w:firstLine="567"/>
        <w:jc w:val="both"/>
        <w:outlineLvl w:val="2"/>
        <w:rPr>
          <w:b/>
          <w:noProof/>
          <w:color w:val="002060"/>
          <w:sz w:val="27"/>
          <w:szCs w:val="27"/>
          <w:lang w:val="vi-VN"/>
        </w:rPr>
      </w:pPr>
      <w:r w:rsidRPr="00AE7024">
        <w:rPr>
          <w:b/>
          <w:noProof/>
          <w:color w:val="002060"/>
          <w:sz w:val="27"/>
          <w:szCs w:val="27"/>
        </w:rPr>
        <w:t>KHU VS2</w:t>
      </w:r>
      <w:bookmarkEnd w:id="374"/>
    </w:p>
    <w:p w14:paraId="27AFDF02" w14:textId="77777777" w:rsidR="00474DDD" w:rsidRPr="00474DDD" w:rsidRDefault="00474DDD" w:rsidP="0022786F">
      <w:pPr>
        <w:spacing w:line="276" w:lineRule="auto"/>
        <w:ind w:firstLine="425"/>
        <w:jc w:val="both"/>
        <w:rPr>
          <w:bCs/>
          <w:noProof/>
          <w:sz w:val="27"/>
          <w:szCs w:val="27"/>
          <w:lang w:val="vi-VN"/>
        </w:rPr>
      </w:pPr>
      <w:bookmarkStart w:id="375" w:name="_Toc149745346"/>
      <w:r w:rsidRPr="00474DDD">
        <w:rPr>
          <w:bCs/>
          <w:noProof/>
          <w:sz w:val="27"/>
          <w:szCs w:val="27"/>
          <w:lang w:val="vi-VN"/>
        </w:rPr>
        <w:t>- Vị trí: Phân khu nằm trên địa phận 3 quận: Hải Châu, Cẩm Lệ và Ngũ Hành Sơn, ranh giới được xác định như sau:</w:t>
      </w:r>
    </w:p>
    <w:p w14:paraId="210B1A82" w14:textId="77777777" w:rsidR="00474DDD" w:rsidRPr="00474DDD" w:rsidRDefault="00474DDD" w:rsidP="0022786F">
      <w:pPr>
        <w:spacing w:line="276" w:lineRule="auto"/>
        <w:ind w:firstLine="425"/>
        <w:jc w:val="both"/>
        <w:rPr>
          <w:bCs/>
          <w:noProof/>
          <w:sz w:val="27"/>
          <w:szCs w:val="27"/>
          <w:lang w:val="vi-VN"/>
        </w:rPr>
      </w:pPr>
      <w:r w:rsidRPr="00474DDD">
        <w:rPr>
          <w:bCs/>
          <w:noProof/>
          <w:sz w:val="27"/>
          <w:szCs w:val="27"/>
          <w:lang w:val="vi-VN"/>
        </w:rPr>
        <w:t>+ Phía Bắc: Giáp sông Cổ Cò và khu VS1.</w:t>
      </w:r>
    </w:p>
    <w:p w14:paraId="4204AB58" w14:textId="77777777" w:rsidR="00474DDD" w:rsidRPr="00474DDD" w:rsidRDefault="00474DDD" w:rsidP="0022786F">
      <w:pPr>
        <w:spacing w:line="276" w:lineRule="auto"/>
        <w:ind w:firstLine="425"/>
        <w:jc w:val="both"/>
        <w:rPr>
          <w:bCs/>
          <w:noProof/>
          <w:sz w:val="27"/>
          <w:szCs w:val="27"/>
          <w:lang w:val="vi-VN"/>
        </w:rPr>
      </w:pPr>
      <w:r w:rsidRPr="00474DDD">
        <w:rPr>
          <w:bCs/>
          <w:noProof/>
          <w:sz w:val="27"/>
          <w:szCs w:val="27"/>
          <w:lang w:val="vi-VN"/>
        </w:rPr>
        <w:t>+ Phía Nam và Tây: Giáp Phân khu đổi mới sáng tạo.</w:t>
      </w:r>
    </w:p>
    <w:p w14:paraId="482E18B3" w14:textId="77777777" w:rsidR="00474DDD" w:rsidRPr="00474DDD" w:rsidRDefault="00474DDD" w:rsidP="0022786F">
      <w:pPr>
        <w:spacing w:line="276" w:lineRule="auto"/>
        <w:ind w:firstLine="425"/>
        <w:jc w:val="both"/>
        <w:rPr>
          <w:bCs/>
          <w:noProof/>
          <w:sz w:val="27"/>
          <w:szCs w:val="27"/>
          <w:lang w:val="vi-VN"/>
        </w:rPr>
      </w:pPr>
      <w:r w:rsidRPr="00474DDD">
        <w:rPr>
          <w:bCs/>
          <w:noProof/>
          <w:sz w:val="27"/>
          <w:szCs w:val="27"/>
          <w:lang w:val="vi-VN"/>
        </w:rPr>
        <w:t>+ Phía Đông: Giáp sông Cổ Cò và khu VS5.</w:t>
      </w:r>
    </w:p>
    <w:p w14:paraId="2B765AAD" w14:textId="77777777" w:rsidR="00474DDD" w:rsidRPr="00474DDD" w:rsidRDefault="00474DDD" w:rsidP="0022786F">
      <w:pPr>
        <w:spacing w:line="276" w:lineRule="auto"/>
        <w:ind w:firstLine="425"/>
        <w:jc w:val="both"/>
        <w:rPr>
          <w:bCs/>
          <w:noProof/>
          <w:sz w:val="27"/>
          <w:szCs w:val="27"/>
          <w:lang w:val="vi-VN"/>
        </w:rPr>
      </w:pPr>
      <w:r w:rsidRPr="00474DDD">
        <w:rPr>
          <w:bCs/>
          <w:noProof/>
          <w:sz w:val="27"/>
          <w:szCs w:val="27"/>
          <w:lang w:val="vi-VN"/>
        </w:rPr>
        <w:lastRenderedPageBreak/>
        <w:t xml:space="preserve">- Quy mô: </w:t>
      </w:r>
      <w:r w:rsidRPr="00474DDD">
        <w:rPr>
          <w:b/>
          <w:bCs/>
          <w:noProof/>
          <w:sz w:val="27"/>
          <w:szCs w:val="27"/>
          <w:lang w:val="vi-VN"/>
        </w:rPr>
        <w:t>khoảng 956 ha.</w:t>
      </w:r>
    </w:p>
    <w:p w14:paraId="76817BE8" w14:textId="77777777" w:rsidR="00474DDD" w:rsidRPr="00474DDD" w:rsidRDefault="00474DDD" w:rsidP="0022786F">
      <w:pPr>
        <w:spacing w:line="276" w:lineRule="auto"/>
        <w:ind w:firstLine="425"/>
        <w:jc w:val="both"/>
        <w:rPr>
          <w:bCs/>
          <w:noProof/>
          <w:sz w:val="27"/>
          <w:szCs w:val="27"/>
          <w:lang w:val="vi-VN"/>
        </w:rPr>
      </w:pPr>
      <w:r w:rsidRPr="00474DDD">
        <w:rPr>
          <w:bCs/>
          <w:noProof/>
          <w:sz w:val="27"/>
          <w:szCs w:val="27"/>
        </w:rPr>
        <w:t>-</w:t>
      </w:r>
      <w:r w:rsidRPr="00474DDD">
        <w:rPr>
          <w:bCs/>
          <w:noProof/>
          <w:sz w:val="27"/>
          <w:szCs w:val="27"/>
          <w:lang w:val="vi-VN"/>
        </w:rPr>
        <w:t xml:space="preserve"> Tính chất</w:t>
      </w:r>
      <w:r w:rsidRPr="00474DDD">
        <w:rPr>
          <w:bCs/>
          <w:noProof/>
          <w:sz w:val="27"/>
          <w:szCs w:val="27"/>
        </w:rPr>
        <w:t xml:space="preserve">: </w:t>
      </w:r>
      <w:r w:rsidRPr="00474DDD">
        <w:rPr>
          <w:bCs/>
          <w:noProof/>
          <w:sz w:val="27"/>
          <w:szCs w:val="27"/>
          <w:lang w:val="vi-VN"/>
        </w:rPr>
        <w:t>Là khu đô thị có mật độ đất nhóm nhà ở lớn.</w:t>
      </w:r>
    </w:p>
    <w:p w14:paraId="2ED8481B" w14:textId="77777777" w:rsidR="0003158D" w:rsidRPr="0003158D" w:rsidRDefault="0003158D" w:rsidP="0022786F">
      <w:pPr>
        <w:spacing w:line="276" w:lineRule="auto"/>
        <w:ind w:firstLine="425"/>
        <w:jc w:val="both"/>
        <w:rPr>
          <w:sz w:val="27"/>
          <w:szCs w:val="27"/>
        </w:rPr>
      </w:pPr>
      <w:r w:rsidRPr="0003158D">
        <w:rPr>
          <w:b/>
          <w:sz w:val="27"/>
          <w:szCs w:val="27"/>
        </w:rPr>
        <w:t>-</w:t>
      </w:r>
      <w:r w:rsidRPr="0003158D">
        <w:rPr>
          <w:sz w:val="27"/>
          <w:szCs w:val="27"/>
        </w:rPr>
        <w:t xml:space="preserve"> </w:t>
      </w:r>
      <w:r w:rsidRPr="0003158D">
        <w:rPr>
          <w:b/>
          <w:sz w:val="27"/>
          <w:szCs w:val="27"/>
        </w:rPr>
        <w:t xml:space="preserve">Các khu thành phần: 07 </w:t>
      </w:r>
      <w:r w:rsidRPr="0003158D">
        <w:rPr>
          <w:rFonts w:hint="eastAsia"/>
          <w:b/>
          <w:sz w:val="27"/>
          <w:szCs w:val="27"/>
        </w:rPr>
        <w:t>đơ</w:t>
      </w:r>
      <w:r w:rsidRPr="0003158D">
        <w:rPr>
          <w:b/>
          <w:sz w:val="27"/>
          <w:szCs w:val="27"/>
        </w:rPr>
        <w:t>n vị ở và 02 khu chức n</w:t>
      </w:r>
      <w:r w:rsidRPr="0003158D">
        <w:rPr>
          <w:rFonts w:hint="eastAsia"/>
          <w:b/>
          <w:sz w:val="27"/>
          <w:szCs w:val="27"/>
        </w:rPr>
        <w:t>ă</w:t>
      </w:r>
      <w:r w:rsidRPr="0003158D">
        <w:rPr>
          <w:b/>
          <w:sz w:val="27"/>
          <w:szCs w:val="27"/>
        </w:rPr>
        <w:t xml:space="preserve">ng ngoài </w:t>
      </w:r>
      <w:r w:rsidRPr="0003158D">
        <w:rPr>
          <w:rFonts w:hint="eastAsia"/>
          <w:b/>
          <w:sz w:val="27"/>
          <w:szCs w:val="27"/>
        </w:rPr>
        <w:t>đơ</w:t>
      </w:r>
      <w:r w:rsidRPr="0003158D">
        <w:rPr>
          <w:b/>
          <w:sz w:val="27"/>
          <w:szCs w:val="27"/>
        </w:rPr>
        <w:t>n vị ở (</w:t>
      </w:r>
      <w:r w:rsidRPr="0003158D">
        <w:rPr>
          <w:sz w:val="27"/>
          <w:szCs w:val="27"/>
        </w:rPr>
        <w:t xml:space="preserve">bao gồm các công trình không thuộc </w:t>
      </w:r>
      <w:r w:rsidRPr="0003158D">
        <w:rPr>
          <w:rFonts w:hint="eastAsia"/>
          <w:sz w:val="27"/>
          <w:szCs w:val="27"/>
        </w:rPr>
        <w:t>đơ</w:t>
      </w:r>
      <w:r w:rsidRPr="0003158D">
        <w:rPr>
          <w:sz w:val="27"/>
          <w:szCs w:val="27"/>
        </w:rPr>
        <w:t xml:space="preserve">n vị ở nằm </w:t>
      </w:r>
      <w:r w:rsidRPr="0003158D">
        <w:rPr>
          <w:rFonts w:hint="eastAsia"/>
          <w:sz w:val="27"/>
          <w:szCs w:val="27"/>
        </w:rPr>
        <w:t>đ</w:t>
      </w:r>
      <w:r w:rsidRPr="0003158D">
        <w:rPr>
          <w:sz w:val="27"/>
          <w:szCs w:val="27"/>
        </w:rPr>
        <w:t xml:space="preserve">an xen), diện tích: </w:t>
      </w:r>
      <w:r w:rsidRPr="0003158D">
        <w:rPr>
          <w:b/>
          <w:sz w:val="27"/>
          <w:szCs w:val="27"/>
        </w:rPr>
        <w:t>956 ha</w:t>
      </w:r>
      <w:r w:rsidRPr="0003158D">
        <w:rPr>
          <w:sz w:val="27"/>
          <w:szCs w:val="27"/>
        </w:rPr>
        <w:t xml:space="preserve">, dân số </w:t>
      </w:r>
      <w:r w:rsidRPr="0003158D">
        <w:rPr>
          <w:b/>
          <w:sz w:val="27"/>
          <w:szCs w:val="27"/>
        </w:rPr>
        <w:t>72.000 ng</w:t>
      </w:r>
      <w:r w:rsidRPr="0003158D">
        <w:rPr>
          <w:rFonts w:hint="eastAsia"/>
          <w:b/>
          <w:sz w:val="27"/>
          <w:szCs w:val="27"/>
        </w:rPr>
        <w:t>ư</w:t>
      </w:r>
      <w:r w:rsidRPr="0003158D">
        <w:rPr>
          <w:b/>
          <w:sz w:val="27"/>
          <w:szCs w:val="27"/>
        </w:rPr>
        <w:t>ời</w:t>
      </w:r>
      <w:r w:rsidRPr="0003158D">
        <w:rPr>
          <w:sz w:val="27"/>
          <w:szCs w:val="27"/>
        </w:rPr>
        <w:t xml:space="preserve"> (trong </w:t>
      </w:r>
      <w:r w:rsidRPr="0003158D">
        <w:rPr>
          <w:rFonts w:hint="eastAsia"/>
          <w:sz w:val="27"/>
          <w:szCs w:val="27"/>
        </w:rPr>
        <w:t>đó</w:t>
      </w:r>
      <w:r w:rsidRPr="0003158D">
        <w:rPr>
          <w:sz w:val="27"/>
          <w:szCs w:val="27"/>
        </w:rPr>
        <w:t xml:space="preserve"> dân số quy đổi là 4.790 ng</w:t>
      </w:r>
      <w:r w:rsidRPr="0003158D">
        <w:rPr>
          <w:rFonts w:hint="eastAsia"/>
          <w:sz w:val="27"/>
          <w:szCs w:val="27"/>
        </w:rPr>
        <w:t>ư</w:t>
      </w:r>
      <w:r w:rsidRPr="0003158D">
        <w:rPr>
          <w:sz w:val="27"/>
          <w:szCs w:val="27"/>
        </w:rPr>
        <w:t>ời).</w:t>
      </w:r>
    </w:p>
    <w:p w14:paraId="3A53099A" w14:textId="77777777" w:rsidR="0003158D" w:rsidRPr="0003158D" w:rsidRDefault="0003158D" w:rsidP="0022786F">
      <w:pPr>
        <w:spacing w:line="276" w:lineRule="auto"/>
        <w:ind w:firstLine="567"/>
        <w:jc w:val="both"/>
        <w:rPr>
          <w:b/>
          <w:sz w:val="27"/>
          <w:szCs w:val="27"/>
        </w:rPr>
      </w:pPr>
      <w:r w:rsidRPr="0003158D">
        <w:rPr>
          <w:b/>
          <w:sz w:val="27"/>
          <w:szCs w:val="27"/>
        </w:rPr>
        <w:t>* Đơn vị ở VS2-1A:</w:t>
      </w:r>
    </w:p>
    <w:p w14:paraId="1EA431F6" w14:textId="77777777" w:rsidR="0003158D" w:rsidRPr="0003158D" w:rsidRDefault="0003158D" w:rsidP="0022786F">
      <w:pPr>
        <w:spacing w:line="276" w:lineRule="auto"/>
        <w:ind w:firstLine="567"/>
        <w:jc w:val="both"/>
        <w:rPr>
          <w:bCs/>
          <w:sz w:val="27"/>
          <w:szCs w:val="27"/>
        </w:rPr>
      </w:pPr>
      <w:r w:rsidRPr="0003158D">
        <w:rPr>
          <w:sz w:val="27"/>
          <w:szCs w:val="27"/>
        </w:rPr>
        <w:t>- Được xác định bởi trục đường Xô Viết Nghệ Tĩnh tới trục đường Thăng Long dọc sông Cẩm Lệ và kết nối với các trục đường Bắc – Nam như đường Lê Thanh Nghị, đường Nguyễn Hữu Thọ.</w:t>
      </w:r>
    </w:p>
    <w:p w14:paraId="1C1D7C1E" w14:textId="77777777" w:rsidR="0003158D" w:rsidRPr="0003158D" w:rsidRDefault="0003158D" w:rsidP="0022786F">
      <w:pPr>
        <w:spacing w:line="276" w:lineRule="auto"/>
        <w:ind w:firstLine="567"/>
        <w:jc w:val="both"/>
        <w:rPr>
          <w:bCs/>
          <w:sz w:val="27"/>
          <w:szCs w:val="27"/>
        </w:rPr>
      </w:pPr>
      <w:r w:rsidRPr="0003158D">
        <w:rPr>
          <w:sz w:val="27"/>
          <w:szCs w:val="27"/>
        </w:rPr>
        <w:t>- Diện tích: 103,5 ha.</w:t>
      </w:r>
    </w:p>
    <w:p w14:paraId="322F44E5" w14:textId="77777777" w:rsidR="0003158D" w:rsidRPr="0003158D" w:rsidRDefault="0003158D" w:rsidP="0022786F">
      <w:pPr>
        <w:spacing w:line="276" w:lineRule="auto"/>
        <w:ind w:firstLine="567"/>
        <w:jc w:val="both"/>
        <w:rPr>
          <w:bCs/>
          <w:sz w:val="27"/>
          <w:szCs w:val="27"/>
        </w:rPr>
      </w:pPr>
      <w:r w:rsidRPr="0003158D">
        <w:rPr>
          <w:sz w:val="27"/>
          <w:szCs w:val="27"/>
        </w:rPr>
        <w:t>- Dân số đến năm 2030: 14.250 người.</w:t>
      </w:r>
    </w:p>
    <w:p w14:paraId="5A72CF4B" w14:textId="77777777" w:rsidR="0003158D" w:rsidRPr="0003158D" w:rsidRDefault="0003158D" w:rsidP="0022786F">
      <w:pPr>
        <w:spacing w:line="276" w:lineRule="auto"/>
        <w:ind w:firstLine="567"/>
        <w:jc w:val="both"/>
        <w:rPr>
          <w:bCs/>
          <w:sz w:val="27"/>
          <w:szCs w:val="27"/>
        </w:rPr>
      </w:pPr>
      <w:r w:rsidRPr="0003158D">
        <w:rPr>
          <w:sz w:val="27"/>
          <w:szCs w:val="27"/>
        </w:rPr>
        <w:t>- Tính chất: Khu vực đô thị cũ cải tạo chỉnh trang kết hợp phát triển thương mại dịch vụ và công viên công cộng.</w:t>
      </w:r>
    </w:p>
    <w:p w14:paraId="018762BE" w14:textId="77777777" w:rsidR="0003158D" w:rsidRPr="0003158D" w:rsidRDefault="0003158D" w:rsidP="0022786F">
      <w:pPr>
        <w:spacing w:line="276" w:lineRule="auto"/>
        <w:ind w:firstLine="567"/>
        <w:jc w:val="both"/>
        <w:rPr>
          <w:sz w:val="27"/>
          <w:szCs w:val="27"/>
        </w:rPr>
      </w:pPr>
      <w:r w:rsidRPr="0003158D">
        <w:rPr>
          <w:b/>
          <w:sz w:val="27"/>
          <w:szCs w:val="27"/>
        </w:rPr>
        <w:t>* Khu chức năng VS2-1B</w:t>
      </w:r>
      <w:r w:rsidRPr="0003158D">
        <w:rPr>
          <w:sz w:val="27"/>
          <w:szCs w:val="27"/>
        </w:rPr>
        <w:t>:</w:t>
      </w:r>
    </w:p>
    <w:p w14:paraId="41E3B51E"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Xô Viết Nghệ Tĩnh – 2 tháng 9 – Lê Thanh Nghị.</w:t>
      </w:r>
    </w:p>
    <w:p w14:paraId="57A80C2D" w14:textId="77777777" w:rsidR="0003158D" w:rsidRPr="0003158D" w:rsidRDefault="0003158D" w:rsidP="0022786F">
      <w:pPr>
        <w:spacing w:line="276" w:lineRule="auto"/>
        <w:ind w:firstLine="567"/>
        <w:jc w:val="both"/>
        <w:rPr>
          <w:sz w:val="27"/>
          <w:szCs w:val="27"/>
        </w:rPr>
      </w:pPr>
      <w:r w:rsidRPr="0003158D">
        <w:rPr>
          <w:sz w:val="27"/>
          <w:szCs w:val="27"/>
        </w:rPr>
        <w:t>- Diện tích: 25,5 ha.</w:t>
      </w:r>
    </w:p>
    <w:p w14:paraId="64E7FC34"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4.660 người.</w:t>
      </w:r>
    </w:p>
    <w:p w14:paraId="32C33946"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trung tâm đào tạo, văn hoá, thương mại.  </w:t>
      </w:r>
    </w:p>
    <w:p w14:paraId="0678F8DE" w14:textId="77777777" w:rsidR="0003158D" w:rsidRPr="0003158D" w:rsidRDefault="0003158D" w:rsidP="0022786F">
      <w:pPr>
        <w:spacing w:line="276" w:lineRule="auto"/>
        <w:ind w:firstLine="567"/>
        <w:jc w:val="both"/>
        <w:rPr>
          <w:sz w:val="27"/>
          <w:szCs w:val="27"/>
        </w:rPr>
      </w:pPr>
      <w:r w:rsidRPr="0003158D">
        <w:rPr>
          <w:b/>
          <w:sz w:val="27"/>
          <w:szCs w:val="27"/>
        </w:rPr>
        <w:t>* Khu chức năng VS2-2A</w:t>
      </w:r>
      <w:r w:rsidRPr="0003158D">
        <w:rPr>
          <w:sz w:val="27"/>
          <w:szCs w:val="27"/>
        </w:rPr>
        <w:t>:</w:t>
      </w:r>
    </w:p>
    <w:p w14:paraId="69F0063B"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Cách Mạng Tháng 8 – Lê Thanh Nghị - Thăng Long – Nguyễn Hữu Thọ.</w:t>
      </w:r>
    </w:p>
    <w:p w14:paraId="382BFE5E" w14:textId="77777777" w:rsidR="0003158D" w:rsidRPr="0003158D" w:rsidRDefault="0003158D" w:rsidP="0022786F">
      <w:pPr>
        <w:spacing w:line="276" w:lineRule="auto"/>
        <w:ind w:firstLine="567"/>
        <w:jc w:val="both"/>
        <w:rPr>
          <w:sz w:val="27"/>
          <w:szCs w:val="27"/>
        </w:rPr>
      </w:pPr>
      <w:r w:rsidRPr="0003158D">
        <w:rPr>
          <w:sz w:val="27"/>
          <w:szCs w:val="27"/>
        </w:rPr>
        <w:t>- Diện tích: 103,5 ha.</w:t>
      </w:r>
    </w:p>
    <w:p w14:paraId="0ACA3C6F"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2.500 người</w:t>
      </w:r>
    </w:p>
    <w:p w14:paraId="0B7D3177"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trung tâm hội chợ triển lãm, dịch vụ.  </w:t>
      </w:r>
    </w:p>
    <w:p w14:paraId="5CDF4C1D" w14:textId="77777777" w:rsidR="0003158D" w:rsidRPr="0003158D" w:rsidRDefault="0003158D" w:rsidP="0022786F">
      <w:pPr>
        <w:spacing w:line="276" w:lineRule="auto"/>
        <w:ind w:firstLine="567"/>
        <w:jc w:val="both"/>
        <w:rPr>
          <w:sz w:val="27"/>
          <w:szCs w:val="27"/>
        </w:rPr>
      </w:pPr>
      <w:r w:rsidRPr="0003158D">
        <w:rPr>
          <w:b/>
          <w:sz w:val="27"/>
          <w:szCs w:val="27"/>
        </w:rPr>
        <w:t>* Đơn vị ở VS2-2B</w:t>
      </w:r>
      <w:r w:rsidRPr="0003158D">
        <w:rPr>
          <w:sz w:val="27"/>
          <w:szCs w:val="27"/>
        </w:rPr>
        <w:t>:</w:t>
      </w:r>
    </w:p>
    <w:p w14:paraId="7D77E2FA"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Quý Mỹ - Thăng Long – Lê Thanh Nghị - đường 2 tháng 9.</w:t>
      </w:r>
    </w:p>
    <w:p w14:paraId="7B4B86FB" w14:textId="77777777" w:rsidR="0003158D" w:rsidRPr="0003158D" w:rsidRDefault="0003158D" w:rsidP="0022786F">
      <w:pPr>
        <w:spacing w:line="276" w:lineRule="auto"/>
        <w:ind w:firstLine="567"/>
        <w:jc w:val="both"/>
        <w:rPr>
          <w:sz w:val="27"/>
          <w:szCs w:val="27"/>
        </w:rPr>
      </w:pPr>
      <w:r w:rsidRPr="0003158D">
        <w:rPr>
          <w:sz w:val="27"/>
          <w:szCs w:val="27"/>
        </w:rPr>
        <w:t>- Diện tích: 48,9 ha.</w:t>
      </w:r>
    </w:p>
    <w:p w14:paraId="1B863642"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11.830 người.</w:t>
      </w:r>
    </w:p>
    <w:p w14:paraId="06DC4B2F"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4C3D0F4F" w14:textId="77777777" w:rsidR="0003158D" w:rsidRPr="0003158D" w:rsidRDefault="0003158D" w:rsidP="0022786F">
      <w:pPr>
        <w:spacing w:line="276" w:lineRule="auto"/>
        <w:ind w:firstLine="567"/>
        <w:jc w:val="both"/>
        <w:rPr>
          <w:sz w:val="27"/>
          <w:szCs w:val="27"/>
        </w:rPr>
      </w:pPr>
      <w:r w:rsidRPr="0003158D">
        <w:rPr>
          <w:b/>
          <w:sz w:val="27"/>
          <w:szCs w:val="27"/>
        </w:rPr>
        <w:t>* Đơn vị ở VS2-3A</w:t>
      </w:r>
      <w:r w:rsidRPr="0003158D">
        <w:rPr>
          <w:sz w:val="27"/>
          <w:szCs w:val="27"/>
        </w:rPr>
        <w:t>:</w:t>
      </w:r>
    </w:p>
    <w:p w14:paraId="5D811D3E" w14:textId="77777777" w:rsidR="0003158D" w:rsidRPr="0003158D" w:rsidRDefault="0003158D" w:rsidP="0022786F">
      <w:pPr>
        <w:spacing w:line="276" w:lineRule="auto"/>
        <w:ind w:firstLine="567"/>
        <w:jc w:val="both"/>
        <w:rPr>
          <w:spacing w:val="-4"/>
          <w:sz w:val="27"/>
          <w:szCs w:val="27"/>
        </w:rPr>
      </w:pPr>
      <w:r w:rsidRPr="0003158D">
        <w:rPr>
          <w:spacing w:val="-4"/>
          <w:sz w:val="27"/>
          <w:szCs w:val="27"/>
        </w:rPr>
        <w:t xml:space="preserve">- Được xác định bởi các đường giao thông: sông Cẩm Lệ - Nguyễn Phước Lan. </w:t>
      </w:r>
    </w:p>
    <w:p w14:paraId="3D4BC1AB" w14:textId="77777777" w:rsidR="0003158D" w:rsidRPr="0003158D" w:rsidRDefault="0003158D" w:rsidP="0022786F">
      <w:pPr>
        <w:spacing w:line="276" w:lineRule="auto"/>
        <w:ind w:firstLine="567"/>
        <w:jc w:val="both"/>
        <w:rPr>
          <w:sz w:val="27"/>
          <w:szCs w:val="27"/>
        </w:rPr>
      </w:pPr>
      <w:r w:rsidRPr="0003158D">
        <w:rPr>
          <w:sz w:val="27"/>
          <w:szCs w:val="27"/>
        </w:rPr>
        <w:t>- Diện tích: 105,0 ha.</w:t>
      </w:r>
    </w:p>
    <w:p w14:paraId="1E519769"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4.910 người.</w:t>
      </w:r>
    </w:p>
    <w:p w14:paraId="3B2A6C44"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65882D5D" w14:textId="77777777" w:rsidR="0003158D" w:rsidRPr="0003158D" w:rsidRDefault="0003158D" w:rsidP="0022786F">
      <w:pPr>
        <w:spacing w:line="276" w:lineRule="auto"/>
        <w:ind w:firstLine="567"/>
        <w:jc w:val="both"/>
        <w:rPr>
          <w:sz w:val="27"/>
          <w:szCs w:val="27"/>
        </w:rPr>
      </w:pPr>
      <w:r w:rsidRPr="0003158D">
        <w:rPr>
          <w:b/>
          <w:sz w:val="27"/>
          <w:szCs w:val="27"/>
        </w:rPr>
        <w:t>* Đơn vị ở VS2-3B</w:t>
      </w:r>
      <w:r w:rsidRPr="0003158D">
        <w:rPr>
          <w:sz w:val="27"/>
          <w:szCs w:val="27"/>
        </w:rPr>
        <w:t>:</w:t>
      </w:r>
    </w:p>
    <w:p w14:paraId="34413F9F"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sông Cẩm Lệ - Nguyễn Phước Lan – đường 29 tháng 3 – Võ Chí Công. </w:t>
      </w:r>
    </w:p>
    <w:p w14:paraId="463293BF" w14:textId="77777777" w:rsidR="0003158D" w:rsidRPr="0003158D" w:rsidRDefault="0003158D" w:rsidP="0022786F">
      <w:pPr>
        <w:spacing w:line="276" w:lineRule="auto"/>
        <w:ind w:firstLine="567"/>
        <w:jc w:val="both"/>
        <w:rPr>
          <w:sz w:val="27"/>
          <w:szCs w:val="27"/>
        </w:rPr>
      </w:pPr>
      <w:r w:rsidRPr="0003158D">
        <w:rPr>
          <w:sz w:val="27"/>
          <w:szCs w:val="27"/>
        </w:rPr>
        <w:t>- Diện tích: 128,8 ha.</w:t>
      </w:r>
    </w:p>
    <w:p w14:paraId="1D5AF030" w14:textId="77777777" w:rsidR="0003158D" w:rsidRPr="0003158D" w:rsidRDefault="0003158D" w:rsidP="0022786F">
      <w:pPr>
        <w:spacing w:line="276" w:lineRule="auto"/>
        <w:ind w:firstLine="567"/>
        <w:jc w:val="both"/>
        <w:rPr>
          <w:sz w:val="27"/>
          <w:szCs w:val="27"/>
        </w:rPr>
      </w:pPr>
      <w:r w:rsidRPr="0003158D">
        <w:rPr>
          <w:sz w:val="27"/>
          <w:szCs w:val="27"/>
        </w:rPr>
        <w:lastRenderedPageBreak/>
        <w:t>- Dân số đến năm 2030: 7.890 người.</w:t>
      </w:r>
    </w:p>
    <w:p w14:paraId="44BD2732"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27958720" w14:textId="77777777" w:rsidR="0003158D" w:rsidRPr="0003158D" w:rsidRDefault="0003158D" w:rsidP="0022786F">
      <w:pPr>
        <w:spacing w:line="276" w:lineRule="auto"/>
        <w:ind w:firstLine="567"/>
        <w:jc w:val="both"/>
        <w:rPr>
          <w:sz w:val="27"/>
          <w:szCs w:val="27"/>
        </w:rPr>
      </w:pPr>
      <w:r w:rsidRPr="0003158D">
        <w:rPr>
          <w:b/>
          <w:sz w:val="27"/>
          <w:szCs w:val="27"/>
        </w:rPr>
        <w:t>* Đơn vị ở VS2-3C</w:t>
      </w:r>
      <w:r w:rsidRPr="0003158D">
        <w:rPr>
          <w:sz w:val="27"/>
          <w:szCs w:val="27"/>
        </w:rPr>
        <w:t>:</w:t>
      </w:r>
    </w:p>
    <w:p w14:paraId="2E6DA7EC"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Nguyễn Phước Lan – sông Đô Tỏa - Võ Chí Công - đường 29 tháng 3. </w:t>
      </w:r>
    </w:p>
    <w:p w14:paraId="3FCFE5A5" w14:textId="77777777" w:rsidR="0003158D" w:rsidRPr="0003158D" w:rsidRDefault="0003158D" w:rsidP="0022786F">
      <w:pPr>
        <w:spacing w:line="276" w:lineRule="auto"/>
        <w:ind w:firstLine="567"/>
        <w:jc w:val="both"/>
        <w:rPr>
          <w:sz w:val="27"/>
          <w:szCs w:val="27"/>
        </w:rPr>
      </w:pPr>
      <w:r w:rsidRPr="0003158D">
        <w:rPr>
          <w:sz w:val="27"/>
          <w:szCs w:val="27"/>
        </w:rPr>
        <w:t>- Diện tích: 136,2 ha.</w:t>
      </w:r>
    </w:p>
    <w:p w14:paraId="25A9CDC6"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6.600 người.</w:t>
      </w:r>
    </w:p>
    <w:p w14:paraId="7E47EECE"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28A158C9" w14:textId="77777777" w:rsidR="0003158D" w:rsidRPr="0003158D" w:rsidRDefault="0003158D" w:rsidP="0022786F">
      <w:pPr>
        <w:spacing w:line="276" w:lineRule="auto"/>
        <w:ind w:firstLine="567"/>
        <w:jc w:val="both"/>
        <w:rPr>
          <w:sz w:val="27"/>
          <w:szCs w:val="27"/>
        </w:rPr>
      </w:pPr>
      <w:r w:rsidRPr="0003158D">
        <w:rPr>
          <w:b/>
          <w:sz w:val="27"/>
          <w:szCs w:val="27"/>
        </w:rPr>
        <w:t>* Đơn vị ở VS2-4A</w:t>
      </w:r>
      <w:r w:rsidRPr="0003158D">
        <w:rPr>
          <w:sz w:val="27"/>
          <w:szCs w:val="27"/>
        </w:rPr>
        <w:t>:</w:t>
      </w:r>
    </w:p>
    <w:p w14:paraId="50D7EBEA"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sông Đô Tỏa – sông Cổ Cò – Minh Mạng- sông Đô Tỏa. </w:t>
      </w:r>
    </w:p>
    <w:p w14:paraId="06824222" w14:textId="77777777" w:rsidR="0003158D" w:rsidRPr="0003158D" w:rsidRDefault="0003158D" w:rsidP="0022786F">
      <w:pPr>
        <w:spacing w:line="276" w:lineRule="auto"/>
        <w:ind w:firstLine="567"/>
        <w:jc w:val="both"/>
        <w:rPr>
          <w:sz w:val="27"/>
          <w:szCs w:val="27"/>
        </w:rPr>
      </w:pPr>
      <w:r w:rsidRPr="0003158D">
        <w:rPr>
          <w:sz w:val="27"/>
          <w:szCs w:val="27"/>
        </w:rPr>
        <w:t>- Diện tích: 119,2 ha.</w:t>
      </w:r>
    </w:p>
    <w:p w14:paraId="4E2FC8D3"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6.040 người</w:t>
      </w:r>
    </w:p>
    <w:p w14:paraId="1A382284"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7690EFF3" w14:textId="77777777" w:rsidR="0003158D" w:rsidRPr="0003158D" w:rsidRDefault="0003158D" w:rsidP="0022786F">
      <w:pPr>
        <w:spacing w:line="276" w:lineRule="auto"/>
        <w:ind w:firstLine="567"/>
        <w:jc w:val="both"/>
        <w:rPr>
          <w:sz w:val="27"/>
          <w:szCs w:val="27"/>
        </w:rPr>
      </w:pPr>
      <w:r w:rsidRPr="0003158D">
        <w:rPr>
          <w:b/>
          <w:sz w:val="27"/>
          <w:szCs w:val="27"/>
        </w:rPr>
        <w:t>* Đơn vị ở VS2-4B</w:t>
      </w:r>
      <w:r w:rsidRPr="0003158D">
        <w:rPr>
          <w:sz w:val="27"/>
          <w:szCs w:val="27"/>
        </w:rPr>
        <w:t>:</w:t>
      </w:r>
    </w:p>
    <w:p w14:paraId="315240DA"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Minh Mạng - sông Cổ Cò. </w:t>
      </w:r>
    </w:p>
    <w:p w14:paraId="3B8EC389" w14:textId="77777777" w:rsidR="0003158D" w:rsidRPr="0003158D" w:rsidRDefault="0003158D" w:rsidP="0022786F">
      <w:pPr>
        <w:spacing w:line="276" w:lineRule="auto"/>
        <w:ind w:firstLine="567"/>
        <w:jc w:val="both"/>
        <w:rPr>
          <w:sz w:val="27"/>
          <w:szCs w:val="27"/>
        </w:rPr>
      </w:pPr>
      <w:r w:rsidRPr="0003158D">
        <w:rPr>
          <w:sz w:val="27"/>
          <w:szCs w:val="27"/>
        </w:rPr>
        <w:t>- Diện tích: 200,7 ha.</w:t>
      </w:r>
    </w:p>
    <w:p w14:paraId="6EF03E86"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8.440 người</w:t>
      </w:r>
    </w:p>
    <w:p w14:paraId="7190F98E" w14:textId="699D300B" w:rsidR="00DA4CBF" w:rsidRPr="00474DDD" w:rsidRDefault="0003158D" w:rsidP="0022786F">
      <w:pPr>
        <w:spacing w:line="276" w:lineRule="auto"/>
        <w:ind w:firstLine="567"/>
        <w:jc w:val="both"/>
        <w:rPr>
          <w:sz w:val="27"/>
          <w:szCs w:val="27"/>
        </w:rPr>
      </w:pPr>
      <w:r w:rsidRPr="0003158D">
        <w:rPr>
          <w:sz w:val="27"/>
          <w:szCs w:val="27"/>
        </w:rPr>
        <w:t>- Tính chất: Khu vực nhóm nhà ở.</w:t>
      </w:r>
    </w:p>
    <w:p w14:paraId="43DD3C01" w14:textId="73E9F60B" w:rsidR="00FA2FD8" w:rsidRPr="00AE7024" w:rsidRDefault="00FA2FD8" w:rsidP="0022786F">
      <w:pPr>
        <w:widowControl w:val="0"/>
        <w:spacing w:line="276" w:lineRule="auto"/>
        <w:ind w:left="425" w:firstLine="142"/>
        <w:jc w:val="both"/>
        <w:outlineLvl w:val="2"/>
        <w:rPr>
          <w:b/>
          <w:noProof/>
          <w:sz w:val="27"/>
          <w:szCs w:val="27"/>
          <w:lang w:val="vi-VN"/>
        </w:rPr>
      </w:pPr>
      <w:r w:rsidRPr="00AE7024">
        <w:rPr>
          <w:b/>
          <w:noProof/>
          <w:sz w:val="27"/>
          <w:szCs w:val="27"/>
        </w:rPr>
        <w:t xml:space="preserve">KHU </w:t>
      </w:r>
      <w:r w:rsidRPr="00AE7024">
        <w:rPr>
          <w:b/>
          <w:noProof/>
          <w:sz w:val="27"/>
          <w:szCs w:val="27"/>
          <w:lang w:val="vi-VN"/>
        </w:rPr>
        <w:t>VS3</w:t>
      </w:r>
      <w:bookmarkEnd w:id="375"/>
    </w:p>
    <w:p w14:paraId="69C0B591" w14:textId="77777777" w:rsidR="00DA4CBF" w:rsidRPr="00DA4CBF" w:rsidRDefault="00DA4CBF" w:rsidP="0022786F">
      <w:pPr>
        <w:spacing w:line="276" w:lineRule="auto"/>
        <w:ind w:firstLine="567"/>
        <w:jc w:val="both"/>
        <w:rPr>
          <w:bCs/>
          <w:noProof/>
          <w:sz w:val="27"/>
          <w:szCs w:val="27"/>
          <w:lang w:val="vi-VN"/>
        </w:rPr>
      </w:pPr>
      <w:bookmarkStart w:id="376" w:name="_Toc149745347"/>
      <w:r w:rsidRPr="00DA4CBF">
        <w:rPr>
          <w:bCs/>
          <w:noProof/>
          <w:sz w:val="27"/>
          <w:szCs w:val="27"/>
          <w:lang w:val="vi-VN"/>
        </w:rPr>
        <w:t>- Vị trí: nằm trên địa giới quận Sơn Trà, ranh giới được xác định như sau:</w:t>
      </w:r>
    </w:p>
    <w:p w14:paraId="21027AFB"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Bắc</w:t>
      </w:r>
      <w:r w:rsidRPr="00DA4CBF">
        <w:rPr>
          <w:bCs/>
          <w:noProof/>
          <w:sz w:val="27"/>
          <w:szCs w:val="27"/>
          <w:lang w:val="vi-VN"/>
        </w:rPr>
        <w:tab/>
        <w:t>: Giáp phân khu sinh thái phía Đông.</w:t>
      </w:r>
    </w:p>
    <w:p w14:paraId="7734B9F6"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Nam</w:t>
      </w:r>
      <w:r w:rsidRPr="00DA4CBF">
        <w:rPr>
          <w:bCs/>
          <w:noProof/>
          <w:sz w:val="27"/>
          <w:szCs w:val="27"/>
          <w:lang w:val="vi-VN"/>
        </w:rPr>
        <w:tab/>
        <w:t>: Giáp khu VS4.</w:t>
      </w:r>
    </w:p>
    <w:p w14:paraId="3CCEF6D9"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Đông</w:t>
      </w:r>
      <w:r w:rsidRPr="00DA4CBF">
        <w:rPr>
          <w:bCs/>
          <w:noProof/>
          <w:sz w:val="27"/>
          <w:szCs w:val="27"/>
          <w:lang w:val="vi-VN"/>
        </w:rPr>
        <w:tab/>
        <w:t>: Giáp biển.</w:t>
      </w:r>
    </w:p>
    <w:p w14:paraId="6AE0ACA2"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Tây: Giáp sông Hàn và khu VS1.</w:t>
      </w:r>
    </w:p>
    <w:p w14:paraId="484BBFD5"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Quy mô: khoảng 1.368 ha.</w:t>
      </w:r>
    </w:p>
    <w:p w14:paraId="1D0B2752"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Tính chất: Là khu vực trung tâm đô thị mới xen lẫn nhiều chức năng như dịch vụ, thương mại, công viên chuyên đề, công nghiệp, cảng biển.</w:t>
      </w:r>
    </w:p>
    <w:p w14:paraId="4FF03F91"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xml:space="preserve">- Các khu thành phần: </w:t>
      </w:r>
      <w:r w:rsidRPr="00DA4CBF">
        <w:rPr>
          <w:b/>
          <w:noProof/>
          <w:sz w:val="27"/>
          <w:szCs w:val="27"/>
          <w:lang w:val="vi-VN"/>
        </w:rPr>
        <w:t xml:space="preserve">13 </w:t>
      </w:r>
      <w:r w:rsidRPr="00DA4CBF">
        <w:rPr>
          <w:rFonts w:hint="eastAsia"/>
          <w:b/>
          <w:noProof/>
          <w:sz w:val="27"/>
          <w:szCs w:val="27"/>
          <w:lang w:val="vi-VN"/>
        </w:rPr>
        <w:t>đơ</w:t>
      </w:r>
      <w:r w:rsidRPr="00DA4CBF">
        <w:rPr>
          <w:b/>
          <w:noProof/>
          <w:sz w:val="27"/>
          <w:szCs w:val="27"/>
          <w:lang w:val="vi-VN"/>
        </w:rPr>
        <w:t>n vị ở và 05 khu chức n</w:t>
      </w:r>
      <w:r w:rsidRPr="00DA4CBF">
        <w:rPr>
          <w:rFonts w:hint="eastAsia"/>
          <w:b/>
          <w:noProof/>
          <w:sz w:val="27"/>
          <w:szCs w:val="27"/>
          <w:lang w:val="vi-VN"/>
        </w:rPr>
        <w:t>ă</w:t>
      </w:r>
      <w:r w:rsidRPr="00DA4CBF">
        <w:rPr>
          <w:b/>
          <w:noProof/>
          <w:sz w:val="27"/>
          <w:szCs w:val="27"/>
          <w:lang w:val="vi-VN"/>
        </w:rPr>
        <w:t>ng</w:t>
      </w:r>
      <w:r w:rsidRPr="00DA4CBF">
        <w:rPr>
          <w:bCs/>
          <w:noProof/>
          <w:sz w:val="27"/>
          <w:szCs w:val="27"/>
          <w:lang w:val="vi-VN"/>
        </w:rPr>
        <w:t xml:space="preserve"> ngoài </w:t>
      </w:r>
      <w:r w:rsidRPr="00DA4CBF">
        <w:rPr>
          <w:rFonts w:hint="eastAsia"/>
          <w:bCs/>
          <w:noProof/>
          <w:sz w:val="27"/>
          <w:szCs w:val="27"/>
          <w:lang w:val="vi-VN"/>
        </w:rPr>
        <w:t>đơ</w:t>
      </w:r>
      <w:r w:rsidRPr="00DA4CBF">
        <w:rPr>
          <w:bCs/>
          <w:noProof/>
          <w:sz w:val="27"/>
          <w:szCs w:val="27"/>
          <w:lang w:val="vi-VN"/>
        </w:rPr>
        <w:t>n vị ở, diện tích: 1.368 ha, dân số 137.000 ng</w:t>
      </w:r>
      <w:r w:rsidRPr="00DA4CBF">
        <w:rPr>
          <w:rFonts w:hint="eastAsia"/>
          <w:bCs/>
          <w:noProof/>
          <w:sz w:val="27"/>
          <w:szCs w:val="27"/>
          <w:lang w:val="vi-VN"/>
        </w:rPr>
        <w:t>ư</w:t>
      </w:r>
      <w:r w:rsidRPr="00DA4CBF">
        <w:rPr>
          <w:bCs/>
          <w:noProof/>
          <w:sz w:val="27"/>
          <w:szCs w:val="27"/>
          <w:lang w:val="vi-VN"/>
        </w:rPr>
        <w:t xml:space="preserve">ời (trong </w:t>
      </w:r>
      <w:r w:rsidRPr="00DA4CBF">
        <w:rPr>
          <w:rFonts w:hint="eastAsia"/>
          <w:bCs/>
          <w:noProof/>
          <w:sz w:val="27"/>
          <w:szCs w:val="27"/>
          <w:lang w:val="vi-VN"/>
        </w:rPr>
        <w:t>đó</w:t>
      </w:r>
      <w:r w:rsidRPr="00DA4CBF">
        <w:rPr>
          <w:bCs/>
          <w:noProof/>
          <w:sz w:val="27"/>
          <w:szCs w:val="27"/>
          <w:lang w:val="vi-VN"/>
        </w:rPr>
        <w:t xml:space="preserve"> dân số quy đổi là 14.950 ng</w:t>
      </w:r>
      <w:r w:rsidRPr="00DA4CBF">
        <w:rPr>
          <w:rFonts w:hint="eastAsia"/>
          <w:bCs/>
          <w:noProof/>
          <w:sz w:val="27"/>
          <w:szCs w:val="27"/>
          <w:lang w:val="vi-VN"/>
        </w:rPr>
        <w:t>ư</w:t>
      </w:r>
      <w:r w:rsidRPr="00DA4CBF">
        <w:rPr>
          <w:bCs/>
          <w:noProof/>
          <w:sz w:val="27"/>
          <w:szCs w:val="27"/>
          <w:lang w:val="vi-VN"/>
        </w:rPr>
        <w:t>ời).</w:t>
      </w:r>
    </w:p>
    <w:p w14:paraId="1D45C343" w14:textId="77777777" w:rsidR="0003158D" w:rsidRPr="0003158D" w:rsidRDefault="0003158D" w:rsidP="0022786F">
      <w:pPr>
        <w:spacing w:line="276" w:lineRule="auto"/>
        <w:ind w:firstLine="567"/>
        <w:jc w:val="both"/>
        <w:rPr>
          <w:sz w:val="27"/>
          <w:szCs w:val="27"/>
        </w:rPr>
      </w:pPr>
      <w:r w:rsidRPr="0003158D">
        <w:rPr>
          <w:b/>
          <w:sz w:val="27"/>
          <w:szCs w:val="27"/>
        </w:rPr>
        <w:t>* Đơn vị ở VS3-1A</w:t>
      </w:r>
      <w:r w:rsidRPr="0003158D">
        <w:rPr>
          <w:sz w:val="27"/>
          <w:szCs w:val="27"/>
        </w:rPr>
        <w:t>:</w:t>
      </w:r>
    </w:p>
    <w:p w14:paraId="18609C03" w14:textId="77777777" w:rsidR="0003158D" w:rsidRPr="0003158D" w:rsidRDefault="0003158D" w:rsidP="0022786F">
      <w:pPr>
        <w:spacing w:line="276" w:lineRule="auto"/>
        <w:ind w:firstLine="567"/>
        <w:jc w:val="both"/>
        <w:rPr>
          <w:sz w:val="27"/>
          <w:szCs w:val="27"/>
        </w:rPr>
      </w:pPr>
      <w:r w:rsidRPr="0003158D">
        <w:rPr>
          <w:sz w:val="27"/>
          <w:szCs w:val="27"/>
        </w:rPr>
        <w:t xml:space="preserve">- Được xác định bởi các đường giao thông: vịnh Mân Quang – Lê Đức Thọ. </w:t>
      </w:r>
    </w:p>
    <w:p w14:paraId="4D4DDB2F" w14:textId="77777777" w:rsidR="0003158D" w:rsidRPr="0003158D" w:rsidRDefault="0003158D" w:rsidP="0022786F">
      <w:pPr>
        <w:spacing w:line="276" w:lineRule="auto"/>
        <w:ind w:firstLine="567"/>
        <w:jc w:val="both"/>
        <w:rPr>
          <w:sz w:val="27"/>
          <w:szCs w:val="27"/>
        </w:rPr>
      </w:pPr>
      <w:r w:rsidRPr="0003158D">
        <w:rPr>
          <w:sz w:val="27"/>
          <w:szCs w:val="27"/>
        </w:rPr>
        <w:t>- Diện tích: 116,4 ha.</w:t>
      </w:r>
    </w:p>
    <w:p w14:paraId="3EDE677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18.920 người.</w:t>
      </w:r>
    </w:p>
    <w:p w14:paraId="75347F25"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phát triển thương mại dịch vụ du lịch, công viên chuyên đề.</w:t>
      </w:r>
    </w:p>
    <w:p w14:paraId="79FEA7BF" w14:textId="77777777" w:rsidR="0003158D" w:rsidRPr="0003158D" w:rsidRDefault="0003158D" w:rsidP="0022786F">
      <w:pPr>
        <w:spacing w:line="276" w:lineRule="auto"/>
        <w:ind w:firstLine="567"/>
        <w:jc w:val="both"/>
        <w:rPr>
          <w:b/>
          <w:bCs/>
          <w:sz w:val="27"/>
          <w:szCs w:val="27"/>
        </w:rPr>
      </w:pPr>
      <w:r w:rsidRPr="0003158D">
        <w:rPr>
          <w:b/>
          <w:sz w:val="27"/>
          <w:szCs w:val="27"/>
        </w:rPr>
        <w:t>* Khu chức năng VS3-1B:</w:t>
      </w:r>
    </w:p>
    <w:p w14:paraId="39764D96"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đường giao thông Lê Đức Thọ - cầu Mân Quang- vịnh Mân Quang</w:t>
      </w:r>
    </w:p>
    <w:p w14:paraId="0A8B4F6F" w14:textId="77777777" w:rsidR="0003158D" w:rsidRPr="0003158D" w:rsidRDefault="0003158D" w:rsidP="0022786F">
      <w:pPr>
        <w:spacing w:line="276" w:lineRule="auto"/>
        <w:ind w:firstLine="567"/>
        <w:jc w:val="both"/>
        <w:rPr>
          <w:sz w:val="27"/>
          <w:szCs w:val="27"/>
        </w:rPr>
      </w:pPr>
      <w:r w:rsidRPr="0003158D">
        <w:rPr>
          <w:sz w:val="27"/>
          <w:szCs w:val="27"/>
        </w:rPr>
        <w:t>- Diện tích: 17,8 ha.</w:t>
      </w:r>
    </w:p>
    <w:p w14:paraId="1D7303EF" w14:textId="77777777" w:rsidR="0003158D" w:rsidRPr="0003158D" w:rsidRDefault="0003158D" w:rsidP="0022786F">
      <w:pPr>
        <w:spacing w:line="276" w:lineRule="auto"/>
        <w:ind w:firstLine="567"/>
        <w:jc w:val="both"/>
        <w:rPr>
          <w:sz w:val="27"/>
          <w:szCs w:val="27"/>
        </w:rPr>
      </w:pPr>
      <w:r w:rsidRPr="0003158D">
        <w:rPr>
          <w:sz w:val="27"/>
          <w:szCs w:val="27"/>
        </w:rPr>
        <w:lastRenderedPageBreak/>
        <w:t>- Tính chất: Khu hỗn hợp gắn liền với âu thuyền Thọ Quang.</w:t>
      </w:r>
    </w:p>
    <w:p w14:paraId="606A9A8D" w14:textId="77777777" w:rsidR="0003158D" w:rsidRPr="0003158D" w:rsidRDefault="0003158D" w:rsidP="0022786F">
      <w:pPr>
        <w:spacing w:line="276" w:lineRule="auto"/>
        <w:ind w:firstLine="567"/>
        <w:jc w:val="both"/>
        <w:rPr>
          <w:sz w:val="27"/>
          <w:szCs w:val="27"/>
        </w:rPr>
      </w:pPr>
      <w:r w:rsidRPr="0003158D">
        <w:rPr>
          <w:b/>
          <w:sz w:val="27"/>
          <w:szCs w:val="27"/>
        </w:rPr>
        <w:t>* Khu chức năng VS3-1C</w:t>
      </w:r>
      <w:r w:rsidRPr="0003158D">
        <w:rPr>
          <w:sz w:val="27"/>
          <w:szCs w:val="27"/>
        </w:rPr>
        <w:t>:</w:t>
      </w:r>
    </w:p>
    <w:p w14:paraId="74B7EBEF"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Biển – đường Yết Kiêu – đường Lê Đức Thọ.</w:t>
      </w:r>
    </w:p>
    <w:p w14:paraId="4EE3326C" w14:textId="77777777" w:rsidR="0003158D" w:rsidRPr="0003158D" w:rsidRDefault="0003158D" w:rsidP="0022786F">
      <w:pPr>
        <w:spacing w:line="276" w:lineRule="auto"/>
        <w:ind w:firstLine="567"/>
        <w:jc w:val="both"/>
        <w:rPr>
          <w:sz w:val="27"/>
          <w:szCs w:val="27"/>
        </w:rPr>
      </w:pPr>
      <w:r w:rsidRPr="0003158D">
        <w:rPr>
          <w:sz w:val="27"/>
          <w:szCs w:val="27"/>
        </w:rPr>
        <w:t>- Diện tích: 135,8 ha.</w:t>
      </w:r>
    </w:p>
    <w:p w14:paraId="7D124A26"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350 người.</w:t>
      </w:r>
    </w:p>
    <w:p w14:paraId="41B389BE" w14:textId="77777777" w:rsidR="0003158D" w:rsidRPr="0003158D" w:rsidRDefault="0003158D" w:rsidP="0022786F">
      <w:pPr>
        <w:spacing w:line="276" w:lineRule="auto"/>
        <w:ind w:firstLine="567"/>
        <w:jc w:val="both"/>
        <w:rPr>
          <w:sz w:val="27"/>
          <w:szCs w:val="27"/>
        </w:rPr>
      </w:pPr>
      <w:r w:rsidRPr="0003158D">
        <w:rPr>
          <w:sz w:val="27"/>
          <w:szCs w:val="27"/>
        </w:rPr>
        <w:t>- Tính chất: Khu vực cảng Tiên Sa, hậu cần cảng và an ninh quốc phòng.</w:t>
      </w:r>
    </w:p>
    <w:p w14:paraId="1FB81445" w14:textId="77777777" w:rsidR="0003158D" w:rsidRPr="0003158D" w:rsidRDefault="0003158D" w:rsidP="0022786F">
      <w:pPr>
        <w:spacing w:line="276" w:lineRule="auto"/>
        <w:ind w:firstLine="567"/>
        <w:jc w:val="both"/>
        <w:rPr>
          <w:b/>
          <w:bCs/>
          <w:sz w:val="27"/>
          <w:szCs w:val="27"/>
        </w:rPr>
      </w:pPr>
      <w:r w:rsidRPr="0003158D">
        <w:rPr>
          <w:b/>
          <w:sz w:val="27"/>
          <w:szCs w:val="27"/>
        </w:rPr>
        <w:t>* Khu chức năng VS3-1D:</w:t>
      </w:r>
    </w:p>
    <w:p w14:paraId="73EE5129"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đường Yết Kiêu- rìa Tây Nam bán đảo Sơn Trà</w:t>
      </w:r>
    </w:p>
    <w:p w14:paraId="18AC97A5" w14:textId="77777777" w:rsidR="0003158D" w:rsidRPr="0003158D" w:rsidRDefault="0003158D" w:rsidP="0022786F">
      <w:pPr>
        <w:spacing w:line="276" w:lineRule="auto"/>
        <w:ind w:firstLine="567"/>
        <w:jc w:val="both"/>
        <w:rPr>
          <w:sz w:val="27"/>
          <w:szCs w:val="27"/>
        </w:rPr>
      </w:pPr>
      <w:r w:rsidRPr="0003158D">
        <w:rPr>
          <w:sz w:val="27"/>
          <w:szCs w:val="27"/>
        </w:rPr>
        <w:t>- Diện tích: 43,5 ha.</w:t>
      </w:r>
    </w:p>
    <w:p w14:paraId="30425143" w14:textId="77777777" w:rsidR="0003158D" w:rsidRPr="0003158D" w:rsidRDefault="0003158D" w:rsidP="0022786F">
      <w:pPr>
        <w:spacing w:line="276" w:lineRule="auto"/>
        <w:ind w:firstLine="567"/>
        <w:jc w:val="both"/>
        <w:rPr>
          <w:sz w:val="27"/>
          <w:szCs w:val="27"/>
        </w:rPr>
      </w:pPr>
      <w:r w:rsidRPr="0003158D">
        <w:rPr>
          <w:sz w:val="27"/>
          <w:szCs w:val="27"/>
        </w:rPr>
        <w:t>- Tính chất: Khu vực rừng tự nhiên và an ninh quốc phòng.</w:t>
      </w:r>
    </w:p>
    <w:p w14:paraId="7B343347" w14:textId="77777777" w:rsidR="0003158D" w:rsidRPr="0003158D" w:rsidRDefault="0003158D" w:rsidP="0022786F">
      <w:pPr>
        <w:spacing w:line="276" w:lineRule="auto"/>
        <w:ind w:firstLine="567"/>
        <w:jc w:val="both"/>
        <w:rPr>
          <w:sz w:val="27"/>
          <w:szCs w:val="27"/>
        </w:rPr>
      </w:pPr>
      <w:r w:rsidRPr="0003158D">
        <w:rPr>
          <w:b/>
          <w:sz w:val="27"/>
          <w:szCs w:val="27"/>
        </w:rPr>
        <w:t>* Đơn vị ở VS3-2A</w:t>
      </w:r>
      <w:r w:rsidRPr="0003158D">
        <w:rPr>
          <w:sz w:val="27"/>
          <w:szCs w:val="27"/>
        </w:rPr>
        <w:t>:</w:t>
      </w:r>
    </w:p>
    <w:p w14:paraId="1CA036FC"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Lê Đức Thọ - Vũng Thùng – Hồ Hán Thương – Lê Văn Duyệt.</w:t>
      </w:r>
    </w:p>
    <w:p w14:paraId="496A35B1" w14:textId="77777777" w:rsidR="0003158D" w:rsidRPr="0003158D" w:rsidRDefault="0003158D" w:rsidP="0022786F">
      <w:pPr>
        <w:spacing w:line="276" w:lineRule="auto"/>
        <w:ind w:firstLine="567"/>
        <w:jc w:val="both"/>
        <w:rPr>
          <w:sz w:val="27"/>
          <w:szCs w:val="27"/>
        </w:rPr>
      </w:pPr>
      <w:r w:rsidRPr="0003158D">
        <w:rPr>
          <w:sz w:val="27"/>
          <w:szCs w:val="27"/>
        </w:rPr>
        <w:t>- Diện tích: 69,5 ha.</w:t>
      </w:r>
    </w:p>
    <w:p w14:paraId="0A9AA078"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15.110 người.</w:t>
      </w:r>
    </w:p>
    <w:p w14:paraId="690AD4E9" w14:textId="77777777" w:rsidR="0003158D" w:rsidRPr="0003158D" w:rsidRDefault="0003158D" w:rsidP="0022786F">
      <w:pPr>
        <w:spacing w:before="60" w:after="60" w:line="276" w:lineRule="auto"/>
        <w:ind w:firstLine="567"/>
        <w:jc w:val="both"/>
        <w:rPr>
          <w:sz w:val="27"/>
          <w:szCs w:val="27"/>
        </w:rPr>
      </w:pPr>
      <w:r w:rsidRPr="0003158D">
        <w:rPr>
          <w:sz w:val="27"/>
          <w:szCs w:val="27"/>
        </w:rPr>
        <w:t>- Tính chất: Khu vực nhóm nhà ở.</w:t>
      </w:r>
    </w:p>
    <w:p w14:paraId="5F96ED1F" w14:textId="77777777" w:rsidR="0003158D" w:rsidRPr="0003158D" w:rsidRDefault="0003158D" w:rsidP="0022786F">
      <w:pPr>
        <w:spacing w:line="276" w:lineRule="auto"/>
        <w:ind w:firstLine="567"/>
        <w:jc w:val="both"/>
        <w:rPr>
          <w:sz w:val="27"/>
          <w:szCs w:val="27"/>
        </w:rPr>
      </w:pPr>
      <w:r w:rsidRPr="0003158D">
        <w:rPr>
          <w:b/>
          <w:sz w:val="27"/>
          <w:szCs w:val="27"/>
        </w:rPr>
        <w:t>* Đơn vị ở VS3-2B</w:t>
      </w:r>
      <w:r w:rsidRPr="0003158D">
        <w:rPr>
          <w:sz w:val="27"/>
          <w:szCs w:val="27"/>
        </w:rPr>
        <w:t>:</w:t>
      </w:r>
    </w:p>
    <w:p w14:paraId="3C13AF7B"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Hồ Hán Thương – Chu Huy Mân – Ngô Quyền – Trần Thánh Tông – Vân Đồn – Lê Văn Duyệt.</w:t>
      </w:r>
    </w:p>
    <w:p w14:paraId="5A3FC6C4" w14:textId="77777777" w:rsidR="0003158D" w:rsidRPr="0003158D" w:rsidRDefault="0003158D" w:rsidP="0022786F">
      <w:pPr>
        <w:spacing w:line="276" w:lineRule="auto"/>
        <w:ind w:firstLine="567"/>
        <w:jc w:val="both"/>
        <w:rPr>
          <w:sz w:val="27"/>
          <w:szCs w:val="27"/>
        </w:rPr>
      </w:pPr>
      <w:r w:rsidRPr="0003158D">
        <w:rPr>
          <w:sz w:val="27"/>
          <w:szCs w:val="27"/>
        </w:rPr>
        <w:t>- Diện tích: 81,6 ha.</w:t>
      </w:r>
    </w:p>
    <w:p w14:paraId="5BB9392C"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13.840 người.</w:t>
      </w:r>
    </w:p>
    <w:p w14:paraId="6BD3435E" w14:textId="77777777" w:rsidR="0003158D" w:rsidRPr="0003158D" w:rsidRDefault="0003158D" w:rsidP="0022786F">
      <w:pPr>
        <w:spacing w:line="276" w:lineRule="auto"/>
        <w:ind w:firstLine="567"/>
        <w:jc w:val="both"/>
        <w:rPr>
          <w:sz w:val="27"/>
          <w:szCs w:val="27"/>
        </w:rPr>
      </w:pPr>
      <w:r w:rsidRPr="0003158D">
        <w:rPr>
          <w:sz w:val="27"/>
          <w:szCs w:val="27"/>
        </w:rPr>
        <w:t>- Tính chất: Khu vực nhóm nhà ở.</w:t>
      </w:r>
    </w:p>
    <w:p w14:paraId="22CC6D0E" w14:textId="77777777" w:rsidR="0003158D" w:rsidRPr="0003158D" w:rsidRDefault="0003158D" w:rsidP="0022786F">
      <w:pPr>
        <w:spacing w:line="276" w:lineRule="auto"/>
        <w:ind w:firstLine="567"/>
        <w:jc w:val="both"/>
        <w:rPr>
          <w:sz w:val="27"/>
          <w:szCs w:val="27"/>
        </w:rPr>
      </w:pPr>
      <w:r w:rsidRPr="0003158D">
        <w:rPr>
          <w:b/>
          <w:sz w:val="27"/>
          <w:szCs w:val="27"/>
        </w:rPr>
        <w:t>* Đơn vị ở VS3-2C</w:t>
      </w:r>
      <w:r w:rsidRPr="0003158D">
        <w:rPr>
          <w:sz w:val="27"/>
          <w:szCs w:val="27"/>
        </w:rPr>
        <w:t>:</w:t>
      </w:r>
    </w:p>
    <w:p w14:paraId="178067F6"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Lê Đức Thọ - Yết Kiêu – Ngô Quyền - Chu Huy Mân – Hồ Hán Thương.</w:t>
      </w:r>
    </w:p>
    <w:p w14:paraId="342112D9" w14:textId="77777777" w:rsidR="0003158D" w:rsidRPr="0003158D" w:rsidRDefault="0003158D" w:rsidP="0022786F">
      <w:pPr>
        <w:spacing w:line="276" w:lineRule="auto"/>
        <w:ind w:firstLine="567"/>
        <w:jc w:val="both"/>
        <w:rPr>
          <w:sz w:val="27"/>
          <w:szCs w:val="27"/>
        </w:rPr>
      </w:pPr>
      <w:r w:rsidRPr="0003158D">
        <w:rPr>
          <w:sz w:val="27"/>
          <w:szCs w:val="27"/>
        </w:rPr>
        <w:t>- Diện tích: 114,2 ha.</w:t>
      </w:r>
    </w:p>
    <w:p w14:paraId="73DCD76F"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4.910 người.</w:t>
      </w:r>
    </w:p>
    <w:p w14:paraId="7A41BDE6" w14:textId="77777777" w:rsidR="0003158D" w:rsidRPr="0003158D" w:rsidRDefault="0003158D" w:rsidP="0022786F">
      <w:pPr>
        <w:spacing w:line="276" w:lineRule="auto"/>
        <w:ind w:firstLine="567"/>
        <w:jc w:val="both"/>
        <w:rPr>
          <w:sz w:val="27"/>
          <w:szCs w:val="27"/>
        </w:rPr>
      </w:pPr>
      <w:r w:rsidRPr="0003158D">
        <w:rPr>
          <w:sz w:val="27"/>
          <w:szCs w:val="27"/>
        </w:rPr>
        <w:t>- Tính chất: Khu vực hỗn hợp nhóm nhà ở và dịch vụ gắn liền với cảng cá Thọ Quang, khu dịch vụ thuỷ sản Thọ Quang.</w:t>
      </w:r>
    </w:p>
    <w:p w14:paraId="471F1511" w14:textId="77777777" w:rsidR="0003158D" w:rsidRPr="0003158D" w:rsidRDefault="0003158D" w:rsidP="0022786F">
      <w:pPr>
        <w:spacing w:line="276" w:lineRule="auto"/>
        <w:ind w:firstLine="567"/>
        <w:jc w:val="both"/>
        <w:rPr>
          <w:sz w:val="27"/>
          <w:szCs w:val="27"/>
        </w:rPr>
      </w:pPr>
      <w:r w:rsidRPr="0003158D">
        <w:rPr>
          <w:b/>
          <w:sz w:val="27"/>
          <w:szCs w:val="27"/>
        </w:rPr>
        <w:t>* Đơn vị ở VS3-2D</w:t>
      </w:r>
      <w:r w:rsidRPr="0003158D">
        <w:rPr>
          <w:sz w:val="27"/>
          <w:szCs w:val="27"/>
        </w:rPr>
        <w:t>:</w:t>
      </w:r>
    </w:p>
    <w:p w14:paraId="0E781867"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Văn Đồn – Trần Thánh Tông – Ngô Quyền – Đỗ Anh Hàn – Dương Vân Nga.</w:t>
      </w:r>
    </w:p>
    <w:p w14:paraId="304CD81F" w14:textId="77777777" w:rsidR="0003158D" w:rsidRPr="0003158D" w:rsidRDefault="0003158D" w:rsidP="0022786F">
      <w:pPr>
        <w:spacing w:line="276" w:lineRule="auto"/>
        <w:ind w:firstLine="567"/>
        <w:jc w:val="both"/>
        <w:rPr>
          <w:sz w:val="27"/>
          <w:szCs w:val="27"/>
        </w:rPr>
      </w:pPr>
      <w:r w:rsidRPr="0003158D">
        <w:rPr>
          <w:sz w:val="27"/>
          <w:szCs w:val="27"/>
        </w:rPr>
        <w:t>- Diện tích: 23,6 ha.</w:t>
      </w:r>
    </w:p>
    <w:p w14:paraId="0F0BF9A7"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6.250 người.</w:t>
      </w:r>
    </w:p>
    <w:p w14:paraId="59752DB8"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7F67D291" w14:textId="77777777" w:rsidR="0003158D" w:rsidRPr="0003158D" w:rsidRDefault="0003158D" w:rsidP="0022786F">
      <w:pPr>
        <w:spacing w:line="276" w:lineRule="auto"/>
        <w:ind w:firstLine="567"/>
        <w:jc w:val="both"/>
        <w:rPr>
          <w:sz w:val="27"/>
          <w:szCs w:val="27"/>
        </w:rPr>
      </w:pPr>
      <w:r w:rsidRPr="0003158D">
        <w:rPr>
          <w:b/>
          <w:sz w:val="27"/>
          <w:szCs w:val="27"/>
        </w:rPr>
        <w:t>* Đơn vị ở VS3-2E</w:t>
      </w:r>
      <w:r w:rsidRPr="0003158D">
        <w:rPr>
          <w:sz w:val="27"/>
          <w:szCs w:val="27"/>
        </w:rPr>
        <w:t>:</w:t>
      </w:r>
    </w:p>
    <w:p w14:paraId="4D060600" w14:textId="77777777" w:rsidR="0003158D" w:rsidRPr="0003158D" w:rsidRDefault="0003158D" w:rsidP="0022786F">
      <w:pPr>
        <w:spacing w:line="276" w:lineRule="auto"/>
        <w:ind w:firstLine="567"/>
        <w:jc w:val="both"/>
        <w:rPr>
          <w:sz w:val="27"/>
          <w:szCs w:val="27"/>
        </w:rPr>
      </w:pPr>
      <w:r w:rsidRPr="0003158D">
        <w:rPr>
          <w:sz w:val="27"/>
          <w:szCs w:val="27"/>
        </w:rPr>
        <w:lastRenderedPageBreak/>
        <w:t>- Được xác định bởi các đường giao thông: sông Hàn – Lê Văn Duyệt - Dương Vân Nga – Đỗ Anh Hàn – Ngô Quyền – cầu sông Hàn.</w:t>
      </w:r>
    </w:p>
    <w:p w14:paraId="7B211B9E" w14:textId="77777777" w:rsidR="0003158D" w:rsidRPr="0003158D" w:rsidRDefault="0003158D" w:rsidP="0022786F">
      <w:pPr>
        <w:spacing w:line="276" w:lineRule="auto"/>
        <w:ind w:firstLine="567"/>
        <w:jc w:val="both"/>
        <w:rPr>
          <w:sz w:val="27"/>
          <w:szCs w:val="27"/>
        </w:rPr>
      </w:pPr>
      <w:r w:rsidRPr="0003158D">
        <w:rPr>
          <w:sz w:val="27"/>
          <w:szCs w:val="27"/>
        </w:rPr>
        <w:t>- Diện tích: 114.2 ha.</w:t>
      </w:r>
    </w:p>
    <w:p w14:paraId="402D72A3"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15.540 người.</w:t>
      </w:r>
    </w:p>
    <w:p w14:paraId="2A93A2F8"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w:t>
      </w:r>
    </w:p>
    <w:p w14:paraId="7CDFD011" w14:textId="77777777" w:rsidR="0003158D" w:rsidRPr="0003158D" w:rsidRDefault="0003158D" w:rsidP="0022786F">
      <w:pPr>
        <w:spacing w:line="276" w:lineRule="auto"/>
        <w:ind w:firstLine="567"/>
        <w:jc w:val="both"/>
        <w:rPr>
          <w:sz w:val="27"/>
          <w:szCs w:val="27"/>
        </w:rPr>
      </w:pPr>
      <w:r w:rsidRPr="0003158D">
        <w:rPr>
          <w:b/>
          <w:sz w:val="27"/>
          <w:szCs w:val="27"/>
        </w:rPr>
        <w:t>* Đơn vị ở VS3-3A</w:t>
      </w:r>
      <w:r w:rsidRPr="0003158D">
        <w:rPr>
          <w:sz w:val="27"/>
          <w:szCs w:val="27"/>
        </w:rPr>
        <w:t>:</w:t>
      </w:r>
    </w:p>
    <w:p w14:paraId="313E236C"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Đồi núi – Trần Nguyên Hãn – Lê Văn Lương – Hoàng Sa – Lê Đức Thọ - Yết Kiêu.</w:t>
      </w:r>
    </w:p>
    <w:p w14:paraId="37E1BAD4" w14:textId="77777777" w:rsidR="0003158D" w:rsidRPr="0003158D" w:rsidRDefault="0003158D" w:rsidP="0022786F">
      <w:pPr>
        <w:spacing w:line="276" w:lineRule="auto"/>
        <w:ind w:firstLine="567"/>
        <w:jc w:val="both"/>
        <w:rPr>
          <w:sz w:val="27"/>
          <w:szCs w:val="27"/>
        </w:rPr>
      </w:pPr>
      <w:r w:rsidRPr="0003158D">
        <w:rPr>
          <w:sz w:val="27"/>
          <w:szCs w:val="27"/>
        </w:rPr>
        <w:t>- Diện tích: 60,3 ha.</w:t>
      </w:r>
    </w:p>
    <w:p w14:paraId="69C933A0"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8.690 người.</w:t>
      </w:r>
    </w:p>
    <w:p w14:paraId="66CE6E71"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cải tạo chỉnh trang kết hợp phát triển thương mại dịch vụ du lịch.</w:t>
      </w:r>
    </w:p>
    <w:p w14:paraId="186FE5C8" w14:textId="77777777" w:rsidR="0003158D" w:rsidRPr="0003158D" w:rsidRDefault="0003158D" w:rsidP="0022786F">
      <w:pPr>
        <w:spacing w:line="276" w:lineRule="auto"/>
        <w:ind w:firstLine="567"/>
        <w:jc w:val="both"/>
        <w:rPr>
          <w:sz w:val="27"/>
          <w:szCs w:val="27"/>
        </w:rPr>
      </w:pPr>
      <w:r w:rsidRPr="0003158D">
        <w:rPr>
          <w:b/>
          <w:sz w:val="27"/>
          <w:szCs w:val="27"/>
        </w:rPr>
        <w:t>* Đơn vị ở VS3-3B</w:t>
      </w:r>
      <w:r w:rsidRPr="0003158D">
        <w:rPr>
          <w:sz w:val="27"/>
          <w:szCs w:val="27"/>
        </w:rPr>
        <w:t>:</w:t>
      </w:r>
    </w:p>
    <w:p w14:paraId="17CEDF62"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Lê Đức Thọ - Hoàng Sa – Nguyễn Phan Vinh - Yết Kiêu.</w:t>
      </w:r>
    </w:p>
    <w:p w14:paraId="765C6F24" w14:textId="77777777" w:rsidR="0003158D" w:rsidRPr="0003158D" w:rsidRDefault="0003158D" w:rsidP="0022786F">
      <w:pPr>
        <w:spacing w:line="276" w:lineRule="auto"/>
        <w:ind w:firstLine="567"/>
        <w:jc w:val="both"/>
        <w:rPr>
          <w:sz w:val="27"/>
          <w:szCs w:val="27"/>
        </w:rPr>
      </w:pPr>
      <w:r w:rsidRPr="0003158D">
        <w:rPr>
          <w:sz w:val="27"/>
          <w:szCs w:val="27"/>
        </w:rPr>
        <w:t>- Diện tích: 55,5 ha.</w:t>
      </w:r>
    </w:p>
    <w:p w14:paraId="5320AF4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4.180 người</w:t>
      </w:r>
    </w:p>
    <w:p w14:paraId="27F1836D"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 du lịch.</w:t>
      </w:r>
    </w:p>
    <w:p w14:paraId="774BA265" w14:textId="77777777" w:rsidR="0003158D" w:rsidRPr="0003158D" w:rsidRDefault="0003158D" w:rsidP="0022786F">
      <w:pPr>
        <w:spacing w:line="276" w:lineRule="auto"/>
        <w:ind w:firstLine="567"/>
        <w:jc w:val="both"/>
        <w:rPr>
          <w:b/>
          <w:bCs/>
          <w:sz w:val="27"/>
          <w:szCs w:val="27"/>
        </w:rPr>
      </w:pPr>
      <w:r w:rsidRPr="0003158D">
        <w:rPr>
          <w:b/>
          <w:sz w:val="27"/>
          <w:szCs w:val="27"/>
        </w:rPr>
        <w:t>* Khu chức năng VS3-3C:</w:t>
      </w:r>
    </w:p>
    <w:p w14:paraId="2BA1E69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đường Hoàng Sa là khu vực lấn biển phía Đông Nam bán đảo Sơn Trà</w:t>
      </w:r>
    </w:p>
    <w:p w14:paraId="7D171579" w14:textId="77777777" w:rsidR="0003158D" w:rsidRPr="0003158D" w:rsidRDefault="0003158D" w:rsidP="0022786F">
      <w:pPr>
        <w:spacing w:line="276" w:lineRule="auto"/>
        <w:ind w:firstLine="567"/>
        <w:jc w:val="both"/>
        <w:rPr>
          <w:sz w:val="27"/>
          <w:szCs w:val="27"/>
        </w:rPr>
      </w:pPr>
      <w:r w:rsidRPr="0003158D">
        <w:rPr>
          <w:sz w:val="27"/>
          <w:szCs w:val="27"/>
        </w:rPr>
        <w:t>- Diện tích: 84,7ha.</w:t>
      </w:r>
    </w:p>
    <w:p w14:paraId="799FCA20" w14:textId="77777777" w:rsidR="0003158D" w:rsidRPr="0003158D" w:rsidRDefault="0003158D" w:rsidP="0022786F">
      <w:pPr>
        <w:spacing w:line="276" w:lineRule="auto"/>
        <w:ind w:firstLine="567"/>
        <w:jc w:val="both"/>
        <w:rPr>
          <w:sz w:val="27"/>
          <w:szCs w:val="27"/>
        </w:rPr>
      </w:pPr>
      <w:r w:rsidRPr="0003158D">
        <w:rPr>
          <w:sz w:val="27"/>
          <w:szCs w:val="27"/>
        </w:rPr>
        <w:t>- Tính chất: Khu công viên chuyên đề.</w:t>
      </w:r>
    </w:p>
    <w:p w14:paraId="021A218B" w14:textId="77777777" w:rsidR="0003158D" w:rsidRPr="0003158D" w:rsidRDefault="0003158D" w:rsidP="0022786F">
      <w:pPr>
        <w:spacing w:line="276" w:lineRule="auto"/>
        <w:ind w:firstLine="567"/>
        <w:jc w:val="both"/>
        <w:rPr>
          <w:sz w:val="27"/>
          <w:szCs w:val="27"/>
        </w:rPr>
      </w:pPr>
      <w:r w:rsidRPr="0003158D">
        <w:rPr>
          <w:b/>
          <w:sz w:val="27"/>
          <w:szCs w:val="27"/>
        </w:rPr>
        <w:t>* Đơn vị ở VS3-3D</w:t>
      </w:r>
      <w:r w:rsidRPr="0003158D">
        <w:rPr>
          <w:sz w:val="27"/>
          <w:szCs w:val="27"/>
        </w:rPr>
        <w:t>:</w:t>
      </w:r>
    </w:p>
    <w:p w14:paraId="3F8584F9"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Nguyễn Phan Vinh – Hoàng Sa – Phan Bá Phiến – Ngô Quyền.</w:t>
      </w:r>
    </w:p>
    <w:p w14:paraId="004B1623" w14:textId="77777777" w:rsidR="0003158D" w:rsidRPr="0003158D" w:rsidRDefault="0003158D" w:rsidP="0022786F">
      <w:pPr>
        <w:spacing w:line="276" w:lineRule="auto"/>
        <w:ind w:firstLine="567"/>
        <w:jc w:val="both"/>
        <w:rPr>
          <w:sz w:val="27"/>
          <w:szCs w:val="27"/>
        </w:rPr>
      </w:pPr>
      <w:r w:rsidRPr="0003158D">
        <w:rPr>
          <w:sz w:val="27"/>
          <w:szCs w:val="27"/>
        </w:rPr>
        <w:t>- Diện tích: 84,7 ha.</w:t>
      </w:r>
    </w:p>
    <w:p w14:paraId="5B9CE061"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6.380 người.</w:t>
      </w:r>
    </w:p>
    <w:p w14:paraId="2C58D4C3"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 du lịch.</w:t>
      </w:r>
    </w:p>
    <w:p w14:paraId="66E717CD" w14:textId="77777777" w:rsidR="0003158D" w:rsidRPr="0003158D" w:rsidRDefault="0003158D" w:rsidP="0022786F">
      <w:pPr>
        <w:spacing w:line="276" w:lineRule="auto"/>
        <w:ind w:firstLine="567"/>
        <w:jc w:val="both"/>
        <w:rPr>
          <w:sz w:val="27"/>
          <w:szCs w:val="27"/>
        </w:rPr>
      </w:pPr>
      <w:r w:rsidRPr="0003158D">
        <w:rPr>
          <w:b/>
          <w:sz w:val="27"/>
          <w:szCs w:val="27"/>
        </w:rPr>
        <w:t>* Đơn vị ở VS3-3E</w:t>
      </w:r>
      <w:r w:rsidRPr="0003158D">
        <w:rPr>
          <w:sz w:val="27"/>
          <w:szCs w:val="27"/>
        </w:rPr>
        <w:t>:</w:t>
      </w:r>
    </w:p>
    <w:p w14:paraId="4A8900F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Phan Bá Phiến – Hoàng Sa – Chu Huy Mân – Ngô Quyền.</w:t>
      </w:r>
    </w:p>
    <w:p w14:paraId="04F605DB" w14:textId="77777777" w:rsidR="0003158D" w:rsidRPr="0003158D" w:rsidRDefault="0003158D" w:rsidP="0022786F">
      <w:pPr>
        <w:spacing w:line="276" w:lineRule="auto"/>
        <w:ind w:firstLine="567"/>
        <w:jc w:val="both"/>
        <w:rPr>
          <w:sz w:val="27"/>
          <w:szCs w:val="27"/>
        </w:rPr>
      </w:pPr>
      <w:r w:rsidRPr="0003158D">
        <w:rPr>
          <w:sz w:val="27"/>
          <w:szCs w:val="27"/>
        </w:rPr>
        <w:t>- Diện tích: 47,4 ha.</w:t>
      </w:r>
    </w:p>
    <w:p w14:paraId="6D4B500A"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4.090 người.</w:t>
      </w:r>
    </w:p>
    <w:p w14:paraId="7D4A7349"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 du lịch.</w:t>
      </w:r>
    </w:p>
    <w:p w14:paraId="2C35A7D7" w14:textId="77777777" w:rsidR="0003158D" w:rsidRPr="0003158D" w:rsidRDefault="0003158D" w:rsidP="0022786F">
      <w:pPr>
        <w:spacing w:line="276" w:lineRule="auto"/>
        <w:ind w:firstLine="567"/>
        <w:jc w:val="both"/>
        <w:rPr>
          <w:sz w:val="27"/>
          <w:szCs w:val="27"/>
        </w:rPr>
      </w:pPr>
      <w:r w:rsidRPr="0003158D">
        <w:rPr>
          <w:b/>
          <w:sz w:val="27"/>
          <w:szCs w:val="27"/>
        </w:rPr>
        <w:t>* Đơn vị ở VS3-3F</w:t>
      </w:r>
      <w:r w:rsidRPr="0003158D">
        <w:rPr>
          <w:sz w:val="27"/>
          <w:szCs w:val="27"/>
        </w:rPr>
        <w:t>:</w:t>
      </w:r>
    </w:p>
    <w:p w14:paraId="2174A160" w14:textId="77777777" w:rsidR="0003158D" w:rsidRPr="0003158D" w:rsidRDefault="0003158D" w:rsidP="0022786F">
      <w:pPr>
        <w:spacing w:line="276" w:lineRule="auto"/>
        <w:ind w:firstLine="567"/>
        <w:jc w:val="both"/>
        <w:rPr>
          <w:sz w:val="27"/>
          <w:szCs w:val="27"/>
        </w:rPr>
      </w:pPr>
      <w:r w:rsidRPr="0003158D">
        <w:rPr>
          <w:sz w:val="27"/>
          <w:szCs w:val="27"/>
        </w:rPr>
        <w:lastRenderedPageBreak/>
        <w:t>- Được xác định bởi các đường giao thông: Chu Huy Mân – Võ Nguyên Giáp – Vương Thừa Vũ – Ngô Quyền.</w:t>
      </w:r>
    </w:p>
    <w:p w14:paraId="125F912E" w14:textId="77777777" w:rsidR="0003158D" w:rsidRPr="0003158D" w:rsidRDefault="0003158D" w:rsidP="0022786F">
      <w:pPr>
        <w:spacing w:line="276" w:lineRule="auto"/>
        <w:ind w:firstLine="567"/>
        <w:jc w:val="both"/>
        <w:rPr>
          <w:sz w:val="27"/>
          <w:szCs w:val="27"/>
        </w:rPr>
      </w:pPr>
      <w:r w:rsidRPr="0003158D">
        <w:rPr>
          <w:sz w:val="27"/>
          <w:szCs w:val="27"/>
        </w:rPr>
        <w:t>- Diện tích: 64.5 ha.</w:t>
      </w:r>
    </w:p>
    <w:p w14:paraId="7751591D"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6.770 người.</w:t>
      </w:r>
    </w:p>
    <w:p w14:paraId="06D4B1B6"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cũ cải tạo chỉnh trang kết hợp phát triển thương mại dịch vụ du lịch.</w:t>
      </w:r>
    </w:p>
    <w:p w14:paraId="28B2567B" w14:textId="77777777" w:rsidR="0003158D" w:rsidRPr="0003158D" w:rsidRDefault="0003158D" w:rsidP="0022786F">
      <w:pPr>
        <w:spacing w:line="276" w:lineRule="auto"/>
        <w:ind w:firstLine="567"/>
        <w:jc w:val="both"/>
        <w:rPr>
          <w:sz w:val="27"/>
          <w:szCs w:val="27"/>
        </w:rPr>
      </w:pPr>
      <w:r w:rsidRPr="0003158D">
        <w:rPr>
          <w:b/>
          <w:sz w:val="27"/>
          <w:szCs w:val="27"/>
        </w:rPr>
        <w:t>* Đơn vị ở VS3-3G</w:t>
      </w:r>
      <w:r w:rsidRPr="0003158D">
        <w:rPr>
          <w:sz w:val="27"/>
          <w:szCs w:val="27"/>
        </w:rPr>
        <w:t>:</w:t>
      </w:r>
    </w:p>
    <w:p w14:paraId="5CAC6B79"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Vương Thừa Vũ  - Chính Hữu – Phạm Văn Đồng – Ngô Quyền.</w:t>
      </w:r>
    </w:p>
    <w:p w14:paraId="5DA3E309" w14:textId="77777777" w:rsidR="0003158D" w:rsidRPr="0003158D" w:rsidRDefault="0003158D" w:rsidP="0022786F">
      <w:pPr>
        <w:spacing w:line="276" w:lineRule="auto"/>
        <w:ind w:firstLine="567"/>
        <w:jc w:val="both"/>
        <w:rPr>
          <w:sz w:val="27"/>
          <w:szCs w:val="27"/>
        </w:rPr>
      </w:pPr>
      <w:r w:rsidRPr="0003158D">
        <w:rPr>
          <w:sz w:val="27"/>
          <w:szCs w:val="27"/>
        </w:rPr>
        <w:t>- Diện tích: 94,9 ha.</w:t>
      </w:r>
    </w:p>
    <w:p w14:paraId="7349C78D"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6.110 người.</w:t>
      </w:r>
    </w:p>
    <w:p w14:paraId="70797304"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gắn liền với Khu thương mại trung tâm (CBD).</w:t>
      </w:r>
    </w:p>
    <w:p w14:paraId="7E3E57F6" w14:textId="77777777" w:rsidR="0003158D" w:rsidRPr="0003158D" w:rsidRDefault="0003158D" w:rsidP="0022786F">
      <w:pPr>
        <w:spacing w:before="60" w:after="60" w:line="276" w:lineRule="auto"/>
        <w:ind w:firstLine="567"/>
        <w:jc w:val="both"/>
        <w:rPr>
          <w:sz w:val="27"/>
          <w:szCs w:val="27"/>
        </w:rPr>
      </w:pPr>
      <w:r w:rsidRPr="0003158D">
        <w:rPr>
          <w:b/>
          <w:sz w:val="27"/>
          <w:szCs w:val="27"/>
        </w:rPr>
        <w:t>* Đơn vị ở VS3-3H</w:t>
      </w:r>
      <w:r w:rsidRPr="0003158D">
        <w:rPr>
          <w:sz w:val="27"/>
          <w:szCs w:val="27"/>
        </w:rPr>
        <w:t>:</w:t>
      </w:r>
    </w:p>
    <w:p w14:paraId="38C16DC8"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Vương Thừa Vũ  - Võ Văn Kiệt -  Phạm Văn Đồng – Chính Hữu.</w:t>
      </w:r>
    </w:p>
    <w:p w14:paraId="6F9D5D68" w14:textId="77777777" w:rsidR="0003158D" w:rsidRPr="0003158D" w:rsidRDefault="0003158D" w:rsidP="0022786F">
      <w:pPr>
        <w:spacing w:line="276" w:lineRule="auto"/>
        <w:ind w:firstLine="567"/>
        <w:jc w:val="both"/>
        <w:rPr>
          <w:sz w:val="27"/>
          <w:szCs w:val="27"/>
        </w:rPr>
      </w:pPr>
      <w:r w:rsidRPr="0003158D">
        <w:rPr>
          <w:sz w:val="27"/>
          <w:szCs w:val="27"/>
        </w:rPr>
        <w:t>- Diện tích: 64,1 ha.</w:t>
      </w:r>
    </w:p>
    <w:p w14:paraId="03155120"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8.100 người.</w:t>
      </w:r>
    </w:p>
    <w:p w14:paraId="63D5F34B"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21E366B5" w14:textId="77777777" w:rsidR="0003158D" w:rsidRPr="0003158D" w:rsidRDefault="0003158D" w:rsidP="0022786F">
      <w:pPr>
        <w:spacing w:line="276" w:lineRule="auto"/>
        <w:ind w:firstLine="567"/>
        <w:jc w:val="both"/>
        <w:rPr>
          <w:sz w:val="27"/>
          <w:szCs w:val="27"/>
        </w:rPr>
      </w:pPr>
      <w:r w:rsidRPr="0003158D">
        <w:rPr>
          <w:b/>
          <w:sz w:val="27"/>
          <w:szCs w:val="27"/>
        </w:rPr>
        <w:t>* Khu chức năng VS3-3K</w:t>
      </w:r>
      <w:r w:rsidRPr="0003158D">
        <w:rPr>
          <w:sz w:val="27"/>
          <w:szCs w:val="27"/>
        </w:rPr>
        <w:t>:</w:t>
      </w:r>
    </w:p>
    <w:p w14:paraId="2BE7EBCC" w14:textId="77777777" w:rsidR="0003158D" w:rsidRPr="0003158D" w:rsidRDefault="0003158D" w:rsidP="0022786F">
      <w:pPr>
        <w:spacing w:line="276" w:lineRule="auto"/>
        <w:ind w:firstLine="567"/>
        <w:jc w:val="both"/>
        <w:rPr>
          <w:b/>
          <w:sz w:val="27"/>
          <w:szCs w:val="27"/>
        </w:rPr>
      </w:pPr>
      <w:r w:rsidRPr="0003158D">
        <w:rPr>
          <w:sz w:val="27"/>
          <w:szCs w:val="27"/>
        </w:rPr>
        <w:t>- Được xác định bởi đường Võ Nguyên Giáp và biển Đông.</w:t>
      </w:r>
    </w:p>
    <w:p w14:paraId="7B4DB3DE" w14:textId="77777777" w:rsidR="0003158D" w:rsidRPr="0003158D" w:rsidRDefault="0003158D" w:rsidP="0022786F">
      <w:pPr>
        <w:spacing w:line="276" w:lineRule="auto"/>
        <w:ind w:firstLine="567"/>
        <w:jc w:val="both"/>
        <w:rPr>
          <w:sz w:val="27"/>
          <w:szCs w:val="27"/>
        </w:rPr>
      </w:pPr>
      <w:r w:rsidRPr="0003158D">
        <w:rPr>
          <w:sz w:val="27"/>
          <w:szCs w:val="27"/>
        </w:rPr>
        <w:t>- Diện tích 16,8 ha.</w:t>
      </w:r>
    </w:p>
    <w:p w14:paraId="6EFA45C7"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2.810 người.</w:t>
      </w:r>
    </w:p>
    <w:p w14:paraId="1253E67F" w14:textId="77777777" w:rsidR="0003158D" w:rsidRPr="0003158D" w:rsidRDefault="0003158D" w:rsidP="0022786F">
      <w:pPr>
        <w:spacing w:line="276" w:lineRule="auto"/>
        <w:ind w:firstLine="567"/>
        <w:jc w:val="both"/>
        <w:rPr>
          <w:sz w:val="27"/>
          <w:szCs w:val="27"/>
        </w:rPr>
      </w:pPr>
      <w:r w:rsidRPr="0003158D">
        <w:rPr>
          <w:sz w:val="27"/>
          <w:szCs w:val="27"/>
        </w:rPr>
        <w:t>- Tính chất: Khu công viên công cộng kết hợp dịch vụ du lịch.</w:t>
      </w:r>
    </w:p>
    <w:p w14:paraId="2CD79D63" w14:textId="7A5F2848" w:rsidR="00FA2FD8" w:rsidRPr="00AE7024" w:rsidRDefault="00FA2FD8" w:rsidP="0022786F">
      <w:pPr>
        <w:widowControl w:val="0"/>
        <w:spacing w:line="276" w:lineRule="auto"/>
        <w:ind w:firstLine="567"/>
        <w:jc w:val="both"/>
        <w:outlineLvl w:val="2"/>
        <w:rPr>
          <w:b/>
          <w:noProof/>
          <w:sz w:val="27"/>
          <w:szCs w:val="27"/>
          <w:lang w:val="vi-VN"/>
        </w:rPr>
      </w:pPr>
      <w:r w:rsidRPr="00AE7024">
        <w:rPr>
          <w:b/>
          <w:noProof/>
          <w:sz w:val="27"/>
          <w:szCs w:val="27"/>
        </w:rPr>
        <w:t>KHU</w:t>
      </w:r>
      <w:r w:rsidRPr="00AE7024">
        <w:rPr>
          <w:b/>
          <w:noProof/>
          <w:sz w:val="27"/>
          <w:szCs w:val="27"/>
          <w:lang w:val="vi-VN"/>
        </w:rPr>
        <w:t xml:space="preserve"> VS4</w:t>
      </w:r>
      <w:bookmarkEnd w:id="376"/>
    </w:p>
    <w:p w14:paraId="1A9F3DCB" w14:textId="77777777" w:rsidR="00DA4CBF" w:rsidRPr="00DA4CBF" w:rsidRDefault="00DA4CBF" w:rsidP="0022786F">
      <w:pPr>
        <w:spacing w:line="276" w:lineRule="auto"/>
        <w:ind w:firstLine="567"/>
        <w:jc w:val="both"/>
        <w:rPr>
          <w:bCs/>
          <w:noProof/>
          <w:sz w:val="27"/>
          <w:szCs w:val="27"/>
          <w:lang w:val="vi-VN"/>
        </w:rPr>
      </w:pPr>
      <w:bookmarkStart w:id="377" w:name="_Toc149745348"/>
      <w:r w:rsidRPr="00DA4CBF">
        <w:rPr>
          <w:bCs/>
          <w:noProof/>
          <w:sz w:val="27"/>
          <w:szCs w:val="27"/>
          <w:lang w:val="vi-VN"/>
        </w:rPr>
        <w:t>- Vị trí: nằm trên địa giới quận Sơn Trà và Ngũ Hành Sơn tại các phường An Hải Tây, An Hải Đông, Phước Mỹ và Mỹ An, ranh giới được xác định như sau:</w:t>
      </w:r>
    </w:p>
    <w:p w14:paraId="6A125C3A"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Bắc: Giáp khu VS3.</w:t>
      </w:r>
    </w:p>
    <w:p w14:paraId="5D6901D9"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Nam: Giáp khu VS5.</w:t>
      </w:r>
    </w:p>
    <w:p w14:paraId="2078C770"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Đông: Giáp biển.</w:t>
      </w:r>
    </w:p>
    <w:p w14:paraId="5487D2DA"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Tây: Giáp sông Hàn và khu VS1.</w:t>
      </w:r>
    </w:p>
    <w:p w14:paraId="79B0D3C0"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Quy mô: khoảng 6</w:t>
      </w:r>
      <w:r w:rsidRPr="00DA4CBF">
        <w:rPr>
          <w:bCs/>
          <w:noProof/>
          <w:sz w:val="27"/>
          <w:szCs w:val="27"/>
        </w:rPr>
        <w:t>6</w:t>
      </w:r>
      <w:r w:rsidRPr="00DA4CBF">
        <w:rPr>
          <w:bCs/>
          <w:noProof/>
          <w:sz w:val="27"/>
          <w:szCs w:val="27"/>
          <w:lang w:val="vi-VN"/>
        </w:rPr>
        <w:t>1 ha.</w:t>
      </w:r>
    </w:p>
    <w:p w14:paraId="0FB875CC"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rPr>
        <w:t>-</w:t>
      </w:r>
      <w:r w:rsidRPr="00DA4CBF">
        <w:rPr>
          <w:bCs/>
          <w:noProof/>
          <w:sz w:val="27"/>
          <w:szCs w:val="27"/>
          <w:lang w:val="vi-VN"/>
        </w:rPr>
        <w:t xml:space="preserve"> Tính chất</w:t>
      </w:r>
      <w:r w:rsidRPr="00DA4CBF">
        <w:rPr>
          <w:bCs/>
          <w:noProof/>
          <w:sz w:val="27"/>
          <w:szCs w:val="27"/>
        </w:rPr>
        <w:t>: K</w:t>
      </w:r>
      <w:r w:rsidRPr="00DA4CBF">
        <w:rPr>
          <w:bCs/>
          <w:noProof/>
          <w:sz w:val="27"/>
          <w:szCs w:val="27"/>
          <w:lang w:val="vi-VN"/>
        </w:rPr>
        <w:t xml:space="preserve">hu </w:t>
      </w:r>
      <w:r w:rsidRPr="00DA4CBF">
        <w:rPr>
          <w:bCs/>
          <w:noProof/>
          <w:sz w:val="27"/>
          <w:szCs w:val="27"/>
        </w:rPr>
        <w:t xml:space="preserve">vực </w:t>
      </w:r>
      <w:r w:rsidRPr="00DA4CBF">
        <w:rPr>
          <w:bCs/>
          <w:noProof/>
          <w:sz w:val="27"/>
          <w:szCs w:val="27"/>
          <w:lang w:val="vi-VN"/>
        </w:rPr>
        <w:t>đô thị ven sông, ven biển</w:t>
      </w:r>
      <w:r w:rsidRPr="00DA4CBF">
        <w:rPr>
          <w:bCs/>
          <w:noProof/>
          <w:sz w:val="27"/>
          <w:szCs w:val="27"/>
        </w:rPr>
        <w:t xml:space="preserve"> phát triển thương mại dịch vụ du lịch</w:t>
      </w:r>
      <w:r w:rsidRPr="00DA4CBF">
        <w:rPr>
          <w:bCs/>
          <w:noProof/>
          <w:sz w:val="27"/>
          <w:szCs w:val="27"/>
          <w:lang w:val="vi-VN"/>
        </w:rPr>
        <w:t>.</w:t>
      </w:r>
    </w:p>
    <w:p w14:paraId="328BCF21" w14:textId="77777777" w:rsidR="00DA4CBF" w:rsidRPr="00DA4CBF" w:rsidRDefault="00DA4CBF" w:rsidP="0022786F">
      <w:pPr>
        <w:spacing w:line="276" w:lineRule="auto"/>
        <w:ind w:firstLine="567"/>
        <w:jc w:val="both"/>
        <w:rPr>
          <w:bCs/>
          <w:noProof/>
          <w:sz w:val="27"/>
          <w:szCs w:val="27"/>
          <w:lang w:val="vi-VN"/>
        </w:rPr>
      </w:pPr>
      <w:r w:rsidRPr="00DA4CBF">
        <w:rPr>
          <w:b/>
          <w:bCs/>
          <w:noProof/>
          <w:sz w:val="27"/>
          <w:szCs w:val="27"/>
        </w:rPr>
        <w:t>-</w:t>
      </w:r>
      <w:r w:rsidRPr="00DA4CBF">
        <w:rPr>
          <w:b/>
          <w:bCs/>
          <w:noProof/>
          <w:sz w:val="27"/>
          <w:szCs w:val="27"/>
          <w:lang w:val="vi-VN"/>
        </w:rPr>
        <w:t xml:space="preserve"> </w:t>
      </w:r>
      <w:r w:rsidRPr="00DA4CBF">
        <w:rPr>
          <w:b/>
          <w:bCs/>
          <w:noProof/>
          <w:sz w:val="27"/>
          <w:szCs w:val="27"/>
        </w:rPr>
        <w:t>C</w:t>
      </w:r>
      <w:r w:rsidRPr="00DA4CBF">
        <w:rPr>
          <w:b/>
          <w:bCs/>
          <w:noProof/>
          <w:sz w:val="27"/>
          <w:szCs w:val="27"/>
          <w:lang w:val="vi-VN"/>
        </w:rPr>
        <w:t xml:space="preserve">ác </w:t>
      </w:r>
      <w:r w:rsidRPr="00DA4CBF">
        <w:rPr>
          <w:b/>
          <w:bCs/>
          <w:noProof/>
          <w:sz w:val="27"/>
          <w:szCs w:val="27"/>
        </w:rPr>
        <w:t xml:space="preserve">khu </w:t>
      </w:r>
      <w:r w:rsidRPr="00DA4CBF">
        <w:rPr>
          <w:b/>
          <w:bCs/>
          <w:noProof/>
          <w:sz w:val="27"/>
          <w:szCs w:val="27"/>
          <w:lang w:val="vi-VN"/>
        </w:rPr>
        <w:t>thành phần:</w:t>
      </w:r>
      <w:r w:rsidRPr="00DA4CBF">
        <w:rPr>
          <w:bCs/>
          <w:noProof/>
          <w:sz w:val="27"/>
          <w:szCs w:val="27"/>
          <w:lang w:val="vi-VN"/>
        </w:rPr>
        <w:t xml:space="preserve"> </w:t>
      </w:r>
      <w:r w:rsidRPr="00DA4CBF">
        <w:rPr>
          <w:b/>
          <w:bCs/>
          <w:noProof/>
          <w:sz w:val="27"/>
          <w:szCs w:val="27"/>
          <w:lang w:val="vi-VN"/>
        </w:rPr>
        <w:t xml:space="preserve">07 </w:t>
      </w:r>
      <w:r w:rsidRPr="00DA4CBF">
        <w:rPr>
          <w:rFonts w:hint="eastAsia"/>
          <w:b/>
          <w:bCs/>
          <w:noProof/>
          <w:sz w:val="27"/>
          <w:szCs w:val="27"/>
          <w:lang w:val="vi-VN"/>
        </w:rPr>
        <w:t>đơ</w:t>
      </w:r>
      <w:r w:rsidRPr="00DA4CBF">
        <w:rPr>
          <w:b/>
          <w:bCs/>
          <w:noProof/>
          <w:sz w:val="27"/>
          <w:szCs w:val="27"/>
          <w:lang w:val="vi-VN"/>
        </w:rPr>
        <w:t>n vị ở</w:t>
      </w:r>
      <w:r w:rsidRPr="00DA4CBF">
        <w:rPr>
          <w:bCs/>
          <w:noProof/>
          <w:sz w:val="27"/>
          <w:szCs w:val="27"/>
          <w:lang w:val="vi-VN"/>
        </w:rPr>
        <w:t xml:space="preserve"> (bao gồm các công trình không thuộc </w:t>
      </w:r>
      <w:r w:rsidRPr="00DA4CBF">
        <w:rPr>
          <w:rFonts w:hint="eastAsia"/>
          <w:bCs/>
          <w:noProof/>
          <w:sz w:val="27"/>
          <w:szCs w:val="27"/>
          <w:lang w:val="vi-VN"/>
        </w:rPr>
        <w:t>đơ</w:t>
      </w:r>
      <w:r w:rsidRPr="00DA4CBF">
        <w:rPr>
          <w:bCs/>
          <w:noProof/>
          <w:sz w:val="27"/>
          <w:szCs w:val="27"/>
          <w:lang w:val="vi-VN"/>
        </w:rPr>
        <w:t xml:space="preserve">n vị ở nằm </w:t>
      </w:r>
      <w:r w:rsidRPr="00DA4CBF">
        <w:rPr>
          <w:rFonts w:hint="eastAsia"/>
          <w:bCs/>
          <w:noProof/>
          <w:sz w:val="27"/>
          <w:szCs w:val="27"/>
          <w:lang w:val="vi-VN"/>
        </w:rPr>
        <w:t>đ</w:t>
      </w:r>
      <w:r w:rsidRPr="00DA4CBF">
        <w:rPr>
          <w:bCs/>
          <w:noProof/>
          <w:sz w:val="27"/>
          <w:szCs w:val="27"/>
          <w:lang w:val="vi-VN"/>
        </w:rPr>
        <w:t xml:space="preserve">an xen), diện tích: </w:t>
      </w:r>
      <w:r w:rsidRPr="00DA4CBF">
        <w:rPr>
          <w:b/>
          <w:bCs/>
          <w:noProof/>
          <w:sz w:val="27"/>
          <w:szCs w:val="27"/>
          <w:lang w:val="vi-VN"/>
        </w:rPr>
        <w:t>661 ha</w:t>
      </w:r>
      <w:r w:rsidRPr="00DA4CBF">
        <w:rPr>
          <w:bCs/>
          <w:noProof/>
          <w:sz w:val="27"/>
          <w:szCs w:val="27"/>
          <w:lang w:val="vi-VN"/>
        </w:rPr>
        <w:t xml:space="preserve">, dân số </w:t>
      </w:r>
      <w:r w:rsidRPr="00DA4CBF">
        <w:rPr>
          <w:b/>
          <w:bCs/>
          <w:noProof/>
          <w:sz w:val="27"/>
          <w:szCs w:val="27"/>
          <w:lang w:val="vi-VN"/>
        </w:rPr>
        <w:t>84.000 ng</w:t>
      </w:r>
      <w:r w:rsidRPr="00DA4CBF">
        <w:rPr>
          <w:rFonts w:hint="eastAsia"/>
          <w:b/>
          <w:bCs/>
          <w:noProof/>
          <w:sz w:val="27"/>
          <w:szCs w:val="27"/>
          <w:lang w:val="vi-VN"/>
        </w:rPr>
        <w:t>ư</w:t>
      </w:r>
      <w:r w:rsidRPr="00DA4CBF">
        <w:rPr>
          <w:b/>
          <w:bCs/>
          <w:noProof/>
          <w:sz w:val="27"/>
          <w:szCs w:val="27"/>
          <w:lang w:val="vi-VN"/>
        </w:rPr>
        <w:t>ời</w:t>
      </w:r>
      <w:r w:rsidRPr="00DA4CBF">
        <w:rPr>
          <w:bCs/>
          <w:noProof/>
          <w:sz w:val="27"/>
          <w:szCs w:val="27"/>
          <w:lang w:val="vi-VN"/>
        </w:rPr>
        <w:t xml:space="preserve"> (trong </w:t>
      </w:r>
      <w:r w:rsidRPr="00DA4CBF">
        <w:rPr>
          <w:rFonts w:hint="eastAsia"/>
          <w:bCs/>
          <w:noProof/>
          <w:sz w:val="27"/>
          <w:szCs w:val="27"/>
          <w:lang w:val="vi-VN"/>
        </w:rPr>
        <w:t>đó</w:t>
      </w:r>
      <w:r w:rsidRPr="00DA4CBF">
        <w:rPr>
          <w:bCs/>
          <w:noProof/>
          <w:sz w:val="27"/>
          <w:szCs w:val="27"/>
          <w:lang w:val="vi-VN"/>
        </w:rPr>
        <w:t xml:space="preserve"> dân số quy đổi là 7.470 ng</w:t>
      </w:r>
      <w:r w:rsidRPr="00DA4CBF">
        <w:rPr>
          <w:rFonts w:hint="eastAsia"/>
          <w:bCs/>
          <w:noProof/>
          <w:sz w:val="27"/>
          <w:szCs w:val="27"/>
          <w:lang w:val="vi-VN"/>
        </w:rPr>
        <w:t>ư</w:t>
      </w:r>
      <w:r w:rsidRPr="00DA4CBF">
        <w:rPr>
          <w:bCs/>
          <w:noProof/>
          <w:sz w:val="27"/>
          <w:szCs w:val="27"/>
          <w:lang w:val="vi-VN"/>
        </w:rPr>
        <w:t>ời).</w:t>
      </w:r>
    </w:p>
    <w:p w14:paraId="1629683E" w14:textId="77777777" w:rsidR="0003158D" w:rsidRPr="0003158D" w:rsidRDefault="0003158D" w:rsidP="0022786F">
      <w:pPr>
        <w:spacing w:line="276" w:lineRule="auto"/>
        <w:ind w:firstLine="567"/>
        <w:jc w:val="both"/>
        <w:rPr>
          <w:b/>
          <w:bCs/>
          <w:sz w:val="27"/>
          <w:szCs w:val="27"/>
        </w:rPr>
      </w:pPr>
      <w:r w:rsidRPr="0003158D">
        <w:rPr>
          <w:b/>
          <w:sz w:val="27"/>
          <w:szCs w:val="27"/>
        </w:rPr>
        <w:t>* Đơn vị ở VS4-1:</w:t>
      </w:r>
    </w:p>
    <w:p w14:paraId="4D90C4F3"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Ngô Quyền – Trần Hưng Đạo -  đường dẫn lên cầu Sông Hàn và đường dẫn lên cầu Rồng.</w:t>
      </w:r>
    </w:p>
    <w:p w14:paraId="45E0817B" w14:textId="77777777" w:rsidR="0003158D" w:rsidRPr="0003158D" w:rsidRDefault="0003158D" w:rsidP="0022786F">
      <w:pPr>
        <w:spacing w:line="276" w:lineRule="auto"/>
        <w:ind w:firstLine="567"/>
        <w:jc w:val="both"/>
        <w:rPr>
          <w:sz w:val="27"/>
          <w:szCs w:val="27"/>
        </w:rPr>
      </w:pPr>
      <w:r w:rsidRPr="0003158D">
        <w:rPr>
          <w:sz w:val="27"/>
          <w:szCs w:val="27"/>
        </w:rPr>
        <w:lastRenderedPageBreak/>
        <w:t>- Diện tích: 34,6 ha.</w:t>
      </w:r>
    </w:p>
    <w:p w14:paraId="50D43867"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12.810 người.</w:t>
      </w:r>
    </w:p>
    <w:p w14:paraId="7884B6C2"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16642D89" w14:textId="77777777" w:rsidR="0003158D" w:rsidRPr="0003158D" w:rsidRDefault="0003158D" w:rsidP="0022786F">
      <w:pPr>
        <w:spacing w:line="276" w:lineRule="auto"/>
        <w:ind w:firstLine="567"/>
        <w:jc w:val="both"/>
        <w:rPr>
          <w:sz w:val="27"/>
          <w:szCs w:val="27"/>
        </w:rPr>
      </w:pPr>
      <w:r w:rsidRPr="0003158D">
        <w:rPr>
          <w:b/>
          <w:sz w:val="27"/>
          <w:szCs w:val="27"/>
        </w:rPr>
        <w:t>* Đơn vị ở VS4-2A</w:t>
      </w:r>
      <w:r w:rsidRPr="0003158D">
        <w:rPr>
          <w:sz w:val="27"/>
          <w:szCs w:val="27"/>
        </w:rPr>
        <w:t>:</w:t>
      </w:r>
    </w:p>
    <w:p w14:paraId="1C339A64"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Phạm Văn Đồng – Chính Hữu –Võ Văn Kiệt – Ngô Quyền.</w:t>
      </w:r>
    </w:p>
    <w:p w14:paraId="02B6BBF5" w14:textId="77777777" w:rsidR="0003158D" w:rsidRPr="0003158D" w:rsidRDefault="0003158D" w:rsidP="0022786F">
      <w:pPr>
        <w:spacing w:line="276" w:lineRule="auto"/>
        <w:ind w:firstLine="567"/>
        <w:jc w:val="both"/>
        <w:rPr>
          <w:sz w:val="27"/>
          <w:szCs w:val="27"/>
        </w:rPr>
      </w:pPr>
      <w:r w:rsidRPr="0003158D">
        <w:rPr>
          <w:sz w:val="27"/>
          <w:szCs w:val="27"/>
        </w:rPr>
        <w:t>- Diện tích: 70,2 ha.</w:t>
      </w:r>
    </w:p>
    <w:p w14:paraId="37556060"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6.480 người.</w:t>
      </w:r>
    </w:p>
    <w:p w14:paraId="615F0975"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15FAC265" w14:textId="77777777" w:rsidR="0003158D" w:rsidRPr="0003158D" w:rsidRDefault="0003158D" w:rsidP="0022786F">
      <w:pPr>
        <w:spacing w:line="276" w:lineRule="auto"/>
        <w:ind w:firstLine="567"/>
        <w:jc w:val="both"/>
        <w:rPr>
          <w:sz w:val="27"/>
          <w:szCs w:val="27"/>
        </w:rPr>
      </w:pPr>
      <w:r w:rsidRPr="0003158D">
        <w:rPr>
          <w:b/>
          <w:sz w:val="27"/>
          <w:szCs w:val="27"/>
        </w:rPr>
        <w:t>* Đơn vị ở VS4-2B</w:t>
      </w:r>
      <w:r w:rsidRPr="0003158D">
        <w:rPr>
          <w:sz w:val="27"/>
          <w:szCs w:val="27"/>
        </w:rPr>
        <w:t>:</w:t>
      </w:r>
    </w:p>
    <w:p w14:paraId="50005DF4"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Phạm Văn Đồng – Võ Nguyên Giáp – Võ Văn Kiệt – Chính Hữu.</w:t>
      </w:r>
    </w:p>
    <w:p w14:paraId="39213B7F" w14:textId="77777777" w:rsidR="0003158D" w:rsidRPr="0003158D" w:rsidRDefault="0003158D" w:rsidP="0022786F">
      <w:pPr>
        <w:spacing w:line="276" w:lineRule="auto"/>
        <w:ind w:firstLine="567"/>
        <w:jc w:val="both"/>
        <w:rPr>
          <w:sz w:val="27"/>
          <w:szCs w:val="27"/>
        </w:rPr>
      </w:pPr>
      <w:r w:rsidRPr="0003158D">
        <w:rPr>
          <w:sz w:val="27"/>
          <w:szCs w:val="27"/>
        </w:rPr>
        <w:t>- Diện tích: 39,6 ha.</w:t>
      </w:r>
    </w:p>
    <w:p w14:paraId="4AF45984"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11.540 người.</w:t>
      </w:r>
    </w:p>
    <w:p w14:paraId="1B1B09C0"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7751DAB2" w14:textId="77777777" w:rsidR="0003158D" w:rsidRPr="0003158D" w:rsidRDefault="0003158D" w:rsidP="00376750">
      <w:pPr>
        <w:spacing w:line="276" w:lineRule="auto"/>
        <w:ind w:firstLine="567"/>
        <w:jc w:val="both"/>
        <w:rPr>
          <w:sz w:val="27"/>
          <w:szCs w:val="27"/>
        </w:rPr>
      </w:pPr>
      <w:r w:rsidRPr="0003158D">
        <w:rPr>
          <w:b/>
          <w:sz w:val="27"/>
          <w:szCs w:val="27"/>
        </w:rPr>
        <w:t>* Đơn vị ở VS4-3</w:t>
      </w:r>
      <w:r w:rsidRPr="0003158D">
        <w:rPr>
          <w:sz w:val="27"/>
          <w:szCs w:val="27"/>
        </w:rPr>
        <w:t>:</w:t>
      </w:r>
    </w:p>
    <w:p w14:paraId="1A3FD79A" w14:textId="77777777" w:rsidR="0003158D" w:rsidRPr="0003158D" w:rsidRDefault="0003158D" w:rsidP="00376750">
      <w:pPr>
        <w:spacing w:line="276" w:lineRule="auto"/>
        <w:ind w:firstLine="567"/>
        <w:jc w:val="both"/>
        <w:rPr>
          <w:sz w:val="27"/>
          <w:szCs w:val="27"/>
        </w:rPr>
      </w:pPr>
      <w:r w:rsidRPr="0003158D">
        <w:rPr>
          <w:sz w:val="27"/>
          <w:szCs w:val="27"/>
        </w:rPr>
        <w:t>- Được xác định bởi các đường giao thông: Võ Văn Kiệt – Ngô Quyền – Trần Thị Lý – sông Hàn.</w:t>
      </w:r>
    </w:p>
    <w:p w14:paraId="1E3EE904" w14:textId="77777777" w:rsidR="0003158D" w:rsidRPr="0003158D" w:rsidRDefault="0003158D" w:rsidP="00376750">
      <w:pPr>
        <w:spacing w:line="276" w:lineRule="auto"/>
        <w:ind w:firstLine="567"/>
        <w:jc w:val="both"/>
        <w:rPr>
          <w:sz w:val="27"/>
          <w:szCs w:val="27"/>
        </w:rPr>
      </w:pPr>
      <w:r w:rsidRPr="0003158D">
        <w:rPr>
          <w:sz w:val="27"/>
          <w:szCs w:val="27"/>
        </w:rPr>
        <w:t>- Diện tích: 61,7 ha.</w:t>
      </w:r>
    </w:p>
    <w:p w14:paraId="6E7E0F86" w14:textId="77777777" w:rsidR="0003158D" w:rsidRPr="0003158D" w:rsidRDefault="0003158D" w:rsidP="00376750">
      <w:pPr>
        <w:spacing w:line="276" w:lineRule="auto"/>
        <w:ind w:firstLine="567"/>
        <w:jc w:val="both"/>
        <w:rPr>
          <w:sz w:val="27"/>
          <w:szCs w:val="27"/>
        </w:rPr>
      </w:pPr>
      <w:r w:rsidRPr="0003158D">
        <w:rPr>
          <w:sz w:val="27"/>
          <w:szCs w:val="27"/>
        </w:rPr>
        <w:t>- Dân số đến năm 2030: 7.310 người.</w:t>
      </w:r>
    </w:p>
    <w:p w14:paraId="7526760C" w14:textId="77777777" w:rsidR="0003158D" w:rsidRPr="0003158D" w:rsidRDefault="0003158D" w:rsidP="00376750">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5F8B99A0" w14:textId="77777777" w:rsidR="0003158D" w:rsidRPr="0003158D" w:rsidRDefault="0003158D" w:rsidP="0022786F">
      <w:pPr>
        <w:spacing w:line="276" w:lineRule="auto"/>
        <w:ind w:firstLine="567"/>
        <w:jc w:val="both"/>
        <w:rPr>
          <w:sz w:val="27"/>
          <w:szCs w:val="27"/>
        </w:rPr>
      </w:pPr>
      <w:r w:rsidRPr="0003158D">
        <w:rPr>
          <w:b/>
          <w:sz w:val="27"/>
          <w:szCs w:val="27"/>
        </w:rPr>
        <w:t>* Đơn vị ở VS4-4</w:t>
      </w:r>
      <w:r w:rsidRPr="0003158D">
        <w:rPr>
          <w:sz w:val="27"/>
          <w:szCs w:val="27"/>
        </w:rPr>
        <w:t>:</w:t>
      </w:r>
    </w:p>
    <w:p w14:paraId="0991854A"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Võ Văn Kiệt – Võ Nguyên Giáp – Nguyễn Văn Thoại – Ngô Quyền.</w:t>
      </w:r>
    </w:p>
    <w:p w14:paraId="2EB32C85" w14:textId="77777777" w:rsidR="0003158D" w:rsidRPr="0003158D" w:rsidRDefault="0003158D" w:rsidP="0022786F">
      <w:pPr>
        <w:spacing w:line="276" w:lineRule="auto"/>
        <w:ind w:firstLine="567"/>
        <w:jc w:val="both"/>
        <w:rPr>
          <w:sz w:val="27"/>
          <w:szCs w:val="27"/>
        </w:rPr>
      </w:pPr>
      <w:r w:rsidRPr="0003158D">
        <w:rPr>
          <w:sz w:val="27"/>
          <w:szCs w:val="27"/>
        </w:rPr>
        <w:t>- Diện tích: 96,2 ha.</w:t>
      </w:r>
    </w:p>
    <w:p w14:paraId="2ABFAC7B"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13.080 người.</w:t>
      </w:r>
    </w:p>
    <w:p w14:paraId="1648AD13"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7D2462D4" w14:textId="77777777" w:rsidR="0003158D" w:rsidRPr="0003158D" w:rsidRDefault="0003158D" w:rsidP="0022786F">
      <w:pPr>
        <w:spacing w:line="276" w:lineRule="auto"/>
        <w:ind w:firstLine="567"/>
        <w:jc w:val="both"/>
        <w:rPr>
          <w:sz w:val="27"/>
          <w:szCs w:val="27"/>
        </w:rPr>
      </w:pPr>
      <w:r w:rsidRPr="0003158D">
        <w:rPr>
          <w:b/>
          <w:sz w:val="27"/>
          <w:szCs w:val="27"/>
        </w:rPr>
        <w:t>* Đơn vị ở VS4-5</w:t>
      </w:r>
      <w:r w:rsidRPr="0003158D">
        <w:rPr>
          <w:sz w:val="27"/>
          <w:szCs w:val="27"/>
        </w:rPr>
        <w:t>:</w:t>
      </w:r>
    </w:p>
    <w:p w14:paraId="77F0504E"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Trần Thị Lý – Ngũ Hành Sơn – Tiên Sơn – Chương Dương.</w:t>
      </w:r>
    </w:p>
    <w:p w14:paraId="5945B2C0" w14:textId="77777777" w:rsidR="0003158D" w:rsidRPr="0003158D" w:rsidRDefault="0003158D" w:rsidP="0022786F">
      <w:pPr>
        <w:spacing w:line="276" w:lineRule="auto"/>
        <w:ind w:firstLine="567"/>
        <w:jc w:val="both"/>
        <w:rPr>
          <w:sz w:val="27"/>
          <w:szCs w:val="27"/>
        </w:rPr>
      </w:pPr>
      <w:r w:rsidRPr="0003158D">
        <w:rPr>
          <w:sz w:val="27"/>
          <w:szCs w:val="27"/>
        </w:rPr>
        <w:t>- Diện tích: 69,9 ha.</w:t>
      </w:r>
    </w:p>
    <w:p w14:paraId="61E757AC"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11.890 người</w:t>
      </w:r>
    </w:p>
    <w:p w14:paraId="031B5F38"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 và điểm nhấn là Tổ hợp công trình pháo hoa quốc tế.</w:t>
      </w:r>
    </w:p>
    <w:p w14:paraId="4C2092E0" w14:textId="77777777" w:rsidR="0003158D" w:rsidRPr="0003158D" w:rsidRDefault="0003158D" w:rsidP="0022786F">
      <w:pPr>
        <w:spacing w:line="276" w:lineRule="auto"/>
        <w:ind w:firstLine="567"/>
        <w:jc w:val="both"/>
        <w:rPr>
          <w:sz w:val="27"/>
          <w:szCs w:val="27"/>
        </w:rPr>
      </w:pPr>
      <w:r w:rsidRPr="0003158D">
        <w:rPr>
          <w:b/>
          <w:sz w:val="27"/>
          <w:szCs w:val="27"/>
        </w:rPr>
        <w:t>* Đơn vị ở VS4-6</w:t>
      </w:r>
      <w:r w:rsidRPr="0003158D">
        <w:rPr>
          <w:sz w:val="27"/>
          <w:szCs w:val="27"/>
        </w:rPr>
        <w:t>:</w:t>
      </w:r>
    </w:p>
    <w:p w14:paraId="18AF89AD"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Nguyễn Văn Thoại – Võ Nguyên Giáp - Hồ Xuân Hương – Ngũ Hành Sơn.</w:t>
      </w:r>
    </w:p>
    <w:p w14:paraId="2141645A" w14:textId="77777777" w:rsidR="0003158D" w:rsidRPr="0003158D" w:rsidRDefault="0003158D" w:rsidP="0022786F">
      <w:pPr>
        <w:spacing w:line="276" w:lineRule="auto"/>
        <w:ind w:firstLine="567"/>
        <w:jc w:val="both"/>
        <w:rPr>
          <w:sz w:val="27"/>
          <w:szCs w:val="27"/>
        </w:rPr>
      </w:pPr>
      <w:r w:rsidRPr="0003158D">
        <w:rPr>
          <w:sz w:val="27"/>
          <w:szCs w:val="27"/>
        </w:rPr>
        <w:t>- Diện tích: 166,30 ha.</w:t>
      </w:r>
    </w:p>
    <w:p w14:paraId="64B39481"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13.420 người.</w:t>
      </w:r>
    </w:p>
    <w:p w14:paraId="58550176"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kết hợp phát triển thương mại dịch vụ du lịch.</w:t>
      </w:r>
    </w:p>
    <w:p w14:paraId="5BF65C27" w14:textId="30B6B878" w:rsidR="00FA2FD8" w:rsidRPr="00AE7024" w:rsidRDefault="00FA2FD8" w:rsidP="0022786F">
      <w:pPr>
        <w:widowControl w:val="0"/>
        <w:spacing w:line="276" w:lineRule="auto"/>
        <w:ind w:firstLine="540"/>
        <w:jc w:val="both"/>
        <w:outlineLvl w:val="2"/>
        <w:rPr>
          <w:b/>
          <w:noProof/>
          <w:sz w:val="27"/>
          <w:szCs w:val="27"/>
          <w:lang w:val="vi-VN"/>
        </w:rPr>
      </w:pPr>
      <w:r w:rsidRPr="00AE7024">
        <w:rPr>
          <w:b/>
          <w:noProof/>
          <w:sz w:val="27"/>
          <w:szCs w:val="27"/>
        </w:rPr>
        <w:lastRenderedPageBreak/>
        <w:t>KHU</w:t>
      </w:r>
      <w:r w:rsidRPr="00AE7024">
        <w:rPr>
          <w:b/>
          <w:noProof/>
          <w:sz w:val="27"/>
          <w:szCs w:val="27"/>
          <w:lang w:val="vi-VN"/>
        </w:rPr>
        <w:t xml:space="preserve"> VS5</w:t>
      </w:r>
      <w:bookmarkEnd w:id="377"/>
    </w:p>
    <w:p w14:paraId="1ED69B93" w14:textId="77777777" w:rsidR="00DA4CBF" w:rsidRPr="00DA4CBF" w:rsidRDefault="00DA4CBF" w:rsidP="0022786F">
      <w:pPr>
        <w:spacing w:line="276" w:lineRule="auto"/>
        <w:ind w:firstLine="567"/>
        <w:jc w:val="both"/>
        <w:rPr>
          <w:bCs/>
          <w:noProof/>
          <w:sz w:val="27"/>
          <w:szCs w:val="27"/>
          <w:lang w:val="vi-VN"/>
        </w:rPr>
      </w:pPr>
      <w:bookmarkStart w:id="378" w:name="_Toc149745349"/>
      <w:r w:rsidRPr="00DA4CBF">
        <w:rPr>
          <w:bCs/>
          <w:noProof/>
          <w:sz w:val="27"/>
          <w:szCs w:val="27"/>
          <w:lang w:val="vi-VN"/>
        </w:rPr>
        <w:t>- Vị trí: nằm trên địa phận quận Ngũ Hành Sơn, ranh giới được xác định như sau:</w:t>
      </w:r>
    </w:p>
    <w:p w14:paraId="2A1B1738"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Bắc: Giáp khu VS4.</w:t>
      </w:r>
    </w:p>
    <w:p w14:paraId="6C567763"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Nam: Giáp khu VS6.</w:t>
      </w:r>
    </w:p>
    <w:p w14:paraId="4C2F0C12"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Đông: Giáp biển.</w:t>
      </w:r>
    </w:p>
    <w:p w14:paraId="43EEF929"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Phía Tây: Giáp sông Cổ Cò và khu VS2.</w:t>
      </w:r>
    </w:p>
    <w:p w14:paraId="41D985F1"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lang w:val="vi-VN"/>
        </w:rPr>
        <w:t xml:space="preserve">- Quy mô: </w:t>
      </w:r>
      <w:r w:rsidRPr="00DA4CBF">
        <w:rPr>
          <w:b/>
          <w:bCs/>
          <w:noProof/>
          <w:sz w:val="27"/>
          <w:szCs w:val="27"/>
          <w:lang w:val="vi-VN"/>
        </w:rPr>
        <w:t>khoảng 890 ha.</w:t>
      </w:r>
    </w:p>
    <w:p w14:paraId="50F4458B"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rPr>
        <w:t xml:space="preserve">- </w:t>
      </w:r>
      <w:r w:rsidRPr="00DA4CBF">
        <w:rPr>
          <w:bCs/>
          <w:noProof/>
          <w:sz w:val="27"/>
          <w:szCs w:val="27"/>
          <w:lang w:val="vi-VN"/>
        </w:rPr>
        <w:t>Tính chất</w:t>
      </w:r>
      <w:r w:rsidRPr="00DA4CBF">
        <w:rPr>
          <w:bCs/>
          <w:noProof/>
          <w:sz w:val="27"/>
          <w:szCs w:val="27"/>
        </w:rPr>
        <w:t>:</w:t>
      </w:r>
      <w:r w:rsidRPr="00DA4CBF">
        <w:rPr>
          <w:b/>
          <w:bCs/>
          <w:noProof/>
          <w:sz w:val="27"/>
          <w:szCs w:val="27"/>
        </w:rPr>
        <w:t xml:space="preserve"> </w:t>
      </w:r>
      <w:r w:rsidRPr="00DA4CBF">
        <w:rPr>
          <w:bCs/>
          <w:noProof/>
          <w:sz w:val="27"/>
          <w:szCs w:val="27"/>
        </w:rPr>
        <w:t>K</w:t>
      </w:r>
      <w:r w:rsidRPr="00DA4CBF">
        <w:rPr>
          <w:bCs/>
          <w:noProof/>
          <w:sz w:val="27"/>
          <w:szCs w:val="27"/>
          <w:lang w:val="vi-VN"/>
        </w:rPr>
        <w:t>hu</w:t>
      </w:r>
      <w:r w:rsidRPr="00DA4CBF">
        <w:rPr>
          <w:bCs/>
          <w:noProof/>
          <w:sz w:val="27"/>
          <w:szCs w:val="27"/>
        </w:rPr>
        <w:t xml:space="preserve"> vực</w:t>
      </w:r>
      <w:r w:rsidRPr="00DA4CBF">
        <w:rPr>
          <w:bCs/>
          <w:noProof/>
          <w:sz w:val="27"/>
          <w:szCs w:val="27"/>
          <w:lang w:val="vi-VN"/>
        </w:rPr>
        <w:t xml:space="preserve"> đô thị ven sông, ven biển</w:t>
      </w:r>
      <w:r w:rsidRPr="00DA4CBF">
        <w:rPr>
          <w:bCs/>
          <w:noProof/>
          <w:sz w:val="27"/>
          <w:szCs w:val="27"/>
        </w:rPr>
        <w:t xml:space="preserve"> tập trung phát triển thương mại dịch vụ du lịch; phát huy Danh lam thắng cảnh đặc biệt </w:t>
      </w:r>
      <w:r w:rsidRPr="00DA4CBF">
        <w:rPr>
          <w:bCs/>
          <w:noProof/>
          <w:sz w:val="27"/>
          <w:szCs w:val="27"/>
          <w:lang w:val="vi-VN"/>
        </w:rPr>
        <w:t>Ngũ Hành Sơn</w:t>
      </w:r>
      <w:r w:rsidRPr="00DA4CBF">
        <w:rPr>
          <w:bCs/>
          <w:noProof/>
          <w:sz w:val="27"/>
          <w:szCs w:val="27"/>
        </w:rPr>
        <w:t>;</w:t>
      </w:r>
      <w:r w:rsidRPr="00DA4CBF">
        <w:rPr>
          <w:bCs/>
          <w:noProof/>
          <w:sz w:val="27"/>
          <w:szCs w:val="27"/>
          <w:lang w:val="vi-VN"/>
        </w:rPr>
        <w:t xml:space="preserve"> sân bay Nước Mặn.</w:t>
      </w:r>
    </w:p>
    <w:p w14:paraId="461CBAEA" w14:textId="77777777" w:rsidR="00DA4CBF" w:rsidRPr="00DA4CBF" w:rsidRDefault="00DA4CBF" w:rsidP="0022786F">
      <w:pPr>
        <w:spacing w:line="276" w:lineRule="auto"/>
        <w:ind w:firstLine="567"/>
        <w:jc w:val="both"/>
        <w:rPr>
          <w:bCs/>
          <w:noProof/>
          <w:sz w:val="27"/>
          <w:szCs w:val="27"/>
          <w:lang w:val="vi-VN"/>
        </w:rPr>
      </w:pPr>
      <w:r w:rsidRPr="00DA4CBF">
        <w:rPr>
          <w:bCs/>
          <w:noProof/>
          <w:sz w:val="27"/>
          <w:szCs w:val="27"/>
        </w:rPr>
        <w:t>-</w:t>
      </w:r>
      <w:r w:rsidRPr="00DA4CBF">
        <w:rPr>
          <w:bCs/>
          <w:noProof/>
          <w:sz w:val="27"/>
          <w:szCs w:val="27"/>
          <w:lang w:val="vi-VN"/>
        </w:rPr>
        <w:t xml:space="preserve"> </w:t>
      </w:r>
      <w:r w:rsidRPr="00DA4CBF">
        <w:rPr>
          <w:bCs/>
          <w:noProof/>
          <w:sz w:val="27"/>
          <w:szCs w:val="27"/>
        </w:rPr>
        <w:t>Quy mô, tính chất c</w:t>
      </w:r>
      <w:r w:rsidRPr="00DA4CBF">
        <w:rPr>
          <w:bCs/>
          <w:noProof/>
          <w:sz w:val="27"/>
          <w:szCs w:val="27"/>
          <w:lang w:val="vi-VN"/>
        </w:rPr>
        <w:t xml:space="preserve">ác </w:t>
      </w:r>
      <w:r w:rsidRPr="00DA4CBF">
        <w:rPr>
          <w:bCs/>
          <w:noProof/>
          <w:sz w:val="27"/>
          <w:szCs w:val="27"/>
        </w:rPr>
        <w:t xml:space="preserve">khu </w:t>
      </w:r>
      <w:r w:rsidRPr="00DA4CBF">
        <w:rPr>
          <w:bCs/>
          <w:noProof/>
          <w:sz w:val="27"/>
          <w:szCs w:val="27"/>
          <w:lang w:val="vi-VN"/>
        </w:rPr>
        <w:t>thành phần:</w:t>
      </w:r>
      <w:r w:rsidRPr="00DA4CBF">
        <w:rPr>
          <w:bCs/>
          <w:noProof/>
          <w:sz w:val="27"/>
          <w:szCs w:val="27"/>
        </w:rPr>
        <w:t xml:space="preserve"> </w:t>
      </w:r>
      <w:r w:rsidRPr="00DA4CBF">
        <w:rPr>
          <w:b/>
          <w:bCs/>
          <w:noProof/>
          <w:sz w:val="27"/>
          <w:szCs w:val="27"/>
          <w:lang w:val="vi-VN"/>
        </w:rPr>
        <w:t xml:space="preserve">03 </w:t>
      </w:r>
      <w:r w:rsidRPr="00DA4CBF">
        <w:rPr>
          <w:rFonts w:hint="eastAsia"/>
          <w:b/>
          <w:bCs/>
          <w:noProof/>
          <w:sz w:val="27"/>
          <w:szCs w:val="27"/>
          <w:lang w:val="vi-VN"/>
        </w:rPr>
        <w:t>đơ</w:t>
      </w:r>
      <w:r w:rsidRPr="00DA4CBF">
        <w:rPr>
          <w:b/>
          <w:bCs/>
          <w:noProof/>
          <w:sz w:val="27"/>
          <w:szCs w:val="27"/>
          <w:lang w:val="vi-VN"/>
        </w:rPr>
        <w:t>n vị ở</w:t>
      </w:r>
      <w:r w:rsidRPr="00DA4CBF">
        <w:rPr>
          <w:bCs/>
          <w:noProof/>
          <w:sz w:val="27"/>
          <w:szCs w:val="27"/>
          <w:lang w:val="vi-VN"/>
        </w:rPr>
        <w:t xml:space="preserve"> và </w:t>
      </w:r>
      <w:r w:rsidRPr="00DA4CBF">
        <w:rPr>
          <w:b/>
          <w:bCs/>
          <w:noProof/>
          <w:sz w:val="27"/>
          <w:szCs w:val="27"/>
          <w:lang w:val="vi-VN"/>
        </w:rPr>
        <w:t>03 khu chức n</w:t>
      </w:r>
      <w:r w:rsidRPr="00DA4CBF">
        <w:rPr>
          <w:rFonts w:hint="eastAsia"/>
          <w:b/>
          <w:bCs/>
          <w:noProof/>
          <w:sz w:val="27"/>
          <w:szCs w:val="27"/>
          <w:lang w:val="vi-VN"/>
        </w:rPr>
        <w:t>ă</w:t>
      </w:r>
      <w:r w:rsidRPr="00DA4CBF">
        <w:rPr>
          <w:b/>
          <w:bCs/>
          <w:noProof/>
          <w:sz w:val="27"/>
          <w:szCs w:val="27"/>
          <w:lang w:val="vi-VN"/>
        </w:rPr>
        <w:t>ng</w:t>
      </w:r>
      <w:r w:rsidRPr="00DA4CBF">
        <w:rPr>
          <w:bCs/>
          <w:noProof/>
          <w:sz w:val="27"/>
          <w:szCs w:val="27"/>
          <w:lang w:val="vi-VN"/>
        </w:rPr>
        <w:t xml:space="preserve"> ngoài </w:t>
      </w:r>
      <w:r w:rsidRPr="00DA4CBF">
        <w:rPr>
          <w:rFonts w:hint="eastAsia"/>
          <w:bCs/>
          <w:noProof/>
          <w:sz w:val="27"/>
          <w:szCs w:val="27"/>
          <w:lang w:val="vi-VN"/>
        </w:rPr>
        <w:t>đơ</w:t>
      </w:r>
      <w:r w:rsidRPr="00DA4CBF">
        <w:rPr>
          <w:bCs/>
          <w:noProof/>
          <w:sz w:val="27"/>
          <w:szCs w:val="27"/>
          <w:lang w:val="vi-VN"/>
        </w:rPr>
        <w:t>n vị ở, diện tích</w:t>
      </w:r>
      <w:r w:rsidRPr="00DA4CBF">
        <w:rPr>
          <w:b/>
          <w:bCs/>
          <w:noProof/>
          <w:sz w:val="27"/>
          <w:szCs w:val="27"/>
          <w:lang w:val="vi-VN"/>
        </w:rPr>
        <w:t>: 890 ha, dân số 36.000 ng</w:t>
      </w:r>
      <w:r w:rsidRPr="00DA4CBF">
        <w:rPr>
          <w:rFonts w:hint="eastAsia"/>
          <w:b/>
          <w:bCs/>
          <w:noProof/>
          <w:sz w:val="27"/>
          <w:szCs w:val="27"/>
          <w:lang w:val="vi-VN"/>
        </w:rPr>
        <w:t>ư</w:t>
      </w:r>
      <w:r w:rsidRPr="00DA4CBF">
        <w:rPr>
          <w:b/>
          <w:bCs/>
          <w:noProof/>
          <w:sz w:val="27"/>
          <w:szCs w:val="27"/>
          <w:lang w:val="vi-VN"/>
        </w:rPr>
        <w:t>ời</w:t>
      </w:r>
      <w:r w:rsidRPr="00DA4CBF">
        <w:rPr>
          <w:bCs/>
          <w:noProof/>
          <w:sz w:val="27"/>
          <w:szCs w:val="27"/>
          <w:lang w:val="vi-VN"/>
        </w:rPr>
        <w:t xml:space="preserve"> (trong </w:t>
      </w:r>
      <w:r w:rsidRPr="00DA4CBF">
        <w:rPr>
          <w:rFonts w:hint="eastAsia"/>
          <w:bCs/>
          <w:noProof/>
          <w:sz w:val="27"/>
          <w:szCs w:val="27"/>
          <w:lang w:val="vi-VN"/>
        </w:rPr>
        <w:t>đó</w:t>
      </w:r>
      <w:r w:rsidRPr="00DA4CBF">
        <w:rPr>
          <w:bCs/>
          <w:noProof/>
          <w:sz w:val="27"/>
          <w:szCs w:val="27"/>
          <w:lang w:val="vi-VN"/>
        </w:rPr>
        <w:t xml:space="preserve"> dân số quy đổi là 8.190 ng</w:t>
      </w:r>
      <w:r w:rsidRPr="00DA4CBF">
        <w:rPr>
          <w:rFonts w:hint="eastAsia"/>
          <w:bCs/>
          <w:noProof/>
          <w:sz w:val="27"/>
          <w:szCs w:val="27"/>
          <w:lang w:val="vi-VN"/>
        </w:rPr>
        <w:t>ư</w:t>
      </w:r>
      <w:r w:rsidRPr="00DA4CBF">
        <w:rPr>
          <w:bCs/>
          <w:noProof/>
          <w:sz w:val="27"/>
          <w:szCs w:val="27"/>
          <w:lang w:val="vi-VN"/>
        </w:rPr>
        <w:t>ời).</w:t>
      </w:r>
    </w:p>
    <w:p w14:paraId="04DA1466" w14:textId="77777777" w:rsidR="0003158D" w:rsidRPr="0003158D" w:rsidRDefault="0003158D" w:rsidP="0022786F">
      <w:pPr>
        <w:spacing w:line="276" w:lineRule="auto"/>
        <w:ind w:firstLine="567"/>
        <w:jc w:val="both"/>
        <w:rPr>
          <w:sz w:val="27"/>
          <w:szCs w:val="27"/>
        </w:rPr>
      </w:pPr>
      <w:r w:rsidRPr="0003158D">
        <w:rPr>
          <w:b/>
          <w:sz w:val="27"/>
          <w:szCs w:val="27"/>
        </w:rPr>
        <w:t>* Đơn vị ở VS5-1A</w:t>
      </w:r>
      <w:r w:rsidRPr="0003158D">
        <w:rPr>
          <w:sz w:val="27"/>
          <w:szCs w:val="27"/>
        </w:rPr>
        <w:t>:</w:t>
      </w:r>
    </w:p>
    <w:p w14:paraId="3D4D4EFE"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Tiên Sơn – Lê Văn Hiến – Minh Mạng – Chương Dương.</w:t>
      </w:r>
    </w:p>
    <w:p w14:paraId="59DC3A1E" w14:textId="77777777" w:rsidR="0003158D" w:rsidRPr="0003158D" w:rsidRDefault="0003158D" w:rsidP="0022786F">
      <w:pPr>
        <w:spacing w:line="276" w:lineRule="auto"/>
        <w:ind w:firstLine="567"/>
        <w:jc w:val="both"/>
        <w:rPr>
          <w:sz w:val="27"/>
          <w:szCs w:val="27"/>
        </w:rPr>
      </w:pPr>
      <w:r w:rsidRPr="0003158D">
        <w:rPr>
          <w:sz w:val="27"/>
          <w:szCs w:val="27"/>
        </w:rPr>
        <w:t>- Diện tích: 20,47 ha.</w:t>
      </w:r>
    </w:p>
    <w:p w14:paraId="70AE748D"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11.510 người.</w:t>
      </w:r>
    </w:p>
    <w:p w14:paraId="6FBA3563"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phát triển thương mại dịch vụ.</w:t>
      </w:r>
    </w:p>
    <w:p w14:paraId="559F1405" w14:textId="77777777" w:rsidR="0003158D" w:rsidRPr="0003158D" w:rsidRDefault="0003158D" w:rsidP="0022786F">
      <w:pPr>
        <w:spacing w:line="276" w:lineRule="auto"/>
        <w:ind w:firstLine="567"/>
        <w:jc w:val="both"/>
        <w:rPr>
          <w:sz w:val="27"/>
          <w:szCs w:val="27"/>
        </w:rPr>
      </w:pPr>
      <w:r w:rsidRPr="0003158D">
        <w:rPr>
          <w:b/>
          <w:sz w:val="27"/>
          <w:szCs w:val="27"/>
        </w:rPr>
        <w:t>* Khu chức năng VS5-1B</w:t>
      </w:r>
      <w:r w:rsidRPr="0003158D">
        <w:rPr>
          <w:sz w:val="27"/>
          <w:szCs w:val="27"/>
        </w:rPr>
        <w:t>:</w:t>
      </w:r>
    </w:p>
    <w:p w14:paraId="52CFE3CC"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mặt giáp với sông Cổ Cò.</w:t>
      </w:r>
    </w:p>
    <w:p w14:paraId="0C62FD1A" w14:textId="77777777" w:rsidR="0003158D" w:rsidRPr="0003158D" w:rsidRDefault="0003158D" w:rsidP="0022786F">
      <w:pPr>
        <w:spacing w:line="276" w:lineRule="auto"/>
        <w:ind w:firstLine="567"/>
        <w:jc w:val="both"/>
        <w:rPr>
          <w:sz w:val="27"/>
          <w:szCs w:val="27"/>
        </w:rPr>
      </w:pPr>
      <w:r w:rsidRPr="0003158D">
        <w:rPr>
          <w:sz w:val="27"/>
          <w:szCs w:val="27"/>
        </w:rPr>
        <w:t>- Diện tích:  26,0 ha.</w:t>
      </w:r>
    </w:p>
    <w:p w14:paraId="4C9488D0"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1.290 người</w:t>
      </w:r>
    </w:p>
    <w:p w14:paraId="79518081" w14:textId="77777777" w:rsidR="0003158D" w:rsidRPr="0003158D" w:rsidRDefault="0003158D" w:rsidP="0022786F">
      <w:pPr>
        <w:spacing w:line="276" w:lineRule="auto"/>
        <w:ind w:firstLine="567"/>
        <w:jc w:val="both"/>
        <w:rPr>
          <w:sz w:val="27"/>
          <w:szCs w:val="27"/>
        </w:rPr>
      </w:pPr>
      <w:r w:rsidRPr="0003158D">
        <w:rPr>
          <w:sz w:val="27"/>
          <w:szCs w:val="27"/>
        </w:rPr>
        <w:t xml:space="preserve">- Tính chất: Khu đảo nổi phát triển nhóm nhà ở. </w:t>
      </w:r>
    </w:p>
    <w:p w14:paraId="46BBD91D" w14:textId="77777777" w:rsidR="0003158D" w:rsidRPr="0003158D" w:rsidRDefault="0003158D" w:rsidP="0022786F">
      <w:pPr>
        <w:spacing w:line="276" w:lineRule="auto"/>
        <w:ind w:firstLine="567"/>
        <w:jc w:val="both"/>
        <w:rPr>
          <w:sz w:val="27"/>
          <w:szCs w:val="27"/>
        </w:rPr>
      </w:pPr>
      <w:r w:rsidRPr="0003158D">
        <w:rPr>
          <w:b/>
          <w:sz w:val="27"/>
          <w:szCs w:val="27"/>
        </w:rPr>
        <w:t>* Đơn vị ở VS5-2</w:t>
      </w:r>
      <w:r w:rsidRPr="0003158D">
        <w:rPr>
          <w:sz w:val="27"/>
          <w:szCs w:val="27"/>
        </w:rPr>
        <w:t>:</w:t>
      </w:r>
    </w:p>
    <w:p w14:paraId="2F84F7F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Hồ Xuân Hương – Võ Nguyên Giáp – Trường Sa – Minh Mạng – Lê Văn Hiến.</w:t>
      </w:r>
    </w:p>
    <w:p w14:paraId="1B289A31" w14:textId="77777777" w:rsidR="0003158D" w:rsidRPr="0003158D" w:rsidRDefault="0003158D" w:rsidP="0022786F">
      <w:pPr>
        <w:spacing w:line="276" w:lineRule="auto"/>
        <w:ind w:firstLine="567"/>
        <w:jc w:val="both"/>
        <w:rPr>
          <w:sz w:val="27"/>
          <w:szCs w:val="27"/>
        </w:rPr>
      </w:pPr>
      <w:r w:rsidRPr="0003158D">
        <w:rPr>
          <w:sz w:val="27"/>
          <w:szCs w:val="27"/>
        </w:rPr>
        <w:t>- Diện tích: 166,9 ha.</w:t>
      </w:r>
    </w:p>
    <w:p w14:paraId="7FB001C5"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4.880 người.</w:t>
      </w:r>
    </w:p>
    <w:p w14:paraId="1E40D6B5" w14:textId="77777777" w:rsidR="0003158D" w:rsidRPr="0003158D" w:rsidRDefault="0003158D" w:rsidP="0022786F">
      <w:pPr>
        <w:spacing w:line="276" w:lineRule="auto"/>
        <w:ind w:firstLine="567"/>
        <w:jc w:val="both"/>
        <w:rPr>
          <w:spacing w:val="-6"/>
          <w:sz w:val="27"/>
          <w:szCs w:val="27"/>
        </w:rPr>
      </w:pPr>
      <w:r w:rsidRPr="0003158D">
        <w:rPr>
          <w:spacing w:val="-6"/>
          <w:sz w:val="27"/>
          <w:szCs w:val="27"/>
        </w:rPr>
        <w:t>- Tính chất: Khu vực đô thị phát triển thương mại dịch vụ và Sân bay Nước Mặn.</w:t>
      </w:r>
    </w:p>
    <w:p w14:paraId="3879A636" w14:textId="77777777" w:rsidR="0003158D" w:rsidRPr="0003158D" w:rsidRDefault="0003158D" w:rsidP="0022786F">
      <w:pPr>
        <w:spacing w:line="276" w:lineRule="auto"/>
        <w:ind w:firstLine="567"/>
        <w:jc w:val="both"/>
        <w:rPr>
          <w:sz w:val="27"/>
          <w:szCs w:val="27"/>
        </w:rPr>
      </w:pPr>
      <w:r w:rsidRPr="0003158D">
        <w:rPr>
          <w:b/>
          <w:sz w:val="27"/>
          <w:szCs w:val="27"/>
        </w:rPr>
        <w:t>* Khu chức năng VS5-3</w:t>
      </w:r>
      <w:r w:rsidRPr="0003158D">
        <w:rPr>
          <w:sz w:val="27"/>
          <w:szCs w:val="27"/>
        </w:rPr>
        <w:t>:</w:t>
      </w:r>
    </w:p>
    <w:p w14:paraId="2DEA31E5"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Võ Nguyên Giáp – Trường Sa – biển Đông.</w:t>
      </w:r>
    </w:p>
    <w:p w14:paraId="0C88F496" w14:textId="77777777" w:rsidR="0003158D" w:rsidRPr="0003158D" w:rsidRDefault="0003158D" w:rsidP="0022786F">
      <w:pPr>
        <w:spacing w:line="276" w:lineRule="auto"/>
        <w:ind w:firstLine="567"/>
        <w:jc w:val="both"/>
        <w:rPr>
          <w:sz w:val="27"/>
          <w:szCs w:val="27"/>
        </w:rPr>
      </w:pPr>
      <w:r w:rsidRPr="0003158D">
        <w:rPr>
          <w:sz w:val="27"/>
          <w:szCs w:val="27"/>
        </w:rPr>
        <w:t>- Diện tích: 154,4 ha.</w:t>
      </w:r>
    </w:p>
    <w:p w14:paraId="7D1BE286"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1.500 người.</w:t>
      </w:r>
    </w:p>
    <w:p w14:paraId="31CE2C30" w14:textId="77777777" w:rsidR="0003158D" w:rsidRPr="0003158D" w:rsidRDefault="0003158D" w:rsidP="0022786F">
      <w:pPr>
        <w:spacing w:line="276" w:lineRule="auto"/>
        <w:ind w:firstLine="567"/>
        <w:jc w:val="both"/>
        <w:rPr>
          <w:sz w:val="27"/>
          <w:szCs w:val="27"/>
        </w:rPr>
      </w:pPr>
      <w:r w:rsidRPr="0003158D">
        <w:rPr>
          <w:sz w:val="27"/>
          <w:szCs w:val="27"/>
        </w:rPr>
        <w:t>- Tính chất: Khu vực phát triển các dịch vụ du lịch nghỉ dưỡng.</w:t>
      </w:r>
    </w:p>
    <w:p w14:paraId="4D81EA81" w14:textId="77777777" w:rsidR="0003158D" w:rsidRPr="0003158D" w:rsidRDefault="0003158D" w:rsidP="0022786F">
      <w:pPr>
        <w:spacing w:line="276" w:lineRule="auto"/>
        <w:ind w:firstLine="567"/>
        <w:jc w:val="both"/>
        <w:rPr>
          <w:sz w:val="27"/>
          <w:szCs w:val="27"/>
        </w:rPr>
      </w:pPr>
      <w:r w:rsidRPr="0003158D">
        <w:rPr>
          <w:b/>
          <w:sz w:val="27"/>
          <w:szCs w:val="27"/>
        </w:rPr>
        <w:t>* Khu chức năng VS5-4</w:t>
      </w:r>
      <w:r w:rsidRPr="0003158D">
        <w:rPr>
          <w:sz w:val="27"/>
          <w:szCs w:val="27"/>
        </w:rPr>
        <w:t>:</w:t>
      </w:r>
    </w:p>
    <w:p w14:paraId="0C0E3221"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Minh Mạng – Lê Văn Hiến – sông Cổ Cò.</w:t>
      </w:r>
    </w:p>
    <w:p w14:paraId="17A5D89C" w14:textId="77777777" w:rsidR="0003158D" w:rsidRPr="0003158D" w:rsidRDefault="0003158D" w:rsidP="0022786F">
      <w:pPr>
        <w:spacing w:line="276" w:lineRule="auto"/>
        <w:ind w:firstLine="567"/>
        <w:jc w:val="both"/>
        <w:rPr>
          <w:sz w:val="27"/>
          <w:szCs w:val="27"/>
        </w:rPr>
      </w:pPr>
      <w:r w:rsidRPr="0003158D">
        <w:rPr>
          <w:sz w:val="27"/>
          <w:szCs w:val="27"/>
        </w:rPr>
        <w:t>- Diện tích: 134,6 ha.</w:t>
      </w:r>
    </w:p>
    <w:p w14:paraId="50738A20"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3.980 người.</w:t>
      </w:r>
    </w:p>
    <w:p w14:paraId="7B86C2F7" w14:textId="77777777" w:rsidR="0003158D" w:rsidRPr="0003158D" w:rsidRDefault="0003158D" w:rsidP="0022786F">
      <w:pPr>
        <w:spacing w:line="276" w:lineRule="auto"/>
        <w:ind w:firstLine="567"/>
        <w:jc w:val="both"/>
        <w:rPr>
          <w:sz w:val="27"/>
          <w:szCs w:val="27"/>
        </w:rPr>
      </w:pPr>
      <w:r w:rsidRPr="0003158D">
        <w:rPr>
          <w:sz w:val="27"/>
          <w:szCs w:val="27"/>
        </w:rPr>
        <w:lastRenderedPageBreak/>
        <w:t>- Tính chất: Khu vực đô thị phát triển thương mại dịch vụ và một phần Danh lam thắng cảnh quốc gia đặc biệt Ngũ Hành Sơn.</w:t>
      </w:r>
    </w:p>
    <w:p w14:paraId="7BF279A9" w14:textId="77777777" w:rsidR="0003158D" w:rsidRPr="0003158D" w:rsidRDefault="0003158D" w:rsidP="0022786F">
      <w:pPr>
        <w:spacing w:line="276" w:lineRule="auto"/>
        <w:ind w:firstLine="567"/>
        <w:jc w:val="both"/>
        <w:rPr>
          <w:sz w:val="27"/>
          <w:szCs w:val="27"/>
        </w:rPr>
      </w:pPr>
      <w:r w:rsidRPr="0003158D">
        <w:rPr>
          <w:b/>
          <w:sz w:val="27"/>
          <w:szCs w:val="27"/>
        </w:rPr>
        <w:t>* Đơn vị ở VS5-5</w:t>
      </w:r>
      <w:r w:rsidRPr="0003158D">
        <w:rPr>
          <w:sz w:val="27"/>
          <w:szCs w:val="27"/>
        </w:rPr>
        <w:t>:</w:t>
      </w:r>
    </w:p>
    <w:p w14:paraId="20323305" w14:textId="77777777" w:rsidR="0003158D" w:rsidRPr="0003158D" w:rsidRDefault="0003158D" w:rsidP="0022786F">
      <w:pPr>
        <w:spacing w:line="276" w:lineRule="auto"/>
        <w:ind w:firstLine="567"/>
        <w:jc w:val="both"/>
        <w:rPr>
          <w:sz w:val="27"/>
          <w:szCs w:val="27"/>
        </w:rPr>
      </w:pPr>
      <w:r w:rsidRPr="0003158D">
        <w:rPr>
          <w:sz w:val="27"/>
          <w:szCs w:val="27"/>
        </w:rPr>
        <w:t>- Được xác định bởi các đường giao thông: Minh Mạng – Trường Sa – Mộc Sơn 3 – Nguyễn Duy Trinh – Lê Văn Hiến.</w:t>
      </w:r>
    </w:p>
    <w:p w14:paraId="40DC0C93" w14:textId="77777777" w:rsidR="0003158D" w:rsidRPr="0003158D" w:rsidRDefault="0003158D" w:rsidP="0022786F">
      <w:pPr>
        <w:spacing w:line="276" w:lineRule="auto"/>
        <w:ind w:firstLine="567"/>
        <w:jc w:val="both"/>
        <w:rPr>
          <w:sz w:val="27"/>
          <w:szCs w:val="27"/>
        </w:rPr>
      </w:pPr>
      <w:r w:rsidRPr="0003158D">
        <w:rPr>
          <w:sz w:val="27"/>
          <w:szCs w:val="27"/>
        </w:rPr>
        <w:t>- Diện tích: 128,8 ha.</w:t>
      </w:r>
    </w:p>
    <w:p w14:paraId="54DB415D" w14:textId="77777777" w:rsidR="0003158D" w:rsidRPr="0003158D" w:rsidRDefault="0003158D" w:rsidP="0022786F">
      <w:pPr>
        <w:spacing w:line="276" w:lineRule="auto"/>
        <w:ind w:firstLine="567"/>
        <w:jc w:val="both"/>
        <w:rPr>
          <w:sz w:val="27"/>
          <w:szCs w:val="27"/>
        </w:rPr>
      </w:pPr>
      <w:r w:rsidRPr="0003158D">
        <w:rPr>
          <w:sz w:val="27"/>
          <w:szCs w:val="27"/>
        </w:rPr>
        <w:t>- Dân số đến năm 2030: 4.650 người.</w:t>
      </w:r>
    </w:p>
    <w:p w14:paraId="7A675E14" w14:textId="77777777" w:rsidR="0003158D" w:rsidRPr="0003158D" w:rsidRDefault="0003158D" w:rsidP="0022786F">
      <w:pPr>
        <w:spacing w:line="276" w:lineRule="auto"/>
        <w:ind w:firstLine="567"/>
        <w:jc w:val="both"/>
        <w:rPr>
          <w:sz w:val="27"/>
          <w:szCs w:val="27"/>
        </w:rPr>
      </w:pPr>
      <w:r w:rsidRPr="0003158D">
        <w:rPr>
          <w:sz w:val="27"/>
          <w:szCs w:val="27"/>
        </w:rPr>
        <w:t>- Tính chất: Khu vực đô thị phát triển thương mại dịch vụ du lịch và một phần Danh lam thắng cảnh quốc gia đặc biệt Ngũ Hành Sơn.</w:t>
      </w:r>
    </w:p>
    <w:p w14:paraId="35B788AF" w14:textId="65AE822C" w:rsidR="00FA2FD8" w:rsidRPr="0022786F" w:rsidRDefault="00FA2FD8" w:rsidP="0022786F">
      <w:pPr>
        <w:widowControl w:val="0"/>
        <w:spacing w:line="276" w:lineRule="auto"/>
        <w:ind w:left="425" w:firstLine="295"/>
        <w:jc w:val="both"/>
        <w:outlineLvl w:val="2"/>
        <w:rPr>
          <w:b/>
          <w:noProof/>
          <w:color w:val="002060"/>
          <w:sz w:val="27"/>
          <w:szCs w:val="27"/>
          <w:lang w:val="vi-VN"/>
        </w:rPr>
      </w:pPr>
      <w:r w:rsidRPr="0022786F">
        <w:rPr>
          <w:b/>
          <w:noProof/>
          <w:color w:val="002060"/>
          <w:sz w:val="27"/>
          <w:szCs w:val="27"/>
        </w:rPr>
        <w:t>KHU</w:t>
      </w:r>
      <w:r w:rsidRPr="0022786F">
        <w:rPr>
          <w:b/>
          <w:noProof/>
          <w:color w:val="002060"/>
          <w:sz w:val="27"/>
          <w:szCs w:val="27"/>
          <w:lang w:val="vi-VN"/>
        </w:rPr>
        <w:t xml:space="preserve"> VS6</w:t>
      </w:r>
      <w:bookmarkEnd w:id="378"/>
    </w:p>
    <w:p w14:paraId="6DD4BA02" w14:textId="77777777" w:rsidR="00DA4CBF" w:rsidRPr="00DA4CBF" w:rsidRDefault="00DA4CBF" w:rsidP="0022786F">
      <w:pPr>
        <w:widowControl w:val="0"/>
        <w:spacing w:line="276" w:lineRule="auto"/>
        <w:ind w:firstLine="720"/>
        <w:jc w:val="both"/>
        <w:rPr>
          <w:bCs/>
          <w:noProof/>
          <w:sz w:val="27"/>
          <w:szCs w:val="27"/>
          <w:lang w:val="vi-VN"/>
        </w:rPr>
      </w:pPr>
      <w:bookmarkStart w:id="379" w:name="_Hlk151535541"/>
      <w:r w:rsidRPr="00DA4CBF">
        <w:rPr>
          <w:bCs/>
          <w:noProof/>
          <w:sz w:val="27"/>
          <w:szCs w:val="27"/>
          <w:lang w:val="vi-VN"/>
        </w:rPr>
        <w:t>- Vị trí: nằm trên địa giới quận Sơn Trà, ranh giới được xác định như sau:</w:t>
      </w:r>
    </w:p>
    <w:p w14:paraId="14F0C11C" w14:textId="77777777" w:rsidR="00DA4CBF" w:rsidRPr="00DA4CBF" w:rsidRDefault="00DA4CBF" w:rsidP="0022786F">
      <w:pPr>
        <w:widowControl w:val="0"/>
        <w:spacing w:line="276" w:lineRule="auto"/>
        <w:ind w:firstLine="720"/>
        <w:jc w:val="both"/>
        <w:rPr>
          <w:bCs/>
          <w:noProof/>
          <w:sz w:val="27"/>
          <w:szCs w:val="27"/>
          <w:lang w:val="vi-VN"/>
        </w:rPr>
      </w:pPr>
      <w:r w:rsidRPr="00DA4CBF">
        <w:rPr>
          <w:bCs/>
          <w:noProof/>
          <w:sz w:val="27"/>
          <w:szCs w:val="27"/>
          <w:lang w:val="vi-VN"/>
        </w:rPr>
        <w:t>+ Phía Bắc</w:t>
      </w:r>
      <w:r w:rsidRPr="00DA4CBF">
        <w:rPr>
          <w:bCs/>
          <w:noProof/>
          <w:sz w:val="27"/>
          <w:szCs w:val="27"/>
          <w:lang w:val="vi-VN"/>
        </w:rPr>
        <w:tab/>
        <w:t>: Giáp khu VS5.</w:t>
      </w:r>
    </w:p>
    <w:p w14:paraId="732D15AD" w14:textId="77777777" w:rsidR="00DA4CBF" w:rsidRPr="00DA4CBF" w:rsidRDefault="00DA4CBF" w:rsidP="0022786F">
      <w:pPr>
        <w:widowControl w:val="0"/>
        <w:spacing w:line="276" w:lineRule="auto"/>
        <w:ind w:firstLine="720"/>
        <w:jc w:val="both"/>
        <w:rPr>
          <w:bCs/>
          <w:noProof/>
          <w:sz w:val="27"/>
          <w:szCs w:val="27"/>
          <w:lang w:val="vi-VN"/>
        </w:rPr>
      </w:pPr>
      <w:r w:rsidRPr="00DA4CBF">
        <w:rPr>
          <w:bCs/>
          <w:noProof/>
          <w:sz w:val="27"/>
          <w:szCs w:val="27"/>
          <w:lang w:val="vi-VN"/>
        </w:rPr>
        <w:t>+ Phía Nam</w:t>
      </w:r>
      <w:r w:rsidRPr="00DA4CBF">
        <w:rPr>
          <w:bCs/>
          <w:noProof/>
          <w:sz w:val="27"/>
          <w:szCs w:val="27"/>
          <w:lang w:val="vi-VN"/>
        </w:rPr>
        <w:tab/>
        <w:t>: Giáp tỉnh Quảng Nam.</w:t>
      </w:r>
    </w:p>
    <w:p w14:paraId="23A58B21" w14:textId="77777777" w:rsidR="00DA4CBF" w:rsidRPr="00DA4CBF" w:rsidRDefault="00DA4CBF" w:rsidP="0022786F">
      <w:pPr>
        <w:widowControl w:val="0"/>
        <w:spacing w:line="276" w:lineRule="auto"/>
        <w:ind w:firstLine="720"/>
        <w:jc w:val="both"/>
        <w:rPr>
          <w:bCs/>
          <w:noProof/>
          <w:sz w:val="27"/>
          <w:szCs w:val="27"/>
          <w:lang w:val="vi-VN"/>
        </w:rPr>
      </w:pPr>
      <w:r w:rsidRPr="00DA4CBF">
        <w:rPr>
          <w:bCs/>
          <w:noProof/>
          <w:sz w:val="27"/>
          <w:szCs w:val="27"/>
          <w:lang w:val="vi-VN"/>
        </w:rPr>
        <w:t>+ Phía Đông</w:t>
      </w:r>
      <w:r w:rsidRPr="00DA4CBF">
        <w:rPr>
          <w:bCs/>
          <w:noProof/>
          <w:sz w:val="27"/>
          <w:szCs w:val="27"/>
          <w:lang w:val="vi-VN"/>
        </w:rPr>
        <w:tab/>
        <w:t>: Giáp biển.</w:t>
      </w:r>
    </w:p>
    <w:p w14:paraId="20D73F71" w14:textId="77777777" w:rsidR="00DA4CBF" w:rsidRPr="00DA4CBF" w:rsidRDefault="00DA4CBF" w:rsidP="0022786F">
      <w:pPr>
        <w:widowControl w:val="0"/>
        <w:spacing w:line="276" w:lineRule="auto"/>
        <w:ind w:firstLine="720"/>
        <w:jc w:val="both"/>
        <w:rPr>
          <w:bCs/>
          <w:noProof/>
          <w:sz w:val="27"/>
          <w:szCs w:val="27"/>
          <w:lang w:val="vi-VN"/>
        </w:rPr>
      </w:pPr>
      <w:r w:rsidRPr="00DA4CBF">
        <w:rPr>
          <w:bCs/>
          <w:noProof/>
          <w:sz w:val="27"/>
          <w:szCs w:val="27"/>
          <w:lang w:val="vi-VN"/>
        </w:rPr>
        <w:t>+ Phía Tây</w:t>
      </w:r>
      <w:r w:rsidRPr="00DA4CBF">
        <w:rPr>
          <w:bCs/>
          <w:noProof/>
          <w:sz w:val="27"/>
          <w:szCs w:val="27"/>
          <w:lang w:val="vi-VN"/>
        </w:rPr>
        <w:tab/>
        <w:t>: Giáp phân khu đổi mới sáng tạo.</w:t>
      </w:r>
    </w:p>
    <w:p w14:paraId="7CA98C57" w14:textId="77777777" w:rsidR="00DA4CBF" w:rsidRPr="00DA4CBF" w:rsidRDefault="00DA4CBF" w:rsidP="0022786F">
      <w:pPr>
        <w:widowControl w:val="0"/>
        <w:spacing w:line="276" w:lineRule="auto"/>
        <w:ind w:firstLine="720"/>
        <w:jc w:val="both"/>
        <w:rPr>
          <w:bCs/>
          <w:noProof/>
          <w:sz w:val="27"/>
          <w:szCs w:val="27"/>
          <w:lang w:val="vi-VN"/>
        </w:rPr>
      </w:pPr>
      <w:r w:rsidRPr="00DA4CBF">
        <w:rPr>
          <w:bCs/>
          <w:noProof/>
          <w:sz w:val="27"/>
          <w:szCs w:val="27"/>
          <w:lang w:val="vi-VN"/>
        </w:rPr>
        <w:t xml:space="preserve">- Quy mô: </w:t>
      </w:r>
      <w:r w:rsidRPr="00DA4CBF">
        <w:rPr>
          <w:b/>
          <w:bCs/>
          <w:noProof/>
          <w:sz w:val="27"/>
          <w:szCs w:val="27"/>
          <w:lang w:val="vi-VN"/>
        </w:rPr>
        <w:t>khoảng 676 ha.</w:t>
      </w:r>
    </w:p>
    <w:p w14:paraId="0F79F1F3" w14:textId="77777777" w:rsidR="00DA4CBF" w:rsidRPr="00DA4CBF" w:rsidRDefault="00DA4CBF" w:rsidP="0022786F">
      <w:pPr>
        <w:widowControl w:val="0"/>
        <w:spacing w:line="276" w:lineRule="auto"/>
        <w:ind w:firstLine="720"/>
        <w:jc w:val="both"/>
        <w:rPr>
          <w:bCs/>
          <w:noProof/>
          <w:sz w:val="27"/>
          <w:szCs w:val="27"/>
          <w:lang w:val="vi-VN"/>
        </w:rPr>
      </w:pPr>
      <w:r w:rsidRPr="00DA4CBF">
        <w:rPr>
          <w:b/>
          <w:bCs/>
          <w:noProof/>
          <w:sz w:val="27"/>
          <w:szCs w:val="27"/>
        </w:rPr>
        <w:t>-</w:t>
      </w:r>
      <w:r w:rsidRPr="00DA4CBF">
        <w:rPr>
          <w:b/>
          <w:bCs/>
          <w:noProof/>
          <w:sz w:val="27"/>
          <w:szCs w:val="27"/>
          <w:lang w:val="vi-VN"/>
        </w:rPr>
        <w:t xml:space="preserve"> Tính chất</w:t>
      </w:r>
      <w:r w:rsidRPr="00DA4CBF">
        <w:rPr>
          <w:b/>
          <w:bCs/>
          <w:noProof/>
          <w:sz w:val="27"/>
          <w:szCs w:val="27"/>
        </w:rPr>
        <w:t xml:space="preserve">: </w:t>
      </w:r>
      <w:r w:rsidRPr="00DA4CBF">
        <w:rPr>
          <w:bCs/>
          <w:noProof/>
          <w:sz w:val="27"/>
          <w:szCs w:val="27"/>
        </w:rPr>
        <w:t>K</w:t>
      </w:r>
      <w:r w:rsidRPr="00DA4CBF">
        <w:rPr>
          <w:bCs/>
          <w:noProof/>
          <w:sz w:val="27"/>
          <w:szCs w:val="27"/>
          <w:lang w:val="vi-VN"/>
        </w:rPr>
        <w:t xml:space="preserve">hu </w:t>
      </w:r>
      <w:r w:rsidRPr="00DA4CBF">
        <w:rPr>
          <w:bCs/>
          <w:noProof/>
          <w:sz w:val="27"/>
          <w:szCs w:val="27"/>
        </w:rPr>
        <w:t xml:space="preserve">vực </w:t>
      </w:r>
      <w:r w:rsidRPr="00DA4CBF">
        <w:rPr>
          <w:bCs/>
          <w:noProof/>
          <w:sz w:val="27"/>
          <w:szCs w:val="27"/>
          <w:lang w:val="vi-VN"/>
        </w:rPr>
        <w:t>đô thị ven sông ven biển với đất du lịch chiếm tỷ lệ cao (các resort, sân gôn,…).</w:t>
      </w:r>
    </w:p>
    <w:p w14:paraId="5443B2FF" w14:textId="77777777" w:rsidR="00DA4CBF" w:rsidRPr="00DA4CBF" w:rsidRDefault="00DA4CBF" w:rsidP="0022786F">
      <w:pPr>
        <w:widowControl w:val="0"/>
        <w:spacing w:line="276" w:lineRule="auto"/>
        <w:ind w:firstLine="720"/>
        <w:jc w:val="both"/>
        <w:rPr>
          <w:bCs/>
          <w:noProof/>
          <w:sz w:val="27"/>
          <w:szCs w:val="27"/>
          <w:lang w:val="vi-VN"/>
        </w:rPr>
      </w:pPr>
      <w:r w:rsidRPr="00DA4CBF">
        <w:rPr>
          <w:b/>
          <w:bCs/>
          <w:noProof/>
          <w:sz w:val="27"/>
          <w:szCs w:val="27"/>
        </w:rPr>
        <w:t>- C</w:t>
      </w:r>
      <w:r w:rsidRPr="00DA4CBF">
        <w:rPr>
          <w:b/>
          <w:bCs/>
          <w:noProof/>
          <w:sz w:val="27"/>
          <w:szCs w:val="27"/>
          <w:lang w:val="vi-VN"/>
        </w:rPr>
        <w:t xml:space="preserve">ác </w:t>
      </w:r>
      <w:r w:rsidRPr="00DA4CBF">
        <w:rPr>
          <w:b/>
          <w:bCs/>
          <w:noProof/>
          <w:sz w:val="27"/>
          <w:szCs w:val="27"/>
        </w:rPr>
        <w:t xml:space="preserve">khu </w:t>
      </w:r>
      <w:r w:rsidRPr="00DA4CBF">
        <w:rPr>
          <w:b/>
          <w:bCs/>
          <w:noProof/>
          <w:sz w:val="27"/>
          <w:szCs w:val="27"/>
          <w:lang w:val="vi-VN"/>
        </w:rPr>
        <w:t>thành phần:</w:t>
      </w:r>
      <w:r w:rsidRPr="00DA4CBF">
        <w:rPr>
          <w:bCs/>
          <w:noProof/>
          <w:sz w:val="27"/>
          <w:szCs w:val="27"/>
          <w:lang w:val="vi-VN"/>
        </w:rPr>
        <w:t xml:space="preserve"> </w:t>
      </w:r>
      <w:r w:rsidRPr="00DA4CBF">
        <w:rPr>
          <w:b/>
          <w:bCs/>
          <w:noProof/>
          <w:sz w:val="27"/>
          <w:szCs w:val="27"/>
          <w:lang w:val="vi-VN"/>
        </w:rPr>
        <w:t xml:space="preserve">02 </w:t>
      </w:r>
      <w:r w:rsidRPr="00DA4CBF">
        <w:rPr>
          <w:rFonts w:hint="eastAsia"/>
          <w:b/>
          <w:bCs/>
          <w:noProof/>
          <w:sz w:val="27"/>
          <w:szCs w:val="27"/>
          <w:lang w:val="vi-VN"/>
        </w:rPr>
        <w:t>đơ</w:t>
      </w:r>
      <w:r w:rsidRPr="00DA4CBF">
        <w:rPr>
          <w:b/>
          <w:bCs/>
          <w:noProof/>
          <w:sz w:val="27"/>
          <w:szCs w:val="27"/>
          <w:lang w:val="vi-VN"/>
        </w:rPr>
        <w:t>n vị ở</w:t>
      </w:r>
      <w:r w:rsidRPr="00DA4CBF">
        <w:rPr>
          <w:bCs/>
          <w:noProof/>
          <w:sz w:val="27"/>
          <w:szCs w:val="27"/>
          <w:lang w:val="vi-VN"/>
        </w:rPr>
        <w:t xml:space="preserve"> và </w:t>
      </w:r>
      <w:r w:rsidRPr="00DA4CBF">
        <w:rPr>
          <w:b/>
          <w:bCs/>
          <w:noProof/>
          <w:sz w:val="27"/>
          <w:szCs w:val="27"/>
          <w:lang w:val="vi-VN"/>
        </w:rPr>
        <w:t>01 khu chức n</w:t>
      </w:r>
      <w:r w:rsidRPr="00DA4CBF">
        <w:rPr>
          <w:rFonts w:hint="eastAsia"/>
          <w:b/>
          <w:bCs/>
          <w:noProof/>
          <w:sz w:val="27"/>
          <w:szCs w:val="27"/>
          <w:lang w:val="vi-VN"/>
        </w:rPr>
        <w:t>ă</w:t>
      </w:r>
      <w:r w:rsidRPr="00DA4CBF">
        <w:rPr>
          <w:b/>
          <w:bCs/>
          <w:noProof/>
          <w:sz w:val="27"/>
          <w:szCs w:val="27"/>
          <w:lang w:val="vi-VN"/>
        </w:rPr>
        <w:t>ng</w:t>
      </w:r>
      <w:r w:rsidRPr="00DA4CBF">
        <w:rPr>
          <w:bCs/>
          <w:noProof/>
          <w:sz w:val="27"/>
          <w:szCs w:val="27"/>
          <w:lang w:val="vi-VN"/>
        </w:rPr>
        <w:t xml:space="preserve"> ngoài </w:t>
      </w:r>
      <w:r w:rsidRPr="00DA4CBF">
        <w:rPr>
          <w:rFonts w:hint="eastAsia"/>
          <w:bCs/>
          <w:noProof/>
          <w:sz w:val="27"/>
          <w:szCs w:val="27"/>
          <w:lang w:val="vi-VN"/>
        </w:rPr>
        <w:t>đơ</w:t>
      </w:r>
      <w:r w:rsidRPr="00DA4CBF">
        <w:rPr>
          <w:bCs/>
          <w:noProof/>
          <w:sz w:val="27"/>
          <w:szCs w:val="27"/>
          <w:lang w:val="vi-VN"/>
        </w:rPr>
        <w:t>n vị ở, diện tích: 676 ha, dân số 25.000 ng</w:t>
      </w:r>
      <w:r w:rsidRPr="00DA4CBF">
        <w:rPr>
          <w:rFonts w:hint="eastAsia"/>
          <w:bCs/>
          <w:noProof/>
          <w:sz w:val="27"/>
          <w:szCs w:val="27"/>
          <w:lang w:val="vi-VN"/>
        </w:rPr>
        <w:t>ư</w:t>
      </w:r>
      <w:r w:rsidRPr="00DA4CBF">
        <w:rPr>
          <w:bCs/>
          <w:noProof/>
          <w:sz w:val="27"/>
          <w:szCs w:val="27"/>
          <w:lang w:val="vi-VN"/>
        </w:rPr>
        <w:t xml:space="preserve">ời (trong </w:t>
      </w:r>
      <w:r w:rsidRPr="00DA4CBF">
        <w:rPr>
          <w:rFonts w:hint="eastAsia"/>
          <w:bCs/>
          <w:noProof/>
          <w:sz w:val="27"/>
          <w:szCs w:val="27"/>
          <w:lang w:val="vi-VN"/>
        </w:rPr>
        <w:t>đó</w:t>
      </w:r>
      <w:r w:rsidRPr="00DA4CBF">
        <w:rPr>
          <w:bCs/>
          <w:noProof/>
          <w:sz w:val="27"/>
          <w:szCs w:val="27"/>
          <w:lang w:val="vi-VN"/>
        </w:rPr>
        <w:t xml:space="preserve"> dân số quy đổi là 2.750 ng</w:t>
      </w:r>
      <w:r w:rsidRPr="00DA4CBF">
        <w:rPr>
          <w:rFonts w:hint="eastAsia"/>
          <w:bCs/>
          <w:noProof/>
          <w:sz w:val="27"/>
          <w:szCs w:val="27"/>
          <w:lang w:val="vi-VN"/>
        </w:rPr>
        <w:t>ư</w:t>
      </w:r>
      <w:r w:rsidRPr="00DA4CBF">
        <w:rPr>
          <w:bCs/>
          <w:noProof/>
          <w:sz w:val="27"/>
          <w:szCs w:val="27"/>
          <w:lang w:val="vi-VN"/>
        </w:rPr>
        <w:t>ời).</w:t>
      </w:r>
    </w:p>
    <w:p w14:paraId="4B91BC98" w14:textId="77777777" w:rsidR="00B6689C" w:rsidRPr="00B6689C" w:rsidRDefault="00B6689C" w:rsidP="0022786F">
      <w:pPr>
        <w:widowControl w:val="0"/>
        <w:spacing w:line="276" w:lineRule="auto"/>
        <w:ind w:firstLine="720"/>
        <w:jc w:val="both"/>
        <w:rPr>
          <w:b/>
          <w:noProof/>
          <w:sz w:val="27"/>
          <w:szCs w:val="27"/>
          <w:lang w:val="vi-VN"/>
        </w:rPr>
      </w:pPr>
      <w:r w:rsidRPr="00B6689C">
        <w:rPr>
          <w:b/>
          <w:noProof/>
          <w:sz w:val="27"/>
          <w:szCs w:val="27"/>
          <w:lang w:val="vi-VN"/>
        </w:rPr>
        <w:t>* Đơn vị ở VS6-1:</w:t>
      </w:r>
    </w:p>
    <w:p w14:paraId="30FCF48D"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Được xác định bởi các đường giao thông: Lê Văn Hiến – Nguyễn Duy Trinh -  Mộc Sơn 3 – Trường Sa – Nam Kỳ Khởi Nghĩa – sông Cổ Cò.</w:t>
      </w:r>
    </w:p>
    <w:p w14:paraId="733E9D30"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Diện tích: 170,6 ha.</w:t>
      </w:r>
    </w:p>
    <w:p w14:paraId="44211DB8"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Dân số đến năm 2030: 8.140 người.</w:t>
      </w:r>
    </w:p>
    <w:p w14:paraId="457DE93F"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Tính chất: Khu vực đô thị ven sông</w:t>
      </w:r>
    </w:p>
    <w:p w14:paraId="0A69E1B8" w14:textId="77777777" w:rsidR="00B6689C" w:rsidRPr="00B6689C" w:rsidRDefault="00B6689C" w:rsidP="0022786F">
      <w:pPr>
        <w:widowControl w:val="0"/>
        <w:spacing w:line="276" w:lineRule="auto"/>
        <w:ind w:firstLine="720"/>
        <w:jc w:val="both"/>
        <w:rPr>
          <w:b/>
          <w:noProof/>
          <w:sz w:val="27"/>
          <w:szCs w:val="27"/>
          <w:lang w:val="vi-VN"/>
        </w:rPr>
      </w:pPr>
      <w:r w:rsidRPr="00B6689C">
        <w:rPr>
          <w:b/>
          <w:noProof/>
          <w:sz w:val="27"/>
          <w:szCs w:val="27"/>
          <w:lang w:val="vi-VN"/>
        </w:rPr>
        <w:t>* Đơn vị ở VS6-2:</w:t>
      </w:r>
    </w:p>
    <w:p w14:paraId="1B04FC6E"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Được xác định bởi các đường giao thông: Nam Kỳ Khởi Nghĩa – Trường Sa – Tỉnh Quảng Nam – sông Cổ Cò.</w:t>
      </w:r>
    </w:p>
    <w:p w14:paraId="2954BE5C"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Diện tích: 268,4 ha.</w:t>
      </w:r>
    </w:p>
    <w:p w14:paraId="3317A451"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Dân số đến năm 2030: 13.140 người.</w:t>
      </w:r>
    </w:p>
    <w:p w14:paraId="2D07898C"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Tính chất: Khu vực đô thị ven sông phát triển thương mại dịch vụ du lịch, sân golf.</w:t>
      </w:r>
    </w:p>
    <w:p w14:paraId="15349CB3" w14:textId="77777777" w:rsidR="00B6689C" w:rsidRPr="00B6689C" w:rsidRDefault="00B6689C" w:rsidP="0022786F">
      <w:pPr>
        <w:widowControl w:val="0"/>
        <w:spacing w:line="276" w:lineRule="auto"/>
        <w:ind w:firstLine="720"/>
        <w:jc w:val="both"/>
        <w:rPr>
          <w:b/>
          <w:noProof/>
          <w:sz w:val="27"/>
          <w:szCs w:val="27"/>
          <w:lang w:val="vi-VN"/>
        </w:rPr>
      </w:pPr>
      <w:r w:rsidRPr="00B6689C">
        <w:rPr>
          <w:b/>
          <w:noProof/>
          <w:sz w:val="27"/>
          <w:szCs w:val="27"/>
          <w:lang w:val="vi-VN"/>
        </w:rPr>
        <w:t>* Khu chức năng VS6-3:</w:t>
      </w:r>
    </w:p>
    <w:p w14:paraId="1E6C3487"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Được xác định bởi các đường giao thông: Trường Sa – biển Đông – Tỉnh Quảng Nam.</w:t>
      </w:r>
    </w:p>
    <w:p w14:paraId="3827ED0B"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Diện tích: 235,4 ha.</w:t>
      </w:r>
    </w:p>
    <w:p w14:paraId="6EBD9C34" w14:textId="77777777" w:rsidR="00B6689C" w:rsidRP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Dân số đến năm 2030: 970 người.</w:t>
      </w:r>
    </w:p>
    <w:p w14:paraId="7B1E7597" w14:textId="77777777" w:rsidR="00B6689C" w:rsidRDefault="00B6689C" w:rsidP="0022786F">
      <w:pPr>
        <w:widowControl w:val="0"/>
        <w:spacing w:line="276" w:lineRule="auto"/>
        <w:ind w:firstLine="720"/>
        <w:jc w:val="both"/>
        <w:rPr>
          <w:bCs/>
          <w:noProof/>
          <w:sz w:val="27"/>
          <w:szCs w:val="27"/>
          <w:lang w:val="vi-VN"/>
        </w:rPr>
      </w:pPr>
      <w:r w:rsidRPr="00B6689C">
        <w:rPr>
          <w:bCs/>
          <w:noProof/>
          <w:sz w:val="27"/>
          <w:szCs w:val="27"/>
          <w:lang w:val="vi-VN"/>
        </w:rPr>
        <w:t>- Tính chất: Khu vực phát triển các dịch vụ du lịch nghỉ dưỡng.</w:t>
      </w:r>
    </w:p>
    <w:p w14:paraId="018F45A9" w14:textId="77777777" w:rsidR="00A23577" w:rsidRPr="00B6689C" w:rsidRDefault="00A23577" w:rsidP="0022786F">
      <w:pPr>
        <w:widowControl w:val="0"/>
        <w:spacing w:line="276" w:lineRule="auto"/>
        <w:ind w:firstLine="720"/>
        <w:jc w:val="both"/>
        <w:rPr>
          <w:bCs/>
          <w:noProof/>
          <w:sz w:val="27"/>
          <w:szCs w:val="27"/>
          <w:lang w:val="vi-VN"/>
        </w:rPr>
      </w:pPr>
    </w:p>
    <w:p w14:paraId="7520A308" w14:textId="2DE406DA" w:rsidR="00A105F6" w:rsidRPr="00AE7024" w:rsidRDefault="00A105F6" w:rsidP="007876AA">
      <w:pPr>
        <w:pStyle w:val="Heading7"/>
        <w:numPr>
          <w:ilvl w:val="0"/>
          <w:numId w:val="67"/>
        </w:numPr>
        <w:tabs>
          <w:tab w:val="left" w:pos="270"/>
          <w:tab w:val="left" w:pos="990"/>
        </w:tabs>
        <w:spacing w:before="0" w:line="276" w:lineRule="auto"/>
        <w:ind w:firstLine="0"/>
        <w:rPr>
          <w:rFonts w:ascii="Times New Roman" w:hAnsi="Times New Roman"/>
          <w:b/>
          <w:i w:val="0"/>
          <w:color w:val="002060"/>
          <w:sz w:val="27"/>
          <w:szCs w:val="27"/>
        </w:rPr>
      </w:pPr>
      <w:bookmarkStart w:id="380" w:name="_Toc156314657"/>
      <w:bookmarkEnd w:id="379"/>
      <w:r w:rsidRPr="00AE7024">
        <w:rPr>
          <w:rFonts w:ascii="Times New Roman" w:hAnsi="Times New Roman"/>
          <w:b/>
          <w:i w:val="0"/>
          <w:color w:val="002060"/>
          <w:sz w:val="27"/>
          <w:szCs w:val="27"/>
        </w:rPr>
        <w:lastRenderedPageBreak/>
        <w:t>Cơ cấu sử dụng đất toàn đô thị</w:t>
      </w:r>
      <w:bookmarkEnd w:id="380"/>
    </w:p>
    <w:tbl>
      <w:tblPr>
        <w:tblW w:w="9072" w:type="dxa"/>
        <w:tblInd w:w="108" w:type="dxa"/>
        <w:tblLook w:val="04A0" w:firstRow="1" w:lastRow="0" w:firstColumn="1" w:lastColumn="0" w:noHBand="0" w:noVBand="1"/>
      </w:tblPr>
      <w:tblGrid>
        <w:gridCol w:w="746"/>
        <w:gridCol w:w="4641"/>
        <w:gridCol w:w="1134"/>
        <w:gridCol w:w="1417"/>
        <w:gridCol w:w="1134"/>
      </w:tblGrid>
      <w:tr w:rsidR="00690F7A" w:rsidRPr="00AE7024" w14:paraId="730B0550" w14:textId="77777777" w:rsidTr="006A0D5C">
        <w:trPr>
          <w:trHeight w:val="750"/>
          <w:tblHeader/>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C61CD3"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STT</w:t>
            </w:r>
          </w:p>
        </w:tc>
        <w:tc>
          <w:tcPr>
            <w:tcW w:w="46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4C86D1"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Chức năng sử dụng của ô phố/ ô đất trong từng đơn vị ở</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DCFAA8"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Ký hiệu</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88ED1A"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Diện tích (ha)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FCD1D6"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Tỷ lệ</w:t>
            </w:r>
            <w:r w:rsidRPr="00AE7024">
              <w:rPr>
                <w:b/>
                <w:bCs/>
                <w:color w:val="000000"/>
                <w:sz w:val="27"/>
                <w:szCs w:val="27"/>
              </w:rPr>
              <w:br/>
              <w:t>(%)</w:t>
            </w:r>
          </w:p>
        </w:tc>
      </w:tr>
      <w:tr w:rsidR="00690F7A" w:rsidRPr="00AE7024" w14:paraId="07493261" w14:textId="77777777" w:rsidTr="0080344D">
        <w:trPr>
          <w:trHeight w:val="276"/>
        </w:trPr>
        <w:tc>
          <w:tcPr>
            <w:tcW w:w="746" w:type="dxa"/>
            <w:vMerge/>
            <w:tcBorders>
              <w:top w:val="single" w:sz="4" w:space="0" w:color="auto"/>
              <w:left w:val="single" w:sz="4" w:space="0" w:color="auto"/>
              <w:bottom w:val="single" w:sz="4" w:space="0" w:color="auto"/>
              <w:right w:val="single" w:sz="4" w:space="0" w:color="auto"/>
            </w:tcBorders>
            <w:vAlign w:val="center"/>
            <w:hideMark/>
          </w:tcPr>
          <w:p w14:paraId="08D7B099" w14:textId="77777777" w:rsidR="00690F7A" w:rsidRPr="00AE7024" w:rsidRDefault="00690F7A" w:rsidP="0022786F">
            <w:pPr>
              <w:spacing w:line="276" w:lineRule="auto"/>
              <w:rPr>
                <w:b/>
                <w:bCs/>
                <w:color w:val="000000"/>
                <w:sz w:val="27"/>
                <w:szCs w:val="27"/>
              </w:rPr>
            </w:pPr>
          </w:p>
        </w:tc>
        <w:tc>
          <w:tcPr>
            <w:tcW w:w="4641" w:type="dxa"/>
            <w:vMerge/>
            <w:tcBorders>
              <w:top w:val="single" w:sz="4" w:space="0" w:color="auto"/>
              <w:left w:val="single" w:sz="4" w:space="0" w:color="auto"/>
              <w:bottom w:val="single" w:sz="4" w:space="0" w:color="auto"/>
              <w:right w:val="single" w:sz="4" w:space="0" w:color="auto"/>
            </w:tcBorders>
            <w:vAlign w:val="center"/>
            <w:hideMark/>
          </w:tcPr>
          <w:p w14:paraId="559E8BA9" w14:textId="77777777" w:rsidR="00690F7A" w:rsidRPr="00AE7024" w:rsidRDefault="00690F7A" w:rsidP="0022786F">
            <w:pPr>
              <w:spacing w:line="276" w:lineRule="auto"/>
              <w:rPr>
                <w:b/>
                <w:bCs/>
                <w:color w:val="000000"/>
                <w:sz w:val="27"/>
                <w:szCs w:val="27"/>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E60C76F" w14:textId="77777777" w:rsidR="00690F7A" w:rsidRPr="00AE7024" w:rsidRDefault="00690F7A" w:rsidP="0022786F">
            <w:pPr>
              <w:spacing w:line="276" w:lineRule="auto"/>
              <w:rPr>
                <w:b/>
                <w:bCs/>
                <w:color w:val="000000"/>
                <w:sz w:val="27"/>
                <w:szCs w:val="27"/>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1CFBC87" w14:textId="77777777" w:rsidR="00690F7A" w:rsidRPr="00AE7024" w:rsidRDefault="00690F7A" w:rsidP="0022786F">
            <w:pPr>
              <w:spacing w:line="276" w:lineRule="auto"/>
              <w:rPr>
                <w:b/>
                <w:bCs/>
                <w:color w:val="000000"/>
                <w:sz w:val="27"/>
                <w:szCs w:val="27"/>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9803A4B" w14:textId="77777777" w:rsidR="00690F7A" w:rsidRPr="00AE7024" w:rsidRDefault="00690F7A" w:rsidP="0022786F">
            <w:pPr>
              <w:spacing w:line="276" w:lineRule="auto"/>
              <w:rPr>
                <w:b/>
                <w:bCs/>
                <w:color w:val="000000"/>
                <w:sz w:val="27"/>
                <w:szCs w:val="27"/>
              </w:rPr>
            </w:pPr>
          </w:p>
        </w:tc>
      </w:tr>
      <w:tr w:rsidR="00690F7A" w:rsidRPr="00AE7024" w14:paraId="51D4FEB2"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1E1E72A1"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11205798" w14:textId="77777777" w:rsidR="00690F7A" w:rsidRPr="00AE7024" w:rsidRDefault="00690F7A" w:rsidP="0022786F">
            <w:pPr>
              <w:spacing w:line="276" w:lineRule="auto"/>
              <w:rPr>
                <w:b/>
                <w:bCs/>
                <w:color w:val="000000"/>
                <w:sz w:val="27"/>
                <w:szCs w:val="27"/>
              </w:rPr>
            </w:pPr>
            <w:r w:rsidRPr="00AE7024">
              <w:rPr>
                <w:b/>
                <w:bCs/>
                <w:color w:val="000000"/>
                <w:sz w:val="27"/>
                <w:szCs w:val="27"/>
              </w:rPr>
              <w:t>Phân khu Ven sông Hàn và bờ Đông</w:t>
            </w:r>
          </w:p>
        </w:tc>
        <w:tc>
          <w:tcPr>
            <w:tcW w:w="1134" w:type="dxa"/>
            <w:tcBorders>
              <w:top w:val="nil"/>
              <w:left w:val="nil"/>
              <w:bottom w:val="single" w:sz="4" w:space="0" w:color="auto"/>
              <w:right w:val="single" w:sz="4" w:space="0" w:color="auto"/>
            </w:tcBorders>
            <w:shd w:val="clear" w:color="auto" w:fill="auto"/>
            <w:vAlign w:val="center"/>
            <w:hideMark/>
          </w:tcPr>
          <w:p w14:paraId="20CD122D" w14:textId="77777777" w:rsidR="00690F7A" w:rsidRPr="00AE7024" w:rsidRDefault="00690F7A" w:rsidP="0022786F">
            <w:pPr>
              <w:spacing w:line="276" w:lineRule="auto"/>
              <w:jc w:val="center"/>
              <w:rPr>
                <w:b/>
                <w:bCs/>
                <w:color w:val="000000"/>
                <w:sz w:val="27"/>
                <w:szCs w:val="27"/>
              </w:rPr>
            </w:pPr>
            <w:r w:rsidRPr="00AE7024">
              <w:rPr>
                <w:b/>
                <w:bCs/>
                <w:color w:val="000000"/>
                <w:sz w:val="27"/>
                <w:szCs w:val="27"/>
              </w:rPr>
              <w:t> </w:t>
            </w:r>
          </w:p>
        </w:tc>
        <w:tc>
          <w:tcPr>
            <w:tcW w:w="1417" w:type="dxa"/>
            <w:tcBorders>
              <w:top w:val="nil"/>
              <w:left w:val="nil"/>
              <w:bottom w:val="single" w:sz="4" w:space="0" w:color="auto"/>
              <w:right w:val="single" w:sz="4" w:space="0" w:color="auto"/>
            </w:tcBorders>
            <w:shd w:val="clear" w:color="auto" w:fill="auto"/>
            <w:vAlign w:val="center"/>
            <w:hideMark/>
          </w:tcPr>
          <w:p w14:paraId="763F0569" w14:textId="77777777" w:rsidR="00690F7A" w:rsidRPr="00AE7024" w:rsidRDefault="00690F7A" w:rsidP="0022786F">
            <w:pPr>
              <w:spacing w:line="276" w:lineRule="auto"/>
              <w:jc w:val="right"/>
              <w:rPr>
                <w:b/>
                <w:bCs/>
                <w:color w:val="000000"/>
                <w:sz w:val="27"/>
                <w:szCs w:val="27"/>
              </w:rPr>
            </w:pPr>
            <w:r w:rsidRPr="00AE7024">
              <w:rPr>
                <w:b/>
                <w:bCs/>
                <w:color w:val="000000"/>
                <w:sz w:val="27"/>
                <w:szCs w:val="27"/>
              </w:rPr>
              <w:t>6675</w:t>
            </w:r>
          </w:p>
        </w:tc>
        <w:tc>
          <w:tcPr>
            <w:tcW w:w="1134" w:type="dxa"/>
            <w:tcBorders>
              <w:top w:val="nil"/>
              <w:left w:val="nil"/>
              <w:bottom w:val="single" w:sz="4" w:space="0" w:color="auto"/>
              <w:right w:val="single" w:sz="4" w:space="0" w:color="auto"/>
            </w:tcBorders>
            <w:shd w:val="clear" w:color="auto" w:fill="auto"/>
            <w:vAlign w:val="center"/>
            <w:hideMark/>
          </w:tcPr>
          <w:p w14:paraId="6ABF8EC5" w14:textId="77777777" w:rsidR="00690F7A" w:rsidRPr="00AE7024" w:rsidRDefault="00690F7A" w:rsidP="0022786F">
            <w:pPr>
              <w:spacing w:line="276" w:lineRule="auto"/>
              <w:jc w:val="right"/>
              <w:rPr>
                <w:b/>
                <w:bCs/>
                <w:color w:val="000000"/>
                <w:sz w:val="27"/>
                <w:szCs w:val="27"/>
              </w:rPr>
            </w:pPr>
            <w:r w:rsidRPr="00AE7024">
              <w:rPr>
                <w:b/>
                <w:bCs/>
                <w:color w:val="000000"/>
                <w:sz w:val="27"/>
                <w:szCs w:val="27"/>
              </w:rPr>
              <w:t>100</w:t>
            </w:r>
          </w:p>
        </w:tc>
      </w:tr>
      <w:tr w:rsidR="00690F7A" w:rsidRPr="00AE7024" w14:paraId="3164E2D5"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733BD86A" w14:textId="77777777" w:rsidR="00690F7A" w:rsidRPr="00AE7024" w:rsidRDefault="00690F7A" w:rsidP="0022786F">
            <w:pPr>
              <w:spacing w:line="276" w:lineRule="auto"/>
              <w:jc w:val="center"/>
              <w:rPr>
                <w:color w:val="000000"/>
                <w:sz w:val="27"/>
                <w:szCs w:val="27"/>
              </w:rPr>
            </w:pPr>
            <w:r w:rsidRPr="00AE7024">
              <w:rPr>
                <w:color w:val="000000"/>
                <w:sz w:val="27"/>
                <w:szCs w:val="27"/>
              </w:rPr>
              <w:t>1</w:t>
            </w:r>
          </w:p>
        </w:tc>
        <w:tc>
          <w:tcPr>
            <w:tcW w:w="4641" w:type="dxa"/>
            <w:tcBorders>
              <w:top w:val="nil"/>
              <w:left w:val="nil"/>
              <w:bottom w:val="single" w:sz="4" w:space="0" w:color="auto"/>
              <w:right w:val="single" w:sz="4" w:space="0" w:color="auto"/>
            </w:tcBorders>
            <w:shd w:val="clear" w:color="auto" w:fill="auto"/>
            <w:noWrap/>
            <w:vAlign w:val="center"/>
            <w:hideMark/>
          </w:tcPr>
          <w:p w14:paraId="59EA4DF9" w14:textId="77777777" w:rsidR="00690F7A" w:rsidRPr="00AE7024" w:rsidRDefault="00690F7A" w:rsidP="0022786F">
            <w:pPr>
              <w:spacing w:line="276" w:lineRule="auto"/>
              <w:rPr>
                <w:color w:val="000000"/>
                <w:sz w:val="27"/>
                <w:szCs w:val="27"/>
              </w:rPr>
            </w:pPr>
            <w:r w:rsidRPr="00AE7024">
              <w:rPr>
                <w:color w:val="000000"/>
                <w:sz w:val="27"/>
                <w:szCs w:val="27"/>
              </w:rPr>
              <w:t>Nhóm nhà ở</w:t>
            </w:r>
          </w:p>
        </w:tc>
        <w:tc>
          <w:tcPr>
            <w:tcW w:w="1134" w:type="dxa"/>
            <w:tcBorders>
              <w:top w:val="nil"/>
              <w:left w:val="nil"/>
              <w:bottom w:val="single" w:sz="4" w:space="0" w:color="auto"/>
              <w:right w:val="single" w:sz="4" w:space="0" w:color="auto"/>
            </w:tcBorders>
            <w:shd w:val="clear" w:color="auto" w:fill="auto"/>
            <w:vAlign w:val="center"/>
            <w:hideMark/>
          </w:tcPr>
          <w:p w14:paraId="0CBE1FDA" w14:textId="77777777" w:rsidR="00690F7A" w:rsidRPr="00AE7024" w:rsidRDefault="00690F7A" w:rsidP="0022786F">
            <w:pPr>
              <w:spacing w:line="276" w:lineRule="auto"/>
              <w:rPr>
                <w:color w:val="000000"/>
                <w:sz w:val="27"/>
                <w:szCs w:val="27"/>
              </w:rPr>
            </w:pPr>
            <w:r w:rsidRPr="00AE7024">
              <w:rPr>
                <w:color w:val="000000"/>
                <w:sz w:val="27"/>
                <w:szCs w:val="27"/>
              </w:rPr>
              <w:t> </w:t>
            </w:r>
          </w:p>
        </w:tc>
        <w:tc>
          <w:tcPr>
            <w:tcW w:w="1417" w:type="dxa"/>
            <w:tcBorders>
              <w:top w:val="nil"/>
              <w:left w:val="nil"/>
              <w:bottom w:val="single" w:sz="4" w:space="0" w:color="auto"/>
              <w:right w:val="single" w:sz="4" w:space="0" w:color="auto"/>
            </w:tcBorders>
            <w:shd w:val="clear" w:color="000000" w:fill="D9D9D9"/>
            <w:noWrap/>
            <w:vAlign w:val="center"/>
            <w:hideMark/>
          </w:tcPr>
          <w:p w14:paraId="74D8B23A" w14:textId="7A4F69AD" w:rsidR="00690F7A" w:rsidRPr="00AE7024" w:rsidRDefault="00690F7A" w:rsidP="0022786F">
            <w:pPr>
              <w:spacing w:line="276" w:lineRule="auto"/>
              <w:jc w:val="right"/>
              <w:rPr>
                <w:color w:val="000000"/>
                <w:sz w:val="27"/>
                <w:szCs w:val="27"/>
              </w:rPr>
            </w:pPr>
            <w:r w:rsidRPr="00AE7024">
              <w:rPr>
                <w:color w:val="000000"/>
                <w:sz w:val="27"/>
                <w:szCs w:val="27"/>
              </w:rPr>
              <w:t>3</w:t>
            </w:r>
            <w:r w:rsidR="0022786F">
              <w:rPr>
                <w:color w:val="000000"/>
                <w:sz w:val="27"/>
                <w:szCs w:val="27"/>
              </w:rPr>
              <w:t>,</w:t>
            </w:r>
            <w:r w:rsidRPr="00AE7024">
              <w:rPr>
                <w:color w:val="000000"/>
                <w:sz w:val="27"/>
                <w:szCs w:val="27"/>
              </w:rPr>
              <w:t>071,0</w:t>
            </w:r>
          </w:p>
        </w:tc>
        <w:tc>
          <w:tcPr>
            <w:tcW w:w="1134" w:type="dxa"/>
            <w:tcBorders>
              <w:top w:val="nil"/>
              <w:left w:val="nil"/>
              <w:bottom w:val="single" w:sz="4" w:space="0" w:color="auto"/>
              <w:right w:val="single" w:sz="4" w:space="0" w:color="auto"/>
            </w:tcBorders>
            <w:shd w:val="clear" w:color="auto" w:fill="auto"/>
            <w:vAlign w:val="center"/>
            <w:hideMark/>
          </w:tcPr>
          <w:p w14:paraId="383A5893" w14:textId="77777777" w:rsidR="00690F7A" w:rsidRPr="00AE7024" w:rsidRDefault="00690F7A" w:rsidP="0022786F">
            <w:pPr>
              <w:spacing w:line="276" w:lineRule="auto"/>
              <w:jc w:val="right"/>
              <w:rPr>
                <w:color w:val="000000"/>
                <w:sz w:val="27"/>
                <w:szCs w:val="27"/>
              </w:rPr>
            </w:pPr>
            <w:r w:rsidRPr="00AE7024">
              <w:rPr>
                <w:color w:val="000000"/>
                <w:sz w:val="27"/>
                <w:szCs w:val="27"/>
              </w:rPr>
              <w:t>46,01</w:t>
            </w:r>
          </w:p>
        </w:tc>
      </w:tr>
      <w:tr w:rsidR="00690F7A" w:rsidRPr="00AE7024" w14:paraId="407DEF42"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065EE0A5"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noWrap/>
            <w:vAlign w:val="center"/>
            <w:hideMark/>
          </w:tcPr>
          <w:p w14:paraId="00DCD690" w14:textId="77777777" w:rsidR="00690F7A" w:rsidRPr="00AE7024" w:rsidRDefault="00690F7A" w:rsidP="0022786F">
            <w:pPr>
              <w:spacing w:line="276" w:lineRule="auto"/>
              <w:rPr>
                <w:i/>
                <w:iCs/>
                <w:color w:val="000000"/>
                <w:sz w:val="27"/>
                <w:szCs w:val="27"/>
              </w:rPr>
            </w:pPr>
            <w:r w:rsidRPr="00AE7024">
              <w:rPr>
                <w:i/>
                <w:iCs/>
                <w:color w:val="000000"/>
                <w:sz w:val="27"/>
                <w:szCs w:val="27"/>
              </w:rPr>
              <w:t>Nhóm nhà ở - hiện trạng</w:t>
            </w:r>
          </w:p>
        </w:tc>
        <w:tc>
          <w:tcPr>
            <w:tcW w:w="1134" w:type="dxa"/>
            <w:tcBorders>
              <w:top w:val="nil"/>
              <w:left w:val="nil"/>
              <w:bottom w:val="single" w:sz="4" w:space="0" w:color="auto"/>
              <w:right w:val="single" w:sz="4" w:space="0" w:color="auto"/>
            </w:tcBorders>
            <w:shd w:val="clear" w:color="auto" w:fill="auto"/>
            <w:noWrap/>
            <w:vAlign w:val="center"/>
            <w:hideMark/>
          </w:tcPr>
          <w:p w14:paraId="332003C4"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OHT</w:t>
            </w:r>
          </w:p>
        </w:tc>
        <w:tc>
          <w:tcPr>
            <w:tcW w:w="1417" w:type="dxa"/>
            <w:tcBorders>
              <w:top w:val="nil"/>
              <w:left w:val="nil"/>
              <w:bottom w:val="single" w:sz="4" w:space="0" w:color="auto"/>
              <w:right w:val="single" w:sz="4" w:space="0" w:color="auto"/>
            </w:tcBorders>
            <w:shd w:val="clear" w:color="auto" w:fill="auto"/>
            <w:noWrap/>
            <w:vAlign w:val="center"/>
            <w:hideMark/>
          </w:tcPr>
          <w:p w14:paraId="6E3D4B8C"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977,1</w:t>
            </w:r>
          </w:p>
        </w:tc>
        <w:tc>
          <w:tcPr>
            <w:tcW w:w="1134" w:type="dxa"/>
            <w:tcBorders>
              <w:top w:val="nil"/>
              <w:left w:val="nil"/>
              <w:bottom w:val="single" w:sz="4" w:space="0" w:color="auto"/>
              <w:right w:val="single" w:sz="4" w:space="0" w:color="auto"/>
            </w:tcBorders>
            <w:shd w:val="clear" w:color="auto" w:fill="auto"/>
            <w:vAlign w:val="center"/>
            <w:hideMark/>
          </w:tcPr>
          <w:p w14:paraId="40881AEE" w14:textId="77777777" w:rsidR="00690F7A" w:rsidRPr="00AE7024" w:rsidRDefault="00690F7A" w:rsidP="0022786F">
            <w:pPr>
              <w:spacing w:line="276" w:lineRule="auto"/>
              <w:jc w:val="right"/>
              <w:rPr>
                <w:color w:val="000000"/>
                <w:sz w:val="27"/>
                <w:szCs w:val="27"/>
              </w:rPr>
            </w:pPr>
            <w:r w:rsidRPr="00AE7024">
              <w:rPr>
                <w:color w:val="000000"/>
                <w:sz w:val="27"/>
                <w:szCs w:val="27"/>
              </w:rPr>
              <w:t>14,64</w:t>
            </w:r>
          </w:p>
        </w:tc>
      </w:tr>
      <w:tr w:rsidR="00690F7A" w:rsidRPr="00AE7024" w14:paraId="70A1173E"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3A5085CD"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noWrap/>
            <w:vAlign w:val="center"/>
            <w:hideMark/>
          </w:tcPr>
          <w:p w14:paraId="3E29E69C" w14:textId="77777777" w:rsidR="00690F7A" w:rsidRPr="00AE7024" w:rsidRDefault="00690F7A" w:rsidP="0022786F">
            <w:pPr>
              <w:spacing w:line="276" w:lineRule="auto"/>
              <w:rPr>
                <w:i/>
                <w:iCs/>
                <w:color w:val="000000"/>
                <w:sz w:val="27"/>
                <w:szCs w:val="27"/>
              </w:rPr>
            </w:pPr>
            <w:r w:rsidRPr="00AE7024">
              <w:rPr>
                <w:i/>
                <w:iCs/>
                <w:color w:val="000000"/>
                <w:sz w:val="27"/>
                <w:szCs w:val="27"/>
              </w:rPr>
              <w:t>Nhóm nhà ở - quy hoạch</w:t>
            </w:r>
          </w:p>
        </w:tc>
        <w:tc>
          <w:tcPr>
            <w:tcW w:w="1134" w:type="dxa"/>
            <w:tcBorders>
              <w:top w:val="nil"/>
              <w:left w:val="nil"/>
              <w:bottom w:val="single" w:sz="4" w:space="0" w:color="auto"/>
              <w:right w:val="single" w:sz="4" w:space="0" w:color="auto"/>
            </w:tcBorders>
            <w:shd w:val="clear" w:color="auto" w:fill="auto"/>
            <w:noWrap/>
            <w:vAlign w:val="center"/>
            <w:hideMark/>
          </w:tcPr>
          <w:p w14:paraId="6880C00B"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OQH</w:t>
            </w:r>
          </w:p>
        </w:tc>
        <w:tc>
          <w:tcPr>
            <w:tcW w:w="1417" w:type="dxa"/>
            <w:tcBorders>
              <w:top w:val="nil"/>
              <w:left w:val="nil"/>
              <w:bottom w:val="single" w:sz="4" w:space="0" w:color="auto"/>
              <w:right w:val="single" w:sz="4" w:space="0" w:color="auto"/>
            </w:tcBorders>
            <w:shd w:val="clear" w:color="auto" w:fill="auto"/>
            <w:noWrap/>
            <w:vAlign w:val="center"/>
            <w:hideMark/>
          </w:tcPr>
          <w:p w14:paraId="2E5449E0"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215,1</w:t>
            </w:r>
          </w:p>
        </w:tc>
        <w:tc>
          <w:tcPr>
            <w:tcW w:w="1134" w:type="dxa"/>
            <w:tcBorders>
              <w:top w:val="nil"/>
              <w:left w:val="nil"/>
              <w:bottom w:val="single" w:sz="4" w:space="0" w:color="auto"/>
              <w:right w:val="single" w:sz="4" w:space="0" w:color="auto"/>
            </w:tcBorders>
            <w:shd w:val="clear" w:color="auto" w:fill="auto"/>
            <w:vAlign w:val="center"/>
            <w:hideMark/>
          </w:tcPr>
          <w:p w14:paraId="72A2F515" w14:textId="77777777" w:rsidR="00690F7A" w:rsidRPr="00AE7024" w:rsidRDefault="00690F7A" w:rsidP="0022786F">
            <w:pPr>
              <w:spacing w:line="276" w:lineRule="auto"/>
              <w:jc w:val="right"/>
              <w:rPr>
                <w:color w:val="000000"/>
                <w:sz w:val="27"/>
                <w:szCs w:val="27"/>
              </w:rPr>
            </w:pPr>
            <w:r w:rsidRPr="00AE7024">
              <w:rPr>
                <w:color w:val="000000"/>
                <w:sz w:val="27"/>
                <w:szCs w:val="27"/>
              </w:rPr>
              <w:t>3,22</w:t>
            </w:r>
          </w:p>
        </w:tc>
      </w:tr>
      <w:tr w:rsidR="00690F7A" w:rsidRPr="00AE7024" w14:paraId="553D2D66"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F05A606"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noWrap/>
            <w:vAlign w:val="center"/>
            <w:hideMark/>
          </w:tcPr>
          <w:p w14:paraId="46BF21CD" w14:textId="77777777" w:rsidR="00690F7A" w:rsidRPr="00AE7024" w:rsidRDefault="00690F7A" w:rsidP="0022786F">
            <w:pPr>
              <w:spacing w:line="276" w:lineRule="auto"/>
              <w:rPr>
                <w:i/>
                <w:iCs/>
                <w:color w:val="000000"/>
                <w:sz w:val="27"/>
                <w:szCs w:val="27"/>
              </w:rPr>
            </w:pPr>
            <w:r w:rsidRPr="00AE7024">
              <w:rPr>
                <w:i/>
                <w:iCs/>
                <w:color w:val="000000"/>
                <w:sz w:val="27"/>
                <w:szCs w:val="27"/>
              </w:rPr>
              <w:t>Nhà ở xã hội</w:t>
            </w:r>
          </w:p>
        </w:tc>
        <w:tc>
          <w:tcPr>
            <w:tcW w:w="1134" w:type="dxa"/>
            <w:tcBorders>
              <w:top w:val="nil"/>
              <w:left w:val="nil"/>
              <w:bottom w:val="single" w:sz="4" w:space="0" w:color="auto"/>
              <w:right w:val="single" w:sz="4" w:space="0" w:color="auto"/>
            </w:tcBorders>
            <w:shd w:val="clear" w:color="auto" w:fill="auto"/>
            <w:noWrap/>
            <w:vAlign w:val="center"/>
            <w:hideMark/>
          </w:tcPr>
          <w:p w14:paraId="2D80856C"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NOXH</w:t>
            </w:r>
          </w:p>
        </w:tc>
        <w:tc>
          <w:tcPr>
            <w:tcW w:w="1417" w:type="dxa"/>
            <w:tcBorders>
              <w:top w:val="nil"/>
              <w:left w:val="nil"/>
              <w:bottom w:val="single" w:sz="4" w:space="0" w:color="auto"/>
              <w:right w:val="single" w:sz="4" w:space="0" w:color="auto"/>
            </w:tcBorders>
            <w:shd w:val="clear" w:color="auto" w:fill="auto"/>
            <w:noWrap/>
            <w:vAlign w:val="center"/>
            <w:hideMark/>
          </w:tcPr>
          <w:p w14:paraId="368B52CE"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32,2</w:t>
            </w:r>
          </w:p>
        </w:tc>
        <w:tc>
          <w:tcPr>
            <w:tcW w:w="1134" w:type="dxa"/>
            <w:tcBorders>
              <w:top w:val="nil"/>
              <w:left w:val="nil"/>
              <w:bottom w:val="single" w:sz="4" w:space="0" w:color="auto"/>
              <w:right w:val="single" w:sz="4" w:space="0" w:color="auto"/>
            </w:tcBorders>
            <w:shd w:val="clear" w:color="auto" w:fill="auto"/>
            <w:vAlign w:val="center"/>
            <w:hideMark/>
          </w:tcPr>
          <w:p w14:paraId="19F4891F" w14:textId="77777777" w:rsidR="00690F7A" w:rsidRPr="00AE7024" w:rsidRDefault="00690F7A" w:rsidP="0022786F">
            <w:pPr>
              <w:spacing w:line="276" w:lineRule="auto"/>
              <w:jc w:val="right"/>
              <w:rPr>
                <w:color w:val="000000"/>
                <w:sz w:val="27"/>
                <w:szCs w:val="27"/>
              </w:rPr>
            </w:pPr>
            <w:r w:rsidRPr="00AE7024">
              <w:rPr>
                <w:color w:val="000000"/>
                <w:sz w:val="27"/>
                <w:szCs w:val="27"/>
              </w:rPr>
              <w:t>0,48</w:t>
            </w:r>
          </w:p>
        </w:tc>
      </w:tr>
      <w:tr w:rsidR="00690F7A" w:rsidRPr="00AE7024" w14:paraId="32165FFC"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703724E"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4A44E26B" w14:textId="77777777" w:rsidR="00690F7A" w:rsidRPr="00AE7024" w:rsidRDefault="00690F7A" w:rsidP="0022786F">
            <w:pPr>
              <w:spacing w:line="276" w:lineRule="auto"/>
              <w:rPr>
                <w:i/>
                <w:iCs/>
                <w:color w:val="000000"/>
                <w:sz w:val="27"/>
                <w:szCs w:val="27"/>
              </w:rPr>
            </w:pPr>
            <w:r w:rsidRPr="00AE7024">
              <w:rPr>
                <w:i/>
                <w:iCs/>
                <w:color w:val="000000"/>
                <w:sz w:val="27"/>
                <w:szCs w:val="27"/>
              </w:rPr>
              <w:t>Hỗn hợp nhóm nhà ở và dịch vụ</w:t>
            </w:r>
          </w:p>
        </w:tc>
        <w:tc>
          <w:tcPr>
            <w:tcW w:w="1134" w:type="dxa"/>
            <w:tcBorders>
              <w:top w:val="nil"/>
              <w:left w:val="nil"/>
              <w:bottom w:val="single" w:sz="4" w:space="0" w:color="auto"/>
              <w:right w:val="single" w:sz="4" w:space="0" w:color="auto"/>
            </w:tcBorders>
            <w:shd w:val="clear" w:color="auto" w:fill="auto"/>
            <w:noWrap/>
            <w:vAlign w:val="center"/>
            <w:hideMark/>
          </w:tcPr>
          <w:p w14:paraId="4FAEF2AB"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HH</w:t>
            </w:r>
          </w:p>
        </w:tc>
        <w:tc>
          <w:tcPr>
            <w:tcW w:w="1417" w:type="dxa"/>
            <w:tcBorders>
              <w:top w:val="nil"/>
              <w:left w:val="nil"/>
              <w:bottom w:val="single" w:sz="4" w:space="0" w:color="auto"/>
              <w:right w:val="single" w:sz="4" w:space="0" w:color="auto"/>
            </w:tcBorders>
            <w:shd w:val="clear" w:color="auto" w:fill="auto"/>
            <w:noWrap/>
            <w:vAlign w:val="center"/>
            <w:hideMark/>
          </w:tcPr>
          <w:p w14:paraId="05A0751F"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1846,5</w:t>
            </w:r>
          </w:p>
        </w:tc>
        <w:tc>
          <w:tcPr>
            <w:tcW w:w="1134" w:type="dxa"/>
            <w:tcBorders>
              <w:top w:val="nil"/>
              <w:left w:val="nil"/>
              <w:bottom w:val="single" w:sz="4" w:space="0" w:color="auto"/>
              <w:right w:val="single" w:sz="4" w:space="0" w:color="auto"/>
            </w:tcBorders>
            <w:shd w:val="clear" w:color="auto" w:fill="auto"/>
            <w:vAlign w:val="center"/>
            <w:hideMark/>
          </w:tcPr>
          <w:p w14:paraId="77B9E86C" w14:textId="77777777" w:rsidR="00690F7A" w:rsidRPr="00AE7024" w:rsidRDefault="00690F7A" w:rsidP="0022786F">
            <w:pPr>
              <w:spacing w:line="276" w:lineRule="auto"/>
              <w:jc w:val="right"/>
              <w:rPr>
                <w:color w:val="000000"/>
                <w:sz w:val="27"/>
                <w:szCs w:val="27"/>
              </w:rPr>
            </w:pPr>
            <w:r w:rsidRPr="00AE7024">
              <w:rPr>
                <w:color w:val="000000"/>
                <w:sz w:val="27"/>
                <w:szCs w:val="27"/>
              </w:rPr>
              <w:t>27,66</w:t>
            </w:r>
          </w:p>
        </w:tc>
      </w:tr>
      <w:tr w:rsidR="00690F7A" w:rsidRPr="00AE7024" w14:paraId="32AD47A7"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1F6D1DFE" w14:textId="77777777" w:rsidR="00690F7A" w:rsidRPr="00AE7024" w:rsidRDefault="00690F7A" w:rsidP="0022786F">
            <w:pPr>
              <w:spacing w:line="276" w:lineRule="auto"/>
              <w:jc w:val="center"/>
              <w:rPr>
                <w:color w:val="000000"/>
                <w:sz w:val="27"/>
                <w:szCs w:val="27"/>
              </w:rPr>
            </w:pPr>
            <w:r w:rsidRPr="00AE7024">
              <w:rPr>
                <w:color w:val="000000"/>
                <w:sz w:val="27"/>
                <w:szCs w:val="27"/>
              </w:rPr>
              <w:t>2</w:t>
            </w:r>
          </w:p>
        </w:tc>
        <w:tc>
          <w:tcPr>
            <w:tcW w:w="4641" w:type="dxa"/>
            <w:tcBorders>
              <w:top w:val="nil"/>
              <w:left w:val="nil"/>
              <w:bottom w:val="single" w:sz="4" w:space="0" w:color="auto"/>
              <w:right w:val="single" w:sz="4" w:space="0" w:color="auto"/>
            </w:tcBorders>
            <w:shd w:val="clear" w:color="auto" w:fill="auto"/>
            <w:vAlign w:val="center"/>
            <w:hideMark/>
          </w:tcPr>
          <w:p w14:paraId="38244BC7" w14:textId="77777777" w:rsidR="00690F7A" w:rsidRPr="00AE7024" w:rsidRDefault="00690F7A" w:rsidP="0022786F">
            <w:pPr>
              <w:spacing w:line="276" w:lineRule="auto"/>
              <w:rPr>
                <w:color w:val="000000"/>
                <w:sz w:val="27"/>
                <w:szCs w:val="27"/>
              </w:rPr>
            </w:pPr>
            <w:r w:rsidRPr="00AE7024">
              <w:rPr>
                <w:color w:val="000000"/>
                <w:sz w:val="27"/>
                <w:szCs w:val="27"/>
              </w:rPr>
              <w:t>Y tế</w:t>
            </w:r>
          </w:p>
        </w:tc>
        <w:tc>
          <w:tcPr>
            <w:tcW w:w="1134" w:type="dxa"/>
            <w:tcBorders>
              <w:top w:val="nil"/>
              <w:left w:val="nil"/>
              <w:bottom w:val="single" w:sz="4" w:space="0" w:color="auto"/>
              <w:right w:val="single" w:sz="4" w:space="0" w:color="auto"/>
            </w:tcBorders>
            <w:shd w:val="clear" w:color="auto" w:fill="auto"/>
            <w:vAlign w:val="center"/>
            <w:hideMark/>
          </w:tcPr>
          <w:p w14:paraId="637BD51A" w14:textId="77777777" w:rsidR="00690F7A" w:rsidRPr="00AE7024" w:rsidRDefault="00690F7A" w:rsidP="0022786F">
            <w:pPr>
              <w:spacing w:line="276" w:lineRule="auto"/>
              <w:jc w:val="center"/>
              <w:rPr>
                <w:color w:val="000000"/>
                <w:sz w:val="27"/>
                <w:szCs w:val="27"/>
              </w:rPr>
            </w:pPr>
            <w:r w:rsidRPr="00AE7024">
              <w:rPr>
                <w:color w:val="000000"/>
                <w:sz w:val="27"/>
                <w:szCs w:val="27"/>
              </w:rPr>
              <w:t>YT</w:t>
            </w:r>
          </w:p>
        </w:tc>
        <w:tc>
          <w:tcPr>
            <w:tcW w:w="1417" w:type="dxa"/>
            <w:tcBorders>
              <w:top w:val="nil"/>
              <w:left w:val="nil"/>
              <w:bottom w:val="single" w:sz="4" w:space="0" w:color="auto"/>
              <w:right w:val="single" w:sz="4" w:space="0" w:color="auto"/>
            </w:tcBorders>
            <w:shd w:val="clear" w:color="000000" w:fill="D9D9D9"/>
            <w:vAlign w:val="center"/>
            <w:hideMark/>
          </w:tcPr>
          <w:p w14:paraId="20AB2F0C" w14:textId="77777777" w:rsidR="00690F7A" w:rsidRPr="00AE7024" w:rsidRDefault="00690F7A" w:rsidP="0022786F">
            <w:pPr>
              <w:spacing w:line="276" w:lineRule="auto"/>
              <w:jc w:val="right"/>
              <w:rPr>
                <w:color w:val="000000"/>
                <w:sz w:val="27"/>
                <w:szCs w:val="27"/>
              </w:rPr>
            </w:pPr>
            <w:r w:rsidRPr="00AE7024">
              <w:rPr>
                <w:color w:val="000000"/>
                <w:sz w:val="27"/>
                <w:szCs w:val="27"/>
              </w:rPr>
              <w:t>36,0</w:t>
            </w:r>
          </w:p>
        </w:tc>
        <w:tc>
          <w:tcPr>
            <w:tcW w:w="1134" w:type="dxa"/>
            <w:tcBorders>
              <w:top w:val="nil"/>
              <w:left w:val="nil"/>
              <w:bottom w:val="single" w:sz="4" w:space="0" w:color="auto"/>
              <w:right w:val="single" w:sz="4" w:space="0" w:color="auto"/>
            </w:tcBorders>
            <w:shd w:val="clear" w:color="auto" w:fill="auto"/>
            <w:vAlign w:val="center"/>
            <w:hideMark/>
          </w:tcPr>
          <w:p w14:paraId="6238A8B6" w14:textId="77777777" w:rsidR="00690F7A" w:rsidRPr="00AE7024" w:rsidRDefault="00690F7A" w:rsidP="0022786F">
            <w:pPr>
              <w:spacing w:line="276" w:lineRule="auto"/>
              <w:jc w:val="right"/>
              <w:rPr>
                <w:color w:val="000000"/>
                <w:sz w:val="27"/>
                <w:szCs w:val="27"/>
              </w:rPr>
            </w:pPr>
            <w:r w:rsidRPr="00AE7024">
              <w:rPr>
                <w:color w:val="000000"/>
                <w:sz w:val="27"/>
                <w:szCs w:val="27"/>
              </w:rPr>
              <w:t>0,54</w:t>
            </w:r>
          </w:p>
        </w:tc>
      </w:tr>
      <w:tr w:rsidR="00690F7A" w:rsidRPr="00AE7024" w14:paraId="2CCB4040"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3CA29CF9" w14:textId="77777777" w:rsidR="00690F7A" w:rsidRPr="00AE7024" w:rsidRDefault="00690F7A" w:rsidP="0022786F">
            <w:pPr>
              <w:spacing w:line="276" w:lineRule="auto"/>
              <w:jc w:val="center"/>
              <w:rPr>
                <w:color w:val="000000"/>
                <w:sz w:val="27"/>
                <w:szCs w:val="27"/>
              </w:rPr>
            </w:pPr>
            <w:r w:rsidRPr="00AE7024">
              <w:rPr>
                <w:color w:val="000000"/>
                <w:sz w:val="27"/>
                <w:szCs w:val="27"/>
              </w:rPr>
              <w:t>3</w:t>
            </w:r>
          </w:p>
        </w:tc>
        <w:tc>
          <w:tcPr>
            <w:tcW w:w="4641" w:type="dxa"/>
            <w:tcBorders>
              <w:top w:val="nil"/>
              <w:left w:val="nil"/>
              <w:bottom w:val="single" w:sz="4" w:space="0" w:color="auto"/>
              <w:right w:val="single" w:sz="4" w:space="0" w:color="auto"/>
            </w:tcBorders>
            <w:shd w:val="clear" w:color="auto" w:fill="auto"/>
            <w:vAlign w:val="center"/>
            <w:hideMark/>
          </w:tcPr>
          <w:p w14:paraId="456CC4FD" w14:textId="77777777" w:rsidR="00690F7A" w:rsidRPr="00AE7024" w:rsidRDefault="00690F7A" w:rsidP="0022786F">
            <w:pPr>
              <w:spacing w:line="276" w:lineRule="auto"/>
              <w:rPr>
                <w:color w:val="000000"/>
                <w:sz w:val="27"/>
                <w:szCs w:val="27"/>
              </w:rPr>
            </w:pPr>
            <w:r w:rsidRPr="00AE7024">
              <w:rPr>
                <w:color w:val="000000"/>
                <w:sz w:val="27"/>
                <w:szCs w:val="27"/>
              </w:rPr>
              <w:t>Văn hóa</w:t>
            </w:r>
          </w:p>
        </w:tc>
        <w:tc>
          <w:tcPr>
            <w:tcW w:w="1134" w:type="dxa"/>
            <w:tcBorders>
              <w:top w:val="nil"/>
              <w:left w:val="nil"/>
              <w:bottom w:val="single" w:sz="4" w:space="0" w:color="auto"/>
              <w:right w:val="single" w:sz="4" w:space="0" w:color="auto"/>
            </w:tcBorders>
            <w:shd w:val="clear" w:color="auto" w:fill="auto"/>
            <w:noWrap/>
            <w:vAlign w:val="center"/>
            <w:hideMark/>
          </w:tcPr>
          <w:p w14:paraId="78CDF127" w14:textId="77777777" w:rsidR="00690F7A" w:rsidRPr="00AE7024" w:rsidRDefault="00690F7A" w:rsidP="0022786F">
            <w:pPr>
              <w:spacing w:line="276" w:lineRule="auto"/>
              <w:jc w:val="center"/>
              <w:rPr>
                <w:color w:val="000000"/>
                <w:sz w:val="27"/>
                <w:szCs w:val="27"/>
              </w:rPr>
            </w:pPr>
            <w:r w:rsidRPr="00AE7024">
              <w:rPr>
                <w:color w:val="000000"/>
                <w:sz w:val="27"/>
                <w:szCs w:val="27"/>
              </w:rPr>
              <w:t>VH</w:t>
            </w:r>
          </w:p>
        </w:tc>
        <w:tc>
          <w:tcPr>
            <w:tcW w:w="1417" w:type="dxa"/>
            <w:tcBorders>
              <w:top w:val="nil"/>
              <w:left w:val="nil"/>
              <w:bottom w:val="single" w:sz="4" w:space="0" w:color="auto"/>
              <w:right w:val="single" w:sz="4" w:space="0" w:color="auto"/>
            </w:tcBorders>
            <w:shd w:val="clear" w:color="000000" w:fill="D9D9D9"/>
            <w:noWrap/>
            <w:vAlign w:val="center"/>
            <w:hideMark/>
          </w:tcPr>
          <w:p w14:paraId="0FA95DCE" w14:textId="77777777" w:rsidR="00690F7A" w:rsidRPr="00AE7024" w:rsidRDefault="00690F7A" w:rsidP="0022786F">
            <w:pPr>
              <w:spacing w:line="276" w:lineRule="auto"/>
              <w:jc w:val="right"/>
              <w:rPr>
                <w:color w:val="000000"/>
                <w:sz w:val="27"/>
                <w:szCs w:val="27"/>
              </w:rPr>
            </w:pPr>
            <w:r w:rsidRPr="00AE7024">
              <w:rPr>
                <w:color w:val="000000"/>
                <w:sz w:val="27"/>
                <w:szCs w:val="27"/>
              </w:rPr>
              <w:t>15,5</w:t>
            </w:r>
          </w:p>
        </w:tc>
        <w:tc>
          <w:tcPr>
            <w:tcW w:w="1134" w:type="dxa"/>
            <w:tcBorders>
              <w:top w:val="nil"/>
              <w:left w:val="nil"/>
              <w:bottom w:val="single" w:sz="4" w:space="0" w:color="auto"/>
              <w:right w:val="single" w:sz="4" w:space="0" w:color="auto"/>
            </w:tcBorders>
            <w:shd w:val="clear" w:color="auto" w:fill="auto"/>
            <w:vAlign w:val="center"/>
            <w:hideMark/>
          </w:tcPr>
          <w:p w14:paraId="6F806C65" w14:textId="77777777" w:rsidR="00690F7A" w:rsidRPr="00AE7024" w:rsidRDefault="00690F7A" w:rsidP="0022786F">
            <w:pPr>
              <w:spacing w:line="276" w:lineRule="auto"/>
              <w:jc w:val="right"/>
              <w:rPr>
                <w:color w:val="000000"/>
                <w:sz w:val="27"/>
                <w:szCs w:val="27"/>
              </w:rPr>
            </w:pPr>
            <w:r w:rsidRPr="00AE7024">
              <w:rPr>
                <w:color w:val="000000"/>
                <w:sz w:val="27"/>
                <w:szCs w:val="27"/>
              </w:rPr>
              <w:t>0,23</w:t>
            </w:r>
          </w:p>
        </w:tc>
      </w:tr>
      <w:tr w:rsidR="00690F7A" w:rsidRPr="00AE7024" w14:paraId="7E67E33F"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0C6C9DE9" w14:textId="77777777" w:rsidR="00690F7A" w:rsidRPr="00AE7024" w:rsidRDefault="00690F7A" w:rsidP="0022786F">
            <w:pPr>
              <w:spacing w:line="276" w:lineRule="auto"/>
              <w:jc w:val="center"/>
              <w:rPr>
                <w:color w:val="000000"/>
                <w:sz w:val="27"/>
                <w:szCs w:val="27"/>
              </w:rPr>
            </w:pPr>
            <w:r w:rsidRPr="00AE7024">
              <w:rPr>
                <w:color w:val="000000"/>
                <w:sz w:val="27"/>
                <w:szCs w:val="27"/>
              </w:rPr>
              <w:t>4</w:t>
            </w:r>
          </w:p>
        </w:tc>
        <w:tc>
          <w:tcPr>
            <w:tcW w:w="4641" w:type="dxa"/>
            <w:tcBorders>
              <w:top w:val="nil"/>
              <w:left w:val="nil"/>
              <w:bottom w:val="single" w:sz="4" w:space="0" w:color="auto"/>
              <w:right w:val="single" w:sz="4" w:space="0" w:color="auto"/>
            </w:tcBorders>
            <w:shd w:val="clear" w:color="auto" w:fill="auto"/>
            <w:vAlign w:val="center"/>
            <w:hideMark/>
          </w:tcPr>
          <w:p w14:paraId="3DF2B223" w14:textId="77777777" w:rsidR="00690F7A" w:rsidRPr="00AE7024" w:rsidRDefault="00690F7A" w:rsidP="0022786F">
            <w:pPr>
              <w:spacing w:line="276" w:lineRule="auto"/>
              <w:rPr>
                <w:color w:val="000000"/>
                <w:sz w:val="27"/>
                <w:szCs w:val="27"/>
              </w:rPr>
            </w:pPr>
            <w:r w:rsidRPr="00AE7024">
              <w:rPr>
                <w:color w:val="000000"/>
                <w:sz w:val="27"/>
                <w:szCs w:val="27"/>
              </w:rPr>
              <w:t>Thể dục thể thao</w:t>
            </w:r>
          </w:p>
        </w:tc>
        <w:tc>
          <w:tcPr>
            <w:tcW w:w="1134" w:type="dxa"/>
            <w:tcBorders>
              <w:top w:val="nil"/>
              <w:left w:val="nil"/>
              <w:bottom w:val="single" w:sz="4" w:space="0" w:color="auto"/>
              <w:right w:val="single" w:sz="4" w:space="0" w:color="auto"/>
            </w:tcBorders>
            <w:shd w:val="clear" w:color="auto" w:fill="auto"/>
            <w:noWrap/>
            <w:vAlign w:val="center"/>
            <w:hideMark/>
          </w:tcPr>
          <w:p w14:paraId="22A8AEED" w14:textId="77777777" w:rsidR="00690F7A" w:rsidRPr="00AE7024" w:rsidRDefault="00690F7A" w:rsidP="0022786F">
            <w:pPr>
              <w:spacing w:line="276" w:lineRule="auto"/>
              <w:jc w:val="center"/>
              <w:rPr>
                <w:color w:val="000000"/>
                <w:sz w:val="27"/>
                <w:szCs w:val="27"/>
              </w:rPr>
            </w:pPr>
            <w:r w:rsidRPr="00AE7024">
              <w:rPr>
                <w:color w:val="000000"/>
                <w:sz w:val="27"/>
                <w:szCs w:val="27"/>
              </w:rPr>
              <w:t>TDTT</w:t>
            </w:r>
          </w:p>
        </w:tc>
        <w:tc>
          <w:tcPr>
            <w:tcW w:w="1417" w:type="dxa"/>
            <w:tcBorders>
              <w:top w:val="nil"/>
              <w:left w:val="nil"/>
              <w:bottom w:val="single" w:sz="4" w:space="0" w:color="auto"/>
              <w:right w:val="single" w:sz="4" w:space="0" w:color="auto"/>
            </w:tcBorders>
            <w:shd w:val="clear" w:color="000000" w:fill="D9D9D9"/>
            <w:noWrap/>
            <w:vAlign w:val="center"/>
            <w:hideMark/>
          </w:tcPr>
          <w:p w14:paraId="3C4B7524" w14:textId="77777777" w:rsidR="00690F7A" w:rsidRPr="00AE7024" w:rsidRDefault="00690F7A" w:rsidP="0022786F">
            <w:pPr>
              <w:spacing w:line="276" w:lineRule="auto"/>
              <w:jc w:val="right"/>
              <w:rPr>
                <w:color w:val="000000"/>
                <w:sz w:val="27"/>
                <w:szCs w:val="27"/>
              </w:rPr>
            </w:pPr>
            <w:r w:rsidRPr="00AE7024">
              <w:rPr>
                <w:color w:val="000000"/>
                <w:sz w:val="27"/>
                <w:szCs w:val="27"/>
              </w:rPr>
              <w:t>194,6</w:t>
            </w:r>
          </w:p>
        </w:tc>
        <w:tc>
          <w:tcPr>
            <w:tcW w:w="1134" w:type="dxa"/>
            <w:tcBorders>
              <w:top w:val="nil"/>
              <w:left w:val="nil"/>
              <w:bottom w:val="single" w:sz="4" w:space="0" w:color="auto"/>
              <w:right w:val="single" w:sz="4" w:space="0" w:color="auto"/>
            </w:tcBorders>
            <w:shd w:val="clear" w:color="auto" w:fill="auto"/>
            <w:vAlign w:val="center"/>
            <w:hideMark/>
          </w:tcPr>
          <w:p w14:paraId="35D9C503" w14:textId="77777777" w:rsidR="00690F7A" w:rsidRPr="00AE7024" w:rsidRDefault="00690F7A" w:rsidP="0022786F">
            <w:pPr>
              <w:spacing w:line="276" w:lineRule="auto"/>
              <w:jc w:val="right"/>
              <w:rPr>
                <w:color w:val="000000"/>
                <w:sz w:val="27"/>
                <w:szCs w:val="27"/>
              </w:rPr>
            </w:pPr>
            <w:r w:rsidRPr="00AE7024">
              <w:rPr>
                <w:color w:val="000000"/>
                <w:sz w:val="27"/>
                <w:szCs w:val="27"/>
              </w:rPr>
              <w:t>2,91</w:t>
            </w:r>
          </w:p>
        </w:tc>
      </w:tr>
      <w:tr w:rsidR="00690F7A" w:rsidRPr="00AE7024" w14:paraId="099D8708"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7285DBF3" w14:textId="77777777" w:rsidR="00690F7A" w:rsidRPr="00AE7024" w:rsidRDefault="00690F7A" w:rsidP="0022786F">
            <w:pPr>
              <w:spacing w:line="276" w:lineRule="auto"/>
              <w:jc w:val="center"/>
              <w:rPr>
                <w:color w:val="000000"/>
                <w:sz w:val="27"/>
                <w:szCs w:val="27"/>
              </w:rPr>
            </w:pPr>
            <w:r w:rsidRPr="00AE7024">
              <w:rPr>
                <w:color w:val="000000"/>
                <w:sz w:val="27"/>
                <w:szCs w:val="27"/>
              </w:rPr>
              <w:t>5</w:t>
            </w:r>
          </w:p>
        </w:tc>
        <w:tc>
          <w:tcPr>
            <w:tcW w:w="4641" w:type="dxa"/>
            <w:tcBorders>
              <w:top w:val="nil"/>
              <w:left w:val="nil"/>
              <w:bottom w:val="single" w:sz="4" w:space="0" w:color="auto"/>
              <w:right w:val="single" w:sz="4" w:space="0" w:color="auto"/>
            </w:tcBorders>
            <w:shd w:val="clear" w:color="auto" w:fill="auto"/>
            <w:vAlign w:val="center"/>
            <w:hideMark/>
          </w:tcPr>
          <w:p w14:paraId="1453E10E" w14:textId="77777777" w:rsidR="00690F7A" w:rsidRPr="00AE7024" w:rsidRDefault="00690F7A" w:rsidP="0022786F">
            <w:pPr>
              <w:spacing w:line="276" w:lineRule="auto"/>
              <w:rPr>
                <w:color w:val="000000"/>
                <w:sz w:val="27"/>
                <w:szCs w:val="27"/>
              </w:rPr>
            </w:pPr>
            <w:r w:rsidRPr="00AE7024">
              <w:rPr>
                <w:color w:val="000000"/>
                <w:sz w:val="27"/>
                <w:szCs w:val="27"/>
              </w:rPr>
              <w:t>Giáo dục</w:t>
            </w:r>
          </w:p>
        </w:tc>
        <w:tc>
          <w:tcPr>
            <w:tcW w:w="1134" w:type="dxa"/>
            <w:tcBorders>
              <w:top w:val="nil"/>
              <w:left w:val="nil"/>
              <w:bottom w:val="single" w:sz="4" w:space="0" w:color="auto"/>
              <w:right w:val="single" w:sz="4" w:space="0" w:color="auto"/>
            </w:tcBorders>
            <w:shd w:val="clear" w:color="auto" w:fill="auto"/>
            <w:noWrap/>
            <w:vAlign w:val="center"/>
            <w:hideMark/>
          </w:tcPr>
          <w:p w14:paraId="70ED9F97" w14:textId="77777777" w:rsidR="00690F7A" w:rsidRPr="00AE7024" w:rsidRDefault="00690F7A" w:rsidP="0022786F">
            <w:pPr>
              <w:spacing w:line="276" w:lineRule="auto"/>
              <w:jc w:val="center"/>
              <w:rPr>
                <w:color w:val="000000"/>
                <w:sz w:val="27"/>
                <w:szCs w:val="27"/>
              </w:rPr>
            </w:pPr>
            <w:r w:rsidRPr="00AE7024">
              <w:rPr>
                <w:color w:val="000000"/>
                <w:sz w:val="27"/>
                <w:szCs w:val="27"/>
              </w:rPr>
              <w:t> </w:t>
            </w:r>
          </w:p>
        </w:tc>
        <w:tc>
          <w:tcPr>
            <w:tcW w:w="1417" w:type="dxa"/>
            <w:tcBorders>
              <w:top w:val="nil"/>
              <w:left w:val="nil"/>
              <w:bottom w:val="single" w:sz="4" w:space="0" w:color="auto"/>
              <w:right w:val="single" w:sz="4" w:space="0" w:color="auto"/>
            </w:tcBorders>
            <w:shd w:val="clear" w:color="000000" w:fill="D9D9D9"/>
            <w:noWrap/>
            <w:vAlign w:val="center"/>
            <w:hideMark/>
          </w:tcPr>
          <w:p w14:paraId="671044F6" w14:textId="77777777" w:rsidR="00690F7A" w:rsidRPr="00AE7024" w:rsidRDefault="00690F7A" w:rsidP="0022786F">
            <w:pPr>
              <w:spacing w:line="276" w:lineRule="auto"/>
              <w:jc w:val="right"/>
              <w:rPr>
                <w:color w:val="000000"/>
                <w:sz w:val="27"/>
                <w:szCs w:val="27"/>
              </w:rPr>
            </w:pPr>
            <w:r w:rsidRPr="00AE7024">
              <w:rPr>
                <w:color w:val="000000"/>
                <w:sz w:val="27"/>
                <w:szCs w:val="27"/>
              </w:rPr>
              <w:t>144,1</w:t>
            </w:r>
          </w:p>
        </w:tc>
        <w:tc>
          <w:tcPr>
            <w:tcW w:w="1134" w:type="dxa"/>
            <w:tcBorders>
              <w:top w:val="nil"/>
              <w:left w:val="nil"/>
              <w:bottom w:val="single" w:sz="4" w:space="0" w:color="auto"/>
              <w:right w:val="single" w:sz="4" w:space="0" w:color="auto"/>
            </w:tcBorders>
            <w:shd w:val="clear" w:color="auto" w:fill="auto"/>
            <w:vAlign w:val="center"/>
            <w:hideMark/>
          </w:tcPr>
          <w:p w14:paraId="76327ACA" w14:textId="77777777" w:rsidR="00690F7A" w:rsidRPr="00AE7024" w:rsidRDefault="00690F7A" w:rsidP="0022786F">
            <w:pPr>
              <w:spacing w:line="276" w:lineRule="auto"/>
              <w:jc w:val="right"/>
              <w:rPr>
                <w:color w:val="000000"/>
                <w:sz w:val="27"/>
                <w:szCs w:val="27"/>
              </w:rPr>
            </w:pPr>
            <w:r w:rsidRPr="00AE7024">
              <w:rPr>
                <w:color w:val="000000"/>
                <w:sz w:val="27"/>
                <w:szCs w:val="27"/>
              </w:rPr>
              <w:t>2,16</w:t>
            </w:r>
          </w:p>
        </w:tc>
      </w:tr>
      <w:tr w:rsidR="00690F7A" w:rsidRPr="00AE7024" w14:paraId="46C9FA0D"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7B51E3E4"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0FA0A58E" w14:textId="77777777" w:rsidR="00690F7A" w:rsidRPr="00AE7024" w:rsidRDefault="00690F7A" w:rsidP="0022786F">
            <w:pPr>
              <w:spacing w:line="276" w:lineRule="auto"/>
              <w:rPr>
                <w:i/>
                <w:iCs/>
                <w:color w:val="000000"/>
                <w:sz w:val="27"/>
                <w:szCs w:val="27"/>
              </w:rPr>
            </w:pPr>
            <w:r w:rsidRPr="00AE7024">
              <w:rPr>
                <w:i/>
                <w:iCs/>
                <w:color w:val="000000"/>
                <w:sz w:val="27"/>
                <w:szCs w:val="27"/>
              </w:rPr>
              <w:t>Trường trung học phổ thông</w:t>
            </w:r>
          </w:p>
        </w:tc>
        <w:tc>
          <w:tcPr>
            <w:tcW w:w="1134" w:type="dxa"/>
            <w:tcBorders>
              <w:top w:val="nil"/>
              <w:left w:val="nil"/>
              <w:bottom w:val="single" w:sz="4" w:space="0" w:color="auto"/>
              <w:right w:val="single" w:sz="4" w:space="0" w:color="auto"/>
            </w:tcBorders>
            <w:shd w:val="clear" w:color="auto" w:fill="auto"/>
            <w:noWrap/>
            <w:vAlign w:val="center"/>
            <w:hideMark/>
          </w:tcPr>
          <w:p w14:paraId="20FBF8A7"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THPT</w:t>
            </w:r>
          </w:p>
        </w:tc>
        <w:tc>
          <w:tcPr>
            <w:tcW w:w="1417" w:type="dxa"/>
            <w:tcBorders>
              <w:top w:val="nil"/>
              <w:left w:val="nil"/>
              <w:bottom w:val="single" w:sz="4" w:space="0" w:color="auto"/>
              <w:right w:val="single" w:sz="4" w:space="0" w:color="auto"/>
            </w:tcBorders>
            <w:shd w:val="clear" w:color="auto" w:fill="auto"/>
            <w:noWrap/>
            <w:vAlign w:val="center"/>
            <w:hideMark/>
          </w:tcPr>
          <w:p w14:paraId="7D7EDDC1"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32,6</w:t>
            </w:r>
          </w:p>
        </w:tc>
        <w:tc>
          <w:tcPr>
            <w:tcW w:w="1134" w:type="dxa"/>
            <w:tcBorders>
              <w:top w:val="nil"/>
              <w:left w:val="nil"/>
              <w:bottom w:val="single" w:sz="4" w:space="0" w:color="auto"/>
              <w:right w:val="single" w:sz="4" w:space="0" w:color="auto"/>
            </w:tcBorders>
            <w:shd w:val="clear" w:color="auto" w:fill="auto"/>
            <w:vAlign w:val="center"/>
            <w:hideMark/>
          </w:tcPr>
          <w:p w14:paraId="070E3312" w14:textId="77777777" w:rsidR="00690F7A" w:rsidRPr="00AE7024" w:rsidRDefault="00690F7A" w:rsidP="0022786F">
            <w:pPr>
              <w:spacing w:line="276" w:lineRule="auto"/>
              <w:jc w:val="right"/>
              <w:rPr>
                <w:color w:val="000000"/>
                <w:sz w:val="27"/>
                <w:szCs w:val="27"/>
              </w:rPr>
            </w:pPr>
            <w:r w:rsidRPr="00AE7024">
              <w:rPr>
                <w:color w:val="000000"/>
                <w:sz w:val="27"/>
                <w:szCs w:val="27"/>
              </w:rPr>
              <w:t>0,49</w:t>
            </w:r>
          </w:p>
        </w:tc>
      </w:tr>
      <w:tr w:rsidR="00690F7A" w:rsidRPr="00AE7024" w14:paraId="214D0884"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4D8AAD9F"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5C3391FD" w14:textId="77777777" w:rsidR="00690F7A" w:rsidRPr="00AE7024" w:rsidRDefault="00690F7A" w:rsidP="0022786F">
            <w:pPr>
              <w:spacing w:line="276" w:lineRule="auto"/>
              <w:rPr>
                <w:i/>
                <w:iCs/>
                <w:color w:val="000000"/>
                <w:sz w:val="27"/>
                <w:szCs w:val="27"/>
              </w:rPr>
            </w:pPr>
            <w:r w:rsidRPr="00AE7024">
              <w:rPr>
                <w:i/>
                <w:iCs/>
                <w:color w:val="000000"/>
                <w:sz w:val="27"/>
                <w:szCs w:val="27"/>
              </w:rPr>
              <w:t>Trường trung học cơ sở</w:t>
            </w:r>
          </w:p>
        </w:tc>
        <w:tc>
          <w:tcPr>
            <w:tcW w:w="1134" w:type="dxa"/>
            <w:tcBorders>
              <w:top w:val="nil"/>
              <w:left w:val="nil"/>
              <w:bottom w:val="single" w:sz="4" w:space="0" w:color="auto"/>
              <w:right w:val="single" w:sz="4" w:space="0" w:color="auto"/>
            </w:tcBorders>
            <w:shd w:val="clear" w:color="auto" w:fill="auto"/>
            <w:noWrap/>
            <w:vAlign w:val="center"/>
            <w:hideMark/>
          </w:tcPr>
          <w:p w14:paraId="41747FF6"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THCS</w:t>
            </w:r>
          </w:p>
        </w:tc>
        <w:tc>
          <w:tcPr>
            <w:tcW w:w="1417" w:type="dxa"/>
            <w:tcBorders>
              <w:top w:val="nil"/>
              <w:left w:val="nil"/>
              <w:bottom w:val="single" w:sz="4" w:space="0" w:color="auto"/>
              <w:right w:val="single" w:sz="4" w:space="0" w:color="auto"/>
            </w:tcBorders>
            <w:shd w:val="clear" w:color="auto" w:fill="auto"/>
            <w:noWrap/>
            <w:vAlign w:val="center"/>
            <w:hideMark/>
          </w:tcPr>
          <w:p w14:paraId="2D5DCD2C"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33,6</w:t>
            </w:r>
          </w:p>
        </w:tc>
        <w:tc>
          <w:tcPr>
            <w:tcW w:w="1134" w:type="dxa"/>
            <w:tcBorders>
              <w:top w:val="nil"/>
              <w:left w:val="nil"/>
              <w:bottom w:val="single" w:sz="4" w:space="0" w:color="auto"/>
              <w:right w:val="single" w:sz="4" w:space="0" w:color="auto"/>
            </w:tcBorders>
            <w:shd w:val="clear" w:color="auto" w:fill="auto"/>
            <w:vAlign w:val="center"/>
            <w:hideMark/>
          </w:tcPr>
          <w:p w14:paraId="0294CB6F" w14:textId="77777777" w:rsidR="00690F7A" w:rsidRPr="00AE7024" w:rsidRDefault="00690F7A" w:rsidP="0022786F">
            <w:pPr>
              <w:spacing w:line="276" w:lineRule="auto"/>
              <w:jc w:val="right"/>
              <w:rPr>
                <w:color w:val="000000"/>
                <w:sz w:val="27"/>
                <w:szCs w:val="27"/>
              </w:rPr>
            </w:pPr>
            <w:r w:rsidRPr="00AE7024">
              <w:rPr>
                <w:color w:val="000000"/>
                <w:sz w:val="27"/>
                <w:szCs w:val="27"/>
              </w:rPr>
              <w:t>0,50</w:t>
            </w:r>
          </w:p>
        </w:tc>
      </w:tr>
      <w:tr w:rsidR="00690F7A" w:rsidRPr="00AE7024" w14:paraId="5158CD37"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34C635C"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448C7BC4" w14:textId="77777777" w:rsidR="00690F7A" w:rsidRPr="00AE7024" w:rsidRDefault="00690F7A" w:rsidP="0022786F">
            <w:pPr>
              <w:spacing w:line="276" w:lineRule="auto"/>
              <w:rPr>
                <w:i/>
                <w:iCs/>
                <w:color w:val="000000"/>
                <w:sz w:val="27"/>
                <w:szCs w:val="27"/>
              </w:rPr>
            </w:pPr>
            <w:r w:rsidRPr="00AE7024">
              <w:rPr>
                <w:i/>
                <w:iCs/>
                <w:color w:val="000000"/>
                <w:sz w:val="27"/>
                <w:szCs w:val="27"/>
              </w:rPr>
              <w:t>Trường tiểu học</w:t>
            </w:r>
          </w:p>
        </w:tc>
        <w:tc>
          <w:tcPr>
            <w:tcW w:w="1134" w:type="dxa"/>
            <w:tcBorders>
              <w:top w:val="nil"/>
              <w:left w:val="nil"/>
              <w:bottom w:val="single" w:sz="4" w:space="0" w:color="auto"/>
              <w:right w:val="single" w:sz="4" w:space="0" w:color="auto"/>
            </w:tcBorders>
            <w:shd w:val="clear" w:color="auto" w:fill="auto"/>
            <w:noWrap/>
            <w:vAlign w:val="center"/>
            <w:hideMark/>
          </w:tcPr>
          <w:p w14:paraId="5C74E2A5"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TH</w:t>
            </w:r>
          </w:p>
        </w:tc>
        <w:tc>
          <w:tcPr>
            <w:tcW w:w="1417" w:type="dxa"/>
            <w:tcBorders>
              <w:top w:val="nil"/>
              <w:left w:val="nil"/>
              <w:bottom w:val="single" w:sz="4" w:space="0" w:color="auto"/>
              <w:right w:val="single" w:sz="4" w:space="0" w:color="auto"/>
            </w:tcBorders>
            <w:shd w:val="clear" w:color="auto" w:fill="auto"/>
            <w:noWrap/>
            <w:vAlign w:val="center"/>
            <w:hideMark/>
          </w:tcPr>
          <w:p w14:paraId="0B27C8FC"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44,8</w:t>
            </w:r>
          </w:p>
        </w:tc>
        <w:tc>
          <w:tcPr>
            <w:tcW w:w="1134" w:type="dxa"/>
            <w:tcBorders>
              <w:top w:val="nil"/>
              <w:left w:val="nil"/>
              <w:bottom w:val="single" w:sz="4" w:space="0" w:color="auto"/>
              <w:right w:val="single" w:sz="4" w:space="0" w:color="auto"/>
            </w:tcBorders>
            <w:shd w:val="clear" w:color="auto" w:fill="auto"/>
            <w:vAlign w:val="center"/>
            <w:hideMark/>
          </w:tcPr>
          <w:p w14:paraId="10561463" w14:textId="77777777" w:rsidR="00690F7A" w:rsidRPr="00AE7024" w:rsidRDefault="00690F7A" w:rsidP="0022786F">
            <w:pPr>
              <w:spacing w:line="276" w:lineRule="auto"/>
              <w:jc w:val="right"/>
              <w:rPr>
                <w:color w:val="000000"/>
                <w:sz w:val="27"/>
                <w:szCs w:val="27"/>
              </w:rPr>
            </w:pPr>
            <w:r w:rsidRPr="00AE7024">
              <w:rPr>
                <w:color w:val="000000"/>
                <w:sz w:val="27"/>
                <w:szCs w:val="27"/>
              </w:rPr>
              <w:t>0,67</w:t>
            </w:r>
          </w:p>
        </w:tc>
      </w:tr>
      <w:tr w:rsidR="00690F7A" w:rsidRPr="00AE7024" w14:paraId="092811B6"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56C59A1C"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75B609EC" w14:textId="77777777" w:rsidR="00690F7A" w:rsidRPr="00AE7024" w:rsidRDefault="00690F7A" w:rsidP="0022786F">
            <w:pPr>
              <w:spacing w:line="276" w:lineRule="auto"/>
              <w:rPr>
                <w:i/>
                <w:iCs/>
                <w:color w:val="000000"/>
                <w:sz w:val="27"/>
                <w:szCs w:val="27"/>
              </w:rPr>
            </w:pPr>
            <w:r w:rsidRPr="00AE7024">
              <w:rPr>
                <w:i/>
                <w:iCs/>
                <w:color w:val="000000"/>
                <w:sz w:val="27"/>
                <w:szCs w:val="27"/>
              </w:rPr>
              <w:t>Trường mầm non</w:t>
            </w:r>
          </w:p>
        </w:tc>
        <w:tc>
          <w:tcPr>
            <w:tcW w:w="1134" w:type="dxa"/>
            <w:tcBorders>
              <w:top w:val="nil"/>
              <w:left w:val="nil"/>
              <w:bottom w:val="single" w:sz="4" w:space="0" w:color="auto"/>
              <w:right w:val="single" w:sz="4" w:space="0" w:color="auto"/>
            </w:tcBorders>
            <w:shd w:val="clear" w:color="auto" w:fill="auto"/>
            <w:noWrap/>
            <w:vAlign w:val="center"/>
            <w:hideMark/>
          </w:tcPr>
          <w:p w14:paraId="63A79632"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MG</w:t>
            </w:r>
          </w:p>
        </w:tc>
        <w:tc>
          <w:tcPr>
            <w:tcW w:w="1417" w:type="dxa"/>
            <w:tcBorders>
              <w:top w:val="nil"/>
              <w:left w:val="nil"/>
              <w:bottom w:val="single" w:sz="4" w:space="0" w:color="auto"/>
              <w:right w:val="single" w:sz="4" w:space="0" w:color="auto"/>
            </w:tcBorders>
            <w:shd w:val="clear" w:color="auto" w:fill="auto"/>
            <w:noWrap/>
            <w:vAlign w:val="center"/>
            <w:hideMark/>
          </w:tcPr>
          <w:p w14:paraId="2F39F8EC"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28,3</w:t>
            </w:r>
          </w:p>
        </w:tc>
        <w:tc>
          <w:tcPr>
            <w:tcW w:w="1134" w:type="dxa"/>
            <w:tcBorders>
              <w:top w:val="nil"/>
              <w:left w:val="nil"/>
              <w:bottom w:val="single" w:sz="4" w:space="0" w:color="auto"/>
              <w:right w:val="single" w:sz="4" w:space="0" w:color="auto"/>
            </w:tcBorders>
            <w:shd w:val="clear" w:color="auto" w:fill="auto"/>
            <w:vAlign w:val="center"/>
            <w:hideMark/>
          </w:tcPr>
          <w:p w14:paraId="5E0F39C5" w14:textId="77777777" w:rsidR="00690F7A" w:rsidRPr="00AE7024" w:rsidRDefault="00690F7A" w:rsidP="0022786F">
            <w:pPr>
              <w:spacing w:line="276" w:lineRule="auto"/>
              <w:jc w:val="right"/>
              <w:rPr>
                <w:color w:val="000000"/>
                <w:sz w:val="27"/>
                <w:szCs w:val="27"/>
              </w:rPr>
            </w:pPr>
            <w:r w:rsidRPr="00AE7024">
              <w:rPr>
                <w:color w:val="000000"/>
                <w:sz w:val="27"/>
                <w:szCs w:val="27"/>
              </w:rPr>
              <w:t>0,42</w:t>
            </w:r>
          </w:p>
        </w:tc>
      </w:tr>
      <w:tr w:rsidR="00690F7A" w:rsidRPr="00AE7024" w14:paraId="4C6E80D7"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13C301B"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5D0E7677" w14:textId="77777777" w:rsidR="00690F7A" w:rsidRPr="00AE7024" w:rsidRDefault="00690F7A" w:rsidP="0022786F">
            <w:pPr>
              <w:spacing w:line="276" w:lineRule="auto"/>
              <w:rPr>
                <w:i/>
                <w:iCs/>
                <w:color w:val="000000"/>
                <w:sz w:val="27"/>
                <w:szCs w:val="27"/>
              </w:rPr>
            </w:pPr>
            <w:r w:rsidRPr="00AE7024">
              <w:rPr>
                <w:i/>
                <w:iCs/>
                <w:color w:val="000000"/>
                <w:sz w:val="27"/>
                <w:szCs w:val="27"/>
              </w:rPr>
              <w:t>Trường liên cấp</w:t>
            </w:r>
          </w:p>
        </w:tc>
        <w:tc>
          <w:tcPr>
            <w:tcW w:w="1134" w:type="dxa"/>
            <w:tcBorders>
              <w:top w:val="nil"/>
              <w:left w:val="nil"/>
              <w:bottom w:val="single" w:sz="4" w:space="0" w:color="auto"/>
              <w:right w:val="single" w:sz="4" w:space="0" w:color="auto"/>
            </w:tcBorders>
            <w:shd w:val="clear" w:color="auto" w:fill="auto"/>
            <w:noWrap/>
            <w:vAlign w:val="center"/>
            <w:hideMark/>
          </w:tcPr>
          <w:p w14:paraId="0EE39A56"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LC</w:t>
            </w:r>
          </w:p>
        </w:tc>
        <w:tc>
          <w:tcPr>
            <w:tcW w:w="1417" w:type="dxa"/>
            <w:tcBorders>
              <w:top w:val="nil"/>
              <w:left w:val="nil"/>
              <w:bottom w:val="single" w:sz="4" w:space="0" w:color="auto"/>
              <w:right w:val="single" w:sz="4" w:space="0" w:color="auto"/>
            </w:tcBorders>
            <w:shd w:val="clear" w:color="auto" w:fill="auto"/>
            <w:noWrap/>
            <w:vAlign w:val="center"/>
            <w:hideMark/>
          </w:tcPr>
          <w:p w14:paraId="4CA48652"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4,8</w:t>
            </w:r>
          </w:p>
        </w:tc>
        <w:tc>
          <w:tcPr>
            <w:tcW w:w="1134" w:type="dxa"/>
            <w:tcBorders>
              <w:top w:val="nil"/>
              <w:left w:val="nil"/>
              <w:bottom w:val="single" w:sz="4" w:space="0" w:color="auto"/>
              <w:right w:val="single" w:sz="4" w:space="0" w:color="auto"/>
            </w:tcBorders>
            <w:shd w:val="clear" w:color="auto" w:fill="auto"/>
            <w:vAlign w:val="center"/>
            <w:hideMark/>
          </w:tcPr>
          <w:p w14:paraId="5EC1D0A7" w14:textId="77777777" w:rsidR="00690F7A" w:rsidRPr="00AE7024" w:rsidRDefault="00690F7A" w:rsidP="0022786F">
            <w:pPr>
              <w:spacing w:line="276" w:lineRule="auto"/>
              <w:jc w:val="right"/>
              <w:rPr>
                <w:color w:val="000000"/>
                <w:sz w:val="27"/>
                <w:szCs w:val="27"/>
              </w:rPr>
            </w:pPr>
            <w:r w:rsidRPr="00AE7024">
              <w:rPr>
                <w:color w:val="000000"/>
                <w:sz w:val="27"/>
                <w:szCs w:val="27"/>
              </w:rPr>
              <w:t>0,07</w:t>
            </w:r>
          </w:p>
        </w:tc>
      </w:tr>
      <w:tr w:rsidR="00690F7A" w:rsidRPr="00AE7024" w14:paraId="393B469D"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4651A0B5" w14:textId="77777777" w:rsidR="00690F7A" w:rsidRPr="00AE7024" w:rsidRDefault="00690F7A" w:rsidP="0022786F">
            <w:pPr>
              <w:spacing w:line="276" w:lineRule="auto"/>
              <w:jc w:val="center"/>
              <w:rPr>
                <w:color w:val="000000"/>
                <w:sz w:val="27"/>
                <w:szCs w:val="27"/>
              </w:rPr>
            </w:pPr>
            <w:r w:rsidRPr="00AE7024">
              <w:rPr>
                <w:color w:val="000000"/>
                <w:sz w:val="27"/>
                <w:szCs w:val="27"/>
              </w:rPr>
              <w:t>6</w:t>
            </w:r>
          </w:p>
        </w:tc>
        <w:tc>
          <w:tcPr>
            <w:tcW w:w="4641" w:type="dxa"/>
            <w:tcBorders>
              <w:top w:val="nil"/>
              <w:left w:val="nil"/>
              <w:bottom w:val="single" w:sz="4" w:space="0" w:color="auto"/>
              <w:right w:val="single" w:sz="4" w:space="0" w:color="auto"/>
            </w:tcBorders>
            <w:shd w:val="clear" w:color="auto" w:fill="auto"/>
            <w:vAlign w:val="center"/>
            <w:hideMark/>
          </w:tcPr>
          <w:p w14:paraId="448F091C" w14:textId="77777777" w:rsidR="00690F7A" w:rsidRPr="00AE7024" w:rsidRDefault="00690F7A" w:rsidP="0022786F">
            <w:pPr>
              <w:spacing w:line="276" w:lineRule="auto"/>
              <w:rPr>
                <w:color w:val="000000"/>
                <w:sz w:val="27"/>
                <w:szCs w:val="27"/>
              </w:rPr>
            </w:pPr>
            <w:r w:rsidRPr="00AE7024">
              <w:rPr>
                <w:color w:val="000000"/>
                <w:sz w:val="27"/>
                <w:szCs w:val="27"/>
              </w:rPr>
              <w:t>Cây xanh công cộng</w:t>
            </w:r>
          </w:p>
        </w:tc>
        <w:tc>
          <w:tcPr>
            <w:tcW w:w="1134" w:type="dxa"/>
            <w:tcBorders>
              <w:top w:val="nil"/>
              <w:left w:val="nil"/>
              <w:bottom w:val="single" w:sz="4" w:space="0" w:color="auto"/>
              <w:right w:val="single" w:sz="4" w:space="0" w:color="auto"/>
            </w:tcBorders>
            <w:shd w:val="clear" w:color="auto" w:fill="auto"/>
            <w:noWrap/>
            <w:vAlign w:val="center"/>
            <w:hideMark/>
          </w:tcPr>
          <w:p w14:paraId="3E5D4A58" w14:textId="77777777" w:rsidR="00690F7A" w:rsidRPr="00AE7024" w:rsidRDefault="00690F7A" w:rsidP="0022786F">
            <w:pPr>
              <w:spacing w:line="276" w:lineRule="auto"/>
              <w:jc w:val="center"/>
              <w:rPr>
                <w:color w:val="000000"/>
                <w:sz w:val="27"/>
                <w:szCs w:val="27"/>
              </w:rPr>
            </w:pPr>
            <w:r w:rsidRPr="00AE7024">
              <w:rPr>
                <w:color w:val="000000"/>
                <w:sz w:val="27"/>
                <w:szCs w:val="27"/>
              </w:rPr>
              <w:t> </w:t>
            </w:r>
          </w:p>
        </w:tc>
        <w:tc>
          <w:tcPr>
            <w:tcW w:w="1417" w:type="dxa"/>
            <w:tcBorders>
              <w:top w:val="nil"/>
              <w:left w:val="nil"/>
              <w:bottom w:val="single" w:sz="4" w:space="0" w:color="auto"/>
              <w:right w:val="single" w:sz="4" w:space="0" w:color="auto"/>
            </w:tcBorders>
            <w:shd w:val="clear" w:color="000000" w:fill="D9D9D9"/>
            <w:noWrap/>
            <w:vAlign w:val="center"/>
            <w:hideMark/>
          </w:tcPr>
          <w:p w14:paraId="1BF9DD46" w14:textId="77777777" w:rsidR="00690F7A" w:rsidRPr="00AE7024" w:rsidRDefault="00690F7A" w:rsidP="0022786F">
            <w:pPr>
              <w:spacing w:line="276" w:lineRule="auto"/>
              <w:jc w:val="right"/>
              <w:rPr>
                <w:color w:val="000000"/>
                <w:sz w:val="27"/>
                <w:szCs w:val="27"/>
              </w:rPr>
            </w:pPr>
            <w:r w:rsidRPr="00AE7024">
              <w:rPr>
                <w:color w:val="000000"/>
                <w:sz w:val="27"/>
                <w:szCs w:val="27"/>
              </w:rPr>
              <w:t>463,1</w:t>
            </w:r>
          </w:p>
        </w:tc>
        <w:tc>
          <w:tcPr>
            <w:tcW w:w="1134" w:type="dxa"/>
            <w:tcBorders>
              <w:top w:val="nil"/>
              <w:left w:val="nil"/>
              <w:bottom w:val="single" w:sz="4" w:space="0" w:color="auto"/>
              <w:right w:val="single" w:sz="4" w:space="0" w:color="auto"/>
            </w:tcBorders>
            <w:shd w:val="clear" w:color="auto" w:fill="auto"/>
            <w:vAlign w:val="center"/>
            <w:hideMark/>
          </w:tcPr>
          <w:p w14:paraId="5BAA8EF5" w14:textId="77777777" w:rsidR="00690F7A" w:rsidRPr="00AE7024" w:rsidRDefault="00690F7A" w:rsidP="0022786F">
            <w:pPr>
              <w:spacing w:line="276" w:lineRule="auto"/>
              <w:jc w:val="right"/>
              <w:rPr>
                <w:color w:val="000000"/>
                <w:sz w:val="27"/>
                <w:szCs w:val="27"/>
              </w:rPr>
            </w:pPr>
            <w:r w:rsidRPr="00AE7024">
              <w:rPr>
                <w:color w:val="000000"/>
                <w:sz w:val="27"/>
                <w:szCs w:val="27"/>
              </w:rPr>
              <w:t>6,94</w:t>
            </w:r>
          </w:p>
        </w:tc>
      </w:tr>
      <w:tr w:rsidR="00690F7A" w:rsidRPr="00AE7024" w14:paraId="7ABF94D3"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3210C74F"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48BAE61C" w14:textId="77777777" w:rsidR="00690F7A" w:rsidRPr="00AE7024" w:rsidRDefault="00690F7A" w:rsidP="0022786F">
            <w:pPr>
              <w:spacing w:line="276" w:lineRule="auto"/>
              <w:rPr>
                <w:i/>
                <w:iCs/>
                <w:color w:val="000000"/>
                <w:sz w:val="27"/>
                <w:szCs w:val="27"/>
              </w:rPr>
            </w:pPr>
            <w:r w:rsidRPr="00AE7024">
              <w:rPr>
                <w:i/>
                <w:iCs/>
                <w:color w:val="000000"/>
                <w:sz w:val="27"/>
                <w:szCs w:val="27"/>
              </w:rPr>
              <w:t>Đất cây xanh công cộng đơn vị ở</w:t>
            </w:r>
          </w:p>
        </w:tc>
        <w:tc>
          <w:tcPr>
            <w:tcW w:w="1134" w:type="dxa"/>
            <w:tcBorders>
              <w:top w:val="nil"/>
              <w:left w:val="nil"/>
              <w:bottom w:val="single" w:sz="4" w:space="0" w:color="auto"/>
              <w:right w:val="single" w:sz="4" w:space="0" w:color="auto"/>
            </w:tcBorders>
            <w:shd w:val="clear" w:color="auto" w:fill="auto"/>
            <w:noWrap/>
            <w:vAlign w:val="center"/>
            <w:hideMark/>
          </w:tcPr>
          <w:p w14:paraId="451A93CB"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CXCC1</w:t>
            </w:r>
          </w:p>
        </w:tc>
        <w:tc>
          <w:tcPr>
            <w:tcW w:w="1417" w:type="dxa"/>
            <w:tcBorders>
              <w:top w:val="nil"/>
              <w:left w:val="nil"/>
              <w:bottom w:val="single" w:sz="4" w:space="0" w:color="auto"/>
              <w:right w:val="single" w:sz="4" w:space="0" w:color="auto"/>
            </w:tcBorders>
            <w:shd w:val="clear" w:color="auto" w:fill="auto"/>
            <w:noWrap/>
            <w:vAlign w:val="center"/>
            <w:hideMark/>
          </w:tcPr>
          <w:p w14:paraId="27A4A17F"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127,4</w:t>
            </w:r>
          </w:p>
        </w:tc>
        <w:tc>
          <w:tcPr>
            <w:tcW w:w="1134" w:type="dxa"/>
            <w:tcBorders>
              <w:top w:val="nil"/>
              <w:left w:val="nil"/>
              <w:bottom w:val="single" w:sz="4" w:space="0" w:color="auto"/>
              <w:right w:val="single" w:sz="4" w:space="0" w:color="auto"/>
            </w:tcBorders>
            <w:shd w:val="clear" w:color="auto" w:fill="auto"/>
            <w:vAlign w:val="center"/>
            <w:hideMark/>
          </w:tcPr>
          <w:p w14:paraId="71D45B4D" w14:textId="77777777" w:rsidR="00690F7A" w:rsidRPr="00AE7024" w:rsidRDefault="00690F7A" w:rsidP="0022786F">
            <w:pPr>
              <w:spacing w:line="276" w:lineRule="auto"/>
              <w:jc w:val="right"/>
              <w:rPr>
                <w:color w:val="000000"/>
                <w:sz w:val="27"/>
                <w:szCs w:val="27"/>
              </w:rPr>
            </w:pPr>
            <w:r w:rsidRPr="00AE7024">
              <w:rPr>
                <w:color w:val="000000"/>
                <w:sz w:val="27"/>
                <w:szCs w:val="27"/>
              </w:rPr>
              <w:t>1,91</w:t>
            </w:r>
          </w:p>
        </w:tc>
      </w:tr>
      <w:tr w:rsidR="00690F7A" w:rsidRPr="00AE7024" w14:paraId="31B4FED4"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2BD6C99"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57FBEC7E" w14:textId="77777777" w:rsidR="00690F7A" w:rsidRPr="00AE7024" w:rsidRDefault="00690F7A" w:rsidP="0022786F">
            <w:pPr>
              <w:spacing w:line="276" w:lineRule="auto"/>
              <w:rPr>
                <w:i/>
                <w:iCs/>
                <w:color w:val="000000"/>
                <w:sz w:val="27"/>
                <w:szCs w:val="27"/>
              </w:rPr>
            </w:pPr>
            <w:r w:rsidRPr="00AE7024">
              <w:rPr>
                <w:i/>
                <w:iCs/>
                <w:color w:val="000000"/>
                <w:sz w:val="27"/>
                <w:szCs w:val="27"/>
              </w:rPr>
              <w:t>Đất cây xanh công cộng đô thị</w:t>
            </w:r>
          </w:p>
        </w:tc>
        <w:tc>
          <w:tcPr>
            <w:tcW w:w="1134" w:type="dxa"/>
            <w:tcBorders>
              <w:top w:val="nil"/>
              <w:left w:val="nil"/>
              <w:bottom w:val="single" w:sz="4" w:space="0" w:color="auto"/>
              <w:right w:val="single" w:sz="4" w:space="0" w:color="auto"/>
            </w:tcBorders>
            <w:shd w:val="clear" w:color="auto" w:fill="auto"/>
            <w:noWrap/>
            <w:vAlign w:val="center"/>
            <w:hideMark/>
          </w:tcPr>
          <w:p w14:paraId="76AC7F7A"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CXCC2</w:t>
            </w:r>
          </w:p>
        </w:tc>
        <w:tc>
          <w:tcPr>
            <w:tcW w:w="1417" w:type="dxa"/>
            <w:tcBorders>
              <w:top w:val="nil"/>
              <w:left w:val="nil"/>
              <w:bottom w:val="single" w:sz="4" w:space="0" w:color="auto"/>
              <w:right w:val="single" w:sz="4" w:space="0" w:color="auto"/>
            </w:tcBorders>
            <w:shd w:val="clear" w:color="auto" w:fill="auto"/>
            <w:noWrap/>
            <w:vAlign w:val="center"/>
            <w:hideMark/>
          </w:tcPr>
          <w:p w14:paraId="52A36621"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335,7</w:t>
            </w:r>
          </w:p>
        </w:tc>
        <w:tc>
          <w:tcPr>
            <w:tcW w:w="1134" w:type="dxa"/>
            <w:tcBorders>
              <w:top w:val="nil"/>
              <w:left w:val="nil"/>
              <w:bottom w:val="single" w:sz="4" w:space="0" w:color="auto"/>
              <w:right w:val="single" w:sz="4" w:space="0" w:color="auto"/>
            </w:tcBorders>
            <w:shd w:val="clear" w:color="auto" w:fill="auto"/>
            <w:vAlign w:val="center"/>
            <w:hideMark/>
          </w:tcPr>
          <w:p w14:paraId="6191CEBC" w14:textId="77777777" w:rsidR="00690F7A" w:rsidRPr="00AE7024" w:rsidRDefault="00690F7A" w:rsidP="0022786F">
            <w:pPr>
              <w:spacing w:line="276" w:lineRule="auto"/>
              <w:jc w:val="right"/>
              <w:rPr>
                <w:color w:val="000000"/>
                <w:sz w:val="27"/>
                <w:szCs w:val="27"/>
              </w:rPr>
            </w:pPr>
            <w:r w:rsidRPr="00AE7024">
              <w:rPr>
                <w:color w:val="000000"/>
                <w:sz w:val="27"/>
                <w:szCs w:val="27"/>
              </w:rPr>
              <w:t>5,03</w:t>
            </w:r>
          </w:p>
        </w:tc>
      </w:tr>
      <w:tr w:rsidR="00690F7A" w:rsidRPr="00AE7024" w14:paraId="560F7F2D"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07A0E083" w14:textId="77777777" w:rsidR="00690F7A" w:rsidRPr="00AE7024" w:rsidRDefault="00690F7A" w:rsidP="0022786F">
            <w:pPr>
              <w:spacing w:line="276" w:lineRule="auto"/>
              <w:jc w:val="center"/>
              <w:rPr>
                <w:color w:val="000000"/>
                <w:sz w:val="27"/>
                <w:szCs w:val="27"/>
              </w:rPr>
            </w:pPr>
            <w:r w:rsidRPr="00AE7024">
              <w:rPr>
                <w:color w:val="000000"/>
                <w:sz w:val="27"/>
                <w:szCs w:val="27"/>
              </w:rPr>
              <w:t>7</w:t>
            </w:r>
          </w:p>
        </w:tc>
        <w:tc>
          <w:tcPr>
            <w:tcW w:w="4641" w:type="dxa"/>
            <w:tcBorders>
              <w:top w:val="nil"/>
              <w:left w:val="nil"/>
              <w:bottom w:val="single" w:sz="4" w:space="0" w:color="auto"/>
              <w:right w:val="single" w:sz="4" w:space="0" w:color="auto"/>
            </w:tcBorders>
            <w:shd w:val="clear" w:color="auto" w:fill="auto"/>
            <w:vAlign w:val="center"/>
            <w:hideMark/>
          </w:tcPr>
          <w:p w14:paraId="41D1BEBB" w14:textId="77777777" w:rsidR="00690F7A" w:rsidRPr="00AE7024" w:rsidRDefault="00690F7A" w:rsidP="0022786F">
            <w:pPr>
              <w:spacing w:line="276" w:lineRule="auto"/>
              <w:rPr>
                <w:color w:val="000000"/>
                <w:sz w:val="27"/>
                <w:szCs w:val="27"/>
              </w:rPr>
            </w:pPr>
            <w:r w:rsidRPr="00AE7024">
              <w:rPr>
                <w:color w:val="000000"/>
                <w:sz w:val="27"/>
                <w:szCs w:val="27"/>
              </w:rPr>
              <w:t>Cây xanh hạn chế</w:t>
            </w:r>
          </w:p>
        </w:tc>
        <w:tc>
          <w:tcPr>
            <w:tcW w:w="1134" w:type="dxa"/>
            <w:tcBorders>
              <w:top w:val="nil"/>
              <w:left w:val="nil"/>
              <w:bottom w:val="single" w:sz="4" w:space="0" w:color="auto"/>
              <w:right w:val="single" w:sz="4" w:space="0" w:color="auto"/>
            </w:tcBorders>
            <w:shd w:val="clear" w:color="auto" w:fill="auto"/>
            <w:noWrap/>
            <w:vAlign w:val="center"/>
            <w:hideMark/>
          </w:tcPr>
          <w:p w14:paraId="268EEE2B" w14:textId="77777777" w:rsidR="00690F7A" w:rsidRPr="00AE7024" w:rsidRDefault="00690F7A" w:rsidP="0022786F">
            <w:pPr>
              <w:spacing w:line="276" w:lineRule="auto"/>
              <w:jc w:val="center"/>
              <w:rPr>
                <w:color w:val="000000"/>
                <w:sz w:val="27"/>
                <w:szCs w:val="27"/>
              </w:rPr>
            </w:pPr>
            <w:r w:rsidRPr="00AE7024">
              <w:rPr>
                <w:color w:val="000000"/>
                <w:sz w:val="27"/>
                <w:szCs w:val="27"/>
              </w:rPr>
              <w:t>CXHC</w:t>
            </w:r>
          </w:p>
        </w:tc>
        <w:tc>
          <w:tcPr>
            <w:tcW w:w="1417" w:type="dxa"/>
            <w:tcBorders>
              <w:top w:val="nil"/>
              <w:left w:val="nil"/>
              <w:bottom w:val="single" w:sz="4" w:space="0" w:color="auto"/>
              <w:right w:val="single" w:sz="4" w:space="0" w:color="auto"/>
            </w:tcBorders>
            <w:shd w:val="clear" w:color="000000" w:fill="D9D9D9"/>
            <w:noWrap/>
            <w:vAlign w:val="center"/>
            <w:hideMark/>
          </w:tcPr>
          <w:p w14:paraId="5453A01E" w14:textId="77777777" w:rsidR="00690F7A" w:rsidRPr="00AE7024" w:rsidRDefault="00690F7A" w:rsidP="0022786F">
            <w:pPr>
              <w:spacing w:line="276" w:lineRule="auto"/>
              <w:jc w:val="right"/>
              <w:rPr>
                <w:color w:val="000000"/>
                <w:sz w:val="27"/>
                <w:szCs w:val="27"/>
              </w:rPr>
            </w:pPr>
            <w:r w:rsidRPr="00AE7024">
              <w:rPr>
                <w:color w:val="000000"/>
                <w:sz w:val="27"/>
                <w:szCs w:val="27"/>
              </w:rPr>
              <w:t>159,8</w:t>
            </w:r>
          </w:p>
        </w:tc>
        <w:tc>
          <w:tcPr>
            <w:tcW w:w="1134" w:type="dxa"/>
            <w:tcBorders>
              <w:top w:val="nil"/>
              <w:left w:val="nil"/>
              <w:bottom w:val="single" w:sz="4" w:space="0" w:color="auto"/>
              <w:right w:val="single" w:sz="4" w:space="0" w:color="auto"/>
            </w:tcBorders>
            <w:shd w:val="clear" w:color="auto" w:fill="auto"/>
            <w:vAlign w:val="center"/>
            <w:hideMark/>
          </w:tcPr>
          <w:p w14:paraId="27327717" w14:textId="77777777" w:rsidR="00690F7A" w:rsidRPr="00AE7024" w:rsidRDefault="00690F7A" w:rsidP="0022786F">
            <w:pPr>
              <w:spacing w:line="276" w:lineRule="auto"/>
              <w:jc w:val="right"/>
              <w:rPr>
                <w:color w:val="000000"/>
                <w:sz w:val="27"/>
                <w:szCs w:val="27"/>
              </w:rPr>
            </w:pPr>
            <w:r w:rsidRPr="00AE7024">
              <w:rPr>
                <w:color w:val="000000"/>
                <w:sz w:val="27"/>
                <w:szCs w:val="27"/>
              </w:rPr>
              <w:t>2,39</w:t>
            </w:r>
          </w:p>
        </w:tc>
      </w:tr>
      <w:tr w:rsidR="00690F7A" w:rsidRPr="00AE7024" w14:paraId="547D8B9A"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B8EC8AD" w14:textId="77777777" w:rsidR="00690F7A" w:rsidRPr="00AE7024" w:rsidRDefault="00690F7A" w:rsidP="0022786F">
            <w:pPr>
              <w:spacing w:line="276" w:lineRule="auto"/>
              <w:jc w:val="center"/>
              <w:rPr>
                <w:color w:val="000000"/>
                <w:sz w:val="27"/>
                <w:szCs w:val="27"/>
              </w:rPr>
            </w:pPr>
            <w:r w:rsidRPr="00AE7024">
              <w:rPr>
                <w:color w:val="000000"/>
                <w:sz w:val="27"/>
                <w:szCs w:val="27"/>
              </w:rPr>
              <w:t>8</w:t>
            </w:r>
          </w:p>
        </w:tc>
        <w:tc>
          <w:tcPr>
            <w:tcW w:w="4641" w:type="dxa"/>
            <w:tcBorders>
              <w:top w:val="nil"/>
              <w:left w:val="nil"/>
              <w:bottom w:val="single" w:sz="4" w:space="0" w:color="auto"/>
              <w:right w:val="single" w:sz="4" w:space="0" w:color="auto"/>
            </w:tcBorders>
            <w:shd w:val="clear" w:color="auto" w:fill="auto"/>
            <w:vAlign w:val="center"/>
            <w:hideMark/>
          </w:tcPr>
          <w:p w14:paraId="1FB55AD5" w14:textId="77777777" w:rsidR="00690F7A" w:rsidRPr="00AE7024" w:rsidRDefault="00690F7A" w:rsidP="0022786F">
            <w:pPr>
              <w:spacing w:line="276" w:lineRule="auto"/>
              <w:rPr>
                <w:color w:val="000000"/>
                <w:sz w:val="27"/>
                <w:szCs w:val="27"/>
              </w:rPr>
            </w:pPr>
            <w:r w:rsidRPr="00AE7024">
              <w:rPr>
                <w:color w:val="000000"/>
                <w:sz w:val="27"/>
                <w:szCs w:val="27"/>
              </w:rPr>
              <w:t>Cây xanh chuyên dụng</w:t>
            </w:r>
          </w:p>
        </w:tc>
        <w:tc>
          <w:tcPr>
            <w:tcW w:w="1134" w:type="dxa"/>
            <w:tcBorders>
              <w:top w:val="nil"/>
              <w:left w:val="nil"/>
              <w:bottom w:val="single" w:sz="4" w:space="0" w:color="auto"/>
              <w:right w:val="single" w:sz="4" w:space="0" w:color="auto"/>
            </w:tcBorders>
            <w:shd w:val="clear" w:color="auto" w:fill="auto"/>
            <w:noWrap/>
            <w:vAlign w:val="center"/>
            <w:hideMark/>
          </w:tcPr>
          <w:p w14:paraId="0B6A69E2" w14:textId="77777777" w:rsidR="00690F7A" w:rsidRPr="00AE7024" w:rsidRDefault="00690F7A" w:rsidP="0022786F">
            <w:pPr>
              <w:spacing w:line="276" w:lineRule="auto"/>
              <w:jc w:val="center"/>
              <w:rPr>
                <w:color w:val="000000"/>
                <w:sz w:val="27"/>
                <w:szCs w:val="27"/>
              </w:rPr>
            </w:pPr>
            <w:r w:rsidRPr="00AE7024">
              <w:rPr>
                <w:color w:val="000000"/>
                <w:sz w:val="27"/>
                <w:szCs w:val="27"/>
              </w:rPr>
              <w:t>CXCD</w:t>
            </w:r>
          </w:p>
        </w:tc>
        <w:tc>
          <w:tcPr>
            <w:tcW w:w="1417" w:type="dxa"/>
            <w:tcBorders>
              <w:top w:val="nil"/>
              <w:left w:val="nil"/>
              <w:bottom w:val="single" w:sz="4" w:space="0" w:color="auto"/>
              <w:right w:val="single" w:sz="4" w:space="0" w:color="auto"/>
            </w:tcBorders>
            <w:shd w:val="clear" w:color="000000" w:fill="D9D9D9"/>
            <w:noWrap/>
            <w:vAlign w:val="center"/>
            <w:hideMark/>
          </w:tcPr>
          <w:p w14:paraId="0C6CC80A" w14:textId="77777777" w:rsidR="00690F7A" w:rsidRPr="00AE7024" w:rsidRDefault="00690F7A" w:rsidP="0022786F">
            <w:pPr>
              <w:spacing w:line="276" w:lineRule="auto"/>
              <w:jc w:val="right"/>
              <w:rPr>
                <w:color w:val="000000"/>
                <w:sz w:val="27"/>
                <w:szCs w:val="27"/>
              </w:rPr>
            </w:pPr>
            <w:r w:rsidRPr="00AE7024">
              <w:rPr>
                <w:color w:val="000000"/>
                <w:sz w:val="27"/>
                <w:szCs w:val="27"/>
              </w:rPr>
              <w:t>13,6</w:t>
            </w:r>
          </w:p>
        </w:tc>
        <w:tc>
          <w:tcPr>
            <w:tcW w:w="1134" w:type="dxa"/>
            <w:tcBorders>
              <w:top w:val="nil"/>
              <w:left w:val="nil"/>
              <w:bottom w:val="single" w:sz="4" w:space="0" w:color="auto"/>
              <w:right w:val="single" w:sz="4" w:space="0" w:color="auto"/>
            </w:tcBorders>
            <w:shd w:val="clear" w:color="auto" w:fill="auto"/>
            <w:vAlign w:val="center"/>
            <w:hideMark/>
          </w:tcPr>
          <w:p w14:paraId="4442DF4E" w14:textId="77777777" w:rsidR="00690F7A" w:rsidRPr="00AE7024" w:rsidRDefault="00690F7A" w:rsidP="0022786F">
            <w:pPr>
              <w:spacing w:line="276" w:lineRule="auto"/>
              <w:jc w:val="right"/>
              <w:rPr>
                <w:color w:val="000000"/>
                <w:sz w:val="27"/>
                <w:szCs w:val="27"/>
              </w:rPr>
            </w:pPr>
            <w:r w:rsidRPr="00AE7024">
              <w:rPr>
                <w:color w:val="000000"/>
                <w:sz w:val="27"/>
                <w:szCs w:val="27"/>
              </w:rPr>
              <w:t>0,20</w:t>
            </w:r>
          </w:p>
        </w:tc>
      </w:tr>
      <w:tr w:rsidR="00690F7A" w:rsidRPr="00AE7024" w14:paraId="0A779E66"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6F616BBC" w14:textId="77777777" w:rsidR="00690F7A" w:rsidRPr="00AE7024" w:rsidRDefault="00690F7A" w:rsidP="0022786F">
            <w:pPr>
              <w:spacing w:line="276" w:lineRule="auto"/>
              <w:jc w:val="center"/>
              <w:rPr>
                <w:color w:val="000000"/>
                <w:sz w:val="27"/>
                <w:szCs w:val="27"/>
              </w:rPr>
            </w:pPr>
            <w:r w:rsidRPr="00AE7024">
              <w:rPr>
                <w:color w:val="000000"/>
                <w:sz w:val="27"/>
                <w:szCs w:val="27"/>
              </w:rPr>
              <w:t>9</w:t>
            </w:r>
          </w:p>
        </w:tc>
        <w:tc>
          <w:tcPr>
            <w:tcW w:w="4641" w:type="dxa"/>
            <w:tcBorders>
              <w:top w:val="nil"/>
              <w:left w:val="nil"/>
              <w:bottom w:val="single" w:sz="4" w:space="0" w:color="auto"/>
              <w:right w:val="single" w:sz="4" w:space="0" w:color="auto"/>
            </w:tcBorders>
            <w:shd w:val="clear" w:color="auto" w:fill="auto"/>
            <w:vAlign w:val="center"/>
            <w:hideMark/>
          </w:tcPr>
          <w:p w14:paraId="076EEE81" w14:textId="77777777" w:rsidR="00690F7A" w:rsidRPr="00AE7024" w:rsidRDefault="00690F7A" w:rsidP="0022786F">
            <w:pPr>
              <w:spacing w:line="276" w:lineRule="auto"/>
              <w:rPr>
                <w:color w:val="000000"/>
                <w:sz w:val="27"/>
                <w:szCs w:val="27"/>
              </w:rPr>
            </w:pPr>
            <w:r w:rsidRPr="00AE7024">
              <w:rPr>
                <w:color w:val="000000"/>
                <w:sz w:val="27"/>
                <w:szCs w:val="27"/>
              </w:rPr>
              <w:t>Sản xuất công nghiệp, kho bãi</w:t>
            </w:r>
          </w:p>
        </w:tc>
        <w:tc>
          <w:tcPr>
            <w:tcW w:w="1134" w:type="dxa"/>
            <w:tcBorders>
              <w:top w:val="nil"/>
              <w:left w:val="nil"/>
              <w:bottom w:val="single" w:sz="4" w:space="0" w:color="auto"/>
              <w:right w:val="single" w:sz="4" w:space="0" w:color="auto"/>
            </w:tcBorders>
            <w:shd w:val="clear" w:color="auto" w:fill="auto"/>
            <w:noWrap/>
            <w:vAlign w:val="center"/>
            <w:hideMark/>
          </w:tcPr>
          <w:p w14:paraId="45C09139" w14:textId="77777777" w:rsidR="00690F7A" w:rsidRPr="00AE7024" w:rsidRDefault="00690F7A" w:rsidP="0022786F">
            <w:pPr>
              <w:spacing w:line="276" w:lineRule="auto"/>
              <w:jc w:val="center"/>
              <w:rPr>
                <w:color w:val="000000"/>
                <w:sz w:val="27"/>
                <w:szCs w:val="27"/>
              </w:rPr>
            </w:pPr>
            <w:r w:rsidRPr="00AE7024">
              <w:rPr>
                <w:color w:val="000000"/>
                <w:sz w:val="27"/>
                <w:szCs w:val="27"/>
              </w:rPr>
              <w:t>CN</w:t>
            </w:r>
          </w:p>
        </w:tc>
        <w:tc>
          <w:tcPr>
            <w:tcW w:w="1417" w:type="dxa"/>
            <w:tcBorders>
              <w:top w:val="nil"/>
              <w:left w:val="nil"/>
              <w:bottom w:val="single" w:sz="4" w:space="0" w:color="auto"/>
              <w:right w:val="single" w:sz="4" w:space="0" w:color="auto"/>
            </w:tcBorders>
            <w:shd w:val="clear" w:color="000000" w:fill="D9D9D9"/>
            <w:noWrap/>
            <w:vAlign w:val="center"/>
            <w:hideMark/>
          </w:tcPr>
          <w:p w14:paraId="079000B1" w14:textId="77777777" w:rsidR="00690F7A" w:rsidRPr="00AE7024" w:rsidRDefault="00690F7A" w:rsidP="0022786F">
            <w:pPr>
              <w:spacing w:line="276" w:lineRule="auto"/>
              <w:jc w:val="right"/>
              <w:rPr>
                <w:color w:val="000000"/>
                <w:sz w:val="27"/>
                <w:szCs w:val="27"/>
              </w:rPr>
            </w:pPr>
            <w:r w:rsidRPr="00AE7024">
              <w:rPr>
                <w:color w:val="000000"/>
                <w:sz w:val="27"/>
                <w:szCs w:val="27"/>
              </w:rPr>
              <w:t>68,5</w:t>
            </w:r>
          </w:p>
        </w:tc>
        <w:tc>
          <w:tcPr>
            <w:tcW w:w="1134" w:type="dxa"/>
            <w:tcBorders>
              <w:top w:val="nil"/>
              <w:left w:val="nil"/>
              <w:bottom w:val="single" w:sz="4" w:space="0" w:color="auto"/>
              <w:right w:val="single" w:sz="4" w:space="0" w:color="auto"/>
            </w:tcBorders>
            <w:shd w:val="clear" w:color="auto" w:fill="auto"/>
            <w:vAlign w:val="center"/>
            <w:hideMark/>
          </w:tcPr>
          <w:p w14:paraId="3A7736A1" w14:textId="77777777" w:rsidR="00690F7A" w:rsidRPr="00AE7024" w:rsidRDefault="00690F7A" w:rsidP="0022786F">
            <w:pPr>
              <w:spacing w:line="276" w:lineRule="auto"/>
              <w:jc w:val="right"/>
              <w:rPr>
                <w:color w:val="000000"/>
                <w:sz w:val="27"/>
                <w:szCs w:val="27"/>
              </w:rPr>
            </w:pPr>
            <w:r w:rsidRPr="00AE7024">
              <w:rPr>
                <w:color w:val="000000"/>
                <w:sz w:val="27"/>
                <w:szCs w:val="27"/>
              </w:rPr>
              <w:t>1,03</w:t>
            </w:r>
          </w:p>
        </w:tc>
      </w:tr>
      <w:tr w:rsidR="00690F7A" w:rsidRPr="00AE7024" w14:paraId="627A0BF6"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A0475B7" w14:textId="77777777" w:rsidR="00690F7A" w:rsidRPr="00AE7024" w:rsidRDefault="00690F7A" w:rsidP="0022786F">
            <w:pPr>
              <w:spacing w:line="276" w:lineRule="auto"/>
              <w:jc w:val="center"/>
              <w:rPr>
                <w:color w:val="000000"/>
                <w:sz w:val="27"/>
                <w:szCs w:val="27"/>
              </w:rPr>
            </w:pPr>
            <w:r w:rsidRPr="00AE7024">
              <w:rPr>
                <w:color w:val="000000"/>
                <w:sz w:val="27"/>
                <w:szCs w:val="27"/>
              </w:rPr>
              <w:t>10</w:t>
            </w:r>
          </w:p>
        </w:tc>
        <w:tc>
          <w:tcPr>
            <w:tcW w:w="4641" w:type="dxa"/>
            <w:tcBorders>
              <w:top w:val="nil"/>
              <w:left w:val="nil"/>
              <w:bottom w:val="single" w:sz="4" w:space="0" w:color="auto"/>
              <w:right w:val="single" w:sz="4" w:space="0" w:color="auto"/>
            </w:tcBorders>
            <w:shd w:val="clear" w:color="auto" w:fill="auto"/>
            <w:vAlign w:val="center"/>
            <w:hideMark/>
          </w:tcPr>
          <w:p w14:paraId="0824ABF9" w14:textId="77777777" w:rsidR="00690F7A" w:rsidRPr="00AE7024" w:rsidRDefault="00690F7A" w:rsidP="0022786F">
            <w:pPr>
              <w:spacing w:line="276" w:lineRule="auto"/>
              <w:rPr>
                <w:color w:val="000000"/>
                <w:sz w:val="27"/>
                <w:szCs w:val="27"/>
              </w:rPr>
            </w:pPr>
            <w:r w:rsidRPr="00AE7024">
              <w:rPr>
                <w:color w:val="000000"/>
                <w:sz w:val="27"/>
                <w:szCs w:val="27"/>
              </w:rPr>
              <w:t>Khu dịch vụ</w:t>
            </w:r>
          </w:p>
        </w:tc>
        <w:tc>
          <w:tcPr>
            <w:tcW w:w="1134" w:type="dxa"/>
            <w:tcBorders>
              <w:top w:val="nil"/>
              <w:left w:val="nil"/>
              <w:bottom w:val="single" w:sz="4" w:space="0" w:color="auto"/>
              <w:right w:val="single" w:sz="4" w:space="0" w:color="auto"/>
            </w:tcBorders>
            <w:shd w:val="clear" w:color="auto" w:fill="auto"/>
            <w:noWrap/>
            <w:vAlign w:val="center"/>
            <w:hideMark/>
          </w:tcPr>
          <w:p w14:paraId="01E635AB" w14:textId="77777777" w:rsidR="00690F7A" w:rsidRPr="00AE7024" w:rsidRDefault="00690F7A" w:rsidP="0022786F">
            <w:pPr>
              <w:spacing w:line="276" w:lineRule="auto"/>
              <w:jc w:val="center"/>
              <w:rPr>
                <w:color w:val="000000"/>
                <w:sz w:val="27"/>
                <w:szCs w:val="27"/>
              </w:rPr>
            </w:pPr>
            <w:r w:rsidRPr="00AE7024">
              <w:rPr>
                <w:color w:val="000000"/>
                <w:sz w:val="27"/>
                <w:szCs w:val="27"/>
              </w:rPr>
              <w:t>DV</w:t>
            </w:r>
          </w:p>
        </w:tc>
        <w:tc>
          <w:tcPr>
            <w:tcW w:w="1417" w:type="dxa"/>
            <w:tcBorders>
              <w:top w:val="nil"/>
              <w:left w:val="nil"/>
              <w:bottom w:val="single" w:sz="4" w:space="0" w:color="auto"/>
              <w:right w:val="single" w:sz="4" w:space="0" w:color="auto"/>
            </w:tcBorders>
            <w:shd w:val="clear" w:color="000000" w:fill="D9D9D9"/>
            <w:vAlign w:val="center"/>
            <w:hideMark/>
          </w:tcPr>
          <w:p w14:paraId="77A59C29" w14:textId="77777777" w:rsidR="00690F7A" w:rsidRPr="00AE7024" w:rsidRDefault="00690F7A" w:rsidP="0022786F">
            <w:pPr>
              <w:spacing w:line="276" w:lineRule="auto"/>
              <w:jc w:val="right"/>
              <w:rPr>
                <w:color w:val="000000"/>
                <w:sz w:val="27"/>
                <w:szCs w:val="27"/>
              </w:rPr>
            </w:pPr>
            <w:r w:rsidRPr="00AE7024">
              <w:rPr>
                <w:color w:val="000000"/>
                <w:sz w:val="27"/>
                <w:szCs w:val="27"/>
              </w:rPr>
              <w:t>291,5</w:t>
            </w:r>
          </w:p>
        </w:tc>
        <w:tc>
          <w:tcPr>
            <w:tcW w:w="1134" w:type="dxa"/>
            <w:tcBorders>
              <w:top w:val="nil"/>
              <w:left w:val="nil"/>
              <w:bottom w:val="single" w:sz="4" w:space="0" w:color="auto"/>
              <w:right w:val="single" w:sz="4" w:space="0" w:color="auto"/>
            </w:tcBorders>
            <w:shd w:val="clear" w:color="auto" w:fill="auto"/>
            <w:vAlign w:val="center"/>
            <w:hideMark/>
          </w:tcPr>
          <w:p w14:paraId="2764D632" w14:textId="77777777" w:rsidR="00690F7A" w:rsidRPr="00AE7024" w:rsidRDefault="00690F7A" w:rsidP="0022786F">
            <w:pPr>
              <w:spacing w:line="276" w:lineRule="auto"/>
              <w:jc w:val="right"/>
              <w:rPr>
                <w:color w:val="000000"/>
                <w:sz w:val="27"/>
                <w:szCs w:val="27"/>
              </w:rPr>
            </w:pPr>
            <w:r w:rsidRPr="00AE7024">
              <w:rPr>
                <w:color w:val="000000"/>
                <w:sz w:val="27"/>
                <w:szCs w:val="27"/>
              </w:rPr>
              <w:t>4,37</w:t>
            </w:r>
          </w:p>
        </w:tc>
      </w:tr>
      <w:tr w:rsidR="00690F7A" w:rsidRPr="00AE7024" w14:paraId="4E4DF5FF"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7F29C75C" w14:textId="77777777" w:rsidR="00690F7A" w:rsidRPr="00AE7024" w:rsidRDefault="00690F7A" w:rsidP="0022786F">
            <w:pPr>
              <w:spacing w:line="276" w:lineRule="auto"/>
              <w:jc w:val="center"/>
              <w:rPr>
                <w:color w:val="000000"/>
                <w:sz w:val="27"/>
                <w:szCs w:val="27"/>
              </w:rPr>
            </w:pPr>
            <w:r w:rsidRPr="00AE7024">
              <w:rPr>
                <w:color w:val="000000"/>
                <w:sz w:val="27"/>
                <w:szCs w:val="27"/>
              </w:rPr>
              <w:t>11</w:t>
            </w:r>
          </w:p>
        </w:tc>
        <w:tc>
          <w:tcPr>
            <w:tcW w:w="4641" w:type="dxa"/>
            <w:tcBorders>
              <w:top w:val="nil"/>
              <w:left w:val="nil"/>
              <w:bottom w:val="single" w:sz="4" w:space="0" w:color="auto"/>
              <w:right w:val="single" w:sz="4" w:space="0" w:color="auto"/>
            </w:tcBorders>
            <w:shd w:val="clear" w:color="auto" w:fill="auto"/>
            <w:vAlign w:val="center"/>
            <w:hideMark/>
          </w:tcPr>
          <w:p w14:paraId="00D22350" w14:textId="77777777" w:rsidR="00690F7A" w:rsidRPr="00AE7024" w:rsidRDefault="00690F7A" w:rsidP="0022786F">
            <w:pPr>
              <w:spacing w:line="276" w:lineRule="auto"/>
              <w:rPr>
                <w:color w:val="000000"/>
                <w:sz w:val="27"/>
                <w:szCs w:val="27"/>
              </w:rPr>
            </w:pPr>
            <w:r w:rsidRPr="00AE7024">
              <w:rPr>
                <w:color w:val="000000"/>
                <w:sz w:val="27"/>
                <w:szCs w:val="27"/>
              </w:rPr>
              <w:t>Dịch vụ du lịch</w:t>
            </w:r>
          </w:p>
        </w:tc>
        <w:tc>
          <w:tcPr>
            <w:tcW w:w="1134" w:type="dxa"/>
            <w:tcBorders>
              <w:top w:val="nil"/>
              <w:left w:val="nil"/>
              <w:bottom w:val="single" w:sz="4" w:space="0" w:color="auto"/>
              <w:right w:val="single" w:sz="4" w:space="0" w:color="auto"/>
            </w:tcBorders>
            <w:shd w:val="clear" w:color="auto" w:fill="auto"/>
            <w:noWrap/>
            <w:vAlign w:val="center"/>
            <w:hideMark/>
          </w:tcPr>
          <w:p w14:paraId="18A17687" w14:textId="77777777" w:rsidR="00690F7A" w:rsidRPr="00AE7024" w:rsidRDefault="00690F7A" w:rsidP="0022786F">
            <w:pPr>
              <w:spacing w:line="276" w:lineRule="auto"/>
              <w:jc w:val="center"/>
              <w:rPr>
                <w:color w:val="000000"/>
                <w:sz w:val="27"/>
                <w:szCs w:val="27"/>
              </w:rPr>
            </w:pPr>
            <w:r w:rsidRPr="00AE7024">
              <w:rPr>
                <w:color w:val="000000"/>
                <w:sz w:val="27"/>
                <w:szCs w:val="27"/>
              </w:rPr>
              <w:t>DL</w:t>
            </w:r>
          </w:p>
        </w:tc>
        <w:tc>
          <w:tcPr>
            <w:tcW w:w="1417" w:type="dxa"/>
            <w:tcBorders>
              <w:top w:val="nil"/>
              <w:left w:val="nil"/>
              <w:bottom w:val="single" w:sz="4" w:space="0" w:color="auto"/>
              <w:right w:val="single" w:sz="4" w:space="0" w:color="auto"/>
            </w:tcBorders>
            <w:shd w:val="clear" w:color="000000" w:fill="D9D9D9"/>
            <w:noWrap/>
            <w:vAlign w:val="center"/>
            <w:hideMark/>
          </w:tcPr>
          <w:p w14:paraId="054CD0F2" w14:textId="77777777" w:rsidR="00690F7A" w:rsidRPr="00AE7024" w:rsidRDefault="00690F7A" w:rsidP="0022786F">
            <w:pPr>
              <w:spacing w:line="276" w:lineRule="auto"/>
              <w:jc w:val="right"/>
              <w:rPr>
                <w:color w:val="000000"/>
                <w:sz w:val="27"/>
                <w:szCs w:val="27"/>
              </w:rPr>
            </w:pPr>
            <w:r w:rsidRPr="00AE7024">
              <w:rPr>
                <w:color w:val="000000"/>
                <w:sz w:val="27"/>
                <w:szCs w:val="27"/>
              </w:rPr>
              <w:t>3,5</w:t>
            </w:r>
          </w:p>
        </w:tc>
        <w:tc>
          <w:tcPr>
            <w:tcW w:w="1134" w:type="dxa"/>
            <w:tcBorders>
              <w:top w:val="nil"/>
              <w:left w:val="nil"/>
              <w:bottom w:val="single" w:sz="4" w:space="0" w:color="auto"/>
              <w:right w:val="single" w:sz="4" w:space="0" w:color="auto"/>
            </w:tcBorders>
            <w:shd w:val="clear" w:color="auto" w:fill="auto"/>
            <w:vAlign w:val="center"/>
            <w:hideMark/>
          </w:tcPr>
          <w:p w14:paraId="6EF87FDB" w14:textId="77777777" w:rsidR="00690F7A" w:rsidRPr="00AE7024" w:rsidRDefault="00690F7A" w:rsidP="0022786F">
            <w:pPr>
              <w:spacing w:line="276" w:lineRule="auto"/>
              <w:jc w:val="right"/>
              <w:rPr>
                <w:color w:val="000000"/>
                <w:sz w:val="27"/>
                <w:szCs w:val="27"/>
              </w:rPr>
            </w:pPr>
            <w:r w:rsidRPr="00AE7024">
              <w:rPr>
                <w:color w:val="000000"/>
                <w:sz w:val="27"/>
                <w:szCs w:val="27"/>
              </w:rPr>
              <w:t>0,05</w:t>
            </w:r>
          </w:p>
        </w:tc>
      </w:tr>
      <w:tr w:rsidR="00690F7A" w:rsidRPr="00AE7024" w14:paraId="48A6E34A"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1FE31C6B" w14:textId="77777777" w:rsidR="00690F7A" w:rsidRPr="00AE7024" w:rsidRDefault="00690F7A" w:rsidP="0022786F">
            <w:pPr>
              <w:spacing w:line="276" w:lineRule="auto"/>
              <w:jc w:val="center"/>
              <w:rPr>
                <w:color w:val="000000"/>
                <w:sz w:val="27"/>
                <w:szCs w:val="27"/>
              </w:rPr>
            </w:pPr>
            <w:r w:rsidRPr="00AE7024">
              <w:rPr>
                <w:color w:val="000000"/>
                <w:sz w:val="27"/>
                <w:szCs w:val="27"/>
              </w:rPr>
              <w:t>12</w:t>
            </w:r>
          </w:p>
        </w:tc>
        <w:tc>
          <w:tcPr>
            <w:tcW w:w="4641" w:type="dxa"/>
            <w:tcBorders>
              <w:top w:val="nil"/>
              <w:left w:val="nil"/>
              <w:bottom w:val="single" w:sz="4" w:space="0" w:color="auto"/>
              <w:right w:val="single" w:sz="4" w:space="0" w:color="auto"/>
            </w:tcBorders>
            <w:shd w:val="clear" w:color="auto" w:fill="auto"/>
            <w:vAlign w:val="center"/>
            <w:hideMark/>
          </w:tcPr>
          <w:p w14:paraId="66C5F41C" w14:textId="77777777" w:rsidR="00690F7A" w:rsidRPr="00AE7024" w:rsidRDefault="00690F7A" w:rsidP="0022786F">
            <w:pPr>
              <w:spacing w:line="276" w:lineRule="auto"/>
              <w:rPr>
                <w:color w:val="000000"/>
                <w:sz w:val="27"/>
                <w:szCs w:val="27"/>
              </w:rPr>
            </w:pPr>
            <w:r w:rsidRPr="00AE7024">
              <w:rPr>
                <w:color w:val="000000"/>
                <w:sz w:val="27"/>
                <w:szCs w:val="27"/>
              </w:rPr>
              <w:t>Đào tạo, nghiên cứu</w:t>
            </w:r>
          </w:p>
        </w:tc>
        <w:tc>
          <w:tcPr>
            <w:tcW w:w="1134" w:type="dxa"/>
            <w:tcBorders>
              <w:top w:val="nil"/>
              <w:left w:val="nil"/>
              <w:bottom w:val="single" w:sz="4" w:space="0" w:color="auto"/>
              <w:right w:val="single" w:sz="4" w:space="0" w:color="auto"/>
            </w:tcBorders>
            <w:shd w:val="clear" w:color="auto" w:fill="auto"/>
            <w:noWrap/>
            <w:vAlign w:val="center"/>
            <w:hideMark/>
          </w:tcPr>
          <w:p w14:paraId="5332BBB3" w14:textId="77777777" w:rsidR="00690F7A" w:rsidRPr="00AE7024" w:rsidRDefault="00690F7A" w:rsidP="0022786F">
            <w:pPr>
              <w:spacing w:line="276" w:lineRule="auto"/>
              <w:jc w:val="center"/>
              <w:rPr>
                <w:color w:val="000000"/>
                <w:sz w:val="27"/>
                <w:szCs w:val="27"/>
              </w:rPr>
            </w:pPr>
            <w:r w:rsidRPr="00AE7024">
              <w:rPr>
                <w:color w:val="000000"/>
                <w:sz w:val="27"/>
                <w:szCs w:val="27"/>
              </w:rPr>
              <w:t>ĐT</w:t>
            </w:r>
          </w:p>
        </w:tc>
        <w:tc>
          <w:tcPr>
            <w:tcW w:w="1417" w:type="dxa"/>
            <w:tcBorders>
              <w:top w:val="nil"/>
              <w:left w:val="nil"/>
              <w:bottom w:val="single" w:sz="4" w:space="0" w:color="auto"/>
              <w:right w:val="single" w:sz="4" w:space="0" w:color="auto"/>
            </w:tcBorders>
            <w:shd w:val="clear" w:color="000000" w:fill="D9D9D9"/>
            <w:noWrap/>
            <w:vAlign w:val="center"/>
            <w:hideMark/>
          </w:tcPr>
          <w:p w14:paraId="5C57A096" w14:textId="77777777" w:rsidR="00690F7A" w:rsidRPr="00AE7024" w:rsidRDefault="00690F7A" w:rsidP="0022786F">
            <w:pPr>
              <w:spacing w:line="276" w:lineRule="auto"/>
              <w:jc w:val="right"/>
              <w:rPr>
                <w:color w:val="000000"/>
                <w:sz w:val="27"/>
                <w:szCs w:val="27"/>
              </w:rPr>
            </w:pPr>
            <w:r w:rsidRPr="00AE7024">
              <w:rPr>
                <w:color w:val="000000"/>
                <w:sz w:val="27"/>
                <w:szCs w:val="27"/>
              </w:rPr>
              <w:t>22,4</w:t>
            </w:r>
          </w:p>
        </w:tc>
        <w:tc>
          <w:tcPr>
            <w:tcW w:w="1134" w:type="dxa"/>
            <w:tcBorders>
              <w:top w:val="nil"/>
              <w:left w:val="nil"/>
              <w:bottom w:val="single" w:sz="4" w:space="0" w:color="auto"/>
              <w:right w:val="single" w:sz="4" w:space="0" w:color="auto"/>
            </w:tcBorders>
            <w:shd w:val="clear" w:color="auto" w:fill="auto"/>
            <w:vAlign w:val="center"/>
            <w:hideMark/>
          </w:tcPr>
          <w:p w14:paraId="28B87D2D" w14:textId="77777777" w:rsidR="00690F7A" w:rsidRPr="00AE7024" w:rsidRDefault="00690F7A" w:rsidP="0022786F">
            <w:pPr>
              <w:spacing w:line="276" w:lineRule="auto"/>
              <w:jc w:val="right"/>
              <w:rPr>
                <w:color w:val="000000"/>
                <w:sz w:val="27"/>
                <w:szCs w:val="27"/>
              </w:rPr>
            </w:pPr>
            <w:r w:rsidRPr="00AE7024">
              <w:rPr>
                <w:color w:val="000000"/>
                <w:sz w:val="27"/>
                <w:szCs w:val="27"/>
              </w:rPr>
              <w:t>0,34</w:t>
            </w:r>
          </w:p>
        </w:tc>
      </w:tr>
      <w:tr w:rsidR="00690F7A" w:rsidRPr="00AE7024" w14:paraId="7DB1A84D"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456A73B6" w14:textId="77777777" w:rsidR="00690F7A" w:rsidRPr="00AE7024" w:rsidRDefault="00690F7A" w:rsidP="0022786F">
            <w:pPr>
              <w:spacing w:line="276" w:lineRule="auto"/>
              <w:jc w:val="center"/>
              <w:rPr>
                <w:color w:val="000000"/>
                <w:sz w:val="27"/>
                <w:szCs w:val="27"/>
              </w:rPr>
            </w:pPr>
            <w:r w:rsidRPr="00AE7024">
              <w:rPr>
                <w:color w:val="000000"/>
                <w:sz w:val="27"/>
                <w:szCs w:val="27"/>
              </w:rPr>
              <w:t>13</w:t>
            </w:r>
          </w:p>
        </w:tc>
        <w:tc>
          <w:tcPr>
            <w:tcW w:w="4641" w:type="dxa"/>
            <w:tcBorders>
              <w:top w:val="nil"/>
              <w:left w:val="nil"/>
              <w:bottom w:val="single" w:sz="4" w:space="0" w:color="auto"/>
              <w:right w:val="single" w:sz="4" w:space="0" w:color="auto"/>
            </w:tcBorders>
            <w:shd w:val="clear" w:color="auto" w:fill="auto"/>
            <w:vAlign w:val="center"/>
            <w:hideMark/>
          </w:tcPr>
          <w:p w14:paraId="1FE5E130" w14:textId="77777777" w:rsidR="00690F7A" w:rsidRPr="00AE7024" w:rsidRDefault="00690F7A" w:rsidP="0022786F">
            <w:pPr>
              <w:spacing w:line="276" w:lineRule="auto"/>
              <w:rPr>
                <w:color w:val="000000"/>
                <w:sz w:val="27"/>
                <w:szCs w:val="27"/>
              </w:rPr>
            </w:pPr>
            <w:r w:rsidRPr="00AE7024">
              <w:rPr>
                <w:color w:val="000000"/>
                <w:sz w:val="27"/>
                <w:szCs w:val="27"/>
              </w:rPr>
              <w:t>Di tích, tôn giáo</w:t>
            </w:r>
          </w:p>
        </w:tc>
        <w:tc>
          <w:tcPr>
            <w:tcW w:w="1134" w:type="dxa"/>
            <w:tcBorders>
              <w:top w:val="nil"/>
              <w:left w:val="nil"/>
              <w:bottom w:val="single" w:sz="4" w:space="0" w:color="auto"/>
              <w:right w:val="single" w:sz="4" w:space="0" w:color="auto"/>
            </w:tcBorders>
            <w:shd w:val="clear" w:color="auto" w:fill="auto"/>
            <w:noWrap/>
            <w:vAlign w:val="center"/>
            <w:hideMark/>
          </w:tcPr>
          <w:p w14:paraId="50FCC0A2" w14:textId="77777777" w:rsidR="00690F7A" w:rsidRPr="00AE7024" w:rsidRDefault="00690F7A" w:rsidP="0022786F">
            <w:pPr>
              <w:spacing w:line="276" w:lineRule="auto"/>
              <w:jc w:val="center"/>
              <w:rPr>
                <w:color w:val="000000"/>
                <w:sz w:val="27"/>
                <w:szCs w:val="27"/>
              </w:rPr>
            </w:pPr>
            <w:r w:rsidRPr="00AE7024">
              <w:rPr>
                <w:color w:val="000000"/>
                <w:sz w:val="27"/>
                <w:szCs w:val="27"/>
              </w:rPr>
              <w:t>DTTG</w:t>
            </w:r>
          </w:p>
        </w:tc>
        <w:tc>
          <w:tcPr>
            <w:tcW w:w="1417" w:type="dxa"/>
            <w:tcBorders>
              <w:top w:val="nil"/>
              <w:left w:val="nil"/>
              <w:bottom w:val="single" w:sz="4" w:space="0" w:color="auto"/>
              <w:right w:val="single" w:sz="4" w:space="0" w:color="auto"/>
            </w:tcBorders>
            <w:shd w:val="clear" w:color="000000" w:fill="D9D9D9"/>
            <w:noWrap/>
            <w:vAlign w:val="center"/>
            <w:hideMark/>
          </w:tcPr>
          <w:p w14:paraId="0B76EAA9" w14:textId="77777777" w:rsidR="00690F7A" w:rsidRPr="00AE7024" w:rsidRDefault="00690F7A" w:rsidP="0022786F">
            <w:pPr>
              <w:spacing w:line="276" w:lineRule="auto"/>
              <w:jc w:val="right"/>
              <w:rPr>
                <w:color w:val="000000"/>
                <w:sz w:val="27"/>
                <w:szCs w:val="27"/>
              </w:rPr>
            </w:pPr>
            <w:r w:rsidRPr="00AE7024">
              <w:rPr>
                <w:color w:val="000000"/>
                <w:sz w:val="27"/>
                <w:szCs w:val="27"/>
              </w:rPr>
              <w:t>68,8</w:t>
            </w:r>
          </w:p>
        </w:tc>
        <w:tc>
          <w:tcPr>
            <w:tcW w:w="1134" w:type="dxa"/>
            <w:tcBorders>
              <w:top w:val="nil"/>
              <w:left w:val="nil"/>
              <w:bottom w:val="single" w:sz="4" w:space="0" w:color="auto"/>
              <w:right w:val="single" w:sz="4" w:space="0" w:color="auto"/>
            </w:tcBorders>
            <w:shd w:val="clear" w:color="auto" w:fill="auto"/>
            <w:vAlign w:val="center"/>
            <w:hideMark/>
          </w:tcPr>
          <w:p w14:paraId="6C1506C5" w14:textId="77777777" w:rsidR="00690F7A" w:rsidRPr="00AE7024" w:rsidRDefault="00690F7A" w:rsidP="0022786F">
            <w:pPr>
              <w:spacing w:line="276" w:lineRule="auto"/>
              <w:jc w:val="right"/>
              <w:rPr>
                <w:color w:val="000000"/>
                <w:sz w:val="27"/>
                <w:szCs w:val="27"/>
              </w:rPr>
            </w:pPr>
            <w:r w:rsidRPr="00AE7024">
              <w:rPr>
                <w:color w:val="000000"/>
                <w:sz w:val="27"/>
                <w:szCs w:val="27"/>
              </w:rPr>
              <w:t>1,03</w:t>
            </w:r>
          </w:p>
        </w:tc>
      </w:tr>
      <w:tr w:rsidR="00690F7A" w:rsidRPr="00AE7024" w14:paraId="3D9D2C09"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2392922D" w14:textId="77777777" w:rsidR="00690F7A" w:rsidRPr="00AE7024" w:rsidRDefault="00690F7A" w:rsidP="0022786F">
            <w:pPr>
              <w:spacing w:line="276" w:lineRule="auto"/>
              <w:jc w:val="center"/>
              <w:rPr>
                <w:color w:val="000000"/>
                <w:sz w:val="27"/>
                <w:szCs w:val="27"/>
              </w:rPr>
            </w:pPr>
            <w:r w:rsidRPr="00AE7024">
              <w:rPr>
                <w:color w:val="000000"/>
                <w:sz w:val="27"/>
                <w:szCs w:val="27"/>
              </w:rPr>
              <w:t>14</w:t>
            </w:r>
          </w:p>
        </w:tc>
        <w:tc>
          <w:tcPr>
            <w:tcW w:w="4641" w:type="dxa"/>
            <w:tcBorders>
              <w:top w:val="nil"/>
              <w:left w:val="nil"/>
              <w:bottom w:val="single" w:sz="4" w:space="0" w:color="auto"/>
              <w:right w:val="single" w:sz="4" w:space="0" w:color="auto"/>
            </w:tcBorders>
            <w:shd w:val="clear" w:color="auto" w:fill="auto"/>
            <w:vAlign w:val="center"/>
            <w:hideMark/>
          </w:tcPr>
          <w:p w14:paraId="48FE9A18" w14:textId="77777777" w:rsidR="00690F7A" w:rsidRPr="00AE7024" w:rsidRDefault="00690F7A" w:rsidP="0022786F">
            <w:pPr>
              <w:spacing w:line="276" w:lineRule="auto"/>
              <w:rPr>
                <w:color w:val="000000"/>
                <w:sz w:val="27"/>
                <w:szCs w:val="27"/>
              </w:rPr>
            </w:pPr>
            <w:r w:rsidRPr="00AE7024">
              <w:rPr>
                <w:color w:val="000000"/>
                <w:sz w:val="27"/>
                <w:szCs w:val="27"/>
              </w:rPr>
              <w:t>An ninh</w:t>
            </w:r>
          </w:p>
        </w:tc>
        <w:tc>
          <w:tcPr>
            <w:tcW w:w="1134" w:type="dxa"/>
            <w:tcBorders>
              <w:top w:val="nil"/>
              <w:left w:val="nil"/>
              <w:bottom w:val="single" w:sz="4" w:space="0" w:color="auto"/>
              <w:right w:val="single" w:sz="4" w:space="0" w:color="auto"/>
            </w:tcBorders>
            <w:shd w:val="clear" w:color="auto" w:fill="auto"/>
            <w:noWrap/>
            <w:vAlign w:val="center"/>
            <w:hideMark/>
          </w:tcPr>
          <w:p w14:paraId="6A6A6B13" w14:textId="77777777" w:rsidR="00690F7A" w:rsidRPr="00AE7024" w:rsidRDefault="00690F7A" w:rsidP="0022786F">
            <w:pPr>
              <w:spacing w:line="276" w:lineRule="auto"/>
              <w:jc w:val="center"/>
              <w:rPr>
                <w:color w:val="000000"/>
                <w:sz w:val="27"/>
                <w:szCs w:val="27"/>
              </w:rPr>
            </w:pPr>
            <w:r w:rsidRPr="00AE7024">
              <w:rPr>
                <w:color w:val="000000"/>
                <w:sz w:val="27"/>
                <w:szCs w:val="27"/>
              </w:rPr>
              <w:t>AN</w:t>
            </w:r>
          </w:p>
        </w:tc>
        <w:tc>
          <w:tcPr>
            <w:tcW w:w="1417" w:type="dxa"/>
            <w:tcBorders>
              <w:top w:val="nil"/>
              <w:left w:val="nil"/>
              <w:bottom w:val="single" w:sz="4" w:space="0" w:color="auto"/>
              <w:right w:val="single" w:sz="4" w:space="0" w:color="auto"/>
            </w:tcBorders>
            <w:shd w:val="clear" w:color="000000" w:fill="D9D9D9"/>
            <w:noWrap/>
            <w:vAlign w:val="center"/>
            <w:hideMark/>
          </w:tcPr>
          <w:p w14:paraId="0F9AA85F" w14:textId="77777777" w:rsidR="00690F7A" w:rsidRPr="00AE7024" w:rsidRDefault="00690F7A" w:rsidP="0022786F">
            <w:pPr>
              <w:spacing w:line="276" w:lineRule="auto"/>
              <w:jc w:val="right"/>
              <w:rPr>
                <w:color w:val="000000"/>
                <w:sz w:val="27"/>
                <w:szCs w:val="27"/>
              </w:rPr>
            </w:pPr>
            <w:r w:rsidRPr="00AE7024">
              <w:rPr>
                <w:color w:val="000000"/>
                <w:sz w:val="27"/>
                <w:szCs w:val="27"/>
              </w:rPr>
              <w:t>10,0</w:t>
            </w:r>
          </w:p>
        </w:tc>
        <w:tc>
          <w:tcPr>
            <w:tcW w:w="1134" w:type="dxa"/>
            <w:tcBorders>
              <w:top w:val="nil"/>
              <w:left w:val="nil"/>
              <w:bottom w:val="single" w:sz="4" w:space="0" w:color="auto"/>
              <w:right w:val="single" w:sz="4" w:space="0" w:color="auto"/>
            </w:tcBorders>
            <w:shd w:val="clear" w:color="auto" w:fill="auto"/>
            <w:vAlign w:val="center"/>
            <w:hideMark/>
          </w:tcPr>
          <w:p w14:paraId="3B3A10A4" w14:textId="77777777" w:rsidR="00690F7A" w:rsidRPr="00AE7024" w:rsidRDefault="00690F7A" w:rsidP="0022786F">
            <w:pPr>
              <w:spacing w:line="276" w:lineRule="auto"/>
              <w:jc w:val="right"/>
              <w:rPr>
                <w:color w:val="000000"/>
                <w:sz w:val="27"/>
                <w:szCs w:val="27"/>
              </w:rPr>
            </w:pPr>
            <w:r w:rsidRPr="00AE7024">
              <w:rPr>
                <w:color w:val="000000"/>
                <w:sz w:val="27"/>
                <w:szCs w:val="27"/>
              </w:rPr>
              <w:t>0,15</w:t>
            </w:r>
          </w:p>
        </w:tc>
      </w:tr>
      <w:tr w:rsidR="00690F7A" w:rsidRPr="00AE7024" w14:paraId="13DDD3DD"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51AF218C" w14:textId="77777777" w:rsidR="00690F7A" w:rsidRPr="00AE7024" w:rsidRDefault="00690F7A" w:rsidP="0022786F">
            <w:pPr>
              <w:spacing w:line="276" w:lineRule="auto"/>
              <w:jc w:val="center"/>
              <w:rPr>
                <w:color w:val="000000"/>
                <w:sz w:val="27"/>
                <w:szCs w:val="27"/>
              </w:rPr>
            </w:pPr>
            <w:r w:rsidRPr="00AE7024">
              <w:rPr>
                <w:color w:val="000000"/>
                <w:sz w:val="27"/>
                <w:szCs w:val="27"/>
              </w:rPr>
              <w:t>15</w:t>
            </w:r>
          </w:p>
        </w:tc>
        <w:tc>
          <w:tcPr>
            <w:tcW w:w="4641" w:type="dxa"/>
            <w:tcBorders>
              <w:top w:val="nil"/>
              <w:left w:val="nil"/>
              <w:bottom w:val="single" w:sz="4" w:space="0" w:color="auto"/>
              <w:right w:val="single" w:sz="4" w:space="0" w:color="auto"/>
            </w:tcBorders>
            <w:shd w:val="clear" w:color="auto" w:fill="auto"/>
            <w:vAlign w:val="center"/>
            <w:hideMark/>
          </w:tcPr>
          <w:p w14:paraId="46A6CE40" w14:textId="77777777" w:rsidR="00690F7A" w:rsidRPr="00AE7024" w:rsidRDefault="00690F7A" w:rsidP="0022786F">
            <w:pPr>
              <w:spacing w:line="276" w:lineRule="auto"/>
              <w:rPr>
                <w:color w:val="000000"/>
                <w:sz w:val="27"/>
                <w:szCs w:val="27"/>
              </w:rPr>
            </w:pPr>
            <w:r w:rsidRPr="00AE7024">
              <w:rPr>
                <w:color w:val="000000"/>
                <w:sz w:val="27"/>
                <w:szCs w:val="27"/>
              </w:rPr>
              <w:t>Quốc phòng</w:t>
            </w:r>
          </w:p>
        </w:tc>
        <w:tc>
          <w:tcPr>
            <w:tcW w:w="1134" w:type="dxa"/>
            <w:tcBorders>
              <w:top w:val="nil"/>
              <w:left w:val="nil"/>
              <w:bottom w:val="single" w:sz="4" w:space="0" w:color="auto"/>
              <w:right w:val="single" w:sz="4" w:space="0" w:color="auto"/>
            </w:tcBorders>
            <w:shd w:val="clear" w:color="auto" w:fill="auto"/>
            <w:noWrap/>
            <w:vAlign w:val="center"/>
            <w:hideMark/>
          </w:tcPr>
          <w:p w14:paraId="084357A7" w14:textId="77777777" w:rsidR="00690F7A" w:rsidRPr="00AE7024" w:rsidRDefault="00690F7A" w:rsidP="0022786F">
            <w:pPr>
              <w:spacing w:line="276" w:lineRule="auto"/>
              <w:jc w:val="center"/>
              <w:rPr>
                <w:color w:val="000000"/>
                <w:sz w:val="27"/>
                <w:szCs w:val="27"/>
              </w:rPr>
            </w:pPr>
            <w:r w:rsidRPr="00AE7024">
              <w:rPr>
                <w:color w:val="000000"/>
                <w:sz w:val="27"/>
                <w:szCs w:val="27"/>
              </w:rPr>
              <w:t>QP</w:t>
            </w:r>
          </w:p>
        </w:tc>
        <w:tc>
          <w:tcPr>
            <w:tcW w:w="1417" w:type="dxa"/>
            <w:tcBorders>
              <w:top w:val="nil"/>
              <w:left w:val="nil"/>
              <w:bottom w:val="single" w:sz="4" w:space="0" w:color="auto"/>
              <w:right w:val="single" w:sz="4" w:space="0" w:color="auto"/>
            </w:tcBorders>
            <w:shd w:val="clear" w:color="000000" w:fill="D9D9D9"/>
            <w:noWrap/>
            <w:vAlign w:val="center"/>
            <w:hideMark/>
          </w:tcPr>
          <w:p w14:paraId="1A865273" w14:textId="77777777" w:rsidR="00690F7A" w:rsidRPr="00AE7024" w:rsidRDefault="00690F7A" w:rsidP="0022786F">
            <w:pPr>
              <w:spacing w:line="276" w:lineRule="auto"/>
              <w:jc w:val="right"/>
              <w:rPr>
                <w:color w:val="000000"/>
                <w:sz w:val="27"/>
                <w:szCs w:val="27"/>
              </w:rPr>
            </w:pPr>
            <w:r w:rsidRPr="00AE7024">
              <w:rPr>
                <w:color w:val="000000"/>
                <w:sz w:val="27"/>
                <w:szCs w:val="27"/>
              </w:rPr>
              <w:t>191,0</w:t>
            </w:r>
          </w:p>
        </w:tc>
        <w:tc>
          <w:tcPr>
            <w:tcW w:w="1134" w:type="dxa"/>
            <w:tcBorders>
              <w:top w:val="nil"/>
              <w:left w:val="nil"/>
              <w:bottom w:val="single" w:sz="4" w:space="0" w:color="auto"/>
              <w:right w:val="single" w:sz="4" w:space="0" w:color="auto"/>
            </w:tcBorders>
            <w:shd w:val="clear" w:color="auto" w:fill="auto"/>
            <w:vAlign w:val="center"/>
            <w:hideMark/>
          </w:tcPr>
          <w:p w14:paraId="2E15C2C5" w14:textId="77777777" w:rsidR="00690F7A" w:rsidRPr="00AE7024" w:rsidRDefault="00690F7A" w:rsidP="0022786F">
            <w:pPr>
              <w:spacing w:line="276" w:lineRule="auto"/>
              <w:jc w:val="right"/>
              <w:rPr>
                <w:color w:val="000000"/>
                <w:sz w:val="27"/>
                <w:szCs w:val="27"/>
              </w:rPr>
            </w:pPr>
            <w:r w:rsidRPr="00AE7024">
              <w:rPr>
                <w:color w:val="000000"/>
                <w:sz w:val="27"/>
                <w:szCs w:val="27"/>
              </w:rPr>
              <w:t>2,86</w:t>
            </w:r>
          </w:p>
        </w:tc>
      </w:tr>
      <w:tr w:rsidR="00690F7A" w:rsidRPr="00AE7024" w14:paraId="1C2A37F9"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40158606" w14:textId="77777777" w:rsidR="00690F7A" w:rsidRPr="00AE7024" w:rsidRDefault="00690F7A" w:rsidP="0022786F">
            <w:pPr>
              <w:spacing w:line="276" w:lineRule="auto"/>
              <w:jc w:val="center"/>
              <w:rPr>
                <w:color w:val="000000"/>
                <w:sz w:val="27"/>
                <w:szCs w:val="27"/>
              </w:rPr>
            </w:pPr>
            <w:r w:rsidRPr="00AE7024">
              <w:rPr>
                <w:color w:val="000000"/>
                <w:sz w:val="27"/>
                <w:szCs w:val="27"/>
              </w:rPr>
              <w:t>16</w:t>
            </w:r>
          </w:p>
        </w:tc>
        <w:tc>
          <w:tcPr>
            <w:tcW w:w="4641" w:type="dxa"/>
            <w:tcBorders>
              <w:top w:val="nil"/>
              <w:left w:val="nil"/>
              <w:bottom w:val="single" w:sz="4" w:space="0" w:color="auto"/>
              <w:right w:val="single" w:sz="4" w:space="0" w:color="auto"/>
            </w:tcBorders>
            <w:shd w:val="clear" w:color="auto" w:fill="auto"/>
            <w:vAlign w:val="center"/>
            <w:hideMark/>
          </w:tcPr>
          <w:p w14:paraId="14C36BA0" w14:textId="77777777" w:rsidR="00690F7A" w:rsidRPr="00AE7024" w:rsidRDefault="00690F7A" w:rsidP="0022786F">
            <w:pPr>
              <w:spacing w:line="276" w:lineRule="auto"/>
              <w:rPr>
                <w:color w:val="000000"/>
                <w:sz w:val="27"/>
                <w:szCs w:val="27"/>
              </w:rPr>
            </w:pPr>
            <w:r w:rsidRPr="00AE7024">
              <w:rPr>
                <w:color w:val="000000"/>
                <w:sz w:val="27"/>
                <w:szCs w:val="27"/>
              </w:rPr>
              <w:t>Hạ tầng kỹ thuật khác</w:t>
            </w:r>
          </w:p>
        </w:tc>
        <w:tc>
          <w:tcPr>
            <w:tcW w:w="1134" w:type="dxa"/>
            <w:tcBorders>
              <w:top w:val="nil"/>
              <w:left w:val="nil"/>
              <w:bottom w:val="single" w:sz="4" w:space="0" w:color="auto"/>
              <w:right w:val="single" w:sz="4" w:space="0" w:color="auto"/>
            </w:tcBorders>
            <w:shd w:val="clear" w:color="auto" w:fill="auto"/>
            <w:noWrap/>
            <w:vAlign w:val="center"/>
            <w:hideMark/>
          </w:tcPr>
          <w:p w14:paraId="28048BA1" w14:textId="77777777" w:rsidR="00690F7A" w:rsidRPr="00AE7024" w:rsidRDefault="00690F7A" w:rsidP="0022786F">
            <w:pPr>
              <w:spacing w:line="276" w:lineRule="auto"/>
              <w:jc w:val="center"/>
              <w:rPr>
                <w:color w:val="000000"/>
                <w:sz w:val="27"/>
                <w:szCs w:val="27"/>
              </w:rPr>
            </w:pPr>
            <w:r w:rsidRPr="00AE7024">
              <w:rPr>
                <w:color w:val="000000"/>
                <w:sz w:val="27"/>
                <w:szCs w:val="27"/>
              </w:rPr>
              <w:t>HTKT</w:t>
            </w:r>
          </w:p>
        </w:tc>
        <w:tc>
          <w:tcPr>
            <w:tcW w:w="1417" w:type="dxa"/>
            <w:tcBorders>
              <w:top w:val="nil"/>
              <w:left w:val="nil"/>
              <w:bottom w:val="single" w:sz="4" w:space="0" w:color="auto"/>
              <w:right w:val="single" w:sz="4" w:space="0" w:color="auto"/>
            </w:tcBorders>
            <w:shd w:val="clear" w:color="000000" w:fill="D9D9D9"/>
            <w:noWrap/>
            <w:vAlign w:val="center"/>
            <w:hideMark/>
          </w:tcPr>
          <w:p w14:paraId="516D634C" w14:textId="77777777" w:rsidR="00690F7A" w:rsidRPr="00AE7024" w:rsidRDefault="00690F7A" w:rsidP="0022786F">
            <w:pPr>
              <w:spacing w:line="276" w:lineRule="auto"/>
              <w:jc w:val="right"/>
              <w:rPr>
                <w:color w:val="000000"/>
                <w:sz w:val="27"/>
                <w:szCs w:val="27"/>
              </w:rPr>
            </w:pPr>
            <w:r w:rsidRPr="00AE7024">
              <w:rPr>
                <w:color w:val="000000"/>
                <w:sz w:val="27"/>
                <w:szCs w:val="27"/>
              </w:rPr>
              <w:t>148,4</w:t>
            </w:r>
          </w:p>
        </w:tc>
        <w:tc>
          <w:tcPr>
            <w:tcW w:w="1134" w:type="dxa"/>
            <w:tcBorders>
              <w:top w:val="nil"/>
              <w:left w:val="nil"/>
              <w:bottom w:val="single" w:sz="4" w:space="0" w:color="auto"/>
              <w:right w:val="single" w:sz="4" w:space="0" w:color="auto"/>
            </w:tcBorders>
            <w:shd w:val="clear" w:color="auto" w:fill="auto"/>
            <w:vAlign w:val="center"/>
            <w:hideMark/>
          </w:tcPr>
          <w:p w14:paraId="6C874335" w14:textId="77777777" w:rsidR="00690F7A" w:rsidRPr="00AE7024" w:rsidRDefault="00690F7A" w:rsidP="0022786F">
            <w:pPr>
              <w:spacing w:line="276" w:lineRule="auto"/>
              <w:jc w:val="right"/>
              <w:rPr>
                <w:color w:val="000000"/>
                <w:sz w:val="27"/>
                <w:szCs w:val="27"/>
              </w:rPr>
            </w:pPr>
            <w:r w:rsidRPr="00AE7024">
              <w:rPr>
                <w:color w:val="000000"/>
                <w:sz w:val="27"/>
                <w:szCs w:val="27"/>
              </w:rPr>
              <w:t>2,22</w:t>
            </w:r>
          </w:p>
        </w:tc>
      </w:tr>
      <w:tr w:rsidR="00690F7A" w:rsidRPr="00AE7024" w14:paraId="2A2D4C99"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vAlign w:val="center"/>
            <w:hideMark/>
          </w:tcPr>
          <w:p w14:paraId="1AB21EB4" w14:textId="77777777" w:rsidR="00690F7A" w:rsidRPr="00AE7024" w:rsidRDefault="00690F7A" w:rsidP="0022786F">
            <w:pPr>
              <w:spacing w:line="276" w:lineRule="auto"/>
              <w:jc w:val="center"/>
              <w:rPr>
                <w:color w:val="000000"/>
                <w:sz w:val="27"/>
                <w:szCs w:val="27"/>
              </w:rPr>
            </w:pPr>
            <w:r w:rsidRPr="00AE7024">
              <w:rPr>
                <w:color w:val="000000"/>
                <w:sz w:val="27"/>
                <w:szCs w:val="27"/>
              </w:rPr>
              <w:t>17</w:t>
            </w:r>
          </w:p>
        </w:tc>
        <w:tc>
          <w:tcPr>
            <w:tcW w:w="4641" w:type="dxa"/>
            <w:tcBorders>
              <w:top w:val="nil"/>
              <w:left w:val="nil"/>
              <w:bottom w:val="single" w:sz="4" w:space="0" w:color="auto"/>
              <w:right w:val="single" w:sz="4" w:space="0" w:color="auto"/>
            </w:tcBorders>
            <w:shd w:val="clear" w:color="auto" w:fill="auto"/>
            <w:vAlign w:val="center"/>
            <w:hideMark/>
          </w:tcPr>
          <w:p w14:paraId="3E50B1AA" w14:textId="77777777" w:rsidR="00690F7A" w:rsidRPr="00AE7024" w:rsidRDefault="00690F7A" w:rsidP="0022786F">
            <w:pPr>
              <w:spacing w:line="276" w:lineRule="auto"/>
              <w:rPr>
                <w:color w:val="000000"/>
                <w:sz w:val="27"/>
                <w:szCs w:val="27"/>
              </w:rPr>
            </w:pPr>
            <w:r w:rsidRPr="00AE7024">
              <w:rPr>
                <w:color w:val="000000"/>
                <w:sz w:val="27"/>
                <w:szCs w:val="27"/>
              </w:rPr>
              <w:t>Lâm nghiệp</w:t>
            </w:r>
          </w:p>
        </w:tc>
        <w:tc>
          <w:tcPr>
            <w:tcW w:w="1134" w:type="dxa"/>
            <w:tcBorders>
              <w:top w:val="nil"/>
              <w:left w:val="nil"/>
              <w:bottom w:val="single" w:sz="4" w:space="0" w:color="auto"/>
              <w:right w:val="single" w:sz="4" w:space="0" w:color="auto"/>
            </w:tcBorders>
            <w:shd w:val="clear" w:color="auto" w:fill="auto"/>
            <w:noWrap/>
            <w:vAlign w:val="center"/>
            <w:hideMark/>
          </w:tcPr>
          <w:p w14:paraId="38BC8B2B" w14:textId="77777777" w:rsidR="00690F7A" w:rsidRPr="00AE7024" w:rsidRDefault="00690F7A" w:rsidP="0022786F">
            <w:pPr>
              <w:spacing w:line="276" w:lineRule="auto"/>
              <w:jc w:val="center"/>
              <w:rPr>
                <w:color w:val="000000"/>
                <w:sz w:val="27"/>
                <w:szCs w:val="27"/>
              </w:rPr>
            </w:pPr>
            <w:r w:rsidRPr="00AE7024">
              <w:rPr>
                <w:color w:val="000000"/>
                <w:sz w:val="27"/>
                <w:szCs w:val="27"/>
              </w:rPr>
              <w:t> </w:t>
            </w:r>
          </w:p>
        </w:tc>
        <w:tc>
          <w:tcPr>
            <w:tcW w:w="1417" w:type="dxa"/>
            <w:tcBorders>
              <w:top w:val="nil"/>
              <w:left w:val="nil"/>
              <w:bottom w:val="single" w:sz="4" w:space="0" w:color="auto"/>
              <w:right w:val="single" w:sz="4" w:space="0" w:color="auto"/>
            </w:tcBorders>
            <w:shd w:val="clear" w:color="000000" w:fill="D9D9D9"/>
            <w:noWrap/>
            <w:vAlign w:val="center"/>
            <w:hideMark/>
          </w:tcPr>
          <w:p w14:paraId="3433C43E" w14:textId="77777777" w:rsidR="00690F7A" w:rsidRPr="00AE7024" w:rsidRDefault="00690F7A" w:rsidP="0022786F">
            <w:pPr>
              <w:spacing w:line="276" w:lineRule="auto"/>
              <w:jc w:val="right"/>
              <w:rPr>
                <w:color w:val="000000"/>
                <w:sz w:val="27"/>
                <w:szCs w:val="27"/>
              </w:rPr>
            </w:pPr>
            <w:r w:rsidRPr="00AE7024">
              <w:rPr>
                <w:color w:val="000000"/>
                <w:sz w:val="27"/>
                <w:szCs w:val="27"/>
              </w:rPr>
              <w:t>32,3</w:t>
            </w:r>
          </w:p>
        </w:tc>
        <w:tc>
          <w:tcPr>
            <w:tcW w:w="1134" w:type="dxa"/>
            <w:tcBorders>
              <w:top w:val="nil"/>
              <w:left w:val="nil"/>
              <w:bottom w:val="single" w:sz="4" w:space="0" w:color="auto"/>
              <w:right w:val="single" w:sz="4" w:space="0" w:color="auto"/>
            </w:tcBorders>
            <w:shd w:val="clear" w:color="auto" w:fill="auto"/>
            <w:vAlign w:val="center"/>
            <w:hideMark/>
          </w:tcPr>
          <w:p w14:paraId="40FC4D46" w14:textId="77777777" w:rsidR="00690F7A" w:rsidRPr="00AE7024" w:rsidRDefault="00690F7A" w:rsidP="0022786F">
            <w:pPr>
              <w:spacing w:line="276" w:lineRule="auto"/>
              <w:jc w:val="right"/>
              <w:rPr>
                <w:color w:val="000000"/>
                <w:sz w:val="27"/>
                <w:szCs w:val="27"/>
              </w:rPr>
            </w:pPr>
            <w:r w:rsidRPr="00AE7024">
              <w:rPr>
                <w:color w:val="000000"/>
                <w:sz w:val="27"/>
                <w:szCs w:val="27"/>
              </w:rPr>
              <w:t>0,48</w:t>
            </w:r>
          </w:p>
        </w:tc>
      </w:tr>
      <w:tr w:rsidR="00690F7A" w:rsidRPr="00AE7024" w14:paraId="3C58276A"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6E05F14"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 </w:t>
            </w:r>
          </w:p>
        </w:tc>
        <w:tc>
          <w:tcPr>
            <w:tcW w:w="4641" w:type="dxa"/>
            <w:tcBorders>
              <w:top w:val="nil"/>
              <w:left w:val="nil"/>
              <w:bottom w:val="single" w:sz="4" w:space="0" w:color="auto"/>
              <w:right w:val="single" w:sz="4" w:space="0" w:color="auto"/>
            </w:tcBorders>
            <w:shd w:val="clear" w:color="auto" w:fill="auto"/>
            <w:vAlign w:val="center"/>
            <w:hideMark/>
          </w:tcPr>
          <w:p w14:paraId="08AC3F69" w14:textId="77777777" w:rsidR="00690F7A" w:rsidRPr="00AE7024" w:rsidRDefault="00690F7A" w:rsidP="0022786F">
            <w:pPr>
              <w:spacing w:line="276" w:lineRule="auto"/>
              <w:rPr>
                <w:i/>
                <w:iCs/>
                <w:color w:val="000000"/>
                <w:sz w:val="27"/>
                <w:szCs w:val="27"/>
              </w:rPr>
            </w:pPr>
            <w:r w:rsidRPr="00AE7024">
              <w:rPr>
                <w:i/>
                <w:iCs/>
                <w:color w:val="000000"/>
                <w:sz w:val="27"/>
                <w:szCs w:val="27"/>
              </w:rPr>
              <w:t>Rừng phòng hộ</w:t>
            </w:r>
          </w:p>
        </w:tc>
        <w:tc>
          <w:tcPr>
            <w:tcW w:w="1134" w:type="dxa"/>
            <w:tcBorders>
              <w:top w:val="nil"/>
              <w:left w:val="nil"/>
              <w:bottom w:val="single" w:sz="4" w:space="0" w:color="auto"/>
              <w:right w:val="single" w:sz="4" w:space="0" w:color="auto"/>
            </w:tcBorders>
            <w:shd w:val="clear" w:color="auto" w:fill="auto"/>
            <w:noWrap/>
            <w:vAlign w:val="center"/>
            <w:hideMark/>
          </w:tcPr>
          <w:p w14:paraId="53095B03" w14:textId="77777777" w:rsidR="00690F7A" w:rsidRPr="00AE7024" w:rsidRDefault="00690F7A" w:rsidP="0022786F">
            <w:pPr>
              <w:spacing w:line="276" w:lineRule="auto"/>
              <w:jc w:val="center"/>
              <w:rPr>
                <w:i/>
                <w:iCs/>
                <w:color w:val="000000"/>
                <w:sz w:val="27"/>
                <w:szCs w:val="27"/>
              </w:rPr>
            </w:pPr>
            <w:r w:rsidRPr="00AE7024">
              <w:rPr>
                <w:i/>
                <w:iCs/>
                <w:color w:val="000000"/>
                <w:sz w:val="27"/>
                <w:szCs w:val="27"/>
              </w:rPr>
              <w:t>RPH</w:t>
            </w:r>
          </w:p>
        </w:tc>
        <w:tc>
          <w:tcPr>
            <w:tcW w:w="1417" w:type="dxa"/>
            <w:tcBorders>
              <w:top w:val="nil"/>
              <w:left w:val="nil"/>
              <w:bottom w:val="single" w:sz="4" w:space="0" w:color="auto"/>
              <w:right w:val="single" w:sz="4" w:space="0" w:color="auto"/>
            </w:tcBorders>
            <w:shd w:val="clear" w:color="auto" w:fill="auto"/>
            <w:noWrap/>
            <w:vAlign w:val="center"/>
            <w:hideMark/>
          </w:tcPr>
          <w:p w14:paraId="28F560F3" w14:textId="77777777" w:rsidR="00690F7A" w:rsidRPr="00AE7024" w:rsidRDefault="00690F7A" w:rsidP="0022786F">
            <w:pPr>
              <w:spacing w:line="276" w:lineRule="auto"/>
              <w:jc w:val="right"/>
              <w:rPr>
                <w:i/>
                <w:iCs/>
                <w:color w:val="000000"/>
                <w:sz w:val="27"/>
                <w:szCs w:val="27"/>
              </w:rPr>
            </w:pPr>
            <w:r w:rsidRPr="00AE7024">
              <w:rPr>
                <w:i/>
                <w:iCs/>
                <w:color w:val="000000"/>
                <w:sz w:val="27"/>
                <w:szCs w:val="27"/>
              </w:rPr>
              <w:t>32,3</w:t>
            </w:r>
          </w:p>
        </w:tc>
        <w:tc>
          <w:tcPr>
            <w:tcW w:w="1134" w:type="dxa"/>
            <w:tcBorders>
              <w:top w:val="nil"/>
              <w:left w:val="nil"/>
              <w:bottom w:val="single" w:sz="4" w:space="0" w:color="auto"/>
              <w:right w:val="single" w:sz="4" w:space="0" w:color="auto"/>
            </w:tcBorders>
            <w:shd w:val="clear" w:color="auto" w:fill="auto"/>
            <w:vAlign w:val="center"/>
            <w:hideMark/>
          </w:tcPr>
          <w:p w14:paraId="68952277" w14:textId="77777777" w:rsidR="00690F7A" w:rsidRPr="00AE7024" w:rsidRDefault="00690F7A" w:rsidP="0022786F">
            <w:pPr>
              <w:spacing w:line="276" w:lineRule="auto"/>
              <w:jc w:val="right"/>
              <w:rPr>
                <w:color w:val="000000"/>
                <w:sz w:val="27"/>
                <w:szCs w:val="27"/>
              </w:rPr>
            </w:pPr>
            <w:r w:rsidRPr="00AE7024">
              <w:rPr>
                <w:color w:val="000000"/>
                <w:sz w:val="27"/>
                <w:szCs w:val="27"/>
              </w:rPr>
              <w:t>0,48</w:t>
            </w:r>
          </w:p>
        </w:tc>
      </w:tr>
      <w:tr w:rsidR="00690F7A" w:rsidRPr="00AE7024" w14:paraId="5DF8898F"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CECF4D6" w14:textId="77777777" w:rsidR="00690F7A" w:rsidRPr="00AE7024" w:rsidRDefault="00690F7A" w:rsidP="0022786F">
            <w:pPr>
              <w:spacing w:line="276" w:lineRule="auto"/>
              <w:jc w:val="center"/>
              <w:rPr>
                <w:color w:val="000000"/>
                <w:sz w:val="27"/>
                <w:szCs w:val="27"/>
              </w:rPr>
            </w:pPr>
            <w:r w:rsidRPr="00AE7024">
              <w:rPr>
                <w:color w:val="000000"/>
                <w:sz w:val="27"/>
                <w:szCs w:val="27"/>
              </w:rPr>
              <w:t>18</w:t>
            </w:r>
          </w:p>
        </w:tc>
        <w:tc>
          <w:tcPr>
            <w:tcW w:w="4641" w:type="dxa"/>
            <w:tcBorders>
              <w:top w:val="nil"/>
              <w:left w:val="nil"/>
              <w:bottom w:val="single" w:sz="4" w:space="0" w:color="auto"/>
              <w:right w:val="single" w:sz="4" w:space="0" w:color="auto"/>
            </w:tcBorders>
            <w:shd w:val="clear" w:color="auto" w:fill="auto"/>
            <w:vAlign w:val="center"/>
            <w:hideMark/>
          </w:tcPr>
          <w:p w14:paraId="49797BBA" w14:textId="77777777" w:rsidR="00690F7A" w:rsidRPr="00AE7024" w:rsidRDefault="00690F7A" w:rsidP="0022786F">
            <w:pPr>
              <w:spacing w:line="276" w:lineRule="auto"/>
              <w:rPr>
                <w:color w:val="000000"/>
                <w:sz w:val="27"/>
                <w:szCs w:val="27"/>
              </w:rPr>
            </w:pPr>
            <w:r w:rsidRPr="00AE7024">
              <w:rPr>
                <w:color w:val="000000"/>
                <w:sz w:val="27"/>
                <w:szCs w:val="27"/>
              </w:rPr>
              <w:t>Cơ quan, trụ sở</w:t>
            </w:r>
          </w:p>
        </w:tc>
        <w:tc>
          <w:tcPr>
            <w:tcW w:w="1134" w:type="dxa"/>
            <w:tcBorders>
              <w:top w:val="nil"/>
              <w:left w:val="nil"/>
              <w:bottom w:val="single" w:sz="4" w:space="0" w:color="auto"/>
              <w:right w:val="single" w:sz="4" w:space="0" w:color="auto"/>
            </w:tcBorders>
            <w:shd w:val="clear" w:color="auto" w:fill="auto"/>
            <w:noWrap/>
            <w:vAlign w:val="center"/>
            <w:hideMark/>
          </w:tcPr>
          <w:p w14:paraId="548C5B12" w14:textId="77777777" w:rsidR="00690F7A" w:rsidRPr="00AE7024" w:rsidRDefault="00690F7A" w:rsidP="0022786F">
            <w:pPr>
              <w:spacing w:line="276" w:lineRule="auto"/>
              <w:jc w:val="center"/>
              <w:rPr>
                <w:color w:val="000000"/>
                <w:sz w:val="27"/>
                <w:szCs w:val="27"/>
              </w:rPr>
            </w:pPr>
            <w:r w:rsidRPr="00AE7024">
              <w:rPr>
                <w:color w:val="000000"/>
                <w:sz w:val="27"/>
                <w:szCs w:val="27"/>
              </w:rPr>
              <w:t>CQ</w:t>
            </w:r>
          </w:p>
        </w:tc>
        <w:tc>
          <w:tcPr>
            <w:tcW w:w="1417" w:type="dxa"/>
            <w:tcBorders>
              <w:top w:val="nil"/>
              <w:left w:val="nil"/>
              <w:bottom w:val="single" w:sz="4" w:space="0" w:color="auto"/>
              <w:right w:val="single" w:sz="4" w:space="0" w:color="auto"/>
            </w:tcBorders>
            <w:shd w:val="clear" w:color="000000" w:fill="D9D9D9"/>
            <w:noWrap/>
            <w:vAlign w:val="center"/>
            <w:hideMark/>
          </w:tcPr>
          <w:p w14:paraId="278EACD7" w14:textId="77777777" w:rsidR="00690F7A" w:rsidRPr="00AE7024" w:rsidRDefault="00690F7A" w:rsidP="0022786F">
            <w:pPr>
              <w:spacing w:line="276" w:lineRule="auto"/>
              <w:jc w:val="right"/>
              <w:rPr>
                <w:color w:val="000000"/>
                <w:sz w:val="27"/>
                <w:szCs w:val="27"/>
              </w:rPr>
            </w:pPr>
            <w:r w:rsidRPr="00AE7024">
              <w:rPr>
                <w:color w:val="000000"/>
                <w:sz w:val="27"/>
                <w:szCs w:val="27"/>
              </w:rPr>
              <w:t>26,2</w:t>
            </w:r>
          </w:p>
        </w:tc>
        <w:tc>
          <w:tcPr>
            <w:tcW w:w="1134" w:type="dxa"/>
            <w:tcBorders>
              <w:top w:val="nil"/>
              <w:left w:val="nil"/>
              <w:bottom w:val="single" w:sz="4" w:space="0" w:color="auto"/>
              <w:right w:val="single" w:sz="4" w:space="0" w:color="auto"/>
            </w:tcBorders>
            <w:shd w:val="clear" w:color="auto" w:fill="auto"/>
            <w:vAlign w:val="center"/>
            <w:hideMark/>
          </w:tcPr>
          <w:p w14:paraId="27896BC7" w14:textId="77777777" w:rsidR="00690F7A" w:rsidRPr="00AE7024" w:rsidRDefault="00690F7A" w:rsidP="0022786F">
            <w:pPr>
              <w:spacing w:line="276" w:lineRule="auto"/>
              <w:jc w:val="right"/>
              <w:rPr>
                <w:color w:val="000000"/>
                <w:sz w:val="27"/>
                <w:szCs w:val="27"/>
              </w:rPr>
            </w:pPr>
            <w:r w:rsidRPr="00AE7024">
              <w:rPr>
                <w:color w:val="000000"/>
                <w:sz w:val="27"/>
                <w:szCs w:val="27"/>
              </w:rPr>
              <w:t>0,39</w:t>
            </w:r>
          </w:p>
        </w:tc>
      </w:tr>
      <w:tr w:rsidR="00690F7A" w:rsidRPr="00AE7024" w14:paraId="121A7B66"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2C20BBE" w14:textId="77777777" w:rsidR="00690F7A" w:rsidRPr="00AE7024" w:rsidRDefault="00690F7A" w:rsidP="0022786F">
            <w:pPr>
              <w:spacing w:line="276" w:lineRule="auto"/>
              <w:jc w:val="center"/>
              <w:rPr>
                <w:color w:val="000000"/>
                <w:sz w:val="27"/>
                <w:szCs w:val="27"/>
              </w:rPr>
            </w:pPr>
            <w:r w:rsidRPr="00AE7024">
              <w:rPr>
                <w:color w:val="000000"/>
                <w:sz w:val="27"/>
                <w:szCs w:val="27"/>
              </w:rPr>
              <w:t>19</w:t>
            </w:r>
          </w:p>
        </w:tc>
        <w:tc>
          <w:tcPr>
            <w:tcW w:w="4641" w:type="dxa"/>
            <w:tcBorders>
              <w:top w:val="nil"/>
              <w:left w:val="nil"/>
              <w:bottom w:val="single" w:sz="4" w:space="0" w:color="auto"/>
              <w:right w:val="single" w:sz="4" w:space="0" w:color="auto"/>
            </w:tcBorders>
            <w:shd w:val="clear" w:color="auto" w:fill="auto"/>
            <w:vAlign w:val="center"/>
            <w:hideMark/>
          </w:tcPr>
          <w:p w14:paraId="094934DE" w14:textId="77777777" w:rsidR="00690F7A" w:rsidRPr="00AE7024" w:rsidRDefault="00690F7A" w:rsidP="0022786F">
            <w:pPr>
              <w:spacing w:line="276" w:lineRule="auto"/>
              <w:rPr>
                <w:color w:val="000000"/>
                <w:sz w:val="27"/>
                <w:szCs w:val="27"/>
              </w:rPr>
            </w:pPr>
            <w:r w:rsidRPr="00AE7024">
              <w:rPr>
                <w:color w:val="000000"/>
                <w:sz w:val="27"/>
                <w:szCs w:val="27"/>
              </w:rPr>
              <w:t>Nghĩa trang</w:t>
            </w:r>
          </w:p>
        </w:tc>
        <w:tc>
          <w:tcPr>
            <w:tcW w:w="1134" w:type="dxa"/>
            <w:tcBorders>
              <w:top w:val="nil"/>
              <w:left w:val="nil"/>
              <w:bottom w:val="single" w:sz="4" w:space="0" w:color="auto"/>
              <w:right w:val="single" w:sz="4" w:space="0" w:color="auto"/>
            </w:tcBorders>
            <w:shd w:val="clear" w:color="auto" w:fill="auto"/>
            <w:noWrap/>
            <w:vAlign w:val="center"/>
            <w:hideMark/>
          </w:tcPr>
          <w:p w14:paraId="587DEF01" w14:textId="77777777" w:rsidR="00690F7A" w:rsidRPr="00AE7024" w:rsidRDefault="00690F7A" w:rsidP="0022786F">
            <w:pPr>
              <w:spacing w:line="276" w:lineRule="auto"/>
              <w:jc w:val="center"/>
              <w:rPr>
                <w:color w:val="000000"/>
                <w:sz w:val="27"/>
                <w:szCs w:val="27"/>
              </w:rPr>
            </w:pPr>
            <w:r w:rsidRPr="00AE7024">
              <w:rPr>
                <w:color w:val="000000"/>
                <w:sz w:val="27"/>
                <w:szCs w:val="27"/>
              </w:rPr>
              <w:t>NT</w:t>
            </w:r>
          </w:p>
        </w:tc>
        <w:tc>
          <w:tcPr>
            <w:tcW w:w="1417" w:type="dxa"/>
            <w:tcBorders>
              <w:top w:val="nil"/>
              <w:left w:val="nil"/>
              <w:bottom w:val="single" w:sz="4" w:space="0" w:color="auto"/>
              <w:right w:val="single" w:sz="4" w:space="0" w:color="auto"/>
            </w:tcBorders>
            <w:shd w:val="clear" w:color="000000" w:fill="D9D9D9"/>
            <w:noWrap/>
            <w:vAlign w:val="center"/>
            <w:hideMark/>
          </w:tcPr>
          <w:p w14:paraId="7246E8B4" w14:textId="77777777" w:rsidR="00690F7A" w:rsidRPr="00AE7024" w:rsidRDefault="00690F7A" w:rsidP="0022786F">
            <w:pPr>
              <w:spacing w:line="276" w:lineRule="auto"/>
              <w:jc w:val="right"/>
              <w:rPr>
                <w:color w:val="000000"/>
                <w:sz w:val="27"/>
                <w:szCs w:val="27"/>
              </w:rPr>
            </w:pPr>
            <w:r w:rsidRPr="00AE7024">
              <w:rPr>
                <w:color w:val="000000"/>
                <w:sz w:val="27"/>
                <w:szCs w:val="27"/>
              </w:rPr>
              <w:t>0,9</w:t>
            </w:r>
          </w:p>
        </w:tc>
        <w:tc>
          <w:tcPr>
            <w:tcW w:w="1134" w:type="dxa"/>
            <w:tcBorders>
              <w:top w:val="nil"/>
              <w:left w:val="nil"/>
              <w:bottom w:val="single" w:sz="4" w:space="0" w:color="auto"/>
              <w:right w:val="single" w:sz="4" w:space="0" w:color="auto"/>
            </w:tcBorders>
            <w:shd w:val="clear" w:color="auto" w:fill="auto"/>
            <w:vAlign w:val="center"/>
            <w:hideMark/>
          </w:tcPr>
          <w:p w14:paraId="255A3E73" w14:textId="77777777" w:rsidR="00690F7A" w:rsidRPr="00AE7024" w:rsidRDefault="00690F7A" w:rsidP="0022786F">
            <w:pPr>
              <w:spacing w:line="276" w:lineRule="auto"/>
              <w:jc w:val="right"/>
              <w:rPr>
                <w:color w:val="000000"/>
                <w:sz w:val="27"/>
                <w:szCs w:val="27"/>
              </w:rPr>
            </w:pPr>
            <w:r w:rsidRPr="00AE7024">
              <w:rPr>
                <w:color w:val="000000"/>
                <w:sz w:val="27"/>
                <w:szCs w:val="27"/>
              </w:rPr>
              <w:t>0,01</w:t>
            </w:r>
          </w:p>
        </w:tc>
      </w:tr>
      <w:tr w:rsidR="00690F7A" w:rsidRPr="00AE7024" w14:paraId="1317D843"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CFCC5AF" w14:textId="77777777" w:rsidR="00690F7A" w:rsidRPr="00AE7024" w:rsidRDefault="00690F7A" w:rsidP="0022786F">
            <w:pPr>
              <w:spacing w:line="276" w:lineRule="auto"/>
              <w:jc w:val="center"/>
              <w:rPr>
                <w:color w:val="000000"/>
                <w:sz w:val="27"/>
                <w:szCs w:val="27"/>
              </w:rPr>
            </w:pPr>
            <w:r w:rsidRPr="00AE7024">
              <w:rPr>
                <w:color w:val="000000"/>
                <w:sz w:val="27"/>
                <w:szCs w:val="27"/>
              </w:rPr>
              <w:t>20</w:t>
            </w:r>
          </w:p>
        </w:tc>
        <w:tc>
          <w:tcPr>
            <w:tcW w:w="4641" w:type="dxa"/>
            <w:tcBorders>
              <w:top w:val="nil"/>
              <w:left w:val="nil"/>
              <w:bottom w:val="single" w:sz="4" w:space="0" w:color="auto"/>
              <w:right w:val="single" w:sz="4" w:space="0" w:color="auto"/>
            </w:tcBorders>
            <w:shd w:val="clear" w:color="auto" w:fill="auto"/>
            <w:vAlign w:val="center"/>
            <w:hideMark/>
          </w:tcPr>
          <w:p w14:paraId="283884F2" w14:textId="77777777" w:rsidR="00690F7A" w:rsidRPr="00AE7024" w:rsidRDefault="00690F7A" w:rsidP="0022786F">
            <w:pPr>
              <w:spacing w:line="276" w:lineRule="auto"/>
              <w:rPr>
                <w:color w:val="000000"/>
                <w:sz w:val="27"/>
                <w:szCs w:val="27"/>
              </w:rPr>
            </w:pPr>
            <w:r w:rsidRPr="00AE7024">
              <w:rPr>
                <w:color w:val="000000"/>
                <w:sz w:val="27"/>
                <w:szCs w:val="27"/>
              </w:rPr>
              <w:t>Mặt nước</w:t>
            </w:r>
          </w:p>
        </w:tc>
        <w:tc>
          <w:tcPr>
            <w:tcW w:w="1134" w:type="dxa"/>
            <w:tcBorders>
              <w:top w:val="nil"/>
              <w:left w:val="nil"/>
              <w:bottom w:val="single" w:sz="4" w:space="0" w:color="auto"/>
              <w:right w:val="single" w:sz="4" w:space="0" w:color="auto"/>
            </w:tcBorders>
            <w:shd w:val="clear" w:color="auto" w:fill="auto"/>
            <w:noWrap/>
            <w:vAlign w:val="center"/>
            <w:hideMark/>
          </w:tcPr>
          <w:p w14:paraId="1B50FE80" w14:textId="77777777" w:rsidR="00690F7A" w:rsidRPr="00AE7024" w:rsidRDefault="00690F7A" w:rsidP="0022786F">
            <w:pPr>
              <w:spacing w:line="276" w:lineRule="auto"/>
              <w:jc w:val="center"/>
              <w:rPr>
                <w:color w:val="000000"/>
                <w:sz w:val="27"/>
                <w:szCs w:val="27"/>
              </w:rPr>
            </w:pPr>
            <w:r w:rsidRPr="00AE7024">
              <w:rPr>
                <w:color w:val="000000"/>
                <w:sz w:val="27"/>
                <w:szCs w:val="27"/>
              </w:rPr>
              <w:t>MN</w:t>
            </w:r>
          </w:p>
        </w:tc>
        <w:tc>
          <w:tcPr>
            <w:tcW w:w="1417" w:type="dxa"/>
            <w:tcBorders>
              <w:top w:val="nil"/>
              <w:left w:val="nil"/>
              <w:bottom w:val="single" w:sz="4" w:space="0" w:color="auto"/>
              <w:right w:val="single" w:sz="4" w:space="0" w:color="auto"/>
            </w:tcBorders>
            <w:shd w:val="clear" w:color="000000" w:fill="D9D9D9"/>
            <w:noWrap/>
            <w:vAlign w:val="center"/>
            <w:hideMark/>
          </w:tcPr>
          <w:p w14:paraId="0D402C06" w14:textId="77777777" w:rsidR="00690F7A" w:rsidRPr="00AE7024" w:rsidRDefault="00690F7A" w:rsidP="0022786F">
            <w:pPr>
              <w:spacing w:line="276" w:lineRule="auto"/>
              <w:jc w:val="right"/>
              <w:rPr>
                <w:color w:val="000000"/>
                <w:sz w:val="27"/>
                <w:szCs w:val="27"/>
              </w:rPr>
            </w:pPr>
            <w:r w:rsidRPr="00AE7024">
              <w:rPr>
                <w:color w:val="000000"/>
                <w:sz w:val="27"/>
                <w:szCs w:val="27"/>
              </w:rPr>
              <w:t>761,2</w:t>
            </w:r>
          </w:p>
        </w:tc>
        <w:tc>
          <w:tcPr>
            <w:tcW w:w="1134" w:type="dxa"/>
            <w:tcBorders>
              <w:top w:val="nil"/>
              <w:left w:val="nil"/>
              <w:bottom w:val="single" w:sz="4" w:space="0" w:color="auto"/>
              <w:right w:val="single" w:sz="4" w:space="0" w:color="auto"/>
            </w:tcBorders>
            <w:shd w:val="clear" w:color="auto" w:fill="auto"/>
            <w:vAlign w:val="center"/>
            <w:hideMark/>
          </w:tcPr>
          <w:p w14:paraId="71E5AC81" w14:textId="77777777" w:rsidR="00690F7A" w:rsidRPr="00AE7024" w:rsidRDefault="00690F7A" w:rsidP="0022786F">
            <w:pPr>
              <w:spacing w:line="276" w:lineRule="auto"/>
              <w:jc w:val="right"/>
              <w:rPr>
                <w:color w:val="000000"/>
                <w:sz w:val="27"/>
                <w:szCs w:val="27"/>
              </w:rPr>
            </w:pPr>
            <w:r w:rsidRPr="00AE7024">
              <w:rPr>
                <w:color w:val="000000"/>
                <w:sz w:val="27"/>
                <w:szCs w:val="27"/>
              </w:rPr>
              <w:t>11,40</w:t>
            </w:r>
          </w:p>
        </w:tc>
      </w:tr>
      <w:tr w:rsidR="00690F7A" w:rsidRPr="00AE7024" w14:paraId="7D0794A3"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14D03E83" w14:textId="77777777" w:rsidR="00690F7A" w:rsidRPr="00AE7024" w:rsidRDefault="00690F7A" w:rsidP="0022786F">
            <w:pPr>
              <w:spacing w:line="276" w:lineRule="auto"/>
              <w:jc w:val="center"/>
              <w:rPr>
                <w:color w:val="000000"/>
                <w:sz w:val="27"/>
                <w:szCs w:val="27"/>
              </w:rPr>
            </w:pPr>
            <w:r w:rsidRPr="00AE7024">
              <w:rPr>
                <w:color w:val="000000"/>
                <w:sz w:val="27"/>
                <w:szCs w:val="27"/>
              </w:rPr>
              <w:lastRenderedPageBreak/>
              <w:t>21</w:t>
            </w:r>
          </w:p>
        </w:tc>
        <w:tc>
          <w:tcPr>
            <w:tcW w:w="4641" w:type="dxa"/>
            <w:tcBorders>
              <w:top w:val="nil"/>
              <w:left w:val="nil"/>
              <w:bottom w:val="single" w:sz="4" w:space="0" w:color="auto"/>
              <w:right w:val="single" w:sz="4" w:space="0" w:color="auto"/>
            </w:tcBorders>
            <w:shd w:val="clear" w:color="auto" w:fill="auto"/>
            <w:vAlign w:val="center"/>
            <w:hideMark/>
          </w:tcPr>
          <w:p w14:paraId="13FAD599" w14:textId="77777777" w:rsidR="00690F7A" w:rsidRPr="00AE7024" w:rsidRDefault="00690F7A" w:rsidP="0022786F">
            <w:pPr>
              <w:spacing w:line="276" w:lineRule="auto"/>
              <w:rPr>
                <w:color w:val="000000"/>
                <w:sz w:val="27"/>
                <w:szCs w:val="27"/>
              </w:rPr>
            </w:pPr>
            <w:r w:rsidRPr="00AE7024">
              <w:rPr>
                <w:color w:val="000000"/>
                <w:sz w:val="27"/>
                <w:szCs w:val="27"/>
              </w:rPr>
              <w:t>Bãi đỗ xe</w:t>
            </w:r>
          </w:p>
        </w:tc>
        <w:tc>
          <w:tcPr>
            <w:tcW w:w="1134" w:type="dxa"/>
            <w:tcBorders>
              <w:top w:val="nil"/>
              <w:left w:val="nil"/>
              <w:bottom w:val="single" w:sz="4" w:space="0" w:color="auto"/>
              <w:right w:val="single" w:sz="4" w:space="0" w:color="auto"/>
            </w:tcBorders>
            <w:shd w:val="clear" w:color="auto" w:fill="auto"/>
            <w:noWrap/>
            <w:vAlign w:val="center"/>
            <w:hideMark/>
          </w:tcPr>
          <w:p w14:paraId="18E1164B" w14:textId="77777777" w:rsidR="00690F7A" w:rsidRPr="00AE7024" w:rsidRDefault="00690F7A" w:rsidP="0022786F">
            <w:pPr>
              <w:spacing w:line="276" w:lineRule="auto"/>
              <w:jc w:val="center"/>
              <w:rPr>
                <w:color w:val="000000"/>
                <w:sz w:val="27"/>
                <w:szCs w:val="27"/>
              </w:rPr>
            </w:pPr>
            <w:r w:rsidRPr="00AE7024">
              <w:rPr>
                <w:color w:val="000000"/>
                <w:sz w:val="27"/>
                <w:szCs w:val="27"/>
              </w:rPr>
              <w:t>BĐX</w:t>
            </w:r>
          </w:p>
        </w:tc>
        <w:tc>
          <w:tcPr>
            <w:tcW w:w="1417" w:type="dxa"/>
            <w:tcBorders>
              <w:top w:val="nil"/>
              <w:left w:val="nil"/>
              <w:bottom w:val="single" w:sz="4" w:space="0" w:color="auto"/>
              <w:right w:val="single" w:sz="4" w:space="0" w:color="auto"/>
            </w:tcBorders>
            <w:shd w:val="clear" w:color="000000" w:fill="D9D9D9"/>
            <w:noWrap/>
            <w:vAlign w:val="center"/>
            <w:hideMark/>
          </w:tcPr>
          <w:p w14:paraId="0E20E835" w14:textId="77777777" w:rsidR="00690F7A" w:rsidRPr="00AE7024" w:rsidRDefault="00690F7A" w:rsidP="0022786F">
            <w:pPr>
              <w:spacing w:line="276" w:lineRule="auto"/>
              <w:jc w:val="right"/>
              <w:rPr>
                <w:color w:val="000000"/>
                <w:sz w:val="27"/>
                <w:szCs w:val="27"/>
              </w:rPr>
            </w:pPr>
            <w:r w:rsidRPr="00AE7024">
              <w:rPr>
                <w:color w:val="000000"/>
                <w:sz w:val="27"/>
                <w:szCs w:val="27"/>
              </w:rPr>
              <w:t>13,8</w:t>
            </w:r>
          </w:p>
        </w:tc>
        <w:tc>
          <w:tcPr>
            <w:tcW w:w="1134" w:type="dxa"/>
            <w:tcBorders>
              <w:top w:val="nil"/>
              <w:left w:val="nil"/>
              <w:bottom w:val="single" w:sz="4" w:space="0" w:color="auto"/>
              <w:right w:val="single" w:sz="4" w:space="0" w:color="auto"/>
            </w:tcBorders>
            <w:shd w:val="clear" w:color="auto" w:fill="auto"/>
            <w:vAlign w:val="center"/>
            <w:hideMark/>
          </w:tcPr>
          <w:p w14:paraId="1F78EC22" w14:textId="77777777" w:rsidR="00690F7A" w:rsidRPr="00AE7024" w:rsidRDefault="00690F7A" w:rsidP="0022786F">
            <w:pPr>
              <w:spacing w:line="276" w:lineRule="auto"/>
              <w:jc w:val="right"/>
              <w:rPr>
                <w:color w:val="000000"/>
                <w:sz w:val="27"/>
                <w:szCs w:val="27"/>
              </w:rPr>
            </w:pPr>
            <w:r w:rsidRPr="00AE7024">
              <w:rPr>
                <w:color w:val="000000"/>
                <w:sz w:val="27"/>
                <w:szCs w:val="27"/>
              </w:rPr>
              <w:t>0,21</w:t>
            </w:r>
          </w:p>
        </w:tc>
      </w:tr>
      <w:tr w:rsidR="00690F7A" w:rsidRPr="00AE7024" w14:paraId="3E8CBDBB" w14:textId="77777777" w:rsidTr="006A0D5C">
        <w:trPr>
          <w:trHeight w:val="375"/>
        </w:trPr>
        <w:tc>
          <w:tcPr>
            <w:tcW w:w="746" w:type="dxa"/>
            <w:tcBorders>
              <w:top w:val="nil"/>
              <w:left w:val="single" w:sz="4" w:space="0" w:color="auto"/>
              <w:bottom w:val="single" w:sz="4" w:space="0" w:color="auto"/>
              <w:right w:val="single" w:sz="4" w:space="0" w:color="auto"/>
            </w:tcBorders>
            <w:shd w:val="clear" w:color="auto" w:fill="auto"/>
            <w:noWrap/>
            <w:vAlign w:val="center"/>
            <w:hideMark/>
          </w:tcPr>
          <w:p w14:paraId="26DE2B93" w14:textId="77777777" w:rsidR="00690F7A" w:rsidRPr="00AE7024" w:rsidRDefault="00690F7A" w:rsidP="0022786F">
            <w:pPr>
              <w:spacing w:line="276" w:lineRule="auto"/>
              <w:jc w:val="center"/>
              <w:rPr>
                <w:color w:val="000000"/>
                <w:sz w:val="27"/>
                <w:szCs w:val="27"/>
              </w:rPr>
            </w:pPr>
            <w:r w:rsidRPr="00AE7024">
              <w:rPr>
                <w:color w:val="000000"/>
                <w:sz w:val="27"/>
                <w:szCs w:val="27"/>
              </w:rPr>
              <w:t>22</w:t>
            </w:r>
          </w:p>
        </w:tc>
        <w:tc>
          <w:tcPr>
            <w:tcW w:w="4641" w:type="dxa"/>
            <w:tcBorders>
              <w:top w:val="nil"/>
              <w:left w:val="nil"/>
              <w:bottom w:val="single" w:sz="4" w:space="0" w:color="auto"/>
              <w:right w:val="single" w:sz="4" w:space="0" w:color="auto"/>
            </w:tcBorders>
            <w:shd w:val="clear" w:color="auto" w:fill="auto"/>
            <w:vAlign w:val="center"/>
            <w:hideMark/>
          </w:tcPr>
          <w:p w14:paraId="343A71B5" w14:textId="77777777" w:rsidR="00690F7A" w:rsidRPr="00AE7024" w:rsidRDefault="00690F7A" w:rsidP="0022786F">
            <w:pPr>
              <w:spacing w:line="276" w:lineRule="auto"/>
              <w:rPr>
                <w:color w:val="000000"/>
                <w:sz w:val="27"/>
                <w:szCs w:val="27"/>
              </w:rPr>
            </w:pPr>
            <w:r w:rsidRPr="00AE7024">
              <w:rPr>
                <w:color w:val="000000"/>
                <w:sz w:val="27"/>
                <w:szCs w:val="27"/>
              </w:rPr>
              <w:t>Giao thông</w:t>
            </w:r>
          </w:p>
        </w:tc>
        <w:tc>
          <w:tcPr>
            <w:tcW w:w="1134" w:type="dxa"/>
            <w:tcBorders>
              <w:top w:val="nil"/>
              <w:left w:val="nil"/>
              <w:bottom w:val="single" w:sz="4" w:space="0" w:color="auto"/>
              <w:right w:val="single" w:sz="4" w:space="0" w:color="auto"/>
            </w:tcBorders>
            <w:shd w:val="clear" w:color="auto" w:fill="auto"/>
            <w:noWrap/>
            <w:vAlign w:val="center"/>
            <w:hideMark/>
          </w:tcPr>
          <w:p w14:paraId="4128F549" w14:textId="77777777" w:rsidR="00690F7A" w:rsidRPr="00AE7024" w:rsidRDefault="00690F7A" w:rsidP="0022786F">
            <w:pPr>
              <w:spacing w:line="276" w:lineRule="auto"/>
              <w:rPr>
                <w:color w:val="000000"/>
                <w:sz w:val="27"/>
                <w:szCs w:val="27"/>
              </w:rPr>
            </w:pPr>
            <w:r w:rsidRPr="00AE7024">
              <w:rPr>
                <w:color w:val="000000"/>
                <w:sz w:val="27"/>
                <w:szCs w:val="27"/>
              </w:rPr>
              <w:t> </w:t>
            </w:r>
          </w:p>
        </w:tc>
        <w:tc>
          <w:tcPr>
            <w:tcW w:w="1417" w:type="dxa"/>
            <w:tcBorders>
              <w:top w:val="nil"/>
              <w:left w:val="nil"/>
              <w:bottom w:val="single" w:sz="4" w:space="0" w:color="auto"/>
              <w:right w:val="single" w:sz="4" w:space="0" w:color="auto"/>
            </w:tcBorders>
            <w:shd w:val="clear" w:color="auto" w:fill="auto"/>
            <w:noWrap/>
            <w:vAlign w:val="center"/>
            <w:hideMark/>
          </w:tcPr>
          <w:p w14:paraId="5B56C4C3" w14:textId="77777777" w:rsidR="00690F7A" w:rsidRPr="00AE7024" w:rsidRDefault="00690F7A" w:rsidP="0022786F">
            <w:pPr>
              <w:spacing w:line="276" w:lineRule="auto"/>
              <w:jc w:val="right"/>
              <w:rPr>
                <w:color w:val="000000"/>
                <w:sz w:val="27"/>
                <w:szCs w:val="27"/>
              </w:rPr>
            </w:pPr>
            <w:r w:rsidRPr="00AE7024">
              <w:rPr>
                <w:color w:val="000000"/>
                <w:sz w:val="27"/>
                <w:szCs w:val="27"/>
              </w:rPr>
              <w:t>938,9</w:t>
            </w:r>
          </w:p>
        </w:tc>
        <w:tc>
          <w:tcPr>
            <w:tcW w:w="1134" w:type="dxa"/>
            <w:tcBorders>
              <w:top w:val="nil"/>
              <w:left w:val="nil"/>
              <w:bottom w:val="single" w:sz="4" w:space="0" w:color="auto"/>
              <w:right w:val="single" w:sz="4" w:space="0" w:color="auto"/>
            </w:tcBorders>
            <w:shd w:val="clear" w:color="auto" w:fill="auto"/>
            <w:vAlign w:val="center"/>
            <w:hideMark/>
          </w:tcPr>
          <w:p w14:paraId="2AC7657A" w14:textId="77777777" w:rsidR="00690F7A" w:rsidRPr="00AE7024" w:rsidRDefault="00690F7A" w:rsidP="0022786F">
            <w:pPr>
              <w:spacing w:line="276" w:lineRule="auto"/>
              <w:jc w:val="right"/>
              <w:rPr>
                <w:color w:val="000000"/>
                <w:sz w:val="27"/>
                <w:szCs w:val="27"/>
              </w:rPr>
            </w:pPr>
            <w:r w:rsidRPr="00AE7024">
              <w:rPr>
                <w:color w:val="000000"/>
                <w:sz w:val="27"/>
                <w:szCs w:val="27"/>
              </w:rPr>
              <w:t>14,07</w:t>
            </w:r>
          </w:p>
        </w:tc>
      </w:tr>
    </w:tbl>
    <w:p w14:paraId="66655A29" w14:textId="77777777" w:rsidR="00E45182" w:rsidRPr="00AE7024" w:rsidRDefault="00E45182" w:rsidP="0022786F">
      <w:pPr>
        <w:spacing w:line="276" w:lineRule="auto"/>
        <w:rPr>
          <w:sz w:val="27"/>
          <w:szCs w:val="27"/>
          <w:lang w:val="vi-VN"/>
        </w:rPr>
      </w:pPr>
    </w:p>
    <w:p w14:paraId="468A673B" w14:textId="705E379B" w:rsidR="00236C2C" w:rsidRPr="00AD1AC9" w:rsidRDefault="00236C2C" w:rsidP="00AD1AC9">
      <w:pPr>
        <w:spacing w:line="276" w:lineRule="auto"/>
        <w:ind w:firstLine="720"/>
        <w:rPr>
          <w:rFonts w:eastAsiaTheme="minorEastAsia"/>
          <w:bCs/>
          <w:spacing w:val="-6"/>
          <w:sz w:val="27"/>
          <w:szCs w:val="27"/>
          <w:lang w:val="es-PE"/>
        </w:rPr>
      </w:pPr>
      <w:bookmarkStart w:id="381" w:name="_Hlk159852400"/>
      <w:r w:rsidRPr="00AE7024">
        <w:rPr>
          <w:i/>
          <w:snapToGrid w:val="0"/>
          <w:color w:val="000000" w:themeColor="text1"/>
          <w:sz w:val="27"/>
          <w:szCs w:val="27"/>
          <w:lang w:val="pt-BR"/>
        </w:rPr>
        <w:t xml:space="preserve">a. Đất </w:t>
      </w:r>
      <w:r w:rsidR="00910738" w:rsidRPr="00AE7024">
        <w:rPr>
          <w:i/>
          <w:snapToGrid w:val="0"/>
          <w:color w:val="000000" w:themeColor="text1"/>
          <w:sz w:val="27"/>
          <w:szCs w:val="27"/>
          <w:lang w:val="pt-BR"/>
        </w:rPr>
        <w:t>đ</w:t>
      </w:r>
      <w:r w:rsidRPr="00AE7024">
        <w:rPr>
          <w:i/>
          <w:snapToGrid w:val="0"/>
          <w:color w:val="000000" w:themeColor="text1"/>
          <w:sz w:val="27"/>
          <w:szCs w:val="27"/>
          <w:lang w:val="pt-BR"/>
        </w:rPr>
        <w:t>ơn vị ở</w:t>
      </w:r>
      <w:r w:rsidRPr="00AE7024">
        <w:rPr>
          <w:i/>
          <w:color w:val="000000" w:themeColor="text1"/>
          <w:sz w:val="27"/>
          <w:szCs w:val="27"/>
          <w:lang w:val="pt-BR"/>
        </w:rPr>
        <w:t xml:space="preserve">: </w:t>
      </w:r>
    </w:p>
    <w:p w14:paraId="46A72E8E" w14:textId="007657FF" w:rsidR="00236C2C" w:rsidRPr="00AE7024" w:rsidRDefault="00236C2C" w:rsidP="0022786F">
      <w:pPr>
        <w:spacing w:line="276" w:lineRule="auto"/>
        <w:ind w:firstLine="720"/>
        <w:jc w:val="both"/>
        <w:rPr>
          <w:sz w:val="27"/>
          <w:szCs w:val="27"/>
          <w:lang w:val="pt-BR"/>
        </w:rPr>
      </w:pPr>
      <w:r w:rsidRPr="00AE7024">
        <w:rPr>
          <w:color w:val="000000" w:themeColor="text1"/>
          <w:sz w:val="27"/>
          <w:szCs w:val="27"/>
          <w:lang w:val="pt-BR"/>
        </w:rPr>
        <w:t>- Tổng diện tích đất</w:t>
      </w:r>
      <w:r w:rsidR="00910738" w:rsidRPr="00AE7024">
        <w:rPr>
          <w:color w:val="000000" w:themeColor="text1"/>
          <w:sz w:val="27"/>
          <w:szCs w:val="27"/>
          <w:lang w:val="pt-BR"/>
        </w:rPr>
        <w:t xml:space="preserve"> cấp</w:t>
      </w:r>
      <w:r w:rsidRPr="00AE7024">
        <w:rPr>
          <w:color w:val="000000" w:themeColor="text1"/>
          <w:sz w:val="27"/>
          <w:szCs w:val="27"/>
          <w:lang w:val="pt-BR"/>
        </w:rPr>
        <w:t xml:space="preserve"> đơn vị ở toàn ranh giới khoảng </w:t>
      </w:r>
      <w:r w:rsidR="003E0DF7" w:rsidRPr="00AE7024">
        <w:rPr>
          <w:rFonts w:eastAsiaTheme="minorEastAsia"/>
          <w:bCs/>
          <w:spacing w:val="-6"/>
          <w:sz w:val="27"/>
          <w:szCs w:val="27"/>
          <w:lang w:val="es-PE"/>
        </w:rPr>
        <w:t>3</w:t>
      </w:r>
      <w:r w:rsidR="00910738" w:rsidRPr="00AE7024">
        <w:rPr>
          <w:rFonts w:eastAsiaTheme="minorEastAsia"/>
          <w:bCs/>
          <w:spacing w:val="-6"/>
          <w:sz w:val="27"/>
          <w:szCs w:val="27"/>
          <w:lang w:val="es-PE"/>
        </w:rPr>
        <w:t>.</w:t>
      </w:r>
      <w:r w:rsidR="003E0DF7" w:rsidRPr="00AE7024">
        <w:rPr>
          <w:rFonts w:eastAsiaTheme="minorEastAsia"/>
          <w:bCs/>
          <w:spacing w:val="-6"/>
          <w:sz w:val="27"/>
          <w:szCs w:val="27"/>
          <w:lang w:val="es-PE"/>
        </w:rPr>
        <w:t>071</w:t>
      </w:r>
      <w:r w:rsidR="00910738" w:rsidRPr="00AE7024">
        <w:rPr>
          <w:rFonts w:eastAsiaTheme="minorEastAsia"/>
          <w:bCs/>
          <w:spacing w:val="-6"/>
          <w:sz w:val="27"/>
          <w:szCs w:val="27"/>
          <w:lang w:val="es-PE"/>
        </w:rPr>
        <w:t>,2 ha</w:t>
      </w:r>
      <w:r w:rsidRPr="00AE7024">
        <w:rPr>
          <w:sz w:val="27"/>
          <w:szCs w:val="27"/>
          <w:lang w:val="pt-BR"/>
        </w:rPr>
        <w:t xml:space="preserve"> chiếm </w:t>
      </w:r>
      <w:r w:rsidR="00910738" w:rsidRPr="00AE7024">
        <w:rPr>
          <w:sz w:val="27"/>
          <w:szCs w:val="27"/>
          <w:lang w:val="pt-BR"/>
        </w:rPr>
        <w:t>4</w:t>
      </w:r>
      <w:r w:rsidR="003E0DF7" w:rsidRPr="00AE7024">
        <w:rPr>
          <w:sz w:val="27"/>
          <w:szCs w:val="27"/>
          <w:lang w:val="pt-BR"/>
        </w:rPr>
        <w:t>6</w:t>
      </w:r>
      <w:r w:rsidR="00910738" w:rsidRPr="00AE7024">
        <w:rPr>
          <w:sz w:val="27"/>
          <w:szCs w:val="27"/>
          <w:lang w:val="pt-BR"/>
        </w:rPr>
        <w:t>,</w:t>
      </w:r>
      <w:r w:rsidR="003E0DF7" w:rsidRPr="00AE7024">
        <w:rPr>
          <w:sz w:val="27"/>
          <w:szCs w:val="27"/>
          <w:lang w:val="pt-BR"/>
        </w:rPr>
        <w:t>01</w:t>
      </w:r>
      <w:r w:rsidRPr="00AE7024">
        <w:rPr>
          <w:sz w:val="27"/>
          <w:szCs w:val="27"/>
          <w:lang w:val="pt-BR"/>
        </w:rPr>
        <w:t xml:space="preserve">% diện tích. Được phân thành </w:t>
      </w:r>
      <w:r w:rsidR="00690F7A" w:rsidRPr="00AE7024">
        <w:rPr>
          <w:rFonts w:eastAsia="Calibri"/>
          <w:b/>
          <w:noProof/>
          <w:spacing w:val="-2"/>
          <w:sz w:val="27"/>
          <w:szCs w:val="27"/>
          <w:lang w:val="pt-BR"/>
        </w:rPr>
        <w:t>52 đơn vị ở</w:t>
      </w:r>
      <w:r w:rsidR="00690F7A" w:rsidRPr="00AE7024">
        <w:rPr>
          <w:rFonts w:eastAsia="Calibri"/>
          <w:noProof/>
          <w:spacing w:val="-2"/>
          <w:sz w:val="27"/>
          <w:szCs w:val="27"/>
          <w:lang w:val="pt-BR"/>
        </w:rPr>
        <w:t xml:space="preserve"> và </w:t>
      </w:r>
      <w:r w:rsidR="00690F7A" w:rsidRPr="00AE7024">
        <w:rPr>
          <w:rFonts w:eastAsia="Calibri"/>
          <w:b/>
          <w:noProof/>
          <w:spacing w:val="-2"/>
          <w:sz w:val="27"/>
          <w:szCs w:val="27"/>
          <w:lang w:val="pt-BR"/>
        </w:rPr>
        <w:t>18 khu chức năng ngoài đơn vị ở</w:t>
      </w:r>
      <w:r w:rsidR="00690F7A" w:rsidRPr="00AE7024">
        <w:rPr>
          <w:rFonts w:eastAsia="Calibri"/>
          <w:noProof/>
          <w:spacing w:val="-2"/>
          <w:sz w:val="27"/>
          <w:szCs w:val="27"/>
          <w:lang w:val="pt-BR"/>
        </w:rPr>
        <w:t>, bao gồm</w:t>
      </w:r>
      <w:r w:rsidRPr="00AE7024">
        <w:rPr>
          <w:sz w:val="27"/>
          <w:szCs w:val="27"/>
          <w:lang w:val="pt-BR"/>
        </w:rPr>
        <w:t>:</w:t>
      </w:r>
    </w:p>
    <w:p w14:paraId="16B1DB8D" w14:textId="6CEA3ADE" w:rsidR="00236C2C" w:rsidRPr="00AE7024" w:rsidRDefault="00236C2C" w:rsidP="0022786F">
      <w:pPr>
        <w:spacing w:line="276" w:lineRule="auto"/>
        <w:ind w:firstLine="720"/>
        <w:jc w:val="both"/>
        <w:rPr>
          <w:sz w:val="27"/>
          <w:szCs w:val="27"/>
          <w:lang w:val="pt-BR"/>
        </w:rPr>
      </w:pPr>
      <w:r w:rsidRPr="00AE7024">
        <w:rPr>
          <w:sz w:val="27"/>
          <w:szCs w:val="27"/>
          <w:lang w:val="pt-BR"/>
        </w:rPr>
        <w:t>+</w:t>
      </w:r>
      <w:r w:rsidR="0080344D">
        <w:rPr>
          <w:sz w:val="27"/>
          <w:szCs w:val="27"/>
          <w:lang w:val="pt-BR"/>
        </w:rPr>
        <w:t xml:space="preserve"> </w:t>
      </w:r>
      <w:r w:rsidRPr="00AE7024">
        <w:rPr>
          <w:sz w:val="27"/>
          <w:szCs w:val="27"/>
          <w:lang w:val="pt-BR"/>
        </w:rPr>
        <w:t xml:space="preserve">Đất nhóm nhà ở hiện trạng diện tích </w:t>
      </w:r>
      <w:r w:rsidR="003E0DF7" w:rsidRPr="00AE7024">
        <w:rPr>
          <w:sz w:val="27"/>
          <w:szCs w:val="27"/>
          <w:lang w:val="pt-BR"/>
        </w:rPr>
        <w:t>977,1</w:t>
      </w:r>
      <w:r w:rsidRPr="00AE7024">
        <w:rPr>
          <w:sz w:val="27"/>
          <w:szCs w:val="27"/>
          <w:lang w:val="pt-BR"/>
        </w:rPr>
        <w:t xml:space="preserve"> ha</w:t>
      </w:r>
      <w:r w:rsidR="00E23574" w:rsidRPr="00AE7024">
        <w:rPr>
          <w:sz w:val="27"/>
          <w:szCs w:val="27"/>
          <w:lang w:val="pt-BR"/>
        </w:rPr>
        <w:t>,</w:t>
      </w:r>
      <w:r w:rsidRPr="00AE7024">
        <w:rPr>
          <w:sz w:val="27"/>
          <w:szCs w:val="27"/>
          <w:lang w:val="pt-BR"/>
        </w:rPr>
        <w:t xml:space="preserve"> dân số lấp đầy các dự án khoảng 93.145 người.</w:t>
      </w:r>
    </w:p>
    <w:p w14:paraId="77AC7021" w14:textId="385848C0" w:rsidR="00FA2FD8" w:rsidRPr="00AE7024" w:rsidRDefault="00236C2C" w:rsidP="0022786F">
      <w:pPr>
        <w:spacing w:line="276" w:lineRule="auto"/>
        <w:ind w:firstLine="720"/>
        <w:jc w:val="both"/>
        <w:rPr>
          <w:sz w:val="27"/>
          <w:szCs w:val="27"/>
          <w:highlight w:val="magenta"/>
          <w:lang w:val="pt-BR"/>
        </w:rPr>
      </w:pPr>
      <w:r w:rsidRPr="00AE7024">
        <w:rPr>
          <w:sz w:val="27"/>
          <w:szCs w:val="27"/>
          <w:lang w:val="pt-BR"/>
        </w:rPr>
        <w:t xml:space="preserve">+Đất nhóm nhà ở mới có diện tích khoảng </w:t>
      </w:r>
      <w:r w:rsidR="003E0DF7" w:rsidRPr="00AE7024">
        <w:rPr>
          <w:sz w:val="27"/>
          <w:szCs w:val="27"/>
          <w:lang w:val="pt-BR"/>
        </w:rPr>
        <w:t>215,1</w:t>
      </w:r>
      <w:r w:rsidRPr="00AE7024">
        <w:rPr>
          <w:sz w:val="27"/>
          <w:szCs w:val="27"/>
          <w:lang w:val="pt-BR"/>
        </w:rPr>
        <w:t xml:space="preserve"> ha</w:t>
      </w:r>
      <w:r w:rsidR="00281CFF" w:rsidRPr="00AE7024">
        <w:rPr>
          <w:sz w:val="27"/>
          <w:szCs w:val="27"/>
          <w:lang w:val="pt-BR"/>
        </w:rPr>
        <w:t>.</w:t>
      </w:r>
    </w:p>
    <w:p w14:paraId="27C117CF" w14:textId="33EA5669" w:rsidR="00384574" w:rsidRPr="00AE7024" w:rsidRDefault="00A05140" w:rsidP="0022786F">
      <w:pPr>
        <w:spacing w:line="276" w:lineRule="auto"/>
        <w:ind w:firstLine="720"/>
        <w:jc w:val="both"/>
        <w:rPr>
          <w:i/>
          <w:snapToGrid w:val="0"/>
          <w:sz w:val="27"/>
          <w:szCs w:val="27"/>
          <w:lang w:val="vi-VN"/>
        </w:rPr>
      </w:pPr>
      <w:r w:rsidRPr="00AE7024">
        <w:rPr>
          <w:i/>
          <w:snapToGrid w:val="0"/>
          <w:sz w:val="27"/>
          <w:szCs w:val="27"/>
        </w:rPr>
        <w:t>b</w:t>
      </w:r>
      <w:r w:rsidR="00384574" w:rsidRPr="00AE7024">
        <w:rPr>
          <w:i/>
          <w:snapToGrid w:val="0"/>
          <w:sz w:val="27"/>
          <w:szCs w:val="27"/>
          <w:lang w:val="vi-VN"/>
        </w:rPr>
        <w:t>. Đất giáo dục – trường học:</w:t>
      </w:r>
    </w:p>
    <w:p w14:paraId="35BB2835" w14:textId="54E72E9F" w:rsidR="00384574" w:rsidRPr="00AE7024" w:rsidRDefault="00A05140" w:rsidP="0022786F">
      <w:pPr>
        <w:spacing w:line="276" w:lineRule="auto"/>
        <w:ind w:firstLine="720"/>
        <w:jc w:val="both"/>
        <w:rPr>
          <w:snapToGrid w:val="0"/>
          <w:sz w:val="27"/>
          <w:szCs w:val="27"/>
          <w:lang w:val="vi-VN"/>
        </w:rPr>
      </w:pPr>
      <w:r w:rsidRPr="00AE7024">
        <w:rPr>
          <w:snapToGrid w:val="0"/>
          <w:sz w:val="27"/>
          <w:szCs w:val="27"/>
        </w:rPr>
        <w:t xml:space="preserve">- </w:t>
      </w:r>
      <w:r w:rsidR="00384574" w:rsidRPr="00AE7024">
        <w:rPr>
          <w:snapToGrid w:val="0"/>
          <w:sz w:val="27"/>
          <w:szCs w:val="27"/>
          <w:lang w:val="vi-VN"/>
        </w:rPr>
        <w:t xml:space="preserve">Tổng diện tích đất phục vụ giáo dục hiện trạng </w:t>
      </w:r>
      <w:r w:rsidRPr="00AE7024">
        <w:rPr>
          <w:snapToGrid w:val="0"/>
          <w:sz w:val="27"/>
          <w:szCs w:val="27"/>
        </w:rPr>
        <w:t>72,0</w:t>
      </w:r>
      <w:r w:rsidR="00384574" w:rsidRPr="00AE7024">
        <w:rPr>
          <w:snapToGrid w:val="0"/>
          <w:sz w:val="27"/>
          <w:szCs w:val="27"/>
          <w:lang w:val="vi-VN"/>
        </w:rPr>
        <w:t xml:space="preserve"> ha, chiếm 1,</w:t>
      </w:r>
      <w:r w:rsidRPr="00AE7024">
        <w:rPr>
          <w:snapToGrid w:val="0"/>
          <w:sz w:val="27"/>
          <w:szCs w:val="27"/>
        </w:rPr>
        <w:t>0</w:t>
      </w:r>
      <w:r w:rsidR="00384574" w:rsidRPr="00AE7024">
        <w:rPr>
          <w:snapToGrid w:val="0"/>
          <w:sz w:val="27"/>
          <w:szCs w:val="27"/>
          <w:lang w:val="vi-VN"/>
        </w:rPr>
        <w:t>8 %, quy hoạch khoảng 14</w:t>
      </w:r>
      <w:r w:rsidR="003E0DF7" w:rsidRPr="00AE7024">
        <w:rPr>
          <w:snapToGrid w:val="0"/>
          <w:sz w:val="27"/>
          <w:szCs w:val="27"/>
        </w:rPr>
        <w:t>4</w:t>
      </w:r>
      <w:r w:rsidR="00384574" w:rsidRPr="00AE7024">
        <w:rPr>
          <w:snapToGrid w:val="0"/>
          <w:sz w:val="27"/>
          <w:szCs w:val="27"/>
          <w:lang w:val="vi-VN"/>
        </w:rPr>
        <w:t>,</w:t>
      </w:r>
      <w:r w:rsidR="003E0DF7" w:rsidRPr="00AE7024">
        <w:rPr>
          <w:snapToGrid w:val="0"/>
          <w:sz w:val="27"/>
          <w:szCs w:val="27"/>
        </w:rPr>
        <w:t>1</w:t>
      </w:r>
      <w:r w:rsidR="00384574" w:rsidRPr="00AE7024">
        <w:rPr>
          <w:snapToGrid w:val="0"/>
          <w:sz w:val="27"/>
          <w:szCs w:val="27"/>
          <w:lang w:val="vi-VN"/>
        </w:rPr>
        <w:t xml:space="preserve"> ha chiếm 2,</w:t>
      </w:r>
      <w:r w:rsidRPr="00AE7024">
        <w:rPr>
          <w:snapToGrid w:val="0"/>
          <w:sz w:val="27"/>
          <w:szCs w:val="27"/>
        </w:rPr>
        <w:t>1</w:t>
      </w:r>
      <w:r w:rsidR="003E0DF7" w:rsidRPr="00AE7024">
        <w:rPr>
          <w:snapToGrid w:val="0"/>
          <w:sz w:val="27"/>
          <w:szCs w:val="27"/>
        </w:rPr>
        <w:t>6</w:t>
      </w:r>
      <w:r w:rsidR="00384574" w:rsidRPr="00AE7024">
        <w:rPr>
          <w:snapToGrid w:val="0"/>
          <w:sz w:val="27"/>
          <w:szCs w:val="27"/>
          <w:lang w:val="vi-VN"/>
        </w:rPr>
        <w:t>% diện tích quy hoạch.</w:t>
      </w:r>
    </w:p>
    <w:p w14:paraId="68024215" w14:textId="7947E21E" w:rsidR="00384574" w:rsidRPr="00AE7024" w:rsidRDefault="00384574" w:rsidP="0022786F">
      <w:pPr>
        <w:spacing w:line="276" w:lineRule="auto"/>
        <w:ind w:firstLine="720"/>
        <w:jc w:val="both"/>
        <w:rPr>
          <w:snapToGrid w:val="0"/>
          <w:sz w:val="27"/>
          <w:szCs w:val="27"/>
        </w:rPr>
      </w:pPr>
      <w:r w:rsidRPr="00AE7024">
        <w:rPr>
          <w:snapToGrid w:val="0"/>
          <w:sz w:val="27"/>
          <w:szCs w:val="27"/>
          <w:lang w:val="vi-VN"/>
        </w:rPr>
        <w:t>- Mật độ xây dựng: 40</w:t>
      </w:r>
      <w:r w:rsidR="008C17BF" w:rsidRPr="00AE7024">
        <w:rPr>
          <w:snapToGrid w:val="0"/>
          <w:sz w:val="27"/>
          <w:szCs w:val="27"/>
        </w:rPr>
        <w:t>% - 60</w:t>
      </w:r>
      <w:r w:rsidRPr="00AE7024">
        <w:rPr>
          <w:snapToGrid w:val="0"/>
          <w:sz w:val="27"/>
          <w:szCs w:val="27"/>
          <w:lang w:val="vi-VN"/>
        </w:rPr>
        <w:t>%</w:t>
      </w:r>
      <w:r w:rsidR="008C17BF" w:rsidRPr="00AE7024">
        <w:rPr>
          <w:snapToGrid w:val="0"/>
          <w:sz w:val="27"/>
          <w:szCs w:val="27"/>
        </w:rPr>
        <w:t xml:space="preserve"> (60% áp dụng đối với khu đô thị hiện hữu)</w:t>
      </w:r>
    </w:p>
    <w:p w14:paraId="39AE0EC0" w14:textId="77777777" w:rsidR="00384574" w:rsidRPr="00AE7024" w:rsidRDefault="00384574" w:rsidP="0022786F">
      <w:pPr>
        <w:spacing w:line="276" w:lineRule="auto"/>
        <w:ind w:firstLine="720"/>
        <w:jc w:val="both"/>
        <w:rPr>
          <w:snapToGrid w:val="0"/>
          <w:sz w:val="27"/>
          <w:szCs w:val="27"/>
          <w:lang w:val="vi-VN"/>
        </w:rPr>
      </w:pPr>
      <w:r w:rsidRPr="00AE7024">
        <w:rPr>
          <w:snapToGrid w:val="0"/>
          <w:sz w:val="27"/>
          <w:szCs w:val="27"/>
          <w:lang w:val="vi-VN"/>
        </w:rPr>
        <w:t>- Tầng cao xây dựng trường mầm non, tiểu học: tối đa 4 tầng (tầng 4 không bố trí lớp học).</w:t>
      </w:r>
    </w:p>
    <w:p w14:paraId="65789D89" w14:textId="77777777" w:rsidR="00384574" w:rsidRPr="00AE7024" w:rsidRDefault="00384574" w:rsidP="0022786F">
      <w:pPr>
        <w:spacing w:line="276" w:lineRule="auto"/>
        <w:ind w:firstLine="720"/>
        <w:jc w:val="both"/>
        <w:rPr>
          <w:snapToGrid w:val="0"/>
          <w:sz w:val="27"/>
          <w:szCs w:val="27"/>
          <w:lang w:val="vi-VN"/>
        </w:rPr>
      </w:pPr>
      <w:r w:rsidRPr="00AE7024">
        <w:rPr>
          <w:snapToGrid w:val="0"/>
          <w:sz w:val="27"/>
          <w:szCs w:val="27"/>
          <w:lang w:val="vi-VN"/>
        </w:rPr>
        <w:t>- Tầng cao xây dựng trường TH cơ sở, TH phổ thông: tối đa 5 tầng (tầng 5 không bố trí lớp học).</w:t>
      </w:r>
    </w:p>
    <w:p w14:paraId="4809D488" w14:textId="15ECB632" w:rsidR="00384574" w:rsidRPr="00AE7024" w:rsidRDefault="00384574" w:rsidP="0022786F">
      <w:pPr>
        <w:spacing w:line="276" w:lineRule="auto"/>
        <w:ind w:firstLine="720"/>
        <w:jc w:val="both"/>
        <w:rPr>
          <w:snapToGrid w:val="0"/>
          <w:sz w:val="27"/>
          <w:szCs w:val="27"/>
          <w:lang w:val="vi-VN"/>
        </w:rPr>
      </w:pPr>
      <w:r w:rsidRPr="00AE7024">
        <w:rPr>
          <w:snapToGrid w:val="0"/>
          <w:sz w:val="27"/>
          <w:szCs w:val="27"/>
          <w:lang w:val="vi-VN"/>
        </w:rPr>
        <w:t xml:space="preserve">+ Trường </w:t>
      </w:r>
      <w:r w:rsidR="008C17BF" w:rsidRPr="00AE7024">
        <w:rPr>
          <w:snapToGrid w:val="0"/>
          <w:sz w:val="27"/>
          <w:szCs w:val="27"/>
        </w:rPr>
        <w:t>T</w:t>
      </w:r>
      <w:r w:rsidRPr="00AE7024">
        <w:rPr>
          <w:snapToGrid w:val="0"/>
          <w:sz w:val="27"/>
          <w:szCs w:val="27"/>
          <w:lang w:val="vi-VN"/>
        </w:rPr>
        <w:t>rung học phổ thông:</w:t>
      </w:r>
      <w:r w:rsidR="008C17BF" w:rsidRPr="00AE7024">
        <w:rPr>
          <w:snapToGrid w:val="0"/>
          <w:sz w:val="27"/>
          <w:szCs w:val="27"/>
        </w:rPr>
        <w:t xml:space="preserve"> </w:t>
      </w:r>
      <w:r w:rsidRPr="00AE7024">
        <w:rPr>
          <w:snapToGrid w:val="0"/>
          <w:sz w:val="27"/>
          <w:szCs w:val="27"/>
          <w:lang w:val="vi-VN"/>
        </w:rPr>
        <w:t>Trường trung học phổ thông hiện trạng diện tích khoảng 15,</w:t>
      </w:r>
      <w:r w:rsidR="008C17BF" w:rsidRPr="00AE7024">
        <w:rPr>
          <w:snapToGrid w:val="0"/>
          <w:sz w:val="27"/>
          <w:szCs w:val="27"/>
        </w:rPr>
        <w:t>9</w:t>
      </w:r>
      <w:r w:rsidRPr="00AE7024">
        <w:rPr>
          <w:snapToGrid w:val="0"/>
          <w:sz w:val="27"/>
          <w:szCs w:val="27"/>
          <w:lang w:val="vi-VN"/>
        </w:rPr>
        <w:t xml:space="preserve"> ha, chiếm tỷ lệ 0,24%, diện tích quy hoạch khoảng 3</w:t>
      </w:r>
      <w:r w:rsidR="003E0DF7" w:rsidRPr="00AE7024">
        <w:rPr>
          <w:snapToGrid w:val="0"/>
          <w:sz w:val="27"/>
          <w:szCs w:val="27"/>
        </w:rPr>
        <w:t>2</w:t>
      </w:r>
      <w:r w:rsidRPr="00AE7024">
        <w:rPr>
          <w:snapToGrid w:val="0"/>
          <w:sz w:val="27"/>
          <w:szCs w:val="27"/>
          <w:lang w:val="vi-VN"/>
        </w:rPr>
        <w:t>,</w:t>
      </w:r>
      <w:r w:rsidR="003E0DF7" w:rsidRPr="00AE7024">
        <w:rPr>
          <w:snapToGrid w:val="0"/>
          <w:sz w:val="27"/>
          <w:szCs w:val="27"/>
        </w:rPr>
        <w:t>6</w:t>
      </w:r>
      <w:r w:rsidRPr="00AE7024">
        <w:rPr>
          <w:snapToGrid w:val="0"/>
          <w:sz w:val="27"/>
          <w:szCs w:val="27"/>
          <w:lang w:val="vi-VN"/>
        </w:rPr>
        <w:t xml:space="preserve"> ha, chiếm tỷ lệ 0,</w:t>
      </w:r>
      <w:r w:rsidR="003E0DF7" w:rsidRPr="00AE7024">
        <w:rPr>
          <w:snapToGrid w:val="0"/>
          <w:sz w:val="27"/>
          <w:szCs w:val="27"/>
        </w:rPr>
        <w:t>49</w:t>
      </w:r>
      <w:r w:rsidRPr="00AE7024">
        <w:rPr>
          <w:snapToGrid w:val="0"/>
          <w:sz w:val="27"/>
          <w:szCs w:val="27"/>
          <w:lang w:val="vi-VN"/>
        </w:rPr>
        <w:t>. Được bố trí tại trung tâm khu ở đảm bảo quy mô và bán kính phục vụ không chỉ trong khu ở mà còn đảm bảo phục vụ nhu cầu dân cư khu vực lân cận. Xây dựng mới kết hợp cải tạo, nâng cấp các trường trung học phổ thông hiện có.</w:t>
      </w:r>
    </w:p>
    <w:p w14:paraId="5FA24287" w14:textId="76DAD13D" w:rsidR="00384574" w:rsidRPr="00AE7024" w:rsidRDefault="00384574" w:rsidP="0022786F">
      <w:pPr>
        <w:spacing w:line="276" w:lineRule="auto"/>
        <w:ind w:firstLine="720"/>
        <w:jc w:val="both"/>
        <w:rPr>
          <w:snapToGrid w:val="0"/>
          <w:sz w:val="27"/>
          <w:szCs w:val="27"/>
        </w:rPr>
      </w:pPr>
      <w:r w:rsidRPr="00AE7024">
        <w:rPr>
          <w:snapToGrid w:val="0"/>
          <w:sz w:val="27"/>
          <w:szCs w:val="27"/>
        </w:rPr>
        <w:t>+ Trường Trung học cơ sở:</w:t>
      </w:r>
      <w:r w:rsidR="008C17BF" w:rsidRPr="00AE7024">
        <w:rPr>
          <w:snapToGrid w:val="0"/>
          <w:sz w:val="27"/>
          <w:szCs w:val="27"/>
        </w:rPr>
        <w:t xml:space="preserve"> </w:t>
      </w:r>
      <w:r w:rsidRPr="00AE7024">
        <w:rPr>
          <w:snapToGrid w:val="0"/>
          <w:sz w:val="27"/>
          <w:szCs w:val="27"/>
        </w:rPr>
        <w:t>Hiện trạng diện tích khoảng 1</w:t>
      </w:r>
      <w:r w:rsidR="000A34B7" w:rsidRPr="00AE7024">
        <w:rPr>
          <w:snapToGrid w:val="0"/>
          <w:sz w:val="27"/>
          <w:szCs w:val="27"/>
        </w:rPr>
        <w:t>6</w:t>
      </w:r>
      <w:r w:rsidR="00A05140" w:rsidRPr="00AE7024">
        <w:rPr>
          <w:snapToGrid w:val="0"/>
          <w:sz w:val="27"/>
          <w:szCs w:val="27"/>
        </w:rPr>
        <w:t>,9</w:t>
      </w:r>
      <w:r w:rsidR="008C17BF" w:rsidRPr="00AE7024">
        <w:rPr>
          <w:snapToGrid w:val="0"/>
          <w:sz w:val="27"/>
          <w:szCs w:val="27"/>
        </w:rPr>
        <w:t xml:space="preserve"> </w:t>
      </w:r>
      <w:r w:rsidRPr="00AE7024">
        <w:rPr>
          <w:snapToGrid w:val="0"/>
          <w:sz w:val="27"/>
          <w:szCs w:val="27"/>
        </w:rPr>
        <w:t>ha, chiếm tỷ lệ 0,2</w:t>
      </w:r>
      <w:r w:rsidR="000A34B7" w:rsidRPr="00AE7024">
        <w:rPr>
          <w:snapToGrid w:val="0"/>
          <w:sz w:val="27"/>
          <w:szCs w:val="27"/>
        </w:rPr>
        <w:t>5</w:t>
      </w:r>
      <w:r w:rsidRPr="00AE7024">
        <w:rPr>
          <w:snapToGrid w:val="0"/>
          <w:sz w:val="27"/>
          <w:szCs w:val="27"/>
        </w:rPr>
        <w:t>%, diện tích quy hoạch khoảng 3</w:t>
      </w:r>
      <w:r w:rsidR="003E0DF7" w:rsidRPr="00AE7024">
        <w:rPr>
          <w:snapToGrid w:val="0"/>
          <w:sz w:val="27"/>
          <w:szCs w:val="27"/>
        </w:rPr>
        <w:t>3,6</w:t>
      </w:r>
      <w:r w:rsidRPr="00AE7024">
        <w:rPr>
          <w:snapToGrid w:val="0"/>
          <w:sz w:val="27"/>
          <w:szCs w:val="27"/>
        </w:rPr>
        <w:t xml:space="preserve"> ha, chiếm tỷ lệ 0,5</w:t>
      </w:r>
      <w:r w:rsidR="003E0DF7" w:rsidRPr="00AE7024">
        <w:rPr>
          <w:snapToGrid w:val="0"/>
          <w:sz w:val="27"/>
          <w:szCs w:val="27"/>
        </w:rPr>
        <w:t>0</w:t>
      </w:r>
      <w:r w:rsidRPr="00AE7024">
        <w:rPr>
          <w:snapToGrid w:val="0"/>
          <w:sz w:val="27"/>
          <w:szCs w:val="27"/>
        </w:rPr>
        <w:t>. Xây dựng mới kết hợp cải tạo, nâng cấp các trường trung học phổ thông hiện có.</w:t>
      </w:r>
    </w:p>
    <w:p w14:paraId="7E958268" w14:textId="55E2BAC0" w:rsidR="00384574" w:rsidRPr="00AE7024" w:rsidRDefault="00384574" w:rsidP="0022786F">
      <w:pPr>
        <w:spacing w:line="276" w:lineRule="auto"/>
        <w:ind w:firstLine="720"/>
        <w:jc w:val="both"/>
        <w:rPr>
          <w:snapToGrid w:val="0"/>
          <w:sz w:val="27"/>
          <w:szCs w:val="27"/>
        </w:rPr>
      </w:pPr>
      <w:r w:rsidRPr="00AE7024">
        <w:rPr>
          <w:snapToGrid w:val="0"/>
          <w:sz w:val="27"/>
          <w:szCs w:val="27"/>
        </w:rPr>
        <w:t>+ Trường Tiểu học:</w:t>
      </w:r>
      <w:r w:rsidR="008C17BF" w:rsidRPr="00AE7024">
        <w:rPr>
          <w:snapToGrid w:val="0"/>
          <w:sz w:val="27"/>
          <w:szCs w:val="27"/>
        </w:rPr>
        <w:t xml:space="preserve"> </w:t>
      </w:r>
      <w:r w:rsidRPr="00AE7024">
        <w:rPr>
          <w:snapToGrid w:val="0"/>
          <w:sz w:val="27"/>
          <w:szCs w:val="27"/>
        </w:rPr>
        <w:t>Hiện trạng diện tích khoảng 25,</w:t>
      </w:r>
      <w:r w:rsidR="00355139" w:rsidRPr="00AE7024">
        <w:rPr>
          <w:snapToGrid w:val="0"/>
          <w:sz w:val="27"/>
          <w:szCs w:val="27"/>
        </w:rPr>
        <w:t>9</w:t>
      </w:r>
      <w:r w:rsidRPr="00AE7024">
        <w:rPr>
          <w:snapToGrid w:val="0"/>
          <w:sz w:val="27"/>
          <w:szCs w:val="27"/>
        </w:rPr>
        <w:t xml:space="preserve"> ha, chiếm tỷ lệ 0,39%, diện tích quy hoạch khoảng 4</w:t>
      </w:r>
      <w:r w:rsidR="00355139" w:rsidRPr="00AE7024">
        <w:rPr>
          <w:snapToGrid w:val="0"/>
          <w:sz w:val="27"/>
          <w:szCs w:val="27"/>
        </w:rPr>
        <w:t>4</w:t>
      </w:r>
      <w:r w:rsidRPr="00AE7024">
        <w:rPr>
          <w:snapToGrid w:val="0"/>
          <w:sz w:val="27"/>
          <w:szCs w:val="27"/>
        </w:rPr>
        <w:t>,</w:t>
      </w:r>
      <w:r w:rsidR="003E0DF7" w:rsidRPr="00AE7024">
        <w:rPr>
          <w:snapToGrid w:val="0"/>
          <w:sz w:val="27"/>
          <w:szCs w:val="27"/>
        </w:rPr>
        <w:t>8</w:t>
      </w:r>
      <w:r w:rsidRPr="00AE7024">
        <w:rPr>
          <w:snapToGrid w:val="0"/>
          <w:sz w:val="27"/>
          <w:szCs w:val="27"/>
        </w:rPr>
        <w:t xml:space="preserve"> ha, chiếm tỷ lệ 0,</w:t>
      </w:r>
      <w:r w:rsidR="00355139" w:rsidRPr="00AE7024">
        <w:rPr>
          <w:snapToGrid w:val="0"/>
          <w:sz w:val="27"/>
          <w:szCs w:val="27"/>
        </w:rPr>
        <w:t>6</w:t>
      </w:r>
      <w:r w:rsidR="003E0DF7" w:rsidRPr="00AE7024">
        <w:rPr>
          <w:snapToGrid w:val="0"/>
          <w:sz w:val="27"/>
          <w:szCs w:val="27"/>
        </w:rPr>
        <w:t>7</w:t>
      </w:r>
      <w:r w:rsidRPr="00AE7024">
        <w:rPr>
          <w:snapToGrid w:val="0"/>
          <w:sz w:val="27"/>
          <w:szCs w:val="27"/>
        </w:rPr>
        <w:t>. Xây dựng mới kết hợp cải tạo, nâng cấp các trường trung học phổ thông hiện có.</w:t>
      </w:r>
    </w:p>
    <w:p w14:paraId="762F3B5C" w14:textId="2325A93D" w:rsidR="00384574" w:rsidRPr="00AE7024" w:rsidRDefault="00384574" w:rsidP="0022786F">
      <w:pPr>
        <w:spacing w:line="276" w:lineRule="auto"/>
        <w:ind w:firstLine="720"/>
        <w:jc w:val="both"/>
        <w:rPr>
          <w:snapToGrid w:val="0"/>
          <w:sz w:val="27"/>
          <w:szCs w:val="27"/>
        </w:rPr>
      </w:pPr>
      <w:r w:rsidRPr="00AE7024">
        <w:rPr>
          <w:snapToGrid w:val="0"/>
          <w:sz w:val="27"/>
          <w:szCs w:val="27"/>
        </w:rPr>
        <w:t>+ Trường Mầm non:</w:t>
      </w:r>
      <w:r w:rsidR="008C17BF" w:rsidRPr="00AE7024">
        <w:rPr>
          <w:snapToGrid w:val="0"/>
          <w:sz w:val="27"/>
          <w:szCs w:val="27"/>
        </w:rPr>
        <w:t xml:space="preserve"> </w:t>
      </w:r>
      <w:r w:rsidRPr="00AE7024">
        <w:rPr>
          <w:snapToGrid w:val="0"/>
          <w:sz w:val="27"/>
          <w:szCs w:val="27"/>
        </w:rPr>
        <w:t xml:space="preserve">Hiện trạng diện tích khoảng </w:t>
      </w:r>
      <w:r w:rsidR="00355139" w:rsidRPr="00AE7024">
        <w:rPr>
          <w:snapToGrid w:val="0"/>
          <w:sz w:val="27"/>
          <w:szCs w:val="27"/>
        </w:rPr>
        <w:t>10</w:t>
      </w:r>
      <w:r w:rsidRPr="00AE7024">
        <w:rPr>
          <w:snapToGrid w:val="0"/>
          <w:sz w:val="27"/>
          <w:szCs w:val="27"/>
        </w:rPr>
        <w:t>,</w:t>
      </w:r>
      <w:r w:rsidR="00355139" w:rsidRPr="00AE7024">
        <w:rPr>
          <w:snapToGrid w:val="0"/>
          <w:sz w:val="27"/>
          <w:szCs w:val="27"/>
        </w:rPr>
        <w:t>0</w:t>
      </w:r>
      <w:r w:rsidRPr="00AE7024">
        <w:rPr>
          <w:snapToGrid w:val="0"/>
          <w:sz w:val="27"/>
          <w:szCs w:val="27"/>
        </w:rPr>
        <w:t>0 ha, chiếm tỷ lệ 0,15%, diện tích quy hoạch khoảng 2</w:t>
      </w:r>
      <w:r w:rsidR="00355139" w:rsidRPr="00AE7024">
        <w:rPr>
          <w:snapToGrid w:val="0"/>
          <w:sz w:val="27"/>
          <w:szCs w:val="27"/>
        </w:rPr>
        <w:t>8</w:t>
      </w:r>
      <w:r w:rsidRPr="00AE7024">
        <w:rPr>
          <w:snapToGrid w:val="0"/>
          <w:sz w:val="27"/>
          <w:szCs w:val="27"/>
        </w:rPr>
        <w:t>,</w:t>
      </w:r>
      <w:r w:rsidR="003E0DF7" w:rsidRPr="00AE7024">
        <w:rPr>
          <w:snapToGrid w:val="0"/>
          <w:sz w:val="27"/>
          <w:szCs w:val="27"/>
        </w:rPr>
        <w:t>3</w:t>
      </w:r>
      <w:r w:rsidRPr="00AE7024">
        <w:rPr>
          <w:snapToGrid w:val="0"/>
          <w:sz w:val="27"/>
          <w:szCs w:val="27"/>
        </w:rPr>
        <w:t xml:space="preserve"> ha, chiếm tỷ lệ 0,</w:t>
      </w:r>
      <w:r w:rsidR="00355139" w:rsidRPr="00AE7024">
        <w:rPr>
          <w:snapToGrid w:val="0"/>
          <w:sz w:val="27"/>
          <w:szCs w:val="27"/>
        </w:rPr>
        <w:t>4</w:t>
      </w:r>
      <w:r w:rsidR="003E0DF7" w:rsidRPr="00AE7024">
        <w:rPr>
          <w:snapToGrid w:val="0"/>
          <w:sz w:val="27"/>
          <w:szCs w:val="27"/>
        </w:rPr>
        <w:t>2%</w:t>
      </w:r>
      <w:r w:rsidRPr="00AE7024">
        <w:rPr>
          <w:snapToGrid w:val="0"/>
          <w:sz w:val="27"/>
          <w:szCs w:val="27"/>
        </w:rPr>
        <w:t>. Xây dựng mới kết hợp cải tạo, nâng cấp các trường trung học phổ thông hiện có. Các trường mầm non là hạt nhân của đơn vị ở nhóm ở, trung tâm các dự án dân cư khu dân cư đảm bảo bán kính tối thiểu 500m.</w:t>
      </w:r>
    </w:p>
    <w:p w14:paraId="190FE9D8" w14:textId="1492C5C4" w:rsidR="00384574" w:rsidRPr="00AE7024" w:rsidRDefault="00384574" w:rsidP="0022786F">
      <w:pPr>
        <w:spacing w:line="276" w:lineRule="auto"/>
        <w:ind w:firstLine="720"/>
        <w:jc w:val="both"/>
        <w:rPr>
          <w:snapToGrid w:val="0"/>
          <w:sz w:val="27"/>
          <w:szCs w:val="27"/>
        </w:rPr>
      </w:pPr>
      <w:r w:rsidRPr="00AE7024">
        <w:rPr>
          <w:snapToGrid w:val="0"/>
          <w:sz w:val="27"/>
          <w:szCs w:val="27"/>
        </w:rPr>
        <w:t>+ Trường Liên cấp:</w:t>
      </w:r>
      <w:r w:rsidR="008C17BF" w:rsidRPr="00AE7024">
        <w:rPr>
          <w:snapToGrid w:val="0"/>
          <w:sz w:val="27"/>
          <w:szCs w:val="27"/>
        </w:rPr>
        <w:t xml:space="preserve"> </w:t>
      </w:r>
      <w:r w:rsidRPr="00AE7024">
        <w:rPr>
          <w:snapToGrid w:val="0"/>
          <w:sz w:val="27"/>
          <w:szCs w:val="27"/>
        </w:rPr>
        <w:t>Hiện trạng diện tích khoảng 3,</w:t>
      </w:r>
      <w:r w:rsidR="00355139" w:rsidRPr="00AE7024">
        <w:rPr>
          <w:snapToGrid w:val="0"/>
          <w:sz w:val="27"/>
          <w:szCs w:val="27"/>
        </w:rPr>
        <w:t>4</w:t>
      </w:r>
      <w:r w:rsidRPr="00AE7024">
        <w:rPr>
          <w:snapToGrid w:val="0"/>
          <w:sz w:val="27"/>
          <w:szCs w:val="27"/>
        </w:rPr>
        <w:t xml:space="preserve"> ha, chiếm tỷ lệ 0,05%, diện tích quy hoạch khoảng </w:t>
      </w:r>
      <w:r w:rsidR="00355139" w:rsidRPr="00AE7024">
        <w:rPr>
          <w:snapToGrid w:val="0"/>
          <w:sz w:val="27"/>
          <w:szCs w:val="27"/>
        </w:rPr>
        <w:t>4</w:t>
      </w:r>
      <w:r w:rsidRPr="00AE7024">
        <w:rPr>
          <w:snapToGrid w:val="0"/>
          <w:sz w:val="27"/>
          <w:szCs w:val="27"/>
        </w:rPr>
        <w:t>,</w:t>
      </w:r>
      <w:r w:rsidR="003E0DF7" w:rsidRPr="00AE7024">
        <w:rPr>
          <w:snapToGrid w:val="0"/>
          <w:sz w:val="27"/>
          <w:szCs w:val="27"/>
        </w:rPr>
        <w:t>8</w:t>
      </w:r>
      <w:r w:rsidRPr="00AE7024">
        <w:rPr>
          <w:snapToGrid w:val="0"/>
          <w:sz w:val="27"/>
          <w:szCs w:val="27"/>
        </w:rPr>
        <w:t xml:space="preserve"> ha, chiếm tỷ lệ 0,0</w:t>
      </w:r>
      <w:r w:rsidR="00355139" w:rsidRPr="00AE7024">
        <w:rPr>
          <w:snapToGrid w:val="0"/>
          <w:sz w:val="27"/>
          <w:szCs w:val="27"/>
        </w:rPr>
        <w:t>7</w:t>
      </w:r>
      <w:r w:rsidR="003E0DF7" w:rsidRPr="00AE7024">
        <w:rPr>
          <w:snapToGrid w:val="0"/>
          <w:sz w:val="27"/>
          <w:szCs w:val="27"/>
        </w:rPr>
        <w:t>%</w:t>
      </w:r>
      <w:r w:rsidRPr="00AE7024">
        <w:rPr>
          <w:snapToGrid w:val="0"/>
          <w:sz w:val="27"/>
          <w:szCs w:val="27"/>
        </w:rPr>
        <w:t xml:space="preserve">. </w:t>
      </w:r>
    </w:p>
    <w:p w14:paraId="6D995F18" w14:textId="6F605EDF" w:rsidR="00384574" w:rsidRPr="00AE7024" w:rsidRDefault="00355139" w:rsidP="0022786F">
      <w:pPr>
        <w:spacing w:line="276" w:lineRule="auto"/>
        <w:ind w:firstLine="720"/>
        <w:jc w:val="both"/>
        <w:rPr>
          <w:i/>
          <w:snapToGrid w:val="0"/>
          <w:sz w:val="27"/>
          <w:szCs w:val="27"/>
        </w:rPr>
      </w:pPr>
      <w:r w:rsidRPr="00AE7024">
        <w:rPr>
          <w:i/>
          <w:snapToGrid w:val="0"/>
          <w:sz w:val="27"/>
          <w:szCs w:val="27"/>
        </w:rPr>
        <w:t>c</w:t>
      </w:r>
      <w:r w:rsidR="00384574" w:rsidRPr="00AE7024">
        <w:rPr>
          <w:i/>
          <w:snapToGrid w:val="0"/>
          <w:sz w:val="27"/>
          <w:szCs w:val="27"/>
        </w:rPr>
        <w:t>. Đất y tế:</w:t>
      </w:r>
      <w:r w:rsidR="008C17BF" w:rsidRPr="00AE7024">
        <w:rPr>
          <w:i/>
          <w:snapToGrid w:val="0"/>
          <w:sz w:val="27"/>
          <w:szCs w:val="27"/>
        </w:rPr>
        <w:t xml:space="preserve"> </w:t>
      </w:r>
      <w:r w:rsidR="00384574" w:rsidRPr="00AE7024">
        <w:rPr>
          <w:iCs/>
          <w:snapToGrid w:val="0"/>
          <w:sz w:val="27"/>
          <w:szCs w:val="27"/>
        </w:rPr>
        <w:t>Tổng diện tích đất y tế toàn khu quy hoạch khoảng 3</w:t>
      </w:r>
      <w:r w:rsidR="003E0DF7" w:rsidRPr="00AE7024">
        <w:rPr>
          <w:iCs/>
          <w:snapToGrid w:val="0"/>
          <w:sz w:val="27"/>
          <w:szCs w:val="27"/>
        </w:rPr>
        <w:t>6</w:t>
      </w:r>
      <w:r w:rsidR="00384574" w:rsidRPr="00AE7024">
        <w:rPr>
          <w:iCs/>
          <w:snapToGrid w:val="0"/>
          <w:sz w:val="27"/>
          <w:szCs w:val="27"/>
        </w:rPr>
        <w:t>,</w:t>
      </w:r>
      <w:r w:rsidR="003E0DF7" w:rsidRPr="00AE7024">
        <w:rPr>
          <w:iCs/>
          <w:snapToGrid w:val="0"/>
          <w:sz w:val="27"/>
          <w:szCs w:val="27"/>
        </w:rPr>
        <w:t>0</w:t>
      </w:r>
      <w:r w:rsidR="00384574" w:rsidRPr="00AE7024">
        <w:rPr>
          <w:iCs/>
          <w:snapToGrid w:val="0"/>
          <w:sz w:val="27"/>
          <w:szCs w:val="27"/>
        </w:rPr>
        <w:t xml:space="preserve"> ha chiếm 0,</w:t>
      </w:r>
      <w:r w:rsidRPr="00AE7024">
        <w:rPr>
          <w:iCs/>
          <w:snapToGrid w:val="0"/>
          <w:sz w:val="27"/>
          <w:szCs w:val="27"/>
        </w:rPr>
        <w:t>5</w:t>
      </w:r>
      <w:r w:rsidR="003E0DF7" w:rsidRPr="00AE7024">
        <w:rPr>
          <w:iCs/>
          <w:snapToGrid w:val="0"/>
          <w:sz w:val="27"/>
          <w:szCs w:val="27"/>
        </w:rPr>
        <w:t>4</w:t>
      </w:r>
      <w:r w:rsidR="00384574" w:rsidRPr="00AE7024">
        <w:rPr>
          <w:iCs/>
          <w:snapToGrid w:val="0"/>
          <w:sz w:val="27"/>
          <w:szCs w:val="27"/>
        </w:rPr>
        <w:t>% diện tích quy hoạch mỗi công trình tối thiểu 1000m</w:t>
      </w:r>
      <w:r w:rsidR="00384574" w:rsidRPr="00AE7024">
        <w:rPr>
          <w:iCs/>
          <w:snapToGrid w:val="0"/>
          <w:sz w:val="27"/>
          <w:szCs w:val="27"/>
          <w:vertAlign w:val="superscript"/>
        </w:rPr>
        <w:t>2</w:t>
      </w:r>
      <w:r w:rsidR="00384574" w:rsidRPr="00AE7024">
        <w:rPr>
          <w:iCs/>
          <w:snapToGrid w:val="0"/>
          <w:sz w:val="27"/>
          <w:szCs w:val="27"/>
        </w:rPr>
        <w:t xml:space="preserve"> có vườn cây thuốc nam, </w:t>
      </w:r>
      <w:r w:rsidR="00384574" w:rsidRPr="00AE7024">
        <w:rPr>
          <w:iCs/>
          <w:snapToGrid w:val="0"/>
          <w:sz w:val="27"/>
          <w:szCs w:val="27"/>
        </w:rPr>
        <w:lastRenderedPageBreak/>
        <w:t>bệnh viện được bố trí đầy đủ trong phân khu, mỗi quận đều có trung tâm y tế, mỗi phường đều có trạm ý tế nhằm đáp ứng nhu cầu khám chữa bệnh cho nhân dân.</w:t>
      </w:r>
    </w:p>
    <w:p w14:paraId="0DBDFC49" w14:textId="6B9300FC" w:rsidR="00384574" w:rsidRPr="00AE7024" w:rsidRDefault="00355139" w:rsidP="0022786F">
      <w:pPr>
        <w:spacing w:line="276" w:lineRule="auto"/>
        <w:ind w:firstLine="720"/>
        <w:jc w:val="both"/>
        <w:rPr>
          <w:i/>
          <w:iCs/>
          <w:snapToGrid w:val="0"/>
          <w:sz w:val="27"/>
          <w:szCs w:val="27"/>
        </w:rPr>
      </w:pPr>
      <w:r w:rsidRPr="00AE7024">
        <w:rPr>
          <w:i/>
          <w:iCs/>
          <w:snapToGrid w:val="0"/>
          <w:sz w:val="27"/>
          <w:szCs w:val="27"/>
        </w:rPr>
        <w:t>d</w:t>
      </w:r>
      <w:r w:rsidR="00384574" w:rsidRPr="00AE7024">
        <w:rPr>
          <w:i/>
          <w:iCs/>
          <w:snapToGrid w:val="0"/>
          <w:sz w:val="27"/>
          <w:szCs w:val="27"/>
        </w:rPr>
        <w:t>. Đất văn hoá:</w:t>
      </w:r>
      <w:r w:rsidR="008C17BF" w:rsidRPr="00AE7024">
        <w:rPr>
          <w:i/>
          <w:iCs/>
          <w:snapToGrid w:val="0"/>
          <w:sz w:val="27"/>
          <w:szCs w:val="27"/>
        </w:rPr>
        <w:t xml:space="preserve"> </w:t>
      </w:r>
      <w:r w:rsidR="00384574" w:rsidRPr="00AE7024">
        <w:rPr>
          <w:iCs/>
          <w:snapToGrid w:val="0"/>
          <w:sz w:val="27"/>
          <w:szCs w:val="27"/>
        </w:rPr>
        <w:t>Tổng diện tích đất nhà văn hoá toàn khu quy hoạch khoảng 1</w:t>
      </w:r>
      <w:r w:rsidR="003E0DF7" w:rsidRPr="00AE7024">
        <w:rPr>
          <w:iCs/>
          <w:snapToGrid w:val="0"/>
          <w:sz w:val="27"/>
          <w:szCs w:val="27"/>
        </w:rPr>
        <w:t>5</w:t>
      </w:r>
      <w:r w:rsidR="00384574" w:rsidRPr="00AE7024">
        <w:rPr>
          <w:iCs/>
          <w:snapToGrid w:val="0"/>
          <w:sz w:val="27"/>
          <w:szCs w:val="27"/>
        </w:rPr>
        <w:t>,</w:t>
      </w:r>
      <w:r w:rsidR="003E0DF7" w:rsidRPr="00AE7024">
        <w:rPr>
          <w:iCs/>
          <w:snapToGrid w:val="0"/>
          <w:sz w:val="27"/>
          <w:szCs w:val="27"/>
        </w:rPr>
        <w:t>5</w:t>
      </w:r>
      <w:r w:rsidR="00384574" w:rsidRPr="00AE7024">
        <w:rPr>
          <w:iCs/>
          <w:snapToGrid w:val="0"/>
          <w:sz w:val="27"/>
          <w:szCs w:val="27"/>
        </w:rPr>
        <w:t xml:space="preserve"> ha chiếm 0,2</w:t>
      </w:r>
      <w:r w:rsidR="003E0DF7" w:rsidRPr="00AE7024">
        <w:rPr>
          <w:iCs/>
          <w:snapToGrid w:val="0"/>
          <w:sz w:val="27"/>
          <w:szCs w:val="27"/>
        </w:rPr>
        <w:t>3</w:t>
      </w:r>
      <w:r w:rsidR="00384574" w:rsidRPr="00AE7024">
        <w:rPr>
          <w:iCs/>
          <w:snapToGrid w:val="0"/>
          <w:sz w:val="27"/>
          <w:szCs w:val="27"/>
        </w:rPr>
        <w:t>% diện tích quy hoạch.</w:t>
      </w:r>
    </w:p>
    <w:p w14:paraId="050FC860" w14:textId="6A97A525" w:rsidR="00384574" w:rsidRPr="00AE7024" w:rsidRDefault="00355139" w:rsidP="0022786F">
      <w:pPr>
        <w:spacing w:line="276" w:lineRule="auto"/>
        <w:ind w:firstLine="720"/>
        <w:jc w:val="both"/>
        <w:rPr>
          <w:iCs/>
          <w:snapToGrid w:val="0"/>
          <w:sz w:val="27"/>
          <w:szCs w:val="27"/>
        </w:rPr>
      </w:pPr>
      <w:r w:rsidRPr="00AE7024">
        <w:rPr>
          <w:i/>
          <w:iCs/>
          <w:snapToGrid w:val="0"/>
          <w:sz w:val="27"/>
          <w:szCs w:val="27"/>
        </w:rPr>
        <w:t>e</w:t>
      </w:r>
      <w:r w:rsidR="00384574" w:rsidRPr="00AE7024">
        <w:rPr>
          <w:i/>
          <w:iCs/>
          <w:snapToGrid w:val="0"/>
          <w:sz w:val="27"/>
          <w:szCs w:val="27"/>
        </w:rPr>
        <w:t>. Đất cây xanh đơn vị ở:</w:t>
      </w:r>
      <w:r w:rsidR="008C17BF" w:rsidRPr="00AE7024">
        <w:rPr>
          <w:iCs/>
          <w:snapToGrid w:val="0"/>
          <w:sz w:val="27"/>
          <w:szCs w:val="27"/>
        </w:rPr>
        <w:t xml:space="preserve"> </w:t>
      </w:r>
      <w:r w:rsidR="00384574" w:rsidRPr="00AE7024">
        <w:rPr>
          <w:iCs/>
          <w:snapToGrid w:val="0"/>
          <w:sz w:val="27"/>
          <w:szCs w:val="27"/>
        </w:rPr>
        <w:t>Tổng diện tích đất cây xanh đơn vị ở toàn khu quy hoạch khoảng 12</w:t>
      </w:r>
      <w:r w:rsidR="003E0DF7" w:rsidRPr="00AE7024">
        <w:rPr>
          <w:iCs/>
          <w:snapToGrid w:val="0"/>
          <w:sz w:val="27"/>
          <w:szCs w:val="27"/>
        </w:rPr>
        <w:t>7</w:t>
      </w:r>
      <w:r w:rsidR="006B2564" w:rsidRPr="00AE7024">
        <w:rPr>
          <w:iCs/>
          <w:snapToGrid w:val="0"/>
          <w:sz w:val="27"/>
          <w:szCs w:val="27"/>
        </w:rPr>
        <w:t>,</w:t>
      </w:r>
      <w:r w:rsidR="003E0DF7" w:rsidRPr="00AE7024">
        <w:rPr>
          <w:iCs/>
          <w:snapToGrid w:val="0"/>
          <w:sz w:val="27"/>
          <w:szCs w:val="27"/>
        </w:rPr>
        <w:t>4</w:t>
      </w:r>
      <w:r w:rsidR="00384574" w:rsidRPr="00AE7024">
        <w:rPr>
          <w:iCs/>
          <w:snapToGrid w:val="0"/>
          <w:sz w:val="27"/>
          <w:szCs w:val="27"/>
        </w:rPr>
        <w:t xml:space="preserve"> ha chiếm </w:t>
      </w:r>
      <w:r w:rsidR="006B2564" w:rsidRPr="00AE7024">
        <w:rPr>
          <w:iCs/>
          <w:snapToGrid w:val="0"/>
          <w:sz w:val="27"/>
          <w:szCs w:val="27"/>
        </w:rPr>
        <w:t>1</w:t>
      </w:r>
      <w:r w:rsidR="00384574" w:rsidRPr="00AE7024">
        <w:rPr>
          <w:iCs/>
          <w:snapToGrid w:val="0"/>
          <w:sz w:val="27"/>
          <w:szCs w:val="27"/>
        </w:rPr>
        <w:t>,</w:t>
      </w:r>
      <w:r w:rsidR="003E0DF7" w:rsidRPr="00AE7024">
        <w:rPr>
          <w:iCs/>
          <w:snapToGrid w:val="0"/>
          <w:sz w:val="27"/>
          <w:szCs w:val="27"/>
        </w:rPr>
        <w:t>91</w:t>
      </w:r>
      <w:r w:rsidR="00384574" w:rsidRPr="00AE7024">
        <w:rPr>
          <w:iCs/>
          <w:snapToGrid w:val="0"/>
          <w:sz w:val="27"/>
          <w:szCs w:val="27"/>
        </w:rPr>
        <w:t>% diện tích quy hoạch. Chỉ tiêu toàn khu đảm bảo theo tiêu chuẩn, tuy nhiên hiện có một số đơn vị ở không đảm bảo chỉ tiêu 2,</w:t>
      </w:r>
      <w:r w:rsidR="00CD7C63" w:rsidRPr="00AE7024">
        <w:rPr>
          <w:iCs/>
          <w:snapToGrid w:val="0"/>
          <w:sz w:val="27"/>
          <w:szCs w:val="27"/>
        </w:rPr>
        <w:t>2</w:t>
      </w:r>
      <w:r w:rsidR="00384574" w:rsidRPr="00AE7024">
        <w:rPr>
          <w:sz w:val="27"/>
          <w:szCs w:val="27"/>
        </w:rPr>
        <w:t xml:space="preserve"> </w:t>
      </w:r>
      <w:r w:rsidR="00384574" w:rsidRPr="00AE7024">
        <w:rPr>
          <w:iCs/>
          <w:snapToGrid w:val="0"/>
          <w:sz w:val="27"/>
          <w:szCs w:val="27"/>
        </w:rPr>
        <w:t>m</w:t>
      </w:r>
      <w:r w:rsidR="00384574" w:rsidRPr="00AE7024">
        <w:rPr>
          <w:iCs/>
          <w:snapToGrid w:val="0"/>
          <w:sz w:val="27"/>
          <w:szCs w:val="27"/>
          <w:vertAlign w:val="superscript"/>
        </w:rPr>
        <w:t>2</w:t>
      </w:r>
      <w:r w:rsidR="00384574" w:rsidRPr="00AE7024">
        <w:rPr>
          <w:iCs/>
          <w:snapToGrid w:val="0"/>
          <w:sz w:val="27"/>
          <w:szCs w:val="27"/>
        </w:rPr>
        <w:t>/người.</w:t>
      </w:r>
      <w:r w:rsidR="00CD7C63" w:rsidRPr="00AE7024">
        <w:rPr>
          <w:iCs/>
          <w:snapToGrid w:val="0"/>
          <w:sz w:val="27"/>
          <w:szCs w:val="27"/>
        </w:rPr>
        <w:t xml:space="preserve"> Giải pháp quy hoạch đề xuất theo hướng tăng dần để tiệm cận với các chỉ tiêu theo quy định. </w:t>
      </w:r>
    </w:p>
    <w:p w14:paraId="4986B822" w14:textId="524DAB4A" w:rsidR="00384574" w:rsidRPr="00AE7024" w:rsidRDefault="00355139" w:rsidP="0022786F">
      <w:pPr>
        <w:spacing w:line="276" w:lineRule="auto"/>
        <w:ind w:firstLine="720"/>
        <w:jc w:val="both"/>
        <w:rPr>
          <w:i/>
          <w:snapToGrid w:val="0"/>
          <w:sz w:val="27"/>
          <w:szCs w:val="27"/>
        </w:rPr>
      </w:pPr>
      <w:r w:rsidRPr="00AE7024">
        <w:rPr>
          <w:i/>
          <w:snapToGrid w:val="0"/>
          <w:sz w:val="27"/>
          <w:szCs w:val="27"/>
        </w:rPr>
        <w:t>f</w:t>
      </w:r>
      <w:r w:rsidR="00384574" w:rsidRPr="00AE7024">
        <w:rPr>
          <w:i/>
          <w:snapToGrid w:val="0"/>
          <w:sz w:val="27"/>
          <w:szCs w:val="27"/>
        </w:rPr>
        <w:t>. Đấ</w:t>
      </w:r>
      <w:r w:rsidR="006B2564" w:rsidRPr="00AE7024">
        <w:rPr>
          <w:i/>
          <w:snapToGrid w:val="0"/>
          <w:sz w:val="27"/>
          <w:szCs w:val="27"/>
        </w:rPr>
        <w:t>t thể dục thể thao</w:t>
      </w:r>
      <w:r w:rsidR="00384574" w:rsidRPr="00AE7024">
        <w:rPr>
          <w:i/>
          <w:snapToGrid w:val="0"/>
          <w:sz w:val="27"/>
          <w:szCs w:val="27"/>
        </w:rPr>
        <w:t>:</w:t>
      </w:r>
    </w:p>
    <w:p w14:paraId="5052BF1A" w14:textId="218D7864" w:rsidR="00384574" w:rsidRPr="00AE7024" w:rsidRDefault="00384574" w:rsidP="0022786F">
      <w:pPr>
        <w:spacing w:line="276" w:lineRule="auto"/>
        <w:ind w:firstLine="720"/>
        <w:jc w:val="both"/>
        <w:rPr>
          <w:iCs/>
          <w:snapToGrid w:val="0"/>
          <w:sz w:val="27"/>
          <w:szCs w:val="27"/>
        </w:rPr>
      </w:pPr>
      <w:r w:rsidRPr="00AE7024">
        <w:rPr>
          <w:iCs/>
          <w:snapToGrid w:val="0"/>
          <w:sz w:val="27"/>
          <w:szCs w:val="27"/>
        </w:rPr>
        <w:t>- Đất</w:t>
      </w:r>
      <w:r w:rsidR="00287E8A" w:rsidRPr="00AE7024">
        <w:rPr>
          <w:iCs/>
          <w:snapToGrid w:val="0"/>
          <w:sz w:val="27"/>
          <w:szCs w:val="27"/>
        </w:rPr>
        <w:t xml:space="preserve"> thể dục thể thao</w:t>
      </w:r>
      <w:r w:rsidRPr="00AE7024">
        <w:rPr>
          <w:iCs/>
          <w:snapToGrid w:val="0"/>
          <w:sz w:val="27"/>
          <w:szCs w:val="27"/>
        </w:rPr>
        <w:t xml:space="preserve"> khoảng </w:t>
      </w:r>
      <w:r w:rsidR="00CD7C63" w:rsidRPr="00AE7024">
        <w:rPr>
          <w:iCs/>
          <w:snapToGrid w:val="0"/>
          <w:sz w:val="27"/>
          <w:szCs w:val="27"/>
        </w:rPr>
        <w:t>19</w:t>
      </w:r>
      <w:r w:rsidR="003E0DF7" w:rsidRPr="00AE7024">
        <w:rPr>
          <w:iCs/>
          <w:snapToGrid w:val="0"/>
          <w:sz w:val="27"/>
          <w:szCs w:val="27"/>
        </w:rPr>
        <w:t>4</w:t>
      </w:r>
      <w:r w:rsidR="00CD7C63" w:rsidRPr="00AE7024">
        <w:rPr>
          <w:iCs/>
          <w:snapToGrid w:val="0"/>
          <w:sz w:val="27"/>
          <w:szCs w:val="27"/>
        </w:rPr>
        <w:t>,</w:t>
      </w:r>
      <w:r w:rsidR="003E0DF7" w:rsidRPr="00AE7024">
        <w:rPr>
          <w:iCs/>
          <w:snapToGrid w:val="0"/>
          <w:sz w:val="27"/>
          <w:szCs w:val="27"/>
        </w:rPr>
        <w:t>6</w:t>
      </w:r>
      <w:r w:rsidRPr="00AE7024">
        <w:rPr>
          <w:iCs/>
          <w:snapToGrid w:val="0"/>
          <w:sz w:val="27"/>
          <w:szCs w:val="27"/>
        </w:rPr>
        <w:t xml:space="preserve"> ha chiếm </w:t>
      </w:r>
      <w:r w:rsidR="00CD7C63" w:rsidRPr="00AE7024">
        <w:rPr>
          <w:iCs/>
          <w:snapToGrid w:val="0"/>
          <w:sz w:val="27"/>
          <w:szCs w:val="27"/>
        </w:rPr>
        <w:t>2,</w:t>
      </w:r>
      <w:r w:rsidR="003E0DF7" w:rsidRPr="00AE7024">
        <w:rPr>
          <w:iCs/>
          <w:snapToGrid w:val="0"/>
          <w:sz w:val="27"/>
          <w:szCs w:val="27"/>
        </w:rPr>
        <w:t>91</w:t>
      </w:r>
      <w:r w:rsidRPr="00AE7024">
        <w:rPr>
          <w:iCs/>
          <w:snapToGrid w:val="0"/>
          <w:sz w:val="27"/>
          <w:szCs w:val="27"/>
        </w:rPr>
        <w:t>% diện tích toàn đô thị</w:t>
      </w:r>
      <w:r w:rsidR="006B2564" w:rsidRPr="00AE7024">
        <w:rPr>
          <w:iCs/>
          <w:snapToGrid w:val="0"/>
          <w:sz w:val="27"/>
          <w:szCs w:val="27"/>
        </w:rPr>
        <w:t xml:space="preserve">. </w:t>
      </w:r>
      <w:r w:rsidRPr="00AE7024">
        <w:rPr>
          <w:iCs/>
          <w:snapToGrid w:val="0"/>
          <w:sz w:val="27"/>
          <w:szCs w:val="27"/>
        </w:rPr>
        <w:t xml:space="preserve">Đề xuất trong quá trình chỉnh trang và tái thiết đô thị tại những khu vực không đảm bảo </w:t>
      </w:r>
      <w:r w:rsidR="008935ED" w:rsidRPr="00AE7024">
        <w:rPr>
          <w:iCs/>
          <w:snapToGrid w:val="0"/>
          <w:sz w:val="27"/>
          <w:szCs w:val="27"/>
        </w:rPr>
        <w:t xml:space="preserve">các công trình thể dục thể thao cần </w:t>
      </w:r>
      <w:r w:rsidRPr="00AE7024">
        <w:rPr>
          <w:iCs/>
          <w:snapToGrid w:val="0"/>
          <w:sz w:val="27"/>
          <w:szCs w:val="27"/>
        </w:rPr>
        <w:t>ưu tiên dành quỹ đất bố</w:t>
      </w:r>
      <w:r w:rsidR="008935ED" w:rsidRPr="00AE7024">
        <w:rPr>
          <w:iCs/>
          <w:snapToGrid w:val="0"/>
          <w:sz w:val="27"/>
          <w:szCs w:val="27"/>
        </w:rPr>
        <w:t xml:space="preserve"> trí</w:t>
      </w:r>
      <w:r w:rsidRPr="00AE7024">
        <w:rPr>
          <w:iCs/>
          <w:snapToGrid w:val="0"/>
          <w:sz w:val="27"/>
          <w:szCs w:val="27"/>
        </w:rPr>
        <w:t xml:space="preserve">, từng bước đạt chỉ tiêu theo tiêu chuẩn.  </w:t>
      </w:r>
    </w:p>
    <w:p w14:paraId="2006188D" w14:textId="381B881E" w:rsidR="00384574" w:rsidRPr="00AE7024" w:rsidRDefault="00355139" w:rsidP="0022786F">
      <w:pPr>
        <w:spacing w:line="276" w:lineRule="auto"/>
        <w:ind w:firstLine="720"/>
        <w:jc w:val="both"/>
        <w:rPr>
          <w:i/>
          <w:snapToGrid w:val="0"/>
          <w:sz w:val="27"/>
          <w:szCs w:val="27"/>
        </w:rPr>
      </w:pPr>
      <w:r w:rsidRPr="00AE7024">
        <w:rPr>
          <w:i/>
          <w:snapToGrid w:val="0"/>
          <w:sz w:val="27"/>
          <w:szCs w:val="27"/>
        </w:rPr>
        <w:t>g</w:t>
      </w:r>
      <w:r w:rsidR="00384574" w:rsidRPr="00AE7024">
        <w:rPr>
          <w:i/>
          <w:snapToGrid w:val="0"/>
          <w:sz w:val="27"/>
          <w:szCs w:val="27"/>
        </w:rPr>
        <w:t>. Đất dịch vụ:</w:t>
      </w:r>
    </w:p>
    <w:p w14:paraId="24E89518" w14:textId="6721E1E8" w:rsidR="00384574" w:rsidRPr="00AE7024" w:rsidRDefault="00355139" w:rsidP="0022786F">
      <w:pPr>
        <w:spacing w:line="276" w:lineRule="auto"/>
        <w:ind w:firstLine="720"/>
        <w:jc w:val="both"/>
        <w:rPr>
          <w:iCs/>
          <w:snapToGrid w:val="0"/>
          <w:sz w:val="27"/>
          <w:szCs w:val="27"/>
        </w:rPr>
      </w:pPr>
      <w:r w:rsidRPr="00AE7024">
        <w:rPr>
          <w:iCs/>
          <w:snapToGrid w:val="0"/>
          <w:sz w:val="27"/>
          <w:szCs w:val="27"/>
        </w:rPr>
        <w:t xml:space="preserve">- </w:t>
      </w:r>
      <w:r w:rsidR="00384574" w:rsidRPr="00AE7024">
        <w:rPr>
          <w:iCs/>
          <w:snapToGrid w:val="0"/>
          <w:sz w:val="27"/>
          <w:szCs w:val="27"/>
        </w:rPr>
        <w:t xml:space="preserve">Tổng diện tích đất dịch vụ công cộng khoảng </w:t>
      </w:r>
      <w:r w:rsidR="003E0DF7" w:rsidRPr="00AE7024">
        <w:rPr>
          <w:iCs/>
          <w:snapToGrid w:val="0"/>
          <w:sz w:val="27"/>
          <w:szCs w:val="27"/>
        </w:rPr>
        <w:t>291,5</w:t>
      </w:r>
      <w:r w:rsidR="00384574" w:rsidRPr="00AE7024">
        <w:rPr>
          <w:iCs/>
          <w:snapToGrid w:val="0"/>
          <w:sz w:val="27"/>
          <w:szCs w:val="27"/>
        </w:rPr>
        <w:t xml:space="preserve"> ha chiếm </w:t>
      </w:r>
      <w:r w:rsidR="00281CFF" w:rsidRPr="00AE7024">
        <w:rPr>
          <w:iCs/>
          <w:snapToGrid w:val="0"/>
          <w:sz w:val="27"/>
          <w:szCs w:val="27"/>
        </w:rPr>
        <w:t>4</w:t>
      </w:r>
      <w:r w:rsidR="00384574" w:rsidRPr="00AE7024">
        <w:rPr>
          <w:iCs/>
          <w:snapToGrid w:val="0"/>
          <w:sz w:val="27"/>
          <w:szCs w:val="27"/>
        </w:rPr>
        <w:t>,</w:t>
      </w:r>
      <w:r w:rsidR="003E0DF7" w:rsidRPr="00AE7024">
        <w:rPr>
          <w:iCs/>
          <w:snapToGrid w:val="0"/>
          <w:sz w:val="27"/>
          <w:szCs w:val="27"/>
        </w:rPr>
        <w:t>37</w:t>
      </w:r>
      <w:r w:rsidR="00384574" w:rsidRPr="00AE7024">
        <w:rPr>
          <w:iCs/>
          <w:snapToGrid w:val="0"/>
          <w:sz w:val="27"/>
          <w:szCs w:val="27"/>
        </w:rPr>
        <w:t xml:space="preserve">% diện tích quy hoạch. </w:t>
      </w:r>
    </w:p>
    <w:p w14:paraId="09AC7238" w14:textId="77777777" w:rsidR="00384574" w:rsidRPr="00AE7024" w:rsidRDefault="00384574" w:rsidP="0022786F">
      <w:pPr>
        <w:spacing w:line="276" w:lineRule="auto"/>
        <w:ind w:firstLine="720"/>
        <w:jc w:val="both"/>
        <w:rPr>
          <w:iCs/>
          <w:snapToGrid w:val="0"/>
          <w:sz w:val="27"/>
          <w:szCs w:val="27"/>
        </w:rPr>
      </w:pPr>
      <w:r w:rsidRPr="00AE7024">
        <w:rPr>
          <w:iCs/>
          <w:snapToGrid w:val="0"/>
          <w:sz w:val="27"/>
          <w:szCs w:val="27"/>
        </w:rPr>
        <w:t>- Đất dịch vụ công cộng đơn vị ở: Chợ và công trình thương mại dịch vụ cấp đơn vị ở được bố trí khắp các đơn vị ở đảm bảo diện tích tối thiểu 2.000m</w:t>
      </w:r>
      <w:r w:rsidRPr="00AE7024">
        <w:rPr>
          <w:iCs/>
          <w:snapToGrid w:val="0"/>
          <w:sz w:val="27"/>
          <w:szCs w:val="27"/>
          <w:vertAlign w:val="superscript"/>
        </w:rPr>
        <w:t>2</w:t>
      </w:r>
      <w:r w:rsidRPr="00AE7024">
        <w:rPr>
          <w:iCs/>
          <w:snapToGrid w:val="0"/>
          <w:sz w:val="27"/>
          <w:szCs w:val="27"/>
        </w:rPr>
        <w:t>/1 công trình và bán kính phục vụ.</w:t>
      </w:r>
    </w:p>
    <w:p w14:paraId="37A6802C" w14:textId="77777777" w:rsidR="00384574" w:rsidRPr="00AE7024" w:rsidRDefault="00384574" w:rsidP="0022786F">
      <w:pPr>
        <w:spacing w:line="276" w:lineRule="auto"/>
        <w:ind w:firstLine="720"/>
        <w:jc w:val="both"/>
        <w:rPr>
          <w:iCs/>
          <w:snapToGrid w:val="0"/>
          <w:sz w:val="27"/>
          <w:szCs w:val="27"/>
        </w:rPr>
      </w:pPr>
      <w:r w:rsidRPr="00AE7024">
        <w:rPr>
          <w:iCs/>
          <w:snapToGrid w:val="0"/>
          <w:sz w:val="27"/>
          <w:szCs w:val="27"/>
        </w:rPr>
        <w:t>- Đất dịch vụ công cộng cấp đô thị</w:t>
      </w:r>
    </w:p>
    <w:p w14:paraId="098FE9CF" w14:textId="400AE11E" w:rsidR="00384574" w:rsidRPr="00AE7024" w:rsidRDefault="00281CFF" w:rsidP="0022786F">
      <w:pPr>
        <w:spacing w:line="276" w:lineRule="auto"/>
        <w:ind w:firstLine="720"/>
        <w:jc w:val="both"/>
        <w:rPr>
          <w:iCs/>
          <w:snapToGrid w:val="0"/>
          <w:sz w:val="27"/>
          <w:szCs w:val="27"/>
        </w:rPr>
      </w:pPr>
      <w:r w:rsidRPr="00AE7024">
        <w:rPr>
          <w:iCs/>
          <w:snapToGrid w:val="0"/>
          <w:sz w:val="27"/>
          <w:szCs w:val="27"/>
        </w:rPr>
        <w:t>+</w:t>
      </w:r>
      <w:r w:rsidR="00355139" w:rsidRPr="00AE7024">
        <w:rPr>
          <w:iCs/>
          <w:snapToGrid w:val="0"/>
          <w:sz w:val="27"/>
          <w:szCs w:val="27"/>
        </w:rPr>
        <w:t xml:space="preserve"> </w:t>
      </w:r>
      <w:r w:rsidR="00384574" w:rsidRPr="00AE7024">
        <w:rPr>
          <w:iCs/>
          <w:snapToGrid w:val="0"/>
          <w:sz w:val="27"/>
          <w:szCs w:val="27"/>
        </w:rPr>
        <w:t xml:space="preserve">Đất thương mại chợ cấp đô thị: chợ Cồn, chợ Hàn, các trung tâm thương mại được bố trí riêng lẻ trên toàn phân khu, và các trung tâm thương mại kết hợp với công trình cao tầng được bố trí trên các tuyến đường chính đảm bảo phục vụ nhu cầu mua sắm của người dân và du khách. </w:t>
      </w:r>
    </w:p>
    <w:p w14:paraId="71096B29" w14:textId="5692180D" w:rsidR="00384574" w:rsidRPr="00AE7024" w:rsidRDefault="00281CFF" w:rsidP="0022786F">
      <w:pPr>
        <w:spacing w:line="276" w:lineRule="auto"/>
        <w:ind w:firstLine="720"/>
        <w:jc w:val="both"/>
        <w:rPr>
          <w:iCs/>
          <w:snapToGrid w:val="0"/>
          <w:sz w:val="27"/>
          <w:szCs w:val="27"/>
        </w:rPr>
      </w:pPr>
      <w:r w:rsidRPr="00AE7024">
        <w:rPr>
          <w:iCs/>
          <w:snapToGrid w:val="0"/>
          <w:sz w:val="27"/>
          <w:szCs w:val="27"/>
        </w:rPr>
        <w:t>+ K</w:t>
      </w:r>
      <w:r w:rsidR="00384574" w:rsidRPr="00AE7024">
        <w:rPr>
          <w:iCs/>
          <w:snapToGrid w:val="0"/>
          <w:sz w:val="27"/>
          <w:szCs w:val="27"/>
        </w:rPr>
        <w:t>inh tế phát triển Đà Nẵng ngày càng đ</w:t>
      </w:r>
      <w:r w:rsidRPr="00AE7024">
        <w:rPr>
          <w:iCs/>
          <w:snapToGrid w:val="0"/>
          <w:sz w:val="27"/>
          <w:szCs w:val="27"/>
        </w:rPr>
        <w:t>ón</w:t>
      </w:r>
      <w:r w:rsidR="00384574" w:rsidRPr="00AE7024">
        <w:rPr>
          <w:iCs/>
          <w:snapToGrid w:val="0"/>
          <w:sz w:val="27"/>
          <w:szCs w:val="27"/>
        </w:rPr>
        <w:t xml:space="preserve"> nhiều chuyên gia, người lao động đến làm việc. Việc </w:t>
      </w:r>
      <w:r w:rsidR="00384574" w:rsidRPr="00AE7024">
        <w:rPr>
          <w:spacing w:val="-2"/>
          <w:sz w:val="27"/>
          <w:szCs w:val="27"/>
        </w:rPr>
        <w:t>phân bổ nguồn lực của mình một cách hợp lý để nâng cấp chất lượng dịch vụ công cộng đô thị. Điều này rất quan trọng vì Đà Nẵng định hướng trở thành một thành phố với phong cách sống hội nhập quốc tế để thu hút những cá nhân giàu có, tài năng và sáng tạo đến sống và làm việc.</w:t>
      </w:r>
    </w:p>
    <w:p w14:paraId="1160F03E" w14:textId="77DC295A" w:rsidR="00384574" w:rsidRPr="00AE7024" w:rsidRDefault="00281CFF" w:rsidP="0022786F">
      <w:pPr>
        <w:spacing w:line="276" w:lineRule="auto"/>
        <w:ind w:firstLine="720"/>
        <w:jc w:val="both"/>
        <w:rPr>
          <w:iCs/>
          <w:snapToGrid w:val="0"/>
          <w:sz w:val="27"/>
          <w:szCs w:val="27"/>
        </w:rPr>
      </w:pPr>
      <w:r w:rsidRPr="00AE7024">
        <w:rPr>
          <w:iCs/>
          <w:snapToGrid w:val="0"/>
          <w:sz w:val="27"/>
          <w:szCs w:val="27"/>
        </w:rPr>
        <w:t xml:space="preserve">+ </w:t>
      </w:r>
      <w:r w:rsidR="00384574" w:rsidRPr="00AE7024">
        <w:rPr>
          <w:iCs/>
          <w:snapToGrid w:val="0"/>
          <w:sz w:val="27"/>
          <w:szCs w:val="27"/>
        </w:rPr>
        <w:t xml:space="preserve">Đối với các cây xăng dầu, ngoài các cây xăng dầu hiện trạng định hướng bố trí thêm các cây xăng tại các quận hiện đảm bảo bán kính phục vụ. </w:t>
      </w:r>
    </w:p>
    <w:p w14:paraId="4EED472D" w14:textId="020EF4D0" w:rsidR="00384574" w:rsidRPr="00AE7024" w:rsidRDefault="00355139" w:rsidP="0022786F">
      <w:pPr>
        <w:spacing w:line="276" w:lineRule="auto"/>
        <w:ind w:firstLine="720"/>
        <w:jc w:val="both"/>
        <w:rPr>
          <w:iCs/>
          <w:snapToGrid w:val="0"/>
          <w:sz w:val="27"/>
          <w:szCs w:val="27"/>
        </w:rPr>
      </w:pPr>
      <w:r w:rsidRPr="00AE7024">
        <w:rPr>
          <w:i/>
          <w:snapToGrid w:val="0"/>
          <w:sz w:val="27"/>
          <w:szCs w:val="27"/>
        </w:rPr>
        <w:t>h</w:t>
      </w:r>
      <w:r w:rsidR="00384574" w:rsidRPr="00AE7024">
        <w:rPr>
          <w:i/>
          <w:snapToGrid w:val="0"/>
          <w:sz w:val="27"/>
          <w:szCs w:val="27"/>
        </w:rPr>
        <w:t>. Đất công nghiệp</w:t>
      </w:r>
      <w:r w:rsidR="00384574" w:rsidRPr="00AE7024">
        <w:rPr>
          <w:iCs/>
          <w:snapToGrid w:val="0"/>
          <w:sz w:val="27"/>
          <w:szCs w:val="27"/>
        </w:rPr>
        <w:t>:</w:t>
      </w:r>
    </w:p>
    <w:p w14:paraId="7FD05C37" w14:textId="6B73794D" w:rsidR="00384574" w:rsidRPr="00AE7024" w:rsidRDefault="00384574" w:rsidP="0022786F">
      <w:pPr>
        <w:spacing w:line="276" w:lineRule="auto"/>
        <w:ind w:firstLine="720"/>
        <w:jc w:val="both"/>
        <w:rPr>
          <w:iCs/>
          <w:snapToGrid w:val="0"/>
          <w:sz w:val="27"/>
          <w:szCs w:val="27"/>
        </w:rPr>
      </w:pPr>
      <w:r w:rsidRPr="00AE7024">
        <w:rPr>
          <w:iCs/>
          <w:snapToGrid w:val="0"/>
          <w:sz w:val="27"/>
          <w:szCs w:val="27"/>
        </w:rPr>
        <w:t xml:space="preserve">Tổng diện tích đất công nghiệp, kho bãi khoảng </w:t>
      </w:r>
      <w:r w:rsidR="003E0DF7" w:rsidRPr="00AE7024">
        <w:rPr>
          <w:iCs/>
          <w:snapToGrid w:val="0"/>
          <w:sz w:val="27"/>
          <w:szCs w:val="27"/>
        </w:rPr>
        <w:t>68</w:t>
      </w:r>
      <w:r w:rsidRPr="00AE7024">
        <w:rPr>
          <w:iCs/>
          <w:snapToGrid w:val="0"/>
          <w:sz w:val="27"/>
          <w:szCs w:val="27"/>
        </w:rPr>
        <w:t>,</w:t>
      </w:r>
      <w:r w:rsidR="003E0DF7" w:rsidRPr="00AE7024">
        <w:rPr>
          <w:iCs/>
          <w:snapToGrid w:val="0"/>
          <w:sz w:val="27"/>
          <w:szCs w:val="27"/>
        </w:rPr>
        <w:t>5</w:t>
      </w:r>
      <w:r w:rsidRPr="00AE7024">
        <w:rPr>
          <w:iCs/>
          <w:snapToGrid w:val="0"/>
          <w:sz w:val="27"/>
          <w:szCs w:val="27"/>
        </w:rPr>
        <w:t xml:space="preserve"> ha chiếm 1,</w:t>
      </w:r>
      <w:r w:rsidR="00281CFF" w:rsidRPr="00AE7024">
        <w:rPr>
          <w:iCs/>
          <w:snapToGrid w:val="0"/>
          <w:sz w:val="27"/>
          <w:szCs w:val="27"/>
        </w:rPr>
        <w:t>0</w:t>
      </w:r>
      <w:r w:rsidR="003E0DF7" w:rsidRPr="00AE7024">
        <w:rPr>
          <w:iCs/>
          <w:snapToGrid w:val="0"/>
          <w:sz w:val="27"/>
          <w:szCs w:val="27"/>
        </w:rPr>
        <w:t>3</w:t>
      </w:r>
      <w:r w:rsidRPr="00AE7024">
        <w:rPr>
          <w:iCs/>
          <w:snapToGrid w:val="0"/>
          <w:sz w:val="27"/>
          <w:szCs w:val="27"/>
        </w:rPr>
        <w:t xml:space="preserve"> % diện tích quy hoạch. Trong ranh giới có khu công nghiệp, kho bãi là:</w:t>
      </w:r>
    </w:p>
    <w:p w14:paraId="776EA622" w14:textId="77777777" w:rsidR="00384574" w:rsidRPr="00AE7024" w:rsidRDefault="00384574" w:rsidP="0022786F">
      <w:pPr>
        <w:spacing w:line="276" w:lineRule="auto"/>
        <w:ind w:firstLine="720"/>
        <w:jc w:val="both"/>
        <w:rPr>
          <w:iCs/>
          <w:snapToGrid w:val="0"/>
          <w:sz w:val="27"/>
          <w:szCs w:val="27"/>
        </w:rPr>
      </w:pPr>
      <w:r w:rsidRPr="00AE7024">
        <w:rPr>
          <w:iCs/>
          <w:snapToGrid w:val="0"/>
          <w:sz w:val="27"/>
          <w:szCs w:val="27"/>
        </w:rPr>
        <w:t>Khu công nghiệp dịch vụ thuỷ sản Đà Nẵng: định hướng chuyển một phần qua đất dịch vụ, diện tích còn lại chủ yếu ở lĩnh vực khai thác hải sản và chế biến thủy sản, hậu cần nghề cá… trong đó đã tập trung đầu tư đồng bộ cơ sở dịch vụ hậu cần nghề cá như: Khu neo đậu tránh trú bão tàu cá Thọ Quang, Chợ đầu mối thủy sản Thọ Quang và Cơ sở đóng mới, sửa chữa tàu thuyền nghề cá</w:t>
      </w:r>
    </w:p>
    <w:p w14:paraId="6AE865CD" w14:textId="77777777" w:rsidR="00384574" w:rsidRPr="00AE7024" w:rsidRDefault="00384574" w:rsidP="0022786F">
      <w:pPr>
        <w:spacing w:line="276" w:lineRule="auto"/>
        <w:ind w:firstLine="720"/>
        <w:jc w:val="both"/>
        <w:rPr>
          <w:iCs/>
          <w:snapToGrid w:val="0"/>
          <w:sz w:val="27"/>
          <w:szCs w:val="27"/>
          <w:lang w:val="vi-VN"/>
        </w:rPr>
      </w:pPr>
      <w:r w:rsidRPr="00AE7024">
        <w:rPr>
          <w:iCs/>
          <w:snapToGrid w:val="0"/>
          <w:sz w:val="27"/>
          <w:szCs w:val="27"/>
        </w:rPr>
        <w:t>Đất kho bãi trên đường Yết Kiêu diện tích khoảng 25,2 ha.</w:t>
      </w:r>
    </w:p>
    <w:p w14:paraId="709668A0" w14:textId="0D94EAB8" w:rsidR="00384574" w:rsidRPr="00AE7024" w:rsidRDefault="009B7AB5" w:rsidP="0022786F">
      <w:pPr>
        <w:spacing w:line="276" w:lineRule="auto"/>
        <w:ind w:firstLine="720"/>
        <w:jc w:val="both"/>
        <w:rPr>
          <w:iCs/>
          <w:snapToGrid w:val="0"/>
          <w:sz w:val="27"/>
          <w:szCs w:val="27"/>
          <w:lang w:val="vi-VN"/>
        </w:rPr>
      </w:pPr>
      <w:r w:rsidRPr="00AE7024">
        <w:rPr>
          <w:bCs/>
          <w:spacing w:val="-4"/>
          <w:sz w:val="27"/>
          <w:szCs w:val="27"/>
        </w:rPr>
        <w:lastRenderedPageBreak/>
        <w:t>Tổng xăng dầu Đà Nẵng - Công ty Xăng dầu Khu vực V - TNHH MTV</w:t>
      </w:r>
      <w:r w:rsidRPr="00AE7024">
        <w:rPr>
          <w:iCs/>
          <w:snapToGrid w:val="0"/>
          <w:sz w:val="27"/>
          <w:szCs w:val="27"/>
          <w:lang w:val="vi-VN"/>
        </w:rPr>
        <w:t xml:space="preserve"> </w:t>
      </w:r>
      <w:r w:rsidR="00384574" w:rsidRPr="00AE7024">
        <w:rPr>
          <w:iCs/>
          <w:snapToGrid w:val="0"/>
          <w:sz w:val="27"/>
          <w:szCs w:val="27"/>
          <w:lang w:val="vi-VN"/>
        </w:rPr>
        <w:t>diện tích khoảng 9,7 ha</w:t>
      </w:r>
    </w:p>
    <w:p w14:paraId="5538A567" w14:textId="77777777" w:rsidR="00384574" w:rsidRPr="00AE7024" w:rsidRDefault="00384574" w:rsidP="0022786F">
      <w:pPr>
        <w:spacing w:line="276" w:lineRule="auto"/>
        <w:ind w:firstLine="720"/>
        <w:jc w:val="both"/>
        <w:rPr>
          <w:i/>
          <w:snapToGrid w:val="0"/>
          <w:sz w:val="27"/>
          <w:szCs w:val="27"/>
          <w:lang w:val="vi-VN"/>
        </w:rPr>
      </w:pPr>
      <w:r w:rsidRPr="00AE7024">
        <w:rPr>
          <w:noProof/>
          <w:color w:val="FF0000"/>
          <w:sz w:val="27"/>
          <w:szCs w:val="27"/>
          <w:lang w:val="vi-VN"/>
        </w:rPr>
        <w:t xml:space="preserve"> </w:t>
      </w:r>
      <w:r w:rsidRPr="00AE7024">
        <w:rPr>
          <w:i/>
          <w:snapToGrid w:val="0"/>
          <w:sz w:val="27"/>
          <w:szCs w:val="27"/>
          <w:lang w:val="vi-VN"/>
        </w:rPr>
        <w:t>j. Đất trung tâm nghiên cứu đào tạo:</w:t>
      </w:r>
    </w:p>
    <w:p w14:paraId="792E542E" w14:textId="27C99C10" w:rsidR="00384574" w:rsidRPr="00AE7024" w:rsidRDefault="00384574" w:rsidP="0022786F">
      <w:pPr>
        <w:autoSpaceDE w:val="0"/>
        <w:autoSpaceDN w:val="0"/>
        <w:adjustRightInd w:val="0"/>
        <w:spacing w:line="276" w:lineRule="auto"/>
        <w:ind w:firstLine="720"/>
        <w:jc w:val="both"/>
        <w:rPr>
          <w:rFonts w:eastAsiaTheme="minorEastAsia"/>
          <w:bCs/>
          <w:sz w:val="27"/>
          <w:szCs w:val="27"/>
          <w:lang w:val="vi-VN"/>
        </w:rPr>
      </w:pPr>
      <w:r w:rsidRPr="00AE7024">
        <w:rPr>
          <w:rFonts w:eastAsiaTheme="minorEastAsia"/>
          <w:bCs/>
          <w:sz w:val="27"/>
          <w:szCs w:val="27"/>
          <w:lang w:val="vi-VN"/>
        </w:rPr>
        <w:t xml:space="preserve">Tổng diện tích là </w:t>
      </w:r>
      <w:r w:rsidR="00281CFF" w:rsidRPr="00AE7024">
        <w:rPr>
          <w:rFonts w:eastAsiaTheme="minorEastAsia"/>
          <w:bCs/>
          <w:sz w:val="27"/>
          <w:szCs w:val="27"/>
        </w:rPr>
        <w:t>22,</w:t>
      </w:r>
      <w:r w:rsidR="003E0DF7" w:rsidRPr="00AE7024">
        <w:rPr>
          <w:rFonts w:eastAsiaTheme="minorEastAsia"/>
          <w:bCs/>
          <w:sz w:val="27"/>
          <w:szCs w:val="27"/>
        </w:rPr>
        <w:t>4</w:t>
      </w:r>
      <w:r w:rsidRPr="00AE7024">
        <w:rPr>
          <w:rFonts w:eastAsiaTheme="minorEastAsia"/>
          <w:bCs/>
          <w:sz w:val="27"/>
          <w:szCs w:val="27"/>
          <w:lang w:val="vi-VN"/>
        </w:rPr>
        <w:t xml:space="preserve"> ha, chiếm tỷ lệ 0,</w:t>
      </w:r>
      <w:r w:rsidR="00281CFF" w:rsidRPr="00AE7024">
        <w:rPr>
          <w:rFonts w:eastAsiaTheme="minorEastAsia"/>
          <w:bCs/>
          <w:sz w:val="27"/>
          <w:szCs w:val="27"/>
        </w:rPr>
        <w:t>3</w:t>
      </w:r>
      <w:r w:rsidR="003E0DF7" w:rsidRPr="00AE7024">
        <w:rPr>
          <w:rFonts w:eastAsiaTheme="minorEastAsia"/>
          <w:bCs/>
          <w:sz w:val="27"/>
          <w:szCs w:val="27"/>
        </w:rPr>
        <w:t>4</w:t>
      </w:r>
      <w:r w:rsidRPr="00AE7024">
        <w:rPr>
          <w:rFonts w:eastAsiaTheme="minorEastAsia"/>
          <w:bCs/>
          <w:sz w:val="27"/>
          <w:szCs w:val="27"/>
          <w:lang w:val="vi-VN"/>
        </w:rPr>
        <w:t>%, gồm Học viện Chính trị khu vực III, trường Chính trị thành phố Đà Nẵng.</w:t>
      </w:r>
    </w:p>
    <w:p w14:paraId="01605AE8" w14:textId="77777777" w:rsidR="00384574" w:rsidRPr="00AE7024" w:rsidRDefault="00384574" w:rsidP="0022786F">
      <w:pPr>
        <w:autoSpaceDE w:val="0"/>
        <w:autoSpaceDN w:val="0"/>
        <w:adjustRightInd w:val="0"/>
        <w:spacing w:line="276" w:lineRule="auto"/>
        <w:ind w:firstLine="720"/>
        <w:jc w:val="both"/>
        <w:rPr>
          <w:rFonts w:eastAsiaTheme="minorEastAsia"/>
          <w:bCs/>
          <w:sz w:val="27"/>
          <w:szCs w:val="27"/>
          <w:lang w:val="vi-VN"/>
        </w:rPr>
      </w:pPr>
      <w:r w:rsidRPr="00AE7024">
        <w:rPr>
          <w:i/>
          <w:snapToGrid w:val="0"/>
          <w:sz w:val="27"/>
          <w:szCs w:val="27"/>
          <w:lang w:val="vi-VN"/>
        </w:rPr>
        <w:t>k. Đất cơ quan:</w:t>
      </w:r>
    </w:p>
    <w:p w14:paraId="688C22DD" w14:textId="059B330F" w:rsidR="00384574" w:rsidRPr="00AE7024" w:rsidRDefault="00384574" w:rsidP="0022786F">
      <w:pPr>
        <w:spacing w:line="276" w:lineRule="auto"/>
        <w:ind w:firstLine="720"/>
        <w:jc w:val="both"/>
        <w:rPr>
          <w:snapToGrid w:val="0"/>
          <w:sz w:val="27"/>
          <w:szCs w:val="27"/>
          <w:lang w:val="vi-VN"/>
        </w:rPr>
      </w:pPr>
      <w:r w:rsidRPr="00AE7024">
        <w:rPr>
          <w:iCs/>
          <w:snapToGrid w:val="0"/>
          <w:sz w:val="27"/>
          <w:szCs w:val="27"/>
          <w:lang w:val="vi-VN"/>
        </w:rPr>
        <w:t xml:space="preserve">Tổng diện tích đất cơ quan khoảng </w:t>
      </w:r>
      <w:r w:rsidR="00281CFF" w:rsidRPr="00AE7024">
        <w:rPr>
          <w:iCs/>
          <w:snapToGrid w:val="0"/>
          <w:sz w:val="27"/>
          <w:szCs w:val="27"/>
        </w:rPr>
        <w:t>2</w:t>
      </w:r>
      <w:r w:rsidR="003E0DF7" w:rsidRPr="00AE7024">
        <w:rPr>
          <w:iCs/>
          <w:snapToGrid w:val="0"/>
          <w:sz w:val="27"/>
          <w:szCs w:val="27"/>
        </w:rPr>
        <w:t>6</w:t>
      </w:r>
      <w:r w:rsidRPr="00AE7024">
        <w:rPr>
          <w:iCs/>
          <w:snapToGrid w:val="0"/>
          <w:sz w:val="27"/>
          <w:szCs w:val="27"/>
          <w:lang w:val="vi-VN"/>
        </w:rPr>
        <w:t>,</w:t>
      </w:r>
      <w:r w:rsidR="003E0DF7" w:rsidRPr="00AE7024">
        <w:rPr>
          <w:iCs/>
          <w:snapToGrid w:val="0"/>
          <w:sz w:val="27"/>
          <w:szCs w:val="27"/>
        </w:rPr>
        <w:t>2</w:t>
      </w:r>
      <w:r w:rsidRPr="00AE7024">
        <w:rPr>
          <w:iCs/>
          <w:snapToGrid w:val="0"/>
          <w:sz w:val="27"/>
          <w:szCs w:val="27"/>
          <w:lang w:val="vi-VN"/>
        </w:rPr>
        <w:t xml:space="preserve"> ha chiếm 0,</w:t>
      </w:r>
      <w:r w:rsidR="00281CFF" w:rsidRPr="00AE7024">
        <w:rPr>
          <w:iCs/>
          <w:snapToGrid w:val="0"/>
          <w:sz w:val="27"/>
          <w:szCs w:val="27"/>
        </w:rPr>
        <w:t>3</w:t>
      </w:r>
      <w:r w:rsidR="003E0DF7" w:rsidRPr="00AE7024">
        <w:rPr>
          <w:iCs/>
          <w:snapToGrid w:val="0"/>
          <w:sz w:val="27"/>
          <w:szCs w:val="27"/>
        </w:rPr>
        <w:t>9</w:t>
      </w:r>
      <w:r w:rsidRPr="00AE7024">
        <w:rPr>
          <w:iCs/>
          <w:snapToGrid w:val="0"/>
          <w:sz w:val="27"/>
          <w:szCs w:val="27"/>
          <w:lang w:val="vi-VN"/>
        </w:rPr>
        <w:t>% diện tích quy hoạch.</w:t>
      </w:r>
      <w:r w:rsidRPr="00AE7024">
        <w:rPr>
          <w:snapToGrid w:val="0"/>
          <w:sz w:val="27"/>
          <w:szCs w:val="27"/>
          <w:lang w:val="vi-VN"/>
        </w:rPr>
        <w:t xml:space="preserve"> Trong ranh giới quy hoạch gồm: Trung tâm hành chính thành phố Đà Nẵng và 5 quận: Hải Châu, Thanh Khê, Sơn Trà, Ngũ Hành Sơn, Cẩm Lệ. Trong đó có 32 phường. Tất cả công trình từ 3 đến 4 tầng kết cấu bê tông cốt thép nằm trên trục đường lớn khu vực đảm bảo bán kính phục vụ.</w:t>
      </w:r>
    </w:p>
    <w:p w14:paraId="6322550C" w14:textId="77777777" w:rsidR="00384574" w:rsidRPr="00AE7024" w:rsidRDefault="00384574" w:rsidP="0022786F">
      <w:pPr>
        <w:spacing w:line="276" w:lineRule="auto"/>
        <w:ind w:firstLine="720"/>
        <w:jc w:val="both"/>
        <w:rPr>
          <w:i/>
          <w:snapToGrid w:val="0"/>
          <w:sz w:val="27"/>
          <w:szCs w:val="27"/>
          <w:lang w:val="vi-VN"/>
        </w:rPr>
      </w:pPr>
      <w:r w:rsidRPr="00AE7024">
        <w:rPr>
          <w:i/>
          <w:snapToGrid w:val="0"/>
          <w:sz w:val="27"/>
          <w:szCs w:val="27"/>
          <w:lang w:val="vi-VN"/>
        </w:rPr>
        <w:t>l. Đất tôn giáo di tích:</w:t>
      </w:r>
    </w:p>
    <w:p w14:paraId="37258DB8" w14:textId="45D1C41E" w:rsidR="00384574" w:rsidRPr="00AE7024" w:rsidRDefault="00384574" w:rsidP="0022786F">
      <w:pPr>
        <w:spacing w:line="276" w:lineRule="auto"/>
        <w:ind w:firstLine="720"/>
        <w:jc w:val="both"/>
        <w:rPr>
          <w:iCs/>
          <w:snapToGrid w:val="0"/>
          <w:sz w:val="27"/>
          <w:szCs w:val="27"/>
          <w:lang w:val="vi-VN"/>
        </w:rPr>
      </w:pPr>
      <w:r w:rsidRPr="00AE7024">
        <w:rPr>
          <w:iCs/>
          <w:snapToGrid w:val="0"/>
          <w:sz w:val="27"/>
          <w:szCs w:val="27"/>
          <w:lang w:val="vi-VN"/>
        </w:rPr>
        <w:t xml:space="preserve">Tổng diện tích khoảng </w:t>
      </w:r>
      <w:r w:rsidR="003E0DF7" w:rsidRPr="00AE7024">
        <w:rPr>
          <w:iCs/>
          <w:snapToGrid w:val="0"/>
          <w:sz w:val="27"/>
          <w:szCs w:val="27"/>
        </w:rPr>
        <w:t>68,8</w:t>
      </w:r>
      <w:r w:rsidRPr="00AE7024">
        <w:rPr>
          <w:iCs/>
          <w:snapToGrid w:val="0"/>
          <w:sz w:val="27"/>
          <w:szCs w:val="27"/>
          <w:lang w:val="vi-VN"/>
        </w:rPr>
        <w:t xml:space="preserve"> ha chiếm khoảng 1,</w:t>
      </w:r>
      <w:r w:rsidR="003E0DF7" w:rsidRPr="00AE7024">
        <w:rPr>
          <w:iCs/>
          <w:snapToGrid w:val="0"/>
          <w:sz w:val="27"/>
          <w:szCs w:val="27"/>
        </w:rPr>
        <w:t>03</w:t>
      </w:r>
      <w:r w:rsidRPr="00AE7024">
        <w:rPr>
          <w:iCs/>
          <w:snapToGrid w:val="0"/>
          <w:sz w:val="27"/>
          <w:szCs w:val="27"/>
          <w:lang w:val="vi-VN"/>
        </w:rPr>
        <w:t>%. Các khu vực nhà thờ cổ, di tích cần xác định khoanh vùng ranh giới bảo tồn nhằm tránh ảnh hưởng đến khu vực tôn giáo tín ngưỡng.</w:t>
      </w:r>
    </w:p>
    <w:p w14:paraId="36BA95F3" w14:textId="77777777" w:rsidR="00384574" w:rsidRPr="00AE7024" w:rsidRDefault="00384574" w:rsidP="0022786F">
      <w:pPr>
        <w:spacing w:line="276" w:lineRule="auto"/>
        <w:ind w:firstLine="720"/>
        <w:jc w:val="both"/>
        <w:rPr>
          <w:i/>
          <w:snapToGrid w:val="0"/>
          <w:sz w:val="27"/>
          <w:szCs w:val="27"/>
          <w:lang w:val="vi-VN"/>
        </w:rPr>
      </w:pPr>
      <w:r w:rsidRPr="00AE7024">
        <w:rPr>
          <w:i/>
          <w:snapToGrid w:val="0"/>
          <w:sz w:val="27"/>
          <w:szCs w:val="27"/>
          <w:lang w:val="vi-VN"/>
        </w:rPr>
        <w:t>m. Đất cây xanh:</w:t>
      </w:r>
    </w:p>
    <w:p w14:paraId="2F175768" w14:textId="3D0340B1" w:rsidR="00384574" w:rsidRPr="00AE7024" w:rsidRDefault="009D2801" w:rsidP="0022786F">
      <w:pPr>
        <w:spacing w:line="276" w:lineRule="auto"/>
        <w:ind w:firstLine="720"/>
        <w:jc w:val="both"/>
        <w:rPr>
          <w:iCs/>
          <w:snapToGrid w:val="0"/>
          <w:sz w:val="27"/>
          <w:szCs w:val="27"/>
          <w:lang w:val="vi-VN"/>
        </w:rPr>
      </w:pPr>
      <w:r w:rsidRPr="00AE7024">
        <w:rPr>
          <w:iCs/>
          <w:snapToGrid w:val="0"/>
          <w:sz w:val="27"/>
          <w:szCs w:val="27"/>
        </w:rPr>
        <w:t xml:space="preserve">- </w:t>
      </w:r>
      <w:r w:rsidR="00384574" w:rsidRPr="00AE7024">
        <w:rPr>
          <w:iCs/>
          <w:snapToGrid w:val="0"/>
          <w:sz w:val="27"/>
          <w:szCs w:val="27"/>
          <w:lang w:val="vi-VN"/>
        </w:rPr>
        <w:t>Đất cây xanh sử dụng hạn chế (cây xanh chuyên đề):</w:t>
      </w:r>
    </w:p>
    <w:p w14:paraId="2D80F93D" w14:textId="7BBDA1FA" w:rsidR="00384574" w:rsidRPr="00AE7024" w:rsidRDefault="009D2801" w:rsidP="0022786F">
      <w:pPr>
        <w:spacing w:line="276" w:lineRule="auto"/>
        <w:ind w:firstLine="720"/>
        <w:jc w:val="both"/>
        <w:rPr>
          <w:iCs/>
          <w:snapToGrid w:val="0"/>
          <w:sz w:val="27"/>
          <w:szCs w:val="27"/>
          <w:lang w:val="vi-VN"/>
        </w:rPr>
      </w:pPr>
      <w:r w:rsidRPr="00AE7024">
        <w:rPr>
          <w:iCs/>
          <w:snapToGrid w:val="0"/>
          <w:sz w:val="27"/>
          <w:szCs w:val="27"/>
        </w:rPr>
        <w:t>- T</w:t>
      </w:r>
      <w:r w:rsidR="00384574" w:rsidRPr="00AE7024">
        <w:rPr>
          <w:iCs/>
          <w:snapToGrid w:val="0"/>
          <w:sz w:val="27"/>
          <w:szCs w:val="27"/>
          <w:lang w:val="vi-VN"/>
        </w:rPr>
        <w:t>ổng diện tích cây xanh chuyên đề là 1</w:t>
      </w:r>
      <w:r w:rsidR="00C91BFC" w:rsidRPr="00AE7024">
        <w:rPr>
          <w:iCs/>
          <w:snapToGrid w:val="0"/>
          <w:sz w:val="27"/>
          <w:szCs w:val="27"/>
        </w:rPr>
        <w:t>59</w:t>
      </w:r>
      <w:r w:rsidR="00384574" w:rsidRPr="00AE7024">
        <w:rPr>
          <w:iCs/>
          <w:snapToGrid w:val="0"/>
          <w:sz w:val="27"/>
          <w:szCs w:val="27"/>
          <w:lang w:val="vi-VN"/>
        </w:rPr>
        <w:t>,</w:t>
      </w:r>
      <w:r w:rsidR="00C91BFC" w:rsidRPr="00AE7024">
        <w:rPr>
          <w:iCs/>
          <w:snapToGrid w:val="0"/>
          <w:sz w:val="27"/>
          <w:szCs w:val="27"/>
        </w:rPr>
        <w:t>8</w:t>
      </w:r>
      <w:r w:rsidR="00384574" w:rsidRPr="00AE7024">
        <w:rPr>
          <w:iCs/>
          <w:snapToGrid w:val="0"/>
          <w:sz w:val="27"/>
          <w:szCs w:val="27"/>
          <w:lang w:val="vi-VN"/>
        </w:rPr>
        <w:t xml:space="preserve"> ha chiếm khoảng 2,</w:t>
      </w:r>
      <w:r w:rsidR="00C91BFC" w:rsidRPr="00AE7024">
        <w:rPr>
          <w:iCs/>
          <w:snapToGrid w:val="0"/>
          <w:sz w:val="27"/>
          <w:szCs w:val="27"/>
        </w:rPr>
        <w:t>39</w:t>
      </w:r>
      <w:r w:rsidR="00384574" w:rsidRPr="00AE7024">
        <w:rPr>
          <w:iCs/>
          <w:snapToGrid w:val="0"/>
          <w:sz w:val="27"/>
          <w:szCs w:val="27"/>
          <w:lang w:val="vi-VN"/>
        </w:rPr>
        <w:t>%, định hướng tại các khu vực như: tại dự án Khu đô thị Thuận Phước diện tích khoảng 15,3 ha, công viên Châu Á, danh lam thắng cảnh Ngũ Hành Sơn.</w:t>
      </w:r>
    </w:p>
    <w:p w14:paraId="47E66570" w14:textId="77777777" w:rsidR="00384574" w:rsidRPr="00AE7024" w:rsidRDefault="00384574" w:rsidP="0022786F">
      <w:pPr>
        <w:spacing w:line="276" w:lineRule="auto"/>
        <w:ind w:firstLine="720"/>
        <w:jc w:val="both"/>
        <w:rPr>
          <w:bCs/>
          <w:snapToGrid w:val="0"/>
          <w:sz w:val="27"/>
          <w:szCs w:val="27"/>
          <w:lang w:val="vi-VN" w:eastAsia="ko-KR"/>
        </w:rPr>
      </w:pPr>
      <w:r w:rsidRPr="00AE7024">
        <w:rPr>
          <w:bCs/>
          <w:snapToGrid w:val="0"/>
          <w:sz w:val="27"/>
          <w:szCs w:val="27"/>
          <w:lang w:val="vi-VN" w:eastAsia="ko-KR"/>
        </w:rPr>
        <w:t>- Công viên vườn hoa kết hợp các sân bãi, công trình TDTT phục vụ khu ở được bố trí tại hạt nhân khu ở.</w:t>
      </w:r>
    </w:p>
    <w:p w14:paraId="6CCE5014" w14:textId="77777777" w:rsidR="00384574" w:rsidRPr="00AE7024" w:rsidRDefault="00384574" w:rsidP="0022786F">
      <w:pPr>
        <w:spacing w:line="276" w:lineRule="auto"/>
        <w:ind w:firstLine="720"/>
        <w:jc w:val="both"/>
        <w:rPr>
          <w:bCs/>
          <w:snapToGrid w:val="0"/>
          <w:spacing w:val="-6"/>
          <w:sz w:val="27"/>
          <w:szCs w:val="27"/>
          <w:lang w:val="vi-VN" w:eastAsia="ko-KR"/>
        </w:rPr>
      </w:pPr>
      <w:r w:rsidRPr="00AE7024">
        <w:rPr>
          <w:bCs/>
          <w:snapToGrid w:val="0"/>
          <w:spacing w:val="-6"/>
          <w:sz w:val="27"/>
          <w:szCs w:val="27"/>
          <w:lang w:val="vi-VN" w:eastAsia="ko-KR"/>
        </w:rPr>
        <w:t>- Các vườn hoa, sân bãi TDTT cấp đơn vị ở được bố trí tại trung tâm đơn vị ở.</w:t>
      </w:r>
    </w:p>
    <w:p w14:paraId="41E2F9AA" w14:textId="77777777" w:rsidR="00384574" w:rsidRPr="00AE7024" w:rsidRDefault="00384574" w:rsidP="0022786F">
      <w:pPr>
        <w:spacing w:line="276" w:lineRule="auto"/>
        <w:ind w:firstLine="720"/>
        <w:jc w:val="both"/>
        <w:rPr>
          <w:iCs/>
          <w:snapToGrid w:val="0"/>
          <w:sz w:val="27"/>
          <w:szCs w:val="27"/>
          <w:lang w:val="vi-VN"/>
        </w:rPr>
      </w:pPr>
      <w:r w:rsidRPr="00AE7024">
        <w:rPr>
          <w:bCs/>
          <w:snapToGrid w:val="0"/>
          <w:sz w:val="27"/>
          <w:szCs w:val="27"/>
          <w:lang w:val="vi-VN" w:eastAsia="ko-KR"/>
        </w:rPr>
        <w:t xml:space="preserve">- </w:t>
      </w:r>
      <w:r w:rsidRPr="00AE7024">
        <w:rPr>
          <w:bCs/>
          <w:snapToGrid w:val="0"/>
          <w:spacing w:val="-4"/>
          <w:sz w:val="27"/>
          <w:szCs w:val="27"/>
          <w:lang w:val="vi-VN" w:eastAsia="ko-KR"/>
        </w:rPr>
        <w:t>Hệ thống cây xanh, công viên, vườn hoa được kết nối với nhau bằng hệ thống cây xanh đường phố và các trục không gian cây xanh gắn với các hoạt động đi bộ và mặt nước.</w:t>
      </w:r>
    </w:p>
    <w:p w14:paraId="3E284BF9" w14:textId="597978E9" w:rsidR="00E12DFA" w:rsidRPr="00AE7024" w:rsidRDefault="00E12DFA" w:rsidP="0022786F">
      <w:pPr>
        <w:spacing w:line="276" w:lineRule="auto"/>
        <w:ind w:firstLine="720"/>
        <w:jc w:val="both"/>
        <w:rPr>
          <w:i/>
          <w:snapToGrid w:val="0"/>
          <w:sz w:val="27"/>
          <w:szCs w:val="27"/>
        </w:rPr>
      </w:pPr>
      <w:r w:rsidRPr="00AE7024">
        <w:rPr>
          <w:i/>
          <w:snapToGrid w:val="0"/>
          <w:sz w:val="27"/>
          <w:szCs w:val="27"/>
        </w:rPr>
        <w:t>n. Đất an ninh</w:t>
      </w:r>
      <w:r w:rsidR="009D2801" w:rsidRPr="00AE7024">
        <w:rPr>
          <w:i/>
          <w:snapToGrid w:val="0"/>
          <w:sz w:val="27"/>
          <w:szCs w:val="27"/>
        </w:rPr>
        <w:t xml:space="preserve"> và đất</w:t>
      </w:r>
      <w:r w:rsidRPr="00AE7024">
        <w:rPr>
          <w:i/>
          <w:snapToGrid w:val="0"/>
          <w:sz w:val="27"/>
          <w:szCs w:val="27"/>
        </w:rPr>
        <w:t xml:space="preserve"> quốc phòng:</w:t>
      </w:r>
    </w:p>
    <w:p w14:paraId="2AF771B1" w14:textId="508A256B" w:rsidR="00E12DFA" w:rsidRPr="00AE7024" w:rsidRDefault="00E12DFA" w:rsidP="0022786F">
      <w:pPr>
        <w:spacing w:line="276" w:lineRule="auto"/>
        <w:ind w:firstLine="720"/>
        <w:jc w:val="both"/>
        <w:rPr>
          <w:bCs/>
          <w:snapToGrid w:val="0"/>
          <w:sz w:val="27"/>
          <w:szCs w:val="27"/>
          <w:lang w:val="vi-VN"/>
        </w:rPr>
      </w:pPr>
      <w:r w:rsidRPr="00AE7024">
        <w:rPr>
          <w:iCs/>
          <w:snapToGrid w:val="0"/>
          <w:sz w:val="27"/>
          <w:szCs w:val="27"/>
        </w:rPr>
        <w:t xml:space="preserve">Trong ranh giới quy hoạch tổng diện tích đất an ninh quốc phòng là </w:t>
      </w:r>
      <w:r w:rsidR="00C91BFC" w:rsidRPr="00AE7024">
        <w:rPr>
          <w:iCs/>
          <w:snapToGrid w:val="0"/>
          <w:sz w:val="27"/>
          <w:szCs w:val="27"/>
        </w:rPr>
        <w:t>201</w:t>
      </w:r>
      <w:r w:rsidRPr="00AE7024">
        <w:rPr>
          <w:iCs/>
          <w:snapToGrid w:val="0"/>
          <w:sz w:val="27"/>
          <w:szCs w:val="27"/>
        </w:rPr>
        <w:t>,</w:t>
      </w:r>
      <w:r w:rsidR="00C91BFC" w:rsidRPr="00AE7024">
        <w:rPr>
          <w:iCs/>
          <w:snapToGrid w:val="0"/>
          <w:sz w:val="27"/>
          <w:szCs w:val="27"/>
        </w:rPr>
        <w:t>0</w:t>
      </w:r>
      <w:r w:rsidRPr="00AE7024">
        <w:rPr>
          <w:iCs/>
          <w:snapToGrid w:val="0"/>
          <w:sz w:val="27"/>
          <w:szCs w:val="27"/>
        </w:rPr>
        <w:t xml:space="preserve"> ha chiếm khoảng </w:t>
      </w:r>
      <w:r w:rsidR="00C91BFC" w:rsidRPr="00AE7024">
        <w:rPr>
          <w:iCs/>
          <w:snapToGrid w:val="0"/>
          <w:sz w:val="27"/>
          <w:szCs w:val="27"/>
        </w:rPr>
        <w:t>3</w:t>
      </w:r>
      <w:r w:rsidRPr="00AE7024">
        <w:rPr>
          <w:iCs/>
          <w:snapToGrid w:val="0"/>
          <w:sz w:val="27"/>
          <w:szCs w:val="27"/>
        </w:rPr>
        <w:t>,</w:t>
      </w:r>
      <w:r w:rsidR="00C91BFC" w:rsidRPr="00AE7024">
        <w:rPr>
          <w:iCs/>
          <w:snapToGrid w:val="0"/>
          <w:sz w:val="27"/>
          <w:szCs w:val="27"/>
        </w:rPr>
        <w:t>01</w:t>
      </w:r>
      <w:r w:rsidRPr="00AE7024">
        <w:rPr>
          <w:iCs/>
          <w:snapToGrid w:val="0"/>
          <w:sz w:val="27"/>
          <w:szCs w:val="27"/>
        </w:rPr>
        <w:t>%.</w:t>
      </w:r>
    </w:p>
    <w:p w14:paraId="71D14BCB" w14:textId="77777777" w:rsidR="00E12DFA" w:rsidRPr="00AE7024" w:rsidRDefault="00E12DFA" w:rsidP="0022786F">
      <w:pPr>
        <w:spacing w:line="276" w:lineRule="auto"/>
        <w:ind w:firstLine="720"/>
        <w:jc w:val="both"/>
        <w:rPr>
          <w:i/>
          <w:snapToGrid w:val="0"/>
          <w:sz w:val="27"/>
          <w:szCs w:val="27"/>
          <w:lang w:val="vi-VN"/>
        </w:rPr>
      </w:pPr>
      <w:r w:rsidRPr="00AE7024">
        <w:rPr>
          <w:i/>
          <w:snapToGrid w:val="0"/>
          <w:sz w:val="27"/>
          <w:szCs w:val="27"/>
          <w:lang w:val="vi-VN"/>
        </w:rPr>
        <w:t>o. Đất nghĩa trang:</w:t>
      </w:r>
    </w:p>
    <w:p w14:paraId="0555A94E" w14:textId="4D4CB8DC" w:rsidR="00E12DFA" w:rsidRPr="00AE7024" w:rsidRDefault="00E12DFA" w:rsidP="0022786F">
      <w:pPr>
        <w:spacing w:line="276" w:lineRule="auto"/>
        <w:ind w:firstLine="720"/>
        <w:jc w:val="both"/>
        <w:rPr>
          <w:iCs/>
          <w:snapToGrid w:val="0"/>
          <w:sz w:val="27"/>
          <w:szCs w:val="27"/>
          <w:lang w:val="vi-VN"/>
        </w:rPr>
      </w:pPr>
      <w:r w:rsidRPr="00AE7024">
        <w:rPr>
          <w:iCs/>
          <w:snapToGrid w:val="0"/>
          <w:sz w:val="27"/>
          <w:szCs w:val="27"/>
          <w:lang w:val="vi-VN"/>
        </w:rPr>
        <w:t xml:space="preserve">Trong giai đoạn quy hoạch tới các khu vực nghĩa trang rải rác trong ranh giới quy hoạch cần được di dời đến khu nghĩa trang tập trung của thành phố. Trong đồ án quy hoạch còn lại nghĩa trang liệt sỹ diện tích khoảng </w:t>
      </w:r>
      <w:r w:rsidR="00C91BFC" w:rsidRPr="00AE7024">
        <w:rPr>
          <w:iCs/>
          <w:snapToGrid w:val="0"/>
          <w:sz w:val="27"/>
          <w:szCs w:val="27"/>
        </w:rPr>
        <w:t>0</w:t>
      </w:r>
      <w:r w:rsidRPr="00AE7024">
        <w:rPr>
          <w:iCs/>
          <w:snapToGrid w:val="0"/>
          <w:sz w:val="27"/>
          <w:szCs w:val="27"/>
          <w:lang w:val="vi-VN"/>
        </w:rPr>
        <w:t>,</w:t>
      </w:r>
      <w:r w:rsidR="00C91BFC" w:rsidRPr="00AE7024">
        <w:rPr>
          <w:iCs/>
          <w:snapToGrid w:val="0"/>
          <w:sz w:val="27"/>
          <w:szCs w:val="27"/>
        </w:rPr>
        <w:t>9</w:t>
      </w:r>
      <w:r w:rsidRPr="00AE7024">
        <w:rPr>
          <w:iCs/>
          <w:snapToGrid w:val="0"/>
          <w:sz w:val="27"/>
          <w:szCs w:val="27"/>
          <w:lang w:val="vi-VN"/>
        </w:rPr>
        <w:t xml:space="preserve"> ha, chiếm khoảng 0,0</w:t>
      </w:r>
      <w:r w:rsidR="00C91BFC" w:rsidRPr="00AE7024">
        <w:rPr>
          <w:iCs/>
          <w:snapToGrid w:val="0"/>
          <w:sz w:val="27"/>
          <w:szCs w:val="27"/>
        </w:rPr>
        <w:t>1</w:t>
      </w:r>
      <w:r w:rsidRPr="00AE7024">
        <w:rPr>
          <w:iCs/>
          <w:snapToGrid w:val="0"/>
          <w:sz w:val="27"/>
          <w:szCs w:val="27"/>
          <w:lang w:val="vi-VN"/>
        </w:rPr>
        <w:t>%.</w:t>
      </w:r>
    </w:p>
    <w:p w14:paraId="424CC0DF" w14:textId="77777777" w:rsidR="00E12DFA" w:rsidRPr="00AE7024" w:rsidRDefault="00E12DFA" w:rsidP="0022786F">
      <w:pPr>
        <w:spacing w:line="276" w:lineRule="auto"/>
        <w:ind w:firstLine="720"/>
        <w:jc w:val="both"/>
        <w:rPr>
          <w:i/>
          <w:snapToGrid w:val="0"/>
          <w:sz w:val="27"/>
          <w:szCs w:val="27"/>
          <w:lang w:val="vi-VN"/>
        </w:rPr>
      </w:pPr>
      <w:r w:rsidRPr="00AE7024">
        <w:rPr>
          <w:i/>
          <w:snapToGrid w:val="0"/>
          <w:sz w:val="27"/>
          <w:szCs w:val="27"/>
          <w:lang w:val="vi-VN"/>
        </w:rPr>
        <w:t>p. Bãi xe:</w:t>
      </w:r>
    </w:p>
    <w:p w14:paraId="158FF2F2" w14:textId="68254A44" w:rsidR="00E12DFA" w:rsidRPr="00AE7024" w:rsidRDefault="008C17BF" w:rsidP="0022786F">
      <w:pPr>
        <w:spacing w:line="276" w:lineRule="auto"/>
        <w:ind w:firstLine="720"/>
        <w:jc w:val="both"/>
        <w:rPr>
          <w:rFonts w:eastAsiaTheme="minorEastAsia"/>
          <w:bCs/>
          <w:sz w:val="27"/>
          <w:szCs w:val="27"/>
          <w:lang w:val="vi-VN"/>
        </w:rPr>
      </w:pPr>
      <w:r w:rsidRPr="00AE7024">
        <w:rPr>
          <w:rFonts w:eastAsiaTheme="minorEastAsia"/>
          <w:bCs/>
          <w:sz w:val="27"/>
          <w:szCs w:val="27"/>
        </w:rPr>
        <w:t xml:space="preserve">- </w:t>
      </w:r>
      <w:r w:rsidR="00E12DFA" w:rsidRPr="00AE7024">
        <w:rPr>
          <w:rFonts w:eastAsiaTheme="minorEastAsia"/>
          <w:bCs/>
          <w:sz w:val="27"/>
          <w:szCs w:val="27"/>
          <w:lang w:val="vi-VN"/>
        </w:rPr>
        <w:t>Tổng điện tích bãi xe trong ranh giới 1</w:t>
      </w:r>
      <w:r w:rsidR="00C91BFC" w:rsidRPr="00AE7024">
        <w:rPr>
          <w:rFonts w:eastAsiaTheme="minorEastAsia"/>
          <w:bCs/>
          <w:sz w:val="27"/>
          <w:szCs w:val="27"/>
        </w:rPr>
        <w:t>3</w:t>
      </w:r>
      <w:r w:rsidR="00E12DFA" w:rsidRPr="00AE7024">
        <w:rPr>
          <w:rFonts w:eastAsiaTheme="minorEastAsia"/>
          <w:bCs/>
          <w:sz w:val="27"/>
          <w:szCs w:val="27"/>
          <w:lang w:val="vi-VN"/>
        </w:rPr>
        <w:t>,8 ha. Hiện nay, hệ thống giao thông tại các thành phố lớn đang phải chịu áp lực rất lớn do sự gia tăng quá nhanh của các phương tiện cá nhân nhất là ô tô. Trong bối cảnh bất động sản ở khu vực thành thị ngày càng khan hiếm và đắt đỏ hơn, việc mở rộng thêm diện tích để dành cho bãi đỗ xe tại các khu vực dân cư đông đúc là một bài toàn khó. Chính vì thế các giải pháp </w:t>
      </w:r>
      <w:r w:rsidR="00E12DFA" w:rsidRPr="00AE7024">
        <w:rPr>
          <w:rFonts w:eastAsiaTheme="minorEastAsia"/>
          <w:b/>
          <w:sz w:val="27"/>
          <w:szCs w:val="27"/>
          <w:lang w:val="vi-VN"/>
        </w:rPr>
        <w:t>bãi đậu xe ngầm</w:t>
      </w:r>
      <w:r w:rsidR="00E12DFA" w:rsidRPr="00AE7024">
        <w:rPr>
          <w:rFonts w:eastAsiaTheme="minorEastAsia"/>
          <w:bCs/>
          <w:sz w:val="27"/>
          <w:szCs w:val="27"/>
          <w:lang w:val="vi-VN"/>
        </w:rPr>
        <w:t xml:space="preserve"> với nhiều ưu điểm đang thu hút được nhiều sự chú ý của các nhà quản lý, nhà phát triển cũng như các chủ đầu tư của các dự án. Ở những khu vực không có đủ chỗ cho bãi </w:t>
      </w:r>
      <w:r w:rsidR="00E12DFA" w:rsidRPr="00AE7024">
        <w:rPr>
          <w:rFonts w:eastAsiaTheme="minorEastAsia"/>
          <w:bCs/>
          <w:sz w:val="27"/>
          <w:szCs w:val="27"/>
          <w:lang w:val="vi-VN"/>
        </w:rPr>
        <w:lastRenderedPageBreak/>
        <w:t>đỗ xe trên mặt đất, các </w:t>
      </w:r>
      <w:r w:rsidR="00E12DFA" w:rsidRPr="00AE7024">
        <w:rPr>
          <w:rFonts w:eastAsiaTheme="minorEastAsia"/>
          <w:b/>
          <w:sz w:val="27"/>
          <w:szCs w:val="27"/>
          <w:lang w:val="vi-VN"/>
        </w:rPr>
        <w:t>bãi đỗ xe ngầm </w:t>
      </w:r>
      <w:r w:rsidR="00E12DFA" w:rsidRPr="00AE7024">
        <w:rPr>
          <w:rFonts w:eastAsiaTheme="minorEastAsia"/>
          <w:bCs/>
          <w:sz w:val="27"/>
          <w:szCs w:val="27"/>
          <w:lang w:val="vi-VN"/>
        </w:rPr>
        <w:t xml:space="preserve">thể hiện được nhiều ưu điểm, chứng tỏ sự tiết kiệm chi phí cũng như sự thuận tiện trong công tác quản lý. </w:t>
      </w:r>
    </w:p>
    <w:p w14:paraId="2C40DC77" w14:textId="58941EB0" w:rsidR="009D2801" w:rsidRPr="00AE7024" w:rsidRDefault="009D2801" w:rsidP="0022786F">
      <w:pPr>
        <w:spacing w:line="276" w:lineRule="auto"/>
        <w:ind w:firstLine="720"/>
        <w:rPr>
          <w:rFonts w:eastAsiaTheme="minorEastAsia"/>
          <w:bCs/>
          <w:sz w:val="27"/>
          <w:szCs w:val="27"/>
        </w:rPr>
      </w:pPr>
      <w:r w:rsidRPr="00AE7024">
        <w:rPr>
          <w:rFonts w:eastAsiaTheme="minorEastAsia"/>
          <w:bCs/>
          <w:sz w:val="27"/>
          <w:szCs w:val="27"/>
        </w:rPr>
        <w:t>- Đối với các công trình xây dựng cao tầng ≥ 9 tầng phải đảm bảo diện tích đỗ xe tăng thêm 20% so với yêu cầu của QCVN 01:2021/BXD.</w:t>
      </w:r>
    </w:p>
    <w:p w14:paraId="0466722C" w14:textId="4997A46E" w:rsidR="00E12DFA" w:rsidRPr="00AE7024" w:rsidRDefault="008C17BF" w:rsidP="0022786F">
      <w:pPr>
        <w:spacing w:line="276" w:lineRule="auto"/>
        <w:ind w:firstLine="720"/>
        <w:jc w:val="both"/>
        <w:rPr>
          <w:rFonts w:eastAsiaTheme="minorEastAsia"/>
          <w:bCs/>
          <w:sz w:val="27"/>
          <w:szCs w:val="27"/>
        </w:rPr>
      </w:pPr>
      <w:r w:rsidRPr="00AE7024">
        <w:rPr>
          <w:rFonts w:eastAsiaTheme="minorEastAsia"/>
          <w:bCs/>
          <w:sz w:val="27"/>
          <w:szCs w:val="27"/>
        </w:rPr>
        <w:t xml:space="preserve">- </w:t>
      </w:r>
      <w:r w:rsidR="00E12DFA" w:rsidRPr="00AE7024">
        <w:rPr>
          <w:rFonts w:eastAsiaTheme="minorEastAsia"/>
          <w:bCs/>
          <w:sz w:val="27"/>
          <w:szCs w:val="27"/>
        </w:rPr>
        <w:t>Hình thành các bãi xe ngầm, phía trên được bố trí thành các quảng trường, công viên vườn dạo nhằm hạn chế ảnh hưởng đến quỹ đất cây xanh chung của thành phố</w:t>
      </w:r>
      <w:r w:rsidR="009D2801" w:rsidRPr="00AE7024">
        <w:rPr>
          <w:rFonts w:eastAsiaTheme="minorEastAsia"/>
          <w:bCs/>
          <w:sz w:val="27"/>
          <w:szCs w:val="27"/>
        </w:rPr>
        <w:t>.</w:t>
      </w:r>
    </w:p>
    <w:p w14:paraId="6936C365" w14:textId="77777777" w:rsidR="00E12DFA" w:rsidRPr="00AE7024" w:rsidRDefault="00E12DFA" w:rsidP="0022786F">
      <w:pPr>
        <w:spacing w:line="276" w:lineRule="auto"/>
        <w:ind w:firstLine="720"/>
        <w:jc w:val="both"/>
        <w:rPr>
          <w:i/>
          <w:snapToGrid w:val="0"/>
          <w:sz w:val="27"/>
          <w:szCs w:val="27"/>
          <w:lang w:val="vi-VN"/>
        </w:rPr>
      </w:pPr>
      <w:r w:rsidRPr="00AE7024">
        <w:rPr>
          <w:i/>
          <w:snapToGrid w:val="0"/>
          <w:sz w:val="27"/>
          <w:szCs w:val="27"/>
          <w:lang w:val="vi-VN"/>
        </w:rPr>
        <w:t>q. Đất giao thông:</w:t>
      </w:r>
    </w:p>
    <w:p w14:paraId="4C312596" w14:textId="62068D14" w:rsidR="009D2801" w:rsidRPr="00AE7024" w:rsidRDefault="009D2801" w:rsidP="0022786F">
      <w:pPr>
        <w:spacing w:line="276" w:lineRule="auto"/>
        <w:ind w:firstLine="720"/>
        <w:jc w:val="both"/>
        <w:rPr>
          <w:bCs/>
          <w:snapToGrid w:val="0"/>
          <w:sz w:val="27"/>
          <w:szCs w:val="27"/>
        </w:rPr>
      </w:pPr>
      <w:r w:rsidRPr="00AE7024">
        <w:rPr>
          <w:bCs/>
          <w:snapToGrid w:val="0"/>
          <w:sz w:val="27"/>
          <w:szCs w:val="27"/>
        </w:rPr>
        <w:t xml:space="preserve">- Quy mô đất giao thông khoảng </w:t>
      </w:r>
      <w:r w:rsidR="00C91BFC" w:rsidRPr="00AE7024">
        <w:rPr>
          <w:bCs/>
          <w:snapToGrid w:val="0"/>
          <w:sz w:val="27"/>
          <w:szCs w:val="27"/>
        </w:rPr>
        <w:t>938</w:t>
      </w:r>
      <w:r w:rsidRPr="00AE7024">
        <w:rPr>
          <w:bCs/>
          <w:snapToGrid w:val="0"/>
          <w:sz w:val="27"/>
          <w:szCs w:val="27"/>
        </w:rPr>
        <w:t>,</w:t>
      </w:r>
      <w:r w:rsidR="00C91BFC" w:rsidRPr="00AE7024">
        <w:rPr>
          <w:bCs/>
          <w:snapToGrid w:val="0"/>
          <w:sz w:val="27"/>
          <w:szCs w:val="27"/>
        </w:rPr>
        <w:t>9</w:t>
      </w:r>
      <w:r w:rsidRPr="00AE7024">
        <w:rPr>
          <w:bCs/>
          <w:snapToGrid w:val="0"/>
          <w:sz w:val="27"/>
          <w:szCs w:val="27"/>
        </w:rPr>
        <w:t xml:space="preserve"> ha, chiếm khoảng 1</w:t>
      </w:r>
      <w:r w:rsidR="00C91BFC" w:rsidRPr="00AE7024">
        <w:rPr>
          <w:bCs/>
          <w:snapToGrid w:val="0"/>
          <w:sz w:val="27"/>
          <w:szCs w:val="27"/>
        </w:rPr>
        <w:t>4</w:t>
      </w:r>
      <w:r w:rsidRPr="00AE7024">
        <w:rPr>
          <w:bCs/>
          <w:snapToGrid w:val="0"/>
          <w:sz w:val="27"/>
          <w:szCs w:val="27"/>
        </w:rPr>
        <w:t>,</w:t>
      </w:r>
      <w:r w:rsidR="00C91BFC" w:rsidRPr="00AE7024">
        <w:rPr>
          <w:bCs/>
          <w:snapToGrid w:val="0"/>
          <w:sz w:val="27"/>
          <w:szCs w:val="27"/>
        </w:rPr>
        <w:t>07</w:t>
      </w:r>
      <w:r w:rsidRPr="00AE7024">
        <w:rPr>
          <w:bCs/>
          <w:snapToGrid w:val="0"/>
          <w:sz w:val="27"/>
          <w:szCs w:val="27"/>
        </w:rPr>
        <w:t xml:space="preserve">% diện tích quy hoạch. </w:t>
      </w:r>
    </w:p>
    <w:p w14:paraId="74F2E97B" w14:textId="15392445" w:rsidR="00E12DFA" w:rsidRPr="00AE7024" w:rsidRDefault="00E12DFA" w:rsidP="0022786F">
      <w:pPr>
        <w:spacing w:line="276" w:lineRule="auto"/>
        <w:ind w:firstLine="720"/>
        <w:jc w:val="both"/>
        <w:rPr>
          <w:bCs/>
          <w:snapToGrid w:val="0"/>
          <w:sz w:val="27"/>
          <w:szCs w:val="27"/>
          <w:lang w:val="vi-VN"/>
        </w:rPr>
      </w:pPr>
      <w:r w:rsidRPr="00AE7024">
        <w:rPr>
          <w:bCs/>
          <w:snapToGrid w:val="0"/>
          <w:sz w:val="27"/>
          <w:szCs w:val="27"/>
          <w:lang w:val="vi-VN"/>
        </w:rPr>
        <w:t>- Đất giao thông cấp đô thị, đường chính đô thị, đường liên khu vực, bến bãi đỗ xe gắn với các công trình công cộng cấp đô thị và đầu mối giao thông.</w:t>
      </w:r>
    </w:p>
    <w:p w14:paraId="25F41430" w14:textId="77777777" w:rsidR="00E12DFA" w:rsidRPr="00AE7024" w:rsidRDefault="00E12DFA" w:rsidP="0022786F">
      <w:pPr>
        <w:spacing w:line="276" w:lineRule="auto"/>
        <w:ind w:firstLine="720"/>
        <w:jc w:val="both"/>
        <w:rPr>
          <w:bCs/>
          <w:snapToGrid w:val="0"/>
          <w:sz w:val="27"/>
          <w:szCs w:val="27"/>
          <w:lang w:val="vi-VN"/>
        </w:rPr>
      </w:pPr>
      <w:r w:rsidRPr="00AE7024">
        <w:rPr>
          <w:bCs/>
          <w:snapToGrid w:val="0"/>
          <w:sz w:val="27"/>
          <w:szCs w:val="27"/>
          <w:lang w:val="vi-VN"/>
        </w:rPr>
        <w:t>- Đất giao thông cấp khu vực, gồm đường chính khu vực, đường khu vực, điểm đỗ - dừng xe và bãi đỗ xe khu ở gắn với các công trình công cộng cấp khu vực và đầu mối giao thông chính khu vực.</w:t>
      </w:r>
    </w:p>
    <w:p w14:paraId="1FB73CB2" w14:textId="77777777" w:rsidR="00E12DFA" w:rsidRPr="00AE7024" w:rsidRDefault="00E12DFA" w:rsidP="0022786F">
      <w:pPr>
        <w:spacing w:line="276" w:lineRule="auto"/>
        <w:ind w:firstLine="720"/>
        <w:jc w:val="both"/>
        <w:rPr>
          <w:rFonts w:eastAsiaTheme="minorEastAsia"/>
          <w:bCs/>
          <w:sz w:val="27"/>
          <w:szCs w:val="27"/>
          <w:lang w:val="vi-VN"/>
        </w:rPr>
      </w:pPr>
      <w:r w:rsidRPr="00AE7024">
        <w:rPr>
          <w:rFonts w:eastAsiaTheme="minorEastAsia"/>
          <w:bCs/>
          <w:sz w:val="27"/>
          <w:szCs w:val="27"/>
          <w:lang w:val="vi-VN"/>
        </w:rPr>
        <w:t>- Đất giao thông cấp nội bộ, chủ yếu phục vụ các đơn vị ở và khu chức năng, điểm đỗ - dừng xe và bãi đỗ xe khu ở gắn với các công trình công cộng cấp đơn vị ở và khu chức năng (quy mô được xác định theo Quy chuẩn, Tiêu chuẩn Xây dựng. Vị trí và các tuyến đường nội bộ cụ thể xác định ở giai đoạn sau).</w:t>
      </w:r>
    </w:p>
    <w:bookmarkEnd w:id="381"/>
    <w:p w14:paraId="314D9C56" w14:textId="77777777" w:rsidR="00E23574" w:rsidRPr="00AE7024" w:rsidRDefault="004A7A62" w:rsidP="0022786F">
      <w:pPr>
        <w:spacing w:line="276" w:lineRule="auto"/>
        <w:ind w:left="3600"/>
        <w:rPr>
          <w:b/>
          <w:iCs/>
          <w:color w:val="C00000"/>
          <w:sz w:val="27"/>
          <w:szCs w:val="27"/>
        </w:rPr>
      </w:pPr>
      <w:r w:rsidRPr="00AE7024">
        <w:rPr>
          <w:b/>
          <w:iCs/>
          <w:color w:val="C00000"/>
          <w:sz w:val="27"/>
          <w:szCs w:val="27"/>
        </w:rPr>
        <w:t xml:space="preserve">  </w:t>
      </w:r>
    </w:p>
    <w:p w14:paraId="27B368EC" w14:textId="77777777" w:rsidR="00E23574" w:rsidRPr="00AE7024" w:rsidRDefault="00E23574" w:rsidP="0022786F">
      <w:pPr>
        <w:spacing w:line="276" w:lineRule="auto"/>
        <w:rPr>
          <w:b/>
          <w:iCs/>
          <w:color w:val="C00000"/>
          <w:sz w:val="27"/>
          <w:szCs w:val="27"/>
        </w:rPr>
      </w:pPr>
      <w:r w:rsidRPr="00AE7024">
        <w:rPr>
          <w:b/>
          <w:iCs/>
          <w:color w:val="C00000"/>
          <w:sz w:val="27"/>
          <w:szCs w:val="27"/>
        </w:rPr>
        <w:br w:type="page"/>
      </w:r>
    </w:p>
    <w:p w14:paraId="32C1D968" w14:textId="61919FBD" w:rsidR="00384574" w:rsidRPr="00AE7024" w:rsidRDefault="00E23574" w:rsidP="0022786F">
      <w:pPr>
        <w:pStyle w:val="Heading5"/>
        <w:numPr>
          <w:ilvl w:val="0"/>
          <w:numId w:val="0"/>
        </w:numPr>
        <w:spacing w:before="0" w:line="276" w:lineRule="auto"/>
        <w:jc w:val="center"/>
        <w:rPr>
          <w:rFonts w:ascii="Times New Roman" w:hAnsi="Times New Roman"/>
          <w:b/>
          <w:color w:val="C00000"/>
          <w:sz w:val="27"/>
          <w:szCs w:val="27"/>
        </w:rPr>
      </w:pPr>
      <w:r w:rsidRPr="00AE7024">
        <w:rPr>
          <w:rFonts w:ascii="Times New Roman" w:hAnsi="Times New Roman"/>
          <w:b/>
          <w:color w:val="C00000"/>
          <w:sz w:val="27"/>
          <w:szCs w:val="27"/>
        </w:rPr>
        <w:lastRenderedPageBreak/>
        <w:t xml:space="preserve">  </w:t>
      </w:r>
      <w:bookmarkStart w:id="382" w:name="_Toc156314658"/>
      <w:r w:rsidR="00E17647" w:rsidRPr="00AE7024">
        <w:rPr>
          <w:rFonts w:ascii="Times New Roman" w:hAnsi="Times New Roman"/>
          <w:b/>
          <w:color w:val="C00000"/>
          <w:sz w:val="27"/>
          <w:szCs w:val="27"/>
        </w:rPr>
        <w:t>CHƯƠNG V</w:t>
      </w:r>
      <w:r w:rsidR="00F0782D" w:rsidRPr="00AE7024">
        <w:rPr>
          <w:rFonts w:ascii="Times New Roman" w:hAnsi="Times New Roman"/>
          <w:b/>
          <w:color w:val="C00000"/>
          <w:sz w:val="27"/>
          <w:szCs w:val="27"/>
        </w:rPr>
        <w:t>I</w:t>
      </w:r>
      <w:bookmarkEnd w:id="382"/>
      <w:r w:rsidR="00E17647" w:rsidRPr="00AE7024">
        <w:rPr>
          <w:rFonts w:ascii="Times New Roman" w:hAnsi="Times New Roman"/>
          <w:b/>
          <w:color w:val="C00000"/>
          <w:sz w:val="27"/>
          <w:szCs w:val="27"/>
        </w:rPr>
        <w:t xml:space="preserve"> </w:t>
      </w:r>
    </w:p>
    <w:p w14:paraId="21341A97" w14:textId="386FC413" w:rsidR="00384574" w:rsidRPr="00AE7024" w:rsidRDefault="00626732" w:rsidP="0022786F">
      <w:pPr>
        <w:pStyle w:val="Heading5"/>
        <w:numPr>
          <w:ilvl w:val="0"/>
          <w:numId w:val="0"/>
        </w:numPr>
        <w:spacing w:before="0" w:line="276" w:lineRule="auto"/>
        <w:jc w:val="center"/>
        <w:rPr>
          <w:rFonts w:ascii="Times New Roman" w:hAnsi="Times New Roman"/>
          <w:b/>
          <w:color w:val="C00000"/>
          <w:sz w:val="27"/>
          <w:szCs w:val="27"/>
        </w:rPr>
      </w:pPr>
      <w:bookmarkStart w:id="383" w:name="_Toc156314659"/>
      <w:r w:rsidRPr="00AE7024">
        <w:rPr>
          <w:rFonts w:ascii="Times New Roman" w:hAnsi="Times New Roman"/>
          <w:b/>
          <w:color w:val="C00000"/>
          <w:sz w:val="27"/>
          <w:szCs w:val="27"/>
        </w:rPr>
        <w:t>THIẾT KẾ ĐÔ THỊ</w:t>
      </w:r>
      <w:bookmarkStart w:id="384" w:name="_Toc27918101"/>
      <w:bookmarkStart w:id="385" w:name="_Toc60255041"/>
      <w:bookmarkStart w:id="386" w:name="_Toc108899976"/>
      <w:bookmarkStart w:id="387" w:name="_Toc118271965"/>
      <w:bookmarkEnd w:id="383"/>
    </w:p>
    <w:p w14:paraId="15544477" w14:textId="77777777" w:rsidR="007627DE" w:rsidRPr="00AE7024" w:rsidRDefault="007627DE" w:rsidP="0022786F">
      <w:pPr>
        <w:spacing w:line="276" w:lineRule="auto"/>
        <w:rPr>
          <w:sz w:val="27"/>
          <w:szCs w:val="27"/>
        </w:rPr>
      </w:pPr>
    </w:p>
    <w:p w14:paraId="5CD345B2" w14:textId="413742A6" w:rsidR="007627DE" w:rsidRPr="00AE7024" w:rsidRDefault="007627DE"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88" w:name="_Toc121405644"/>
      <w:bookmarkStart w:id="389" w:name="_Toc156314660"/>
      <w:r w:rsidRPr="00AE7024">
        <w:rPr>
          <w:rFonts w:ascii="Times New Roman" w:hAnsi="Times New Roman"/>
          <w:b/>
          <w:i w:val="0"/>
          <w:color w:val="002060"/>
          <w:sz w:val="27"/>
          <w:szCs w:val="27"/>
        </w:rPr>
        <w:t>1. Mục tiêu</w:t>
      </w:r>
      <w:bookmarkEnd w:id="388"/>
      <w:bookmarkEnd w:id="389"/>
    </w:p>
    <w:p w14:paraId="3025ADE8" w14:textId="5F94753B" w:rsidR="007627DE" w:rsidRPr="00AE7024" w:rsidRDefault="007627DE" w:rsidP="0022786F">
      <w:pPr>
        <w:pStyle w:val="Heading4"/>
        <w:numPr>
          <w:ilvl w:val="0"/>
          <w:numId w:val="0"/>
        </w:numPr>
        <w:spacing w:after="0" w:line="276" w:lineRule="auto"/>
        <w:ind w:firstLine="567"/>
        <w:rPr>
          <w:rFonts w:ascii="Times New Roman" w:hAnsi="Times New Roman"/>
          <w:b w:val="0"/>
          <w:i/>
          <w:color w:val="002060"/>
          <w:sz w:val="27"/>
          <w:szCs w:val="27"/>
        </w:rPr>
      </w:pPr>
      <w:r w:rsidRPr="00AE7024">
        <w:rPr>
          <w:rFonts w:ascii="Times New Roman" w:hAnsi="Times New Roman"/>
          <w:sz w:val="27"/>
          <w:szCs w:val="27"/>
        </w:rPr>
        <w:t xml:space="preserve">1.1 Xác định khoảng lùi </w:t>
      </w:r>
    </w:p>
    <w:p w14:paraId="308D7ADE"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Trên cơ sở đánh giá hiện trạng cốt nền và kiến trúc cảnh quan, địa hình tự nhiên, tính chất và chức năng các tuyến đường chính. Việc xác định khoảng lùi công trình phải phù hợp với quy chuẩn, tiêu chuẩn xây dựng hiện hành.</w:t>
      </w:r>
    </w:p>
    <w:p w14:paraId="3EAF6B78" w14:textId="24C5F9A6" w:rsidR="007627DE" w:rsidRPr="00AE7024" w:rsidRDefault="007627DE" w:rsidP="0022786F">
      <w:pPr>
        <w:pStyle w:val="Heading4"/>
        <w:numPr>
          <w:ilvl w:val="0"/>
          <w:numId w:val="0"/>
        </w:numPr>
        <w:spacing w:after="0" w:line="276" w:lineRule="auto"/>
        <w:ind w:firstLine="567"/>
        <w:rPr>
          <w:rFonts w:ascii="Times New Roman" w:hAnsi="Times New Roman"/>
          <w:b w:val="0"/>
          <w:i/>
          <w:color w:val="002060"/>
          <w:sz w:val="27"/>
          <w:szCs w:val="27"/>
        </w:rPr>
      </w:pPr>
      <w:r w:rsidRPr="00AE7024">
        <w:rPr>
          <w:rFonts w:ascii="Times New Roman" w:hAnsi="Times New Roman"/>
          <w:sz w:val="27"/>
          <w:szCs w:val="27"/>
        </w:rPr>
        <w:t xml:space="preserve">1.2 Cảnh quan khu vực trung tâm </w:t>
      </w:r>
    </w:p>
    <w:p w14:paraId="6ABAA5BF"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Xác định mật độ xây dựng và chiều cao công trình kiến trúc của từng khu vực. Tỉ lệ (%) cây xanh trong các khu vực;</w:t>
      </w:r>
    </w:p>
    <w:p w14:paraId="15757159"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Nội dung thiết kế đối với các khu vực hiện hữu và giải pháp kiến trúc cảnh quan các khu vực mới để tạo nét đặc thù của khu quy hoạch.</w:t>
      </w:r>
    </w:p>
    <w:p w14:paraId="558A1875" w14:textId="600A5739" w:rsidR="007627DE" w:rsidRPr="00AE7024" w:rsidRDefault="007627DE" w:rsidP="0022786F">
      <w:pPr>
        <w:pStyle w:val="Heading4"/>
        <w:numPr>
          <w:ilvl w:val="0"/>
          <w:numId w:val="0"/>
        </w:numPr>
        <w:spacing w:after="0" w:line="276" w:lineRule="auto"/>
        <w:ind w:firstLine="567"/>
        <w:rPr>
          <w:rFonts w:ascii="Times New Roman" w:hAnsi="Times New Roman"/>
          <w:sz w:val="27"/>
          <w:szCs w:val="27"/>
        </w:rPr>
      </w:pPr>
      <w:r w:rsidRPr="00AE7024">
        <w:rPr>
          <w:rFonts w:ascii="Times New Roman" w:hAnsi="Times New Roman"/>
          <w:sz w:val="27"/>
          <w:szCs w:val="27"/>
        </w:rPr>
        <w:t>1.3. Cảnh quan dọc các tuyến đường chính</w:t>
      </w:r>
    </w:p>
    <w:p w14:paraId="2DD91207"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xml:space="preserve">- Đề xuất nguyên tắc bố cục và hình khối kiến trúc trên cơ sở phù hợp với điều kiện tự nhiên, đặc thù công trình và đặc thù của khu vực; </w:t>
      </w:r>
    </w:p>
    <w:p w14:paraId="7B9561FE"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Cây xanh cho các trục đường chính: cần khai thác tối đa chủng loại cây xanh sẵn có tại địa phương.</w:t>
      </w:r>
    </w:p>
    <w:p w14:paraId="2CDD4A1B" w14:textId="173FD42C" w:rsidR="007627DE" w:rsidRPr="00AE7024" w:rsidRDefault="007627DE" w:rsidP="0022786F">
      <w:pPr>
        <w:pStyle w:val="Heading4"/>
        <w:numPr>
          <w:ilvl w:val="0"/>
          <w:numId w:val="0"/>
        </w:numPr>
        <w:spacing w:after="0" w:line="276" w:lineRule="auto"/>
        <w:ind w:firstLine="567"/>
        <w:rPr>
          <w:rFonts w:ascii="Times New Roman" w:hAnsi="Times New Roman"/>
          <w:sz w:val="27"/>
          <w:szCs w:val="27"/>
        </w:rPr>
      </w:pPr>
      <w:r w:rsidRPr="00AE7024">
        <w:rPr>
          <w:rFonts w:ascii="Times New Roman" w:hAnsi="Times New Roman"/>
          <w:sz w:val="27"/>
          <w:szCs w:val="27"/>
        </w:rPr>
        <w:t xml:space="preserve">1.4. Các khu vực không gian mở </w:t>
      </w:r>
    </w:p>
    <w:p w14:paraId="4070B8F6"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Đề xuất về chức năng cho các không gian mở trong khu vực nghiên cứu;</w:t>
      </w:r>
    </w:p>
    <w:p w14:paraId="3F749653"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Xác định không gian kiến trúc cảnh quan mở về: hình khối kiến trúc, khoảng lùi, cây xanh, quảng trường;</w:t>
      </w:r>
    </w:p>
    <w:p w14:paraId="76B7C9A3"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Nghiên cứu không gian kiến trúc cảnh quan tại các ngã, nút giao thông lớn và trong từng khu vực.</w:t>
      </w:r>
    </w:p>
    <w:p w14:paraId="03BF6A1B" w14:textId="5ECF6667" w:rsidR="007627DE" w:rsidRPr="00AE7024" w:rsidRDefault="007627DE" w:rsidP="0022786F">
      <w:pPr>
        <w:pStyle w:val="Heading4"/>
        <w:numPr>
          <w:ilvl w:val="0"/>
          <w:numId w:val="0"/>
        </w:numPr>
        <w:spacing w:after="0" w:line="276" w:lineRule="auto"/>
        <w:ind w:firstLine="567"/>
        <w:rPr>
          <w:rFonts w:ascii="Times New Roman" w:hAnsi="Times New Roman"/>
          <w:sz w:val="27"/>
          <w:szCs w:val="27"/>
        </w:rPr>
      </w:pPr>
      <w:r w:rsidRPr="00AE7024">
        <w:rPr>
          <w:rFonts w:ascii="Times New Roman" w:hAnsi="Times New Roman"/>
          <w:sz w:val="27"/>
          <w:szCs w:val="27"/>
        </w:rPr>
        <w:t xml:space="preserve">1.5. Các công trình điểm nhấn </w:t>
      </w:r>
    </w:p>
    <w:p w14:paraId="615632E5"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Ý tưởng kiến trúc công trình điểm nhấn theo tính chất công trình, cảnh quan xung quanh;</w:t>
      </w:r>
    </w:p>
    <w:p w14:paraId="42EB7806"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Điểm nhấn ở các vị trí điểm cao cần khai thác địa thế và cảnh quan tự nhiên. Đối với những vị trí đã có công trình kiến trúc, hoặc chưa có thì có thể đề xuất xây dựng công trình mới, giải pháp giảm thiểu sự lấn át của các kiến trúc xung quanh;</w:t>
      </w:r>
    </w:p>
    <w:p w14:paraId="5E68492E"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Điểm nhấn ở các vị trí khác được cụ thể bằng việc đề xuất xây dựng công trình hoặc cụm công trình kiến trúc, hoặc không gian kiến trúc cảnh quan.</w:t>
      </w:r>
    </w:p>
    <w:p w14:paraId="61CC6318" w14:textId="53354FAB" w:rsidR="007627DE" w:rsidRPr="00AE7024" w:rsidRDefault="007627DE" w:rsidP="0022786F">
      <w:pPr>
        <w:pStyle w:val="Heading4"/>
        <w:numPr>
          <w:ilvl w:val="0"/>
          <w:numId w:val="0"/>
        </w:numPr>
        <w:spacing w:after="0" w:line="276" w:lineRule="auto"/>
        <w:ind w:firstLine="567"/>
        <w:rPr>
          <w:rFonts w:ascii="Times New Roman" w:hAnsi="Times New Roman"/>
          <w:sz w:val="27"/>
          <w:szCs w:val="27"/>
        </w:rPr>
      </w:pPr>
      <w:r w:rsidRPr="00AE7024">
        <w:rPr>
          <w:rFonts w:ascii="Times New Roman" w:hAnsi="Times New Roman"/>
          <w:sz w:val="27"/>
          <w:szCs w:val="27"/>
        </w:rPr>
        <w:t xml:space="preserve">1.6. Khu vực các khu chức năng </w:t>
      </w:r>
    </w:p>
    <w:p w14:paraId="79027372" w14:textId="77777777" w:rsidR="007627DE" w:rsidRPr="00AE7024" w:rsidRDefault="007627DE" w:rsidP="0022786F">
      <w:pPr>
        <w:spacing w:line="276" w:lineRule="auto"/>
        <w:ind w:firstLine="567"/>
        <w:jc w:val="both"/>
        <w:rPr>
          <w:sz w:val="27"/>
          <w:szCs w:val="27"/>
          <w:lang w:val="sv-SE"/>
        </w:rPr>
      </w:pPr>
      <w:r w:rsidRPr="00AE7024">
        <w:rPr>
          <w:sz w:val="27"/>
          <w:szCs w:val="27"/>
          <w:lang w:val="sv-SE"/>
        </w:rPr>
        <w:t>- Xác định về mật độ, tầng cao xây dựng, ngôn ngữ và hình thức kiến trúc, thể loại công trình đối với từng khu vực;</w:t>
      </w:r>
    </w:p>
    <w:p w14:paraId="6E13D38C" w14:textId="77777777" w:rsidR="007627DE" w:rsidRPr="00AE7024" w:rsidRDefault="007627DE" w:rsidP="0022786F">
      <w:pPr>
        <w:spacing w:line="276" w:lineRule="auto"/>
        <w:ind w:firstLine="567"/>
        <w:jc w:val="both"/>
        <w:rPr>
          <w:b/>
          <w:color w:val="C00000"/>
          <w:sz w:val="27"/>
          <w:szCs w:val="27"/>
        </w:rPr>
      </w:pPr>
      <w:r w:rsidRPr="00AE7024">
        <w:rPr>
          <w:sz w:val="27"/>
          <w:szCs w:val="27"/>
          <w:lang w:val="sv-SE"/>
        </w:rPr>
        <w:t>- Giải pháp tổ chức cảnh quan cây xanh, mặt nước, tiện ích của toàn khu.</w:t>
      </w:r>
      <w:bookmarkStart w:id="390" w:name="_Toc121405645"/>
    </w:p>
    <w:p w14:paraId="09A79ADF" w14:textId="2C993280" w:rsidR="007627DE" w:rsidRPr="00AE7024" w:rsidRDefault="007627DE"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391" w:name="_Toc156314661"/>
      <w:r w:rsidRPr="00AE7024">
        <w:rPr>
          <w:rFonts w:ascii="Times New Roman" w:hAnsi="Times New Roman"/>
          <w:b/>
          <w:i w:val="0"/>
          <w:color w:val="002060"/>
          <w:sz w:val="27"/>
          <w:szCs w:val="27"/>
        </w:rPr>
        <w:t xml:space="preserve">2. </w:t>
      </w:r>
      <w:hyperlink w:anchor="_Toc327134979" w:history="1">
        <w:r w:rsidRPr="00AE7024">
          <w:rPr>
            <w:rFonts w:ascii="Times New Roman" w:hAnsi="Times New Roman"/>
            <w:b/>
            <w:i w:val="0"/>
            <w:color w:val="002060"/>
            <w:sz w:val="27"/>
            <w:szCs w:val="27"/>
          </w:rPr>
          <w:t>Nhiệm vụ</w:t>
        </w:r>
        <w:bookmarkEnd w:id="390"/>
        <w:bookmarkEnd w:id="391"/>
        <w:r w:rsidRPr="00AE7024">
          <w:rPr>
            <w:rFonts w:ascii="Times New Roman" w:hAnsi="Times New Roman"/>
            <w:b/>
            <w:i w:val="0"/>
            <w:webHidden/>
            <w:color w:val="002060"/>
            <w:sz w:val="27"/>
            <w:szCs w:val="27"/>
          </w:rPr>
          <w:tab/>
        </w:r>
      </w:hyperlink>
    </w:p>
    <w:p w14:paraId="7DED1DF9" w14:textId="77777777" w:rsidR="007627DE" w:rsidRPr="00AE7024" w:rsidRDefault="007627DE" w:rsidP="0022786F">
      <w:pPr>
        <w:spacing w:line="276" w:lineRule="auto"/>
        <w:ind w:right="-90" w:firstLine="540"/>
        <w:jc w:val="both"/>
        <w:rPr>
          <w:sz w:val="27"/>
          <w:szCs w:val="27"/>
        </w:rPr>
      </w:pPr>
      <w:r w:rsidRPr="00AE7024">
        <w:rPr>
          <w:b/>
          <w:bCs/>
          <w:sz w:val="27"/>
          <w:szCs w:val="27"/>
        </w:rPr>
        <w:t>- Nhiệm vụ 1:</w:t>
      </w:r>
      <w:r w:rsidRPr="00AE7024">
        <w:rPr>
          <w:sz w:val="27"/>
          <w:szCs w:val="27"/>
        </w:rPr>
        <w:t xml:space="preserve"> Đánh giá tổng quan về hiện trạng điều kiện tự nhiên, địa hình cảnh quan, và kiến trúc địa phương của khu vực.</w:t>
      </w:r>
    </w:p>
    <w:p w14:paraId="0CA3C5CF" w14:textId="77777777" w:rsidR="007627DE" w:rsidRPr="00AE7024" w:rsidRDefault="007627DE" w:rsidP="0022786F">
      <w:pPr>
        <w:spacing w:line="276" w:lineRule="auto"/>
        <w:ind w:right="-90" w:firstLine="540"/>
        <w:jc w:val="both"/>
        <w:rPr>
          <w:sz w:val="27"/>
          <w:szCs w:val="27"/>
        </w:rPr>
      </w:pPr>
      <w:r w:rsidRPr="00AE7024">
        <w:rPr>
          <w:b/>
          <w:bCs/>
          <w:sz w:val="27"/>
          <w:szCs w:val="27"/>
        </w:rPr>
        <w:t>- Nhiệm vụ 2:</w:t>
      </w:r>
      <w:r w:rsidRPr="00AE7024">
        <w:rPr>
          <w:sz w:val="27"/>
          <w:szCs w:val="27"/>
        </w:rPr>
        <w:t xml:space="preserve"> Xác định khung không gian chính của hệ thống giao thông.</w:t>
      </w:r>
    </w:p>
    <w:p w14:paraId="01E83C7E" w14:textId="6F53CB2A" w:rsidR="007627DE" w:rsidRPr="00AE7024" w:rsidRDefault="007627DE" w:rsidP="0022786F">
      <w:pPr>
        <w:spacing w:line="276" w:lineRule="auto"/>
        <w:ind w:right="-90" w:firstLine="540"/>
        <w:jc w:val="both"/>
        <w:rPr>
          <w:sz w:val="27"/>
          <w:szCs w:val="27"/>
        </w:rPr>
      </w:pPr>
      <w:r w:rsidRPr="00AE7024">
        <w:rPr>
          <w:b/>
          <w:bCs/>
          <w:sz w:val="27"/>
          <w:szCs w:val="27"/>
        </w:rPr>
        <w:lastRenderedPageBreak/>
        <w:t>- Nhiệm vụ 3:</w:t>
      </w:r>
      <w:r w:rsidRPr="00AE7024">
        <w:rPr>
          <w:sz w:val="27"/>
          <w:szCs w:val="27"/>
        </w:rPr>
        <w:t xml:space="preserve"> Xây dựng khung thiết kế đô thị các không gian công cộng, không gian các khối công trình cùng các không gian có chức năng đặc thù đi kèm. Trong đó nội dung chính bao gồm các khống chế chính về sử dụng đất, hình thái xây dựng, mật độ xây dựng và hướng dẫn chung về thiết kế đô thị.</w:t>
      </w:r>
    </w:p>
    <w:p w14:paraId="45655A48" w14:textId="77777777" w:rsidR="007627DE" w:rsidRPr="00AE7024" w:rsidRDefault="007627DE" w:rsidP="0022786F">
      <w:pPr>
        <w:spacing w:line="276" w:lineRule="auto"/>
        <w:ind w:right="-90" w:firstLine="540"/>
        <w:jc w:val="both"/>
        <w:rPr>
          <w:sz w:val="27"/>
          <w:szCs w:val="27"/>
        </w:rPr>
      </w:pPr>
      <w:r w:rsidRPr="00AE7024">
        <w:rPr>
          <w:b/>
          <w:bCs/>
          <w:sz w:val="27"/>
          <w:szCs w:val="27"/>
        </w:rPr>
        <w:t>- Nhiệm vụ 4:</w:t>
      </w:r>
      <w:r w:rsidRPr="00AE7024">
        <w:rPr>
          <w:sz w:val="27"/>
          <w:szCs w:val="27"/>
        </w:rPr>
        <w:t xml:space="preserve"> Xây dựng quy định quản lý hướng dẫn quy hoạch và xây dựng về kiến trúc cảnh quan.</w:t>
      </w:r>
    </w:p>
    <w:p w14:paraId="5C4551F3" w14:textId="5425523A" w:rsidR="007627DE" w:rsidRPr="00AE7024" w:rsidRDefault="007627DE" w:rsidP="0022786F">
      <w:pPr>
        <w:pStyle w:val="Heading7"/>
        <w:numPr>
          <w:ilvl w:val="0"/>
          <w:numId w:val="0"/>
        </w:numPr>
        <w:spacing w:before="0" w:line="276" w:lineRule="auto"/>
        <w:ind w:firstLine="540"/>
        <w:rPr>
          <w:rFonts w:ascii="Times New Roman" w:hAnsi="Times New Roman"/>
          <w:b/>
          <w:i w:val="0"/>
          <w:color w:val="002060"/>
          <w:sz w:val="27"/>
          <w:szCs w:val="27"/>
        </w:rPr>
      </w:pPr>
      <w:bookmarkStart w:id="392" w:name="_Toc156314662"/>
      <w:r w:rsidRPr="00AE7024">
        <w:rPr>
          <w:rFonts w:ascii="Times New Roman" w:hAnsi="Times New Roman"/>
          <w:b/>
          <w:i w:val="0"/>
          <w:color w:val="002060"/>
          <w:sz w:val="27"/>
          <w:szCs w:val="27"/>
        </w:rPr>
        <w:t>3. Khung thiết kế đô thị tổng thể</w:t>
      </w:r>
      <w:bookmarkEnd w:id="392"/>
    </w:p>
    <w:p w14:paraId="6A65C74B" w14:textId="4F212BDF" w:rsidR="007627DE" w:rsidRPr="00AE7024" w:rsidRDefault="005B4943" w:rsidP="0022786F">
      <w:pPr>
        <w:spacing w:line="276" w:lineRule="auto"/>
        <w:ind w:firstLine="560"/>
        <w:jc w:val="both"/>
        <w:rPr>
          <w:sz w:val="27"/>
          <w:szCs w:val="27"/>
        </w:rPr>
      </w:pPr>
      <w:r>
        <w:rPr>
          <w:noProof/>
        </w:rPr>
        <mc:AlternateContent>
          <mc:Choice Requires="wps">
            <w:drawing>
              <wp:anchor distT="0" distB="0" distL="114300" distR="114300" simplePos="0" relativeHeight="251700224" behindDoc="0" locked="0" layoutInCell="1" allowOverlap="1" wp14:anchorId="263D3D2F" wp14:editId="3EAEB34B">
                <wp:simplePos x="0" y="0"/>
                <wp:positionH relativeFrom="column">
                  <wp:posOffset>2204720</wp:posOffset>
                </wp:positionH>
                <wp:positionV relativeFrom="paragraph">
                  <wp:posOffset>5587365</wp:posOffset>
                </wp:positionV>
                <wp:extent cx="3689350" cy="311150"/>
                <wp:effectExtent l="0" t="0" r="0" b="0"/>
                <wp:wrapThrough wrapText="bothSides">
                  <wp:wrapPolygon edited="0">
                    <wp:start x="0" y="0"/>
                    <wp:lineTo x="0" y="19837"/>
                    <wp:lineTo x="21526" y="19837"/>
                    <wp:lineTo x="21526" y="0"/>
                    <wp:lineTo x="0" y="0"/>
                  </wp:wrapPolygon>
                </wp:wrapThrough>
                <wp:docPr id="11384192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9350" cy="311150"/>
                        </a:xfrm>
                        <a:prstGeom prst="rect">
                          <a:avLst/>
                        </a:prstGeom>
                        <a:solidFill>
                          <a:prstClr val="white"/>
                        </a:solidFill>
                        <a:ln>
                          <a:noFill/>
                        </a:ln>
                        <a:effectLst/>
                      </wps:spPr>
                      <wps:txbx>
                        <w:txbxContent>
                          <w:p w14:paraId="62F2BB18" w14:textId="77777777" w:rsidR="007627DE" w:rsidRPr="00540FDC" w:rsidRDefault="007627DE" w:rsidP="007627DE">
                            <w:pPr>
                              <w:pStyle w:val="Caption"/>
                              <w:ind w:firstLine="0"/>
                              <w:rPr>
                                <w:rFonts w:eastAsia="Times New Roman"/>
                                <w:b w:val="0"/>
                                <w:i/>
                                <w:noProof/>
                                <w:sz w:val="24"/>
                                <w:szCs w:val="24"/>
                              </w:rPr>
                            </w:pPr>
                            <w:r w:rsidRPr="00540FDC">
                              <w:rPr>
                                <w:b w:val="0"/>
                                <w:i/>
                              </w:rPr>
                              <w:t>Hình: Khung thiết kế đô thị tổng thể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263D3D2F" id="_x0000_t202" coordsize="21600,21600" o:spt="202" path="m,l,21600r21600,l21600,xe">
                <v:stroke joinstyle="miter"/>
                <v:path gradientshapeok="t" o:connecttype="rect"/>
              </v:shapetype>
              <v:shape id="Text Box 5" o:spid="_x0000_s1030" type="#_x0000_t202" style="position:absolute;left:0;text-align:left;margin-left:173.6pt;margin-top:439.95pt;width:290.5pt;height: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dxCLQIAAGkEAAAOAAAAZHJzL2Uyb0RvYy54bWysVMFu2zAMvQ/YPwi6L44TrOiMOEWWIsOA&#10;oC2QFj0rshwbk0WNUmJnXz9KtpOt22nYRaZE6lGPfPTirms0Oyl0NZicp5MpZ8pIKGpzyPnL8+bD&#10;LWfOC1MIDUbl/Kwcv1u+f7dobaZmUIEuFDICMS5rbc4r722WJE5WqhFuAlYZcpaAjfC0xUNSoGgJ&#10;vdHJbDq9SVrAwiJI5Ryd3vdOvoz4ZamkfyxLpzzTOae3+bhiXPdhTZYLkR1Q2KqWwzPEP7yiEbWh&#10;pBeoe+EFO2L9B1RTSwQHpZ9IaBIoy1qqyIHYpNM3bHaVsCpyoeI4eymT+3+w8uG0s0/IfPcZOmpg&#10;JOHsFuQ3R7VJWuuyISbU1GWOogPRrsQmfIkCo4tU2/OlnqrzTNLh/Ob20/wjuST55mmakh1Ar7ct&#10;Ov9FQcOCkXOkfsUXiNPW+T50DAnJHOi62NRah01wrDWyk6DetlXt1QD+W5Q2IdZAuNUD9icqimPI&#10;ciUWLN/tO1YXOZ8FwHCyh+JMRULo9eOs3NSUfSucfxJIgiGONAT+kZZSQ5tzGCzOKsAffzsP8dRH&#10;8nLWkgBz7r4fBSrO9FdDHQ5qHQ0cjf1omGOzBuKd0nhZGU26gF6PZonQvNJsrEIWcgkjKVfO/Wiu&#10;fT8GNFtSrVYxiDRphd+anZWjFkKVn7tXgXbokafuPsAoTZG9aVUfG5tlV0dPdY99vFZxEBXpOSph&#10;mL0wML/uY9T1D7H8CQAA//8DAFBLAwQUAAYACAAAACEAa0nnvOIAAAALAQAADwAAAGRycy9kb3du&#10;cmV2LnhtbEyPPU/DMBCGdyT+g3VILIg6pFGbpHGqqoIBlorQpZsbu3EgPkex04Z/z9EFtvt49N5z&#10;xXqyHTvrwbcOBTzNImAaa6dabATsP14eU2A+SFSyc6gFfGsP6/L2ppC5chd81+cqNIxC0OdSgAmh&#10;zzn3tdFW+pnrNdLu5AYrA7VDw9UgLxRuOx5H0YJb2SJdMLLXW6Prr2q0AnbJYWcextPz2yaZD6/7&#10;cbv4bCoh7u+mzQpY0FP4g+FXn9ShJKejG1F51gmYJ8uYUAHpMsuAEZHFKU2O1yIDXhb8/w/lDwAA&#10;AP//AwBQSwECLQAUAAYACAAAACEAtoM4kv4AAADhAQAAEwAAAAAAAAAAAAAAAAAAAAAAW0NvbnRl&#10;bnRfVHlwZXNdLnhtbFBLAQItABQABgAIAAAAIQA4/SH/1gAAAJQBAAALAAAAAAAAAAAAAAAAAC8B&#10;AABfcmVscy8ucmVsc1BLAQItABQABgAIAAAAIQDBndxCLQIAAGkEAAAOAAAAAAAAAAAAAAAAAC4C&#10;AABkcnMvZTJvRG9jLnhtbFBLAQItABQABgAIAAAAIQBrSee84gAAAAsBAAAPAAAAAAAAAAAAAAAA&#10;AIcEAABkcnMvZG93bnJldi54bWxQSwUGAAAAAAQABADzAAAAlgUAAAAA&#10;" stroked="f">
                <v:textbox style="mso-fit-shape-to-text:t" inset="0,0,0,0">
                  <w:txbxContent>
                    <w:p w14:paraId="62F2BB18" w14:textId="77777777" w:rsidR="007627DE" w:rsidRPr="00540FDC" w:rsidRDefault="007627DE" w:rsidP="007627DE">
                      <w:pPr>
                        <w:pStyle w:val="Caption"/>
                        <w:ind w:firstLine="0"/>
                        <w:rPr>
                          <w:rFonts w:eastAsia="Times New Roman"/>
                          <w:b w:val="0"/>
                          <w:i/>
                          <w:noProof/>
                          <w:sz w:val="24"/>
                          <w:szCs w:val="24"/>
                        </w:rPr>
                      </w:pPr>
                      <w:r w:rsidRPr="00540FDC">
                        <w:rPr>
                          <w:b w:val="0"/>
                          <w:i/>
                        </w:rPr>
                        <w:t>Hình: Khung thiết kế đô thị tổng thể</w:t>
                      </w:r>
                    </w:p>
                  </w:txbxContent>
                </v:textbox>
                <w10:wrap type="through"/>
              </v:shape>
            </w:pict>
          </mc:Fallback>
        </mc:AlternateContent>
      </w:r>
      <w:r w:rsidR="00F33D84" w:rsidRPr="00AE7024">
        <w:rPr>
          <w:noProof/>
          <w:sz w:val="27"/>
          <w:szCs w:val="27"/>
        </w:rPr>
        <w:drawing>
          <wp:anchor distT="0" distB="0" distL="114300" distR="114300" simplePos="0" relativeHeight="251660288" behindDoc="0" locked="0" layoutInCell="1" allowOverlap="1" wp14:anchorId="3FBA57D7" wp14:editId="05DB6600">
            <wp:simplePos x="0" y="0"/>
            <wp:positionH relativeFrom="margin">
              <wp:posOffset>1739265</wp:posOffset>
            </wp:positionH>
            <wp:positionV relativeFrom="paragraph">
              <wp:posOffset>-1315720</wp:posOffset>
            </wp:positionV>
            <wp:extent cx="4130675" cy="7367905"/>
            <wp:effectExtent l="0" t="0" r="3175" b="4445"/>
            <wp:wrapThrough wrapText="bothSides">
              <wp:wrapPolygon edited="0">
                <wp:start x="0" y="0"/>
                <wp:lineTo x="0" y="21557"/>
                <wp:lineTo x="21517" y="21557"/>
                <wp:lineTo x="21517" y="0"/>
                <wp:lineTo x="0" y="0"/>
              </wp:wrapPolygon>
            </wp:wrapThrough>
            <wp:docPr id="445702048" name="Picture 44570204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702048" name="Picture 445702048" descr="A map of a city&#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4130675" cy="7367905"/>
                    </a:xfrm>
                    <a:prstGeom prst="rect">
                      <a:avLst/>
                    </a:prstGeom>
                  </pic:spPr>
                </pic:pic>
              </a:graphicData>
            </a:graphic>
            <wp14:sizeRelH relativeFrom="margin">
              <wp14:pctWidth>0</wp14:pctWidth>
            </wp14:sizeRelH>
            <wp14:sizeRelV relativeFrom="margin">
              <wp14:pctHeight>0</wp14:pctHeight>
            </wp14:sizeRelV>
          </wp:anchor>
        </w:drawing>
      </w:r>
      <w:r w:rsidR="007627DE" w:rsidRPr="00AE7024">
        <w:rPr>
          <w:sz w:val="27"/>
          <w:szCs w:val="27"/>
        </w:rPr>
        <w:t>Với diện tích, quy mô rộng lớn, diện tích tiếp cận mặt nước nhiều, do đó định hướng phát triển không gian cho phân khu Ven sông Hàn và bờ Đông ưu tiên diện tích tiếp giáp tối đa với sông và đường bờ biển để phát triển dịch vụ, du lịch. Dựa trên chuỗi bố trí chức năng, không gian đô thị sẽ được phân vùng rõ nét qua các trục giao thông chính. Các khu đô thị hình thành mới khai thác vị trí liền kề vành đai mặt nước cửa sông - cửa biển, bao gồm các chức năng đô thị, hạ tầng xã hội và các loại hình thương mại dịch vụ phục vụ cho hoạt động và phát triển của cảng biển</w:t>
      </w:r>
      <w:r w:rsidR="00530991">
        <w:rPr>
          <w:sz w:val="27"/>
          <w:szCs w:val="27"/>
        </w:rPr>
        <w:t xml:space="preserve"> Tiên Sa</w:t>
      </w:r>
      <w:r w:rsidR="007627DE" w:rsidRPr="00AE7024">
        <w:rPr>
          <w:sz w:val="27"/>
          <w:szCs w:val="27"/>
        </w:rPr>
        <w:t>.</w:t>
      </w:r>
    </w:p>
    <w:p w14:paraId="06B0B4A2" w14:textId="00A4B173" w:rsidR="007444DB" w:rsidRDefault="005B4943" w:rsidP="007444DB">
      <w:pPr>
        <w:pStyle w:val="Heading4"/>
        <w:numPr>
          <w:ilvl w:val="0"/>
          <w:numId w:val="0"/>
        </w:numPr>
        <w:spacing w:after="0" w:line="276" w:lineRule="auto"/>
        <w:ind w:hanging="270"/>
        <w:rPr>
          <w:rFonts w:ascii="Times New Roman" w:hAnsi="Times New Roman"/>
          <w:sz w:val="27"/>
          <w:szCs w:val="27"/>
        </w:rPr>
      </w:pPr>
      <w:r>
        <w:rPr>
          <w:noProof/>
        </w:rPr>
        <w:lastRenderedPageBreak/>
        <mc:AlternateContent>
          <mc:Choice Requires="wps">
            <w:drawing>
              <wp:anchor distT="0" distB="0" distL="114300" distR="114300" simplePos="0" relativeHeight="251703296" behindDoc="1" locked="0" layoutInCell="1" allowOverlap="1" wp14:anchorId="46045110" wp14:editId="62D7820A">
                <wp:simplePos x="0" y="0"/>
                <wp:positionH relativeFrom="margin">
                  <wp:align>right</wp:align>
                </wp:positionH>
                <wp:positionV relativeFrom="paragraph">
                  <wp:posOffset>3489960</wp:posOffset>
                </wp:positionV>
                <wp:extent cx="5566410" cy="311150"/>
                <wp:effectExtent l="0" t="0" r="0" b="0"/>
                <wp:wrapTight wrapText="bothSides">
                  <wp:wrapPolygon edited="0">
                    <wp:start x="0" y="0"/>
                    <wp:lineTo x="0" y="19837"/>
                    <wp:lineTo x="21511" y="19837"/>
                    <wp:lineTo x="21511" y="0"/>
                    <wp:lineTo x="0" y="0"/>
                  </wp:wrapPolygon>
                </wp:wrapTight>
                <wp:docPr id="5386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6410" cy="311150"/>
                        </a:xfrm>
                        <a:prstGeom prst="rect">
                          <a:avLst/>
                        </a:prstGeom>
                        <a:solidFill>
                          <a:prstClr val="white"/>
                        </a:solidFill>
                        <a:ln>
                          <a:noFill/>
                        </a:ln>
                        <a:effectLst/>
                      </wps:spPr>
                      <wps:txbx>
                        <w:txbxContent>
                          <w:p w14:paraId="554A67B5" w14:textId="2F1D0341" w:rsidR="007444DB" w:rsidRPr="00540FDC" w:rsidRDefault="007444DB" w:rsidP="007444DB">
                            <w:pPr>
                              <w:pStyle w:val="Caption"/>
                              <w:ind w:hanging="1080"/>
                              <w:rPr>
                                <w:rFonts w:eastAsia="Times New Roman"/>
                                <w:b w:val="0"/>
                                <w:i/>
                                <w:noProof/>
                                <w:sz w:val="24"/>
                                <w:szCs w:val="24"/>
                              </w:rPr>
                            </w:pPr>
                            <w:r>
                              <w:rPr>
                                <w:b w:val="0"/>
                                <w:i/>
                              </w:rPr>
                              <w:t xml:space="preserve">     </w:t>
                            </w:r>
                            <w:r w:rsidRPr="00540FDC">
                              <w:rPr>
                                <w:b w:val="0"/>
                                <w:i/>
                              </w:rPr>
                              <w:t xml:space="preserve">Hình: </w:t>
                            </w:r>
                            <w:r>
                              <w:rPr>
                                <w:b w:val="0"/>
                                <w:i/>
                              </w:rPr>
                              <w:t>Phối cảnh tổng thể phía Bắc phân khu Ven sông Hàn và bờ Đông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6045110" id="Text Box 3" o:spid="_x0000_s1031" type="#_x0000_t202" style="position:absolute;left:0;text-align:left;margin-left:387.1pt;margin-top:274.8pt;width:438.3pt;height:24.5pt;z-index:-25161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deLgIAAGkEAAAOAAAAZHJzL2Uyb0RvYy54bWysVE2P0zAQvSPxHyzfaZqFrlDUdFW6KkKq&#10;dlfqoj27jtNYOB4zdpuUX8/YTVpYOCEuztjz/d5M5nd9a9hRoddgS55PppwpK6HSdl/yr8/rdx85&#10;80HYShiwquQn5fnd4u2beecKdQMNmEohoyDWF50reROCK7LMy0a1wk/AKUvKGrAVga64zyoUHUVv&#10;TXYznd5mHWDlEKTynl7vz0q+SPHrWsnwWNdeBWZKTrWFdGI6d/HMFnNR7FG4RsuhDPEPVbRCW0p6&#10;CXUvgmAH1H+EarVE8FCHiYQ2g7rWUqUeqJt8+qqbbSOcSr0QON5dYPL/L6x8OG7dE7LQf4KeCExN&#10;eLcB+c0TNlnnfDHYREx94ck6NtrX2MYvtcDIkbA9XfBUfWCSHmez29sPOakk6d7neT5LgGdXb4c+&#10;fFbQsiiUHImvVIE4bnyI+UUxmsRkHoyu1tqYeImKlUF2FMRt1+igIpvk8ZuVsdHWQvQ6q88vKg3H&#10;kOXaWJRCv+uZrqjkGDC+7KA6EUgI5/nxTq41Zd8IH54E0sBQj7QE4ZGO2kBXchgkzhrAH397j/bE&#10;I2k562gAS+6/HwQqzswXSwzHaR0FHIXdKNhDuwLqO6f1cjKJ5IDBjGKN0L7QbixjFlIJKylXycMo&#10;rsJ5DWi3pFoukxHNpBNhY7dOjrMQUX7uXwS6gaNA7D7AOJqieEXV2TaR5ZaHQLgnHq8oDkNF85zI&#10;GnYvLsyv92R1/UMsfgIAAP//AwBQSwMEFAAGAAgAAAAhAJQGuknfAAAACAEAAA8AAABkcnMvZG93&#10;bnJldi54bWxMjzFPwzAQhXck/oN1SCyIOkAwaYhTVRUMsFSELmxu7MaB+BzZThv+PccE2929p3ff&#10;q1azG9jRhNh7lHCzyIAZbL3usZOwe3++LoDFpFCrwaOR8G0irOrzs0qV2p/wzRyb1DEKwVgqCTal&#10;seQ8ttY4FRd+NEjawQenEq2h4zqoE4W7gd9mmeBO9UgfrBrNxpr2q5mchG3+sbVX0+HpdZ3fhZfd&#10;tBGfXSPl5cW8fgSWzJz+zPCLT+hQE9PeT6gjGyRQkSThPl8KYCQXD4KGPV2WhQBeV/x/gfoHAAD/&#10;/wMAUEsBAi0AFAAGAAgAAAAhALaDOJL+AAAA4QEAABMAAAAAAAAAAAAAAAAAAAAAAFtDb250ZW50&#10;X1R5cGVzXS54bWxQSwECLQAUAAYACAAAACEAOP0h/9YAAACUAQAACwAAAAAAAAAAAAAAAAAvAQAA&#10;X3JlbHMvLnJlbHNQSwECLQAUAAYACAAAACEAZVp3Xi4CAABpBAAADgAAAAAAAAAAAAAAAAAuAgAA&#10;ZHJzL2Uyb0RvYy54bWxQSwECLQAUAAYACAAAACEAlAa6Sd8AAAAIAQAADwAAAAAAAAAAAAAAAACI&#10;BAAAZHJzL2Rvd25yZXYueG1sUEsFBgAAAAAEAAQA8wAAAJQFAAAAAA==&#10;" stroked="f">
                <v:textbox style="mso-fit-shape-to-text:t" inset="0,0,0,0">
                  <w:txbxContent>
                    <w:p w14:paraId="554A67B5" w14:textId="2F1D0341" w:rsidR="007444DB" w:rsidRPr="00540FDC" w:rsidRDefault="007444DB" w:rsidP="007444DB">
                      <w:pPr>
                        <w:pStyle w:val="Caption"/>
                        <w:ind w:hanging="1080"/>
                        <w:rPr>
                          <w:rFonts w:eastAsia="Times New Roman"/>
                          <w:b w:val="0"/>
                          <w:i/>
                          <w:noProof/>
                          <w:sz w:val="24"/>
                          <w:szCs w:val="24"/>
                        </w:rPr>
                      </w:pPr>
                      <w:r>
                        <w:rPr>
                          <w:b w:val="0"/>
                          <w:i/>
                        </w:rPr>
                        <w:t xml:space="preserve">     </w:t>
                      </w:r>
                      <w:r w:rsidRPr="00540FDC">
                        <w:rPr>
                          <w:b w:val="0"/>
                          <w:i/>
                        </w:rPr>
                        <w:t xml:space="preserve">Hình: </w:t>
                      </w:r>
                      <w:r>
                        <w:rPr>
                          <w:b w:val="0"/>
                          <w:i/>
                        </w:rPr>
                        <w:t>Phối cảnh tổng thể phía Bắc phân khu Ven sông Hàn và bờ Đông</w:t>
                      </w:r>
                    </w:p>
                  </w:txbxContent>
                </v:textbox>
                <w10:wrap type="tight" anchorx="margin"/>
              </v:shape>
            </w:pict>
          </mc:Fallback>
        </mc:AlternateContent>
      </w:r>
      <w:r w:rsidR="007444DB" w:rsidRPr="007444DB">
        <w:rPr>
          <w:rFonts w:ascii="Times New Roman" w:hAnsi="Times New Roman"/>
          <w:noProof/>
          <w:sz w:val="27"/>
          <w:szCs w:val="27"/>
        </w:rPr>
        <w:drawing>
          <wp:inline distT="0" distB="0" distL="0" distR="0" wp14:anchorId="068CC60A" wp14:editId="48AB225B">
            <wp:extent cx="6124815" cy="3444961"/>
            <wp:effectExtent l="0" t="0" r="9525" b="3175"/>
            <wp:docPr id="2090962235" name="Picture 2090962235" descr="An aerial view of a city&#10;&#10;Description automatically generated">
              <a:extLst xmlns:a="http://schemas.openxmlformats.org/drawingml/2006/main">
                <a:ext uri="{FF2B5EF4-FFF2-40B4-BE49-F238E27FC236}">
                  <a16:creationId xmlns:a16="http://schemas.microsoft.com/office/drawing/2014/main" id="{C577FFCD-8B78-59C7-5C34-F47188D5F5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62235" name="Picture 2090962235" descr="An aerial view of a city&#10;&#10;Description automatically generated">
                      <a:extLst>
                        <a:ext uri="{FF2B5EF4-FFF2-40B4-BE49-F238E27FC236}">
                          <a16:creationId xmlns:a16="http://schemas.microsoft.com/office/drawing/2014/main" id="{C577FFCD-8B78-59C7-5C34-F47188D5F5A6}"/>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34079" cy="3450172"/>
                    </a:xfrm>
                    <a:prstGeom prst="rect">
                      <a:avLst/>
                    </a:prstGeom>
                  </pic:spPr>
                </pic:pic>
              </a:graphicData>
            </a:graphic>
          </wp:inline>
        </w:drawing>
      </w:r>
    </w:p>
    <w:p w14:paraId="5D9B774A" w14:textId="374900CE" w:rsidR="007627DE" w:rsidRPr="00AE7024" w:rsidRDefault="007627DE" w:rsidP="007444DB">
      <w:pPr>
        <w:pStyle w:val="Heading4"/>
        <w:numPr>
          <w:ilvl w:val="0"/>
          <w:numId w:val="0"/>
        </w:numPr>
        <w:spacing w:after="0" w:line="276" w:lineRule="auto"/>
        <w:ind w:firstLine="560"/>
        <w:rPr>
          <w:rFonts w:ascii="Times New Roman" w:hAnsi="Times New Roman"/>
          <w:sz w:val="27"/>
          <w:szCs w:val="27"/>
        </w:rPr>
      </w:pPr>
      <w:r w:rsidRPr="00AE7024">
        <w:rPr>
          <w:rFonts w:ascii="Times New Roman" w:hAnsi="Times New Roman"/>
          <w:sz w:val="27"/>
          <w:szCs w:val="27"/>
        </w:rPr>
        <w:t>3.1. Trục đô thị, cửa ngõ</w:t>
      </w:r>
    </w:p>
    <w:p w14:paraId="303C3311" w14:textId="600527B9" w:rsidR="007627DE" w:rsidRPr="00073623" w:rsidRDefault="00073623" w:rsidP="00530991">
      <w:pPr>
        <w:spacing w:line="276" w:lineRule="auto"/>
        <w:ind w:firstLine="560"/>
        <w:jc w:val="both"/>
        <w:rPr>
          <w:i/>
          <w:iCs/>
          <w:sz w:val="27"/>
          <w:szCs w:val="27"/>
        </w:rPr>
      </w:pPr>
      <w:r w:rsidRPr="00073623">
        <w:rPr>
          <w:i/>
          <w:iCs/>
          <w:sz w:val="27"/>
          <w:szCs w:val="27"/>
        </w:rPr>
        <w:t>3.1.1.</w:t>
      </w:r>
      <w:r w:rsidR="007627DE" w:rsidRPr="00073623">
        <w:rPr>
          <w:i/>
          <w:iCs/>
          <w:sz w:val="27"/>
          <w:szCs w:val="27"/>
        </w:rPr>
        <w:t xml:space="preserve"> Các trục đường chính được xác định cụ thể:</w:t>
      </w:r>
    </w:p>
    <w:p w14:paraId="107FDD35" w14:textId="0A2F9942" w:rsidR="007627DE" w:rsidRPr="00AE7024" w:rsidRDefault="007627DE" w:rsidP="00530991">
      <w:pPr>
        <w:widowControl w:val="0"/>
        <w:spacing w:line="276" w:lineRule="auto"/>
        <w:ind w:firstLine="560"/>
        <w:jc w:val="both"/>
        <w:rPr>
          <w:sz w:val="27"/>
          <w:szCs w:val="27"/>
          <w:lang w:val="pt-BR"/>
        </w:rPr>
      </w:pPr>
      <w:r w:rsidRPr="00AE7024">
        <w:rPr>
          <w:noProof/>
          <w:sz w:val="27"/>
          <w:szCs w:val="27"/>
        </w:rPr>
        <w:t>- Hệ thống g</w:t>
      </w:r>
      <w:r w:rsidRPr="00AE7024">
        <w:rPr>
          <w:noProof/>
          <w:sz w:val="27"/>
          <w:szCs w:val="27"/>
          <w:lang w:val="vi-VN"/>
        </w:rPr>
        <w:t>iao thông đối ngoại:</w:t>
      </w:r>
      <w:r w:rsidRPr="00AE7024">
        <w:rPr>
          <w:noProof/>
          <w:sz w:val="27"/>
          <w:szCs w:val="27"/>
          <w:lang w:val="pt-BR"/>
        </w:rPr>
        <w:t xml:space="preserve"> </w:t>
      </w:r>
      <w:r w:rsidRPr="00AE7024">
        <w:rPr>
          <w:sz w:val="27"/>
          <w:szCs w:val="27"/>
          <w:lang w:val="pt-BR"/>
        </w:rPr>
        <w:t>Quốc lộ 14B, đoạn qua phân khu, từ cảng Tiên Sa đến ngã tư Cách mạng tháng 8 - Nguyễn Hữu Thọ, (</w:t>
      </w:r>
      <w:r w:rsidRPr="00AE7024">
        <w:rPr>
          <w:sz w:val="27"/>
          <w:szCs w:val="27"/>
          <w:lang w:val="nl-NL"/>
        </w:rPr>
        <w:t xml:space="preserve">Trục Yết Kiêu - Ngô Quyền - Ngũ Hành Sơn - Cầu Tuyên Sơn - Cách Mạng Tháng 8) </w:t>
      </w:r>
      <w:r w:rsidRPr="00AE7024">
        <w:rPr>
          <w:sz w:val="27"/>
          <w:szCs w:val="27"/>
          <w:lang w:val="pt-BR"/>
        </w:rPr>
        <w:t>cơ bản giữ nguyên theo hiện trạng.</w:t>
      </w:r>
    </w:p>
    <w:p w14:paraId="1455FF6A" w14:textId="77777777" w:rsidR="007627DE" w:rsidRPr="00AE7024" w:rsidRDefault="007627DE" w:rsidP="00530991">
      <w:pPr>
        <w:spacing w:line="276" w:lineRule="auto"/>
        <w:ind w:firstLine="560"/>
        <w:jc w:val="both"/>
        <w:rPr>
          <w:sz w:val="27"/>
          <w:szCs w:val="27"/>
        </w:rPr>
      </w:pPr>
      <w:r w:rsidRPr="00AE7024">
        <w:rPr>
          <w:sz w:val="27"/>
          <w:szCs w:val="27"/>
        </w:rPr>
        <w:t>- Hệ thống giao thông đối nội (Hệ thống đường giao thông đô thị):</w:t>
      </w:r>
    </w:p>
    <w:p w14:paraId="42345216" w14:textId="77777777" w:rsidR="007627DE" w:rsidRPr="00AE7024" w:rsidRDefault="007627DE" w:rsidP="00530991">
      <w:pPr>
        <w:spacing w:line="276" w:lineRule="auto"/>
        <w:ind w:firstLine="560"/>
        <w:jc w:val="both"/>
        <w:rPr>
          <w:sz w:val="27"/>
          <w:szCs w:val="27"/>
        </w:rPr>
      </w:pPr>
      <w:r w:rsidRPr="00AE7024">
        <w:rPr>
          <w:sz w:val="27"/>
          <w:szCs w:val="27"/>
        </w:rPr>
        <w:t xml:space="preserve">+ Đường cấp đô thị: </w:t>
      </w:r>
    </w:p>
    <w:p w14:paraId="6C3DE1E4" w14:textId="77777777" w:rsidR="007627DE" w:rsidRPr="00AE7024" w:rsidRDefault="007627DE" w:rsidP="00530991">
      <w:pPr>
        <w:spacing w:line="276" w:lineRule="auto"/>
        <w:ind w:firstLine="560"/>
        <w:jc w:val="both"/>
        <w:rPr>
          <w:sz w:val="27"/>
          <w:szCs w:val="27"/>
        </w:rPr>
      </w:pPr>
      <w:r w:rsidRPr="00AE7024">
        <w:rPr>
          <w:sz w:val="27"/>
          <w:szCs w:val="27"/>
        </w:rPr>
        <w:t xml:space="preserve">++ Đường trục chính đô thị: </w:t>
      </w:r>
    </w:p>
    <w:p w14:paraId="1D0FE81C" w14:textId="3C3D2879" w:rsidR="007627DE" w:rsidRPr="00AE7024" w:rsidRDefault="007627DE" w:rsidP="00530991">
      <w:pPr>
        <w:spacing w:line="276" w:lineRule="auto"/>
        <w:ind w:firstLine="560"/>
        <w:jc w:val="both"/>
        <w:rPr>
          <w:sz w:val="27"/>
          <w:szCs w:val="27"/>
        </w:rPr>
      </w:pPr>
      <w:r w:rsidRPr="00AE7024">
        <w:rPr>
          <w:sz w:val="27"/>
          <w:szCs w:val="27"/>
        </w:rPr>
        <w:t>Bao gồm các trục đường cơ bản như: Trục Lê Văn Hiến - Trần Đại Nghĩa; Trục Nguyễn Tri Phương - Nguyễn Hữu Thọ - Võ Chí Công; Trục Lê Duẩn - Cầu sông Hàn; Trục hầm sân bay (từ Vành đai Tây 2) - Duy Tân - Trần Thị Lý;…</w:t>
      </w:r>
    </w:p>
    <w:p w14:paraId="06482C74" w14:textId="77777777" w:rsidR="007627DE" w:rsidRPr="00AE7024" w:rsidRDefault="007627DE" w:rsidP="00530991">
      <w:pPr>
        <w:spacing w:line="276" w:lineRule="auto"/>
        <w:ind w:firstLine="560"/>
        <w:jc w:val="both"/>
        <w:rPr>
          <w:sz w:val="27"/>
          <w:szCs w:val="27"/>
        </w:rPr>
      </w:pPr>
      <w:r w:rsidRPr="00AE7024">
        <w:rPr>
          <w:sz w:val="27"/>
          <w:szCs w:val="27"/>
        </w:rPr>
        <w:t xml:space="preserve">++ Đường chính đô thị: </w:t>
      </w:r>
    </w:p>
    <w:p w14:paraId="19DE0D0C" w14:textId="58802330" w:rsidR="007627DE" w:rsidRPr="00AE7024" w:rsidRDefault="007627DE" w:rsidP="00530991">
      <w:pPr>
        <w:spacing w:line="276" w:lineRule="auto"/>
        <w:ind w:firstLine="560"/>
        <w:jc w:val="both"/>
        <w:rPr>
          <w:sz w:val="27"/>
          <w:szCs w:val="27"/>
        </w:rPr>
      </w:pPr>
      <w:r w:rsidRPr="00AE7024">
        <w:rPr>
          <w:sz w:val="27"/>
          <w:szCs w:val="27"/>
        </w:rPr>
        <w:t>Bao gồm các trục đường cơ bản như: Trục Hoàng Sa - Võ Nguyên Giáp - Trường Sa; Trục Nguyễn Tất Thành - Cầu Thuận Phước - Lê Đức Thọ; Trịnh Đình Thảo;</w:t>
      </w:r>
      <w:r w:rsidR="00073623">
        <w:rPr>
          <w:sz w:val="27"/>
          <w:szCs w:val="27"/>
        </w:rPr>
        <w:t xml:space="preserve"> </w:t>
      </w:r>
      <w:r w:rsidRPr="00AE7024">
        <w:rPr>
          <w:sz w:val="27"/>
          <w:szCs w:val="27"/>
        </w:rPr>
        <w:t>Xuân Thủy; 30 Tháng 4; ... .</w:t>
      </w:r>
    </w:p>
    <w:p w14:paraId="76A753F5" w14:textId="77777777" w:rsidR="007627DE" w:rsidRPr="00AE7024" w:rsidRDefault="007627DE" w:rsidP="00530991">
      <w:pPr>
        <w:spacing w:line="276" w:lineRule="auto"/>
        <w:ind w:firstLine="560"/>
        <w:jc w:val="both"/>
        <w:rPr>
          <w:sz w:val="27"/>
          <w:szCs w:val="27"/>
        </w:rPr>
      </w:pPr>
      <w:r w:rsidRPr="00AE7024">
        <w:rPr>
          <w:sz w:val="27"/>
          <w:szCs w:val="27"/>
        </w:rPr>
        <w:t>++ Đường liên khu vực:</w:t>
      </w:r>
    </w:p>
    <w:p w14:paraId="0C4CCC9A" w14:textId="77777777" w:rsidR="007627DE" w:rsidRPr="00AE7024" w:rsidRDefault="007627DE" w:rsidP="00530991">
      <w:pPr>
        <w:spacing w:line="276" w:lineRule="auto"/>
        <w:ind w:firstLine="560"/>
        <w:jc w:val="both"/>
        <w:rPr>
          <w:sz w:val="27"/>
          <w:szCs w:val="27"/>
        </w:rPr>
      </w:pPr>
      <w:r w:rsidRPr="00AE7024">
        <w:rPr>
          <w:sz w:val="27"/>
          <w:szCs w:val="27"/>
        </w:rPr>
        <w:t xml:space="preserve">Bao gồm các trục đường cơ bản như: Trục Vành Đai Tây 1 - Cầu Bờ Quan - Minh Mạng; Trục 3 tháng 2 - Bạch Đằng - Trần Phú -  2 tháng 9; Trục Lê Văn Duyệt - Trần Hưng Đạo - Chương Dương - Phạm Hữu Nhật; Trục Nguyễn Văn Linh - Cầu Rồng - Võ Văn Kiệt; Trục Lê Thanh Nghị ( từ Xô Viết Nghệ Tĩnh) - Cầu Hòa Xuân - Nguyễn Phước Lan; Trục Lê Đình Lý -  Hàm Nghi - Hoàng Hoa Thám; Trục Trần Thánh Tông - Vương Thừa Vũ; Trục 29 tháng 3 - Bùi Tá Hán; Trục Đống Đa - Hầm qua sông Hàn - </w:t>
      </w:r>
      <w:r w:rsidRPr="00AE7024">
        <w:rPr>
          <w:sz w:val="27"/>
          <w:szCs w:val="27"/>
        </w:rPr>
        <w:lastRenderedPageBreak/>
        <w:t xml:space="preserve">Vân Đồn; Đường Xô Viết Nghệ Tĩnh, An Nông, Võ Quí Huân, Lê Độ, Tôn Thất Đạm, Phạm Văn Đồng , Nguyễn Văn Thoại, Hồ Xuân Hương, … . </w:t>
      </w:r>
    </w:p>
    <w:p w14:paraId="7951E750" w14:textId="77777777" w:rsidR="007627DE" w:rsidRPr="00AE7024" w:rsidRDefault="007627DE" w:rsidP="00530991">
      <w:pPr>
        <w:spacing w:line="276" w:lineRule="auto"/>
        <w:ind w:firstLine="560"/>
        <w:jc w:val="both"/>
        <w:rPr>
          <w:sz w:val="27"/>
          <w:szCs w:val="27"/>
        </w:rPr>
      </w:pPr>
      <w:r w:rsidRPr="00AE7024">
        <w:rPr>
          <w:sz w:val="27"/>
          <w:szCs w:val="27"/>
        </w:rPr>
        <w:t>+ Đường cấp khu vực:</w:t>
      </w:r>
    </w:p>
    <w:p w14:paraId="5623F12E" w14:textId="77777777" w:rsidR="007627DE" w:rsidRPr="00AE7024" w:rsidRDefault="007627DE" w:rsidP="00530991">
      <w:pPr>
        <w:spacing w:line="276" w:lineRule="auto"/>
        <w:ind w:firstLine="560"/>
        <w:jc w:val="both"/>
        <w:rPr>
          <w:sz w:val="27"/>
          <w:szCs w:val="27"/>
        </w:rPr>
      </w:pPr>
      <w:r w:rsidRPr="00AE7024">
        <w:rPr>
          <w:sz w:val="27"/>
          <w:szCs w:val="27"/>
        </w:rPr>
        <w:t xml:space="preserve">++ Đường chính khu vực: </w:t>
      </w:r>
    </w:p>
    <w:p w14:paraId="3BE85B23" w14:textId="77777777" w:rsidR="007627DE" w:rsidRPr="00AE7024" w:rsidRDefault="007627DE" w:rsidP="00530991">
      <w:pPr>
        <w:spacing w:line="276" w:lineRule="auto"/>
        <w:ind w:firstLine="560"/>
        <w:jc w:val="both"/>
        <w:rPr>
          <w:sz w:val="27"/>
          <w:szCs w:val="27"/>
        </w:rPr>
      </w:pPr>
      <w:r w:rsidRPr="00AE7024">
        <w:rPr>
          <w:sz w:val="27"/>
          <w:szCs w:val="27"/>
        </w:rPr>
        <w:t xml:space="preserve">Bao gồm các trục đường cơ bản như: Trục Nguyễn Sáng - Hồ Nghinh - Trần Bạch Đằng; Trục Chu Huy Mân - Nguyễn Huy Chương; Trục Trần Nhân Tông - Nguyễn Thị Định; Đường Trần Hữu Dực, Nguyễn Khắc Viện, Trần Quốc Hoàn, Trần Hoành, Hồ Nghinh ( đoạn từ Võ Văn Kiệt đến Lê Văn Thứ), Trần Nhân Tông - (từ Đỗ Anh Hàn đến Mân Quang 8); Đường Hồ Hán Thương, Nguyễn Khắc Viện, An Dương Vương, Vũ Văn Dũng, Phan Đăng Lưu, Như Nguyệt, Diên Hồng, Nguyễn Văn Nguyễn, Phan Hành Sơn, … . </w:t>
      </w:r>
    </w:p>
    <w:p w14:paraId="5BFD16FE" w14:textId="77777777" w:rsidR="007627DE" w:rsidRPr="00AE7024" w:rsidRDefault="007627DE" w:rsidP="00530991">
      <w:pPr>
        <w:spacing w:line="276" w:lineRule="auto"/>
        <w:ind w:firstLine="560"/>
        <w:jc w:val="both"/>
        <w:rPr>
          <w:sz w:val="27"/>
          <w:szCs w:val="27"/>
        </w:rPr>
      </w:pPr>
      <w:r w:rsidRPr="00AE7024">
        <w:rPr>
          <w:sz w:val="27"/>
          <w:szCs w:val="27"/>
        </w:rPr>
        <w:t xml:space="preserve">++ Đường khu vực: </w:t>
      </w:r>
    </w:p>
    <w:p w14:paraId="176800D7" w14:textId="6DD3157E" w:rsidR="007627DE" w:rsidRPr="00AE7024" w:rsidRDefault="007627DE" w:rsidP="00530991">
      <w:pPr>
        <w:spacing w:line="276" w:lineRule="auto"/>
        <w:ind w:firstLine="560"/>
        <w:jc w:val="both"/>
        <w:rPr>
          <w:sz w:val="27"/>
          <w:szCs w:val="27"/>
        </w:rPr>
      </w:pPr>
      <w:r w:rsidRPr="00AE7024">
        <w:rPr>
          <w:sz w:val="27"/>
          <w:szCs w:val="27"/>
        </w:rPr>
        <w:t xml:space="preserve">Bao gồm các trục đường cơ bản như: Trục Trần Văn Đán - Đoàn Khuê; Trục Nguyễn Thế Lạc - Đông Kinh Nghĩa Thục; Trục Chính Hữu - Đặng Vũ Hỷ - Trần Duy Chiến - Lê Tấn Trung - Trần Quang Khải; Trục Bùi Quốc Hưng - Nguyễn Phan Vinh; Trục Dương Khuê - Đỗ Bá; Đường Nguyễn Công Trứ, Đinh Công Trứ, Phan Tứ, Lê Thanh Nghị (đoạn Tiểu La - Xô Viết Nghệ Tĩnh), Nguyễn Thị Định, Trần Nhân Tông - (từ Mân Quang 8 đến Bùi Quốc Hưng), Khúc Hạo, Nguyễn Sáng (đoạn từ Lê Văn Thứ đến Trương Định), Mai Thúc Lân, Trương Định, Trần Bạch Đằng, Hồ Nghinh (đoạn từ Nguyễn Văn Thoại đến Võ Văn Kiệt ), Hòa Hải, Tân Lưu, Tân Trà, Trần Hữu Dực (đoạn dọc sông Cổ Cò), Nguyễn Duy Trinh, Núi Thành, Tiểu La, Huỳnh Tấn Phát, Nguyễn Hữu Dật (nối ra Duy Tân), Trưng Nữ Vương (từ Trần Phú đến Duy Tân), Nguyễn Tri Phương cũ và đoạn kết nối Lê Đình Lý - 2 Tháng 9, Hoàng Diệu, Ông Ích Khiêm, Quang Trung, Trần Thủ Độ, Lý Thái Tổ - Hùng Vương, Lê Lợi, Phan Châu Trinh, Bạch Đằng nối dài, Trần Huấn, Thăng Long, Nguyễn Văn Thông, Mai Chí Thọ, Lê Sỹ, Bùi Trang Chước, Nguyễn Thức Đường, Huyền Trân Công Chúa, Nghiêm Xuân Yêm, Phạm Tuấn Tài, Trần Trọng Khiêm, Lê Văn Hưu - Bà Huyện Thanh Quan, Huyền Quang, Đỗ Anh Hàn, Dương Vân Nga, Phạm Huy Thông, Lý Nhật Quang, Xuân Diệu, Hải Phòng, Nguyễn Thị Minh Khai, Lý Tự Trọng, Trần Quý cáp, Nguyễn Du, Lý Thường Kiệt, Yên </w:t>
      </w:r>
      <w:r w:rsidR="00073623">
        <w:rPr>
          <w:sz w:val="27"/>
          <w:szCs w:val="27"/>
        </w:rPr>
        <w:t>B</w:t>
      </w:r>
      <w:r w:rsidRPr="00AE7024">
        <w:rPr>
          <w:sz w:val="27"/>
          <w:szCs w:val="27"/>
        </w:rPr>
        <w:t xml:space="preserve">ái, Trần Quốc Toản, Lê Hồng Phong, Chi Lăng, Triệu </w:t>
      </w:r>
      <w:r w:rsidR="00073623">
        <w:rPr>
          <w:sz w:val="27"/>
          <w:szCs w:val="27"/>
        </w:rPr>
        <w:t>N</w:t>
      </w:r>
      <w:r w:rsidRPr="00AE7024">
        <w:rPr>
          <w:sz w:val="27"/>
          <w:szCs w:val="27"/>
        </w:rPr>
        <w:t xml:space="preserve">ữ </w:t>
      </w:r>
      <w:r w:rsidR="00073623">
        <w:rPr>
          <w:sz w:val="27"/>
          <w:szCs w:val="27"/>
        </w:rPr>
        <w:t>V</w:t>
      </w:r>
      <w:r w:rsidRPr="00AE7024">
        <w:rPr>
          <w:sz w:val="27"/>
          <w:szCs w:val="27"/>
        </w:rPr>
        <w:t>ương, Châu Thị Vĩnh Tế, Hồ Thấu, Loseby, … .</w:t>
      </w:r>
    </w:p>
    <w:p w14:paraId="0BF50788" w14:textId="77777777" w:rsidR="007627DE" w:rsidRPr="00AE7024" w:rsidRDefault="007627DE" w:rsidP="0022786F">
      <w:pPr>
        <w:spacing w:line="276" w:lineRule="auto"/>
        <w:ind w:firstLine="560"/>
        <w:jc w:val="both"/>
        <w:rPr>
          <w:sz w:val="27"/>
          <w:szCs w:val="27"/>
        </w:rPr>
      </w:pPr>
      <w:r w:rsidRPr="00AE7024">
        <w:rPr>
          <w:sz w:val="27"/>
          <w:szCs w:val="27"/>
        </w:rPr>
        <w:t>+ Đường cấp nội bộ:</w:t>
      </w:r>
    </w:p>
    <w:p w14:paraId="522EB490" w14:textId="77777777" w:rsidR="007627DE" w:rsidRPr="00AE7024" w:rsidRDefault="007627DE" w:rsidP="0022786F">
      <w:pPr>
        <w:spacing w:line="276" w:lineRule="auto"/>
        <w:ind w:firstLine="560"/>
        <w:jc w:val="both"/>
        <w:rPr>
          <w:sz w:val="27"/>
          <w:szCs w:val="27"/>
        </w:rPr>
      </w:pPr>
      <w:r w:rsidRPr="00AE7024">
        <w:rPr>
          <w:sz w:val="27"/>
          <w:szCs w:val="27"/>
        </w:rPr>
        <w:t xml:space="preserve">++ Đường Phân khu vực: Lê Quảng Chí, Đặng Thái Thân, Thái Văn Lung, Tôn thất Đ.Ky, Quách Thị Trang, Nguyễn Đình Thi, Đặng Vũ Hỷ, Cao Thắng, Thanh Thủy, Phan Thanh, Nguyễn Hoàng, Tố Hữu, Nguyễn Phong Sắc, Lương Nhữ Hộc, Lê Nổ, Dương Bích Khê, Vũ Đình liên, Nguyễn Hiền Lê, Nguyễn Ân, Huỳnh Văn Gấm, Chế Viết Tấn, Việt Bắc, Phan Tòng, Hoàng Bình Chính, Mộc Sơn 3, Non nước, Hải Triều, Mạc Cửu, Nguyễn Lữ, Trần Hữu Độ, Chế Lan Viên, Phạm Kiệt, Trần Văn Dư, Dương Thị Xuân Quý, Ngô Thì Sỹ, Hoàng Kế Viêm, Hoài Thanh - An Tư Công Chúa, Hàm Tử, Phạm Hữu Kính, Lê Quang Đạo, Phan Bá Phiến, Võ Duy Ninh - Hồ Ngọc Lãm, Lê </w:t>
      </w:r>
      <w:r w:rsidRPr="00AE7024">
        <w:rPr>
          <w:sz w:val="27"/>
          <w:szCs w:val="27"/>
        </w:rPr>
        <w:lastRenderedPageBreak/>
        <w:t>Chân - Phạm Văn Xảo, Nguyễn Chí Diễu - Lý Đạo Thành, Nguyễn Trung Trực, Trần Đình Đàn, Lý Văn Tố, Hoàng Bích Sơn, Nguyễn Đình, Morison, Lê Văn Quý, Huy Du, Dương Đình Nghệ, Hoàng Sa đoạn lên núi Sơn Trà,…</w:t>
      </w:r>
    </w:p>
    <w:p w14:paraId="64D1CF14" w14:textId="77777777" w:rsidR="007627DE" w:rsidRPr="00AE7024" w:rsidRDefault="007627DE" w:rsidP="0022786F">
      <w:pPr>
        <w:spacing w:line="276" w:lineRule="auto"/>
        <w:ind w:firstLine="560"/>
        <w:jc w:val="both"/>
        <w:rPr>
          <w:sz w:val="27"/>
          <w:szCs w:val="27"/>
        </w:rPr>
      </w:pPr>
      <w:r w:rsidRPr="00AE7024">
        <w:rPr>
          <w:sz w:val="27"/>
          <w:szCs w:val="27"/>
        </w:rPr>
        <w:t>Quản lý, kiểm soát không gian các công trình dọc theo các trục chính theo nguyên tắc khuyến khích bố cục hài hòa, sinh động, tầng đế công trình cao tầng có mật độ phù hợp để ưu tiên dành đất bố trí cây xanh cảnh quan, các sân bãi đậu xe,… tạo không gian thoáng đãng cho công trình. Khu vực vỉa hè trong khu vực quy hoạch cần bố trí các tiện ích công cộng (hàng rào, thùng rác, bảng hướng dẫn chỉ đường, đèn chiếu sáng nghệ thuật,…) vừa để đảm bảo an toàn cho người dân và phân luồng người đi bộ, luồng giao thông cơ giới một cách hợp lý, vừa tạo điểm nhấn cảnh quan, tạo nét đặc trưng riêng. Khuyến khích cải tạo các tuyến đi bộ kết nối với các không gian công cộng, công viên cây xanh thành chuỗi, mạng lưới liên tục.</w:t>
      </w:r>
    </w:p>
    <w:p w14:paraId="60021924" w14:textId="77777777" w:rsidR="007627DE" w:rsidRPr="00AE7024" w:rsidRDefault="007627DE" w:rsidP="0022786F">
      <w:pPr>
        <w:spacing w:line="276" w:lineRule="auto"/>
        <w:ind w:firstLine="560"/>
        <w:jc w:val="both"/>
        <w:rPr>
          <w:sz w:val="27"/>
          <w:szCs w:val="27"/>
        </w:rPr>
      </w:pPr>
      <w:r w:rsidRPr="00AE7024">
        <w:rPr>
          <w:sz w:val="27"/>
          <w:szCs w:val="27"/>
        </w:rPr>
        <w:t>- Khoảng lùi của công trình dọc các tuyến đường chính tuân thủ khoảng lùi đã được quy định cụ thể tại bản vẽ đồ án theo tiêu chuẩn, quy chuẩn xây dựng Việt Nam, đảm bảo tính thống nhất trên các tuyến phố; khuyến khích nghiên cứu khoảng lùi lớn hơn quy định nhằm tạo không gian thoáng đối với các tuyến phố chính. Cụ thể:</w:t>
      </w:r>
    </w:p>
    <w:p w14:paraId="6F807FB9" w14:textId="77777777" w:rsidR="00073623" w:rsidRPr="00073623" w:rsidRDefault="00073623" w:rsidP="00073623">
      <w:pPr>
        <w:spacing w:line="276" w:lineRule="auto"/>
        <w:ind w:firstLine="560"/>
        <w:jc w:val="both"/>
        <w:rPr>
          <w:sz w:val="27"/>
          <w:szCs w:val="27"/>
        </w:rPr>
      </w:pPr>
      <w:r w:rsidRPr="00073623">
        <w:rPr>
          <w:sz w:val="27"/>
          <w:szCs w:val="27"/>
        </w:rPr>
        <w:t>+ Công trình công cộng, thương mại - dịch vụ, chung cư: khuyến khích lùi lớn hơn so với quy định nhằm tạo không gian cho công trình, tăng mảng xanh và chỗ đậu xe cho dự án. Các công trình xây mới từ 07 tầng trở lên, phần công trình dưới 28m lùi tối thiểu 3m so với chỉ giới đường đỏ, phần công trình trên 28m lùi tối thiểu 6m so với chỉ giới đường đỏ.</w:t>
      </w:r>
    </w:p>
    <w:p w14:paraId="2FB0D452" w14:textId="77777777" w:rsidR="00073623" w:rsidRPr="00073623" w:rsidRDefault="00073623" w:rsidP="00073623">
      <w:pPr>
        <w:spacing w:line="276" w:lineRule="auto"/>
        <w:ind w:firstLine="560"/>
        <w:jc w:val="both"/>
        <w:rPr>
          <w:sz w:val="27"/>
          <w:szCs w:val="27"/>
        </w:rPr>
      </w:pPr>
      <w:r w:rsidRPr="00073623">
        <w:rPr>
          <w:sz w:val="27"/>
          <w:szCs w:val="27"/>
        </w:rPr>
        <w:t>+ Đối với nhà ở riêng lẻ: chỉ giới xây dựng trùng với chỉ giới đường đỏ, riêng tầng 01 lùi tối thiểu từ 1,2m – 1,5m tùy vào cấp độ đường quy hoạch. Chỉ giới xây dựng, khoảng lùi cụ thể sẽ được xác định theo sẽ được xác định cụ thể theo quy chế quản lý kiến trúc, quy hoạch chi tiết, thiết kế đô thị được duyệt ở giai đoạn sau, đảm bảo nguyên tắc: không một bộ phận, chi tiết kiến trúc nào của công trình được vượt quá chỉ giới đường đỏ, đảm bảo tính thống nhất về cảnh quan trên tuyến phố hoặc từng đoạn phô, đảm bảo tuân thủ các quy định về phòng cháy chữa cháy và hoạt động của phương tiện chữa cháy.</w:t>
      </w:r>
    </w:p>
    <w:p w14:paraId="0B0077BA" w14:textId="7BED5945" w:rsidR="007627DE" w:rsidRPr="00073623" w:rsidRDefault="00073623" w:rsidP="0022786F">
      <w:pPr>
        <w:spacing w:line="276" w:lineRule="auto"/>
        <w:ind w:firstLine="560"/>
        <w:jc w:val="both"/>
        <w:rPr>
          <w:i/>
          <w:iCs/>
          <w:sz w:val="27"/>
          <w:szCs w:val="27"/>
        </w:rPr>
      </w:pPr>
      <w:r w:rsidRPr="00073623">
        <w:rPr>
          <w:i/>
          <w:iCs/>
          <w:sz w:val="27"/>
          <w:szCs w:val="27"/>
        </w:rPr>
        <w:t xml:space="preserve">3.1.2 </w:t>
      </w:r>
      <w:r w:rsidR="007627DE" w:rsidRPr="00073623">
        <w:rPr>
          <w:i/>
          <w:iCs/>
          <w:sz w:val="27"/>
          <w:szCs w:val="27"/>
        </w:rPr>
        <w:t>Vị trí cửa ngõ: có 2 vị trí cửa ngõ chính</w:t>
      </w:r>
    </w:p>
    <w:p w14:paraId="2BFDC1C2" w14:textId="38875501" w:rsidR="007627DE" w:rsidRPr="00AE7024" w:rsidRDefault="007627DE" w:rsidP="0022786F">
      <w:pPr>
        <w:spacing w:line="276" w:lineRule="auto"/>
        <w:ind w:firstLine="560"/>
        <w:jc w:val="both"/>
        <w:rPr>
          <w:sz w:val="27"/>
          <w:szCs w:val="27"/>
        </w:rPr>
      </w:pPr>
      <w:r w:rsidRPr="00AE7024">
        <w:rPr>
          <w:sz w:val="27"/>
          <w:szCs w:val="27"/>
        </w:rPr>
        <w:t>- Cửa ngõ phía Bắc: tại khu vực Bến tàu du lịch Tiên Sa bằng đường biển. Đây là cửa ngõ</w:t>
      </w:r>
      <w:r w:rsidR="00073623">
        <w:rPr>
          <w:sz w:val="27"/>
          <w:szCs w:val="27"/>
        </w:rPr>
        <w:t xml:space="preserve"> có ý nghĩa quan trọng </w:t>
      </w:r>
      <w:r w:rsidRPr="00AE7024">
        <w:rPr>
          <w:sz w:val="27"/>
          <w:szCs w:val="27"/>
        </w:rPr>
        <w:t>về du lịch</w:t>
      </w:r>
      <w:r w:rsidR="00073623">
        <w:rPr>
          <w:sz w:val="27"/>
          <w:szCs w:val="27"/>
        </w:rPr>
        <w:t>, là vị trí</w:t>
      </w:r>
      <w:r w:rsidRPr="00AE7024">
        <w:rPr>
          <w:sz w:val="27"/>
          <w:szCs w:val="27"/>
        </w:rPr>
        <w:t xml:space="preserve"> để khách du lịch</w:t>
      </w:r>
      <w:r w:rsidR="00073623">
        <w:rPr>
          <w:sz w:val="27"/>
          <w:szCs w:val="27"/>
        </w:rPr>
        <w:t xml:space="preserve"> tiếp cận và</w:t>
      </w:r>
      <w:r w:rsidRPr="00AE7024">
        <w:rPr>
          <w:sz w:val="27"/>
          <w:szCs w:val="27"/>
        </w:rPr>
        <w:t xml:space="preserve"> nhận </w:t>
      </w:r>
      <w:r w:rsidR="00073623">
        <w:rPr>
          <w:sz w:val="27"/>
          <w:szCs w:val="27"/>
        </w:rPr>
        <w:t>diện</w:t>
      </w:r>
      <w:r w:rsidRPr="00AE7024">
        <w:rPr>
          <w:sz w:val="27"/>
          <w:szCs w:val="27"/>
        </w:rPr>
        <w:t xml:space="preserve"> Đà Nẵng bằng đường</w:t>
      </w:r>
      <w:r w:rsidR="00073623">
        <w:rPr>
          <w:sz w:val="27"/>
          <w:szCs w:val="27"/>
        </w:rPr>
        <w:t xml:space="preserve"> tàu </w:t>
      </w:r>
      <w:r w:rsidRPr="00AE7024">
        <w:rPr>
          <w:sz w:val="27"/>
          <w:szCs w:val="27"/>
        </w:rPr>
        <w:t>biển.</w:t>
      </w:r>
    </w:p>
    <w:p w14:paraId="46B0554D" w14:textId="77777777" w:rsidR="00073623" w:rsidRPr="00073623" w:rsidRDefault="007627DE" w:rsidP="00073623">
      <w:pPr>
        <w:spacing w:line="276" w:lineRule="auto"/>
        <w:ind w:firstLine="560"/>
        <w:jc w:val="both"/>
        <w:rPr>
          <w:sz w:val="27"/>
          <w:szCs w:val="27"/>
        </w:rPr>
      </w:pPr>
      <w:r w:rsidRPr="00AE7024">
        <w:rPr>
          <w:sz w:val="27"/>
          <w:szCs w:val="27"/>
        </w:rPr>
        <w:t xml:space="preserve">- Cửa ngõ phía Nam: </w:t>
      </w:r>
      <w:r w:rsidR="00073623" w:rsidRPr="00073623">
        <w:rPr>
          <w:sz w:val="27"/>
          <w:szCs w:val="27"/>
        </w:rPr>
        <w:t xml:space="preserve">Tổ hợp các công trình cao tầng nằm cuối đường Trường Sa tại ô quy hoạch ký hiệu VS6-2 HH-1 (dự án Cocobay) trên Vành đai du lịch ven biển. Đây là cửa ngõ phía Đông Nam thành phố để người dân và du khách nhận biết khi đến địa phận thành phố Đà Nẵng từ tỉnh Quảng Nam. </w:t>
      </w:r>
    </w:p>
    <w:p w14:paraId="13125A3B" w14:textId="75C5330D" w:rsidR="007627DE" w:rsidRPr="00AE7024" w:rsidRDefault="006C49E0" w:rsidP="00655FA1">
      <w:pPr>
        <w:pStyle w:val="Heading4"/>
        <w:numPr>
          <w:ilvl w:val="0"/>
          <w:numId w:val="0"/>
        </w:numPr>
        <w:spacing w:after="0" w:line="276" w:lineRule="auto"/>
        <w:ind w:firstLine="560"/>
        <w:rPr>
          <w:rFonts w:ascii="Times New Roman" w:hAnsi="Times New Roman"/>
          <w:sz w:val="27"/>
          <w:szCs w:val="27"/>
        </w:rPr>
      </w:pPr>
      <w:r w:rsidRPr="00AE7024">
        <w:rPr>
          <w:rFonts w:ascii="Times New Roman" w:hAnsi="Times New Roman"/>
          <w:sz w:val="27"/>
          <w:szCs w:val="27"/>
        </w:rPr>
        <w:lastRenderedPageBreak/>
        <w:t>3.</w:t>
      </w:r>
      <w:r w:rsidR="007627DE" w:rsidRPr="00AE7024">
        <w:rPr>
          <w:rFonts w:ascii="Times New Roman" w:hAnsi="Times New Roman"/>
          <w:sz w:val="27"/>
          <w:szCs w:val="27"/>
        </w:rPr>
        <w:t>2. Trục cảnh quan</w:t>
      </w:r>
    </w:p>
    <w:p w14:paraId="421C4095" w14:textId="2108A4EC" w:rsidR="007627DE" w:rsidRPr="00AE7024" w:rsidRDefault="005B4943" w:rsidP="00655FA1">
      <w:pPr>
        <w:tabs>
          <w:tab w:val="left" w:pos="630"/>
          <w:tab w:val="left" w:pos="720"/>
        </w:tabs>
        <w:spacing w:line="276" w:lineRule="auto"/>
        <w:ind w:firstLine="560"/>
        <w:jc w:val="both"/>
        <w:rPr>
          <w:sz w:val="27"/>
          <w:szCs w:val="27"/>
        </w:rPr>
      </w:pPr>
      <w:r>
        <w:rPr>
          <w:noProof/>
        </w:rPr>
        <mc:AlternateContent>
          <mc:Choice Requires="wps">
            <w:drawing>
              <wp:anchor distT="0" distB="0" distL="114300" distR="114300" simplePos="0" relativeHeight="251701248" behindDoc="0" locked="0" layoutInCell="1" allowOverlap="1" wp14:anchorId="255CE96A" wp14:editId="44A8F696">
                <wp:simplePos x="0" y="0"/>
                <wp:positionH relativeFrom="column">
                  <wp:posOffset>2170430</wp:posOffset>
                </wp:positionH>
                <wp:positionV relativeFrom="paragraph">
                  <wp:posOffset>6650990</wp:posOffset>
                </wp:positionV>
                <wp:extent cx="3701415" cy="311150"/>
                <wp:effectExtent l="0" t="0" r="0" b="0"/>
                <wp:wrapThrough wrapText="bothSides">
                  <wp:wrapPolygon edited="0">
                    <wp:start x="0" y="0"/>
                    <wp:lineTo x="0" y="19837"/>
                    <wp:lineTo x="21455" y="19837"/>
                    <wp:lineTo x="21455" y="0"/>
                    <wp:lineTo x="0" y="0"/>
                  </wp:wrapPolygon>
                </wp:wrapThrough>
                <wp:docPr id="50784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1415" cy="311150"/>
                        </a:xfrm>
                        <a:prstGeom prst="rect">
                          <a:avLst/>
                        </a:prstGeom>
                        <a:solidFill>
                          <a:prstClr val="white"/>
                        </a:solidFill>
                        <a:ln>
                          <a:noFill/>
                        </a:ln>
                        <a:effectLst/>
                      </wps:spPr>
                      <wps:txbx>
                        <w:txbxContent>
                          <w:p w14:paraId="4B243730" w14:textId="77777777" w:rsidR="007627DE" w:rsidRPr="00540FDC" w:rsidRDefault="007627DE" w:rsidP="007627DE">
                            <w:pPr>
                              <w:pStyle w:val="Caption"/>
                              <w:ind w:firstLine="0"/>
                              <w:rPr>
                                <w:rFonts w:eastAsia="Times New Roman"/>
                                <w:b w:val="0"/>
                                <w:i/>
                                <w:noProof/>
                                <w:sz w:val="24"/>
                                <w:szCs w:val="24"/>
                              </w:rPr>
                            </w:pPr>
                            <w:r w:rsidRPr="00540FDC">
                              <w:rPr>
                                <w:b w:val="0"/>
                                <w:i/>
                              </w:rPr>
                              <w:t>Hình: Sơ đồ các trục cảnh quan chính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55CE96A" id="Text Box 1" o:spid="_x0000_s1032" type="#_x0000_t202" style="position:absolute;left:0;text-align:left;margin-left:170.9pt;margin-top:523.7pt;width:291.45pt;height:2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bMAIAAGkEAAAOAAAAZHJzL2Uyb0RvYy54bWysVEuP0zAQviPxHyzfaZp9AIqarkpXRUjV&#10;7kpdtGfXcRoLx2PGbpPy6xm7SQsLJ8TFGc/T830zmd31rWEHhV6DLXk+mXKmrIRK213Jvz6v3n3k&#10;zAdhK2HAqpIfled387dvZp0r1BU0YCqFjJJYX3Su5E0IrsgyLxvVCj8BpywZa8BWBLriLqtQdJS9&#10;NdnVdPo+6wArhyCV96S9Pxn5POWvayXDY117FZgpOb0tpBPTuY1nNp+JYofCNVoOzxD/8IpWaEtF&#10;z6nuRRBsj/qPVK2WCB7qMJHQZlDXWqrUA3WTT191s2mEU6kXAse7M0z+/6WVD4eNe0IW+k/QE4Gp&#10;Ce/WIL95wibrnC8Gn4ipLzx5x0b7Gtv4pRYYBRK2xzOeqg9MkvL6wzS/yW85k2S7zvP8NgGeXaId&#10;+vBZQcuiUHIkvtILxGHtQ6wvitElFvNgdLXSxsRLNCwNsoMgbrtGBxXZpIjfvIyNvhZi1Ml80qg0&#10;HEOVS2NRCv22Z7oq+U1MGDVbqI4EEsJpfryTK03V18KHJ4E0MNQ+LUF4pKM20JUcBomzBvDH3/TR&#10;n3gkK2cdDWDJ/fe9QMWZ+WKJ4Tito4CjsB0Fu2+XQH3ntF5OJpECMJhRrBHaF9qNRaxCJmEl1Sp5&#10;GMVlOK0B7ZZUi0Vyopl0IqztxslxFiLKz/2LQDdwFIjdBxhHUxSvqDr5JrLcYh8I98TjBcVhqGie&#10;E1nD7sWF+fWevC5/iPlPAAAA//8DAFBLAwQUAAYACAAAACEATTNrT+MAAAANAQAADwAAAGRycy9k&#10;b3ducmV2LnhtbEyPwW7CMBBE75X6D9ZW6qUqDmAFSOMghNpDe0FNuXAz8RKnjddR7ED69zUnepyd&#10;0czbfD3alp2x940jCdNJAgypcrqhWsL+6+15CcwHRVq1jlDCL3pYF/d3ucq0u9AnnstQs1hCPlMS&#10;TAhdxrmvDFrlJ65Dit7J9VaFKPua615dYrlt+SxJUm5VQ3HBqA63BqufcrASduKwM0/D6fVjI+b9&#10;+37Ypt91KeXjw7h5ARZwDLcwXPEjOhSR6egG0p61EuZiGtFDNBKxEMBiZDUTC2DH62mVCuBFzv9/&#10;UfwBAAD//wMAUEsBAi0AFAAGAAgAAAAhALaDOJL+AAAA4QEAABMAAAAAAAAAAAAAAAAAAAAAAFtD&#10;b250ZW50X1R5cGVzXS54bWxQSwECLQAUAAYACAAAACEAOP0h/9YAAACUAQAACwAAAAAAAAAAAAAA&#10;AAAvAQAAX3JlbHMvLnJlbHNQSwECLQAUAAYACAAAACEAna/3GzACAABpBAAADgAAAAAAAAAAAAAA&#10;AAAuAgAAZHJzL2Uyb0RvYy54bWxQSwECLQAUAAYACAAAACEATTNrT+MAAAANAQAADwAAAAAAAAAA&#10;AAAAAACKBAAAZHJzL2Rvd25yZXYueG1sUEsFBgAAAAAEAAQA8wAAAJoFAAAAAA==&#10;" stroked="f">
                <v:textbox style="mso-fit-shape-to-text:t" inset="0,0,0,0">
                  <w:txbxContent>
                    <w:p w14:paraId="4B243730" w14:textId="77777777" w:rsidR="007627DE" w:rsidRPr="00540FDC" w:rsidRDefault="007627DE" w:rsidP="007627DE">
                      <w:pPr>
                        <w:pStyle w:val="Caption"/>
                        <w:ind w:firstLine="0"/>
                        <w:rPr>
                          <w:rFonts w:eastAsia="Times New Roman"/>
                          <w:b w:val="0"/>
                          <w:i/>
                          <w:noProof/>
                          <w:sz w:val="24"/>
                          <w:szCs w:val="24"/>
                        </w:rPr>
                      </w:pPr>
                      <w:r w:rsidRPr="00540FDC">
                        <w:rPr>
                          <w:b w:val="0"/>
                          <w:i/>
                        </w:rPr>
                        <w:t>Hình: Sơ đồ các trục cảnh quan chính</w:t>
                      </w:r>
                    </w:p>
                  </w:txbxContent>
                </v:textbox>
                <w10:wrap type="through"/>
              </v:shape>
            </w:pict>
          </mc:Fallback>
        </mc:AlternateContent>
      </w:r>
      <w:r w:rsidR="007627DE" w:rsidRPr="00AE7024">
        <w:rPr>
          <w:noProof/>
          <w:sz w:val="27"/>
          <w:szCs w:val="27"/>
        </w:rPr>
        <w:drawing>
          <wp:anchor distT="0" distB="0" distL="114300" distR="114300" simplePos="0" relativeHeight="251662336" behindDoc="0" locked="0" layoutInCell="1" allowOverlap="1" wp14:anchorId="55F5D816" wp14:editId="536FA9AB">
            <wp:simplePos x="0" y="0"/>
            <wp:positionH relativeFrom="margin">
              <wp:posOffset>2170430</wp:posOffset>
            </wp:positionH>
            <wp:positionV relativeFrom="paragraph">
              <wp:posOffset>10160</wp:posOffset>
            </wp:positionV>
            <wp:extent cx="3701415" cy="6583680"/>
            <wp:effectExtent l="0" t="0" r="0" b="7620"/>
            <wp:wrapThrough wrapText="bothSides">
              <wp:wrapPolygon edited="0">
                <wp:start x="0" y="0"/>
                <wp:lineTo x="0" y="21563"/>
                <wp:lineTo x="21455" y="21563"/>
                <wp:lineTo x="21455" y="0"/>
                <wp:lineTo x="0" y="0"/>
              </wp:wrapPolygon>
            </wp:wrapThrough>
            <wp:docPr id="1651181030" name="Picture 165118103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81030" name="Picture 1651181030" descr="A map of a city&#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701415" cy="6583680"/>
                    </a:xfrm>
                    <a:prstGeom prst="rect">
                      <a:avLst/>
                    </a:prstGeom>
                  </pic:spPr>
                </pic:pic>
              </a:graphicData>
            </a:graphic>
            <wp14:sizeRelH relativeFrom="margin">
              <wp14:pctWidth>0</wp14:pctWidth>
            </wp14:sizeRelH>
            <wp14:sizeRelV relativeFrom="margin">
              <wp14:pctHeight>0</wp14:pctHeight>
            </wp14:sizeRelV>
          </wp:anchor>
        </w:drawing>
      </w:r>
      <w:r w:rsidR="007627DE" w:rsidRPr="00AE7024">
        <w:rPr>
          <w:sz w:val="27"/>
          <w:szCs w:val="27"/>
        </w:rPr>
        <w:t>-</w:t>
      </w:r>
      <w:r w:rsidR="00655FA1">
        <w:rPr>
          <w:sz w:val="27"/>
          <w:szCs w:val="27"/>
        </w:rPr>
        <w:t xml:space="preserve"> </w:t>
      </w:r>
      <w:r w:rsidR="007627DE" w:rsidRPr="00AE7024">
        <w:rPr>
          <w:sz w:val="27"/>
          <w:szCs w:val="27"/>
        </w:rPr>
        <w:t>Các trục cảnh quan được thiết kế trên nguyên tắc khai thác, bảo vệ cảnh quan tự nhiên, hài hòa với không gian kiến trúc công trình ở hai bên.</w:t>
      </w:r>
    </w:p>
    <w:p w14:paraId="50E661FB" w14:textId="23A21718" w:rsidR="007627DE" w:rsidRPr="00AE7024" w:rsidRDefault="007627DE" w:rsidP="0022786F">
      <w:pPr>
        <w:spacing w:line="276" w:lineRule="auto"/>
        <w:ind w:firstLine="560"/>
        <w:jc w:val="both"/>
        <w:rPr>
          <w:sz w:val="27"/>
          <w:szCs w:val="27"/>
        </w:rPr>
      </w:pPr>
      <w:r w:rsidRPr="00AE7024">
        <w:rPr>
          <w:sz w:val="27"/>
          <w:szCs w:val="27"/>
        </w:rPr>
        <w:t>- Hệ thống trục cảnh quan</w:t>
      </w:r>
      <w:r w:rsidR="00655FA1">
        <w:rPr>
          <w:sz w:val="27"/>
          <w:szCs w:val="27"/>
        </w:rPr>
        <w:t xml:space="preserve"> chính</w:t>
      </w:r>
      <w:r w:rsidRPr="00AE7024">
        <w:rPr>
          <w:sz w:val="27"/>
          <w:szCs w:val="27"/>
        </w:rPr>
        <w:t xml:space="preserve"> là hành lang </w:t>
      </w:r>
      <w:r w:rsidR="00655FA1">
        <w:rPr>
          <w:sz w:val="27"/>
          <w:szCs w:val="27"/>
        </w:rPr>
        <w:t xml:space="preserve">cảnh quan </w:t>
      </w:r>
      <w:r w:rsidRPr="00AE7024">
        <w:rPr>
          <w:sz w:val="27"/>
          <w:szCs w:val="27"/>
        </w:rPr>
        <w:t>xanh dọ</w:t>
      </w:r>
      <w:r w:rsidR="00655FA1">
        <w:rPr>
          <w:sz w:val="27"/>
          <w:szCs w:val="27"/>
        </w:rPr>
        <w:t xml:space="preserve">c hai bờ sông Hàn </w:t>
      </w:r>
      <w:r w:rsidRPr="00AE7024">
        <w:rPr>
          <w:sz w:val="27"/>
          <w:szCs w:val="27"/>
        </w:rPr>
        <w:t>và các công viên lớn (công viên văn hoá lịch sử Ngũ Hành Sơn, công viên Thanh Niên, công viên Châu Á, công viên hai đầu cầu Nguyễn Văn Trỗi, công viên A</w:t>
      </w:r>
      <w:r w:rsidR="00655FA1">
        <w:rPr>
          <w:sz w:val="27"/>
          <w:szCs w:val="27"/>
        </w:rPr>
        <w:t>PEC</w:t>
      </w:r>
      <w:r w:rsidRPr="00AE7024">
        <w:rPr>
          <w:sz w:val="27"/>
          <w:szCs w:val="27"/>
        </w:rPr>
        <w:t xml:space="preserve">, công viên tại khu vực </w:t>
      </w:r>
      <w:r w:rsidR="00655FA1">
        <w:rPr>
          <w:sz w:val="27"/>
          <w:szCs w:val="27"/>
        </w:rPr>
        <w:t>đ</w:t>
      </w:r>
      <w:r w:rsidRPr="00AE7024">
        <w:rPr>
          <w:sz w:val="27"/>
          <w:szCs w:val="27"/>
        </w:rPr>
        <w:t>ài phát sóng An Hải, công viên chuyên đề tại khu đô thị vịnh Thuận Phước, công viên Đại Dương, …).</w:t>
      </w:r>
    </w:p>
    <w:p w14:paraId="71F6CE15" w14:textId="7B8F99D6" w:rsidR="007627DE" w:rsidRPr="00AE7024" w:rsidRDefault="007627DE" w:rsidP="0022786F">
      <w:pPr>
        <w:spacing w:line="276" w:lineRule="auto"/>
        <w:ind w:firstLine="560"/>
        <w:jc w:val="both"/>
        <w:rPr>
          <w:sz w:val="27"/>
          <w:szCs w:val="27"/>
        </w:rPr>
      </w:pPr>
      <w:r w:rsidRPr="00AE7024">
        <w:rPr>
          <w:sz w:val="27"/>
          <w:szCs w:val="27"/>
        </w:rPr>
        <w:t>- Không gian cảnh quan dọc sông Hàn là không gian mở chính của khu vực trung tâm, kết nối các khu trung tâm hành chính – kinh tế - văn hoá – du lịch dọc bờ sông; được nâng cấp, cải tạo, bố trí thêm hành lang xanh, các không gian công cộng, tổ chức chiếu sáng nghệ thuật, … để phát huy lợi thế</w:t>
      </w:r>
      <w:r w:rsidR="00655FA1">
        <w:rPr>
          <w:sz w:val="27"/>
          <w:szCs w:val="27"/>
        </w:rPr>
        <w:t xml:space="preserve"> không gian mở và kết nối cây xanh- mặt nước gắn liền với </w:t>
      </w:r>
      <w:r w:rsidRPr="00AE7024">
        <w:rPr>
          <w:sz w:val="27"/>
          <w:szCs w:val="27"/>
        </w:rPr>
        <w:t>dòng sông</w:t>
      </w:r>
      <w:r w:rsidR="00655FA1">
        <w:rPr>
          <w:sz w:val="27"/>
          <w:szCs w:val="27"/>
        </w:rPr>
        <w:t xml:space="preserve"> Hàn giữa lòng phân khu ven sông Hàn và bờ Đông</w:t>
      </w:r>
      <w:r w:rsidRPr="00AE7024">
        <w:rPr>
          <w:sz w:val="27"/>
          <w:szCs w:val="27"/>
        </w:rPr>
        <w:t>.</w:t>
      </w:r>
    </w:p>
    <w:p w14:paraId="244D0101" w14:textId="5A08DF3F" w:rsidR="007627DE" w:rsidRPr="00AE7024" w:rsidRDefault="006C49E0" w:rsidP="0022786F">
      <w:pPr>
        <w:pStyle w:val="Heading4"/>
        <w:numPr>
          <w:ilvl w:val="0"/>
          <w:numId w:val="0"/>
        </w:numPr>
        <w:spacing w:after="0" w:line="276" w:lineRule="auto"/>
        <w:ind w:firstLine="560"/>
        <w:rPr>
          <w:rFonts w:ascii="Times New Roman" w:hAnsi="Times New Roman"/>
          <w:sz w:val="27"/>
          <w:szCs w:val="27"/>
        </w:rPr>
      </w:pPr>
      <w:r w:rsidRPr="00AE7024">
        <w:rPr>
          <w:rFonts w:ascii="Times New Roman" w:hAnsi="Times New Roman"/>
          <w:sz w:val="27"/>
          <w:szCs w:val="27"/>
        </w:rPr>
        <w:t>3.</w:t>
      </w:r>
      <w:r w:rsidR="007627DE" w:rsidRPr="00AE7024">
        <w:rPr>
          <w:rFonts w:ascii="Times New Roman" w:hAnsi="Times New Roman"/>
          <w:sz w:val="27"/>
          <w:szCs w:val="27"/>
        </w:rPr>
        <w:t>3. Công trình điểm nhấn</w:t>
      </w:r>
    </w:p>
    <w:p w14:paraId="5143B6B2" w14:textId="77777777" w:rsidR="00B51DDC" w:rsidRPr="00B51DDC" w:rsidRDefault="00B51DDC" w:rsidP="00B51DDC">
      <w:pPr>
        <w:spacing w:line="276" w:lineRule="auto"/>
        <w:ind w:firstLine="567"/>
        <w:jc w:val="both"/>
        <w:rPr>
          <w:sz w:val="27"/>
          <w:szCs w:val="27"/>
        </w:rPr>
      </w:pPr>
      <w:bookmarkStart w:id="393" w:name="_Toc121405646"/>
      <w:r w:rsidRPr="00B51DDC">
        <w:rPr>
          <w:sz w:val="27"/>
          <w:szCs w:val="27"/>
        </w:rPr>
        <w:t>Các điểm nhấn đô thị được cụ thể hoá từ đồ án quy hoạch chung gồm:</w:t>
      </w:r>
    </w:p>
    <w:p w14:paraId="2DC4B6C9" w14:textId="77777777" w:rsidR="00B51DDC" w:rsidRPr="00B51DDC" w:rsidRDefault="00B51DDC" w:rsidP="00B51DDC">
      <w:pPr>
        <w:spacing w:line="276" w:lineRule="auto"/>
        <w:ind w:firstLine="567"/>
        <w:jc w:val="both"/>
        <w:rPr>
          <w:sz w:val="27"/>
          <w:szCs w:val="27"/>
        </w:rPr>
      </w:pPr>
      <w:r w:rsidRPr="00B51DDC">
        <w:rPr>
          <w:sz w:val="27"/>
          <w:szCs w:val="27"/>
        </w:rPr>
        <w:t xml:space="preserve">- Khu Bảo tàng sống: tại ô phố ký hiệu VS1-3B, giới hạn bởi các tuyến đường Hùng Vương – Phan Châu Trinh – Hoàng Diệu – Lê Đình Dương – Trưng Nữ Vương – Trần Bình Trọng – Ngô Gia Tự; được quy hoạch là khu vực đô thị truyền thống với các con đường có quy mô phù hợp các kiệt, hẻm sôi động cuộc sống đường phố và Đình làng Hải Châu để giới thiệu về lịch sử và lối sống đô thị tại Đà Nẵng. Đồng thời, khu Bảo </w:t>
      </w:r>
      <w:r w:rsidRPr="00B51DDC">
        <w:rPr>
          <w:sz w:val="27"/>
          <w:szCs w:val="27"/>
        </w:rPr>
        <w:lastRenderedPageBreak/>
        <w:t>tàng sống sẽ trở thành một điểm đến du lịch độc đáo cho phép du khách trải nghiệm phong cách sống trong quá khứ và hiện tại của người dân địa phương.</w:t>
      </w:r>
    </w:p>
    <w:p w14:paraId="6EA51AFA" w14:textId="77777777" w:rsidR="00B51DDC" w:rsidRPr="00B51DDC" w:rsidRDefault="00B51DDC" w:rsidP="00B51DDC">
      <w:pPr>
        <w:spacing w:line="276" w:lineRule="auto"/>
        <w:ind w:firstLine="567"/>
        <w:jc w:val="both"/>
        <w:rPr>
          <w:sz w:val="27"/>
          <w:szCs w:val="27"/>
        </w:rPr>
      </w:pPr>
      <w:r w:rsidRPr="00B51DDC">
        <w:rPr>
          <w:sz w:val="27"/>
          <w:szCs w:val="27"/>
        </w:rPr>
        <w:t>- Khu thương mại trung tâm (CBD): tại ô phố ký hiệu VS3-3G, bao quanh là các trục đường lớn như Phạm Văn Đồng, Ngô Quyền, Vương Thừa Vũ và trục đường Chính Hữu quy hoạch; đây là Khu công nghiệp Đà Nẵng (An Đồn) được định hướng chuyển đổi để tái phát triển đô thị, hình thành khu trung tâm kinh doanh thương mại (CBD) mới. Các chức năng chính của Khu CBD là các Khu dịch vụ, Hỗn hợp nhóm nhà ở và dịch vụ, Cây xanh sử dụng công cộng, Y tế, ... định hướng để trở thành trung tâm kinh tế mới của Thành phố. Trong khu CBD phát triển tổ hợp các công trình cao tầng với các loại hình kiến trúc hiện đại, hệ số sử dụng đất một số ô đất phát triển vượt 13 lần, chiều cao có thể lên đến 250m để tạo điểm nhấn về chiều cao của khu vực. Việc chuyển đổi, phát triển khu CBD sẽ được nghiên cứu, thực hiện đúng theo quy định pháp luật trong bước nghiên cứu triển khai dự án tiếp theo Việc hình thành khu CBD thực hiện theo dự án đầu tư được cấp có thẩm quyền phê duyệt.</w:t>
      </w:r>
    </w:p>
    <w:p w14:paraId="4F08E07B" w14:textId="77777777" w:rsidR="00B51DDC" w:rsidRPr="00B51DDC" w:rsidRDefault="00B51DDC" w:rsidP="00B51DDC">
      <w:pPr>
        <w:spacing w:line="276" w:lineRule="auto"/>
        <w:ind w:firstLine="567"/>
        <w:jc w:val="both"/>
        <w:rPr>
          <w:sz w:val="27"/>
          <w:szCs w:val="27"/>
        </w:rPr>
      </w:pPr>
      <w:r w:rsidRPr="00B51DDC">
        <w:rPr>
          <w:sz w:val="27"/>
          <w:szCs w:val="27"/>
        </w:rPr>
        <w:t>- Các công trình điểm nhấn đô thị khác:</w:t>
      </w:r>
    </w:p>
    <w:p w14:paraId="2298ABAC" w14:textId="77777777" w:rsidR="00B51DDC" w:rsidRPr="00B51DDC" w:rsidRDefault="00B51DDC" w:rsidP="00B51DDC">
      <w:pPr>
        <w:spacing w:line="276" w:lineRule="auto"/>
        <w:ind w:firstLine="567"/>
        <w:jc w:val="both"/>
        <w:rPr>
          <w:sz w:val="27"/>
          <w:szCs w:val="27"/>
        </w:rPr>
      </w:pPr>
      <w:r w:rsidRPr="00B51DDC">
        <w:rPr>
          <w:sz w:val="27"/>
          <w:szCs w:val="27"/>
        </w:rPr>
        <w:t xml:space="preserve">+ Góc đường Lê Đức Thọ - Hoàng Sa: Công trình thương mại dịch vụ cao tầng nằm tại ô quy hoạch ký hiệu VS3-3B HH-2, được quy hoạch là Hỗn hợp nhóm nhà ở và dịch vụ. Công trình sẽ là điểm nhấn kiến trúc tại cuối tuyến trục chính Lê Đức Thọ giao với tuyến cảnh quan ven biển Hoàng Sa, tạo nên điểm nhận diện cũng như một điểm nút quan trọng trên tuyến cảnh quan du lịch ven biển dọc bờ Đông. </w:t>
      </w:r>
    </w:p>
    <w:p w14:paraId="55FEA8EB" w14:textId="77777777" w:rsidR="00B51DDC" w:rsidRPr="00B51DDC" w:rsidRDefault="00B51DDC" w:rsidP="00B51DDC">
      <w:pPr>
        <w:spacing w:line="276" w:lineRule="auto"/>
        <w:ind w:firstLine="567"/>
        <w:jc w:val="both"/>
        <w:rPr>
          <w:sz w:val="27"/>
          <w:szCs w:val="27"/>
        </w:rPr>
      </w:pPr>
      <w:r w:rsidRPr="00B51DDC">
        <w:rPr>
          <w:sz w:val="27"/>
          <w:szCs w:val="27"/>
        </w:rPr>
        <w:t>+ Góc đường Phạm Văn Đồng - Võ Nguyên Giáp: Hai tổ hợp công trình cao tầng cuối tuyến đường trục chính Phạm Văn Đồng giao với tuyến cảnh quan ven biển Võ Nguyên Giáp thuộc ô phố ký hiệu VS3-3H DV-4 và VS4-2B HH-3. Công trình sẽ là điểm nhấn kiến trúc tại cuối tuyến trục chính Phạm Văn Đồng giao với tuyến cảnh quan ven biển Võ Nguyên Giáp, tạo nên điểm nhận diện cũng như một điểm nút quan trọng trên tuyến cảnh quan du lịch ven biển dọc bờ Đông.</w:t>
      </w:r>
    </w:p>
    <w:p w14:paraId="25A32B7F" w14:textId="77777777" w:rsidR="00B51DDC" w:rsidRPr="00B51DDC" w:rsidRDefault="00B51DDC" w:rsidP="00B51DDC">
      <w:pPr>
        <w:spacing w:line="276" w:lineRule="auto"/>
        <w:ind w:firstLine="567"/>
        <w:jc w:val="both"/>
        <w:rPr>
          <w:sz w:val="27"/>
          <w:szCs w:val="27"/>
        </w:rPr>
      </w:pPr>
      <w:r w:rsidRPr="00B51DDC">
        <w:rPr>
          <w:sz w:val="27"/>
          <w:szCs w:val="27"/>
        </w:rPr>
        <w:t>+ Khu phức hợp cao tầng dọc tuyến đường Võ Văn Kiệt và góc đường Võ Văn Kiệt – Võ Nguyên Giáp: Khu phức hợp trung tâm tài chính, casino, khu vui chơi giải trí, căn hộ cao cấp và Công trình dịch vụ khách sạn tại khu đất phía Tây Nam góc đường Võ Văn Kiệt – Võ Nguyên Giáp thuộc ô phố ký hiệu VS4-2A HH-7, VS4-2B HH-9, VS4-4 HH-1, VS4-4 HH-2 và VS4-4 DV-4. Đây là các điểm nhấn trên tuyến đường trục chính từ Sân bay quốc tế Đà Nẵng theo đường Nguyễn Văn Linh - Võ Văn Kiệt đến tuyến cảnh quan ven biển Võ Nguyên Giáp, được thiết kế mang tính chất như một công trình biểu tượng của thành phố.</w:t>
      </w:r>
    </w:p>
    <w:p w14:paraId="7FC85EBB" w14:textId="77777777" w:rsidR="00B51DDC" w:rsidRPr="00B51DDC" w:rsidRDefault="00B51DDC" w:rsidP="00B51DDC">
      <w:pPr>
        <w:spacing w:line="276" w:lineRule="auto"/>
        <w:ind w:firstLine="567"/>
        <w:jc w:val="both"/>
        <w:rPr>
          <w:sz w:val="27"/>
          <w:szCs w:val="27"/>
        </w:rPr>
      </w:pPr>
      <w:r w:rsidRPr="00B51DDC">
        <w:rPr>
          <w:sz w:val="27"/>
          <w:szCs w:val="27"/>
        </w:rPr>
        <w:t>+ Góc đường Trường Sa – An Nông: Công trình căn hộ cao tầng nằm phía Tây Nam nút giao thông, dọc theo vành đai du lịch ven biển tại ô phố ký hiệu VS6-3 OQH-2. Công trình sẽ là điểm nhấn gần cửa ngõ ra vào thành phố ở phía Nam, là điểm nhận diện trên trục đường du lịch Đà Nẵng – Hội An.</w:t>
      </w:r>
    </w:p>
    <w:p w14:paraId="44E72398" w14:textId="77777777" w:rsidR="00B51DDC" w:rsidRPr="00B51DDC" w:rsidRDefault="00B51DDC" w:rsidP="00B51DDC">
      <w:pPr>
        <w:spacing w:line="276" w:lineRule="auto"/>
        <w:ind w:firstLine="567"/>
        <w:jc w:val="both"/>
        <w:rPr>
          <w:sz w:val="27"/>
          <w:szCs w:val="27"/>
        </w:rPr>
      </w:pPr>
      <w:r w:rsidRPr="00B51DDC">
        <w:rPr>
          <w:sz w:val="27"/>
          <w:szCs w:val="27"/>
        </w:rPr>
        <w:t xml:space="preserve">- Cụm công trình điểm nhấn, công trình điểm nhấn trong không gian mở khác: </w:t>
      </w:r>
    </w:p>
    <w:p w14:paraId="724D5B34" w14:textId="77777777" w:rsidR="00B51DDC" w:rsidRPr="00B51DDC" w:rsidRDefault="00B51DDC" w:rsidP="00B51DDC">
      <w:pPr>
        <w:spacing w:line="276" w:lineRule="auto"/>
        <w:ind w:firstLine="567"/>
        <w:jc w:val="both"/>
        <w:rPr>
          <w:sz w:val="27"/>
          <w:szCs w:val="27"/>
        </w:rPr>
      </w:pPr>
      <w:r w:rsidRPr="00B51DDC">
        <w:rPr>
          <w:sz w:val="27"/>
          <w:szCs w:val="27"/>
        </w:rPr>
        <w:lastRenderedPageBreak/>
        <w:t xml:space="preserve">+ Khu vực Cổ Viện Chàm - công viên APEC - đường Bạch Đằng - cầu Nguyễn Văn Trỗi - đường Trần Hưng Đạo - cầu Rồng: bao gồm các công trình điểm nhấn: Cổ Viện Chàm, công viên APEC, công trình tổ hợp Trung tâm thương mại, khách sạn và căn hộ cao tầng thuộc ô phố ký hiệu VS4-1 DV-3 và VS4-1 HH-7. </w:t>
      </w:r>
    </w:p>
    <w:p w14:paraId="1CB0C3B1" w14:textId="77777777" w:rsidR="00B51DDC" w:rsidRPr="00B51DDC" w:rsidRDefault="00B51DDC" w:rsidP="00B51DDC">
      <w:pPr>
        <w:spacing w:line="276" w:lineRule="auto"/>
        <w:ind w:firstLine="567"/>
        <w:jc w:val="both"/>
        <w:rPr>
          <w:sz w:val="27"/>
          <w:szCs w:val="27"/>
        </w:rPr>
      </w:pPr>
      <w:r w:rsidRPr="00B51DDC">
        <w:rPr>
          <w:sz w:val="27"/>
          <w:szCs w:val="27"/>
        </w:rPr>
        <w:t xml:space="preserve">+ Tổ hợp pháo hoa quốc tế với các công trình thương mại dịch vụ cao tầng. </w:t>
      </w:r>
    </w:p>
    <w:p w14:paraId="4450230F" w14:textId="77777777" w:rsidR="00B51DDC" w:rsidRPr="00B51DDC" w:rsidRDefault="00B51DDC" w:rsidP="00B51DDC">
      <w:pPr>
        <w:spacing w:line="276" w:lineRule="auto"/>
        <w:ind w:firstLine="567"/>
        <w:jc w:val="both"/>
        <w:rPr>
          <w:sz w:val="27"/>
          <w:szCs w:val="27"/>
        </w:rPr>
      </w:pPr>
      <w:r w:rsidRPr="00B51DDC">
        <w:rPr>
          <w:sz w:val="27"/>
          <w:szCs w:val="27"/>
        </w:rPr>
        <w:t xml:space="preserve">+ Công viên Châu Á với một công trình hỗn hợp giải trí có thể nghiên cứu cao đến 70 tầng. </w:t>
      </w:r>
    </w:p>
    <w:p w14:paraId="515DD469" w14:textId="77777777" w:rsidR="00B51DDC" w:rsidRPr="00B51DDC" w:rsidRDefault="00B51DDC" w:rsidP="00B51DDC">
      <w:pPr>
        <w:spacing w:line="276" w:lineRule="auto"/>
        <w:ind w:firstLine="567"/>
        <w:jc w:val="both"/>
        <w:rPr>
          <w:sz w:val="27"/>
          <w:szCs w:val="27"/>
        </w:rPr>
      </w:pPr>
      <w:r w:rsidRPr="00B51DDC">
        <w:rPr>
          <w:sz w:val="27"/>
          <w:szCs w:val="27"/>
        </w:rPr>
        <w:t xml:space="preserve">+ Các công trình hành chính – chính trị, nhà hát, bảo tàng, thư viện,… cấp vùng, cấp thành phố khác. </w:t>
      </w:r>
    </w:p>
    <w:p w14:paraId="783343EB" w14:textId="4D990B47" w:rsidR="007627DE" w:rsidRPr="00AE7024" w:rsidRDefault="006C49E0"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94" w:name="_Toc156314663"/>
      <w:r w:rsidRPr="00AE7024">
        <w:rPr>
          <w:rFonts w:ascii="Times New Roman" w:hAnsi="Times New Roman"/>
          <w:b/>
          <w:i w:val="0"/>
          <w:color w:val="002060"/>
          <w:sz w:val="27"/>
          <w:szCs w:val="27"/>
        </w:rPr>
        <w:t>4. Chỉ dẫn thiết kế cụ thể</w:t>
      </w:r>
      <w:bookmarkEnd w:id="393"/>
      <w:bookmarkEnd w:id="394"/>
    </w:p>
    <w:p w14:paraId="61C18581" w14:textId="0FD75544" w:rsidR="007627DE" w:rsidRPr="00AE7024" w:rsidRDefault="006C49E0" w:rsidP="0022786F">
      <w:pPr>
        <w:pStyle w:val="Heading4"/>
        <w:numPr>
          <w:ilvl w:val="0"/>
          <w:numId w:val="0"/>
        </w:numPr>
        <w:spacing w:after="0" w:line="276" w:lineRule="auto"/>
        <w:ind w:firstLine="560"/>
        <w:rPr>
          <w:rFonts w:ascii="Times New Roman" w:hAnsi="Times New Roman"/>
          <w:color w:val="000000" w:themeColor="text1"/>
          <w:sz w:val="27"/>
          <w:szCs w:val="27"/>
        </w:rPr>
      </w:pPr>
      <w:r w:rsidRPr="00AE7024">
        <w:rPr>
          <w:rFonts w:ascii="Times New Roman" w:hAnsi="Times New Roman"/>
          <w:color w:val="000000" w:themeColor="text1"/>
          <w:sz w:val="27"/>
          <w:szCs w:val="27"/>
        </w:rPr>
        <w:t>4.</w:t>
      </w:r>
      <w:r w:rsidR="007627DE" w:rsidRPr="00AE7024">
        <w:rPr>
          <w:rFonts w:ascii="Times New Roman" w:hAnsi="Times New Roman"/>
          <w:color w:val="000000" w:themeColor="text1"/>
          <w:sz w:val="27"/>
          <w:szCs w:val="27"/>
        </w:rPr>
        <w:t>1. Cảnh quan đô thị khu vực trung tâm</w:t>
      </w:r>
    </w:p>
    <w:p w14:paraId="582B9EDF" w14:textId="10130C3D" w:rsidR="007627DE" w:rsidRPr="00AE7024" w:rsidRDefault="007627DE" w:rsidP="0022786F">
      <w:pPr>
        <w:spacing w:line="276" w:lineRule="auto"/>
        <w:ind w:firstLine="560"/>
        <w:jc w:val="both"/>
        <w:rPr>
          <w:sz w:val="27"/>
          <w:szCs w:val="27"/>
        </w:rPr>
      </w:pPr>
      <w:r w:rsidRPr="00AE7024">
        <w:rPr>
          <w:sz w:val="27"/>
          <w:szCs w:val="27"/>
        </w:rPr>
        <w:t>Khu vực trung tâm của phân khu bao gồm một phần quận Hải Châu và một phần Sơn Trà,</w:t>
      </w:r>
      <w:r w:rsidR="00972855">
        <w:rPr>
          <w:sz w:val="27"/>
          <w:szCs w:val="27"/>
        </w:rPr>
        <w:t xml:space="preserve"> xoay quanh khu t</w:t>
      </w:r>
      <w:r w:rsidRPr="00AE7024">
        <w:rPr>
          <w:sz w:val="27"/>
          <w:szCs w:val="27"/>
        </w:rPr>
        <w:t>rung tâm hiện</w:t>
      </w:r>
      <w:r w:rsidR="00972855">
        <w:rPr>
          <w:sz w:val="27"/>
          <w:szCs w:val="27"/>
        </w:rPr>
        <w:t xml:space="preserve"> hữu của</w:t>
      </w:r>
      <w:r w:rsidRPr="00AE7024">
        <w:rPr>
          <w:sz w:val="27"/>
          <w:szCs w:val="27"/>
        </w:rPr>
        <w:t xml:space="preserve"> thành phố và phần mở rộng, cùng các khu dọc sông Hàn và Bờ Đông. Khu vực này tiếp giáp với đường Hoàng Diệu - Ông Ích Khiêm - Đống Đa – công trình cầu vượt sông Hàn –Vân Đồn –Trần Thánh Tông – Vương Thừa Vũ – Võ Nguyên Giáp – Nguyễn Văn Thoại – cầu Trần Thị Lý – Duy Tân. Đây là khu vực tập trung và kết nối các chức năng đô thị chính của phân khu.</w:t>
      </w:r>
    </w:p>
    <w:p w14:paraId="1C7AB844" w14:textId="77777777" w:rsidR="007627DE" w:rsidRPr="00AE7024" w:rsidRDefault="007627DE" w:rsidP="0022786F">
      <w:pPr>
        <w:spacing w:line="276" w:lineRule="auto"/>
        <w:ind w:firstLine="560"/>
        <w:jc w:val="both"/>
        <w:rPr>
          <w:i/>
          <w:sz w:val="27"/>
          <w:szCs w:val="27"/>
        </w:rPr>
      </w:pPr>
      <w:r w:rsidRPr="00AE7024">
        <w:rPr>
          <w:i/>
          <w:sz w:val="27"/>
          <w:szCs w:val="27"/>
        </w:rPr>
        <w:t>Các chỉ tiêu kiểm soát quy hoạch đối với khu vực trung tâm:</w:t>
      </w:r>
    </w:p>
    <w:p w14:paraId="2AFBC7B8" w14:textId="248712E1" w:rsidR="007627DE" w:rsidRPr="00AE7024" w:rsidRDefault="009A2877" w:rsidP="0022786F">
      <w:pPr>
        <w:spacing w:line="276" w:lineRule="auto"/>
        <w:ind w:firstLine="561"/>
        <w:jc w:val="both"/>
        <w:outlineLvl w:val="4"/>
        <w:rPr>
          <w:b/>
          <w:sz w:val="27"/>
          <w:szCs w:val="27"/>
        </w:rPr>
      </w:pPr>
      <w:r w:rsidRPr="00AE7024">
        <w:rPr>
          <w:b/>
          <w:sz w:val="27"/>
          <w:szCs w:val="27"/>
        </w:rPr>
        <w:t>4</w:t>
      </w:r>
      <w:r w:rsidR="007627DE" w:rsidRPr="00AE7024">
        <w:rPr>
          <w:b/>
          <w:sz w:val="27"/>
          <w:szCs w:val="27"/>
        </w:rPr>
        <w:t>.1.</w:t>
      </w:r>
      <w:r w:rsidRPr="00AE7024">
        <w:rPr>
          <w:b/>
          <w:sz w:val="27"/>
          <w:szCs w:val="27"/>
        </w:rPr>
        <w:t>1</w:t>
      </w:r>
      <w:r w:rsidR="007627DE" w:rsidRPr="00AE7024">
        <w:rPr>
          <w:b/>
          <w:sz w:val="27"/>
          <w:szCs w:val="27"/>
        </w:rPr>
        <w:t xml:space="preserve"> Khoảng lùi xây dựng:</w:t>
      </w:r>
    </w:p>
    <w:p w14:paraId="1829AE78" w14:textId="77777777" w:rsidR="007627DE" w:rsidRPr="00AE7024" w:rsidRDefault="007627DE" w:rsidP="0022786F">
      <w:pPr>
        <w:spacing w:line="276" w:lineRule="auto"/>
        <w:ind w:firstLine="560"/>
        <w:jc w:val="both"/>
        <w:rPr>
          <w:sz w:val="27"/>
          <w:szCs w:val="27"/>
        </w:rPr>
      </w:pPr>
      <w:r w:rsidRPr="00AE7024">
        <w:rPr>
          <w:sz w:val="27"/>
          <w:szCs w:val="27"/>
        </w:rPr>
        <w:t>- Khoảng lùi của công trình dọc các tuyến đường chính tuân thủ khoảng lùi đã được quy định cụ thể tại bản vẽ đồ án theo tiêu chuẩn, quy chuẩn xây dựng Việt Nam, đảm bảo tính thống nhất trên các tuyến phố; khuyến khích nghiên cứu khoảng lùi lớn hơn quy định nhằm tạo không gian thoáng đối với các tuyến phố chính.</w:t>
      </w:r>
    </w:p>
    <w:p w14:paraId="1216F628" w14:textId="77777777" w:rsidR="007627DE" w:rsidRPr="00AE7024" w:rsidRDefault="007627DE" w:rsidP="0022786F">
      <w:pPr>
        <w:spacing w:line="276" w:lineRule="auto"/>
        <w:ind w:firstLine="560"/>
        <w:jc w:val="both"/>
        <w:rPr>
          <w:sz w:val="27"/>
          <w:szCs w:val="27"/>
        </w:rPr>
      </w:pPr>
      <w:r w:rsidRPr="00AE7024">
        <w:rPr>
          <w:sz w:val="27"/>
          <w:szCs w:val="27"/>
        </w:rPr>
        <w:t xml:space="preserve"> Chỉ giới xây dựng các công trình dọc tuyến: </w:t>
      </w:r>
    </w:p>
    <w:p w14:paraId="15EE17BA" w14:textId="77777777" w:rsidR="007627DE" w:rsidRPr="00AE7024" w:rsidRDefault="007627DE" w:rsidP="0022786F">
      <w:pPr>
        <w:spacing w:line="276" w:lineRule="auto"/>
        <w:ind w:firstLine="560"/>
        <w:jc w:val="both"/>
        <w:rPr>
          <w:sz w:val="27"/>
          <w:szCs w:val="27"/>
        </w:rPr>
      </w:pPr>
      <w:r w:rsidRPr="00AE7024">
        <w:rPr>
          <w:sz w:val="27"/>
          <w:szCs w:val="27"/>
        </w:rPr>
        <w:t>+ Công trình công cộng, thương mại - dịch vụ, chung cư: khuyến khích lùi lớn hơn so với quy định nhằm tạo không gian cho công trình, tăng mảng xanh và chỗ đậu xe cho dự án. Các công trình xây mới từ 07 tầng trở lên, phần công trình dưới 28m lùi tối thiểu 3m so với chỉ giới đường đỏ, phần công trình trên 28m lùi tối thiểu 6m so với chỉ giới đường đỏ.</w:t>
      </w:r>
    </w:p>
    <w:p w14:paraId="6A110113" w14:textId="77777777" w:rsidR="007627DE" w:rsidRPr="00AE7024" w:rsidRDefault="007627DE" w:rsidP="0022786F">
      <w:pPr>
        <w:spacing w:line="276" w:lineRule="auto"/>
        <w:ind w:firstLine="560"/>
        <w:jc w:val="both"/>
        <w:rPr>
          <w:sz w:val="27"/>
          <w:szCs w:val="27"/>
        </w:rPr>
      </w:pPr>
      <w:r w:rsidRPr="00AE7024">
        <w:rPr>
          <w:sz w:val="27"/>
          <w:szCs w:val="27"/>
        </w:rPr>
        <w:t>+ Đối với nhà ở riêng lẻ: chỉ giới xây dựng trùng với chỉ giới đường đỏ, riêng tầng 01 lùi tối thiểu từ 1,2m – 1,5m tùy vào cấp độ đường quy hoạch.</w:t>
      </w:r>
    </w:p>
    <w:p w14:paraId="2963332F" w14:textId="35E87119" w:rsidR="007627DE" w:rsidRPr="00AE7024" w:rsidRDefault="009A2877" w:rsidP="0022786F">
      <w:pPr>
        <w:spacing w:line="276" w:lineRule="auto"/>
        <w:ind w:firstLine="561"/>
        <w:jc w:val="both"/>
        <w:outlineLvl w:val="4"/>
        <w:rPr>
          <w:b/>
          <w:sz w:val="27"/>
          <w:szCs w:val="27"/>
        </w:rPr>
      </w:pPr>
      <w:r w:rsidRPr="00AE7024">
        <w:rPr>
          <w:b/>
          <w:sz w:val="27"/>
          <w:szCs w:val="27"/>
        </w:rPr>
        <w:t>4.</w:t>
      </w:r>
      <w:r w:rsidR="007627DE" w:rsidRPr="00AE7024">
        <w:rPr>
          <w:b/>
          <w:sz w:val="27"/>
          <w:szCs w:val="27"/>
        </w:rPr>
        <w:t>1.2. Mật độ xây dựng và chiều cao công trình:</w:t>
      </w:r>
    </w:p>
    <w:p w14:paraId="5DAF6086" w14:textId="77777777" w:rsidR="007627DE" w:rsidRPr="00AE7024" w:rsidRDefault="007627DE" w:rsidP="0022786F">
      <w:pPr>
        <w:spacing w:line="276" w:lineRule="auto"/>
        <w:ind w:firstLine="560"/>
        <w:jc w:val="both"/>
        <w:rPr>
          <w:sz w:val="27"/>
          <w:szCs w:val="27"/>
        </w:rPr>
      </w:pPr>
      <w:r w:rsidRPr="00AE7024">
        <w:rPr>
          <w:sz w:val="27"/>
          <w:szCs w:val="27"/>
        </w:rPr>
        <w:t>Mật độ xây dựng và tầng cao công trình phải đáp ứng theo quy định đã được xác lập trong quy hoạch tổng mặt bằng sử dụng đất. Tùy từng chức năng sử dụng và vị trí cụ thể, mật độ xây dựng và tầng cao công trình phải tuân thủ tiêu chuẩn, quy chuẩn xây dựng Việt Nam; chiều cao công trình đảm bảo thống nhất và mối tương quan về chiều cao với các công trình lân cận trong từng khu chức năng và toàn khu vực.</w:t>
      </w:r>
    </w:p>
    <w:p w14:paraId="2C16D557" w14:textId="77777777" w:rsidR="007627DE" w:rsidRPr="00AE7024" w:rsidRDefault="007627DE" w:rsidP="0022786F">
      <w:pPr>
        <w:spacing w:line="276" w:lineRule="auto"/>
        <w:ind w:firstLine="560"/>
        <w:jc w:val="both"/>
        <w:rPr>
          <w:sz w:val="27"/>
          <w:szCs w:val="27"/>
        </w:rPr>
      </w:pPr>
      <w:r w:rsidRPr="00AE7024">
        <w:rPr>
          <w:sz w:val="27"/>
          <w:szCs w:val="27"/>
        </w:rPr>
        <w:t xml:space="preserve">- Đối với công trình chung cư: Chỉ cho phép xây dựng ở các trục đường có mặt cắt đường ≥ 10,5 m và ưu tiên có các tuyến giao thông công cộng đi qua. Diện tích tối thiểu xây dựng lô đất chung cư là 500 m2 (Đối với những lô đất có diện tích &lt; 1.200 m2 chỉ </w:t>
      </w:r>
      <w:r w:rsidRPr="00AE7024">
        <w:rPr>
          <w:sz w:val="27"/>
          <w:szCs w:val="27"/>
        </w:rPr>
        <w:lastRenderedPageBreak/>
        <w:t>cho phép xây dựng với chiều cao tối đa không được quá 15 tầng, ≥ 1.200m2 cho phép xây dựng cao tầng theo giới hạn độ cao chướng ngại vật hàng không tại vị trí khu đất xây dựng và phù hợp với chỉ tiêu quy hoạch sử dụng đất tại đồ án này). Bố trí khoảng lùi công trình lớn, vịnh dừng xe, khuyến khích giảm mật độ xây dựng, tăng tầng cao xây dựng để tăng mảng xanh, không gian mở làm không gian chuyển tiếp giữa công trình và không gian đường phố.</w:t>
      </w:r>
    </w:p>
    <w:p w14:paraId="03032A39" w14:textId="77777777" w:rsidR="007627DE" w:rsidRPr="00AE7024" w:rsidRDefault="007627DE" w:rsidP="0022786F">
      <w:pPr>
        <w:spacing w:line="276" w:lineRule="auto"/>
        <w:ind w:firstLine="560"/>
        <w:jc w:val="both"/>
        <w:rPr>
          <w:sz w:val="27"/>
          <w:szCs w:val="27"/>
        </w:rPr>
      </w:pPr>
      <w:r w:rsidRPr="00AE7024">
        <w:rPr>
          <w:sz w:val="27"/>
          <w:szCs w:val="27"/>
        </w:rPr>
        <w:t>- Giáo dục, y tế: Tầng cao, mật độ xây dựng và các chỉ tiêu quy hoạch kiến trúc phù hợp với đồ án quy hoạch phân khu và các quy định hiện hành.</w:t>
      </w:r>
    </w:p>
    <w:p w14:paraId="2B77885A" w14:textId="77777777" w:rsidR="007627DE" w:rsidRPr="00AE7024" w:rsidRDefault="007627DE" w:rsidP="0022786F">
      <w:pPr>
        <w:keepNext/>
        <w:spacing w:before="120" w:line="276" w:lineRule="auto"/>
        <w:jc w:val="center"/>
        <w:rPr>
          <w:sz w:val="27"/>
          <w:szCs w:val="27"/>
        </w:rPr>
      </w:pPr>
      <w:r w:rsidRPr="00AE7024">
        <w:rPr>
          <w:noProof/>
          <w:sz w:val="27"/>
          <w:szCs w:val="27"/>
        </w:rPr>
        <w:drawing>
          <wp:inline distT="0" distB="0" distL="0" distR="0" wp14:anchorId="7DCCF19D" wp14:editId="3A5E14D6">
            <wp:extent cx="5775325" cy="4622800"/>
            <wp:effectExtent l="0" t="0" r="0" b="6350"/>
            <wp:docPr id="1351778154" name="Picture 1351778154" descr="D:\2023\HHH\TKDT\TKDT 03.BAN DO QUY HOACH TMB SU DUNG DAT - 12092023 - Standard\TKDT\MDXD 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HHH\TKDT\TKDT 03.BAN DO QUY HOACH TMB SU DUNG DAT - 12092023 - Standard\TKDT\MDXD TT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t="18379" b="23440"/>
                    <a:stretch/>
                  </pic:blipFill>
                  <pic:spPr bwMode="auto">
                    <a:xfrm>
                      <a:off x="0" y="0"/>
                      <a:ext cx="5779530" cy="4626166"/>
                    </a:xfrm>
                    <a:prstGeom prst="rect">
                      <a:avLst/>
                    </a:prstGeom>
                    <a:noFill/>
                    <a:ln>
                      <a:noFill/>
                    </a:ln>
                    <a:extLst>
                      <a:ext uri="{53640926-AAD7-44D8-BBD7-CCE9431645EC}">
                        <a14:shadowObscured xmlns:a14="http://schemas.microsoft.com/office/drawing/2010/main"/>
                      </a:ext>
                    </a:extLst>
                  </pic:spPr>
                </pic:pic>
              </a:graphicData>
            </a:graphic>
          </wp:inline>
        </w:drawing>
      </w:r>
    </w:p>
    <w:p w14:paraId="23B6AEA7" w14:textId="77777777" w:rsidR="007627DE" w:rsidRPr="00AE7024" w:rsidRDefault="007627DE" w:rsidP="0022786F">
      <w:pPr>
        <w:pStyle w:val="Caption"/>
        <w:ind w:firstLine="0"/>
        <w:rPr>
          <w:b w:val="0"/>
          <w:i/>
          <w:sz w:val="27"/>
          <w:szCs w:val="27"/>
        </w:rPr>
      </w:pPr>
      <w:r w:rsidRPr="00AE7024">
        <w:rPr>
          <w:b w:val="0"/>
          <w:i/>
          <w:sz w:val="27"/>
          <w:szCs w:val="27"/>
        </w:rPr>
        <w:t>Hình: Sơ đồ phân bổ mật độ xây dựng/tỷ lệ diện tích sàn (hệ số sử dụng đất)</w:t>
      </w:r>
    </w:p>
    <w:p w14:paraId="325711DD" w14:textId="77777777" w:rsidR="007627DE" w:rsidRPr="00AE7024" w:rsidRDefault="007627DE" w:rsidP="0022786F">
      <w:pPr>
        <w:spacing w:line="276" w:lineRule="auto"/>
        <w:ind w:firstLine="560"/>
        <w:jc w:val="both"/>
        <w:rPr>
          <w:sz w:val="27"/>
          <w:szCs w:val="27"/>
        </w:rPr>
      </w:pPr>
    </w:p>
    <w:p w14:paraId="515512EA" w14:textId="77777777" w:rsidR="007627DE" w:rsidRPr="00AE7024" w:rsidRDefault="007627DE" w:rsidP="0022786F">
      <w:pPr>
        <w:spacing w:line="276" w:lineRule="auto"/>
        <w:ind w:firstLine="560"/>
        <w:jc w:val="both"/>
        <w:rPr>
          <w:sz w:val="27"/>
          <w:szCs w:val="27"/>
        </w:rPr>
      </w:pPr>
    </w:p>
    <w:p w14:paraId="47C38DB9" w14:textId="77777777" w:rsidR="007627DE" w:rsidRPr="00AE7024" w:rsidRDefault="007627DE" w:rsidP="0022786F">
      <w:pPr>
        <w:keepNext/>
        <w:spacing w:line="276" w:lineRule="auto"/>
        <w:jc w:val="center"/>
        <w:rPr>
          <w:sz w:val="27"/>
          <w:szCs w:val="27"/>
        </w:rPr>
      </w:pPr>
      <w:r w:rsidRPr="00AE7024">
        <w:rPr>
          <w:noProof/>
          <w:sz w:val="27"/>
          <w:szCs w:val="27"/>
        </w:rPr>
        <w:lastRenderedPageBreak/>
        <w:drawing>
          <wp:inline distT="0" distB="0" distL="0" distR="0" wp14:anchorId="465238DF" wp14:editId="5B5CA8C3">
            <wp:extent cx="5727065" cy="4533900"/>
            <wp:effectExtent l="0" t="0" r="6985" b="0"/>
            <wp:docPr id="896682373" name="Picture 896682373" descr="D:\2023\HHH\TKDT\TKDT 03.BAN DO QUY HOACH TMB SU DUNG DAT - 12092023 - Standard\TKDT\Chieu cao 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3\HHH\TKDT\TKDT 03.BAN DO QUY HOACH TMB SU DUNG DAT - 12092023 - Standard\TKDT\Chieu cao TT1.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8949" b="23228"/>
                    <a:stretch/>
                  </pic:blipFill>
                  <pic:spPr bwMode="auto">
                    <a:xfrm>
                      <a:off x="0" y="0"/>
                      <a:ext cx="5733594" cy="4539069"/>
                    </a:xfrm>
                    <a:prstGeom prst="rect">
                      <a:avLst/>
                    </a:prstGeom>
                    <a:noFill/>
                    <a:ln>
                      <a:noFill/>
                    </a:ln>
                    <a:extLst>
                      <a:ext uri="{53640926-AAD7-44D8-BBD7-CCE9431645EC}">
                        <a14:shadowObscured xmlns:a14="http://schemas.microsoft.com/office/drawing/2010/main"/>
                      </a:ext>
                    </a:extLst>
                  </pic:spPr>
                </pic:pic>
              </a:graphicData>
            </a:graphic>
          </wp:inline>
        </w:drawing>
      </w:r>
    </w:p>
    <w:p w14:paraId="3420CF92" w14:textId="77777777" w:rsidR="007627DE" w:rsidRPr="00AE7024" w:rsidRDefault="007627DE" w:rsidP="0022786F">
      <w:pPr>
        <w:pStyle w:val="Caption"/>
        <w:ind w:firstLine="0"/>
        <w:rPr>
          <w:b w:val="0"/>
          <w:i/>
          <w:sz w:val="27"/>
          <w:szCs w:val="27"/>
        </w:rPr>
      </w:pPr>
      <w:r w:rsidRPr="00AE7024">
        <w:rPr>
          <w:b w:val="0"/>
          <w:i/>
          <w:sz w:val="27"/>
          <w:szCs w:val="27"/>
        </w:rPr>
        <w:t>Hình: Sơ đồ phân bố chiều cao công trình kiến trúc</w:t>
      </w:r>
    </w:p>
    <w:p w14:paraId="69C7D3F3" w14:textId="23732EE5" w:rsidR="007627DE" w:rsidRPr="00AE7024" w:rsidRDefault="009A2877" w:rsidP="0022786F">
      <w:pPr>
        <w:spacing w:line="276" w:lineRule="auto"/>
        <w:ind w:firstLine="561"/>
        <w:jc w:val="both"/>
        <w:outlineLvl w:val="4"/>
        <w:rPr>
          <w:b/>
          <w:sz w:val="27"/>
          <w:szCs w:val="27"/>
        </w:rPr>
      </w:pPr>
      <w:r w:rsidRPr="00AE7024">
        <w:rPr>
          <w:b/>
          <w:sz w:val="27"/>
          <w:szCs w:val="27"/>
        </w:rPr>
        <w:t>4.</w:t>
      </w:r>
      <w:r w:rsidR="007627DE" w:rsidRPr="00AE7024">
        <w:rPr>
          <w:b/>
          <w:sz w:val="27"/>
          <w:szCs w:val="27"/>
        </w:rPr>
        <w:t>1.3. Mật độ cây xanh</w:t>
      </w:r>
    </w:p>
    <w:p w14:paraId="321B0F28" w14:textId="77777777" w:rsidR="007627DE" w:rsidRPr="00AE7024" w:rsidRDefault="007627DE" w:rsidP="0022786F">
      <w:pPr>
        <w:spacing w:line="276" w:lineRule="auto"/>
        <w:ind w:firstLine="560"/>
        <w:jc w:val="both"/>
        <w:rPr>
          <w:sz w:val="27"/>
          <w:szCs w:val="27"/>
        </w:rPr>
      </w:pPr>
      <w:r w:rsidRPr="00AE7024">
        <w:rPr>
          <w:sz w:val="27"/>
          <w:szCs w:val="27"/>
        </w:rPr>
        <w:t xml:space="preserve">- Các không gian xanh trong đô thị phải được gắn kết với nhau bằng các tuyến cây xanh đường phố để hình thành một hệ thống xanh liên tục. Cần tận dụng đất tại các khu vực không phù hợp xây dựng công trình để dành riêng cho bố trí cây xanh, tăng mật độ xanh cho đô thị. </w:t>
      </w:r>
    </w:p>
    <w:p w14:paraId="5321515D" w14:textId="77777777" w:rsidR="007627DE" w:rsidRPr="00AE7024" w:rsidRDefault="007627DE" w:rsidP="0022786F">
      <w:pPr>
        <w:spacing w:line="276" w:lineRule="auto"/>
        <w:ind w:firstLine="560"/>
        <w:jc w:val="both"/>
        <w:rPr>
          <w:sz w:val="27"/>
          <w:szCs w:val="27"/>
        </w:rPr>
      </w:pPr>
      <w:r w:rsidRPr="00AE7024">
        <w:rPr>
          <w:sz w:val="27"/>
          <w:szCs w:val="27"/>
        </w:rPr>
        <w:t>- Đối với các khu công viên cây xanh công cộng mật độ xây dựng các công trình dịch vụ tối đa 5%. Tầng cao chủ yếu là 1 tầng. Mật độ che phủ của cây xanh bóng mát tối thiểu đạt 60%.</w:t>
      </w:r>
    </w:p>
    <w:p w14:paraId="403B42D6" w14:textId="77777777" w:rsidR="007627DE" w:rsidRPr="00AE7024" w:rsidRDefault="007627DE" w:rsidP="0022786F">
      <w:pPr>
        <w:spacing w:line="276" w:lineRule="auto"/>
        <w:ind w:firstLine="560"/>
        <w:jc w:val="both"/>
        <w:rPr>
          <w:sz w:val="27"/>
          <w:szCs w:val="27"/>
        </w:rPr>
      </w:pPr>
      <w:r w:rsidRPr="00AE7024">
        <w:rPr>
          <w:sz w:val="27"/>
          <w:szCs w:val="27"/>
        </w:rPr>
        <w:t>- Đối với đất trung tâm thể dục thể thao thì mật độ xây dựng tối đa là 40%. Tầng cao tối đa không quá 3 tầng.</w:t>
      </w:r>
    </w:p>
    <w:p w14:paraId="3C7FF4B8" w14:textId="77777777" w:rsidR="007627DE" w:rsidRPr="00AE7024" w:rsidRDefault="007627DE" w:rsidP="0022786F">
      <w:pPr>
        <w:keepNext/>
        <w:spacing w:line="276" w:lineRule="auto"/>
        <w:jc w:val="center"/>
        <w:rPr>
          <w:sz w:val="27"/>
          <w:szCs w:val="27"/>
        </w:rPr>
      </w:pPr>
      <w:r w:rsidRPr="00AE7024">
        <w:rPr>
          <w:noProof/>
          <w:sz w:val="27"/>
          <w:szCs w:val="27"/>
        </w:rPr>
        <w:lastRenderedPageBreak/>
        <w:drawing>
          <wp:inline distT="0" distB="0" distL="0" distR="0" wp14:anchorId="0CC3344F" wp14:editId="37BA6AA7">
            <wp:extent cx="5866765" cy="4669972"/>
            <wp:effectExtent l="0" t="0" r="635" b="0"/>
            <wp:docPr id="1167234730" name="Picture 1167234730" descr="D:\2023\HHH\TKDT\TKDT 03.BAN DO QUY HOACH TMB SU DUNG DAT - 12092023 - Standard\TKDT\MLCX 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3\HHH\TKDT\TKDT 03.BAN DO QUY HOACH TMB SU DUNG DAT - 12092023 - Standard\TKDT\MLCX TT1.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18757" b="23348"/>
                    <a:stretch/>
                  </pic:blipFill>
                  <pic:spPr bwMode="auto">
                    <a:xfrm>
                      <a:off x="0" y="0"/>
                      <a:ext cx="5870089" cy="4672618"/>
                    </a:xfrm>
                    <a:prstGeom prst="rect">
                      <a:avLst/>
                    </a:prstGeom>
                    <a:noFill/>
                    <a:ln>
                      <a:noFill/>
                    </a:ln>
                    <a:extLst>
                      <a:ext uri="{53640926-AAD7-44D8-BBD7-CCE9431645EC}">
                        <a14:shadowObscured xmlns:a14="http://schemas.microsoft.com/office/drawing/2010/main"/>
                      </a:ext>
                    </a:extLst>
                  </pic:spPr>
                </pic:pic>
              </a:graphicData>
            </a:graphic>
          </wp:inline>
        </w:drawing>
      </w:r>
    </w:p>
    <w:p w14:paraId="13DBFCAE" w14:textId="77777777" w:rsidR="007627DE" w:rsidRPr="00AE7024" w:rsidRDefault="007627DE" w:rsidP="0022786F">
      <w:pPr>
        <w:pStyle w:val="Caption"/>
        <w:ind w:firstLine="0"/>
        <w:rPr>
          <w:b w:val="0"/>
          <w:i/>
          <w:sz w:val="27"/>
          <w:szCs w:val="27"/>
        </w:rPr>
      </w:pPr>
      <w:r w:rsidRPr="00AE7024">
        <w:rPr>
          <w:b w:val="0"/>
          <w:i/>
          <w:sz w:val="27"/>
          <w:szCs w:val="27"/>
        </w:rPr>
        <w:t>Hình: Sơ đồ mạng lưới cây xanh</w:t>
      </w:r>
    </w:p>
    <w:p w14:paraId="79795DC6" w14:textId="2654C280" w:rsidR="007627DE" w:rsidRPr="00AE7024" w:rsidRDefault="009A2877"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95" w:name="_Toc156314664"/>
      <w:r w:rsidRPr="00AE7024">
        <w:rPr>
          <w:rFonts w:ascii="Times New Roman" w:hAnsi="Times New Roman"/>
          <w:b/>
          <w:i w:val="0"/>
          <w:color w:val="002060"/>
          <w:sz w:val="27"/>
          <w:szCs w:val="27"/>
        </w:rPr>
        <w:t>5</w:t>
      </w:r>
      <w:r w:rsidR="007627DE" w:rsidRPr="00AE7024">
        <w:rPr>
          <w:rFonts w:ascii="Times New Roman" w:hAnsi="Times New Roman"/>
          <w:b/>
          <w:i w:val="0"/>
          <w:color w:val="002060"/>
          <w:sz w:val="27"/>
          <w:szCs w:val="27"/>
        </w:rPr>
        <w:t>. Cảnh quan đô thị dọc các trục đường chính</w:t>
      </w:r>
      <w:bookmarkEnd w:id="395"/>
    </w:p>
    <w:p w14:paraId="400F6878" w14:textId="20349AF8" w:rsidR="007627DE" w:rsidRPr="00AE7024" w:rsidRDefault="009A2877" w:rsidP="0022786F">
      <w:pPr>
        <w:spacing w:line="276" w:lineRule="auto"/>
        <w:ind w:firstLine="561"/>
        <w:jc w:val="both"/>
        <w:outlineLvl w:val="4"/>
        <w:rPr>
          <w:b/>
          <w:sz w:val="27"/>
          <w:szCs w:val="27"/>
        </w:rPr>
      </w:pPr>
      <w:r w:rsidRPr="00AE7024">
        <w:rPr>
          <w:b/>
          <w:sz w:val="27"/>
          <w:szCs w:val="27"/>
        </w:rPr>
        <w:t>5</w:t>
      </w:r>
      <w:r w:rsidR="007627DE" w:rsidRPr="00AE7024">
        <w:rPr>
          <w:b/>
          <w:sz w:val="27"/>
          <w:szCs w:val="27"/>
        </w:rPr>
        <w:t>.1. Nguyên tắc bố cục và hình khối kiến trúc các công trình dọc các trục chính</w:t>
      </w:r>
    </w:p>
    <w:p w14:paraId="2A27A108" w14:textId="77777777" w:rsidR="007627DE" w:rsidRPr="00AE7024" w:rsidRDefault="007627DE" w:rsidP="0022786F">
      <w:pPr>
        <w:spacing w:line="276" w:lineRule="auto"/>
        <w:ind w:firstLine="560"/>
        <w:jc w:val="both"/>
        <w:rPr>
          <w:sz w:val="27"/>
          <w:szCs w:val="27"/>
        </w:rPr>
      </w:pPr>
      <w:r w:rsidRPr="00AE7024">
        <w:rPr>
          <w:sz w:val="27"/>
          <w:szCs w:val="27"/>
        </w:rPr>
        <w:t>- Quản lý, kiểm soát không gian các công trình dọc theo các trục chính theo nguyên tắc khuyến khích bố cục hài hòa, sinh động, tầng đế công trình cao tầng có mật độ phù hợp để ưu tiên dành đất bố trí cây xanh cảnh quan, các sân bãi đậu xe,… tạo không gian thoáng đãng cho công trình. Khu vực vỉa hè trong khu vực quy hoạch cần bố trí các tiện ích công cộng (hàng rào, thùng rác, bảng hướng dẫn chỉ đường, đèn chiếu sáng nghệ thuật,…) vừa để đảm bảo an toàn cho người dân và phân luồng người đi bộ, luồng giao thông cơ giới một cách hợp lý, vừa tạo điểm nhấn cảnh quan, tạo nét đặc trưng riêng. Khuyến khích cải tạo các tuyến đi bộ kết nối với các không gian công cộng, công viên cây xanh thành chuỗi, mạng lưới liên tục.</w:t>
      </w:r>
    </w:p>
    <w:p w14:paraId="4D5976CA" w14:textId="77777777" w:rsidR="007627DE" w:rsidRPr="00AE7024" w:rsidRDefault="007627DE" w:rsidP="0022786F">
      <w:pPr>
        <w:spacing w:line="276" w:lineRule="auto"/>
        <w:ind w:firstLine="560"/>
        <w:jc w:val="both"/>
        <w:rPr>
          <w:sz w:val="27"/>
          <w:szCs w:val="27"/>
        </w:rPr>
      </w:pPr>
      <w:r w:rsidRPr="00AE7024">
        <w:rPr>
          <w:sz w:val="27"/>
          <w:szCs w:val="27"/>
        </w:rPr>
        <w:t>- Khoảng lùi của công trình dọc các tuyến đường chính tuân thủ khoảng lùi đã được quy định cụ thể tại bản vẽ đồ án theo tiêu chuẩn, quy chuẩn xây dựng Việt Nam, đảm bảo tính thống nhất trên các tuyến phố; khuyến khích nghiên cứu khoảng lùi lớn hơn quy định nhằm tạo không gian thoáng đối với các tuyến phố chính.</w:t>
      </w:r>
    </w:p>
    <w:p w14:paraId="7C2EF6C6" w14:textId="6C28F660" w:rsidR="007627DE" w:rsidRPr="00AE7024" w:rsidRDefault="009A2877" w:rsidP="0022786F">
      <w:pPr>
        <w:spacing w:line="276" w:lineRule="auto"/>
        <w:ind w:firstLine="561"/>
        <w:jc w:val="both"/>
        <w:outlineLvl w:val="4"/>
        <w:rPr>
          <w:b/>
          <w:sz w:val="27"/>
          <w:szCs w:val="27"/>
        </w:rPr>
      </w:pPr>
      <w:r w:rsidRPr="00AE7024">
        <w:rPr>
          <w:b/>
          <w:sz w:val="27"/>
          <w:szCs w:val="27"/>
        </w:rPr>
        <w:t>5</w:t>
      </w:r>
      <w:r w:rsidR="007627DE" w:rsidRPr="00AE7024">
        <w:rPr>
          <w:b/>
          <w:sz w:val="27"/>
          <w:szCs w:val="27"/>
        </w:rPr>
        <w:t>.2. Cảnh quan đô thị dọc các trục đường chính</w:t>
      </w:r>
    </w:p>
    <w:p w14:paraId="30BE1081" w14:textId="77777777" w:rsidR="007627DE" w:rsidRPr="00AE7024" w:rsidRDefault="007627DE" w:rsidP="0022786F">
      <w:pPr>
        <w:spacing w:line="276" w:lineRule="auto"/>
        <w:ind w:firstLine="560"/>
        <w:jc w:val="both"/>
        <w:rPr>
          <w:sz w:val="27"/>
          <w:szCs w:val="27"/>
        </w:rPr>
      </w:pPr>
      <w:r w:rsidRPr="00AE7024">
        <w:rPr>
          <w:sz w:val="27"/>
          <w:szCs w:val="27"/>
        </w:rPr>
        <w:t>Cây xanh trên các trục đường chính đảm bảo nguyên tắc:</w:t>
      </w:r>
    </w:p>
    <w:p w14:paraId="068BE109" w14:textId="77777777" w:rsidR="007627DE" w:rsidRPr="00AE7024" w:rsidRDefault="007627DE" w:rsidP="0022786F">
      <w:pPr>
        <w:spacing w:line="276" w:lineRule="auto"/>
        <w:ind w:firstLine="560"/>
        <w:jc w:val="both"/>
        <w:rPr>
          <w:sz w:val="27"/>
          <w:szCs w:val="27"/>
        </w:rPr>
      </w:pPr>
      <w:r w:rsidRPr="00AE7024">
        <w:rPr>
          <w:sz w:val="27"/>
          <w:szCs w:val="27"/>
        </w:rPr>
        <w:t xml:space="preserve">+ Được trồng theo các tuyến phố. </w:t>
      </w:r>
    </w:p>
    <w:p w14:paraId="3F44C447" w14:textId="77777777" w:rsidR="007627DE" w:rsidRPr="00AE7024" w:rsidRDefault="007627DE" w:rsidP="0022786F">
      <w:pPr>
        <w:spacing w:line="276" w:lineRule="auto"/>
        <w:ind w:firstLine="560"/>
        <w:jc w:val="both"/>
        <w:rPr>
          <w:sz w:val="27"/>
          <w:szCs w:val="27"/>
        </w:rPr>
      </w:pPr>
      <w:r w:rsidRPr="00AE7024">
        <w:rPr>
          <w:sz w:val="27"/>
          <w:szCs w:val="27"/>
        </w:rPr>
        <w:lastRenderedPageBreak/>
        <w:t xml:space="preserve">+ Khuyến khích sử dụng trồng các loại cây xanh thân thẳng, dáng cao, tán rộng, có lá quanh năm, rễ cọc… </w:t>
      </w:r>
    </w:p>
    <w:p w14:paraId="4C2A9F80" w14:textId="77777777" w:rsidR="007627DE" w:rsidRPr="00AE7024" w:rsidRDefault="007627DE" w:rsidP="0022786F">
      <w:pPr>
        <w:spacing w:line="276" w:lineRule="auto"/>
        <w:ind w:firstLine="560"/>
        <w:jc w:val="both"/>
        <w:rPr>
          <w:sz w:val="27"/>
          <w:szCs w:val="27"/>
        </w:rPr>
      </w:pPr>
      <w:r w:rsidRPr="00AE7024">
        <w:rPr>
          <w:sz w:val="27"/>
          <w:szCs w:val="27"/>
        </w:rPr>
        <w:t>+ Trồng cây xanh trên đường phố phải đảm bảo các yêu cầu kỹ thuật về che mưa, che nắng, tạo cảnh quan đẹp và không cản trở các hoạt động giao thông, không che khuất tầm nhìn của người tham gia giao thông trên các tuyến phố.</w:t>
      </w:r>
    </w:p>
    <w:p w14:paraId="1A35C4D3" w14:textId="77777777" w:rsidR="007627DE" w:rsidRPr="00AE7024" w:rsidRDefault="007627DE" w:rsidP="0022786F">
      <w:pPr>
        <w:spacing w:line="276" w:lineRule="auto"/>
        <w:ind w:firstLine="560"/>
        <w:jc w:val="both"/>
        <w:rPr>
          <w:sz w:val="27"/>
          <w:szCs w:val="27"/>
        </w:rPr>
      </w:pPr>
      <w:r w:rsidRPr="00AE7024">
        <w:rPr>
          <w:sz w:val="27"/>
          <w:szCs w:val="27"/>
        </w:rPr>
        <w:t>+ Lựa chọn các loại hình cây xanh mang đặc trưng của khu đô thị, phù hợp với tâm sinh lý của cộng đồng.</w:t>
      </w:r>
    </w:p>
    <w:p w14:paraId="1BCC8588" w14:textId="77777777" w:rsidR="007627DE" w:rsidRPr="00AE7024" w:rsidRDefault="007627DE" w:rsidP="0022786F">
      <w:pPr>
        <w:spacing w:line="276" w:lineRule="auto"/>
        <w:ind w:firstLine="560"/>
        <w:jc w:val="both"/>
        <w:rPr>
          <w:sz w:val="27"/>
          <w:szCs w:val="27"/>
        </w:rPr>
      </w:pPr>
      <w:r w:rsidRPr="00AE7024">
        <w:rPr>
          <w:sz w:val="27"/>
          <w:szCs w:val="27"/>
        </w:rPr>
        <w:t>+ Ưu tiên tận dụng các loại cây xanh đặc trưng của địa phương.</w:t>
      </w:r>
    </w:p>
    <w:p w14:paraId="102B72B3" w14:textId="369903BD" w:rsidR="007627DE" w:rsidRPr="00AE7024" w:rsidRDefault="009A2877" w:rsidP="0022786F">
      <w:pPr>
        <w:spacing w:line="276" w:lineRule="auto"/>
        <w:ind w:firstLine="561"/>
        <w:jc w:val="both"/>
        <w:outlineLvl w:val="4"/>
        <w:rPr>
          <w:b/>
          <w:sz w:val="27"/>
          <w:szCs w:val="27"/>
        </w:rPr>
      </w:pPr>
      <w:r w:rsidRPr="00AE7024">
        <w:rPr>
          <w:b/>
          <w:sz w:val="27"/>
          <w:szCs w:val="27"/>
        </w:rPr>
        <w:t>5</w:t>
      </w:r>
      <w:r w:rsidR="007627DE" w:rsidRPr="00AE7024">
        <w:rPr>
          <w:b/>
          <w:sz w:val="27"/>
          <w:szCs w:val="27"/>
        </w:rPr>
        <w:t>.3. Thiết kế cảnh quan kiến trúc, kiến trúc của cầu, kè sông, lan can</w:t>
      </w:r>
    </w:p>
    <w:p w14:paraId="6DDBEAA8" w14:textId="77777777" w:rsidR="007627DE" w:rsidRPr="00AE7024" w:rsidRDefault="007627DE" w:rsidP="0022786F">
      <w:pPr>
        <w:spacing w:line="276" w:lineRule="auto"/>
        <w:ind w:firstLine="560"/>
        <w:jc w:val="both"/>
        <w:rPr>
          <w:sz w:val="27"/>
          <w:szCs w:val="27"/>
        </w:rPr>
      </w:pPr>
      <w:r w:rsidRPr="00AE7024">
        <w:rPr>
          <w:sz w:val="27"/>
          <w:szCs w:val="27"/>
        </w:rPr>
        <w:t xml:space="preserve">- Cầu, cống xây dựng yêu cầu phải đảm bảo an toàn theo các quy định hiện hành, hình dáng kiến trúc, màu sắc phải phù hợp với cảnh quan xung quanh. Các chi tiết lan can cầu phải được nghiên cứu kỹ các họa tiết hoa văn phù hợp. Khu vực chân cầu và các mố, trụ cầu cần được kè để tránh xói lở vào các mùa lũ. </w:t>
      </w:r>
    </w:p>
    <w:p w14:paraId="28C620A0" w14:textId="77777777" w:rsidR="007627DE" w:rsidRPr="00AE7024" w:rsidRDefault="007627DE" w:rsidP="0022786F">
      <w:pPr>
        <w:spacing w:line="276" w:lineRule="auto"/>
        <w:ind w:firstLine="560"/>
        <w:jc w:val="both"/>
        <w:rPr>
          <w:sz w:val="27"/>
          <w:szCs w:val="27"/>
        </w:rPr>
      </w:pPr>
      <w:r w:rsidRPr="00AE7024">
        <w:rPr>
          <w:sz w:val="27"/>
          <w:szCs w:val="27"/>
        </w:rPr>
        <w:t>- Một số giải pháp thiết kế bảo vệ kè kênh và tạo cảnh quan:</w:t>
      </w:r>
    </w:p>
    <w:p w14:paraId="53DE5BB0" w14:textId="567ADD31" w:rsidR="007627DE" w:rsidRPr="00AE7024" w:rsidRDefault="007627DE" w:rsidP="007876AA">
      <w:pPr>
        <w:spacing w:line="276" w:lineRule="auto"/>
        <w:ind w:left="1170" w:hanging="1164"/>
        <w:jc w:val="both"/>
        <w:rPr>
          <w:i/>
          <w:iCs/>
          <w:sz w:val="27"/>
          <w:szCs w:val="27"/>
        </w:rPr>
      </w:pPr>
      <w:r w:rsidRPr="00AE7024">
        <w:rPr>
          <w:noProof/>
          <w:sz w:val="27"/>
          <w:szCs w:val="27"/>
        </w:rPr>
        <w:drawing>
          <wp:inline distT="0" distB="0" distL="0" distR="0" wp14:anchorId="059A6C1A" wp14:editId="24717BD4">
            <wp:extent cx="2773018" cy="1870923"/>
            <wp:effectExtent l="0" t="0" r="8890" b="0"/>
            <wp:docPr id="512" name="Picture 512" descr="images2866152_1suoi_dak_lop_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s2866152_1suoi_dak_lop_1_"/>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76336" cy="1873161"/>
                    </a:xfrm>
                    <a:prstGeom prst="rect">
                      <a:avLst/>
                    </a:prstGeom>
                    <a:noFill/>
                    <a:ln>
                      <a:noFill/>
                    </a:ln>
                  </pic:spPr>
                </pic:pic>
              </a:graphicData>
            </a:graphic>
          </wp:inline>
        </w:drawing>
      </w:r>
      <w:r w:rsidRPr="00AE7024">
        <w:rPr>
          <w:sz w:val="27"/>
          <w:szCs w:val="27"/>
        </w:rPr>
        <w:t xml:space="preserve"> </w:t>
      </w:r>
      <w:r w:rsidRPr="00AE7024">
        <w:rPr>
          <w:noProof/>
          <w:sz w:val="27"/>
          <w:szCs w:val="27"/>
        </w:rPr>
        <w:drawing>
          <wp:inline distT="0" distB="0" distL="0" distR="0" wp14:anchorId="62F8D0F2" wp14:editId="14C01F4B">
            <wp:extent cx="3021256" cy="1872403"/>
            <wp:effectExtent l="0" t="0" r="8255" b="0"/>
            <wp:docPr id="1982839451" name="Picture 1" descr="A long shot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39451" name="Picture 1" descr="A long shot of a river&#10;&#10;Description automatically generated"/>
                    <pic:cNvPicPr/>
                  </pic:nvPicPr>
                  <pic:blipFill>
                    <a:blip r:embed="rId78"/>
                    <a:stretch>
                      <a:fillRect/>
                    </a:stretch>
                  </pic:blipFill>
                  <pic:spPr>
                    <a:xfrm>
                      <a:off x="0" y="0"/>
                      <a:ext cx="3037573" cy="1882515"/>
                    </a:xfrm>
                    <a:prstGeom prst="rect">
                      <a:avLst/>
                    </a:prstGeom>
                  </pic:spPr>
                </pic:pic>
              </a:graphicData>
            </a:graphic>
          </wp:inline>
        </w:drawing>
      </w:r>
      <w:r w:rsidRPr="00AE7024">
        <w:rPr>
          <w:rFonts w:eastAsiaTheme="minorEastAsia"/>
          <w:color w:val="000000" w:themeColor="text1"/>
          <w:sz w:val="27"/>
          <w:szCs w:val="27"/>
          <w:lang w:val="es-CR"/>
        </w:rPr>
        <w:t xml:space="preserve">                                </w:t>
      </w:r>
      <w:r w:rsidR="00972855">
        <w:rPr>
          <w:rFonts w:eastAsiaTheme="minorEastAsia"/>
          <w:color w:val="000000" w:themeColor="text1"/>
          <w:sz w:val="27"/>
          <w:szCs w:val="27"/>
          <w:lang w:val="es-CR"/>
        </w:rPr>
        <w:t xml:space="preserve"> </w:t>
      </w:r>
      <w:r w:rsidR="007876AA">
        <w:rPr>
          <w:rFonts w:eastAsiaTheme="minorEastAsia"/>
          <w:color w:val="000000" w:themeColor="text1"/>
          <w:sz w:val="27"/>
          <w:szCs w:val="27"/>
          <w:lang w:val="es-CR"/>
        </w:rPr>
        <w:t xml:space="preserve">    </w:t>
      </w:r>
      <w:r w:rsidRPr="00AE7024">
        <w:rPr>
          <w:i/>
          <w:iCs/>
          <w:sz w:val="27"/>
          <w:szCs w:val="27"/>
        </w:rPr>
        <w:t xml:space="preserve">Xây kè kiên cố </w:t>
      </w:r>
      <w:r w:rsidRPr="00AE7024">
        <w:rPr>
          <w:i/>
          <w:iCs/>
          <w:sz w:val="27"/>
          <w:szCs w:val="27"/>
        </w:rPr>
        <w:tab/>
        <w:t xml:space="preserve">          </w:t>
      </w:r>
      <w:r w:rsidR="007876AA">
        <w:rPr>
          <w:i/>
          <w:iCs/>
          <w:sz w:val="27"/>
          <w:szCs w:val="27"/>
        </w:rPr>
        <w:t xml:space="preserve">          </w:t>
      </w:r>
      <w:r w:rsidRPr="00AE7024">
        <w:rPr>
          <w:i/>
          <w:iCs/>
          <w:sz w:val="27"/>
          <w:szCs w:val="27"/>
        </w:rPr>
        <w:t>Xây kè bê tông, trồng cỏ tạo đường cảnh quan</w:t>
      </w:r>
    </w:p>
    <w:p w14:paraId="1470464F" w14:textId="293948B0" w:rsidR="007627DE" w:rsidRPr="00AE7024" w:rsidRDefault="009A2877"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96" w:name="_Toc156314665"/>
      <w:r w:rsidRPr="00AE7024">
        <w:rPr>
          <w:rFonts w:ascii="Times New Roman" w:hAnsi="Times New Roman"/>
          <w:b/>
          <w:i w:val="0"/>
          <w:color w:val="002060"/>
          <w:sz w:val="27"/>
          <w:szCs w:val="27"/>
        </w:rPr>
        <w:t>6</w:t>
      </w:r>
      <w:r w:rsidR="007627DE" w:rsidRPr="00AE7024">
        <w:rPr>
          <w:rFonts w:ascii="Times New Roman" w:hAnsi="Times New Roman"/>
          <w:b/>
          <w:i w:val="0"/>
          <w:color w:val="002060"/>
          <w:sz w:val="27"/>
          <w:szCs w:val="27"/>
        </w:rPr>
        <w:t>. Các khu vực không gian mở</w:t>
      </w:r>
      <w:bookmarkEnd w:id="396"/>
    </w:p>
    <w:p w14:paraId="3245F03C" w14:textId="2AC2A3D0" w:rsidR="007627DE" w:rsidRPr="00AE7024" w:rsidRDefault="009A2877" w:rsidP="0022786F">
      <w:pPr>
        <w:spacing w:line="276" w:lineRule="auto"/>
        <w:ind w:firstLine="561"/>
        <w:jc w:val="both"/>
        <w:outlineLvl w:val="4"/>
        <w:rPr>
          <w:b/>
          <w:sz w:val="27"/>
          <w:szCs w:val="27"/>
        </w:rPr>
      </w:pPr>
      <w:r w:rsidRPr="00AE7024">
        <w:rPr>
          <w:b/>
          <w:sz w:val="27"/>
          <w:szCs w:val="27"/>
        </w:rPr>
        <w:t>6</w:t>
      </w:r>
      <w:r w:rsidR="007627DE" w:rsidRPr="00AE7024">
        <w:rPr>
          <w:b/>
          <w:sz w:val="27"/>
          <w:szCs w:val="27"/>
        </w:rPr>
        <w:t>.1. Chức năng</w:t>
      </w:r>
    </w:p>
    <w:p w14:paraId="401DF5BA" w14:textId="77777777" w:rsidR="007627DE" w:rsidRPr="00AE7024" w:rsidRDefault="007627DE" w:rsidP="0022786F">
      <w:pPr>
        <w:spacing w:line="276" w:lineRule="auto"/>
        <w:ind w:firstLine="560"/>
        <w:jc w:val="both"/>
        <w:rPr>
          <w:sz w:val="27"/>
          <w:szCs w:val="27"/>
        </w:rPr>
      </w:pPr>
      <w:r w:rsidRPr="00AE7024">
        <w:rPr>
          <w:sz w:val="27"/>
          <w:szCs w:val="27"/>
        </w:rPr>
        <w:t>Không gian mở trong khu vực nghiên cứu có các chức năng chính như sau: </w:t>
      </w:r>
    </w:p>
    <w:p w14:paraId="5868C8CB" w14:textId="77777777" w:rsidR="007627DE" w:rsidRPr="00AE7024" w:rsidRDefault="007627DE" w:rsidP="0022786F">
      <w:pPr>
        <w:spacing w:line="276" w:lineRule="auto"/>
        <w:ind w:firstLine="560"/>
        <w:jc w:val="both"/>
        <w:rPr>
          <w:sz w:val="27"/>
          <w:szCs w:val="27"/>
        </w:rPr>
      </w:pPr>
      <w:r w:rsidRPr="00AE7024">
        <w:rPr>
          <w:sz w:val="27"/>
          <w:szCs w:val="27"/>
        </w:rPr>
        <w:t>- Cải thiện không gian cảnh quan và chất lượng môi trường: Nhờ sự hình thành các hình thái không gian mở và nhất là nhờ kết hợp với hệ thống cây xanh mà không gian mở có tác dụng điều chỉnh môi trường khí hậu (nhiệt độ, độ ẩm, gió), hạn chế bụi trong không khí và giảm độ ồn trong khu ở. </w:t>
      </w:r>
    </w:p>
    <w:p w14:paraId="46EC06FC" w14:textId="77777777" w:rsidR="007627DE" w:rsidRPr="00AE7024" w:rsidRDefault="007627DE" w:rsidP="0022786F">
      <w:pPr>
        <w:spacing w:line="276" w:lineRule="auto"/>
        <w:ind w:firstLine="560"/>
        <w:jc w:val="both"/>
        <w:rPr>
          <w:sz w:val="27"/>
          <w:szCs w:val="27"/>
        </w:rPr>
      </w:pPr>
      <w:r w:rsidRPr="00AE7024">
        <w:rPr>
          <w:sz w:val="27"/>
          <w:szCs w:val="27"/>
        </w:rPr>
        <w:t>- Hành lang cách ly khỏi những tác động từ hoạt động sản xuất công nghiệp, vận tải trong kho bãi, cảng biển… tới môi trường đô thị và khu dân cư.</w:t>
      </w:r>
    </w:p>
    <w:p w14:paraId="67D4D952" w14:textId="77777777" w:rsidR="007627DE" w:rsidRPr="00AE7024" w:rsidRDefault="007627DE" w:rsidP="0022786F">
      <w:pPr>
        <w:spacing w:line="276" w:lineRule="auto"/>
        <w:ind w:firstLine="560"/>
        <w:jc w:val="both"/>
        <w:rPr>
          <w:sz w:val="27"/>
          <w:szCs w:val="27"/>
        </w:rPr>
      </w:pPr>
      <w:r w:rsidRPr="00AE7024">
        <w:rPr>
          <w:sz w:val="27"/>
          <w:szCs w:val="27"/>
        </w:rPr>
        <w:t>- Tổ chức các hoạt động xã hội và công cộng: Không gian mở là nơi tập trung và diễn ra các hoạt động xã hội và giao lưu cộng đồng đa dạng, phong phú.</w:t>
      </w:r>
    </w:p>
    <w:p w14:paraId="6BA20E94" w14:textId="77777777" w:rsidR="007627DE" w:rsidRPr="00AE7024" w:rsidRDefault="007627DE" w:rsidP="0022786F">
      <w:pPr>
        <w:spacing w:line="276" w:lineRule="auto"/>
        <w:ind w:firstLine="560"/>
        <w:jc w:val="both"/>
        <w:rPr>
          <w:sz w:val="27"/>
          <w:szCs w:val="27"/>
        </w:rPr>
      </w:pPr>
      <w:r w:rsidRPr="00AE7024">
        <w:rPr>
          <w:sz w:val="27"/>
          <w:szCs w:val="27"/>
        </w:rPr>
        <w:t>- Đáp ứng nhu cầu văn hoá - thẩm mỹ: Tác động văn hoá - thẩm mỹ của việc tổ chức không gian và trang trí thẩm mỹ không gian mở, thể hiện ở vẻ đẹp của tổng thể cảnh quan, có ảnh hưởng tích cực tới tâm lý và hành động của con người cũng như thái độ ứng xử của con người đối với môi trường.</w:t>
      </w:r>
    </w:p>
    <w:p w14:paraId="43164445" w14:textId="77777777" w:rsidR="007627DE" w:rsidRPr="00AE7024" w:rsidRDefault="007627DE" w:rsidP="0022786F">
      <w:pPr>
        <w:spacing w:line="276" w:lineRule="auto"/>
        <w:ind w:firstLine="560"/>
        <w:jc w:val="both"/>
        <w:rPr>
          <w:sz w:val="27"/>
          <w:szCs w:val="27"/>
        </w:rPr>
      </w:pPr>
      <w:r w:rsidRPr="00AE7024">
        <w:rPr>
          <w:sz w:val="27"/>
          <w:szCs w:val="27"/>
        </w:rPr>
        <w:t>- Tuyến cảnh quan dọc sông Hàn sẽ là không gian mở chính của phân khu.</w:t>
      </w:r>
    </w:p>
    <w:p w14:paraId="4845D253" w14:textId="6146B806" w:rsidR="007627DE" w:rsidRPr="00AE7024" w:rsidRDefault="009A2877" w:rsidP="0022786F">
      <w:pPr>
        <w:spacing w:line="276" w:lineRule="auto"/>
        <w:ind w:firstLine="561"/>
        <w:jc w:val="both"/>
        <w:outlineLvl w:val="4"/>
        <w:rPr>
          <w:b/>
          <w:sz w:val="27"/>
          <w:szCs w:val="27"/>
        </w:rPr>
      </w:pPr>
      <w:r w:rsidRPr="00AE7024">
        <w:rPr>
          <w:b/>
          <w:sz w:val="27"/>
          <w:szCs w:val="27"/>
        </w:rPr>
        <w:lastRenderedPageBreak/>
        <w:t>6</w:t>
      </w:r>
      <w:r w:rsidR="007627DE" w:rsidRPr="00AE7024">
        <w:rPr>
          <w:b/>
          <w:sz w:val="27"/>
          <w:szCs w:val="27"/>
        </w:rPr>
        <w:t>.2. Không gian kiến trúc cảnh quan mở về: hình khối kiến trúc, khoảng lùi, cây xanh, quảng trường.</w:t>
      </w:r>
    </w:p>
    <w:p w14:paraId="39A28A07" w14:textId="77777777" w:rsidR="007627DE" w:rsidRPr="00AE7024" w:rsidRDefault="007627DE" w:rsidP="0022786F">
      <w:pPr>
        <w:spacing w:line="276" w:lineRule="auto"/>
        <w:ind w:firstLine="560"/>
        <w:jc w:val="both"/>
        <w:rPr>
          <w:sz w:val="27"/>
          <w:szCs w:val="27"/>
        </w:rPr>
      </w:pPr>
      <w:r w:rsidRPr="00AE7024">
        <w:rPr>
          <w:sz w:val="27"/>
          <w:szCs w:val="27"/>
        </w:rPr>
        <w:t>- Bố cục kiến trúc cảnh quan không được phá vỡ hình thái không gian mà phải tạo ra sự hài hoà tự nhiên - nhân tạo. Việc xác định các trục, tuyến, điểm mốc không gian chủ đạo của toàn khu cũng như từng công trình xác định trên cơ sở các mốc, đường trục cảnh quan tự nhiên như các điểm cao, các hướng và điểm nhìn.</w:t>
      </w:r>
    </w:p>
    <w:p w14:paraId="2B95FA26" w14:textId="77777777" w:rsidR="007627DE" w:rsidRPr="00AE7024" w:rsidRDefault="007627DE" w:rsidP="0022786F">
      <w:pPr>
        <w:spacing w:line="276" w:lineRule="auto"/>
        <w:ind w:firstLine="560"/>
        <w:jc w:val="both"/>
        <w:rPr>
          <w:sz w:val="27"/>
          <w:szCs w:val="27"/>
        </w:rPr>
      </w:pPr>
      <w:r w:rsidRPr="00AE7024">
        <w:rPr>
          <w:sz w:val="27"/>
          <w:szCs w:val="27"/>
        </w:rPr>
        <w:t>- Tổ chức không gian kiến trúc cảnh quan đối với không gian mở, công viên cây xanh cần phải phù hợp với chức năng sử đụng đất xung quanh; kết nối đồng bộ với hệ thống hạ tầng kỹ thuật theo đồ án được phê duyệt; khai thác và bảo vệ cảnh quan tự nhiên, hài hòa với không gian kiến trúc, cảnh quan của khu vực, vùng kế cận và đảm bảo nguyên tắc kiểm soát phát triển đối với kiến trúc công trình trong khu vực.</w:t>
      </w:r>
    </w:p>
    <w:p w14:paraId="33AA41D9" w14:textId="77777777" w:rsidR="007627DE" w:rsidRPr="00AE7024" w:rsidRDefault="007627DE" w:rsidP="0022786F">
      <w:pPr>
        <w:spacing w:line="276" w:lineRule="auto"/>
        <w:ind w:firstLine="560"/>
        <w:jc w:val="both"/>
        <w:rPr>
          <w:sz w:val="27"/>
          <w:szCs w:val="27"/>
        </w:rPr>
      </w:pPr>
      <w:r w:rsidRPr="00AE7024">
        <w:rPr>
          <w:sz w:val="27"/>
          <w:szCs w:val="27"/>
        </w:rPr>
        <w:t xml:space="preserve">- Kiến trúc các công trình dịch vụ thương mại, nhà ở phải được nhấn cao tầng, hình thức kiến trúc giàu bản sắc, tăng các góc nhìn và điểm nhìn nhằm tận dụng được sự lưu thông của gió tự nhiên và ánh sáng trực tiếp vào các công trình kiến trúc. </w:t>
      </w:r>
    </w:p>
    <w:p w14:paraId="25ACE498" w14:textId="77777777" w:rsidR="007627DE" w:rsidRPr="00AE7024" w:rsidRDefault="007627DE" w:rsidP="0022786F">
      <w:pPr>
        <w:spacing w:line="276" w:lineRule="auto"/>
        <w:ind w:firstLine="560"/>
        <w:jc w:val="both"/>
        <w:rPr>
          <w:sz w:val="27"/>
          <w:szCs w:val="27"/>
        </w:rPr>
      </w:pPr>
      <w:r w:rsidRPr="00AE7024">
        <w:rPr>
          <w:sz w:val="27"/>
          <w:szCs w:val="27"/>
        </w:rPr>
        <w:t>- Tổ chức các khoảng lùi công trình, hợp khối kiến trúc, tạo không gian mở để tạo sự giao thoa với địa hình tự nhiên và cảnh quan thiên nhiên.</w:t>
      </w:r>
    </w:p>
    <w:p w14:paraId="74CA6EFC" w14:textId="5BAADE4B" w:rsidR="007627DE" w:rsidRPr="00AE7024" w:rsidRDefault="009A2877" w:rsidP="0022786F">
      <w:pPr>
        <w:spacing w:line="276" w:lineRule="auto"/>
        <w:ind w:firstLine="561"/>
        <w:jc w:val="both"/>
        <w:outlineLvl w:val="4"/>
        <w:rPr>
          <w:b/>
          <w:sz w:val="27"/>
          <w:szCs w:val="27"/>
        </w:rPr>
      </w:pPr>
      <w:r w:rsidRPr="00AE7024">
        <w:rPr>
          <w:b/>
          <w:sz w:val="27"/>
          <w:szCs w:val="27"/>
        </w:rPr>
        <w:t>6</w:t>
      </w:r>
      <w:r w:rsidR="007627DE" w:rsidRPr="00AE7024">
        <w:rPr>
          <w:b/>
          <w:sz w:val="27"/>
          <w:szCs w:val="27"/>
        </w:rPr>
        <w:t>.3. Không gian kiến trúc cảnh quan tại các ngã, nút giao thông đô thị lớn và trong từng khu vực.</w:t>
      </w:r>
    </w:p>
    <w:p w14:paraId="1510BC99" w14:textId="77777777" w:rsidR="007627DE" w:rsidRPr="00AE7024" w:rsidRDefault="007627DE" w:rsidP="0022786F">
      <w:pPr>
        <w:spacing w:line="276" w:lineRule="auto"/>
        <w:ind w:firstLine="560"/>
        <w:jc w:val="both"/>
        <w:rPr>
          <w:sz w:val="27"/>
          <w:szCs w:val="27"/>
        </w:rPr>
      </w:pPr>
      <w:r w:rsidRPr="00AE7024">
        <w:rPr>
          <w:sz w:val="27"/>
          <w:szCs w:val="27"/>
        </w:rPr>
        <w:t xml:space="preserve">- Các nút giao thông đô thị chính của phân khu: </w:t>
      </w:r>
    </w:p>
    <w:p w14:paraId="3E200795" w14:textId="77777777" w:rsidR="007627DE" w:rsidRPr="00AE7024" w:rsidRDefault="007627DE" w:rsidP="0022786F">
      <w:pPr>
        <w:spacing w:line="276" w:lineRule="auto"/>
        <w:ind w:firstLine="560"/>
        <w:jc w:val="both"/>
        <w:rPr>
          <w:sz w:val="27"/>
          <w:szCs w:val="27"/>
        </w:rPr>
      </w:pPr>
      <w:r w:rsidRPr="00AE7024">
        <w:rPr>
          <w:sz w:val="27"/>
          <w:szCs w:val="27"/>
        </w:rPr>
        <w:t>+ Đối với vị trí cửa ngõ: khuyến khích xây dựng công trình/tổ hợp công trình kiến trúc phù hợp với đặc trưng khu vực, nhằm tăng tính nhận diện và tạo sức hút cho kiến trúc cảnh quan của khu vực.</w:t>
      </w:r>
    </w:p>
    <w:p w14:paraId="6DCFBC56" w14:textId="77777777" w:rsidR="007627DE" w:rsidRPr="00AE7024" w:rsidRDefault="007627DE" w:rsidP="0022786F">
      <w:pPr>
        <w:spacing w:line="276" w:lineRule="auto"/>
        <w:ind w:firstLine="560"/>
        <w:jc w:val="both"/>
        <w:rPr>
          <w:sz w:val="27"/>
          <w:szCs w:val="27"/>
        </w:rPr>
      </w:pPr>
      <w:r w:rsidRPr="00AE7024">
        <w:rPr>
          <w:sz w:val="27"/>
          <w:szCs w:val="27"/>
        </w:rPr>
        <w:t xml:space="preserve">+ Đối với các nút giao thông lớn: được định vị là điểm nhấn trên các tuyến đường, tại ví trí này yêu cầu bố trí một hình thức nút giao vừa mang tính kết nối, vừa mang tính điểm nhấn nhận diện. </w:t>
      </w:r>
    </w:p>
    <w:p w14:paraId="55792DF2" w14:textId="77777777" w:rsidR="007627DE" w:rsidRPr="00AE7024" w:rsidRDefault="007627DE" w:rsidP="0022786F">
      <w:pPr>
        <w:spacing w:line="276" w:lineRule="auto"/>
        <w:ind w:firstLine="560"/>
        <w:jc w:val="both"/>
        <w:rPr>
          <w:sz w:val="27"/>
          <w:szCs w:val="27"/>
        </w:rPr>
      </w:pPr>
      <w:r w:rsidRPr="00AE7024">
        <w:rPr>
          <w:sz w:val="27"/>
          <w:szCs w:val="27"/>
        </w:rPr>
        <w:t>+ Đối với các nút giao thông khác mức: tổ chức nút giao phù hợp với quỹ đất và không gian kiến trúc cảnh quan.</w:t>
      </w:r>
    </w:p>
    <w:p w14:paraId="24E47CC0" w14:textId="77777777" w:rsidR="007627DE" w:rsidRPr="00AE7024" w:rsidRDefault="007627DE" w:rsidP="0022786F">
      <w:pPr>
        <w:spacing w:line="276" w:lineRule="auto"/>
        <w:ind w:firstLine="560"/>
        <w:jc w:val="both"/>
        <w:rPr>
          <w:sz w:val="27"/>
          <w:szCs w:val="27"/>
        </w:rPr>
      </w:pPr>
      <w:r w:rsidRPr="00AE7024">
        <w:rPr>
          <w:sz w:val="27"/>
          <w:szCs w:val="27"/>
        </w:rPr>
        <w:t xml:space="preserve">+ Đối với các nút giao thông đã hoàn thiện, tổ chức giao thông phù hợp, đồng thời cải tạo cảnh quan hài hòa với khu vực. </w:t>
      </w:r>
    </w:p>
    <w:p w14:paraId="6C929170" w14:textId="47E9BF6C" w:rsidR="007627DE" w:rsidRPr="00AE7024" w:rsidRDefault="009A2877"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97" w:name="_Toc156314666"/>
      <w:r w:rsidRPr="00AE7024">
        <w:rPr>
          <w:rFonts w:ascii="Times New Roman" w:hAnsi="Times New Roman"/>
          <w:b/>
          <w:i w:val="0"/>
          <w:color w:val="002060"/>
          <w:sz w:val="27"/>
          <w:szCs w:val="27"/>
        </w:rPr>
        <w:t>7</w:t>
      </w:r>
      <w:r w:rsidR="007627DE" w:rsidRPr="00AE7024">
        <w:rPr>
          <w:rFonts w:ascii="Times New Roman" w:hAnsi="Times New Roman"/>
          <w:b/>
          <w:i w:val="0"/>
          <w:color w:val="002060"/>
          <w:sz w:val="27"/>
          <w:szCs w:val="27"/>
        </w:rPr>
        <w:t>. Các công trình điểm nhấn</w:t>
      </w:r>
      <w:bookmarkEnd w:id="397"/>
    </w:p>
    <w:p w14:paraId="4DE25EA9" w14:textId="77777777" w:rsidR="007627DE" w:rsidRPr="00AE7024" w:rsidRDefault="007627DE" w:rsidP="0022786F">
      <w:pPr>
        <w:spacing w:line="276" w:lineRule="auto"/>
        <w:ind w:firstLine="560"/>
        <w:jc w:val="both"/>
        <w:rPr>
          <w:sz w:val="27"/>
          <w:szCs w:val="27"/>
        </w:rPr>
      </w:pPr>
      <w:r w:rsidRPr="00AE7024">
        <w:rPr>
          <w:sz w:val="27"/>
          <w:szCs w:val="27"/>
        </w:rPr>
        <w:t>Các điểm nhấn đô thị được cụ thể hoá từ đồ án quy hoạch chung gồm:</w:t>
      </w:r>
    </w:p>
    <w:p w14:paraId="005665AC" w14:textId="77777777" w:rsidR="007627DE" w:rsidRPr="00AE7024" w:rsidRDefault="007627DE" w:rsidP="0022786F">
      <w:pPr>
        <w:spacing w:line="276" w:lineRule="auto"/>
        <w:ind w:firstLine="560"/>
        <w:jc w:val="both"/>
        <w:rPr>
          <w:sz w:val="27"/>
          <w:szCs w:val="27"/>
        </w:rPr>
      </w:pPr>
      <w:r w:rsidRPr="00AE7024">
        <w:rPr>
          <w:sz w:val="27"/>
          <w:szCs w:val="27"/>
        </w:rPr>
        <w:t>- Khu Bảo tàng sống: tại ô phố ký hiệu VS1-3B, giới hạn bởi các tuyến đường Hùng Vương – Phan Châu Trinh – Hoàng Diệu – Lê Đình Dương – Trưng Nữ Vương – Trần Bình Trọng – Ngô Gia Tự; được quy hoạch là khu vực đô thị truyền thống với các con đường có quy mô phù hợp các kiệt, hẻm sôi động cuộc sống đường phố và Đình làng Hải Châu để giới thiệu về lịch sử và lối sống đô thị tại Đà Nẵng. Đồng thời, khu Bảo tàng sống sẽ trở thành một điểm đến du lịch độc đáo cho phép du khách trải nghiệm phong cách sống trong quá khứ và hiện tại của người dân địa phương.</w:t>
      </w:r>
    </w:p>
    <w:p w14:paraId="0D8716A8" w14:textId="77777777" w:rsidR="007627DE" w:rsidRPr="00AE7024" w:rsidRDefault="007627DE" w:rsidP="0022786F">
      <w:pPr>
        <w:keepNext/>
        <w:spacing w:line="276" w:lineRule="auto"/>
        <w:jc w:val="center"/>
        <w:rPr>
          <w:sz w:val="27"/>
          <w:szCs w:val="27"/>
        </w:rPr>
      </w:pPr>
      <w:r w:rsidRPr="00AE7024">
        <w:rPr>
          <w:noProof/>
          <w:sz w:val="27"/>
          <w:szCs w:val="27"/>
        </w:rPr>
        <w:lastRenderedPageBreak/>
        <w:drawing>
          <wp:inline distT="0" distB="0" distL="0" distR="0" wp14:anchorId="62ACB80F" wp14:editId="74A43C65">
            <wp:extent cx="5923873" cy="3783560"/>
            <wp:effectExtent l="0" t="0" r="1270" b="7620"/>
            <wp:docPr id="362483571" name="Picture 36248357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83571" name="Picture 362483571" descr="A map of a city&#10;&#10;Description automatically generated"/>
                    <pic:cNvPicPr/>
                  </pic:nvPicPr>
                  <pic:blipFill rotWithShape="1">
                    <a:blip r:embed="rId68">
                      <a:extLst>
                        <a:ext uri="{28A0092B-C50C-407E-A947-70E740481C1C}">
                          <a14:useLocalDpi xmlns:a14="http://schemas.microsoft.com/office/drawing/2010/main" val="0"/>
                        </a:ext>
                      </a:extLst>
                    </a:blip>
                    <a:srcRect b="32805"/>
                    <a:stretch/>
                  </pic:blipFill>
                  <pic:spPr bwMode="auto">
                    <a:xfrm>
                      <a:off x="0" y="0"/>
                      <a:ext cx="5930962" cy="3788088"/>
                    </a:xfrm>
                    <a:prstGeom prst="rect">
                      <a:avLst/>
                    </a:prstGeom>
                    <a:ln>
                      <a:noFill/>
                    </a:ln>
                    <a:extLst>
                      <a:ext uri="{53640926-AAD7-44D8-BBD7-CCE9431645EC}">
                        <a14:shadowObscured xmlns:a14="http://schemas.microsoft.com/office/drawing/2010/main"/>
                      </a:ext>
                    </a:extLst>
                  </pic:spPr>
                </pic:pic>
              </a:graphicData>
            </a:graphic>
          </wp:inline>
        </w:drawing>
      </w:r>
    </w:p>
    <w:p w14:paraId="127CF417" w14:textId="77777777" w:rsidR="007627DE" w:rsidRPr="00AE7024" w:rsidRDefault="007627DE" w:rsidP="0022786F">
      <w:pPr>
        <w:pStyle w:val="Caption"/>
        <w:ind w:firstLine="0"/>
        <w:rPr>
          <w:b w:val="0"/>
          <w:i/>
          <w:sz w:val="27"/>
          <w:szCs w:val="27"/>
        </w:rPr>
      </w:pPr>
      <w:r w:rsidRPr="00AE7024">
        <w:rPr>
          <w:b w:val="0"/>
          <w:i/>
          <w:sz w:val="27"/>
          <w:szCs w:val="27"/>
        </w:rPr>
        <w:t>Hình: Khu vực Bảo tàng sống định hướng</w:t>
      </w:r>
    </w:p>
    <w:p w14:paraId="5EACDC05" w14:textId="77777777" w:rsidR="007627DE" w:rsidRPr="00AE7024" w:rsidRDefault="007627DE" w:rsidP="0022786F">
      <w:pPr>
        <w:spacing w:line="276" w:lineRule="auto"/>
        <w:ind w:firstLine="560"/>
        <w:jc w:val="both"/>
        <w:rPr>
          <w:sz w:val="27"/>
          <w:szCs w:val="27"/>
        </w:rPr>
      </w:pPr>
      <w:r w:rsidRPr="00AE7024">
        <w:rPr>
          <w:sz w:val="27"/>
          <w:szCs w:val="27"/>
        </w:rPr>
        <w:t>- Khu thương mại trung tâm (CBD): tại ô phố ký hiệu VS3-3G, bao quanh là các trục đường lớn như Phạm Văn Đồng, Ngô Quyền, Vương Thừa Vũ và trục đường Chính Hữu quy hoạch; đây là Khu công nghiệp Đà Nẵng (An Đồn) được định hướng chuyển đổi để tái phát triển đô thị, hình thành khu trung tâm kinh doanh thương mại (CBD) mới. Các chức năng chính của Khu CBD là các Khu dịch vụ, Hỗn hợp nhóm nhà ở và dịch vụ, Cây xanh sử dụng công cộng, Y tế, ... định hướng để trở thành trung tâm kinh tế mới của Thành phố. Trong khu CBD phát triển tổ hợp các công trình cao tầng với các loại hình kiến trúc hiện đại, hệ số sử dụng đất một số ô đất phát triển vượt 13 lần, chiều cao có thể lên đến 250m để tạo điểm nhấn về chiều cao của khu vực. Việc chuyển đổi, phát triển khu CBD sẽ được nghiên cứu, thực hiện đúng theo quy định pháp luật trong bước nghiên cứu triển khai dự án tiếp theo.</w:t>
      </w:r>
    </w:p>
    <w:p w14:paraId="28818AA9" w14:textId="77777777" w:rsidR="007627DE" w:rsidRPr="00AE7024" w:rsidRDefault="007627DE" w:rsidP="0022786F">
      <w:pPr>
        <w:keepNext/>
        <w:spacing w:line="276" w:lineRule="auto"/>
        <w:jc w:val="center"/>
        <w:rPr>
          <w:sz w:val="27"/>
          <w:szCs w:val="27"/>
        </w:rPr>
      </w:pPr>
      <w:r w:rsidRPr="00AE7024">
        <w:rPr>
          <w:noProof/>
          <w:sz w:val="27"/>
          <w:szCs w:val="27"/>
        </w:rPr>
        <w:lastRenderedPageBreak/>
        <w:drawing>
          <wp:inline distT="0" distB="0" distL="0" distR="0" wp14:anchorId="77DD3A94" wp14:editId="7D1D401D">
            <wp:extent cx="5780314" cy="2886108"/>
            <wp:effectExtent l="0" t="0" r="0" b="0"/>
            <wp:docPr id="11" name="Picture 11" descr="A model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odel of a city&#10;&#10;Description automatically generated"/>
                    <pic:cNvPicPr/>
                  </pic:nvPicPr>
                  <pic:blipFill>
                    <a:blip r:embed="rId79"/>
                    <a:stretch>
                      <a:fillRect/>
                    </a:stretch>
                  </pic:blipFill>
                  <pic:spPr>
                    <a:xfrm>
                      <a:off x="0" y="0"/>
                      <a:ext cx="5787391" cy="2889641"/>
                    </a:xfrm>
                    <a:prstGeom prst="rect">
                      <a:avLst/>
                    </a:prstGeom>
                  </pic:spPr>
                </pic:pic>
              </a:graphicData>
            </a:graphic>
          </wp:inline>
        </w:drawing>
      </w:r>
    </w:p>
    <w:p w14:paraId="0CB12F18" w14:textId="77777777" w:rsidR="007627DE" w:rsidRPr="00AE7024" w:rsidRDefault="007627DE" w:rsidP="0022786F">
      <w:pPr>
        <w:pStyle w:val="Caption"/>
        <w:ind w:firstLine="0"/>
        <w:rPr>
          <w:b w:val="0"/>
          <w:i/>
          <w:sz w:val="27"/>
          <w:szCs w:val="27"/>
        </w:rPr>
      </w:pPr>
      <w:r w:rsidRPr="00AE7024">
        <w:rPr>
          <w:b w:val="0"/>
          <w:i/>
          <w:sz w:val="27"/>
          <w:szCs w:val="27"/>
        </w:rPr>
        <w:t>Hình: Khu thương mại trung tâm định hướng</w:t>
      </w:r>
    </w:p>
    <w:p w14:paraId="046859F4" w14:textId="77777777" w:rsidR="007627DE" w:rsidRPr="00AE7024" w:rsidRDefault="007627DE" w:rsidP="0022786F">
      <w:pPr>
        <w:spacing w:line="276" w:lineRule="auto"/>
        <w:ind w:firstLine="560"/>
        <w:jc w:val="both"/>
        <w:rPr>
          <w:sz w:val="27"/>
          <w:szCs w:val="27"/>
        </w:rPr>
      </w:pPr>
      <w:r w:rsidRPr="00AE7024">
        <w:rPr>
          <w:sz w:val="27"/>
          <w:szCs w:val="27"/>
        </w:rPr>
        <w:t>Về cửa ngõ đô thị được xác định tại đồ án quy hoạch chung gồm:</w:t>
      </w:r>
    </w:p>
    <w:p w14:paraId="324F9BE4" w14:textId="77777777" w:rsidR="007627DE" w:rsidRPr="00AE7024" w:rsidRDefault="007627DE" w:rsidP="0022786F">
      <w:pPr>
        <w:spacing w:line="276" w:lineRule="auto"/>
        <w:ind w:firstLine="560"/>
        <w:jc w:val="both"/>
        <w:rPr>
          <w:sz w:val="27"/>
          <w:szCs w:val="27"/>
        </w:rPr>
      </w:pPr>
      <w:r w:rsidRPr="00AE7024">
        <w:rPr>
          <w:sz w:val="27"/>
          <w:szCs w:val="27"/>
        </w:rPr>
        <w:t>- Cửa ngõ phía Bắc: tại khu vực Bến tàu du lịch Tiên Sa bằng đường biển. Đây là cửa ngõ về du lịch để khách du lịch nhận biết khi đến Đà Nẵng bằng đường biển. Với hình thức kiến trúc xanh, phù hợp với thành phố Đà Nẵng – thành phố môi trường.</w:t>
      </w:r>
    </w:p>
    <w:p w14:paraId="331C40C9" w14:textId="3FAF4FA5" w:rsidR="007627DE" w:rsidRPr="00AE7024" w:rsidRDefault="006A0D5C" w:rsidP="0022786F">
      <w:pPr>
        <w:keepNext/>
        <w:spacing w:line="276" w:lineRule="auto"/>
        <w:jc w:val="center"/>
        <w:rPr>
          <w:sz w:val="27"/>
          <w:szCs w:val="27"/>
        </w:rPr>
      </w:pPr>
      <w:r>
        <w:rPr>
          <w:noProof/>
        </w:rPr>
        <w:drawing>
          <wp:inline distT="0" distB="0" distL="0" distR="0" wp14:anchorId="438F5564" wp14:editId="05E82E6F">
            <wp:extent cx="5854491" cy="3870251"/>
            <wp:effectExtent l="0" t="0" r="0" b="0"/>
            <wp:docPr id="870325491" name="Picture 1" descr="A cruise ship in a harb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25491" name="Picture 1" descr="A cruise ship in a harbor&#10;&#10;Description automatically generated"/>
                    <pic:cNvPicPr/>
                  </pic:nvPicPr>
                  <pic:blipFill>
                    <a:blip r:embed="rId80"/>
                    <a:stretch>
                      <a:fillRect/>
                    </a:stretch>
                  </pic:blipFill>
                  <pic:spPr>
                    <a:xfrm>
                      <a:off x="0" y="0"/>
                      <a:ext cx="5863991" cy="3876531"/>
                    </a:xfrm>
                    <a:prstGeom prst="rect">
                      <a:avLst/>
                    </a:prstGeom>
                  </pic:spPr>
                </pic:pic>
              </a:graphicData>
            </a:graphic>
          </wp:inline>
        </w:drawing>
      </w:r>
    </w:p>
    <w:p w14:paraId="5DEE3962" w14:textId="77777777" w:rsidR="007627DE" w:rsidRPr="00AE7024" w:rsidRDefault="007627DE" w:rsidP="0022786F">
      <w:pPr>
        <w:pStyle w:val="Caption"/>
        <w:ind w:firstLine="0"/>
        <w:rPr>
          <w:b w:val="0"/>
          <w:i/>
          <w:sz w:val="27"/>
          <w:szCs w:val="27"/>
        </w:rPr>
      </w:pPr>
      <w:r w:rsidRPr="00AE7024">
        <w:rPr>
          <w:b w:val="0"/>
          <w:i/>
          <w:sz w:val="27"/>
          <w:szCs w:val="27"/>
        </w:rPr>
        <w:t>Hình: Khu bến tàu du lịch Tiên Sa định hướng</w:t>
      </w:r>
    </w:p>
    <w:p w14:paraId="171C40B1" w14:textId="77777777" w:rsidR="007627DE" w:rsidRPr="00AE7024" w:rsidRDefault="007627DE" w:rsidP="0022786F">
      <w:pPr>
        <w:spacing w:line="276" w:lineRule="auto"/>
        <w:ind w:firstLine="560"/>
        <w:jc w:val="both"/>
        <w:rPr>
          <w:sz w:val="27"/>
          <w:szCs w:val="27"/>
        </w:rPr>
      </w:pPr>
      <w:r w:rsidRPr="00AE7024">
        <w:rPr>
          <w:sz w:val="27"/>
          <w:szCs w:val="27"/>
        </w:rPr>
        <w:t xml:space="preserve">- Cửa ngõ phía Nam: Tổ hợp các công trình cao tầng nằm cuối đường Trường Sa tại ô quy hoạch ký hiệu HH-1 thuộc ô quy hoạch ký hiệu VS6-2 (dự án Cocobay) trên </w:t>
      </w:r>
      <w:r w:rsidRPr="00AE7024">
        <w:rPr>
          <w:sz w:val="27"/>
          <w:szCs w:val="27"/>
        </w:rPr>
        <w:lastRenderedPageBreak/>
        <w:t>Vành đai du lịch ven biển. Đây là cửa ngõ phía Đông Nam thành phố để người dân và du khách nhận biết khi đến địa phận thành phố Đà Nẵng từ tỉnh Quảng Nam.</w:t>
      </w:r>
    </w:p>
    <w:p w14:paraId="31EA82D8" w14:textId="17CFB04E" w:rsidR="007627DE" w:rsidRPr="00AE7024" w:rsidRDefault="006A0D5C" w:rsidP="0022786F">
      <w:pPr>
        <w:keepNext/>
        <w:spacing w:line="276" w:lineRule="auto"/>
        <w:jc w:val="center"/>
        <w:rPr>
          <w:sz w:val="27"/>
          <w:szCs w:val="27"/>
        </w:rPr>
      </w:pPr>
      <w:r>
        <w:rPr>
          <w:noProof/>
        </w:rPr>
        <w:drawing>
          <wp:inline distT="0" distB="0" distL="0" distR="0" wp14:anchorId="15AB540A" wp14:editId="026C6F4C">
            <wp:extent cx="5892165" cy="4169410"/>
            <wp:effectExtent l="0" t="0" r="0" b="2540"/>
            <wp:docPr id="493054536" name="Picture 1" descr="A city with many buildings and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54536" name="Picture 1" descr="A city with many buildings and a body of water&#10;&#10;Description automatically generated"/>
                    <pic:cNvPicPr/>
                  </pic:nvPicPr>
                  <pic:blipFill>
                    <a:blip r:embed="rId81"/>
                    <a:stretch>
                      <a:fillRect/>
                    </a:stretch>
                  </pic:blipFill>
                  <pic:spPr>
                    <a:xfrm>
                      <a:off x="0" y="0"/>
                      <a:ext cx="5892165" cy="4169410"/>
                    </a:xfrm>
                    <a:prstGeom prst="rect">
                      <a:avLst/>
                    </a:prstGeom>
                  </pic:spPr>
                </pic:pic>
              </a:graphicData>
            </a:graphic>
          </wp:inline>
        </w:drawing>
      </w:r>
    </w:p>
    <w:p w14:paraId="0CAA6952" w14:textId="77777777" w:rsidR="007627DE" w:rsidRPr="00AE7024" w:rsidRDefault="007627DE" w:rsidP="0022786F">
      <w:pPr>
        <w:pStyle w:val="Caption"/>
        <w:ind w:firstLine="0"/>
        <w:rPr>
          <w:b w:val="0"/>
          <w:i/>
          <w:sz w:val="27"/>
          <w:szCs w:val="27"/>
        </w:rPr>
      </w:pPr>
      <w:r w:rsidRPr="00AE7024">
        <w:rPr>
          <w:b w:val="0"/>
          <w:i/>
          <w:sz w:val="27"/>
          <w:szCs w:val="27"/>
        </w:rPr>
        <w:t>Hình: Khu tổ hợp công trình cao tầng cuối tuyến Trường Sa định hướng</w:t>
      </w:r>
    </w:p>
    <w:p w14:paraId="009721E5" w14:textId="77777777" w:rsidR="007627DE" w:rsidRPr="00AE7024" w:rsidRDefault="007627DE" w:rsidP="0022786F">
      <w:pPr>
        <w:spacing w:line="276" w:lineRule="auto"/>
        <w:ind w:firstLine="560"/>
        <w:jc w:val="both"/>
        <w:rPr>
          <w:sz w:val="27"/>
          <w:szCs w:val="27"/>
        </w:rPr>
      </w:pPr>
      <w:r w:rsidRPr="00AE7024">
        <w:rPr>
          <w:sz w:val="27"/>
          <w:szCs w:val="27"/>
        </w:rPr>
        <w:t>Các công trình điểm nhấn đô thị khác:</w:t>
      </w:r>
    </w:p>
    <w:p w14:paraId="40FBFD06" w14:textId="77777777" w:rsidR="007627DE" w:rsidRPr="00AE7024" w:rsidRDefault="007627DE" w:rsidP="0022786F">
      <w:pPr>
        <w:spacing w:line="276" w:lineRule="auto"/>
        <w:ind w:firstLine="560"/>
        <w:jc w:val="both"/>
        <w:rPr>
          <w:sz w:val="27"/>
          <w:szCs w:val="27"/>
        </w:rPr>
      </w:pPr>
      <w:r w:rsidRPr="00AE7024">
        <w:rPr>
          <w:sz w:val="27"/>
          <w:szCs w:val="27"/>
        </w:rPr>
        <w:t>- Góc đường Lê Đức Thọ - Hoàng Sa: Công trình thương mại dịch vụ cao tầng nằm tại ô quy hoạch ký hiệu VS3-3B, được quy hoạch là Hỗn hợp nhóm nhà ở và dịch vụ. Công trình sẽ là điểm nhấn kiến trúc tại cuối tuyến trục chính Lê Đức Thọ giao với tuyến cảnh quan ven biển Hoàng Sa, tạo nên điểm nhận diện cũng như một điểm nút quan trọng trên tuyến cảnh quan du lịch ven biển dọc bờ Đông.</w:t>
      </w:r>
    </w:p>
    <w:p w14:paraId="1E2696D1" w14:textId="77777777" w:rsidR="007627DE" w:rsidRPr="00AE7024" w:rsidRDefault="007627DE" w:rsidP="0022786F">
      <w:pPr>
        <w:keepNext/>
        <w:spacing w:line="276" w:lineRule="auto"/>
        <w:jc w:val="center"/>
        <w:rPr>
          <w:sz w:val="27"/>
          <w:szCs w:val="27"/>
        </w:rPr>
      </w:pPr>
      <w:r w:rsidRPr="00AE7024">
        <w:rPr>
          <w:noProof/>
          <w:sz w:val="27"/>
          <w:szCs w:val="27"/>
        </w:rPr>
        <w:lastRenderedPageBreak/>
        <w:drawing>
          <wp:inline distT="0" distB="0" distL="0" distR="0" wp14:anchorId="39B3FB0F" wp14:editId="4024D25E">
            <wp:extent cx="5875568" cy="3019647"/>
            <wp:effectExtent l="0" t="0" r="0" b="0"/>
            <wp:docPr id="666154915" name="Picture 666154915" descr="D:\2023\HHH\TKDT\TKDT 03.BAN DO QUY HOACH TMB SU DUNG DAT - 12092023 - Standard\763022299407678601\z4812196091692_337a00095b98d9f94cec739412ee13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3\HHH\TKDT\TKDT 03.BAN DO QUY HOACH TMB SU DUNG DAT - 12092023 - Standard\763022299407678601\z4812196091692_337a00095b98d9f94cec739412ee13af.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59070" t="5629" r="1434" b="67071"/>
                    <a:stretch/>
                  </pic:blipFill>
                  <pic:spPr bwMode="auto">
                    <a:xfrm>
                      <a:off x="0" y="0"/>
                      <a:ext cx="5928916" cy="3047064"/>
                    </a:xfrm>
                    <a:prstGeom prst="rect">
                      <a:avLst/>
                    </a:prstGeom>
                    <a:noFill/>
                    <a:ln>
                      <a:noFill/>
                    </a:ln>
                    <a:extLst>
                      <a:ext uri="{53640926-AAD7-44D8-BBD7-CCE9431645EC}">
                        <a14:shadowObscured xmlns:a14="http://schemas.microsoft.com/office/drawing/2010/main"/>
                      </a:ext>
                    </a:extLst>
                  </pic:spPr>
                </pic:pic>
              </a:graphicData>
            </a:graphic>
          </wp:inline>
        </w:drawing>
      </w:r>
    </w:p>
    <w:p w14:paraId="49748161" w14:textId="77777777" w:rsidR="007627DE" w:rsidRPr="00AE7024" w:rsidRDefault="007627DE" w:rsidP="0022786F">
      <w:pPr>
        <w:pStyle w:val="Caption"/>
        <w:ind w:firstLine="0"/>
        <w:rPr>
          <w:b w:val="0"/>
          <w:i/>
          <w:sz w:val="27"/>
          <w:szCs w:val="27"/>
        </w:rPr>
      </w:pPr>
      <w:r w:rsidRPr="00AE7024">
        <w:rPr>
          <w:b w:val="0"/>
          <w:i/>
          <w:sz w:val="27"/>
          <w:szCs w:val="27"/>
        </w:rPr>
        <w:t>Hình: Công trình điểm nhấn góc đường Lê Đức Thọ - Hoàng Sa</w:t>
      </w:r>
    </w:p>
    <w:p w14:paraId="15943B96" w14:textId="77777777" w:rsidR="007627DE" w:rsidRPr="00AE7024" w:rsidRDefault="007627DE" w:rsidP="0022786F">
      <w:pPr>
        <w:spacing w:line="276" w:lineRule="auto"/>
        <w:ind w:firstLine="560"/>
        <w:jc w:val="both"/>
        <w:rPr>
          <w:sz w:val="27"/>
          <w:szCs w:val="27"/>
        </w:rPr>
      </w:pPr>
      <w:r w:rsidRPr="00AE7024">
        <w:rPr>
          <w:sz w:val="27"/>
          <w:szCs w:val="27"/>
        </w:rPr>
        <w:t>- Góc đường Phạm Văn Đồng - Võ Nguyên Giáp: Hai tổ hợp công trình cao tầng cuối tuyến đường trục chính Phạm Văn Đồng giao với tuyến cảnh quan ven biển Võ Nguyên Giáp thuộc ô phố ký hiệu VS3-3H DV-4 và VS4-2B HH-3. Công trình sẽ là điểm nhấn kiến trúc tại cuối tuyến trục chính Phạm Văn Đồng giao với tuyến cảnh quan ven biển Võ Nguyên Giáp, tạo nên điểm nhận diện cũng như một điểm nút quan trọng trên tuyến cảnh quan du lịch ven biển dọc bờ Đông.</w:t>
      </w:r>
    </w:p>
    <w:p w14:paraId="72BE98B2" w14:textId="77777777" w:rsidR="007627DE" w:rsidRPr="00AE7024" w:rsidRDefault="007627DE" w:rsidP="0022786F">
      <w:pPr>
        <w:keepNext/>
        <w:spacing w:line="276" w:lineRule="auto"/>
        <w:jc w:val="center"/>
        <w:rPr>
          <w:sz w:val="27"/>
          <w:szCs w:val="27"/>
        </w:rPr>
      </w:pPr>
      <w:r w:rsidRPr="00AE7024">
        <w:rPr>
          <w:noProof/>
          <w:sz w:val="27"/>
          <w:szCs w:val="27"/>
        </w:rPr>
        <w:drawing>
          <wp:inline distT="0" distB="0" distL="0" distR="0" wp14:anchorId="1FF4BB8D" wp14:editId="0ACBC846">
            <wp:extent cx="5892165" cy="3310218"/>
            <wp:effectExtent l="0" t="0" r="0" b="5080"/>
            <wp:docPr id="581684948" name="Picture 581684948" descr="D:\2023\HHH\TKDT\TKDT 03.BAN DO QUY HOACH TMB SU DUNG DAT - 12092023 - Standard\Download\5449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3\HHH\TKDT\TKDT 03.BAN DO QUY HOACH TMB SU DUNG DAT - 12092023 - Standard\Download\5449_image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92165" cy="3310218"/>
                    </a:xfrm>
                    <a:prstGeom prst="rect">
                      <a:avLst/>
                    </a:prstGeom>
                    <a:noFill/>
                    <a:ln>
                      <a:noFill/>
                    </a:ln>
                  </pic:spPr>
                </pic:pic>
              </a:graphicData>
            </a:graphic>
          </wp:inline>
        </w:drawing>
      </w:r>
    </w:p>
    <w:p w14:paraId="14F4CF24" w14:textId="77777777" w:rsidR="007627DE" w:rsidRPr="00AE7024" w:rsidRDefault="007627DE" w:rsidP="0022786F">
      <w:pPr>
        <w:pStyle w:val="Caption"/>
        <w:ind w:firstLine="0"/>
        <w:rPr>
          <w:b w:val="0"/>
          <w:i/>
          <w:sz w:val="27"/>
          <w:szCs w:val="27"/>
        </w:rPr>
      </w:pPr>
      <w:r w:rsidRPr="00AE7024">
        <w:rPr>
          <w:b w:val="0"/>
          <w:i/>
          <w:sz w:val="27"/>
          <w:szCs w:val="27"/>
        </w:rPr>
        <w:t>Hình: Tổ hợp công trình điểm nhấn cuối đường Phạm Văn Đồng</w:t>
      </w:r>
    </w:p>
    <w:p w14:paraId="0EBB4FE7" w14:textId="0243DE9D" w:rsidR="007627DE" w:rsidRPr="00AE7024" w:rsidRDefault="007627DE" w:rsidP="0022786F">
      <w:pPr>
        <w:spacing w:line="276" w:lineRule="auto"/>
        <w:ind w:firstLine="560"/>
        <w:jc w:val="both"/>
        <w:rPr>
          <w:sz w:val="27"/>
          <w:szCs w:val="27"/>
        </w:rPr>
      </w:pPr>
      <w:r w:rsidRPr="00AE7024">
        <w:rPr>
          <w:sz w:val="27"/>
          <w:szCs w:val="27"/>
        </w:rPr>
        <w:t xml:space="preserve">- Khu phức hợp cao tầng dọc tuyến đường Võ Văn Kiệt và góc đường Võ Văn Kiệt – Võ Nguyên Giáp: Khu phức hợp trung tâm tài chính, casino, khu vui chơi giải trí, căn hộ cao cấp và </w:t>
      </w:r>
      <w:r w:rsidR="00194D28">
        <w:rPr>
          <w:sz w:val="27"/>
          <w:szCs w:val="27"/>
        </w:rPr>
        <w:t>c</w:t>
      </w:r>
      <w:r w:rsidRPr="00AE7024">
        <w:rPr>
          <w:sz w:val="27"/>
          <w:szCs w:val="27"/>
        </w:rPr>
        <w:t xml:space="preserve">ông trình dịch vụ khách sạn tại khu đất phía Tây Nam góc đường Võ Văn </w:t>
      </w:r>
      <w:r w:rsidRPr="00AE7024">
        <w:rPr>
          <w:sz w:val="27"/>
          <w:szCs w:val="27"/>
        </w:rPr>
        <w:lastRenderedPageBreak/>
        <w:t>Kiệt – Võ Nguyên Giáp thuộc ô phố ký hiệu VS4-4, DV-2, DV-4. Đây là các điểm nhấn trên tuyến đường trục chính từ Sân bay quốc tế Đà Nẵng theo đường Nguyễn Văn Linh - Võ Văn Kiệt đến tuyến cảnh quan ven biển Võ Nguyên Giáp, được thiết kế mang tính chất như một công trình biểu tượng của thành phố.</w:t>
      </w:r>
    </w:p>
    <w:p w14:paraId="42F510C2" w14:textId="169E6885" w:rsidR="007627DE" w:rsidRDefault="00194D28" w:rsidP="0022786F">
      <w:pPr>
        <w:keepNext/>
        <w:spacing w:line="276" w:lineRule="auto"/>
        <w:jc w:val="center"/>
        <w:rPr>
          <w:sz w:val="27"/>
          <w:szCs w:val="27"/>
        </w:rPr>
      </w:pPr>
      <w:r>
        <w:rPr>
          <w:noProof/>
        </w:rPr>
        <w:lastRenderedPageBreak/>
        <w:drawing>
          <wp:inline distT="0" distB="0" distL="0" distR="0" wp14:anchorId="561C64FF" wp14:editId="635D20D9">
            <wp:extent cx="5892165" cy="3852545"/>
            <wp:effectExtent l="0" t="0" r="0" b="0"/>
            <wp:docPr id="1472013062" name="Picture 1" descr="A group of buildings with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13062" name="Picture 1" descr="A group of buildings with a bridge&#10;&#10;Description automatically generated with medium confidence"/>
                    <pic:cNvPicPr/>
                  </pic:nvPicPr>
                  <pic:blipFill>
                    <a:blip r:embed="rId84"/>
                    <a:stretch>
                      <a:fillRect/>
                    </a:stretch>
                  </pic:blipFill>
                  <pic:spPr>
                    <a:xfrm>
                      <a:off x="0" y="0"/>
                      <a:ext cx="5892165" cy="3852545"/>
                    </a:xfrm>
                    <a:prstGeom prst="rect">
                      <a:avLst/>
                    </a:prstGeom>
                  </pic:spPr>
                </pic:pic>
              </a:graphicData>
            </a:graphic>
          </wp:inline>
        </w:drawing>
      </w:r>
    </w:p>
    <w:p w14:paraId="61D18AD2" w14:textId="2E20A25D" w:rsidR="00194D28" w:rsidRPr="00AE7024" w:rsidRDefault="00194D28" w:rsidP="00194D28">
      <w:pPr>
        <w:keepNext/>
        <w:spacing w:line="276" w:lineRule="auto"/>
        <w:jc w:val="center"/>
        <w:rPr>
          <w:sz w:val="27"/>
          <w:szCs w:val="27"/>
        </w:rPr>
      </w:pPr>
      <w:r>
        <w:rPr>
          <w:noProof/>
        </w:rPr>
        <w:drawing>
          <wp:inline distT="0" distB="0" distL="0" distR="0" wp14:anchorId="51B0B6B6" wp14:editId="128FB508">
            <wp:extent cx="5892165" cy="3855720"/>
            <wp:effectExtent l="0" t="0" r="0" b="0"/>
            <wp:docPr id="215427733" name="Picture 1" descr="A high angle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27733" name="Picture 1" descr="A high angle view of a building&#10;&#10;Description automatically generated"/>
                    <pic:cNvPicPr/>
                  </pic:nvPicPr>
                  <pic:blipFill>
                    <a:blip r:embed="rId85"/>
                    <a:stretch>
                      <a:fillRect/>
                    </a:stretch>
                  </pic:blipFill>
                  <pic:spPr>
                    <a:xfrm>
                      <a:off x="0" y="0"/>
                      <a:ext cx="5892165" cy="3855720"/>
                    </a:xfrm>
                    <a:prstGeom prst="rect">
                      <a:avLst/>
                    </a:prstGeom>
                  </pic:spPr>
                </pic:pic>
              </a:graphicData>
            </a:graphic>
          </wp:inline>
        </w:drawing>
      </w:r>
    </w:p>
    <w:p w14:paraId="4E90B306" w14:textId="48FCF3DB" w:rsidR="007627DE" w:rsidRPr="00AE7024" w:rsidRDefault="007627DE" w:rsidP="0022786F">
      <w:pPr>
        <w:pStyle w:val="Caption"/>
        <w:ind w:firstLine="0"/>
        <w:rPr>
          <w:b w:val="0"/>
          <w:i/>
          <w:sz w:val="27"/>
          <w:szCs w:val="27"/>
        </w:rPr>
      </w:pPr>
      <w:r w:rsidRPr="00AE7024">
        <w:rPr>
          <w:b w:val="0"/>
          <w:i/>
          <w:sz w:val="27"/>
          <w:szCs w:val="27"/>
        </w:rPr>
        <w:t xml:space="preserve">Hình: </w:t>
      </w:r>
      <w:r w:rsidR="00194D28" w:rsidRPr="00194D28">
        <w:rPr>
          <w:b w:val="0"/>
          <w:i/>
          <w:sz w:val="27"/>
          <w:szCs w:val="27"/>
        </w:rPr>
        <w:t>Khu phức hợp trung tâm tài chính, casino, khu vui chơi giải trí, căn hộ cao cấp và công trình dịch vụ khách sạn</w:t>
      </w:r>
      <w:r w:rsidR="00194D28" w:rsidRPr="00AE7024">
        <w:rPr>
          <w:sz w:val="27"/>
          <w:szCs w:val="27"/>
        </w:rPr>
        <w:t xml:space="preserve"> </w:t>
      </w:r>
      <w:r w:rsidRPr="00AE7024">
        <w:rPr>
          <w:b w:val="0"/>
          <w:i/>
          <w:sz w:val="27"/>
          <w:szCs w:val="27"/>
        </w:rPr>
        <w:t>dọc tuyến đường Võ Văn Kiệt định hướng</w:t>
      </w:r>
    </w:p>
    <w:p w14:paraId="2030D123" w14:textId="77777777" w:rsidR="007627DE" w:rsidRPr="00AE7024" w:rsidRDefault="007627DE" w:rsidP="0022786F">
      <w:pPr>
        <w:spacing w:line="276" w:lineRule="auto"/>
        <w:ind w:firstLine="560"/>
        <w:jc w:val="both"/>
        <w:rPr>
          <w:sz w:val="27"/>
          <w:szCs w:val="27"/>
        </w:rPr>
      </w:pPr>
      <w:r w:rsidRPr="00AE7024">
        <w:rPr>
          <w:sz w:val="27"/>
          <w:szCs w:val="27"/>
        </w:rPr>
        <w:t xml:space="preserve">- Góc đường Trường Sa – An Nông: Công trình căn hộ cao tầng nằm phía Tây Nam nút giao thông, dọc theo vành đai du lịch ven biển tại ô phố ký hiệu VS6-3 HH-1. Công </w:t>
      </w:r>
      <w:r w:rsidRPr="00AE7024">
        <w:rPr>
          <w:sz w:val="27"/>
          <w:szCs w:val="27"/>
        </w:rPr>
        <w:lastRenderedPageBreak/>
        <w:t>trình sẽ là điểm nhấn gần cửa ngõ ra vào thành phố ở phía Nam, là điểm nhận diện trên trục đường du lịch Đà Nẵng – Hội An.</w:t>
      </w:r>
    </w:p>
    <w:p w14:paraId="0BD3EB08" w14:textId="77777777" w:rsidR="007627DE" w:rsidRPr="00AE7024" w:rsidRDefault="007627DE" w:rsidP="0022786F">
      <w:pPr>
        <w:spacing w:line="276" w:lineRule="auto"/>
        <w:ind w:firstLine="560"/>
        <w:jc w:val="both"/>
        <w:rPr>
          <w:sz w:val="27"/>
          <w:szCs w:val="27"/>
        </w:rPr>
      </w:pPr>
      <w:r w:rsidRPr="00AE7024">
        <w:rPr>
          <w:sz w:val="27"/>
          <w:szCs w:val="27"/>
        </w:rPr>
        <w:t>Ý tưởng kiến trúc cảnh quan và các yêu cầu tổ chức không gian kiến trúc cảnh quan xung quanh các công trình điểm nhấn đô thị được quy định cụ thể tại Quy định quản lý kèm theo đồ án quy hoạch này.</w:t>
      </w:r>
    </w:p>
    <w:p w14:paraId="5BEC580A" w14:textId="77777777" w:rsidR="007627DE" w:rsidRPr="00AE7024" w:rsidRDefault="007627DE" w:rsidP="0022786F">
      <w:pPr>
        <w:spacing w:line="276" w:lineRule="auto"/>
        <w:ind w:firstLine="560"/>
        <w:jc w:val="both"/>
        <w:rPr>
          <w:sz w:val="27"/>
          <w:szCs w:val="27"/>
        </w:rPr>
      </w:pPr>
      <w:r w:rsidRPr="00AE7024">
        <w:rPr>
          <w:sz w:val="27"/>
          <w:szCs w:val="27"/>
        </w:rPr>
        <w:t xml:space="preserve">Cụm công trình điểm nhấn: </w:t>
      </w:r>
    </w:p>
    <w:p w14:paraId="14FA5213" w14:textId="77777777" w:rsidR="007627DE" w:rsidRPr="00AE7024" w:rsidRDefault="007627DE" w:rsidP="0022786F">
      <w:pPr>
        <w:spacing w:line="276" w:lineRule="auto"/>
        <w:ind w:firstLine="560"/>
        <w:jc w:val="both"/>
        <w:rPr>
          <w:sz w:val="27"/>
          <w:szCs w:val="27"/>
        </w:rPr>
      </w:pPr>
      <w:r w:rsidRPr="00AE7024">
        <w:rPr>
          <w:sz w:val="27"/>
          <w:szCs w:val="27"/>
        </w:rPr>
        <w:t>- Khu vực Cổ Viện Chàm - công viên APEC - đường Bạch Đằng - cầu Nguyễn Văn Trỗi - đường Trần Hưng Đạo - cầu Rồng: bao gồm các công trình điểm nhấn: Cổ Viện Chàm, công viên APEC, công trình tổ hợp Trung tâm thương mại, khách sạn và căn hộ cao tầng thuộc ô phố ký hiệu VS4-1, DV-3, HH-7.</w:t>
      </w:r>
    </w:p>
    <w:p w14:paraId="622B5F98" w14:textId="77777777" w:rsidR="007627DE" w:rsidRPr="00AE7024" w:rsidRDefault="007627DE" w:rsidP="0022786F">
      <w:pPr>
        <w:spacing w:line="276" w:lineRule="auto"/>
        <w:ind w:firstLine="560"/>
        <w:jc w:val="both"/>
        <w:rPr>
          <w:sz w:val="27"/>
          <w:szCs w:val="27"/>
        </w:rPr>
      </w:pPr>
      <w:r w:rsidRPr="00AE7024">
        <w:rPr>
          <w:sz w:val="27"/>
          <w:szCs w:val="27"/>
        </w:rPr>
        <w:t>- Tổ hợp pháo hoa quốc tế với các công trình thương mại dịch vụ cao tầng.</w:t>
      </w:r>
    </w:p>
    <w:p w14:paraId="34FF2901" w14:textId="68EEDE9D" w:rsidR="007627DE" w:rsidRPr="00AE7024" w:rsidRDefault="00E45832" w:rsidP="0022786F">
      <w:pPr>
        <w:keepNext/>
        <w:spacing w:line="276" w:lineRule="auto"/>
        <w:jc w:val="center"/>
        <w:rPr>
          <w:sz w:val="27"/>
          <w:szCs w:val="27"/>
        </w:rPr>
      </w:pPr>
      <w:r>
        <w:rPr>
          <w:noProof/>
        </w:rPr>
        <w:drawing>
          <wp:inline distT="0" distB="0" distL="0" distR="0" wp14:anchorId="2EDF0C58" wp14:editId="436623CB">
            <wp:extent cx="5892165" cy="3042920"/>
            <wp:effectExtent l="0" t="0" r="0" b="5080"/>
            <wp:docPr id="1644928523" name="Picture 1" descr="A large building with lights and firewo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28523" name="Picture 1" descr="A large building with lights and fireworks&#10;&#10;Description automatically generated"/>
                    <pic:cNvPicPr/>
                  </pic:nvPicPr>
                  <pic:blipFill>
                    <a:blip r:embed="rId86"/>
                    <a:stretch>
                      <a:fillRect/>
                    </a:stretch>
                  </pic:blipFill>
                  <pic:spPr>
                    <a:xfrm>
                      <a:off x="0" y="0"/>
                      <a:ext cx="5892165" cy="3042920"/>
                    </a:xfrm>
                    <a:prstGeom prst="rect">
                      <a:avLst/>
                    </a:prstGeom>
                  </pic:spPr>
                </pic:pic>
              </a:graphicData>
            </a:graphic>
          </wp:inline>
        </w:drawing>
      </w:r>
    </w:p>
    <w:p w14:paraId="3BD4DC96" w14:textId="77777777" w:rsidR="007627DE" w:rsidRPr="00AE7024" w:rsidRDefault="007627DE" w:rsidP="0022786F">
      <w:pPr>
        <w:pStyle w:val="Caption"/>
        <w:ind w:firstLine="0"/>
        <w:rPr>
          <w:b w:val="0"/>
          <w:i/>
          <w:sz w:val="27"/>
          <w:szCs w:val="27"/>
        </w:rPr>
      </w:pPr>
      <w:r w:rsidRPr="00AE7024">
        <w:rPr>
          <w:b w:val="0"/>
          <w:i/>
          <w:sz w:val="27"/>
          <w:szCs w:val="27"/>
        </w:rPr>
        <w:t>Hình: Tổ hợp pháo hoa quốc tế định hướng</w:t>
      </w:r>
    </w:p>
    <w:p w14:paraId="701F3C6F" w14:textId="4D53A862" w:rsidR="007627DE" w:rsidRPr="00AE7024" w:rsidRDefault="009A2877" w:rsidP="0022786F">
      <w:pPr>
        <w:pStyle w:val="Heading7"/>
        <w:numPr>
          <w:ilvl w:val="0"/>
          <w:numId w:val="0"/>
        </w:numPr>
        <w:spacing w:before="0" w:line="276" w:lineRule="auto"/>
        <w:ind w:left="1296" w:hanging="756"/>
        <w:rPr>
          <w:rFonts w:ascii="Times New Roman" w:hAnsi="Times New Roman"/>
          <w:b/>
          <w:i w:val="0"/>
          <w:color w:val="002060"/>
          <w:sz w:val="27"/>
          <w:szCs w:val="27"/>
        </w:rPr>
      </w:pPr>
      <w:bookmarkStart w:id="398" w:name="_Toc156314667"/>
      <w:r w:rsidRPr="00AE7024">
        <w:rPr>
          <w:rFonts w:ascii="Times New Roman" w:hAnsi="Times New Roman"/>
          <w:b/>
          <w:i w:val="0"/>
          <w:color w:val="002060"/>
          <w:sz w:val="27"/>
          <w:szCs w:val="27"/>
        </w:rPr>
        <w:t>8</w:t>
      </w:r>
      <w:r w:rsidR="007627DE" w:rsidRPr="00AE7024">
        <w:rPr>
          <w:rFonts w:ascii="Times New Roman" w:hAnsi="Times New Roman"/>
          <w:b/>
          <w:i w:val="0"/>
          <w:color w:val="002060"/>
          <w:sz w:val="27"/>
          <w:szCs w:val="27"/>
        </w:rPr>
        <w:t>. Khu vực các ô phố</w:t>
      </w:r>
      <w:bookmarkEnd w:id="398"/>
    </w:p>
    <w:p w14:paraId="795E5546" w14:textId="5EFFCD22" w:rsidR="007627DE" w:rsidRPr="00AE7024" w:rsidRDefault="009A2877" w:rsidP="0022786F">
      <w:pPr>
        <w:spacing w:line="276" w:lineRule="auto"/>
        <w:ind w:firstLine="561"/>
        <w:jc w:val="both"/>
        <w:outlineLvl w:val="4"/>
        <w:rPr>
          <w:b/>
          <w:sz w:val="27"/>
          <w:szCs w:val="27"/>
        </w:rPr>
      </w:pPr>
      <w:r w:rsidRPr="00AE7024">
        <w:rPr>
          <w:b/>
          <w:sz w:val="27"/>
          <w:szCs w:val="27"/>
        </w:rPr>
        <w:t>8</w:t>
      </w:r>
      <w:r w:rsidR="007627DE" w:rsidRPr="00AE7024">
        <w:rPr>
          <w:b/>
          <w:sz w:val="27"/>
          <w:szCs w:val="27"/>
        </w:rPr>
        <w:t xml:space="preserve">.1. Mật độ, tầng cao xây dựng, ngôn ngữ và hình thức kiến trúc, thể loại công trình. </w:t>
      </w:r>
    </w:p>
    <w:p w14:paraId="32FA4E73" w14:textId="77777777" w:rsidR="007627DE" w:rsidRPr="00AE7024" w:rsidRDefault="007627DE" w:rsidP="0022786F">
      <w:pPr>
        <w:spacing w:line="276" w:lineRule="auto"/>
        <w:ind w:firstLine="560"/>
        <w:jc w:val="both"/>
        <w:rPr>
          <w:sz w:val="27"/>
          <w:szCs w:val="27"/>
        </w:rPr>
      </w:pPr>
      <w:r w:rsidRPr="00AE7024">
        <w:rPr>
          <w:sz w:val="27"/>
          <w:szCs w:val="27"/>
        </w:rPr>
        <w:t>Đối với công trình dịch vụ công cộng cấp khu ở:</w:t>
      </w:r>
    </w:p>
    <w:p w14:paraId="47A05A88" w14:textId="77777777" w:rsidR="007627DE" w:rsidRPr="00AE7024" w:rsidRDefault="007627DE" w:rsidP="0022786F">
      <w:pPr>
        <w:spacing w:line="276" w:lineRule="auto"/>
        <w:ind w:firstLine="560"/>
        <w:jc w:val="both"/>
        <w:rPr>
          <w:sz w:val="27"/>
          <w:szCs w:val="27"/>
        </w:rPr>
      </w:pPr>
      <w:r w:rsidRPr="00AE7024">
        <w:rPr>
          <w:sz w:val="27"/>
          <w:szCs w:val="27"/>
        </w:rPr>
        <w:t xml:space="preserve">- Tổ chức không gian phù hợp với tính chất từng công trình. Đa số là những công trình quy mô vừa và nhỏ, thấp tầng: trường học, trạm y tế, không gian sinh hoạt cộng đồng… </w:t>
      </w:r>
    </w:p>
    <w:p w14:paraId="6DBDFB8E" w14:textId="77777777" w:rsidR="007627DE" w:rsidRPr="00AE7024" w:rsidRDefault="007627DE" w:rsidP="0022786F">
      <w:pPr>
        <w:spacing w:line="276" w:lineRule="auto"/>
        <w:ind w:firstLine="560"/>
        <w:jc w:val="both"/>
        <w:rPr>
          <w:sz w:val="27"/>
          <w:szCs w:val="27"/>
        </w:rPr>
      </w:pPr>
      <w:r w:rsidRPr="00AE7024">
        <w:rPr>
          <w:sz w:val="27"/>
          <w:szCs w:val="27"/>
        </w:rPr>
        <w:t>- Các công trình xây dựng nên tạo khoảng lùi lớn phía trước cổng để tạo cảnh quan, mặt khác làm sân tập trung đủ không gian cho các hoạt động tập thể (có chiều sâu tối thiểu 4m, chiều ngang tối thiểu 8m), đồng thởi tránh tình trạng để xe lấn chiếm lòng lề đường, ảnh hưởng mỹ quan và trật tự an toàn đô thị.</w:t>
      </w:r>
    </w:p>
    <w:p w14:paraId="2C6862DC" w14:textId="77777777" w:rsidR="007627DE" w:rsidRPr="00AE7024" w:rsidRDefault="007627DE" w:rsidP="0022786F">
      <w:pPr>
        <w:spacing w:line="276" w:lineRule="auto"/>
        <w:ind w:firstLine="560"/>
        <w:jc w:val="both"/>
        <w:rPr>
          <w:sz w:val="27"/>
          <w:szCs w:val="27"/>
        </w:rPr>
      </w:pPr>
      <w:r w:rsidRPr="00AE7024">
        <w:rPr>
          <w:sz w:val="27"/>
          <w:szCs w:val="27"/>
        </w:rPr>
        <w:t xml:space="preserve">- Khuyến khích mật độ xây thấp 40%; khoảng lùi từ 4,0-6,0m so với chỉ giới đường đỏ tùy thuộc vào cấp độ đường quy hoạch. Chiều cao tầng tối đa 5 tầng, ưu tiên bố trí tổ </w:t>
      </w:r>
      <w:r w:rsidRPr="00AE7024">
        <w:rPr>
          <w:sz w:val="27"/>
          <w:szCs w:val="27"/>
        </w:rPr>
        <w:lastRenderedPageBreak/>
        <w:t>chức sân vườn cây xanh trong công trình: đài phun nước, công trình biểu tượng, vườn hoa, thảm cỏ, chỗ nghỉ chân…</w:t>
      </w:r>
    </w:p>
    <w:p w14:paraId="3BA55788" w14:textId="77777777" w:rsidR="007627DE" w:rsidRPr="00AE7024" w:rsidRDefault="007627DE" w:rsidP="0022786F">
      <w:pPr>
        <w:spacing w:line="276" w:lineRule="auto"/>
        <w:ind w:firstLine="560"/>
        <w:jc w:val="both"/>
        <w:rPr>
          <w:sz w:val="27"/>
          <w:szCs w:val="27"/>
        </w:rPr>
      </w:pPr>
      <w:r w:rsidRPr="00AE7024">
        <w:rPr>
          <w:sz w:val="27"/>
          <w:szCs w:val="27"/>
        </w:rPr>
        <w:t>- Tổ chức các bãi đỗ xe đáp ứng quy mô công trình, bố trí vào các tuyến đường phụ phía sau các công trình, đảm bảo mỹ quan đô thị.</w:t>
      </w:r>
    </w:p>
    <w:p w14:paraId="511BCC6E" w14:textId="77777777" w:rsidR="007627DE" w:rsidRPr="00AE7024" w:rsidRDefault="007627DE" w:rsidP="0022786F">
      <w:pPr>
        <w:spacing w:line="276" w:lineRule="auto"/>
        <w:ind w:firstLine="560"/>
        <w:jc w:val="both"/>
        <w:rPr>
          <w:sz w:val="27"/>
          <w:szCs w:val="27"/>
        </w:rPr>
      </w:pPr>
      <w:r w:rsidRPr="00AE7024">
        <w:rPr>
          <w:sz w:val="27"/>
          <w:szCs w:val="27"/>
        </w:rPr>
        <w:t>Đối với khu ở:</w:t>
      </w:r>
    </w:p>
    <w:p w14:paraId="327E7180" w14:textId="77777777" w:rsidR="007627DE" w:rsidRPr="00AE7024" w:rsidRDefault="007627DE" w:rsidP="0022786F">
      <w:pPr>
        <w:spacing w:line="276" w:lineRule="auto"/>
        <w:ind w:firstLine="560"/>
        <w:jc w:val="both"/>
        <w:rPr>
          <w:sz w:val="27"/>
          <w:szCs w:val="27"/>
        </w:rPr>
      </w:pPr>
      <w:r w:rsidRPr="00AE7024">
        <w:rPr>
          <w:sz w:val="27"/>
          <w:szCs w:val="27"/>
        </w:rPr>
        <w:t>- Đối với các khu ở hiện hữu chỉnh trang: là phần đất ở chỉnh trang được giữ lại trong quá trình thực hiện quy hoạch, tuy nhiên khi có điều kiện cải tạo, xây mới cần tuân thủ theo các quy định riêng đối với từng khu vực.</w:t>
      </w:r>
    </w:p>
    <w:p w14:paraId="37D517AA" w14:textId="77777777" w:rsidR="007627DE" w:rsidRPr="00AE7024" w:rsidRDefault="007627DE" w:rsidP="0022786F">
      <w:pPr>
        <w:spacing w:line="276" w:lineRule="auto"/>
        <w:ind w:firstLine="560"/>
        <w:jc w:val="both"/>
        <w:rPr>
          <w:sz w:val="27"/>
          <w:szCs w:val="27"/>
        </w:rPr>
      </w:pPr>
      <w:r w:rsidRPr="00AE7024">
        <w:rPr>
          <w:sz w:val="27"/>
          <w:szCs w:val="27"/>
        </w:rPr>
        <w:t xml:space="preserve">+ Nhà ở hiện hữu trên trục chính đô thị cần tuân theo chặt chẽ những quy định cụ thể về mật độ xây dựng (từ 50-90%), tầng cao (không quá 6 tầng), hình thức kiến trúc, màu sắc, khoảng lùi,… tạo sự thống nhất đồng bộ trên toàn tuyến, tạo bộ mặt đô thị khang trang. Khuyến khích cải tạo chỉnh trang theo kiểu dáng kiến trúc đồng nhất và hài hòa với cảnh quan khu vực xung quanh. </w:t>
      </w:r>
    </w:p>
    <w:p w14:paraId="04F99846" w14:textId="77777777" w:rsidR="007627DE" w:rsidRPr="00AE7024" w:rsidRDefault="007627DE" w:rsidP="0022786F">
      <w:pPr>
        <w:spacing w:line="276" w:lineRule="auto"/>
        <w:ind w:firstLine="560"/>
        <w:jc w:val="both"/>
        <w:rPr>
          <w:sz w:val="27"/>
          <w:szCs w:val="27"/>
        </w:rPr>
      </w:pPr>
      <w:r w:rsidRPr="00AE7024">
        <w:rPr>
          <w:sz w:val="27"/>
          <w:szCs w:val="27"/>
        </w:rPr>
        <w:t xml:space="preserve">+ Đối với các tuyến giao thông hiện hữu nhỏ: cần nâng cấp mở rộng, tạo sự kết nối trong khu vực, khuyến khích tạo thêm các không gian mở công cộng, cây xanh vườn hoa nâng cao chất lượng sống của người dân. </w:t>
      </w:r>
    </w:p>
    <w:p w14:paraId="76535BCA" w14:textId="77777777" w:rsidR="007627DE" w:rsidRPr="00AE7024" w:rsidRDefault="007627DE" w:rsidP="0022786F">
      <w:pPr>
        <w:spacing w:line="276" w:lineRule="auto"/>
        <w:ind w:firstLine="560"/>
        <w:jc w:val="both"/>
        <w:rPr>
          <w:sz w:val="27"/>
          <w:szCs w:val="27"/>
        </w:rPr>
      </w:pPr>
      <w:r w:rsidRPr="00AE7024">
        <w:rPr>
          <w:sz w:val="27"/>
          <w:szCs w:val="27"/>
        </w:rPr>
        <w:t>- Đối với đất ở mới:</w:t>
      </w:r>
    </w:p>
    <w:p w14:paraId="76F55495" w14:textId="77777777" w:rsidR="007627DE" w:rsidRPr="00AE7024" w:rsidRDefault="007627DE" w:rsidP="0022786F">
      <w:pPr>
        <w:spacing w:line="276" w:lineRule="auto"/>
        <w:ind w:firstLine="560"/>
        <w:jc w:val="both"/>
        <w:rPr>
          <w:sz w:val="27"/>
          <w:szCs w:val="27"/>
        </w:rPr>
      </w:pPr>
      <w:r w:rsidRPr="00AE7024">
        <w:rPr>
          <w:sz w:val="27"/>
          <w:szCs w:val="27"/>
        </w:rPr>
        <w:t>+ Đối với hỗn hợp nhóm nhà ở kết hợp dịch vụ: khuyến khích ở kết hợp thương mại dịch vụ, hình thành tuyến phố thương mại với lối dành cho người đi bộ, tạo các khoảng lùi, bố trí các điểm dừng chân nghỉ ngơi, mái che,... chiều cao tầng cho phép không quá 6 tầng, mật độ xây dựng khoảng 80%.</w:t>
      </w:r>
    </w:p>
    <w:p w14:paraId="3CBAD03D" w14:textId="77777777" w:rsidR="007627DE" w:rsidRPr="00AE7024" w:rsidRDefault="007627DE" w:rsidP="0022786F">
      <w:pPr>
        <w:spacing w:line="276" w:lineRule="auto"/>
        <w:ind w:firstLine="560"/>
        <w:jc w:val="both"/>
        <w:rPr>
          <w:sz w:val="27"/>
          <w:szCs w:val="27"/>
        </w:rPr>
      </w:pPr>
      <w:r w:rsidRPr="00AE7024">
        <w:rPr>
          <w:sz w:val="27"/>
          <w:szCs w:val="27"/>
        </w:rPr>
        <w:t xml:space="preserve">+ Đối với loại hình căn hộ trong các công trình ở phát triển hỗn hợp: cần phải ưu tiên chiếu sáng và thông gió tự nhiên, khuyến khích mật độ xây dựng thấp, tạo sân chơi vườn hoa, không gian sinh hoạt cộng đồng, tiện nghi ở cao cấp: hồ bơi, sân thể thao,… </w:t>
      </w:r>
    </w:p>
    <w:p w14:paraId="65D39497" w14:textId="7E3D4DE7" w:rsidR="007627DE" w:rsidRPr="00AE7024" w:rsidRDefault="009A2877" w:rsidP="0022786F">
      <w:pPr>
        <w:spacing w:line="276" w:lineRule="auto"/>
        <w:ind w:firstLine="561"/>
        <w:jc w:val="both"/>
        <w:outlineLvl w:val="4"/>
        <w:rPr>
          <w:b/>
          <w:sz w:val="27"/>
          <w:szCs w:val="27"/>
        </w:rPr>
      </w:pPr>
      <w:r w:rsidRPr="00AE7024">
        <w:rPr>
          <w:b/>
          <w:sz w:val="27"/>
          <w:szCs w:val="27"/>
        </w:rPr>
        <w:t>8</w:t>
      </w:r>
      <w:r w:rsidR="007627DE" w:rsidRPr="00AE7024">
        <w:rPr>
          <w:b/>
          <w:sz w:val="27"/>
          <w:szCs w:val="27"/>
        </w:rPr>
        <w:t>.2. Giải pháp tổ chức cảnh quan cây xanh, mặt nước, tiện ích đô thị</w:t>
      </w:r>
    </w:p>
    <w:p w14:paraId="00F85C4C" w14:textId="77777777" w:rsidR="007627DE" w:rsidRPr="00AE7024" w:rsidRDefault="007627DE" w:rsidP="0022786F">
      <w:pPr>
        <w:spacing w:line="276" w:lineRule="auto"/>
        <w:ind w:firstLine="560"/>
        <w:jc w:val="both"/>
        <w:rPr>
          <w:sz w:val="27"/>
          <w:szCs w:val="27"/>
        </w:rPr>
      </w:pPr>
      <w:r w:rsidRPr="00AE7024">
        <w:rPr>
          <w:sz w:val="27"/>
          <w:szCs w:val="27"/>
        </w:rPr>
        <w:t xml:space="preserve">a) Cây xanh cảnh quan, mặt nước: </w:t>
      </w:r>
    </w:p>
    <w:p w14:paraId="52F97140" w14:textId="77777777" w:rsidR="007627DE" w:rsidRPr="00AE7024" w:rsidRDefault="007627DE" w:rsidP="0022786F">
      <w:pPr>
        <w:spacing w:line="276" w:lineRule="auto"/>
        <w:ind w:firstLine="560"/>
        <w:jc w:val="both"/>
        <w:rPr>
          <w:sz w:val="27"/>
          <w:szCs w:val="27"/>
        </w:rPr>
      </w:pPr>
      <w:r w:rsidRPr="00AE7024">
        <w:rPr>
          <w:sz w:val="27"/>
          <w:szCs w:val="27"/>
        </w:rPr>
        <w:t>- Cây xanh công viên:</w:t>
      </w:r>
    </w:p>
    <w:p w14:paraId="467A9372" w14:textId="77777777" w:rsidR="007627DE" w:rsidRPr="00AE7024" w:rsidRDefault="007627DE" w:rsidP="0022786F">
      <w:pPr>
        <w:spacing w:line="276" w:lineRule="auto"/>
        <w:ind w:firstLine="560"/>
        <w:jc w:val="both"/>
        <w:rPr>
          <w:sz w:val="27"/>
          <w:szCs w:val="27"/>
        </w:rPr>
      </w:pPr>
      <w:r w:rsidRPr="00AE7024">
        <w:rPr>
          <w:sz w:val="27"/>
          <w:szCs w:val="27"/>
        </w:rPr>
        <w:t>+ Khai thác tận dụng tối đa thảm thực vật hiện hữu.</w:t>
      </w:r>
    </w:p>
    <w:p w14:paraId="677750A2" w14:textId="77777777" w:rsidR="007627DE" w:rsidRPr="00AE7024" w:rsidRDefault="007627DE" w:rsidP="0022786F">
      <w:pPr>
        <w:spacing w:line="276" w:lineRule="auto"/>
        <w:ind w:firstLine="560"/>
        <w:jc w:val="both"/>
        <w:rPr>
          <w:sz w:val="27"/>
          <w:szCs w:val="27"/>
        </w:rPr>
      </w:pPr>
      <w:r w:rsidRPr="00AE7024">
        <w:rPr>
          <w:sz w:val="27"/>
          <w:szCs w:val="27"/>
        </w:rPr>
        <w:t>+ Phát triển hệ thống cây xanh phải đảm bảo giảm tối đa chi phí chăm sóc thường xuyên.</w:t>
      </w:r>
    </w:p>
    <w:p w14:paraId="675D36FC" w14:textId="77777777" w:rsidR="007627DE" w:rsidRPr="00AE7024" w:rsidRDefault="007627DE" w:rsidP="0022786F">
      <w:pPr>
        <w:spacing w:line="276" w:lineRule="auto"/>
        <w:ind w:firstLine="560"/>
        <w:jc w:val="both"/>
        <w:rPr>
          <w:sz w:val="27"/>
          <w:szCs w:val="27"/>
        </w:rPr>
      </w:pPr>
      <w:r w:rsidRPr="00AE7024">
        <w:rPr>
          <w:sz w:val="27"/>
          <w:szCs w:val="27"/>
        </w:rPr>
        <w:t>+ Tận dụng các loại cây xanh đặc trưng của khu vực Đà Nẵng nói riêng và miền Trung nói chung, các loại cây phù hợp với điều kiện đất cát, các loại cây ưa gió, ưa nắng.</w:t>
      </w:r>
    </w:p>
    <w:p w14:paraId="7E133D1B" w14:textId="77777777" w:rsidR="007627DE" w:rsidRPr="00AE7024" w:rsidRDefault="007627DE" w:rsidP="0022786F">
      <w:pPr>
        <w:spacing w:line="276" w:lineRule="auto"/>
        <w:ind w:firstLine="560"/>
        <w:jc w:val="both"/>
        <w:rPr>
          <w:sz w:val="27"/>
          <w:szCs w:val="27"/>
        </w:rPr>
      </w:pPr>
      <w:r w:rsidRPr="00AE7024">
        <w:rPr>
          <w:sz w:val="27"/>
          <w:szCs w:val="27"/>
        </w:rPr>
        <w:t>- Cây xanh sân vườn:</w:t>
      </w:r>
    </w:p>
    <w:p w14:paraId="431C33AA" w14:textId="77777777" w:rsidR="007627DE" w:rsidRPr="00AE7024" w:rsidRDefault="007627DE" w:rsidP="0022786F">
      <w:pPr>
        <w:spacing w:line="276" w:lineRule="auto"/>
        <w:ind w:firstLine="560"/>
        <w:jc w:val="both"/>
        <w:rPr>
          <w:sz w:val="27"/>
          <w:szCs w:val="27"/>
        </w:rPr>
      </w:pPr>
      <w:r w:rsidRPr="00AE7024">
        <w:rPr>
          <w:sz w:val="27"/>
          <w:szCs w:val="27"/>
        </w:rPr>
        <w:t>+ Sân vườn được phân loại theo các khu vực sử dụng chung và sân vườn trong từng dự án thành phần được đầu tư quản lý vận hành theo các chủ sở hữu riêng.</w:t>
      </w:r>
    </w:p>
    <w:p w14:paraId="2BF6C82B" w14:textId="77777777" w:rsidR="007627DE" w:rsidRPr="00AE7024" w:rsidRDefault="007627DE" w:rsidP="0022786F">
      <w:pPr>
        <w:spacing w:line="276" w:lineRule="auto"/>
        <w:ind w:firstLine="560"/>
        <w:jc w:val="both"/>
        <w:rPr>
          <w:sz w:val="27"/>
          <w:szCs w:val="27"/>
        </w:rPr>
      </w:pPr>
      <w:r w:rsidRPr="00AE7024">
        <w:rPr>
          <w:sz w:val="27"/>
          <w:szCs w:val="27"/>
        </w:rPr>
        <w:t>+ Cây xanh sân vườn được phát triển theo thiết kế của từng dự án riêng, theo ý tưởng tổ chức không gian cảnh quan của từng khu vực.</w:t>
      </w:r>
    </w:p>
    <w:p w14:paraId="3569D112" w14:textId="77777777" w:rsidR="007627DE" w:rsidRPr="00AE7024" w:rsidRDefault="007627DE" w:rsidP="0022786F">
      <w:pPr>
        <w:spacing w:line="276" w:lineRule="auto"/>
        <w:ind w:firstLine="560"/>
        <w:jc w:val="both"/>
        <w:rPr>
          <w:sz w:val="27"/>
          <w:szCs w:val="27"/>
        </w:rPr>
      </w:pPr>
      <w:r w:rsidRPr="00AE7024">
        <w:rPr>
          <w:sz w:val="27"/>
          <w:szCs w:val="27"/>
        </w:rPr>
        <w:t>+ Cây xanh phải được trồng một cách linh hoạt. Cây có thể trồng thành những mảng màu tùy chọn. Cây tạo thành thảm hoa có nhiều màu sắc.</w:t>
      </w:r>
    </w:p>
    <w:p w14:paraId="378662E7" w14:textId="77777777" w:rsidR="007627DE" w:rsidRPr="00AE7024" w:rsidRDefault="007627DE" w:rsidP="0022786F">
      <w:pPr>
        <w:spacing w:line="276" w:lineRule="auto"/>
        <w:ind w:firstLine="560"/>
        <w:jc w:val="both"/>
        <w:rPr>
          <w:sz w:val="27"/>
          <w:szCs w:val="27"/>
        </w:rPr>
      </w:pPr>
      <w:r w:rsidRPr="00AE7024">
        <w:rPr>
          <w:sz w:val="27"/>
          <w:szCs w:val="27"/>
        </w:rPr>
        <w:t>+ Không sử dụng những loại cây hoa có nhiều sâu bọ và nhựa độc...</w:t>
      </w:r>
    </w:p>
    <w:p w14:paraId="398CF6B5" w14:textId="77777777" w:rsidR="007627DE" w:rsidRPr="00AE7024" w:rsidRDefault="007627DE" w:rsidP="0022786F">
      <w:pPr>
        <w:spacing w:line="276" w:lineRule="auto"/>
        <w:ind w:firstLine="560"/>
        <w:jc w:val="both"/>
        <w:rPr>
          <w:sz w:val="27"/>
          <w:szCs w:val="27"/>
        </w:rPr>
      </w:pPr>
      <w:r w:rsidRPr="00AE7024">
        <w:rPr>
          <w:sz w:val="27"/>
          <w:szCs w:val="27"/>
        </w:rPr>
        <w:lastRenderedPageBreak/>
        <w:t>+ Cây xanh trên trục đường có thể lựa chọn những loại cây có màu sắc sặc sỡ tạo nên sự sôi động, trẻ trung hấp dẫn khách du lịch.</w:t>
      </w:r>
    </w:p>
    <w:p w14:paraId="6FE15FD5" w14:textId="77777777" w:rsidR="007627DE" w:rsidRPr="00AE7024" w:rsidRDefault="007627DE" w:rsidP="0022786F">
      <w:pPr>
        <w:spacing w:line="276" w:lineRule="auto"/>
        <w:jc w:val="center"/>
        <w:rPr>
          <w:sz w:val="27"/>
          <w:szCs w:val="27"/>
        </w:rPr>
      </w:pPr>
      <w:r w:rsidRPr="00AE7024">
        <w:rPr>
          <w:noProof/>
          <w:sz w:val="27"/>
          <w:szCs w:val="27"/>
        </w:rPr>
        <w:drawing>
          <wp:inline distT="0" distB="0" distL="0" distR="0" wp14:anchorId="36BF8703" wp14:editId="1CEE92FA">
            <wp:extent cx="5744938" cy="3253563"/>
            <wp:effectExtent l="0" t="0" r="8255" b="4445"/>
            <wp:docPr id="632" name="Picture 632" descr="A collage of different images of tree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collage of different images of trees and plants&#10;&#10;Description automatically generated"/>
                    <pic:cNvPicPr/>
                  </pic:nvPicPr>
                  <pic:blipFill rotWithShape="1">
                    <a:blip r:embed="rId87" cstate="print">
                      <a:extLst>
                        <a:ext uri="{28A0092B-C50C-407E-A947-70E740481C1C}">
                          <a14:useLocalDpi xmlns:a14="http://schemas.microsoft.com/office/drawing/2010/main" val="0"/>
                        </a:ext>
                      </a:extLst>
                    </a:blip>
                    <a:srcRect r="1493"/>
                    <a:stretch/>
                  </pic:blipFill>
                  <pic:spPr bwMode="auto">
                    <a:xfrm>
                      <a:off x="0" y="0"/>
                      <a:ext cx="5765667" cy="3265303"/>
                    </a:xfrm>
                    <a:prstGeom prst="rect">
                      <a:avLst/>
                    </a:prstGeom>
                    <a:ln>
                      <a:noFill/>
                    </a:ln>
                    <a:extLst>
                      <a:ext uri="{53640926-AAD7-44D8-BBD7-CCE9431645EC}">
                        <a14:shadowObscured xmlns:a14="http://schemas.microsoft.com/office/drawing/2010/main"/>
                      </a:ext>
                    </a:extLst>
                  </pic:spPr>
                </pic:pic>
              </a:graphicData>
            </a:graphic>
          </wp:inline>
        </w:drawing>
      </w:r>
    </w:p>
    <w:p w14:paraId="342665AA" w14:textId="77777777" w:rsidR="007627DE" w:rsidRPr="00AE7024" w:rsidRDefault="007627DE" w:rsidP="0022786F">
      <w:pPr>
        <w:spacing w:line="276" w:lineRule="auto"/>
        <w:jc w:val="center"/>
        <w:rPr>
          <w:i/>
          <w:sz w:val="27"/>
          <w:szCs w:val="27"/>
        </w:rPr>
      </w:pPr>
      <w:r w:rsidRPr="00AE7024">
        <w:rPr>
          <w:i/>
          <w:sz w:val="27"/>
          <w:szCs w:val="27"/>
        </w:rPr>
        <w:t>Hình: Minh họa các loại cây sử dụng trong khu vực</w:t>
      </w:r>
    </w:p>
    <w:p w14:paraId="40170B31" w14:textId="77777777" w:rsidR="007627DE" w:rsidRPr="00AE7024" w:rsidRDefault="007627DE" w:rsidP="0022786F">
      <w:pPr>
        <w:spacing w:line="276" w:lineRule="auto"/>
        <w:ind w:firstLine="560"/>
        <w:jc w:val="both"/>
        <w:rPr>
          <w:sz w:val="27"/>
          <w:szCs w:val="27"/>
        </w:rPr>
      </w:pPr>
      <w:r w:rsidRPr="00AE7024">
        <w:rPr>
          <w:sz w:val="27"/>
          <w:szCs w:val="27"/>
        </w:rPr>
        <w:t>- Cây xanh đường phố:</w:t>
      </w:r>
    </w:p>
    <w:p w14:paraId="4F1527DF" w14:textId="77777777" w:rsidR="007627DE" w:rsidRPr="00AE7024" w:rsidRDefault="007627DE" w:rsidP="0022786F">
      <w:pPr>
        <w:spacing w:line="276" w:lineRule="auto"/>
        <w:ind w:firstLine="560"/>
        <w:jc w:val="both"/>
        <w:rPr>
          <w:sz w:val="27"/>
          <w:szCs w:val="27"/>
        </w:rPr>
      </w:pPr>
      <w:r w:rsidRPr="00AE7024">
        <w:rPr>
          <w:sz w:val="27"/>
          <w:szCs w:val="27"/>
        </w:rPr>
        <w:t xml:space="preserve">+ Được trồng theo các tuyến phố. </w:t>
      </w:r>
    </w:p>
    <w:p w14:paraId="79A78461" w14:textId="77777777" w:rsidR="007627DE" w:rsidRPr="00AE7024" w:rsidRDefault="007627DE" w:rsidP="0022786F">
      <w:pPr>
        <w:spacing w:line="276" w:lineRule="auto"/>
        <w:ind w:firstLine="560"/>
        <w:jc w:val="both"/>
        <w:rPr>
          <w:sz w:val="27"/>
          <w:szCs w:val="27"/>
        </w:rPr>
      </w:pPr>
      <w:r w:rsidRPr="00AE7024">
        <w:rPr>
          <w:sz w:val="27"/>
          <w:szCs w:val="27"/>
        </w:rPr>
        <w:t xml:space="preserve">+ Khuyến khích sử dụng trồng các loại cây xanh thân thẳng, dáng cao, tán rộng, có lá quanh năm, rễ cọc… </w:t>
      </w:r>
    </w:p>
    <w:p w14:paraId="2A8E6C6F" w14:textId="77777777" w:rsidR="007627DE" w:rsidRPr="00AE7024" w:rsidRDefault="007627DE" w:rsidP="0022786F">
      <w:pPr>
        <w:spacing w:line="276" w:lineRule="auto"/>
        <w:ind w:firstLine="560"/>
        <w:jc w:val="both"/>
        <w:rPr>
          <w:sz w:val="27"/>
          <w:szCs w:val="27"/>
        </w:rPr>
      </w:pPr>
      <w:r w:rsidRPr="00AE7024">
        <w:rPr>
          <w:sz w:val="27"/>
          <w:szCs w:val="27"/>
        </w:rPr>
        <w:t>+ Trồng cây xanh trên đường phố phải đảm bảo các yêu cầu kỹ thuật về che mưa, che nắng, tạo cảnh quan đẹp và không cản trở các hoạt động giao thông, không che khuất tầm nhìn của người tham gia giao thông trên các tuyến phố.</w:t>
      </w:r>
    </w:p>
    <w:p w14:paraId="34E2A715" w14:textId="77777777" w:rsidR="007627DE" w:rsidRPr="00AE7024" w:rsidRDefault="007627DE" w:rsidP="0022786F">
      <w:pPr>
        <w:spacing w:line="276" w:lineRule="auto"/>
        <w:ind w:firstLine="560"/>
        <w:jc w:val="both"/>
        <w:rPr>
          <w:sz w:val="27"/>
          <w:szCs w:val="27"/>
        </w:rPr>
      </w:pPr>
      <w:r w:rsidRPr="00AE7024">
        <w:rPr>
          <w:sz w:val="27"/>
          <w:szCs w:val="27"/>
        </w:rPr>
        <w:t>+ Lựa chọn các loại hình cây xanh mang đặc trưng của khu đô thị, phù hợp với tâm sinh lý của cộng đồng.</w:t>
      </w:r>
    </w:p>
    <w:p w14:paraId="7630926A" w14:textId="73D13522" w:rsidR="007627DE" w:rsidRPr="00AE7024" w:rsidRDefault="006A0D5C" w:rsidP="006A0D5C">
      <w:pPr>
        <w:spacing w:line="276" w:lineRule="auto"/>
        <w:ind w:firstLine="560"/>
        <w:jc w:val="both"/>
        <w:rPr>
          <w:sz w:val="27"/>
          <w:szCs w:val="27"/>
        </w:rPr>
      </w:pPr>
      <w:r>
        <w:rPr>
          <w:sz w:val="27"/>
          <w:szCs w:val="27"/>
        </w:rPr>
        <w:t xml:space="preserve">+ </w:t>
      </w:r>
      <w:r w:rsidR="007627DE" w:rsidRPr="00AE7024">
        <w:rPr>
          <w:sz w:val="27"/>
          <w:szCs w:val="27"/>
        </w:rPr>
        <w:t>Cần tận dụng các loại cây xanh đặc trưng của địa phương.</w:t>
      </w:r>
    </w:p>
    <w:p w14:paraId="406DD8C8" w14:textId="77777777" w:rsidR="007627DE" w:rsidRPr="00AE7024" w:rsidRDefault="007627DE" w:rsidP="0022786F">
      <w:pPr>
        <w:spacing w:line="276" w:lineRule="auto"/>
        <w:ind w:firstLine="560"/>
        <w:jc w:val="both"/>
        <w:rPr>
          <w:sz w:val="27"/>
          <w:szCs w:val="27"/>
        </w:rPr>
      </w:pPr>
      <w:r w:rsidRPr="00AE7024">
        <w:rPr>
          <w:sz w:val="27"/>
          <w:szCs w:val="27"/>
        </w:rPr>
        <w:t>- Cây xanh chuyên dụng:</w:t>
      </w:r>
    </w:p>
    <w:p w14:paraId="51223644" w14:textId="77777777" w:rsidR="007627DE" w:rsidRPr="00AE7024" w:rsidRDefault="007627DE" w:rsidP="0022786F">
      <w:pPr>
        <w:spacing w:line="276" w:lineRule="auto"/>
        <w:ind w:firstLine="560"/>
        <w:jc w:val="both"/>
        <w:rPr>
          <w:sz w:val="27"/>
          <w:szCs w:val="27"/>
        </w:rPr>
      </w:pPr>
      <w:r w:rsidRPr="00AE7024">
        <w:rPr>
          <w:sz w:val="27"/>
          <w:szCs w:val="27"/>
        </w:rPr>
        <w:t>+ Đảm bảo các yêu cầu kỹ thuật tại từng khu vực cụ thể như cách ly tiếng ồn, bảo vệ tại các khu vực không an toàn… Loại hình cây xanh phải phù hợp với yêu cầu kỹ thuật, chức năng cần cách ly của mỗi khu vực.</w:t>
      </w:r>
    </w:p>
    <w:p w14:paraId="28889EBA" w14:textId="77777777" w:rsidR="007627DE" w:rsidRPr="00AE7024" w:rsidRDefault="007627DE" w:rsidP="0022786F">
      <w:pPr>
        <w:spacing w:line="276" w:lineRule="auto"/>
        <w:ind w:firstLine="560"/>
        <w:jc w:val="both"/>
        <w:rPr>
          <w:sz w:val="27"/>
          <w:szCs w:val="27"/>
        </w:rPr>
      </w:pPr>
      <w:r w:rsidRPr="00AE7024">
        <w:rPr>
          <w:sz w:val="27"/>
          <w:szCs w:val="27"/>
        </w:rPr>
        <w:t>+ Sử dụng khu vực cách ly bảo vệ an toàn các tuyến đường giao thông chính làm bãi đỗ xe công cộng, không gian mở và không gian đi bộ.</w:t>
      </w:r>
    </w:p>
    <w:p w14:paraId="1C3E1F1D" w14:textId="77777777" w:rsidR="007627DE" w:rsidRPr="00AE7024" w:rsidRDefault="007627DE" w:rsidP="0022786F">
      <w:pPr>
        <w:spacing w:line="276" w:lineRule="auto"/>
        <w:ind w:firstLine="560"/>
        <w:jc w:val="both"/>
        <w:rPr>
          <w:sz w:val="27"/>
          <w:szCs w:val="27"/>
        </w:rPr>
      </w:pPr>
      <w:r w:rsidRPr="00AE7024">
        <w:rPr>
          <w:sz w:val="27"/>
          <w:szCs w:val="27"/>
        </w:rPr>
        <w:t>- Cây xanh tự nhiên:</w:t>
      </w:r>
    </w:p>
    <w:p w14:paraId="163C5156" w14:textId="77777777" w:rsidR="007627DE" w:rsidRPr="00AE7024" w:rsidRDefault="007627DE" w:rsidP="0022786F">
      <w:pPr>
        <w:spacing w:line="276" w:lineRule="auto"/>
        <w:ind w:firstLine="560"/>
        <w:jc w:val="both"/>
        <w:rPr>
          <w:sz w:val="27"/>
          <w:szCs w:val="27"/>
        </w:rPr>
      </w:pPr>
      <w:r w:rsidRPr="00AE7024">
        <w:rPr>
          <w:sz w:val="27"/>
          <w:szCs w:val="27"/>
        </w:rPr>
        <w:t>+ Bảo tồn và phát triển sự đa dạng thực vật của địa phương.</w:t>
      </w:r>
    </w:p>
    <w:p w14:paraId="230913C1" w14:textId="77777777" w:rsidR="007627DE" w:rsidRPr="00AE7024" w:rsidRDefault="007627DE" w:rsidP="0022786F">
      <w:pPr>
        <w:spacing w:line="276" w:lineRule="auto"/>
        <w:ind w:firstLine="560"/>
        <w:jc w:val="both"/>
        <w:rPr>
          <w:sz w:val="27"/>
          <w:szCs w:val="27"/>
        </w:rPr>
      </w:pPr>
      <w:r w:rsidRPr="00AE7024">
        <w:rPr>
          <w:sz w:val="27"/>
          <w:szCs w:val="27"/>
        </w:rPr>
        <w:t>+ Kết hợp hệ thống cây xanh tự nhiên và cây xanh nhân tạo để làm tăng sự đa dạng cho thảm thực vật.</w:t>
      </w:r>
    </w:p>
    <w:p w14:paraId="50B03D5C" w14:textId="1D3807C2" w:rsidR="006A0D5C" w:rsidRDefault="007627DE" w:rsidP="007876AA">
      <w:pPr>
        <w:spacing w:line="276" w:lineRule="auto"/>
        <w:ind w:firstLine="560"/>
        <w:jc w:val="both"/>
        <w:rPr>
          <w:sz w:val="27"/>
          <w:szCs w:val="27"/>
        </w:rPr>
      </w:pPr>
      <w:r w:rsidRPr="00AE7024">
        <w:rPr>
          <w:sz w:val="27"/>
          <w:szCs w:val="27"/>
        </w:rPr>
        <w:t>+ Khuyến khích các giải pháp sử dụng nước sau sinh hoạt cho các mục đích tưới cây để nâng cao hiệu quả sử dụng tài nguyên nước.</w:t>
      </w:r>
    </w:p>
    <w:p w14:paraId="0CCBD4F3" w14:textId="6F3B4AC4" w:rsidR="007627DE" w:rsidRPr="00AE7024" w:rsidRDefault="007627DE" w:rsidP="0022786F">
      <w:pPr>
        <w:spacing w:line="276" w:lineRule="auto"/>
        <w:ind w:firstLine="560"/>
        <w:jc w:val="both"/>
        <w:rPr>
          <w:sz w:val="27"/>
          <w:szCs w:val="27"/>
        </w:rPr>
      </w:pPr>
      <w:r w:rsidRPr="00AE7024">
        <w:rPr>
          <w:sz w:val="27"/>
          <w:szCs w:val="27"/>
        </w:rPr>
        <w:lastRenderedPageBreak/>
        <w:t>- Mặt nước:</w:t>
      </w:r>
    </w:p>
    <w:p w14:paraId="02B51997" w14:textId="77777777" w:rsidR="007627DE" w:rsidRPr="00AE7024" w:rsidRDefault="007627DE" w:rsidP="0022786F">
      <w:pPr>
        <w:spacing w:line="276" w:lineRule="auto"/>
        <w:ind w:firstLine="560"/>
        <w:jc w:val="both"/>
        <w:rPr>
          <w:sz w:val="27"/>
          <w:szCs w:val="27"/>
        </w:rPr>
      </w:pPr>
      <w:r w:rsidRPr="00AE7024">
        <w:rPr>
          <w:sz w:val="27"/>
          <w:szCs w:val="27"/>
        </w:rPr>
        <w:t>+ Tạo ra các không gian mặt nước mới (đào hồ) dựa trên hệ thống mặt nước cũ tăng giá trị cảnh quan và đảm bảo tính thấm hút của khu vực trong các mùa nước khác nhau.</w:t>
      </w:r>
    </w:p>
    <w:p w14:paraId="78A368E1" w14:textId="77777777" w:rsidR="007627DE" w:rsidRPr="00AE7024" w:rsidRDefault="007627DE" w:rsidP="0022786F">
      <w:pPr>
        <w:spacing w:line="276" w:lineRule="auto"/>
        <w:ind w:firstLine="560"/>
        <w:jc w:val="both"/>
        <w:rPr>
          <w:sz w:val="27"/>
          <w:szCs w:val="27"/>
        </w:rPr>
      </w:pPr>
      <w:r w:rsidRPr="00AE7024">
        <w:rPr>
          <w:sz w:val="27"/>
          <w:szCs w:val="27"/>
        </w:rPr>
        <w:t>+ Khuyến khích sử dụng chung các không gian cây xanh mặt nước trong khu vực, liên kết kết nối thành hệ thống không gian xanh chung.</w:t>
      </w:r>
    </w:p>
    <w:p w14:paraId="2FFB7455" w14:textId="77777777" w:rsidR="007627DE" w:rsidRPr="00AE7024" w:rsidRDefault="007627DE" w:rsidP="0022786F">
      <w:pPr>
        <w:spacing w:line="276" w:lineRule="auto"/>
        <w:ind w:firstLine="560"/>
        <w:jc w:val="both"/>
        <w:rPr>
          <w:sz w:val="27"/>
          <w:szCs w:val="27"/>
        </w:rPr>
      </w:pPr>
      <w:r w:rsidRPr="00AE7024">
        <w:rPr>
          <w:sz w:val="27"/>
          <w:szCs w:val="27"/>
        </w:rPr>
        <w:t>b) Tiện ích đô thị: Các trang thiết bị tiện ích đô thị phù hợp với từng khu vực chức năng riêng.</w:t>
      </w:r>
    </w:p>
    <w:p w14:paraId="18632937" w14:textId="142ECB84" w:rsidR="007627DE" w:rsidRPr="00AE7024" w:rsidRDefault="007627DE" w:rsidP="006A0D5C">
      <w:pPr>
        <w:spacing w:line="276" w:lineRule="auto"/>
        <w:ind w:firstLine="560"/>
        <w:jc w:val="both"/>
        <w:rPr>
          <w:sz w:val="27"/>
          <w:szCs w:val="27"/>
        </w:rPr>
      </w:pPr>
      <w:r w:rsidRPr="00AE7024">
        <w:rPr>
          <w:sz w:val="27"/>
          <w:szCs w:val="27"/>
        </w:rPr>
        <w:t>- Khu vực trục giao thông chính, trục giao thông cảnh quan: Khu vực này cần có các tiện ích đô thị phục vụ cho giao thông, giao lưu giữa các đối tượng khác nhau với màu sắc hấp dẫn, hiện đại và đa dạng.</w:t>
      </w:r>
    </w:p>
    <w:p w14:paraId="2F30DA34" w14:textId="77777777" w:rsidR="007627DE" w:rsidRPr="00AE7024" w:rsidRDefault="007627DE" w:rsidP="0022786F">
      <w:pPr>
        <w:spacing w:line="276" w:lineRule="auto"/>
        <w:ind w:firstLine="560"/>
        <w:jc w:val="both"/>
        <w:rPr>
          <w:sz w:val="27"/>
          <w:szCs w:val="27"/>
        </w:rPr>
      </w:pPr>
      <w:r w:rsidRPr="00AE7024">
        <w:rPr>
          <w:sz w:val="27"/>
          <w:szCs w:val="27"/>
        </w:rPr>
        <w:t>- Khu vực công cộng, dịch vụ: Trang thiết bị tiện ích đô thị trong khu vực này cần có hình thái kiến trúc hiện đại, thuận tiện cho việc sử dụng. Khả năng giao tiếp giữa con người với con người thông qua các trang thiết bị đô thị cần phải được chú trọng, thể hiện ở việc lựa chọn các trang thiết bị đô thị đa chức năng, có màu sắc hấp dẫn, hiện đại.</w:t>
      </w:r>
    </w:p>
    <w:p w14:paraId="002FD1B7" w14:textId="77777777" w:rsidR="007627DE" w:rsidRPr="00AE7024" w:rsidRDefault="007627DE" w:rsidP="0022786F">
      <w:pPr>
        <w:spacing w:line="276" w:lineRule="auto"/>
        <w:jc w:val="center"/>
        <w:rPr>
          <w:sz w:val="27"/>
          <w:szCs w:val="27"/>
        </w:rPr>
      </w:pPr>
      <w:r w:rsidRPr="00AE7024">
        <w:rPr>
          <w:noProof/>
          <w:sz w:val="27"/>
          <w:szCs w:val="27"/>
        </w:rPr>
        <w:drawing>
          <wp:inline distT="0" distB="0" distL="0" distR="0" wp14:anchorId="0522C3F4" wp14:editId="002E3B9C">
            <wp:extent cx="5486400" cy="2890635"/>
            <wp:effectExtent l="0" t="0" r="0" b="5080"/>
            <wp:docPr id="10" name="Hình ảnh 12" descr="A collage of different types of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2" descr="A collage of different types of tree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33941" cy="2915683"/>
                    </a:xfrm>
                    <a:prstGeom prst="rect">
                      <a:avLst/>
                    </a:prstGeom>
                    <a:noFill/>
                    <a:ln>
                      <a:noFill/>
                    </a:ln>
                  </pic:spPr>
                </pic:pic>
              </a:graphicData>
            </a:graphic>
          </wp:inline>
        </w:drawing>
      </w:r>
    </w:p>
    <w:p w14:paraId="458CFE45" w14:textId="77777777" w:rsidR="007627DE" w:rsidRPr="00AE7024" w:rsidRDefault="007627DE" w:rsidP="0022786F">
      <w:pPr>
        <w:spacing w:line="276" w:lineRule="auto"/>
        <w:jc w:val="center"/>
        <w:rPr>
          <w:i/>
          <w:sz w:val="27"/>
          <w:szCs w:val="27"/>
        </w:rPr>
      </w:pPr>
      <w:r w:rsidRPr="00AE7024">
        <w:rPr>
          <w:i/>
          <w:sz w:val="27"/>
          <w:szCs w:val="27"/>
        </w:rPr>
        <w:t>Hình: Minh họa một số trang thiết bị tiện ích đô thị khu vực trục giao thông</w:t>
      </w:r>
    </w:p>
    <w:p w14:paraId="4D037E06" w14:textId="77777777" w:rsidR="007627DE" w:rsidRPr="00AE7024" w:rsidRDefault="007627DE" w:rsidP="0022786F">
      <w:pPr>
        <w:spacing w:line="276" w:lineRule="auto"/>
        <w:ind w:firstLine="560"/>
        <w:jc w:val="both"/>
        <w:rPr>
          <w:sz w:val="27"/>
          <w:szCs w:val="27"/>
        </w:rPr>
      </w:pPr>
      <w:r w:rsidRPr="00AE7024">
        <w:rPr>
          <w:sz w:val="27"/>
          <w:szCs w:val="27"/>
        </w:rPr>
        <w:t xml:space="preserve">c) Chiếu sáng </w:t>
      </w:r>
    </w:p>
    <w:p w14:paraId="1A06960E" w14:textId="77777777" w:rsidR="007627DE" w:rsidRPr="00AE7024" w:rsidRDefault="007627DE" w:rsidP="0022786F">
      <w:pPr>
        <w:spacing w:line="276" w:lineRule="auto"/>
        <w:ind w:firstLine="560"/>
        <w:jc w:val="both"/>
        <w:rPr>
          <w:sz w:val="27"/>
          <w:szCs w:val="27"/>
        </w:rPr>
      </w:pPr>
      <w:r w:rsidRPr="00AE7024">
        <w:rPr>
          <w:sz w:val="27"/>
          <w:szCs w:val="27"/>
        </w:rPr>
        <w:t>- Chiếu sáng các tuyến đường</w:t>
      </w:r>
    </w:p>
    <w:p w14:paraId="09B763D1" w14:textId="77777777" w:rsidR="007627DE" w:rsidRPr="00AE7024" w:rsidRDefault="007627DE" w:rsidP="0022786F">
      <w:pPr>
        <w:spacing w:line="276" w:lineRule="auto"/>
        <w:ind w:firstLine="560"/>
        <w:jc w:val="both"/>
        <w:rPr>
          <w:sz w:val="27"/>
          <w:szCs w:val="27"/>
        </w:rPr>
      </w:pPr>
      <w:r w:rsidRPr="00AE7024">
        <w:rPr>
          <w:sz w:val="27"/>
          <w:szCs w:val="27"/>
        </w:rPr>
        <w:t>+ Chiếu sáng đường khu vực phải đáp ứng các tiêu chuẩn kỹ thuật, đảm bảo yêu cầu chiếu sáng thuận tiện, an toàn cho người tham gia giao thông dọc các tuyến đường.</w:t>
      </w:r>
    </w:p>
    <w:p w14:paraId="5B7CFC66" w14:textId="77777777" w:rsidR="007627DE" w:rsidRPr="00AE7024" w:rsidRDefault="007627DE" w:rsidP="0022786F">
      <w:pPr>
        <w:spacing w:line="276" w:lineRule="auto"/>
        <w:ind w:firstLine="560"/>
        <w:jc w:val="both"/>
        <w:rPr>
          <w:sz w:val="27"/>
          <w:szCs w:val="27"/>
        </w:rPr>
      </w:pPr>
      <w:r w:rsidRPr="00AE7024">
        <w:rPr>
          <w:sz w:val="27"/>
          <w:szCs w:val="27"/>
        </w:rPr>
        <w:t>+ Chiếu sáng đường khu vực phải đáp ứng các hoạt động giao thông phức hợp dọc các tuyến đường gồm giao thông cơ giới, giao thông công cộng, đi xe đạp, đi bộ.</w:t>
      </w:r>
    </w:p>
    <w:p w14:paraId="64EBCD16" w14:textId="77777777" w:rsidR="007627DE" w:rsidRPr="00AE7024" w:rsidRDefault="007627DE" w:rsidP="0022786F">
      <w:pPr>
        <w:spacing w:line="276" w:lineRule="auto"/>
        <w:ind w:firstLine="560"/>
        <w:jc w:val="both"/>
        <w:rPr>
          <w:sz w:val="27"/>
          <w:szCs w:val="27"/>
        </w:rPr>
      </w:pPr>
      <w:r w:rsidRPr="00AE7024">
        <w:rPr>
          <w:sz w:val="27"/>
          <w:szCs w:val="27"/>
        </w:rPr>
        <w:t>+ Giải pháp chiếu sáng và các trang thiết bị chiếu sáng phải đảm bảo yêu cầu mỹ quan đô thị, tạo hình ảnh đặc trưng riêng của khu quy hoạch. Có thể sử dụng các giải pháp thiết kế riêng cho các trang thiết bị chiếu sáng (mẫu cần đèn, chóa đèn…) và thống nhất sử dụng chung cho toàn khu quy hoạch.</w:t>
      </w:r>
    </w:p>
    <w:p w14:paraId="4527C4BF" w14:textId="77777777" w:rsidR="007627DE" w:rsidRPr="00AE7024" w:rsidRDefault="007627DE" w:rsidP="0022786F">
      <w:pPr>
        <w:spacing w:line="276" w:lineRule="auto"/>
        <w:ind w:firstLine="560"/>
        <w:jc w:val="both"/>
        <w:rPr>
          <w:sz w:val="27"/>
          <w:szCs w:val="27"/>
        </w:rPr>
      </w:pPr>
      <w:r w:rsidRPr="00AE7024">
        <w:rPr>
          <w:sz w:val="27"/>
          <w:szCs w:val="27"/>
        </w:rPr>
        <w:t>- Chiếu sáng công trình</w:t>
      </w:r>
    </w:p>
    <w:p w14:paraId="21B3A19D" w14:textId="77777777" w:rsidR="007627DE" w:rsidRPr="00AE7024" w:rsidRDefault="007627DE" w:rsidP="0022786F">
      <w:pPr>
        <w:spacing w:line="276" w:lineRule="auto"/>
        <w:ind w:firstLine="560"/>
        <w:jc w:val="both"/>
        <w:rPr>
          <w:sz w:val="27"/>
          <w:szCs w:val="27"/>
        </w:rPr>
      </w:pPr>
      <w:r w:rsidRPr="00AE7024">
        <w:rPr>
          <w:sz w:val="27"/>
          <w:szCs w:val="27"/>
        </w:rPr>
        <w:lastRenderedPageBreak/>
        <w:t>+ Chiếu sáng công trình gắn với các giải pháp thiết kế kiến trúc của từng công trình, góp phần tạo mỹ quan cho không gian khu vực khi về đêm. Các giải pháp chiếu sáng công trình phải đảm bảo hài hòa với tổng thể.</w:t>
      </w:r>
    </w:p>
    <w:p w14:paraId="034BCFCB" w14:textId="77777777" w:rsidR="007627DE" w:rsidRPr="00AE7024" w:rsidRDefault="007627DE" w:rsidP="0022786F">
      <w:pPr>
        <w:spacing w:line="276" w:lineRule="auto"/>
        <w:ind w:firstLine="560"/>
        <w:jc w:val="both"/>
        <w:rPr>
          <w:sz w:val="27"/>
          <w:szCs w:val="27"/>
        </w:rPr>
      </w:pPr>
      <w:r w:rsidRPr="00AE7024">
        <w:rPr>
          <w:sz w:val="27"/>
          <w:szCs w:val="27"/>
        </w:rPr>
        <w:t xml:space="preserve">+ Ứng dụng công nghệ hiện đại, chiếu sáng mỹ thuật, tiết kiệm năng lượng, bền vững về thời gian để tạo cảnh quan khu vực. Các giải pháp chiếu sáng mỹ thuật được quyết định riêng theo từng dự án cụ thể và gắn với sự kiện cụ thể. </w:t>
      </w:r>
    </w:p>
    <w:p w14:paraId="0E6F445D" w14:textId="77777777" w:rsidR="007627DE" w:rsidRPr="00AE7024" w:rsidRDefault="007627DE" w:rsidP="0022786F">
      <w:pPr>
        <w:spacing w:line="276" w:lineRule="auto"/>
        <w:ind w:firstLine="560"/>
        <w:jc w:val="both"/>
        <w:rPr>
          <w:sz w:val="27"/>
          <w:szCs w:val="27"/>
        </w:rPr>
      </w:pPr>
      <w:r w:rsidRPr="00AE7024">
        <w:rPr>
          <w:sz w:val="27"/>
          <w:szCs w:val="27"/>
        </w:rPr>
        <w:t>+ Đặc biệt cần sử dụng chiếu sáng nghệ thuật các khu vực cây xanh cảnh quan, quảng trường của các dự án, tạo điểm nhấn cho khu quy hoạch vào ban đêm.</w:t>
      </w:r>
    </w:p>
    <w:p w14:paraId="5D9E5E4E" w14:textId="77777777" w:rsidR="007627DE" w:rsidRPr="00AE7024" w:rsidRDefault="007627DE" w:rsidP="0022786F">
      <w:pPr>
        <w:spacing w:line="276" w:lineRule="auto"/>
        <w:ind w:firstLine="560"/>
        <w:jc w:val="both"/>
        <w:rPr>
          <w:sz w:val="27"/>
          <w:szCs w:val="27"/>
        </w:rPr>
      </w:pPr>
      <w:r w:rsidRPr="00AE7024">
        <w:rPr>
          <w:sz w:val="27"/>
          <w:szCs w:val="27"/>
        </w:rPr>
        <w:t>- Chiếu sáng quảng cáo, biển hiệu</w:t>
      </w:r>
    </w:p>
    <w:p w14:paraId="1F94C1DC" w14:textId="77777777" w:rsidR="007627DE" w:rsidRPr="00AE7024" w:rsidRDefault="007627DE" w:rsidP="0022786F">
      <w:pPr>
        <w:spacing w:line="276" w:lineRule="auto"/>
        <w:ind w:firstLine="560"/>
        <w:jc w:val="both"/>
        <w:rPr>
          <w:sz w:val="27"/>
          <w:szCs w:val="27"/>
        </w:rPr>
      </w:pPr>
      <w:r w:rsidRPr="00AE7024">
        <w:rPr>
          <w:sz w:val="27"/>
          <w:szCs w:val="27"/>
        </w:rPr>
        <w:t>+ Chỉ sử dụng tại khu vực thương mại dịch vụ và công trình công cộng thường xuyên tập trung đông người. Không sử dụng các chiếu sáng mạnh làm ảnh hưởng tới người tham gia giao thông và gây ô nhiễm ánh sáng cho đô thị.</w:t>
      </w:r>
    </w:p>
    <w:p w14:paraId="28DDE180" w14:textId="77777777" w:rsidR="007627DE" w:rsidRPr="00AE7024" w:rsidRDefault="007627DE" w:rsidP="0022786F">
      <w:pPr>
        <w:spacing w:line="276" w:lineRule="auto"/>
        <w:ind w:firstLine="560"/>
        <w:jc w:val="both"/>
        <w:rPr>
          <w:sz w:val="27"/>
          <w:szCs w:val="27"/>
        </w:rPr>
      </w:pPr>
      <w:r w:rsidRPr="00AE7024">
        <w:rPr>
          <w:sz w:val="27"/>
          <w:szCs w:val="27"/>
        </w:rPr>
        <w:t>+ Chiếu sáng quảng cáo phải hướng tới đối tượng cụ thể, tầm nhìn cụ thể, không làm ảnh hưởng tới cảnh quan chung của khu vực. Kiểm soát đặc biệt việc sử dụng chiếu sáng bằng đèn lazer và đèn led.</w:t>
      </w:r>
    </w:p>
    <w:p w14:paraId="6320B767" w14:textId="77777777" w:rsidR="007627DE" w:rsidRPr="00AE7024" w:rsidRDefault="007627DE" w:rsidP="0022786F">
      <w:pPr>
        <w:spacing w:line="276" w:lineRule="auto"/>
        <w:ind w:firstLine="560"/>
        <w:jc w:val="both"/>
        <w:rPr>
          <w:sz w:val="27"/>
          <w:szCs w:val="27"/>
        </w:rPr>
      </w:pPr>
      <w:r w:rsidRPr="00AE7024">
        <w:rPr>
          <w:sz w:val="27"/>
          <w:szCs w:val="27"/>
        </w:rPr>
        <w:t>+ Các giải pháp chiếu sáng phải được phân tích, đánh giá về công năng, kỹ thuật và thẩm mỹ từ giai đoạn thiết kế đến giai đoạn khai thác sử dụng, hạn chế các tác động tiêu cực tới mỹ quan khu vực.</w:t>
      </w:r>
    </w:p>
    <w:p w14:paraId="7928C454" w14:textId="77777777" w:rsidR="007627DE" w:rsidRPr="00AE7024" w:rsidRDefault="007627DE" w:rsidP="0022786F">
      <w:pPr>
        <w:spacing w:line="276" w:lineRule="auto"/>
        <w:ind w:firstLine="560"/>
        <w:jc w:val="both"/>
        <w:rPr>
          <w:sz w:val="27"/>
          <w:szCs w:val="27"/>
        </w:rPr>
      </w:pPr>
      <w:r w:rsidRPr="00AE7024">
        <w:rPr>
          <w:sz w:val="27"/>
          <w:szCs w:val="27"/>
        </w:rPr>
        <w:t>- Biển quảng cáo, biển chỉ dẫn: xây dựng, lắp đặt biển quảng cáo, biển banner, poster, standee, biển hiệu, biển báo theo quy định chung, tuân thủ các quy chuẩn, tiêu chuẩn có liên quan và tạo nên hình thức riêng, thống nhất toàn khu vực.</w:t>
      </w:r>
    </w:p>
    <w:p w14:paraId="2C00C985" w14:textId="77777777" w:rsidR="007627DE" w:rsidRPr="00AE7024" w:rsidRDefault="007627DE" w:rsidP="0022786F">
      <w:pPr>
        <w:spacing w:line="276" w:lineRule="auto"/>
        <w:jc w:val="center"/>
        <w:rPr>
          <w:sz w:val="27"/>
          <w:szCs w:val="27"/>
        </w:rPr>
      </w:pPr>
    </w:p>
    <w:p w14:paraId="0219C0B2" w14:textId="17B6EF8B" w:rsidR="00384574" w:rsidRPr="00AE7024" w:rsidRDefault="00384574" w:rsidP="0022786F">
      <w:pPr>
        <w:spacing w:line="276" w:lineRule="auto"/>
        <w:rPr>
          <w:sz w:val="27"/>
          <w:szCs w:val="27"/>
        </w:rPr>
      </w:pPr>
    </w:p>
    <w:bookmarkEnd w:id="384"/>
    <w:bookmarkEnd w:id="385"/>
    <w:bookmarkEnd w:id="386"/>
    <w:bookmarkEnd w:id="387"/>
    <w:p w14:paraId="2C785364" w14:textId="77777777" w:rsidR="006C49E0" w:rsidRPr="00AE7024" w:rsidRDefault="006C49E0" w:rsidP="0022786F">
      <w:pPr>
        <w:spacing w:line="276" w:lineRule="auto"/>
        <w:rPr>
          <w:b/>
          <w:color w:val="C00000"/>
          <w:sz w:val="27"/>
          <w:szCs w:val="27"/>
        </w:rPr>
      </w:pPr>
      <w:r w:rsidRPr="00AE7024">
        <w:rPr>
          <w:b/>
          <w:color w:val="C00000"/>
          <w:sz w:val="27"/>
          <w:szCs w:val="27"/>
        </w:rPr>
        <w:br w:type="page"/>
      </w:r>
    </w:p>
    <w:p w14:paraId="1D8F0E81" w14:textId="2FCED2C3" w:rsidR="00350062" w:rsidRPr="00AE7024" w:rsidRDefault="00F0782D" w:rsidP="0022786F">
      <w:pPr>
        <w:pStyle w:val="Heading5"/>
        <w:numPr>
          <w:ilvl w:val="0"/>
          <w:numId w:val="0"/>
        </w:numPr>
        <w:spacing w:before="0" w:line="276" w:lineRule="auto"/>
        <w:jc w:val="center"/>
        <w:rPr>
          <w:rFonts w:ascii="Times New Roman" w:hAnsi="Times New Roman"/>
          <w:b/>
          <w:color w:val="C00000"/>
          <w:sz w:val="27"/>
          <w:szCs w:val="27"/>
        </w:rPr>
      </w:pPr>
      <w:bookmarkStart w:id="399" w:name="_Toc156314668"/>
      <w:r w:rsidRPr="00AE7024">
        <w:rPr>
          <w:rFonts w:ascii="Times New Roman" w:hAnsi="Times New Roman"/>
          <w:b/>
          <w:color w:val="C00000"/>
          <w:sz w:val="27"/>
          <w:szCs w:val="27"/>
        </w:rPr>
        <w:lastRenderedPageBreak/>
        <w:t>CHƯƠNG VII</w:t>
      </w:r>
      <w:bookmarkEnd w:id="399"/>
    </w:p>
    <w:p w14:paraId="39641918" w14:textId="7538C29E" w:rsidR="00DA43A5" w:rsidRPr="00AE7024" w:rsidRDefault="00DA43A5" w:rsidP="0022786F">
      <w:pPr>
        <w:pStyle w:val="Heading5"/>
        <w:numPr>
          <w:ilvl w:val="0"/>
          <w:numId w:val="0"/>
        </w:numPr>
        <w:spacing w:before="0" w:line="276" w:lineRule="auto"/>
        <w:jc w:val="center"/>
        <w:rPr>
          <w:rFonts w:ascii="Times New Roman" w:hAnsi="Times New Roman"/>
          <w:b/>
          <w:color w:val="C00000"/>
          <w:sz w:val="27"/>
          <w:szCs w:val="27"/>
        </w:rPr>
      </w:pPr>
      <w:bookmarkStart w:id="400" w:name="_Toc156314669"/>
      <w:r w:rsidRPr="00AE7024">
        <w:rPr>
          <w:rFonts w:ascii="Times New Roman" w:hAnsi="Times New Roman"/>
          <w:b/>
          <w:color w:val="C00000"/>
          <w:sz w:val="27"/>
          <w:szCs w:val="27"/>
        </w:rPr>
        <w:t>ĐỊNH HƯỚNG PHÁT TRIỂN HẠ TẦNG KỸ THUẬT</w:t>
      </w:r>
      <w:bookmarkEnd w:id="400"/>
    </w:p>
    <w:p w14:paraId="5023762C" w14:textId="77777777" w:rsidR="00DA43A5" w:rsidRPr="00AE7024" w:rsidRDefault="00DA43A5" w:rsidP="0022786F">
      <w:pPr>
        <w:spacing w:line="276" w:lineRule="auto"/>
        <w:jc w:val="both"/>
        <w:rPr>
          <w:sz w:val="27"/>
          <w:szCs w:val="27"/>
        </w:rPr>
      </w:pPr>
    </w:p>
    <w:p w14:paraId="7B79689F" w14:textId="4CCABCE0" w:rsidR="00DA43A5" w:rsidRDefault="00DA43A5" w:rsidP="0022786F">
      <w:pPr>
        <w:pStyle w:val="Heading7"/>
        <w:numPr>
          <w:ilvl w:val="0"/>
          <w:numId w:val="0"/>
        </w:numPr>
        <w:spacing w:before="0" w:line="276" w:lineRule="auto"/>
        <w:ind w:left="1296" w:hanging="576"/>
        <w:rPr>
          <w:rFonts w:ascii="Times New Roman" w:hAnsi="Times New Roman"/>
          <w:b/>
          <w:i w:val="0"/>
          <w:color w:val="002060"/>
          <w:sz w:val="27"/>
          <w:szCs w:val="27"/>
        </w:rPr>
      </w:pPr>
      <w:bookmarkStart w:id="401" w:name="_Toc156314670"/>
      <w:r w:rsidRPr="00AE7024">
        <w:rPr>
          <w:rFonts w:ascii="Times New Roman" w:hAnsi="Times New Roman"/>
          <w:b/>
          <w:i w:val="0"/>
          <w:color w:val="002060"/>
          <w:sz w:val="27"/>
          <w:szCs w:val="27"/>
        </w:rPr>
        <w:t xml:space="preserve">1. </w:t>
      </w:r>
      <w:r w:rsidR="00A83030">
        <w:rPr>
          <w:rFonts w:ascii="Times New Roman" w:hAnsi="Times New Roman"/>
          <w:b/>
          <w:i w:val="0"/>
          <w:color w:val="002060"/>
          <w:sz w:val="27"/>
          <w:szCs w:val="27"/>
        </w:rPr>
        <w:t>Chuẩn bị kỹ thuật</w:t>
      </w:r>
      <w:r w:rsidR="00FA7F94" w:rsidRPr="00AE7024">
        <w:rPr>
          <w:rFonts w:ascii="Times New Roman" w:hAnsi="Times New Roman"/>
          <w:b/>
          <w:i w:val="0"/>
          <w:color w:val="002060"/>
          <w:sz w:val="27"/>
          <w:szCs w:val="27"/>
        </w:rPr>
        <w:t>:</w:t>
      </w:r>
      <w:bookmarkEnd w:id="401"/>
    </w:p>
    <w:p w14:paraId="1E03A5AB" w14:textId="53ABA93A" w:rsidR="00BB1FE7" w:rsidRPr="00BB1FE7" w:rsidRDefault="00BB1FE7" w:rsidP="00BB1FE7">
      <w:pPr>
        <w:spacing w:line="276" w:lineRule="auto"/>
        <w:ind w:firstLine="561"/>
        <w:jc w:val="both"/>
        <w:outlineLvl w:val="4"/>
      </w:pPr>
      <w:r>
        <w:tab/>
      </w:r>
      <w:r w:rsidRPr="00BB1FE7">
        <w:rPr>
          <w:b/>
          <w:sz w:val="27"/>
          <w:szCs w:val="27"/>
        </w:rPr>
        <w:t>1.1 Cao độ nền:</w:t>
      </w:r>
      <w:r>
        <w:t xml:space="preserve"> </w:t>
      </w:r>
    </w:p>
    <w:p w14:paraId="2FADF6F5" w14:textId="77777777" w:rsidR="00E50CD6" w:rsidRPr="00A512CB" w:rsidRDefault="00E50CD6" w:rsidP="00E50CD6">
      <w:pPr>
        <w:spacing w:line="276" w:lineRule="auto"/>
        <w:ind w:firstLine="720"/>
        <w:jc w:val="both"/>
        <w:rPr>
          <w:color w:val="000000" w:themeColor="text1"/>
          <w:sz w:val="27"/>
          <w:szCs w:val="27"/>
          <w:lang w:val="es-CR"/>
        </w:rPr>
      </w:pPr>
      <w:bookmarkStart w:id="402" w:name="_Toc156314673"/>
      <w:r w:rsidRPr="00A512CB">
        <w:rPr>
          <w:color w:val="000000" w:themeColor="text1"/>
          <w:sz w:val="27"/>
          <w:szCs w:val="27"/>
          <w:lang w:val="es-CR"/>
        </w:rPr>
        <w:t>- Khu vực nghiên cứu quy hoạch thuộc địa giới hành chính của các quận Hải Châu, một phần quận Thanh Khê, một phần quận Cẩm Lệ, quận Ngũ Hành Sơn, Sơn Trà, đa số đã phát triển đô thị hoàn chỉnh với nhiều khu dân cư, khu công nghiệp và các khu nghĩ dưỡng du lịch ven biển. Khu vực này đa phần là chịu ảnh hưởng của chế độ thủy triều và sóng. Cao độ thiết kế nền xây dựng giữ nguyên theo nền hiện trạng cơ bản đảm bảo tần suất thiết kế P=5%, cụ thể:</w:t>
      </w:r>
    </w:p>
    <w:p w14:paraId="3FE7E361"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Khu vực quận Hải Châu có cao độ nền từ 1,75m ÷ 5,99m.</w:t>
      </w:r>
    </w:p>
    <w:p w14:paraId="3E0AD9EE"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Khu vực quận Thanh Khê có cao độ nền từ 2,20m ÷ 5,90m</w:t>
      </w:r>
    </w:p>
    <w:p w14:paraId="41574332"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Khu vực quận Cẩm Lệ có cao độ nền từ 3,20m ÷ 7,09m.</w:t>
      </w:r>
    </w:p>
    <w:p w14:paraId="4BB9B6CC"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Khu vực quận Ngũ Hành Sơn có cao độ nền từ 3,45m ÷ 11,35m.</w:t>
      </w:r>
    </w:p>
    <w:p w14:paraId="2EA67D96"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Khu vực quận Sơn Trà có cao độ nền từ 2,04m ÷ 8,40m</w:t>
      </w:r>
    </w:p>
    <w:p w14:paraId="442CB64A"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Về lâu dài cần có giải pháp xây dựng, cải tạo nâng cao độ nền hoặc xây dựng nâng cao độ các đỉnh kè hiện trạng dọc sông, ven biển lên đến cao độ mực nước khống chế tối thiểu ứng với tần suất P=1%, cộng thêm 0,25m xét đến biến đổi khí hậu và kết hợp với giải pháp bố trí trạm bơm + hồ điều tiết đảm bảo phù hợp với Quy chuẩn QCVN 01:2021/BXD và quy hoạch chung đã phê duyệt tại Quyết định số 359/QĐ-TTg ngày 15 tháng 3 năm 2021.</w:t>
      </w:r>
    </w:p>
    <w:p w14:paraId="025A03B6"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-Tôn trọng tối đa địa hình tự nhiên, giảm thiểu khối lượng đào đắp, cân bằng khối lượng đào đắp tại chỗ, hạn chế khai thác đất, cát đắp nền;</w:t>
      </w:r>
    </w:p>
    <w:p w14:paraId="524D13E4"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Cao độ nền ô đất được thiết kế trên cơ sở cao độ tim đường, đảm bảo thiết kế kỹ thuật của đường, đảm bảo thoát nước mặt tự chảy, phù hợp với việc thiết kế mạng lưới đường cống, quy hoạch sử dụng đất và phân lưu thoát nước;</w:t>
      </w:r>
    </w:p>
    <w:p w14:paraId="7200E333"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Kết hợp hài hòa giữa khu vực xây mới và khu vực hiện trạng, tổ chức hài hòa giữa địa hình và thoát nước đảm bảo khu vực không bị ngập úng, sạt lở;</w:t>
      </w:r>
    </w:p>
    <w:p w14:paraId="27191669"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Hướng dốc thiết kế tuân theo hướng dốc địa hình tự nhiên, dốc về hướng sông, hồ và hướng ra biển.</w:t>
      </w:r>
    </w:p>
    <w:p w14:paraId="087D8FCB" w14:textId="1DA681E7" w:rsidR="00E50CD6" w:rsidRPr="00BB1FE7" w:rsidRDefault="00BB1FE7" w:rsidP="00BB1FE7">
      <w:pPr>
        <w:spacing w:line="276" w:lineRule="auto"/>
        <w:ind w:firstLine="720"/>
        <w:jc w:val="both"/>
        <w:outlineLvl w:val="4"/>
        <w:rPr>
          <w:b/>
          <w:sz w:val="27"/>
          <w:szCs w:val="27"/>
        </w:rPr>
      </w:pPr>
      <w:bookmarkStart w:id="403" w:name="_Toc121170785"/>
      <w:bookmarkStart w:id="404" w:name="_Toc150204050"/>
      <w:bookmarkStart w:id="405" w:name="_Toc150204157"/>
      <w:bookmarkStart w:id="406" w:name="_Toc156311142"/>
      <w:r w:rsidRPr="00BB1FE7">
        <w:rPr>
          <w:b/>
          <w:sz w:val="27"/>
          <w:szCs w:val="27"/>
        </w:rPr>
        <w:t>1.</w:t>
      </w:r>
      <w:r w:rsidR="00E50CD6" w:rsidRPr="00BB1FE7">
        <w:rPr>
          <w:b/>
          <w:sz w:val="27"/>
          <w:szCs w:val="27"/>
        </w:rPr>
        <w:t>2. Định hướng thoát nước mưa:</w:t>
      </w:r>
      <w:bookmarkEnd w:id="403"/>
      <w:bookmarkEnd w:id="404"/>
      <w:bookmarkEnd w:id="405"/>
      <w:bookmarkEnd w:id="406"/>
    </w:p>
    <w:p w14:paraId="54020376"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Khu vực nghiên cứu quy hoạch rất thuận lợi về mặt thoát nước mặt với nguồn tiếp nhận nước mưa của khu vực là hệ thống sông, hồ điều tiết, Vịnh Đà Nẵng và biển Đông. Toàn bộ diện tích khu vực nghiên cứu được chia làm 5 lưu vực chính:</w:t>
      </w:r>
    </w:p>
    <w:p w14:paraId="6C4B9FDB"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Khu vực Thanh Khê: nước thoát vào hồ Thạch Gián và hồ công viên 29-3, rồi thoát ra Vịnh Đà Nẵng thông qua các tuyến cống chính có khẩu độ từ (2,2x1,2)m đến 3(3,8x2,2)m </w:t>
      </w:r>
    </w:p>
    <w:p w14:paraId="2C40742B"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Đề xuất: Xây dựng mới hai tuyến cống từ hồ Thạch Gián, một tuyến theo đường Phan Thanh - kiệt 122 Phan Thanh về hồ công viên 29-3 có khẩu độ từ B2000 đến </w:t>
      </w:r>
      <w:r w:rsidRPr="00A512CB">
        <w:rPr>
          <w:color w:val="000000" w:themeColor="text1"/>
          <w:sz w:val="27"/>
          <w:szCs w:val="27"/>
          <w:lang w:val="es-CR"/>
        </w:rPr>
        <w:lastRenderedPageBreak/>
        <w:t xml:space="preserve">B25000, một tuyến cống có khẩu độ thay đổi từ B2000 đến B3000 theo đường Hàm Nghi- Hải Phòng – Ông Ích Khiêm thoát về tuyến cống 3(2.8x2.2)m. </w:t>
      </w:r>
    </w:p>
    <w:p w14:paraId="3FB566C5"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Khu vực Hải Châu: Hầu hết đã hình thành các khu dân cư hiện trạng đã có hệ thống thoát nước với các tuyến cống phụ thu gom dọc các tuyến đường trong khu vực và các tuyến cống chính có khẩu độ từ (1,2x1,3)m đến 4(3,0x2,36)m, khu vực này có 4 trạm bơm chống ngập: khu vực còn có trạm bơm chống ngập Ông Ích Khiêm, trạm bơm Thuận Phước, trạm bơm Trần Thị Lý, trạm bơm Trương Chí Cương;</w:t>
      </w:r>
    </w:p>
    <w:p w14:paraId="2D34628B"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Đề xuất: Đường Núi Thành (đoạn từ đường Duy Tân về hướng Tiểu La Núi Thành): Đây là khu vực tụ thủy, nước tập trung nhanh, các cửa thu bị tắc nghẽn do rác. Đề xuất bổ sung tuyến cống mới và mở rộng các tuyến cống tại kiệt hẻm Núi Thành nối ra đường 2-9 để giảm thiểu ngập úng cho khu vực, với khẩu độ cống đề xuất từ BxH= 1,0mx1,0m (trên đường Núi Thành), sau đó đấu nối vào tuyến cống 2(2.4x1.8) trên đường Duy Tân. </w:t>
      </w:r>
    </w:p>
    <w:p w14:paraId="4DB53334"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 Tuyến cống bên phải đường Lê Thanh Nghị: Bắt đầu từ ngã ba Tiểu La- Lê Thanh Nghị đến ngã tư 30/4-Lê Thanh Nghị có khẩu độ cống nhỏ từ D800-D1000 không đủ năng lực thoát nước, đề xuất thay thế bằng tuyến cống mới có khẩu độ BxH= (1,4x1,8)m đảm bảo khả năng thoát nước cho khu vực.  </w:t>
      </w:r>
    </w:p>
    <w:p w14:paraId="3B7A4162"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Các tuyến cống cải tạo: Tuyến cống kiệt 383 Núi Thành ra đường 2 tháng 9 có khẩu độ B1200, tuyến cống trên đường Nguyễn Văn Linh (đoạn từ Nguyễn Hoàng đến Phan Châu Trinh) có khẩu độ B1500, tuyến cống trên đường Trần Phú (đoạn từ Lê Hồng Phong đến Nguyễn Văn Linh) có khẩu độ B1400, tuyến cống trên đường Lê Duẩn (đoạn từ Nguyễn Chí Thanh đến Bạch Đằng) có khẩu độ (2,0x1,3)m, đoạn từ Ngô Gia Tự đến Hoàng Hoa Thám có khẩu độ B1000, bổ sung tuyến cống mới từ ngã tư Xô Viết Nghệ Tĩnh-Lê Thanh Nghị đến hồ Khuê Trung có khẩu độ B3000, bổ sung tuyến cống có khẩu độ từ B1000 đến B2500 trên đường Tống Phước Phổ- Nguyễn Sơn Trà sau đó đấu nối vào tuyến cống trên đường Bạch Đằng có khẩu độ 2(3,0x1,5).</w:t>
      </w:r>
    </w:p>
    <w:p w14:paraId="5C2B313B"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Khu vực Cẩm Lệ: Khu vực này đa phần đã hình thành các khu dân cư nước thoát được thu gom vào các tuyến mương trên các đường trong khu vực, một phần về hồ Khuê Trung, rồi chủ yếu thoát ra sông Cẩm Lệ, Vĩnh Điện thông qua các tuyến cống chính có khẩu độ từ D1200 đến B5000. </w:t>
      </w:r>
    </w:p>
    <w:p w14:paraId="000C7C1B"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Khu vực Ngũ Hành Sơn: Khu vực này đa phần đã hình thành các khu dân cư đã có hệ thống thoát nước được bố trí dọc các tuyến đường trong khu vực để thu gom nước với các khẩu độ thay đổi từ B400 đến 3(2,5x2,5). Hướng thoát nước chủ yếu ra sông Cổ Cò, sông Hàn và biển Đông thông qua các tuyến cống chính có khẩu độ từ D1500 đến 3(2,5x2,5)m</w:t>
      </w:r>
    </w:p>
    <w:p w14:paraId="7A01B8D9"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Đề xuất: </w:t>
      </w:r>
    </w:p>
    <w:p w14:paraId="2F1D6102"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Xây dựng tuyến cống chia lưu vực thoát nước đoạn từ Võ Nguyễn Giáp-Hồ Xuân Hương (cửa xả Furama) thoát về sông Hàn, nhằm mục đích cải thiện tình trạng ô nhiễm môi trường do nước thải gây ra tại các khu vực bãi tắm, tuyến cống này có khẩu độ (2,0x1,5)m đến 3(3,0x1,5)m.</w:t>
      </w:r>
    </w:p>
    <w:p w14:paraId="151F5AE0" w14:textId="77777777" w:rsidR="00E50CD6" w:rsidRPr="00A512CB" w:rsidRDefault="00E50CD6" w:rsidP="00E50CD6">
      <w:pPr>
        <w:spacing w:line="276" w:lineRule="auto"/>
        <w:ind w:firstLine="540"/>
        <w:rPr>
          <w:color w:val="FF0000"/>
          <w:sz w:val="27"/>
          <w:szCs w:val="27"/>
        </w:rPr>
      </w:pPr>
      <w:r w:rsidRPr="00A512CB">
        <w:rPr>
          <w:noProof/>
          <w:color w:val="FF0000"/>
          <w:sz w:val="27"/>
          <w:szCs w:val="27"/>
        </w:rPr>
        <w:lastRenderedPageBreak/>
        <w:drawing>
          <wp:inline distT="0" distB="0" distL="0" distR="0" wp14:anchorId="4822C53D" wp14:editId="78F597EA">
            <wp:extent cx="5391150" cy="4168775"/>
            <wp:effectExtent l="0" t="0" r="0" b="3175"/>
            <wp:docPr id="28425102"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102" name="Picture 1" descr="A map of a city&#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91150" cy="4168775"/>
                    </a:xfrm>
                    <a:prstGeom prst="rect">
                      <a:avLst/>
                    </a:prstGeom>
                    <a:noFill/>
                    <a:ln>
                      <a:noFill/>
                    </a:ln>
                  </pic:spPr>
                </pic:pic>
              </a:graphicData>
            </a:graphic>
          </wp:inline>
        </w:drawing>
      </w:r>
    </w:p>
    <w:p w14:paraId="6EEE1259" w14:textId="77777777" w:rsidR="00E50CD6" w:rsidRPr="00A512CB" w:rsidRDefault="00E50CD6" w:rsidP="00E50CD6">
      <w:pPr>
        <w:spacing w:line="276" w:lineRule="auto"/>
        <w:ind w:firstLine="720"/>
        <w:jc w:val="center"/>
        <w:rPr>
          <w:color w:val="000000" w:themeColor="text1"/>
          <w:sz w:val="27"/>
          <w:szCs w:val="27"/>
        </w:rPr>
      </w:pPr>
      <w:r w:rsidRPr="00A512CB">
        <w:rPr>
          <w:i/>
          <w:color w:val="000000" w:themeColor="text1"/>
          <w:sz w:val="27"/>
          <w:szCs w:val="27"/>
          <w:lang w:val="vi-VN"/>
        </w:rPr>
        <w:t>Bản đồ hiện trạng thoát nước mưa khu vực cửa xả Furama</w:t>
      </w:r>
    </w:p>
    <w:p w14:paraId="3E42CB68" w14:textId="77777777" w:rsidR="00E50CD6" w:rsidRPr="00A512CB" w:rsidRDefault="00E50CD6" w:rsidP="00E50CD6">
      <w:pPr>
        <w:spacing w:line="276" w:lineRule="auto"/>
        <w:ind w:right="369" w:firstLine="450"/>
        <w:jc w:val="right"/>
        <w:rPr>
          <w:color w:val="FF0000"/>
          <w:sz w:val="27"/>
          <w:szCs w:val="27"/>
        </w:rPr>
      </w:pPr>
      <w:r w:rsidRPr="00A512CB">
        <w:rPr>
          <w:rFonts w:eastAsia="Calibri"/>
          <w:b/>
          <w:i/>
          <w:noProof/>
          <w:color w:val="FF0000"/>
          <w:sz w:val="27"/>
          <w:szCs w:val="27"/>
        </w:rPr>
        <w:drawing>
          <wp:inline distT="0" distB="0" distL="0" distR="0" wp14:anchorId="00D1D549" wp14:editId="0CF00CF1">
            <wp:extent cx="5391150" cy="3968750"/>
            <wp:effectExtent l="0" t="0" r="0" b="0"/>
            <wp:docPr id="1689578838" name="Picture 2" descr="A map of a bus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78838" name="Picture 2" descr="A map of a bus rout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91150" cy="3968750"/>
                    </a:xfrm>
                    <a:prstGeom prst="rect">
                      <a:avLst/>
                    </a:prstGeom>
                    <a:noFill/>
                    <a:ln>
                      <a:noFill/>
                    </a:ln>
                  </pic:spPr>
                </pic:pic>
              </a:graphicData>
            </a:graphic>
          </wp:inline>
        </w:drawing>
      </w:r>
    </w:p>
    <w:p w14:paraId="23821DFD" w14:textId="77777777" w:rsidR="00E50CD6" w:rsidRPr="00A512CB" w:rsidRDefault="00E50CD6" w:rsidP="00E50CD6">
      <w:pPr>
        <w:spacing w:line="276" w:lineRule="auto"/>
        <w:ind w:firstLine="720"/>
        <w:jc w:val="center"/>
        <w:rPr>
          <w:bCs/>
          <w:color w:val="000000" w:themeColor="text1"/>
          <w:sz w:val="27"/>
          <w:szCs w:val="27"/>
        </w:rPr>
      </w:pPr>
      <w:r w:rsidRPr="00A512CB">
        <w:rPr>
          <w:bCs/>
          <w:i/>
          <w:color w:val="000000" w:themeColor="text1"/>
          <w:sz w:val="27"/>
          <w:szCs w:val="27"/>
          <w:lang w:val="vi-VN"/>
        </w:rPr>
        <w:t>Sơ đồ tuyến cống chuyển nước mưa về sông Hàn cho lưu vực cửa xả Furama</w:t>
      </w:r>
    </w:p>
    <w:p w14:paraId="51C53825"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Xây dựng tuyến cống chia lưu vực thoát nước với lưu vực từ khu vực sân bay nước mặn đến đường Phạm Nhật Hữu (diện tích 257ha) đón nước từ bốn cửa xả ra biển </w:t>
      </w:r>
      <w:r w:rsidRPr="00A512CB">
        <w:rPr>
          <w:color w:val="000000" w:themeColor="text1"/>
          <w:sz w:val="27"/>
          <w:szCs w:val="27"/>
          <w:lang w:val="es-CR"/>
        </w:rPr>
        <w:lastRenderedPageBreak/>
        <w:t>trên đường Võ Nguyên Giáp sau đó theo đường Minh Mạng, Nguyễn Đức Thuận thoát về sông Hàn, nhằm mục đích cải thiện tình trạng ô nhiễm môi trường do nước thải gây ra tại các khu vực bãi tắm, tuyến cống này có khẩu độ (1,5x1,2)m đến 3(3,0x1,5)m.</w:t>
      </w:r>
    </w:p>
    <w:p w14:paraId="1607B6FD" w14:textId="77777777" w:rsidR="00E50CD6" w:rsidRPr="00A512CB" w:rsidRDefault="00E50CD6" w:rsidP="00E50CD6">
      <w:pPr>
        <w:spacing w:line="276" w:lineRule="auto"/>
        <w:ind w:firstLine="90"/>
        <w:jc w:val="center"/>
        <w:rPr>
          <w:color w:val="000000" w:themeColor="text1"/>
          <w:sz w:val="27"/>
          <w:szCs w:val="27"/>
          <w:lang w:val="es-CR"/>
        </w:rPr>
      </w:pPr>
      <w:r w:rsidRPr="00A512CB">
        <w:rPr>
          <w:noProof/>
          <w:color w:val="000000" w:themeColor="text1"/>
          <w:sz w:val="27"/>
          <w:szCs w:val="27"/>
        </w:rPr>
        <w:drawing>
          <wp:inline distT="0" distB="0" distL="0" distR="0" wp14:anchorId="702D2E99" wp14:editId="1061A001">
            <wp:extent cx="5543550" cy="3392805"/>
            <wp:effectExtent l="0" t="0" r="0" b="0"/>
            <wp:docPr id="1067771234" name="Picture 3"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71234" name="Picture 3" descr="A map of a building&#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l="3867" t="16414" r="3441" b="8359"/>
                    <a:stretch>
                      <a:fillRect/>
                    </a:stretch>
                  </pic:blipFill>
                  <pic:spPr bwMode="auto">
                    <a:xfrm>
                      <a:off x="0" y="0"/>
                      <a:ext cx="5543550" cy="3392805"/>
                    </a:xfrm>
                    <a:prstGeom prst="rect">
                      <a:avLst/>
                    </a:prstGeom>
                    <a:noFill/>
                    <a:ln>
                      <a:noFill/>
                    </a:ln>
                  </pic:spPr>
                </pic:pic>
              </a:graphicData>
            </a:graphic>
          </wp:inline>
        </w:drawing>
      </w:r>
    </w:p>
    <w:p w14:paraId="4103CFB1" w14:textId="77777777" w:rsidR="00E50CD6" w:rsidRPr="00A512CB" w:rsidRDefault="00E50CD6" w:rsidP="00E50CD6">
      <w:pPr>
        <w:spacing w:line="276" w:lineRule="auto"/>
        <w:ind w:firstLine="720"/>
        <w:jc w:val="center"/>
        <w:rPr>
          <w:i/>
          <w:iCs/>
          <w:color w:val="000000" w:themeColor="text1"/>
          <w:sz w:val="27"/>
          <w:szCs w:val="27"/>
          <w:lang w:val="es-CR"/>
        </w:rPr>
      </w:pPr>
      <w:r w:rsidRPr="00A512CB">
        <w:rPr>
          <w:i/>
          <w:iCs/>
          <w:color w:val="000000" w:themeColor="text1"/>
          <w:sz w:val="27"/>
          <w:szCs w:val="27"/>
          <w:lang w:val="es-CR"/>
        </w:rPr>
        <w:t>Bản đồ hiện trạng thoát nước mưa lưu vực từ sân bay Nước Mặn đến đường Phạm Hữu Nhật</w:t>
      </w:r>
    </w:p>
    <w:p w14:paraId="4A439397" w14:textId="77777777" w:rsidR="00E50CD6" w:rsidRPr="00A512CB" w:rsidRDefault="00E50CD6" w:rsidP="00E50CD6">
      <w:pPr>
        <w:spacing w:line="276" w:lineRule="auto"/>
        <w:ind w:right="-351" w:hanging="270"/>
        <w:jc w:val="both"/>
        <w:rPr>
          <w:color w:val="000000" w:themeColor="text1"/>
          <w:sz w:val="27"/>
          <w:szCs w:val="27"/>
          <w:lang w:val="es-CR"/>
        </w:rPr>
      </w:pPr>
      <w:r w:rsidRPr="00A512CB">
        <w:rPr>
          <w:noProof/>
          <w:color w:val="000000" w:themeColor="text1"/>
          <w:sz w:val="27"/>
          <w:szCs w:val="27"/>
        </w:rPr>
        <w:drawing>
          <wp:inline distT="0" distB="0" distL="0" distR="0" wp14:anchorId="0C43FE57" wp14:editId="2780F705">
            <wp:extent cx="5905500" cy="3505200"/>
            <wp:effectExtent l="0" t="0" r="0" b="0"/>
            <wp:docPr id="1102995271"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95271" name="Picture 4" descr="A map of a city&#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l="1382" t="12569" r="1457" b="2135"/>
                    <a:stretch>
                      <a:fillRect/>
                    </a:stretch>
                  </pic:blipFill>
                  <pic:spPr bwMode="auto">
                    <a:xfrm>
                      <a:off x="0" y="0"/>
                      <a:ext cx="5905500" cy="3505200"/>
                    </a:xfrm>
                    <a:prstGeom prst="rect">
                      <a:avLst/>
                    </a:prstGeom>
                    <a:noFill/>
                    <a:ln>
                      <a:noFill/>
                    </a:ln>
                  </pic:spPr>
                </pic:pic>
              </a:graphicData>
            </a:graphic>
          </wp:inline>
        </w:drawing>
      </w:r>
    </w:p>
    <w:p w14:paraId="1D81DCFA" w14:textId="77777777" w:rsidR="00E50CD6" w:rsidRPr="00A512CB" w:rsidRDefault="00E50CD6" w:rsidP="00E50CD6">
      <w:pPr>
        <w:spacing w:line="276" w:lineRule="auto"/>
        <w:ind w:firstLine="720"/>
        <w:jc w:val="center"/>
        <w:rPr>
          <w:i/>
          <w:iCs/>
          <w:color w:val="000000" w:themeColor="text1"/>
          <w:sz w:val="27"/>
          <w:szCs w:val="27"/>
          <w:lang w:val="es-CR"/>
        </w:rPr>
      </w:pPr>
      <w:r w:rsidRPr="00A512CB">
        <w:rPr>
          <w:i/>
          <w:iCs/>
          <w:color w:val="000000" w:themeColor="text1"/>
          <w:sz w:val="27"/>
          <w:szCs w:val="27"/>
          <w:lang w:val="es-CR"/>
        </w:rPr>
        <w:t>Sơ đồ tuyến cống chuyển nước mưa về sông Hàn cho lưu vực từ sân bay Nước Mặn đến đường Phạm Hữu Nhật</w:t>
      </w:r>
    </w:p>
    <w:p w14:paraId="1A07237C"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lastRenderedPageBreak/>
        <w:t>Xây dựng tuyến cống mới chống ngập cho khu vực đi theo K12 Đặng Thái Thân – K16 Bà Bang Nhãn – Hải Triều có khẩu độ thay đổi từ B1200 đến B2000, sau đó đấu nối vào tuyến cống hiện trạng (2,0x2,0)m trên đường Phạm Hữu Nhật.</w:t>
      </w:r>
    </w:p>
    <w:p w14:paraId="1EE91C86"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Khu vực Sơn Trà: Khu vực này đa phần đã hình thành các khu dân cư đã có hệ thống thoát nước được bố trí dọc các tuyến đường trong khu vực để thu gom nước với các khẩu độ thay đổi từ B400 đến 3(3,0x1,5). Hướng thoát nước chủ yếu ra sông Hàn, Vịnh Mân Quang và biển Đông thông qua các tuyến cống chính có khẩu độ từ D1500 đến 3(3,0x1,5)m</w:t>
      </w:r>
    </w:p>
    <w:p w14:paraId="6FF7F74D"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Đề xuất: </w:t>
      </w:r>
    </w:p>
    <w:p w14:paraId="16D72EC6"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Xây dựng mới tuyến cống chống ngập trên đường Lê Tấn Trung và các vùng lân cận có khẩu độ thay đổi từ (2,0x1,1)m đến (2,5x</w:t>
      </w:r>
      <w:r w:rsidRPr="00A512CB">
        <w:rPr>
          <w:color w:val="000000" w:themeColor="text1"/>
          <w:sz w:val="27"/>
          <w:szCs w:val="27"/>
          <w:lang w:val="es-CR"/>
        </w:rPr>
        <w:tab/>
        <w:t xml:space="preserve">1,6)m. </w:t>
      </w:r>
    </w:p>
    <w:p w14:paraId="582A27B0"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 xml:space="preserve">Xây mới tuyến cống hộp BxH=(2,0x1,6)m trên đường Võ Duy Ninh (đoạn Lộc Phước 1-Đinh Công Trứ) do khu vực này chưa có tuyến cống thoát nước. </w:t>
      </w:r>
    </w:p>
    <w:p w14:paraId="644168E5"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Thay thế một số đoạn cống Khu vực lân cận chùa Tân Thái (đường Hồ Ngọc Lãm - Vũ Tông Phan - Trương Định) có khẩu độ nhỏ và ở các bước tiếp theo có giải pháp nghiên cứu tái thiết đô thị để có biện pháp nâng cao độ nền, bổ sung các tuyến mương thu nước để tránh ngập úng cục bộ.</w:t>
      </w:r>
    </w:p>
    <w:p w14:paraId="3C6210DA"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Thay thế một số đoạn cống khu vực đoạn đường Trần Duy Chiến – Trương Quyền – Phạm Vấn – Tân Thái 4 – Nguyễn Sáng – Phùng Tá Chu - Võ Nguyên Giáp do thiếu công suất, cao trình không hợp lý, với khẩu độ cống thay thế B=0,8m-2,0m lên B=2,0m-3,5m.</w:t>
      </w:r>
    </w:p>
    <w:p w14:paraId="192D581C"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Thay thế đoạn cống trên đường Nguyễn Văn Thoại có D1200 do không đủ công suất bằng tuyến cống BxH= (1,6x1,2)m.</w:t>
      </w:r>
    </w:p>
    <w:p w14:paraId="7B99E6A3" w14:textId="77777777" w:rsidR="00E50CD6" w:rsidRPr="00A512CB" w:rsidRDefault="00E50CD6" w:rsidP="00E50CD6">
      <w:pPr>
        <w:spacing w:line="276" w:lineRule="auto"/>
        <w:ind w:firstLine="720"/>
        <w:jc w:val="both"/>
        <w:rPr>
          <w:color w:val="000000" w:themeColor="text1"/>
          <w:sz w:val="27"/>
          <w:szCs w:val="27"/>
          <w:lang w:val="es-CR"/>
        </w:rPr>
      </w:pPr>
      <w:r w:rsidRPr="00A512CB">
        <w:rPr>
          <w:color w:val="000000" w:themeColor="text1"/>
          <w:sz w:val="27"/>
          <w:szCs w:val="27"/>
          <w:lang w:val="es-CR"/>
        </w:rPr>
        <w:t>Thay thế tuyến cống B1000 trên đường Trần Quang Diệu (đoạn Ngô Quyền-Trần Hưng Đạo) bằng tuyến cống hộp có B=2,0-2,5m. (xem BV CBKT).</w:t>
      </w:r>
    </w:p>
    <w:p w14:paraId="5A31EB75" w14:textId="77777777" w:rsidR="00E50CD6" w:rsidRPr="00A512CB" w:rsidRDefault="00E50CD6" w:rsidP="00E50CD6">
      <w:pPr>
        <w:spacing w:line="276" w:lineRule="auto"/>
        <w:ind w:firstLine="720"/>
        <w:jc w:val="both"/>
        <w:rPr>
          <w:sz w:val="27"/>
          <w:szCs w:val="27"/>
          <w:lang w:val="es-CR"/>
        </w:rPr>
      </w:pPr>
      <w:r w:rsidRPr="00A512CB">
        <w:rPr>
          <w:color w:val="000000" w:themeColor="text1"/>
          <w:sz w:val="27"/>
          <w:szCs w:val="27"/>
          <w:lang w:val="es-CR"/>
        </w:rPr>
        <w:t>* Kiến nghị có các biện pháp nạo vét, khơi thông dòng chảy các tuyến kênh, cống, cửa xả thường xuyên để đảm bảo khả năng thoát nước tránh gây ngập úng cục</w:t>
      </w:r>
      <w:r w:rsidRPr="00A512CB">
        <w:rPr>
          <w:color w:val="FF0000"/>
          <w:sz w:val="27"/>
          <w:szCs w:val="27"/>
          <w:lang w:val="es-CR"/>
        </w:rPr>
        <w:t xml:space="preserve"> </w:t>
      </w:r>
      <w:r w:rsidRPr="00A512CB">
        <w:rPr>
          <w:sz w:val="27"/>
          <w:szCs w:val="27"/>
          <w:lang w:val="es-CR"/>
        </w:rPr>
        <w:t>bộ</w:t>
      </w:r>
    </w:p>
    <w:p w14:paraId="67B0B3D0" w14:textId="1F0D026E" w:rsidR="0084007B" w:rsidRDefault="00FA7F94" w:rsidP="0022786F">
      <w:pPr>
        <w:pStyle w:val="Heading7"/>
        <w:numPr>
          <w:ilvl w:val="0"/>
          <w:numId w:val="0"/>
        </w:numPr>
        <w:spacing w:before="0" w:line="276" w:lineRule="auto"/>
        <w:ind w:left="1296" w:hanging="576"/>
        <w:rPr>
          <w:rFonts w:ascii="Times New Roman" w:hAnsi="Times New Roman"/>
          <w:b/>
          <w:i w:val="0"/>
          <w:color w:val="002060"/>
          <w:sz w:val="27"/>
          <w:szCs w:val="27"/>
        </w:rPr>
      </w:pPr>
      <w:r w:rsidRPr="00AE7024">
        <w:rPr>
          <w:rFonts w:ascii="Times New Roman" w:hAnsi="Times New Roman"/>
          <w:b/>
          <w:i w:val="0"/>
          <w:color w:val="002060"/>
          <w:sz w:val="27"/>
          <w:szCs w:val="27"/>
        </w:rPr>
        <w:t xml:space="preserve">2. </w:t>
      </w:r>
      <w:r w:rsidR="00BB1FE7">
        <w:rPr>
          <w:rFonts w:ascii="Times New Roman" w:hAnsi="Times New Roman"/>
          <w:b/>
          <w:i w:val="0"/>
          <w:color w:val="002060"/>
          <w:sz w:val="27"/>
          <w:szCs w:val="27"/>
        </w:rPr>
        <w:t>G</w:t>
      </w:r>
      <w:r w:rsidRPr="00AE7024">
        <w:rPr>
          <w:rFonts w:ascii="Times New Roman" w:hAnsi="Times New Roman"/>
          <w:b/>
          <w:i w:val="0"/>
          <w:color w:val="002060"/>
          <w:sz w:val="27"/>
          <w:szCs w:val="27"/>
        </w:rPr>
        <w:t>iao thông</w:t>
      </w:r>
      <w:bookmarkEnd w:id="402"/>
      <w:r w:rsidRPr="00AE7024">
        <w:rPr>
          <w:rFonts w:ascii="Times New Roman" w:hAnsi="Times New Roman"/>
          <w:b/>
          <w:i w:val="0"/>
          <w:color w:val="002060"/>
          <w:sz w:val="27"/>
          <w:szCs w:val="27"/>
        </w:rPr>
        <w:t xml:space="preserve"> </w:t>
      </w:r>
    </w:p>
    <w:p w14:paraId="5C838DA8" w14:textId="77777777" w:rsidR="00B14F9D" w:rsidRPr="00A512CB" w:rsidRDefault="00B14F9D" w:rsidP="00B14F9D">
      <w:pPr>
        <w:pStyle w:val="Heading8"/>
        <w:numPr>
          <w:ilvl w:val="0"/>
          <w:numId w:val="0"/>
        </w:numPr>
        <w:spacing w:before="0" w:line="276" w:lineRule="auto"/>
        <w:ind w:firstLine="720"/>
        <w:rPr>
          <w:rFonts w:ascii="Times New Roman" w:hAnsi="Times New Roman"/>
          <w:b/>
          <w:color w:val="auto"/>
          <w:sz w:val="27"/>
          <w:szCs w:val="27"/>
        </w:rPr>
      </w:pPr>
      <w:bookmarkStart w:id="407" w:name="_Toc121170787"/>
      <w:bookmarkStart w:id="408" w:name="_Toc148598933"/>
      <w:bookmarkStart w:id="409" w:name="_Toc156311144"/>
      <w:r w:rsidRPr="00A512CB">
        <w:rPr>
          <w:rFonts w:ascii="Times New Roman" w:hAnsi="Times New Roman"/>
          <w:b/>
          <w:color w:val="auto"/>
          <w:sz w:val="27"/>
          <w:szCs w:val="27"/>
        </w:rPr>
        <w:t>2.1. Cơ sở và nguyên tắc thiết kế</w:t>
      </w:r>
      <w:bookmarkEnd w:id="407"/>
      <w:bookmarkEnd w:id="408"/>
      <w:bookmarkEnd w:id="409"/>
    </w:p>
    <w:p w14:paraId="3DDE56B9" w14:textId="77777777" w:rsidR="00B14F9D" w:rsidRPr="00BB1FE7" w:rsidRDefault="00B14F9D" w:rsidP="00B14F9D">
      <w:pPr>
        <w:spacing w:line="276" w:lineRule="auto"/>
        <w:ind w:firstLine="720"/>
        <w:jc w:val="both"/>
        <w:rPr>
          <w:bCs/>
          <w:i/>
          <w:iCs/>
          <w:sz w:val="27"/>
          <w:szCs w:val="27"/>
        </w:rPr>
      </w:pPr>
      <w:bookmarkStart w:id="410" w:name="_Hlk105761266"/>
      <w:r w:rsidRPr="00BB1FE7">
        <w:rPr>
          <w:bCs/>
          <w:i/>
          <w:iCs/>
          <w:sz w:val="27"/>
          <w:szCs w:val="27"/>
        </w:rPr>
        <w:t>a. Cở sở thiết kế:</w:t>
      </w:r>
    </w:p>
    <w:bookmarkEnd w:id="410"/>
    <w:p w14:paraId="151B30D4"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QCVN 01-2021: “Quy chuẩn kỹ thuật Quốc gia về Quy hoạch Xây dựng” ;</w:t>
      </w:r>
    </w:p>
    <w:p w14:paraId="4F2CE079"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QCVN 07-4:2016: “Quy chuẩn kỹ thuật Quốc gia các công trình HTKT Đô thị”;</w:t>
      </w:r>
    </w:p>
    <w:p w14:paraId="07AC6949"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TCVN 4054-2005: “Đường ô tô - Yêu cầu thiết kế ”;</w:t>
      </w:r>
    </w:p>
    <w:p w14:paraId="7C4FDB80"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TCXDVN 13592:2002: “Đường đô thị – Yêu cầu thiết kế ”.</w:t>
      </w:r>
    </w:p>
    <w:p w14:paraId="1EA4B05E"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Quyết định phê duyệt số 9608/QĐ-UBND ngày 05/12/2007, về Chỉ giới đường đỏ các tuyến đường trên địa bàn huyện Hòa Vang.</w:t>
      </w:r>
    </w:p>
    <w:p w14:paraId="2F0ECB29"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Quyết phê duyệt số 1642/QĐ-UBND ngày 20/02/2008 về Chỉ giới đường đỏ các tuyến đường trên địa bàn quận Cẩm Lệ.</w:t>
      </w:r>
    </w:p>
    <w:p w14:paraId="6594A288"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xml:space="preserve"> + Quyết phê duyệt số 9607/QĐ-UBND ngày 05/12/2007 và 47/QĐ-UBND ngày 12/10/2012 về Chỉ giới đường đỏ các tuyến đường trên địa bàn quận Hải Châu.</w:t>
      </w:r>
    </w:p>
    <w:p w14:paraId="122C35EB"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lastRenderedPageBreak/>
        <w:t>+ Quyết phê duyệt số 1643/QĐ-UBND ngày 20/02/2008 về Chỉ giới đường đỏ các tuyến đường trên địa bàn quận Sơn Trà.</w:t>
      </w:r>
    </w:p>
    <w:p w14:paraId="451D2B2C"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Quyết phê duyệt số 9606/QĐ-UBND ngày 05/12/2007 Chỉ giới đường đỏ các tuyến đường trên địa bàn quận Thanh Khê.</w:t>
      </w:r>
    </w:p>
    <w:p w14:paraId="0B0E16AC"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xml:space="preserve"> + Quyết phê duyệt số 1645/QĐ-UBND ngày 20/02/2008 Chỉ giới đường đỏ các tuyến đường trên địa bàn quận Liên Chiểu.</w:t>
      </w:r>
    </w:p>
    <w:p w14:paraId="3688763D"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xml:space="preserve"> + Quyết phê duyệt số 1644/QĐ-UBND ngày 20/02/2008 Chỉ giới đường đỏ các tuyến đường trên địa bàn quận Ngũ Hành Sơn.</w:t>
      </w:r>
    </w:p>
    <w:p w14:paraId="2C2CCD04"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Quyết phê duyệt số 47/QĐ-UBND ngày 12/10/2012 về quy định quản lý kiến trúc công trình trên địa bàn thành phố Đà Nẵng</w:t>
      </w:r>
    </w:p>
    <w:p w14:paraId="4DC1D789"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Tài liệu, số liệu, thu thập tại địa phương, và các sở Ban Ngành Tp. Đà Nẵng và các tiêu chuẩn, quy phạm, văn bản có liên quan khác.</w:t>
      </w:r>
    </w:p>
    <w:p w14:paraId="20768EBE" w14:textId="77777777" w:rsidR="00E50CD6" w:rsidRPr="00BB1FE7" w:rsidRDefault="00E50CD6" w:rsidP="00E50CD6">
      <w:pPr>
        <w:spacing w:line="276" w:lineRule="auto"/>
        <w:ind w:firstLine="720"/>
        <w:jc w:val="both"/>
        <w:rPr>
          <w:bCs/>
          <w:i/>
          <w:iCs/>
          <w:sz w:val="27"/>
          <w:szCs w:val="27"/>
        </w:rPr>
      </w:pPr>
      <w:r w:rsidRPr="00BB1FE7">
        <w:rPr>
          <w:bCs/>
          <w:i/>
          <w:iCs/>
          <w:sz w:val="27"/>
          <w:szCs w:val="27"/>
        </w:rPr>
        <w:t>b) Nguyên tắc thiết kế:</w:t>
      </w:r>
    </w:p>
    <w:p w14:paraId="7F4EDF0B"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Trong khu vực quy hoạch, mạng lưới giao thông được thiết kế đến cấp hạng đường phân khu vực.</w:t>
      </w:r>
    </w:p>
    <w:p w14:paraId="0FCFA8E7"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 Mạng lưới đường tuân thủ định hướng quy hoạch chung của thành phố Đà Nẵng đến năm 2030, tầm nhìn đến năm 2050 được Thủ tướng Chính phủ phê duyệt tại Quyết định số 359/QĐ-TTg ngày 15/3/2021; Quyết định số 1287/QĐ- TTg ngày 2/11/2023 của Thủ tướng Chính phủ về việc phê duyệt điều chỉnh Quy hoạch thành phố Đà Nẵng thời kỳ 2021-2030, tầm nhìn đến năm 2050 và Quy hoạch thành phố Đà Nẵng thời kỳ 2021-2030, tầm nhìn đến năm 2050;</w:t>
      </w:r>
    </w:p>
    <w:p w14:paraId="2C8F5BCB"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 Ý tưởng điều chỉnh quy hoạch phân khu ven sông Hàn và bờ Đông;</w:t>
      </w:r>
    </w:p>
    <w:p w14:paraId="12C1453A"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 xml:space="preserve">- Đây là khu vực thành phố cũ, nên mạng lưới giao thông được thiết kế trên cơ sở phải bảo đảm tính kế thừa, không ảnh hưởng lớn đến các dự án đầu tư đang triển khai và khu dân cư hiện trạng đang sinh sống ổn định. Trên cơ sở đó cải tạo mở rộng, làm mới đáp ứng nhu cầu phát triển đô thị; </w:t>
      </w:r>
    </w:p>
    <w:p w14:paraId="1B898AAE"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 Độ dốc dọc tối đa của các tuyến đường khống chế tối đa 7%, và khuyến khích nhỏ hơn 4%;</w:t>
      </w:r>
    </w:p>
    <w:p w14:paraId="0699E911" w14:textId="77777777" w:rsidR="00E50CD6" w:rsidRPr="00BD2034" w:rsidRDefault="00E50CD6" w:rsidP="00BB1FE7">
      <w:pPr>
        <w:spacing w:line="276" w:lineRule="auto"/>
        <w:ind w:firstLine="720"/>
        <w:jc w:val="both"/>
        <w:rPr>
          <w:sz w:val="27"/>
          <w:szCs w:val="27"/>
          <w:lang w:val="es-CR"/>
        </w:rPr>
      </w:pPr>
      <w:r w:rsidRPr="00BD2034">
        <w:rPr>
          <w:sz w:val="27"/>
          <w:szCs w:val="27"/>
          <w:lang w:val="es-CR"/>
        </w:rPr>
        <w:t>Các chỉ tiêu hạ tầng kỹ thuật bám theo Quyết định số 817/QĐ- UBND ngày 28/3/2022 của Ủy ban nhân dân Thành Phố Đà Nẵng về việc phê duyệt nhiệm vụ điều chỉnh quy hoạch Phân Khu Ven Sông Hàn và bờ Đông, TL1/2000 và phù hợp với Quy chuẩn quy hoạch QCVN01:2021/BXD;</w:t>
      </w:r>
    </w:p>
    <w:p w14:paraId="598ED8F6" w14:textId="05BE7509" w:rsidR="00E50CD6" w:rsidRPr="00BD2034" w:rsidRDefault="00E50CD6" w:rsidP="00E50CD6">
      <w:pPr>
        <w:pStyle w:val="Heading8"/>
        <w:numPr>
          <w:ilvl w:val="0"/>
          <w:numId w:val="0"/>
        </w:numPr>
        <w:spacing w:before="0" w:line="276" w:lineRule="auto"/>
        <w:ind w:firstLine="720"/>
        <w:rPr>
          <w:rFonts w:ascii="Times New Roman" w:hAnsi="Times New Roman"/>
          <w:b/>
          <w:color w:val="auto"/>
          <w:sz w:val="27"/>
          <w:szCs w:val="27"/>
          <w:lang w:val="es-CR"/>
        </w:rPr>
      </w:pPr>
      <w:bookmarkStart w:id="411" w:name="_Toc156311145"/>
      <w:r w:rsidRPr="00BD2034">
        <w:rPr>
          <w:rFonts w:ascii="Times New Roman" w:hAnsi="Times New Roman"/>
          <w:b/>
          <w:color w:val="auto"/>
          <w:sz w:val="27"/>
          <w:szCs w:val="27"/>
          <w:lang w:val="es-CR"/>
        </w:rPr>
        <w:t>2.</w:t>
      </w:r>
      <w:r w:rsidR="00BB1FE7">
        <w:rPr>
          <w:rFonts w:ascii="Times New Roman" w:hAnsi="Times New Roman"/>
          <w:b/>
          <w:color w:val="auto"/>
          <w:sz w:val="27"/>
          <w:szCs w:val="27"/>
          <w:lang w:val="es-CR"/>
        </w:rPr>
        <w:t>2</w:t>
      </w:r>
      <w:r w:rsidRPr="00BD2034">
        <w:rPr>
          <w:rFonts w:ascii="Times New Roman" w:hAnsi="Times New Roman"/>
          <w:b/>
          <w:color w:val="auto"/>
          <w:sz w:val="27"/>
          <w:szCs w:val="27"/>
          <w:lang w:val="es-CR"/>
        </w:rPr>
        <w:t xml:space="preserve"> Định hướng </w:t>
      </w:r>
      <w:r>
        <w:rPr>
          <w:rFonts w:ascii="Times New Roman" w:hAnsi="Times New Roman"/>
          <w:b/>
          <w:color w:val="auto"/>
          <w:sz w:val="27"/>
          <w:szCs w:val="27"/>
          <w:lang w:val="es-CR"/>
        </w:rPr>
        <w:t>g</w:t>
      </w:r>
      <w:r w:rsidRPr="00BD2034">
        <w:rPr>
          <w:rFonts w:ascii="Times New Roman" w:hAnsi="Times New Roman"/>
          <w:b/>
          <w:color w:val="auto"/>
          <w:sz w:val="27"/>
          <w:szCs w:val="27"/>
          <w:lang w:val="es-CR"/>
        </w:rPr>
        <w:t>iao thông đối ngoại</w:t>
      </w:r>
      <w:bookmarkEnd w:id="411"/>
    </w:p>
    <w:p w14:paraId="58264083" w14:textId="77777777" w:rsidR="00E50CD6" w:rsidRPr="00BB1FE7" w:rsidRDefault="00E50CD6" w:rsidP="00E50CD6">
      <w:pPr>
        <w:spacing w:line="276" w:lineRule="auto"/>
        <w:ind w:firstLine="720"/>
        <w:jc w:val="both"/>
        <w:rPr>
          <w:i/>
          <w:iCs/>
          <w:sz w:val="27"/>
          <w:szCs w:val="27"/>
          <w:lang w:val="es-CR"/>
        </w:rPr>
      </w:pPr>
      <w:bookmarkStart w:id="412" w:name="_Toc264376376"/>
      <w:bookmarkStart w:id="413" w:name="_Toc283039077"/>
      <w:r w:rsidRPr="00BB1FE7">
        <w:rPr>
          <w:i/>
          <w:iCs/>
          <w:sz w:val="27"/>
          <w:szCs w:val="27"/>
          <w:lang w:val="es-CR"/>
        </w:rPr>
        <w:t>a) Đường bộ</w:t>
      </w:r>
    </w:p>
    <w:p w14:paraId="4E85D80D"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t xml:space="preserve">+  Quốc lộ 14B đoạn qua phân khu với chiều dài khoảng khoảng 16 km từ cảng Tiên Sa tới nút giao với đường Nguyễn Hữu Thọ. Tuyến quốc lộ này không chỉ phục vụ giao thông đối ngoại mà còn một phần đáp ứng giao thông nội đô. Tuyến này được Bộ Giao thông Vận tải - Cục Đường bộ Việt Nam ủy quyền cho Sở Giao thông Vận tải Đà Nẵng quản lý. </w:t>
      </w:r>
    </w:p>
    <w:p w14:paraId="7FBE4B3A" w14:textId="77777777" w:rsidR="00E50CD6" w:rsidRPr="00BD2034" w:rsidRDefault="00E50CD6" w:rsidP="00E50CD6">
      <w:pPr>
        <w:spacing w:line="276" w:lineRule="auto"/>
        <w:ind w:firstLine="720"/>
        <w:jc w:val="both"/>
        <w:rPr>
          <w:sz w:val="27"/>
          <w:szCs w:val="27"/>
          <w:lang w:val="es-CR"/>
        </w:rPr>
      </w:pPr>
      <w:r w:rsidRPr="00BD2034">
        <w:rPr>
          <w:sz w:val="27"/>
          <w:szCs w:val="27"/>
          <w:lang w:val="es-CR"/>
        </w:rPr>
        <w:lastRenderedPageBreak/>
        <w:t>+ Tuyến Quốc lộ 14B đoạn qua phân khu có bề rộng mặt đường Bmđ = 2x10,5m, 06 làn xe. Chính là Trục Cách Mạng Tháng 8 - Cầu Tuyên Sơn - Ngũ Hành Sơn - Ngô Quyền - Yết Kiêu;</w:t>
      </w:r>
    </w:p>
    <w:p w14:paraId="4258EE79" w14:textId="77777777" w:rsidR="00E50CD6" w:rsidRPr="00BD2034" w:rsidRDefault="00E50CD6" w:rsidP="00E50CD6">
      <w:pPr>
        <w:widowControl w:val="0"/>
        <w:spacing w:before="120"/>
        <w:ind w:firstLine="450"/>
        <w:jc w:val="both"/>
        <w:rPr>
          <w:sz w:val="27"/>
          <w:szCs w:val="27"/>
          <w:lang w:val="es-CR"/>
        </w:rPr>
      </w:pPr>
      <w:r w:rsidRPr="00BD2034">
        <w:rPr>
          <w:sz w:val="27"/>
          <w:szCs w:val="27"/>
          <w:lang w:val="es-CR"/>
        </w:rPr>
        <w:tab/>
      </w:r>
      <w:r w:rsidRPr="00A512CB">
        <w:rPr>
          <w:sz w:val="28"/>
          <w:szCs w:val="28"/>
          <w:lang w:val="nl-NL"/>
        </w:rPr>
        <w:t xml:space="preserve">++ Cách Mạng Tháng 8 hiện có </w:t>
      </w:r>
      <w:r w:rsidRPr="00BD2034">
        <w:rPr>
          <w:sz w:val="27"/>
          <w:szCs w:val="27"/>
          <w:lang w:val="es-CR"/>
        </w:rPr>
        <w:t>mặt cắt 23 - 23 : 5+10,5+2+10,5+5=33m. Quy hoạch có tuyến LRT6 đi trên cao, nên quy hoạch giữ nguyên B nền đường 33m, bố trí LRT6 đi ở giữa dải phân cách.</w:t>
      </w:r>
    </w:p>
    <w:p w14:paraId="68C18247" w14:textId="57F38D78" w:rsidR="00E50CD6" w:rsidRPr="00BD2034" w:rsidRDefault="00BB1FE7" w:rsidP="00BB1FE7">
      <w:pPr>
        <w:widowControl w:val="0"/>
        <w:tabs>
          <w:tab w:val="left" w:pos="7536"/>
        </w:tabs>
        <w:spacing w:line="276" w:lineRule="auto"/>
        <w:ind w:firstLine="450"/>
        <w:jc w:val="both"/>
        <w:rPr>
          <w:sz w:val="27"/>
          <w:szCs w:val="27"/>
          <w:shd w:val="clear" w:color="auto" w:fill="FFFFFF"/>
          <w:lang w:val="es-CR"/>
        </w:rPr>
      </w:pPr>
      <w:r>
        <w:rPr>
          <w:sz w:val="27"/>
          <w:szCs w:val="27"/>
          <w:lang w:val="es-CR"/>
        </w:rPr>
        <w:t xml:space="preserve">    </w:t>
      </w:r>
      <w:r w:rsidR="00E50CD6" w:rsidRPr="00BD2034">
        <w:rPr>
          <w:sz w:val="27"/>
          <w:szCs w:val="27"/>
          <w:lang w:val="es-CR"/>
        </w:rPr>
        <w:t>Mặt cắt quy hoạch 23-23: 4,5+10,5+3+10,5+4,5=33m.</w:t>
      </w:r>
      <w:r w:rsidR="00E50CD6" w:rsidRPr="00BD2034">
        <w:rPr>
          <w:sz w:val="27"/>
          <w:szCs w:val="27"/>
          <w:lang w:val="es-CR"/>
        </w:rPr>
        <w:tab/>
      </w:r>
    </w:p>
    <w:p w14:paraId="62AFD454" w14:textId="3B2D40A3" w:rsidR="00E50CD6" w:rsidRPr="00BD2034" w:rsidRDefault="00E50CD6" w:rsidP="00BB1FE7">
      <w:pPr>
        <w:widowControl w:val="0"/>
        <w:spacing w:line="276" w:lineRule="auto"/>
        <w:ind w:firstLine="450"/>
        <w:jc w:val="both"/>
        <w:rPr>
          <w:color w:val="FF0000"/>
          <w:sz w:val="27"/>
          <w:szCs w:val="27"/>
          <w:lang w:val="es-CR"/>
        </w:rPr>
      </w:pPr>
      <w:r w:rsidRPr="00BD2034">
        <w:rPr>
          <w:sz w:val="27"/>
          <w:szCs w:val="27"/>
          <w:shd w:val="clear" w:color="auto" w:fill="FFFFFF"/>
          <w:lang w:val="es-CR"/>
        </w:rPr>
        <w:tab/>
      </w:r>
      <w:r w:rsidRPr="00A512CB">
        <w:rPr>
          <w:color w:val="FF0000"/>
          <w:sz w:val="28"/>
          <w:szCs w:val="28"/>
          <w:lang w:val="nl-NL"/>
        </w:rPr>
        <w:t xml:space="preserve">++ Ngô Quyền  - Ngũ Hành Sơn : hiện có </w:t>
      </w:r>
      <w:r w:rsidRPr="00BD2034">
        <w:rPr>
          <w:color w:val="FF0000"/>
          <w:sz w:val="27"/>
          <w:szCs w:val="27"/>
          <w:lang w:val="es-CR"/>
        </w:rPr>
        <w:t>mặt cắt 5 - 5 : 4,5+10+0,5+8+2+8+0,5+10+4,5=48m, Quy hoạch có tuyến MRT2 đi trên cao, nên quy hoạch giữ nguyên B nền đường 48m, bố trí MRT2 đi ở giữa dải phân cách.</w:t>
      </w:r>
    </w:p>
    <w:p w14:paraId="0E7181FF" w14:textId="77777777" w:rsidR="00E50CD6" w:rsidRPr="00BD2034" w:rsidRDefault="00E50CD6" w:rsidP="00BB1FE7">
      <w:pPr>
        <w:widowControl w:val="0"/>
        <w:spacing w:line="276" w:lineRule="auto"/>
        <w:ind w:firstLine="450"/>
        <w:jc w:val="both"/>
        <w:rPr>
          <w:color w:val="FF0000"/>
          <w:sz w:val="27"/>
          <w:szCs w:val="27"/>
          <w:lang w:val="es-CR"/>
        </w:rPr>
      </w:pPr>
      <w:r w:rsidRPr="00BD2034">
        <w:rPr>
          <w:color w:val="FF0000"/>
          <w:sz w:val="27"/>
          <w:szCs w:val="27"/>
          <w:lang w:val="es-CR"/>
        </w:rPr>
        <w:tab/>
        <w:t xml:space="preserve">Mặt cắt quy hoạch đoạn có MRT đi trên cao : </w:t>
      </w:r>
    </w:p>
    <w:p w14:paraId="3394C132" w14:textId="52157B84" w:rsidR="00E50CD6" w:rsidRPr="00BD2034" w:rsidRDefault="00E50CD6" w:rsidP="00BB1FE7">
      <w:pPr>
        <w:widowControl w:val="0"/>
        <w:spacing w:line="276" w:lineRule="auto"/>
        <w:ind w:firstLine="450"/>
        <w:jc w:val="both"/>
        <w:rPr>
          <w:color w:val="FF0000"/>
          <w:sz w:val="27"/>
          <w:szCs w:val="27"/>
          <w:shd w:val="clear" w:color="auto" w:fill="FFFFFF"/>
          <w:lang w:val="es-CR"/>
        </w:rPr>
      </w:pPr>
      <w:r w:rsidRPr="00BD2034">
        <w:rPr>
          <w:color w:val="FF0000"/>
          <w:sz w:val="27"/>
          <w:szCs w:val="27"/>
          <w:lang w:val="es-CR"/>
        </w:rPr>
        <w:tab/>
        <w:t>MC 5 - 5: 4,5+9,5+0,5+8+3+8+0,5+9,5+4,5=48m.</w:t>
      </w:r>
    </w:p>
    <w:p w14:paraId="6CC45F6C" w14:textId="77777777" w:rsidR="00E50CD6" w:rsidRPr="00BD2034" w:rsidRDefault="00E50CD6" w:rsidP="00BB1FE7">
      <w:pPr>
        <w:widowControl w:val="0"/>
        <w:spacing w:line="276" w:lineRule="auto"/>
        <w:ind w:firstLine="450"/>
        <w:jc w:val="both"/>
        <w:rPr>
          <w:color w:val="FF0000"/>
          <w:sz w:val="27"/>
          <w:szCs w:val="27"/>
          <w:lang w:val="es-CR"/>
        </w:rPr>
      </w:pPr>
      <w:r w:rsidRPr="00A512CB">
        <w:rPr>
          <w:sz w:val="28"/>
          <w:szCs w:val="28"/>
          <w:lang w:val="nl-NL"/>
        </w:rPr>
        <w:tab/>
      </w:r>
      <w:r w:rsidRPr="00BD2034">
        <w:rPr>
          <w:color w:val="FF0000"/>
          <w:sz w:val="27"/>
          <w:szCs w:val="27"/>
          <w:lang w:val="es-CR"/>
        </w:rPr>
        <w:t xml:space="preserve">Mặt cắt quy hoạch Ngô Quyền đoạn có LRT đi chung với đường bộ : giữ nguyên hiện trạng </w:t>
      </w:r>
    </w:p>
    <w:p w14:paraId="448D9E48" w14:textId="1D3049AD" w:rsidR="00E50CD6" w:rsidRPr="00A512CB" w:rsidRDefault="00E50CD6" w:rsidP="00BB1FE7">
      <w:pPr>
        <w:spacing w:line="276" w:lineRule="auto"/>
        <w:jc w:val="both"/>
        <w:rPr>
          <w:sz w:val="27"/>
          <w:szCs w:val="27"/>
        </w:rPr>
      </w:pPr>
      <w:r w:rsidRPr="00BD2034">
        <w:rPr>
          <w:color w:val="FF0000"/>
          <w:sz w:val="27"/>
          <w:szCs w:val="27"/>
          <w:lang w:val="es-CR"/>
        </w:rPr>
        <w:tab/>
      </w:r>
      <w:r w:rsidRPr="00A512CB">
        <w:rPr>
          <w:color w:val="FF0000"/>
          <w:sz w:val="27"/>
          <w:szCs w:val="27"/>
        </w:rPr>
        <w:t>MC 5A-5A : 4,5+10+0,5+8+2+8+0,5+10+4,5=48m.</w:t>
      </w:r>
    </w:p>
    <w:p w14:paraId="07FE074D" w14:textId="77777777" w:rsidR="00E50CD6" w:rsidRPr="00A512CB" w:rsidRDefault="00E50CD6" w:rsidP="00E50CD6">
      <w:pPr>
        <w:spacing w:line="276" w:lineRule="auto"/>
        <w:jc w:val="both"/>
        <w:rPr>
          <w:sz w:val="27"/>
          <w:szCs w:val="27"/>
        </w:rPr>
      </w:pPr>
      <w:r w:rsidRPr="00A512CB">
        <w:rPr>
          <w:sz w:val="27"/>
          <w:szCs w:val="27"/>
        </w:rPr>
        <w:tab/>
        <w:t>++ Yết Kiêu hiện có mặt cắt 2 - 2 : 5+10,5+2+10,5+5=33m. Quy hoạch có tuyến LRT du lịch là các tuyến BUS đi chung với đường bộ, nên quy hoạch giữ nguyên  theo hiện trạng.</w:t>
      </w:r>
    </w:p>
    <w:p w14:paraId="376AD1F7" w14:textId="77777777" w:rsidR="00E50CD6" w:rsidRPr="00BB1FE7" w:rsidRDefault="00E50CD6" w:rsidP="00E50CD6">
      <w:pPr>
        <w:spacing w:line="276" w:lineRule="auto"/>
        <w:ind w:firstLine="720"/>
        <w:jc w:val="both"/>
        <w:rPr>
          <w:i/>
          <w:iCs/>
          <w:sz w:val="27"/>
          <w:szCs w:val="27"/>
        </w:rPr>
      </w:pPr>
      <w:r w:rsidRPr="00BB1FE7">
        <w:rPr>
          <w:i/>
          <w:iCs/>
          <w:sz w:val="27"/>
          <w:szCs w:val="27"/>
        </w:rPr>
        <w:t>b) Đường sắt</w:t>
      </w:r>
    </w:p>
    <w:p w14:paraId="1805C507" w14:textId="77777777" w:rsidR="00E50CD6" w:rsidRPr="00A512CB" w:rsidRDefault="00E50CD6" w:rsidP="00E50CD6">
      <w:pPr>
        <w:spacing w:line="276" w:lineRule="auto"/>
        <w:ind w:firstLine="720"/>
        <w:jc w:val="both"/>
        <w:rPr>
          <w:sz w:val="27"/>
          <w:szCs w:val="27"/>
        </w:rPr>
      </w:pPr>
      <w:r w:rsidRPr="00A512CB">
        <w:rPr>
          <w:sz w:val="27"/>
          <w:szCs w:val="27"/>
        </w:rPr>
        <w:t>Tuyến đường sắt Bắc Nam hiện trạng, chạy qua khu vực đô thị có mật độ dân cư cao. Vị trí ga ở trong phân khu, thuận lợi kết nối giao thông và dễ tiếp cận cho hành khách. Tuy nhiên vị trí ga Đà Nẵng theo quy hoạch chung thành phố Đà Nẵng đến năm 2030, tầm nhìn đến năm 2045 được di dời ra ngoài phân khu. Vị trí ga mới tại khu vực phía Bắc nút giao giữa đường Bà Nà - Suối Mơ với đường bộ cao tốc thuộc khu vực xã Hòa Sơn, huyện Hòa Vang. Nên trong phân khu không còn tuyến đường sắt quốc gia.</w:t>
      </w:r>
    </w:p>
    <w:p w14:paraId="30645E48" w14:textId="77777777" w:rsidR="00E50CD6" w:rsidRPr="00BB1FE7" w:rsidRDefault="00E50CD6" w:rsidP="00E50CD6">
      <w:pPr>
        <w:spacing w:line="276" w:lineRule="auto"/>
        <w:ind w:firstLine="720"/>
        <w:jc w:val="both"/>
        <w:rPr>
          <w:i/>
          <w:iCs/>
          <w:sz w:val="27"/>
          <w:szCs w:val="27"/>
        </w:rPr>
      </w:pPr>
      <w:r w:rsidRPr="00BB1FE7">
        <w:rPr>
          <w:i/>
          <w:iCs/>
          <w:sz w:val="27"/>
          <w:szCs w:val="27"/>
        </w:rPr>
        <w:t>c) Đường hàng không</w:t>
      </w:r>
    </w:p>
    <w:p w14:paraId="1581C79A" w14:textId="77777777" w:rsidR="00E50CD6" w:rsidRPr="00A512CB" w:rsidRDefault="00E50CD6" w:rsidP="00E50CD6">
      <w:pPr>
        <w:spacing w:line="276" w:lineRule="auto"/>
        <w:ind w:firstLine="720"/>
        <w:jc w:val="both"/>
        <w:rPr>
          <w:sz w:val="27"/>
          <w:szCs w:val="27"/>
        </w:rPr>
      </w:pPr>
      <w:r w:rsidRPr="00A512CB">
        <w:rPr>
          <w:sz w:val="27"/>
          <w:szCs w:val="27"/>
        </w:rPr>
        <w:t>Sân bay Nước Mặn :  Đây là sân bay quân sự, ngoài chức năng phục vụ các mục đích quân sự, trong thời bình kiến nghị Bộ Giao thông vận tải và Bộ Quốc phòng nghiên cứu khả năng chuyển đổi, đầu tư nâng cấp. Đến năm 2045, đề xuất phát triển sân bay Nước Mặn trở thành sân bay khai thác lưỡng dụng (phục vụ phát triển kinh tế xã hội và đảm bảo an ninh quốc phòng), phục vụ các loại hình dịch vụ du lịch như ngắm cảnh bằng trực thăng, skydiving.</w:t>
      </w:r>
    </w:p>
    <w:p w14:paraId="2ED31173" w14:textId="77777777" w:rsidR="00E50CD6" w:rsidRPr="00BB1FE7" w:rsidRDefault="00E50CD6" w:rsidP="00E50CD6">
      <w:pPr>
        <w:spacing w:line="276" w:lineRule="auto"/>
        <w:ind w:firstLine="720"/>
        <w:jc w:val="both"/>
        <w:rPr>
          <w:i/>
          <w:iCs/>
          <w:sz w:val="27"/>
          <w:szCs w:val="27"/>
        </w:rPr>
      </w:pPr>
      <w:r w:rsidRPr="00BB1FE7">
        <w:rPr>
          <w:i/>
          <w:iCs/>
          <w:sz w:val="27"/>
          <w:szCs w:val="27"/>
        </w:rPr>
        <w:t>d) Đường thủy</w:t>
      </w:r>
    </w:p>
    <w:p w14:paraId="72512C96" w14:textId="77777777" w:rsidR="00E50CD6" w:rsidRPr="00A512CB" w:rsidRDefault="00E50CD6" w:rsidP="00E50CD6">
      <w:pPr>
        <w:spacing w:line="276" w:lineRule="auto"/>
        <w:jc w:val="both"/>
        <w:rPr>
          <w:sz w:val="27"/>
          <w:szCs w:val="27"/>
        </w:rPr>
      </w:pPr>
      <w:r w:rsidRPr="00A512CB">
        <w:rPr>
          <w:sz w:val="27"/>
          <w:szCs w:val="27"/>
        </w:rPr>
        <w:tab/>
      </w:r>
      <w:r>
        <w:rPr>
          <w:sz w:val="27"/>
          <w:szCs w:val="27"/>
        </w:rPr>
        <w:t>-</w:t>
      </w:r>
      <w:r w:rsidRPr="00A512CB">
        <w:rPr>
          <w:sz w:val="27"/>
          <w:szCs w:val="27"/>
        </w:rPr>
        <w:t xml:space="preserve"> Cảng biển : Trong phân khu có 2 khu cảng gồm Tiên Sa và Thọ Quang. Hiện 2 cảng này đều thiếu kho bãi lưu trữ hàng hóa dẫn đến giải phóng hàng hoá chậm, khó điều tiết thời gian xe xuất nhập hàng đến cảng. </w:t>
      </w:r>
    </w:p>
    <w:p w14:paraId="2F285F18" w14:textId="77777777" w:rsidR="00E50CD6" w:rsidRPr="00A512CB" w:rsidRDefault="00E50CD6" w:rsidP="00E50CD6">
      <w:pPr>
        <w:spacing w:line="276" w:lineRule="auto"/>
        <w:jc w:val="both"/>
        <w:rPr>
          <w:sz w:val="27"/>
          <w:szCs w:val="27"/>
        </w:rPr>
      </w:pPr>
      <w:r w:rsidRPr="00A512CB">
        <w:rPr>
          <w:sz w:val="27"/>
          <w:szCs w:val="27"/>
        </w:rPr>
        <w:tab/>
        <w:t xml:space="preserve">+ Khu cảng Tiên Sa : Hiện đang quá tải hạ tầng giao thông đường bộ kết nối cảng. Toàn bộ lượng hàng qua cảng Tiên Sa phải đi qua trung tâm thành phố (khoảng 16km) từ nút giao Hòa Cầm, qua đường trục chính Yết Kiêu - Ngô Quyền - Ngũ Hành Sơn. Đây cũng là tuyến quốc lộ đi qua giữa đô thị, nên vào giờ cao điểm thường bị ùn ứ, đặc </w:t>
      </w:r>
      <w:r w:rsidRPr="00A512CB">
        <w:rPr>
          <w:sz w:val="27"/>
          <w:szCs w:val="27"/>
        </w:rPr>
        <w:lastRenderedPageBreak/>
        <w:t>biệt là tại các điểm giao cắt, nguy cơ xảy ra tai nạn giao thông rất lớn. Quy hoạch định hướng Cảng Tiên Sa sẽ chuyển đổi dần thành Cảng du lịch, cảng hàng hóa về cảng Liên Chiểu, nên lưu lượng xe container trên tuyến đường này sẽ giảm dần.</w:t>
      </w:r>
    </w:p>
    <w:p w14:paraId="3AD4E513" w14:textId="77777777" w:rsidR="00E50CD6" w:rsidRPr="00A512CB" w:rsidRDefault="00E50CD6" w:rsidP="00E50CD6">
      <w:pPr>
        <w:spacing w:line="276" w:lineRule="auto"/>
        <w:jc w:val="both"/>
        <w:rPr>
          <w:sz w:val="27"/>
          <w:szCs w:val="27"/>
        </w:rPr>
      </w:pPr>
      <w:r w:rsidRPr="00A512CB">
        <w:rPr>
          <w:sz w:val="27"/>
          <w:szCs w:val="27"/>
        </w:rPr>
        <w:t xml:space="preserve"> </w:t>
      </w:r>
      <w:r w:rsidRPr="00A512CB">
        <w:rPr>
          <w:sz w:val="27"/>
          <w:szCs w:val="27"/>
        </w:rPr>
        <w:tab/>
        <w:t>Theo quy hoạch tổng thể phát triển hệ thống cảng biển Việt Nam thời kỳ 2021-2030, tầm nhìn đến năm 2050 theo Quyết định số 1579/QĐ-TTg của Thủ tướng Chính phủ ngày 22/9/2021 (gọi tắt là Quy hoạch hệ thống cảng biển sau 2020). Cảng Tiên Sa có chức năng phục vụ liên vùng và tiếp chuyển hàng cho Cộng hòa Dân chủ Nhân dân Lào, Đông Bắc Vương quốc Thái Lan; có các bến Container, tổng hợp, hàng rời, bến cảng khách quốc tế. Sau năm 2030 sẽ từng bước chuyển đổi công năng thành bến cảng du lịch. Quá trình chuyển đổi công năng của cảng Tiên Sa cần phải đồng bộ với quá trình phát triển của cảng Liên Chiểu. Cỡ tàu container trọng tải đến 4.000 TEU (50.000 tấn); tàu tổng hợp, hàng rời trọng tải đến 50.000 tấn; tàu khách đến 225.000 GT.</w:t>
      </w:r>
    </w:p>
    <w:p w14:paraId="1464DD13" w14:textId="77777777" w:rsidR="00E50CD6" w:rsidRPr="00A512CB" w:rsidRDefault="00E50CD6" w:rsidP="00E50CD6">
      <w:pPr>
        <w:spacing w:line="276" w:lineRule="auto"/>
        <w:ind w:firstLine="720"/>
        <w:jc w:val="both"/>
        <w:rPr>
          <w:sz w:val="27"/>
          <w:szCs w:val="27"/>
        </w:rPr>
      </w:pPr>
      <w:r w:rsidRPr="00A512CB">
        <w:rPr>
          <w:sz w:val="27"/>
          <w:szCs w:val="27"/>
        </w:rPr>
        <w:t>Giai đoạn 2021-2025: Cảng Liên Chiểu đang trong quá trình xây dựng giai đoạn 1 theo Quyết định số 435/QĐ-TTg của Thủ tướng Chính phủ ngày 25/3/2021, cho nên vẫn sẽ duy trì hiện trạng hoạt động của cảng Tiên Sa.</w:t>
      </w:r>
    </w:p>
    <w:p w14:paraId="7C81ED34" w14:textId="77777777" w:rsidR="00E50CD6" w:rsidRPr="00A512CB" w:rsidRDefault="00E50CD6" w:rsidP="00E50CD6">
      <w:pPr>
        <w:spacing w:line="276" w:lineRule="auto"/>
        <w:ind w:firstLine="720"/>
        <w:jc w:val="both"/>
        <w:rPr>
          <w:sz w:val="27"/>
          <w:szCs w:val="27"/>
        </w:rPr>
      </w:pPr>
      <w:r w:rsidRPr="00A512CB">
        <w:rPr>
          <w:sz w:val="27"/>
          <w:szCs w:val="27"/>
        </w:rPr>
        <w:sym w:font="Wingdings" w:char="F0A7"/>
      </w:r>
      <w:r w:rsidRPr="00A512CB">
        <w:rPr>
          <w:sz w:val="27"/>
          <w:szCs w:val="27"/>
        </w:rPr>
        <w:t xml:space="preserve"> Giai đoạn 2025-2030: Sau khi giai đoạn 1 của cảng Liên Chiểu hoàn tất và đi vào hoạt động, đề xuất chuyển đổi một hoặc hai cầu tàu của cảng Tiên Sa thành cầu tàu chuyên dụng để đón tàu biển du lịch quốc tế. Theo Quyết định số 2369/QĐ-BGTVT, dự báo lượng hành khách thông qua cảng Tiên Sa khoảng 300 nghìn đến 370 nghìn lượt khách vào năm 2030. Do đặc tính khách du lịch theo mùa vụ, cho nên giả thuyết cao điểm cảng Tiên Sa có thể đón hai siêu tàu du lịch cập cảng cùng một ngày (mỗi tàu có sức chứa cỡ 4.000 – 5.000 HK). </w:t>
      </w:r>
    </w:p>
    <w:p w14:paraId="1F75D2C9" w14:textId="77777777" w:rsidR="00E50CD6" w:rsidRPr="00A512CB" w:rsidRDefault="00E50CD6" w:rsidP="00E50CD6">
      <w:pPr>
        <w:spacing w:line="276" w:lineRule="auto"/>
        <w:ind w:firstLine="720"/>
        <w:jc w:val="both"/>
        <w:rPr>
          <w:sz w:val="27"/>
          <w:szCs w:val="27"/>
        </w:rPr>
      </w:pPr>
      <w:r w:rsidRPr="00A512CB">
        <w:rPr>
          <w:sz w:val="27"/>
          <w:szCs w:val="27"/>
        </w:rPr>
        <w:sym w:font="Wingdings" w:char="F0A7"/>
      </w:r>
      <w:r w:rsidRPr="00A512CB">
        <w:rPr>
          <w:sz w:val="27"/>
          <w:szCs w:val="27"/>
        </w:rPr>
        <w:t xml:space="preserve"> Giai đoạn sau 2030: Dự kiến cảng Liên Chiểu đạt công suất 15-20 triệu tấn/năm vào năm 2030 và có thể đáp ứng được nhu cầu lượng hàng hóa thông qua tại khu vực cảng Đà Nẵng. Do đó, giai đoạn sau 2030 sẽ dần chuyển đổi các cầu cảng và khu vực kho bãi còn lại của Tiên Sa để phục vụ cho chức năng của một cảng du lịch quốc tế. Quá trình chuyển đổi toàn bộ công năng của cảng Tiên Sa tùy thuộc vào việc tiến độ đầu tư để hoàn thiện và nâng công suất của cảng Liên Chiểu lên tới 46-50 triệu tấn như quy hoạch. Với tầm nhìn tới năm 2050, dự kiến cảng Tiên Sa có thể đón cùng lúc 4-5 siêu tàu du lịch cập cảng trong cùng một ngày.</w:t>
      </w:r>
    </w:p>
    <w:p w14:paraId="06243C45" w14:textId="77777777" w:rsidR="00E50CD6" w:rsidRPr="00A512CB" w:rsidRDefault="00E50CD6" w:rsidP="00E50CD6">
      <w:pPr>
        <w:spacing w:line="276" w:lineRule="auto"/>
        <w:ind w:firstLine="720"/>
        <w:jc w:val="both"/>
        <w:rPr>
          <w:sz w:val="27"/>
          <w:szCs w:val="27"/>
        </w:rPr>
      </w:pPr>
      <w:r>
        <w:rPr>
          <w:sz w:val="27"/>
          <w:szCs w:val="27"/>
        </w:rPr>
        <w:t>-</w:t>
      </w:r>
      <w:r w:rsidRPr="00A512CB">
        <w:rPr>
          <w:sz w:val="27"/>
          <w:szCs w:val="27"/>
        </w:rPr>
        <w:t xml:space="preserve"> Giao thông kết nối vào cảng:</w:t>
      </w:r>
    </w:p>
    <w:p w14:paraId="3728CEFA" w14:textId="77777777" w:rsidR="00E50CD6" w:rsidRPr="00A512CB" w:rsidRDefault="00E50CD6" w:rsidP="00E50CD6">
      <w:pPr>
        <w:spacing w:line="276" w:lineRule="auto"/>
        <w:jc w:val="both"/>
        <w:rPr>
          <w:sz w:val="27"/>
          <w:szCs w:val="27"/>
        </w:rPr>
      </w:pPr>
      <w:r w:rsidRPr="00A512CB">
        <w:rPr>
          <w:sz w:val="27"/>
          <w:szCs w:val="27"/>
        </w:rPr>
        <w:t xml:space="preserve"> </w:t>
      </w:r>
      <w:r w:rsidRPr="00A512CB">
        <w:rPr>
          <w:sz w:val="27"/>
          <w:szCs w:val="27"/>
        </w:rPr>
        <w:tab/>
      </w:r>
      <w:r w:rsidRPr="00A512CB">
        <w:rPr>
          <w:sz w:val="27"/>
          <w:szCs w:val="27"/>
        </w:rPr>
        <w:sym w:font="Wingdings" w:char="F0A7"/>
      </w:r>
      <w:r w:rsidRPr="00A512CB">
        <w:rPr>
          <w:sz w:val="27"/>
          <w:szCs w:val="27"/>
        </w:rPr>
        <w:t xml:space="preserve"> Kết nối đường bộ: Theo đó, tuyến vận chuyển hàng hóa chính kết nối với Cảng Tiên Sa đang bố trí dọc theo đường AH17 (Yết Kiêu, Ngô Quyền, Ngũ Hành Sơn, Tiên Sơn, Cách Mạng Tháng 8, Trường Sơn, Quốc lộ 14B) và đường Quốc lộ 14G nhằm cung cấp kết nối trực tiếp đến đường Vành đai ngoài, CHKQT Đà Nẵng và đường cao tốc Quốc gia. </w:t>
      </w:r>
    </w:p>
    <w:p w14:paraId="3399113B" w14:textId="77777777" w:rsidR="00E50CD6" w:rsidRPr="00A512CB" w:rsidRDefault="00E50CD6" w:rsidP="00E50CD6">
      <w:pPr>
        <w:spacing w:line="276" w:lineRule="auto"/>
        <w:ind w:firstLine="720"/>
        <w:jc w:val="both"/>
        <w:rPr>
          <w:sz w:val="27"/>
          <w:szCs w:val="27"/>
        </w:rPr>
      </w:pPr>
      <w:r w:rsidRPr="00A512CB">
        <w:rPr>
          <w:sz w:val="27"/>
          <w:szCs w:val="27"/>
        </w:rPr>
        <w:sym w:font="Wingdings" w:char="F0A7"/>
      </w:r>
      <w:r w:rsidRPr="00A512CB">
        <w:rPr>
          <w:sz w:val="27"/>
          <w:szCs w:val="27"/>
        </w:rPr>
        <w:t xml:space="preserve"> Kết nối vận tải công cộng:  Định hướng phát triển tuyến vận tải du lịch triển khai dưới hình thức xe buýt du lịch (giai đoạn từ nay đến năm 2030), tàu điện mặt đất hoặc monorail (giai đoạn sau năm 2030)  kết nối cảng Tiên Sa với hệ thống VTHKCC </w:t>
      </w:r>
      <w:r w:rsidRPr="00A512CB">
        <w:rPr>
          <w:sz w:val="27"/>
          <w:szCs w:val="27"/>
        </w:rPr>
        <w:lastRenderedPageBreak/>
        <w:t xml:space="preserve">khối lượng lớn đến trung tâm hiện tại (bờ Tây sông Hàn) và trung tâm mới của thành phố (tại bờ Đông sông Hàn). </w:t>
      </w:r>
    </w:p>
    <w:p w14:paraId="1236D80F" w14:textId="77777777" w:rsidR="00E50CD6" w:rsidRPr="00A512CB" w:rsidRDefault="00E50CD6" w:rsidP="00E50CD6">
      <w:pPr>
        <w:spacing w:line="276" w:lineRule="auto"/>
        <w:ind w:firstLine="720"/>
        <w:jc w:val="both"/>
        <w:rPr>
          <w:sz w:val="27"/>
          <w:szCs w:val="27"/>
        </w:rPr>
      </w:pPr>
      <w:r w:rsidRPr="00A512CB">
        <w:rPr>
          <w:sz w:val="27"/>
          <w:szCs w:val="27"/>
        </w:rPr>
        <w:sym w:font="Wingdings" w:char="F0A7"/>
      </w:r>
      <w:r w:rsidRPr="00A512CB">
        <w:rPr>
          <w:sz w:val="27"/>
          <w:szCs w:val="27"/>
        </w:rPr>
        <w:t xml:space="preserve"> Kết nối vận tải thủy nội địa: </w:t>
      </w:r>
    </w:p>
    <w:p w14:paraId="5D0B5FD6" w14:textId="77777777" w:rsidR="00E50CD6" w:rsidRPr="00A512CB" w:rsidRDefault="00E50CD6" w:rsidP="00E50CD6">
      <w:pPr>
        <w:spacing w:line="276" w:lineRule="auto"/>
        <w:ind w:firstLine="720"/>
        <w:jc w:val="both"/>
        <w:rPr>
          <w:sz w:val="27"/>
          <w:szCs w:val="27"/>
        </w:rPr>
      </w:pPr>
      <w:r w:rsidRPr="00A512CB">
        <w:rPr>
          <w:sz w:val="27"/>
          <w:szCs w:val="27"/>
        </w:rPr>
        <w:sym w:font="Wingdings" w:char="F0D8"/>
      </w:r>
      <w:r w:rsidRPr="00A512CB">
        <w:rPr>
          <w:sz w:val="27"/>
          <w:szCs w:val="27"/>
        </w:rPr>
        <w:t xml:space="preserve"> Phát triển tuyến vận tải du lịch thủy nội địa bằng tàu du lịch cỡ nhỏ kết nối cảng Tiên Sa và cảng sông Hàn; các tuyến vận tải du lịch từ cảng Tiên Sa đi vòng quang bán đảo Sơn Trà, tuyến cảng Tiển Sa – khu du lịch làng Vân – hòn Sơn Chà; tuyến cảng Tiên Sa – Cửa Đại - Cù Lao Chàm.</w:t>
      </w:r>
    </w:p>
    <w:p w14:paraId="18686AEA" w14:textId="77777777" w:rsidR="00E50CD6" w:rsidRPr="00A512CB" w:rsidRDefault="00E50CD6" w:rsidP="00E50CD6">
      <w:pPr>
        <w:spacing w:line="276" w:lineRule="auto"/>
        <w:ind w:firstLine="720"/>
        <w:jc w:val="both"/>
        <w:rPr>
          <w:sz w:val="27"/>
          <w:szCs w:val="27"/>
        </w:rPr>
      </w:pPr>
      <w:r w:rsidRPr="00A512CB">
        <w:rPr>
          <w:sz w:val="27"/>
          <w:szCs w:val="27"/>
        </w:rPr>
        <w:sym w:font="Wingdings" w:char="F0D8"/>
      </w:r>
      <w:r w:rsidRPr="00A512CB">
        <w:rPr>
          <w:sz w:val="27"/>
          <w:szCs w:val="27"/>
        </w:rPr>
        <w:t xml:space="preserve"> Phát triển các tuyến vận tải hành khách liên tỉnh đường biển phục vụ du lịch như tuyến Hạ Long – Đà Nẵng; Đà Nẵng – TP. Hồ Chí Minh.</w:t>
      </w:r>
    </w:p>
    <w:p w14:paraId="78DA4222" w14:textId="77777777" w:rsidR="00E50CD6" w:rsidRPr="00A512CB" w:rsidRDefault="00E50CD6" w:rsidP="00E50CD6">
      <w:pPr>
        <w:spacing w:line="276" w:lineRule="auto"/>
        <w:jc w:val="both"/>
        <w:rPr>
          <w:sz w:val="27"/>
          <w:szCs w:val="27"/>
        </w:rPr>
      </w:pPr>
      <w:r w:rsidRPr="00A512CB">
        <w:rPr>
          <w:sz w:val="27"/>
          <w:szCs w:val="27"/>
        </w:rPr>
        <w:tab/>
        <w:t>+ Khu cảng Thọ Quang (Sơn Trà):  Cảng cá Thọ Quang đinh hướng chức năng phục vụ phát triển kinh tế - xã hội thành phố Đà Nẵng và vùng phụ cận; có bến tổng hợp, container, hàng lỏng/khí, bến công vụ và các bến phục vụ quốc phòng - an ninh. Phục vụ cỡ tàu trọng tải đến 20.000 tấn. Định hướng đến năm 2030 công suất cảng khoảng 3,5 triệu tấn/ năm. Khu neo neo đậu chuyển tải, tránh trú bão tại Thọ Quang cho tàu trọng tải đến 3.000 tấn.</w:t>
      </w:r>
    </w:p>
    <w:p w14:paraId="68281C38" w14:textId="77777777" w:rsidR="00E50CD6" w:rsidRPr="00A512CB" w:rsidRDefault="00E50CD6" w:rsidP="00E50CD6">
      <w:pPr>
        <w:spacing w:line="276" w:lineRule="auto"/>
        <w:jc w:val="both"/>
        <w:rPr>
          <w:sz w:val="27"/>
          <w:szCs w:val="27"/>
        </w:rPr>
      </w:pPr>
      <w:r w:rsidRPr="00A512CB">
        <w:rPr>
          <w:sz w:val="27"/>
          <w:szCs w:val="27"/>
        </w:rPr>
        <w:tab/>
      </w:r>
      <w:r>
        <w:rPr>
          <w:sz w:val="27"/>
          <w:szCs w:val="27"/>
        </w:rPr>
        <w:t>-</w:t>
      </w:r>
      <w:r w:rsidRPr="00A512CB">
        <w:rPr>
          <w:sz w:val="27"/>
          <w:szCs w:val="27"/>
        </w:rPr>
        <w:t xml:space="preserve"> Tuyến đường thủy :  Trên địa bàn phân khu đang khai thác 02 tuyến đường thủy nội địa gồm : sông Hàn, sông Cẩm Lệ. Đây đều là các tuyến đường thủy nội địa phục vụ du lịch. Do sông ngòi trên địa bàn thành phố Đà Nẵng ngắn, dốc, mực nước thay đổi mạnh theo mùa nên không phù hợp để phát triển vận tải hàng hóa.</w:t>
      </w:r>
    </w:p>
    <w:p w14:paraId="65CF7293" w14:textId="77777777" w:rsidR="00E50CD6" w:rsidRPr="00A512CB" w:rsidRDefault="00E50CD6" w:rsidP="00E50CD6">
      <w:pPr>
        <w:spacing w:line="276" w:lineRule="auto"/>
        <w:jc w:val="both"/>
        <w:rPr>
          <w:sz w:val="27"/>
          <w:szCs w:val="27"/>
        </w:rPr>
      </w:pPr>
      <w:r w:rsidRPr="00A512CB">
        <w:rPr>
          <w:sz w:val="27"/>
          <w:szCs w:val="27"/>
        </w:rPr>
        <w:tab/>
        <w:t>Hiện nay, Thành phố chưa khai thác hết tiềm năng du lịch sông nước, đặc biệt vận tải hành khách du lịch bằng đường thủy nội địa và du lịch kết nối Hội An, Huế thông qua chuỗi du lịch đường sông. Nên định hướng quy hoạch bổ sung một số tuyến vào giai đoạn sau năm 2030 :</w:t>
      </w:r>
    </w:p>
    <w:p w14:paraId="626B5043" w14:textId="77777777" w:rsidR="00E50CD6" w:rsidRPr="00A512CB" w:rsidRDefault="00E50CD6" w:rsidP="00E50CD6">
      <w:pPr>
        <w:spacing w:line="276" w:lineRule="auto"/>
        <w:ind w:firstLine="720"/>
        <w:jc w:val="both"/>
        <w:rPr>
          <w:sz w:val="27"/>
          <w:szCs w:val="27"/>
        </w:rPr>
      </w:pPr>
      <w:r>
        <w:rPr>
          <w:sz w:val="27"/>
          <w:szCs w:val="27"/>
        </w:rPr>
        <w:t xml:space="preserve">+ </w:t>
      </w:r>
      <w:r w:rsidRPr="00A512CB">
        <w:rPr>
          <w:sz w:val="27"/>
          <w:szCs w:val="27"/>
        </w:rPr>
        <w:t>Tuyến số 1: từ Cảng sông Hàn đến chân cầu Tiên Sơn. Tuyến này có thể coi như một tuyến bus đường sông phục vụ nội thành.</w:t>
      </w:r>
    </w:p>
    <w:p w14:paraId="49F2F288" w14:textId="77777777" w:rsidR="00E50CD6" w:rsidRPr="00A512CB" w:rsidRDefault="00E50CD6" w:rsidP="00E50CD6">
      <w:pPr>
        <w:spacing w:line="276" w:lineRule="auto"/>
        <w:ind w:firstLine="720"/>
        <w:jc w:val="both"/>
        <w:rPr>
          <w:sz w:val="27"/>
          <w:szCs w:val="27"/>
        </w:rPr>
      </w:pPr>
      <w:r>
        <w:rPr>
          <w:sz w:val="27"/>
          <w:szCs w:val="27"/>
        </w:rPr>
        <w:t xml:space="preserve">+ </w:t>
      </w:r>
      <w:r w:rsidRPr="00A512CB">
        <w:rPr>
          <w:sz w:val="27"/>
          <w:szCs w:val="27"/>
        </w:rPr>
        <w:t>Tuyến số 2 (bổ sung mới): từ Cảng sông Hàn đi khu du lịch Làng Vân, điểm cuối tại hòn Sơn Chà.</w:t>
      </w:r>
    </w:p>
    <w:p w14:paraId="084F1D3B" w14:textId="77777777" w:rsidR="00E50CD6" w:rsidRPr="00A512CB" w:rsidRDefault="00E50CD6" w:rsidP="00E50CD6">
      <w:pPr>
        <w:spacing w:line="276" w:lineRule="auto"/>
        <w:ind w:firstLine="720"/>
        <w:jc w:val="both"/>
        <w:rPr>
          <w:sz w:val="27"/>
          <w:szCs w:val="27"/>
        </w:rPr>
      </w:pPr>
      <w:r>
        <w:rPr>
          <w:sz w:val="27"/>
          <w:szCs w:val="27"/>
        </w:rPr>
        <w:t xml:space="preserve">+ </w:t>
      </w:r>
      <w:r w:rsidRPr="00A512CB">
        <w:rPr>
          <w:sz w:val="27"/>
          <w:szCs w:val="27"/>
        </w:rPr>
        <w:t>Tuyến số 3 (bổ sung mới): chạy quanh bán đảo Sơn Trà, từ Cảng Tiên Sa đi các khu nghỉ dưỡng trên bàn đảo Sơn Trà.</w:t>
      </w:r>
    </w:p>
    <w:p w14:paraId="5E212165" w14:textId="77777777" w:rsidR="00E50CD6" w:rsidRPr="00A512CB" w:rsidRDefault="00E50CD6" w:rsidP="00E50CD6">
      <w:pPr>
        <w:spacing w:line="276" w:lineRule="auto"/>
        <w:ind w:firstLine="720"/>
        <w:jc w:val="both"/>
        <w:rPr>
          <w:sz w:val="27"/>
          <w:szCs w:val="27"/>
        </w:rPr>
      </w:pPr>
      <w:r>
        <w:rPr>
          <w:sz w:val="27"/>
          <w:szCs w:val="27"/>
        </w:rPr>
        <w:t xml:space="preserve">+ </w:t>
      </w:r>
      <w:r w:rsidRPr="00A512CB">
        <w:rPr>
          <w:sz w:val="27"/>
          <w:szCs w:val="27"/>
        </w:rPr>
        <w:t>Tuyến số 4 (Bổ sung mới): Cảng sông Hàn - cảng Tiên Sa - Lăng Cô.</w:t>
      </w:r>
    </w:p>
    <w:p w14:paraId="1AD9A823" w14:textId="7DEB2547" w:rsidR="00E50CD6" w:rsidRPr="00BB1FE7" w:rsidRDefault="00E50CD6" w:rsidP="00BB1FE7">
      <w:pPr>
        <w:widowControl w:val="0"/>
        <w:spacing w:line="276" w:lineRule="auto"/>
        <w:jc w:val="both"/>
        <w:rPr>
          <w:sz w:val="28"/>
          <w:szCs w:val="28"/>
          <w:lang w:val="nl-NL"/>
        </w:rPr>
      </w:pPr>
      <w:r w:rsidRPr="00A512CB">
        <w:rPr>
          <w:sz w:val="27"/>
          <w:szCs w:val="27"/>
        </w:rPr>
        <w:tab/>
        <w:t xml:space="preserve">Các bến tàu dự kiến được bố trí tại tất cả các điểm tham quan chính dọc theo sông Hàn và quanh bán đảo Sơn Trà. </w:t>
      </w:r>
      <w:r w:rsidRPr="00A512CB">
        <w:rPr>
          <w:sz w:val="28"/>
          <w:szCs w:val="28"/>
        </w:rPr>
        <w:t>Các bến thủy sẽ được nghiên cứu chi tiết ở bước tiếp theo.</w:t>
      </w:r>
    </w:p>
    <w:p w14:paraId="2B140BA7" w14:textId="39A782DC" w:rsidR="00E50CD6" w:rsidRPr="00A512CB" w:rsidRDefault="00BB1FE7" w:rsidP="00E50CD6">
      <w:pPr>
        <w:pStyle w:val="Heading8"/>
        <w:numPr>
          <w:ilvl w:val="0"/>
          <w:numId w:val="0"/>
        </w:numPr>
        <w:spacing w:before="0" w:line="276" w:lineRule="auto"/>
        <w:ind w:firstLine="720"/>
        <w:rPr>
          <w:rFonts w:ascii="Times New Roman" w:hAnsi="Times New Roman"/>
          <w:b/>
          <w:color w:val="auto"/>
          <w:sz w:val="27"/>
          <w:szCs w:val="27"/>
        </w:rPr>
      </w:pPr>
      <w:bookmarkStart w:id="414" w:name="_Toc156311146"/>
      <w:bookmarkEnd w:id="412"/>
      <w:bookmarkEnd w:id="413"/>
      <w:r>
        <w:rPr>
          <w:rFonts w:ascii="Times New Roman" w:hAnsi="Times New Roman"/>
          <w:b/>
          <w:color w:val="auto"/>
          <w:sz w:val="27"/>
          <w:szCs w:val="27"/>
          <w:lang w:val="es-CR"/>
        </w:rPr>
        <w:t>2</w:t>
      </w:r>
      <w:r w:rsidRPr="00BB1FE7">
        <w:rPr>
          <w:rFonts w:ascii="Times New Roman" w:hAnsi="Times New Roman"/>
          <w:b/>
          <w:color w:val="auto"/>
          <w:sz w:val="27"/>
          <w:szCs w:val="27"/>
          <w:lang w:val="es-CR"/>
        </w:rPr>
        <w:t>.</w:t>
      </w:r>
      <w:r w:rsidR="00E50CD6" w:rsidRPr="00BB1FE7">
        <w:rPr>
          <w:rFonts w:ascii="Times New Roman" w:hAnsi="Times New Roman"/>
          <w:b/>
          <w:color w:val="auto"/>
          <w:sz w:val="27"/>
          <w:szCs w:val="27"/>
          <w:lang w:val="es-CR"/>
        </w:rPr>
        <w:t>3. Định hướng giao thông đô thị</w:t>
      </w:r>
      <w:bookmarkEnd w:id="414"/>
    </w:p>
    <w:p w14:paraId="3B0FBD57" w14:textId="77777777" w:rsidR="00E50CD6" w:rsidRPr="00BB1FE7" w:rsidRDefault="00E50CD6" w:rsidP="00E50CD6">
      <w:pPr>
        <w:spacing w:line="276" w:lineRule="auto"/>
        <w:ind w:firstLine="720"/>
        <w:jc w:val="both"/>
        <w:rPr>
          <w:bCs/>
          <w:i/>
          <w:iCs/>
          <w:sz w:val="27"/>
          <w:szCs w:val="27"/>
        </w:rPr>
      </w:pPr>
      <w:r w:rsidRPr="00BB1FE7">
        <w:rPr>
          <w:bCs/>
          <w:i/>
          <w:iCs/>
          <w:sz w:val="27"/>
          <w:szCs w:val="27"/>
        </w:rPr>
        <w:t>a) Đường đô thị</w:t>
      </w:r>
    </w:p>
    <w:p w14:paraId="65DF8ADE" w14:textId="77777777" w:rsidR="00E50CD6" w:rsidRPr="00A512CB" w:rsidRDefault="00E50CD6" w:rsidP="00E50CD6">
      <w:pPr>
        <w:spacing w:line="276" w:lineRule="auto"/>
        <w:jc w:val="both"/>
        <w:rPr>
          <w:sz w:val="27"/>
          <w:szCs w:val="27"/>
        </w:rPr>
      </w:pPr>
      <w:r w:rsidRPr="00A512CB">
        <w:rPr>
          <w:sz w:val="27"/>
          <w:szCs w:val="27"/>
        </w:rPr>
        <w:tab/>
      </w:r>
      <w:r>
        <w:rPr>
          <w:sz w:val="27"/>
          <w:szCs w:val="27"/>
        </w:rPr>
        <w:t xml:space="preserve">- </w:t>
      </w:r>
      <w:r w:rsidRPr="00A512CB">
        <w:rPr>
          <w:sz w:val="27"/>
          <w:szCs w:val="27"/>
        </w:rPr>
        <w:t>Cấp đô thị : khoảng 109,2Km</w:t>
      </w:r>
    </w:p>
    <w:p w14:paraId="4BDF65CD" w14:textId="77777777" w:rsidR="00E50CD6" w:rsidRPr="00A512CB" w:rsidRDefault="00E50CD6" w:rsidP="00E50CD6">
      <w:pPr>
        <w:spacing w:line="276" w:lineRule="auto"/>
        <w:jc w:val="both"/>
        <w:rPr>
          <w:sz w:val="27"/>
          <w:szCs w:val="27"/>
        </w:rPr>
      </w:pPr>
      <w:r w:rsidRPr="00A512CB">
        <w:rPr>
          <w:sz w:val="27"/>
          <w:szCs w:val="27"/>
        </w:rPr>
        <w:tab/>
        <w:t xml:space="preserve">- Đường trục chính đô thị : khoảng 25Km </w:t>
      </w:r>
    </w:p>
    <w:p w14:paraId="54514CAD" w14:textId="77777777" w:rsidR="00E50CD6" w:rsidRPr="00A512CB" w:rsidRDefault="00E50CD6" w:rsidP="00E50CD6">
      <w:pPr>
        <w:tabs>
          <w:tab w:val="left" w:pos="567"/>
        </w:tabs>
        <w:spacing w:line="276" w:lineRule="auto"/>
        <w:ind w:firstLine="270"/>
        <w:jc w:val="both"/>
        <w:rPr>
          <w:sz w:val="27"/>
          <w:szCs w:val="27"/>
        </w:rPr>
      </w:pPr>
      <w:r w:rsidRPr="00A512CB">
        <w:rPr>
          <w:sz w:val="27"/>
          <w:szCs w:val="27"/>
        </w:rPr>
        <w:tab/>
      </w:r>
      <w:r w:rsidRPr="00A512CB">
        <w:rPr>
          <w:sz w:val="27"/>
          <w:szCs w:val="27"/>
          <w:shd w:val="clear" w:color="auto" w:fill="FFFFFF"/>
        </w:rPr>
        <w:t xml:space="preserve">+ Tuyến </w:t>
      </w:r>
      <w:r w:rsidRPr="00A512CB">
        <w:rPr>
          <w:sz w:val="28"/>
          <w:szCs w:val="28"/>
          <w:lang w:val="nl-NL"/>
        </w:rPr>
        <w:t xml:space="preserve">Lê Văn Hiến hiện có </w:t>
      </w:r>
      <w:r w:rsidRPr="00A512CB">
        <w:rPr>
          <w:sz w:val="27"/>
          <w:szCs w:val="27"/>
        </w:rPr>
        <w:t xml:space="preserve">mặt cắt 1 - 1 : 6+15+6+15+6=48m, Quy hoạch định hướng có tuyến MRT2 từ ga Đà Nẵng cũ đi vào Hội An, Tuyến MRT2 trên đường Lê </w:t>
      </w:r>
      <w:r w:rsidRPr="00A512CB">
        <w:rPr>
          <w:sz w:val="28"/>
          <w:szCs w:val="28"/>
          <w:lang w:val="nl-NL"/>
        </w:rPr>
        <w:lastRenderedPageBreak/>
        <w:t xml:space="preserve">Văn </w:t>
      </w:r>
      <w:r w:rsidRPr="00A512CB">
        <w:rPr>
          <w:sz w:val="27"/>
          <w:szCs w:val="27"/>
        </w:rPr>
        <w:t>Hiến định hướng đi trên dải phân cách 6m. Nên định hướng Lê Văn Hiến cải tạo trong phạm vi dải phân cách. Mặt đường và vỉa hè giữ nguyên hiện trạng.</w:t>
      </w:r>
    </w:p>
    <w:p w14:paraId="4DF77591" w14:textId="77777777" w:rsidR="00E50CD6" w:rsidRPr="00A512CB" w:rsidRDefault="00E50CD6" w:rsidP="00E50CD6">
      <w:pPr>
        <w:tabs>
          <w:tab w:val="left" w:pos="567"/>
        </w:tabs>
        <w:spacing w:line="276" w:lineRule="auto"/>
        <w:ind w:firstLine="270"/>
        <w:jc w:val="both"/>
        <w:rPr>
          <w:sz w:val="27"/>
          <w:szCs w:val="27"/>
          <w:shd w:val="clear" w:color="auto" w:fill="FFFFFF"/>
        </w:rPr>
      </w:pPr>
      <w:r w:rsidRPr="00A512CB">
        <w:rPr>
          <w:sz w:val="27"/>
          <w:szCs w:val="27"/>
          <w:shd w:val="clear" w:color="auto" w:fill="FFFFFF"/>
        </w:rPr>
        <w:tab/>
        <w:t xml:space="preserve">+ Trục Nguyễn Tri Phương - Nguyễn Hữu Thọ - Võ Chí Công ; </w:t>
      </w:r>
    </w:p>
    <w:p w14:paraId="29662B05" w14:textId="77777777" w:rsidR="00E50CD6" w:rsidRPr="00A512CB" w:rsidRDefault="00E50CD6" w:rsidP="00E50CD6">
      <w:pPr>
        <w:widowControl w:val="0"/>
        <w:spacing w:before="120"/>
        <w:ind w:firstLine="90"/>
        <w:jc w:val="both"/>
        <w:rPr>
          <w:sz w:val="28"/>
          <w:szCs w:val="28"/>
          <w:lang w:val="nl-NL"/>
        </w:rPr>
      </w:pPr>
      <w:r w:rsidRPr="00A512CB">
        <w:rPr>
          <w:sz w:val="28"/>
          <w:szCs w:val="28"/>
          <w:lang w:val="nl-NL"/>
        </w:rPr>
        <w:tab/>
      </w:r>
      <w:r w:rsidRPr="00A512CB">
        <w:rPr>
          <w:sz w:val="28"/>
          <w:szCs w:val="28"/>
          <w:lang w:val="nl-NL"/>
        </w:rPr>
        <w:tab/>
        <w:t xml:space="preserve">++ Nguyễn Tri Phương hiện có </w:t>
      </w:r>
      <w:r w:rsidRPr="00BD2034">
        <w:rPr>
          <w:sz w:val="27"/>
          <w:szCs w:val="27"/>
          <w:lang w:val="nl-NL"/>
        </w:rPr>
        <w:t>mặt cắt 3 - 3 : 5+10,5+2+10,5+5=33m. Định hướng quy hoạch có tuyến MRT1 đi ngầm dưới hồ công viên 29/3, nên đoạn này quy hoạch giữ nguyên mặt đường hiện trạng.</w:t>
      </w:r>
    </w:p>
    <w:p w14:paraId="4F8D3582" w14:textId="77777777" w:rsidR="00E50CD6" w:rsidRPr="00BD2034" w:rsidRDefault="00E50CD6" w:rsidP="00E50CD6">
      <w:pPr>
        <w:widowControl w:val="0"/>
        <w:spacing w:before="120"/>
        <w:ind w:firstLine="450"/>
        <w:jc w:val="both"/>
        <w:rPr>
          <w:sz w:val="27"/>
          <w:szCs w:val="27"/>
          <w:lang w:val="nl-NL"/>
        </w:rPr>
      </w:pPr>
      <w:r w:rsidRPr="00A512CB">
        <w:rPr>
          <w:sz w:val="28"/>
          <w:szCs w:val="28"/>
          <w:lang w:val="nl-NL"/>
        </w:rPr>
        <w:tab/>
      </w:r>
      <w:r w:rsidRPr="00A512CB">
        <w:rPr>
          <w:sz w:val="28"/>
          <w:szCs w:val="28"/>
          <w:lang w:val="nl-NL"/>
        </w:rPr>
        <w:tab/>
        <w:t xml:space="preserve">++Nguyễn Hữu Thọ hiện có </w:t>
      </w:r>
      <w:r w:rsidRPr="00BD2034">
        <w:rPr>
          <w:sz w:val="27"/>
          <w:szCs w:val="27"/>
          <w:lang w:val="nl-NL"/>
        </w:rPr>
        <w:t>mặt cắt 3 - 3 : 6+10,5+3+10,5+6=36m, Quy hoạch có tuyến LRT8 đi trên cao, nên quy hoạch giữ nguyên B nền đường 36m, bố trí LRT8 đi ở giữa dải phân cách.</w:t>
      </w:r>
    </w:p>
    <w:p w14:paraId="774A9C22" w14:textId="77777777" w:rsidR="00E50CD6" w:rsidRPr="00BD2034" w:rsidRDefault="00E50CD6" w:rsidP="00E50CD6">
      <w:pPr>
        <w:widowControl w:val="0"/>
        <w:spacing w:before="120"/>
        <w:ind w:firstLine="450"/>
        <w:jc w:val="both"/>
        <w:rPr>
          <w:sz w:val="27"/>
          <w:szCs w:val="27"/>
          <w:shd w:val="clear" w:color="auto" w:fill="FFFFFF"/>
          <w:lang w:val="nl-NL"/>
        </w:rPr>
      </w:pPr>
      <w:r w:rsidRPr="00BD2034">
        <w:rPr>
          <w:sz w:val="27"/>
          <w:szCs w:val="27"/>
          <w:lang w:val="nl-NL"/>
        </w:rPr>
        <w:t>Mặt cắt điều chỉnh 15A-15A: 6+10,5+3+10,5+6=36m có LRT8 đi ở dải phân cách</w:t>
      </w:r>
    </w:p>
    <w:p w14:paraId="0454B160" w14:textId="77777777" w:rsidR="00E50CD6" w:rsidRPr="00BD2034" w:rsidRDefault="00E50CD6" w:rsidP="00E50CD6">
      <w:pPr>
        <w:widowControl w:val="0"/>
        <w:spacing w:before="120"/>
        <w:ind w:firstLine="450"/>
        <w:jc w:val="both"/>
        <w:rPr>
          <w:sz w:val="27"/>
          <w:szCs w:val="27"/>
          <w:lang w:val="nl-NL"/>
        </w:rPr>
      </w:pPr>
      <w:r w:rsidRPr="00A512CB">
        <w:rPr>
          <w:sz w:val="28"/>
          <w:szCs w:val="28"/>
          <w:lang w:val="nl-NL"/>
        </w:rPr>
        <w:tab/>
      </w:r>
      <w:r w:rsidRPr="00A512CB">
        <w:rPr>
          <w:sz w:val="28"/>
          <w:szCs w:val="28"/>
          <w:lang w:val="nl-NL"/>
        </w:rPr>
        <w:tab/>
        <w:t xml:space="preserve">++ Võ Chí Công hiện có  </w:t>
      </w:r>
      <w:r w:rsidRPr="00BD2034">
        <w:rPr>
          <w:sz w:val="27"/>
          <w:szCs w:val="27"/>
          <w:lang w:val="nl-NL"/>
        </w:rPr>
        <w:t>mặt cắt 6 - 6 : 9+10,5+2+10,5+9=41m. Quy hoạch có tuyến LRT8 đi trên cao, nên quy hoạch giữ nguyên B nền đường 41m, bố trí LRT8 đi ở giữa dải phân cách.</w:t>
      </w:r>
    </w:p>
    <w:p w14:paraId="40256E71" w14:textId="77777777" w:rsidR="00E50CD6" w:rsidRPr="00A512CB" w:rsidRDefault="00E50CD6" w:rsidP="00E50CD6">
      <w:pPr>
        <w:widowControl w:val="0"/>
        <w:spacing w:before="120"/>
        <w:ind w:firstLine="450"/>
        <w:jc w:val="both"/>
        <w:rPr>
          <w:sz w:val="27"/>
          <w:szCs w:val="27"/>
          <w:shd w:val="clear" w:color="auto" w:fill="FFFFFF"/>
        </w:rPr>
      </w:pPr>
      <w:r w:rsidRPr="00A512CB">
        <w:rPr>
          <w:sz w:val="27"/>
          <w:szCs w:val="27"/>
        </w:rPr>
        <w:t>Mặt cắt điều chỉnh 6A-6A: 8,5+10,5+3,0+10,5+8,5=41m.</w:t>
      </w:r>
    </w:p>
    <w:p w14:paraId="770AB239" w14:textId="77777777" w:rsidR="00E50CD6" w:rsidRPr="00A512CB" w:rsidRDefault="00E50CD6" w:rsidP="00E50CD6">
      <w:pPr>
        <w:widowControl w:val="0"/>
        <w:spacing w:before="120"/>
        <w:ind w:firstLine="450"/>
        <w:jc w:val="both"/>
        <w:rPr>
          <w:sz w:val="27"/>
          <w:szCs w:val="27"/>
        </w:rPr>
      </w:pPr>
      <w:r w:rsidRPr="00A512CB">
        <w:rPr>
          <w:sz w:val="28"/>
          <w:szCs w:val="28"/>
          <w:lang w:val="nl-NL"/>
        </w:rPr>
        <w:t xml:space="preserve">+ Lê Duẩn </w:t>
      </w:r>
      <w:r w:rsidRPr="00A512CB">
        <w:rPr>
          <w:sz w:val="27"/>
          <w:szCs w:val="27"/>
        </w:rPr>
        <w:t xml:space="preserve">mặt cắt 4 - 4 : 4,5+15+4,5=24m, mặt cắt đường Lê Duẩn có đủ 4 làn xe, nhưng mặt cắt 24m, không đủ mặt cắt tối thiểu 26m theo QCVN07, song tính chất là trục chính đô thị từ Điện Biên Phủ đến cầu Sông Hàn. Do điều kiện nội thành, việc giả tỏa để tang mặt cắt đủ 26m, rất khó thực hiện, nên quy hoạch giữ nguyên hiện trạng, đủ 4 làn xe.  </w:t>
      </w:r>
    </w:p>
    <w:p w14:paraId="7064385A" w14:textId="77777777" w:rsidR="00E50CD6" w:rsidRPr="00A512CB" w:rsidRDefault="00E50CD6" w:rsidP="00E50CD6">
      <w:pPr>
        <w:widowControl w:val="0"/>
        <w:spacing w:before="120"/>
        <w:ind w:firstLine="450"/>
        <w:jc w:val="both"/>
        <w:rPr>
          <w:sz w:val="28"/>
          <w:szCs w:val="28"/>
          <w:lang w:val="nl-NL"/>
        </w:rPr>
      </w:pPr>
      <w:r w:rsidRPr="00A512CB">
        <w:rPr>
          <w:sz w:val="27"/>
          <w:szCs w:val="27"/>
          <w:shd w:val="clear" w:color="auto" w:fill="FFFFFF"/>
        </w:rPr>
        <w:t xml:space="preserve">+ Trục </w:t>
      </w:r>
      <w:r w:rsidRPr="00A512CB">
        <w:rPr>
          <w:sz w:val="28"/>
          <w:szCs w:val="28"/>
          <w:lang w:val="nl-NL"/>
        </w:rPr>
        <w:t>hầm sân bay - Trưng Nữ Vương - Duy Tân ( - cầu Trần Thị Lý )</w:t>
      </w:r>
      <w:r w:rsidRPr="00A512CB">
        <w:rPr>
          <w:sz w:val="28"/>
          <w:szCs w:val="28"/>
        </w:rPr>
        <w:t>.</w:t>
      </w:r>
    </w:p>
    <w:p w14:paraId="4FD2DA71" w14:textId="77777777" w:rsidR="00E50CD6" w:rsidRPr="00BD2034" w:rsidRDefault="00E50CD6" w:rsidP="00E50CD6">
      <w:pPr>
        <w:widowControl w:val="0"/>
        <w:spacing w:before="120"/>
        <w:ind w:firstLine="90"/>
        <w:jc w:val="both"/>
        <w:rPr>
          <w:sz w:val="27"/>
          <w:szCs w:val="27"/>
          <w:lang w:val="nl-NL"/>
        </w:rPr>
      </w:pPr>
      <w:r w:rsidRPr="00A512CB">
        <w:rPr>
          <w:sz w:val="28"/>
          <w:szCs w:val="28"/>
          <w:lang w:val="nl-NL"/>
        </w:rPr>
        <w:tab/>
      </w:r>
      <w:r w:rsidRPr="00A512CB">
        <w:rPr>
          <w:sz w:val="28"/>
          <w:szCs w:val="28"/>
          <w:lang w:val="nl-NL"/>
        </w:rPr>
        <w:tab/>
        <w:t xml:space="preserve">++ Trưng Nữ Vương đoạn từ Nguyễn Hữu Thọ đến Duy Tân, hiện có </w:t>
      </w:r>
      <w:r w:rsidRPr="00BD2034">
        <w:rPr>
          <w:sz w:val="27"/>
          <w:szCs w:val="27"/>
          <w:lang w:val="nl-NL"/>
        </w:rPr>
        <w:t xml:space="preserve">mặt cắt 16 - 16 : 4,5+10,5+4,5=19,5m, Quy hoạch tuyến hầm qua sân bay đi vào thành phố bắt đầu đi lên mặt đất ở đoạn này, nên điều chỉnh mặt cắt cho phù hợp với hầm qua sân bay là 6 làn xe và cùng mặt cắt với đường Duy Tân hiện trạng là </w:t>
      </w:r>
    </w:p>
    <w:p w14:paraId="671303BB" w14:textId="77777777" w:rsidR="00E50CD6" w:rsidRPr="00A512CB" w:rsidRDefault="00E50CD6" w:rsidP="00E50CD6">
      <w:pPr>
        <w:tabs>
          <w:tab w:val="left" w:pos="567"/>
        </w:tabs>
        <w:spacing w:line="276" w:lineRule="auto"/>
        <w:ind w:firstLine="270"/>
        <w:jc w:val="both"/>
        <w:rPr>
          <w:sz w:val="28"/>
          <w:szCs w:val="28"/>
          <w:lang w:val="nl-NL"/>
        </w:rPr>
      </w:pPr>
      <w:r w:rsidRPr="00BD2034">
        <w:rPr>
          <w:sz w:val="27"/>
          <w:szCs w:val="27"/>
          <w:lang w:val="nl-NL"/>
        </w:rPr>
        <w:tab/>
      </w:r>
      <w:r w:rsidRPr="00BD2034">
        <w:rPr>
          <w:sz w:val="27"/>
          <w:szCs w:val="27"/>
          <w:lang w:val="nl-NL"/>
        </w:rPr>
        <w:tab/>
      </w:r>
      <w:r w:rsidRPr="00BD2034">
        <w:rPr>
          <w:sz w:val="27"/>
          <w:szCs w:val="27"/>
          <w:lang w:val="nl-NL"/>
        </w:rPr>
        <w:tab/>
        <w:t>Mặt cắt 2 - 2 : 5+10,5+2+10,5+5=33m</w:t>
      </w:r>
    </w:p>
    <w:p w14:paraId="5F82FF3D" w14:textId="77777777" w:rsidR="00E50CD6" w:rsidRPr="00BD2034" w:rsidRDefault="00E50CD6" w:rsidP="00E50CD6">
      <w:pPr>
        <w:spacing w:line="276" w:lineRule="auto"/>
        <w:jc w:val="both"/>
        <w:rPr>
          <w:sz w:val="27"/>
          <w:szCs w:val="27"/>
          <w:lang w:val="nl-NL"/>
        </w:rPr>
      </w:pPr>
      <w:r w:rsidRPr="00BD2034">
        <w:rPr>
          <w:sz w:val="27"/>
          <w:szCs w:val="27"/>
          <w:lang w:val="nl-NL"/>
        </w:rPr>
        <w:tab/>
        <w:t xml:space="preserve">- Đường chính đô thị : khoảng 28Km </w:t>
      </w:r>
    </w:p>
    <w:p w14:paraId="3F86ACF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Trường Sa - Võ Nguyên Giáp - Hoàng Sa : </w:t>
      </w:r>
    </w:p>
    <w:p w14:paraId="2CA739FB" w14:textId="77777777" w:rsidR="00E50CD6" w:rsidRPr="00BD2034" w:rsidRDefault="00E50CD6" w:rsidP="00E50CD6">
      <w:pPr>
        <w:spacing w:line="276" w:lineRule="auto"/>
        <w:jc w:val="both"/>
        <w:rPr>
          <w:sz w:val="27"/>
          <w:szCs w:val="27"/>
          <w:lang w:val="nl-NL"/>
        </w:rPr>
      </w:pPr>
      <w:r w:rsidRPr="00BD2034">
        <w:rPr>
          <w:sz w:val="27"/>
          <w:szCs w:val="27"/>
          <w:lang w:val="nl-NL"/>
        </w:rPr>
        <w:tab/>
        <w:t xml:space="preserve">Hiện có mặt cắt 7-7 : 9+15+9=33m, riêng Võ Nguyên Giáp đoạn quảng trường Phạm Văn Đồng có mặt cắt : 9+15+12+15+9=60 m. Quy hoạch có tuyến LRT du lịch đi trên vỉa hè phía biển. Do đó, về cơ bản giữ nguyên hiện trạng. Khi đầu tư tuyến LRT du lịch, chỉ cần cải tạo vỉa hè phía biển phù hợp theo thiết kế tuyến LRT du lịch. </w:t>
      </w:r>
    </w:p>
    <w:p w14:paraId="26682462"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Nguyễn Tất Thành - Lê Đức Thọ : </w:t>
      </w:r>
    </w:p>
    <w:p w14:paraId="0448810C" w14:textId="231E94DE" w:rsidR="00E50CD6" w:rsidRPr="00BD2034" w:rsidRDefault="00E50CD6" w:rsidP="00E50CD6">
      <w:pPr>
        <w:spacing w:line="276" w:lineRule="auto"/>
        <w:jc w:val="both"/>
        <w:rPr>
          <w:sz w:val="27"/>
          <w:szCs w:val="27"/>
          <w:lang w:val="nl-NL"/>
        </w:rPr>
      </w:pPr>
      <w:r w:rsidRPr="00BD2034">
        <w:rPr>
          <w:sz w:val="27"/>
          <w:szCs w:val="27"/>
          <w:lang w:val="nl-NL"/>
        </w:rPr>
        <w:tab/>
      </w:r>
      <w:r w:rsidR="00BB1FE7">
        <w:rPr>
          <w:sz w:val="27"/>
          <w:szCs w:val="27"/>
          <w:lang w:val="nl-NL"/>
        </w:rPr>
        <w:tab/>
      </w:r>
      <w:r w:rsidRPr="00BD2034">
        <w:rPr>
          <w:sz w:val="27"/>
          <w:szCs w:val="27"/>
          <w:lang w:val="nl-NL"/>
        </w:rPr>
        <w:t xml:space="preserve">++ Nguyễn Tất Thành hiện có mặt cắt 9 - 9 : 10+10,5+4+10,5+10=45m. Quy hoạch có tuyến LRT du lịch đi trên vỉa hè phía biển. Do đó, về cơ bản giữ nguyên hiện trạng. Khi đầu tư tuyến LRT du lịch, chỉ cần cải tạo vỉa hè phía biển phù hợp theo thiết kế tuyến LRT du lịch. </w:t>
      </w:r>
    </w:p>
    <w:p w14:paraId="6C8B5ABC" w14:textId="77777777" w:rsidR="00E50CD6" w:rsidRPr="00BD2034" w:rsidRDefault="00E50CD6" w:rsidP="00BB1FE7">
      <w:pPr>
        <w:spacing w:line="276" w:lineRule="auto"/>
        <w:ind w:left="720" w:firstLine="720"/>
        <w:jc w:val="both"/>
        <w:rPr>
          <w:sz w:val="27"/>
          <w:szCs w:val="27"/>
          <w:lang w:val="nl-NL"/>
        </w:rPr>
      </w:pPr>
      <w:r w:rsidRPr="00BD2034">
        <w:rPr>
          <w:sz w:val="27"/>
          <w:szCs w:val="27"/>
          <w:lang w:val="nl-NL"/>
        </w:rPr>
        <w:t>++ Lê Đức Thọ ( Đoạn từ cầu Thuận Phước đến Nguyễn Thị Hiệu )</w:t>
      </w:r>
    </w:p>
    <w:p w14:paraId="3924D309"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 9+10,5+10+23+10+10,5+9=82m. Giữ nguyên hiện trạng.</w:t>
      </w:r>
    </w:p>
    <w:p w14:paraId="54C0DA1C"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Lê Đức Thọ ( Đoạn từ Nguyễn Thị Hiệu đến Lê Văn Lương )</w:t>
      </w:r>
    </w:p>
    <w:p w14:paraId="057C35D9" w14:textId="77777777" w:rsidR="00E50CD6" w:rsidRPr="00BD2034" w:rsidRDefault="00E50CD6" w:rsidP="00E50CD6">
      <w:pPr>
        <w:spacing w:line="276" w:lineRule="auto"/>
        <w:jc w:val="both"/>
        <w:rPr>
          <w:sz w:val="27"/>
          <w:szCs w:val="27"/>
          <w:lang w:val="nl-NL"/>
        </w:rPr>
      </w:pPr>
      <w:r w:rsidRPr="00BD2034">
        <w:rPr>
          <w:sz w:val="27"/>
          <w:szCs w:val="27"/>
          <w:lang w:val="nl-NL"/>
        </w:rPr>
        <w:lastRenderedPageBreak/>
        <w:tab/>
        <w:t>mặt cắt 6 - 6 : 8+7,5+2+7,5+8=33 m. Giữ nguyên hiện trạng</w:t>
      </w:r>
    </w:p>
    <w:p w14:paraId="092A78D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Lê Đức Thọ  ( Đoạn từ Lê Văn Lương đến Hoàng Sa )</w:t>
      </w:r>
    </w:p>
    <w:p w14:paraId="3D6B5E26"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6 - 6 : 9+10,5+12+10,5+9=51m. Giữ nguyên hiện trạng</w:t>
      </w:r>
    </w:p>
    <w:p w14:paraId="5B07A38E"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Các tuyến Trịnh Đình Thảo, Xuân Thủy, 30 Tháng 4 Giữ nguyên hiện trạng </w:t>
      </w:r>
    </w:p>
    <w:p w14:paraId="4F1A70E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Trịnh Đình Thảo: mặt cắt 7-7 : 7,5+15+7,5=30m. </w:t>
      </w:r>
    </w:p>
    <w:p w14:paraId="446B14FB"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Xuân Thủy: mặt cắt 2 - 2 : 5+10,5+2+10,5+5=33m. </w:t>
      </w:r>
    </w:p>
    <w:p w14:paraId="5B10B5B4"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30 Tháng 4: mặt cắt 12 - 12 : 7,5+10,5+12+10,5+7,5=48m. </w:t>
      </w:r>
    </w:p>
    <w:p w14:paraId="2B179009" w14:textId="77777777" w:rsidR="00E50CD6" w:rsidRPr="00BD2034" w:rsidRDefault="00E50CD6" w:rsidP="00E50CD6">
      <w:pPr>
        <w:spacing w:line="276" w:lineRule="auto"/>
        <w:jc w:val="both"/>
        <w:rPr>
          <w:sz w:val="27"/>
          <w:szCs w:val="27"/>
          <w:lang w:val="nl-NL"/>
        </w:rPr>
      </w:pPr>
      <w:r w:rsidRPr="00BD2034">
        <w:rPr>
          <w:sz w:val="27"/>
          <w:szCs w:val="27"/>
          <w:lang w:val="nl-NL"/>
        </w:rPr>
        <w:tab/>
        <w:t>- Đường liên khu vực: khoảng 56,2Km.</w:t>
      </w:r>
    </w:p>
    <w:p w14:paraId="41FD745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Vành Đai Tây 1 - Cầu Bờ Quan - Minh Mạng : Quy hoạch có tuyến LRT9 đi chung với đường bộ, nên toàn bộ tuyến này giữ nguyên theo hiện trạng. </w:t>
      </w:r>
    </w:p>
    <w:p w14:paraId="33655452"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Minh Mạng (Lê Văn Hiến - Trường Sa)</w:t>
      </w:r>
    </w:p>
    <w:p w14:paraId="5160AD66"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10A - 10A : 5+15+5+15+5=45m</w:t>
      </w:r>
    </w:p>
    <w:p w14:paraId="04E8F335"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Minh Mạng (Từ đường Bình Kỳ đến Nguyễn Phước Lan )</w:t>
      </w:r>
    </w:p>
    <w:p w14:paraId="77C6E0DD"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4 - 4 : 5+15+5=25m</w:t>
      </w:r>
    </w:p>
    <w:p w14:paraId="23AD695C"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Minh Mạng (Từ Nguyễn Phước Lan đến cầu bờ quan)</w:t>
      </w:r>
    </w:p>
    <w:p w14:paraId="4EAFB7A0"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22A - 22A : 5+20+5=30m</w:t>
      </w:r>
    </w:p>
    <w:p w14:paraId="462460B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Minh Mạng (Từ cầu Bờ Quan  đến đường Chương Dương)</w:t>
      </w:r>
    </w:p>
    <w:p w14:paraId="7C9F6CC0"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 7,5+15+7,5=30m</w:t>
      </w:r>
    </w:p>
    <w:p w14:paraId="0B1BEFE6"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Minh Mạng ((Từ đường Chương Dương đến Lê Văn Hiến)</w:t>
      </w:r>
    </w:p>
    <w:p w14:paraId="49CEFEA1"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14-14: 5+7,5+5+7,5+5=30m.</w:t>
      </w:r>
    </w:p>
    <w:p w14:paraId="250B498C"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3 tháng 2 - Bạch Đằng - Trần Phú - 2 Tháng 9: Trên đường Bạch Đằng và 2 Tháng 9 có tuyến LRT du lịch là các tuyến bus đi chung với đường bộ. Nên Toàn bộ trục này giữ nguyên hiện trạng. </w:t>
      </w:r>
    </w:p>
    <w:p w14:paraId="3D113848"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++ 3 Tháng 2 và 3 Tháng 2 nối dài : Mặt cắt 3 - 3 : 5+10,5+2+10,5+5=33m</w:t>
      </w:r>
    </w:p>
    <w:p w14:paraId="58A8F361"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Bạch Đằng : Mặt cắt 7- 7 : 4,5+15+12=31,5m</w:t>
      </w:r>
    </w:p>
    <w:p w14:paraId="648DA62E"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Trần Phú : Mặt cắt 11 - 11 : 6+10,5+6=22,5m</w:t>
      </w:r>
    </w:p>
    <w:p w14:paraId="292D19AA" w14:textId="77777777" w:rsidR="00E50CD6" w:rsidRPr="00BD2034" w:rsidRDefault="00E50CD6" w:rsidP="00E50CD6">
      <w:pPr>
        <w:spacing w:line="276" w:lineRule="auto"/>
        <w:ind w:firstLine="720"/>
        <w:jc w:val="both"/>
        <w:rPr>
          <w:sz w:val="27"/>
          <w:szCs w:val="27"/>
          <w:shd w:val="clear" w:color="auto" w:fill="FFFFFF"/>
          <w:lang w:val="nl-NL"/>
        </w:rPr>
      </w:pPr>
      <w:r w:rsidRPr="00A512CB">
        <w:rPr>
          <w:sz w:val="28"/>
          <w:szCs w:val="28"/>
          <w:lang w:val="nl-NL"/>
        </w:rPr>
        <w:t>++ Đường 2 Tháng 9 hiện trạng có M</w:t>
      </w:r>
      <w:r w:rsidRPr="00BD2034">
        <w:rPr>
          <w:sz w:val="27"/>
          <w:szCs w:val="27"/>
          <w:lang w:val="nl-NL"/>
        </w:rPr>
        <w:t>ặt cắt 3 - 3 : 5+10,5+2+10,5+5=33m. T</w:t>
      </w:r>
      <w:r w:rsidRPr="00A512CB">
        <w:rPr>
          <w:sz w:val="28"/>
          <w:szCs w:val="28"/>
          <w:lang w:val="nl-NL"/>
        </w:rPr>
        <w:t xml:space="preserve">ừ cầu Trần Thị Lý đến đường Nguyễn Sơn Trà </w:t>
      </w:r>
      <w:r w:rsidRPr="00BD2034">
        <w:rPr>
          <w:sz w:val="27"/>
          <w:szCs w:val="27"/>
          <w:lang w:val="nl-NL"/>
        </w:rPr>
        <w:t xml:space="preserve">3A - 3A : 5+14+2+14+5=40m; và </w:t>
      </w:r>
      <w:r w:rsidRPr="00A512CB">
        <w:rPr>
          <w:sz w:val="28"/>
          <w:szCs w:val="28"/>
          <w:lang w:val="nl-NL"/>
        </w:rPr>
        <w:t>trước quảng trường 29/3 M</w:t>
      </w:r>
      <w:r w:rsidRPr="00BD2034">
        <w:rPr>
          <w:sz w:val="27"/>
          <w:szCs w:val="27"/>
          <w:lang w:val="nl-NL"/>
        </w:rPr>
        <w:t>ặt cắt 3B - 3B : 9+50+5=64m; Tuy nhiên, đoạn  từ Cách Mạng Tháng 8 đến Quảng Trường có tuyến LRT6 đi trên cao, và từ Quảng Trường đến chân cầu Trần Thị Lý đi ngầm , nên đoạn LRT6 đi ngầm thì giữ nguyên mặt cắt đường. Riêng đoạn chuyển tiếp từ nổi sang ngầm trước mặt Helio mở rộng nền đường thành mặt cắt 3C-3C : 4,25+10,5+10,5+10,5+4,25 = 40m, các đoạn còn lại  giữ nguyên B nền đường, bố trí LRT6 đi ở giữa dải phân cách. Mặt cắt quy hoạch 23-23: 4,5+10,5+3,0+10,5+4,5=33m.</w:t>
      </w:r>
    </w:p>
    <w:p w14:paraId="423E5843"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Lê Văn Duyệt - Trần Hưng Đạo - Chương Dương - Phạm Hữu Nhật: Trên đường Trần Hưng Đạo quy hoạch tuyến LRT du lịch là các tuyến bus đi chung với đường bộ. Nên Toàn bộ trục này giữ nguyên hiện trạng. </w:t>
      </w:r>
    </w:p>
    <w:p w14:paraId="6CCCE372"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Lê Văn Duyệt ( từ Khu đô thị mới Thuận Phước - cầu Thuận Phước đến Lý Quang Nhật ) : </w:t>
      </w:r>
      <w:r w:rsidRPr="00BD2034">
        <w:rPr>
          <w:sz w:val="27"/>
          <w:szCs w:val="27"/>
          <w:lang w:val="nl-NL"/>
        </w:rPr>
        <w:tab/>
        <w:t>mặt cắt 7 - 7 : 12+15+9=36m</w:t>
      </w:r>
    </w:p>
    <w:p w14:paraId="0B3E75D7"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lastRenderedPageBreak/>
        <w:t>++ Lê Văn Duyệt ( từ Vân Đồn đến Lý Quang Nhật )</w:t>
      </w:r>
    </w:p>
    <w:p w14:paraId="763B8275"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 6+15+6=27m</w:t>
      </w:r>
    </w:p>
    <w:p w14:paraId="6408BC0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Trần Hưng Đạo : Mặt cắt 22 - 22 : 12+15+6=33m</w:t>
      </w:r>
    </w:p>
    <w:p w14:paraId="3E229716"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Chương Dương ( từ cầu Tuyên Sơn đến cầu Trần Thị Lý )</w:t>
      </w:r>
    </w:p>
    <w:p w14:paraId="500AFD75"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 16+15+5=36m</w:t>
      </w:r>
    </w:p>
    <w:p w14:paraId="50AA62DF"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Chương Dương ( từ Minh Mạng đến cầu Tuyên Sơn )</w:t>
      </w:r>
    </w:p>
    <w:p w14:paraId="339FD809"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12+15+5=32m</w:t>
      </w:r>
    </w:p>
    <w:p w14:paraId="162F8EA4"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Phạm Hữu Nhật ( Từ Đặng Thế Mỹ đến Minh Mạng )</w:t>
      </w:r>
    </w:p>
    <w:p w14:paraId="397FD3FD"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9+15+5=29m</w:t>
      </w:r>
    </w:p>
    <w:p w14:paraId="77F46367"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Phạm Hữu Nhật ( Từ Đặng Thế Mỹ đến Trường Sa )</w:t>
      </w:r>
    </w:p>
    <w:p w14:paraId="75966618"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7 - 7: 9+15+9=33m</w:t>
      </w:r>
    </w:p>
    <w:p w14:paraId="25D79457"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Nguyễn Văn Linh - Cầu  Rồng - Võ Văn Kiệt: Trên trục này quy hoạch tuyến LRT4 đi từ sân bay ra biển Mỹ Khê. LRT4 đề xuất là tuyến bus đi chung với đường bộ. Nên Toàn bộ trục này giữ nguyên hiện trạng. </w:t>
      </w:r>
    </w:p>
    <w:p w14:paraId="5A629D8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Nguyễn Văn Linh : Mặt cắt 8 - 8 : 6+10,5+3+10,5+6=36m</w:t>
      </w:r>
    </w:p>
    <w:p w14:paraId="1443232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Võ Văn Kiệt : Mặt cắt 10 - 10 : 6+15+6+15+6=48m</w:t>
      </w:r>
    </w:p>
    <w:p w14:paraId="6EA895D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Trục Lê Thanh Nghị - cầu Hòa Xuân - Nguyễn Phước Lan: Trục này mới được xây dựng, quy hoạch giữ nguyên hiện trạng.</w:t>
      </w:r>
    </w:p>
    <w:p w14:paraId="5488361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Lê Thanh Nghị (Xô Viết Nghệ Tĩnh nối Nguyễn Phước Lan) :</w:t>
      </w:r>
    </w:p>
    <w:p w14:paraId="088ED410" w14:textId="77777777" w:rsidR="00E50CD6" w:rsidRPr="00BD2034" w:rsidRDefault="00E50CD6" w:rsidP="00E50CD6">
      <w:pPr>
        <w:spacing w:line="276" w:lineRule="auto"/>
        <w:jc w:val="both"/>
        <w:rPr>
          <w:sz w:val="27"/>
          <w:szCs w:val="27"/>
          <w:lang w:val="nl-NL"/>
        </w:rPr>
      </w:pPr>
      <w:r w:rsidRPr="00BD2034">
        <w:rPr>
          <w:sz w:val="27"/>
          <w:szCs w:val="27"/>
          <w:lang w:val="nl-NL"/>
        </w:rPr>
        <w:t xml:space="preserve"> </w:t>
      </w:r>
      <w:r w:rsidRPr="00BD2034">
        <w:rPr>
          <w:sz w:val="27"/>
          <w:szCs w:val="27"/>
          <w:lang w:val="nl-NL"/>
        </w:rPr>
        <w:tab/>
        <w:t>mặt cắt 16A - 16A : 5+15+13=33m</w:t>
      </w:r>
    </w:p>
    <w:p w14:paraId="6A6A31E4"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Nguyễn Phước Lan ( Từ cầu Hòa Xuận đến cầu Trung Lương):</w:t>
      </w:r>
    </w:p>
    <w:p w14:paraId="0708EDFE" w14:textId="77777777" w:rsidR="00E50CD6" w:rsidRPr="00BD2034" w:rsidRDefault="00E50CD6" w:rsidP="00E50CD6">
      <w:pPr>
        <w:spacing w:line="276" w:lineRule="auto"/>
        <w:jc w:val="both"/>
        <w:rPr>
          <w:sz w:val="27"/>
          <w:szCs w:val="27"/>
          <w:lang w:val="nl-NL"/>
        </w:rPr>
      </w:pPr>
      <w:r w:rsidRPr="00BD2034">
        <w:rPr>
          <w:sz w:val="27"/>
          <w:szCs w:val="27"/>
          <w:lang w:val="nl-NL"/>
        </w:rPr>
        <w:t xml:space="preserve"> </w:t>
      </w:r>
      <w:r w:rsidRPr="00BD2034">
        <w:rPr>
          <w:sz w:val="27"/>
          <w:szCs w:val="27"/>
          <w:lang w:val="nl-NL"/>
        </w:rPr>
        <w:tab/>
        <w:t>mặt cắt 13 - 13 : 10+10,5+6+10,5+10=47m</w:t>
      </w:r>
    </w:p>
    <w:p w14:paraId="7C9EEDE8"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Nguyễn Phước Lan (Từ cầu Trung Lương đến cầu Đồng Khoa):</w:t>
      </w:r>
    </w:p>
    <w:p w14:paraId="7819C5CE" w14:textId="77777777" w:rsidR="00E50CD6" w:rsidRPr="00BD2034" w:rsidRDefault="00E50CD6" w:rsidP="00E50CD6">
      <w:pPr>
        <w:spacing w:line="276" w:lineRule="auto"/>
        <w:jc w:val="both"/>
        <w:rPr>
          <w:sz w:val="27"/>
          <w:szCs w:val="27"/>
          <w:lang w:val="nl-NL"/>
        </w:rPr>
      </w:pPr>
      <w:r w:rsidRPr="00BD2034">
        <w:rPr>
          <w:sz w:val="27"/>
          <w:szCs w:val="27"/>
          <w:lang w:val="nl-NL"/>
        </w:rPr>
        <w:t xml:space="preserve"> </w:t>
      </w:r>
      <w:r w:rsidRPr="00BD2034">
        <w:rPr>
          <w:sz w:val="27"/>
          <w:szCs w:val="27"/>
          <w:lang w:val="nl-NL"/>
        </w:rPr>
        <w:tab/>
        <w:t>mặt cắt 22 - 22 : 5+20+5=30m</w:t>
      </w:r>
    </w:p>
    <w:p w14:paraId="0FC658AA"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Trục Lê Đình Lý - Hàm Nghi - Hoàng Hoa Thám: Đoạn hiện có, giữ nguyên hiện trạng. Tuyến này đường Hoàng Hoa Thám dùng lại tại nút giao với Trần Cao Vân. Quy hoạch đề xuất nối dài đường Hoàng Hoa Thám thông ra biển Nguyễn Tất Thành với mặt cắt theo đường Hoàng Hoa Thám hiện trạng. </w:t>
      </w:r>
    </w:p>
    <w:p w14:paraId="474429BB"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Lê Đình Lý : Mặt cắt 4 - 4 : 5,5+15+5,5=26m</w:t>
      </w:r>
    </w:p>
    <w:p w14:paraId="1D01B8B6"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Hàm Nghi : Mặt cắt 4 - 4  : 5,5+15+5,5=26m</w:t>
      </w:r>
    </w:p>
    <w:p w14:paraId="6617E66C"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Hoàng Hoa Thám và Hoàng Hoa Thám nối dài ra Nguyễn Tất Thành: </w:t>
      </w:r>
      <w:r w:rsidRPr="00BD2034">
        <w:rPr>
          <w:sz w:val="27"/>
          <w:szCs w:val="27"/>
          <w:lang w:val="nl-NL"/>
        </w:rPr>
        <w:tab/>
      </w:r>
      <w:r w:rsidRPr="00BD2034">
        <w:rPr>
          <w:sz w:val="27"/>
          <w:szCs w:val="27"/>
          <w:lang w:val="nl-NL"/>
        </w:rPr>
        <w:tab/>
      </w:r>
      <w:r w:rsidRPr="00BD2034">
        <w:rPr>
          <w:sz w:val="27"/>
          <w:szCs w:val="27"/>
          <w:lang w:val="nl-NL"/>
        </w:rPr>
        <w:tab/>
      </w:r>
      <w:r w:rsidRPr="00BD2034">
        <w:rPr>
          <w:sz w:val="27"/>
          <w:szCs w:val="27"/>
          <w:lang w:val="nl-NL"/>
        </w:rPr>
        <w:tab/>
        <w:t>Mặt cắt 4 - 4 : 4,5+15+4,5=24m</w:t>
      </w:r>
    </w:p>
    <w:p w14:paraId="3DEFA1F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Trục Trần Thánh Tông - Vương Thừa Vũ: Trên đường Trần Thánh Tông có tuyến MRT2 đi ngầm, còn trên đường Vương Thừa Vũ có tuyến LRT du lịch từ cảng Tiên Sa ra đường ven biển Võ Nguyên Giáp. Tuyến LRT du lịch này là tuyến  bus đi chung với đường bộ. Nên toàn bộ trục này giữ nguyên theo hiện trạng.</w:t>
      </w:r>
    </w:p>
    <w:p w14:paraId="2D2452D3"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Trần Thánh Tông: Mặt cắt 20 - 20 : 4,5+7,5+6+7,5+4,5=30m</w:t>
      </w:r>
    </w:p>
    <w:p w14:paraId="658A2BF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Vương Thừa Vũ: Mặt cắt 19 - 19  : 4,5+7,5+6+7,5+4,5=30m</w:t>
      </w:r>
    </w:p>
    <w:p w14:paraId="00C4746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Trục 29 Tháng 3 - Bùi Tá Hán : Theo quy hoạch 359, trục Trục này mới được xây dựng, quy hoạch giữ nguyên hiện trạng.</w:t>
      </w:r>
    </w:p>
    <w:p w14:paraId="0BB146B8"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lastRenderedPageBreak/>
        <w:t>++ 29 Tháng 3 (đoạn Võ Chí Công đến Nguyễn Phước Lan ) :</w:t>
      </w:r>
    </w:p>
    <w:p w14:paraId="2AF2AB08" w14:textId="77777777" w:rsidR="00E50CD6" w:rsidRPr="00BD2034" w:rsidRDefault="00E50CD6" w:rsidP="00E50CD6">
      <w:pPr>
        <w:spacing w:line="276" w:lineRule="auto"/>
        <w:jc w:val="both"/>
        <w:rPr>
          <w:sz w:val="27"/>
          <w:szCs w:val="27"/>
          <w:lang w:val="nl-NL"/>
        </w:rPr>
      </w:pPr>
      <w:r w:rsidRPr="00BD2034">
        <w:rPr>
          <w:sz w:val="27"/>
          <w:szCs w:val="27"/>
          <w:lang w:val="nl-NL"/>
        </w:rPr>
        <w:t xml:space="preserve"> </w:t>
      </w:r>
      <w:r w:rsidRPr="00BD2034">
        <w:rPr>
          <w:sz w:val="27"/>
          <w:szCs w:val="27"/>
          <w:lang w:val="nl-NL"/>
        </w:rPr>
        <w:tab/>
        <w:t>mặt cắt 25 - 25 : 4+9+21+9+4=47m</w:t>
      </w:r>
    </w:p>
    <w:p w14:paraId="3A981B0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++ 29 Tháng 3 (đoạn Nguyễn Phước Lan đến Huỳnh Văn Gấm ):</w:t>
      </w:r>
    </w:p>
    <w:p w14:paraId="78509CF6"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14 - 14 : 3+7,5+6+7,5+3=27m</w:t>
      </w:r>
    </w:p>
    <w:p w14:paraId="47A2765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++ 29 Tháng 3  (đoạn Huỳnh Văn Gấm đến Nguyễn Đình Thi ):</w:t>
      </w:r>
    </w:p>
    <w:p w14:paraId="3EA1B919" w14:textId="77777777" w:rsidR="00E50CD6" w:rsidRPr="00BD2034" w:rsidRDefault="00E50CD6" w:rsidP="00E50CD6">
      <w:pPr>
        <w:spacing w:line="276" w:lineRule="auto"/>
        <w:jc w:val="both"/>
        <w:rPr>
          <w:sz w:val="27"/>
          <w:szCs w:val="27"/>
          <w:lang w:val="nl-NL"/>
        </w:rPr>
      </w:pPr>
      <w:r w:rsidRPr="00BD2034">
        <w:rPr>
          <w:sz w:val="27"/>
          <w:szCs w:val="27"/>
          <w:lang w:val="nl-NL"/>
        </w:rPr>
        <w:tab/>
        <w:t>mặt cắt 14 - 14: 5+7,5+6+7,5+5=31m</w:t>
      </w:r>
    </w:p>
    <w:p w14:paraId="5D46CC5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Bùi Tá Hán: Mặt cắt 4 - 4 : 5+15+5=25m</w:t>
      </w:r>
    </w:p>
    <w:p w14:paraId="001A4B2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Trục Đống Đa - Hầm qua sông Hàn - Vân Đồn : Đống Đa hiện đang dừng ở nút giao Ông Ích Khiêm, quy hoạch nối thẳng đến Lê Duẩn, theo đường Đống Đa hiện có là mặt cắt 4 - 4 : 4,5+15+4,5=24m.</w:t>
      </w:r>
    </w:p>
    <w:p w14:paraId="0BC0C778" w14:textId="77777777" w:rsidR="00E50CD6" w:rsidRPr="00BD2034" w:rsidRDefault="00E50CD6" w:rsidP="00E50CD6">
      <w:pPr>
        <w:spacing w:line="276" w:lineRule="auto"/>
        <w:jc w:val="both"/>
        <w:rPr>
          <w:sz w:val="27"/>
          <w:szCs w:val="27"/>
          <w:lang w:val="nl-NL"/>
        </w:rPr>
      </w:pPr>
      <w:r w:rsidRPr="00BD2034">
        <w:rPr>
          <w:sz w:val="27"/>
          <w:szCs w:val="27"/>
          <w:lang w:val="nl-NL"/>
        </w:rPr>
        <w:tab/>
        <w:t>++ Đống Đa hiện có : Mặt cắt 4 - 4 : 4,5+15+4,5=24m, và Vân Đồn (Từ Lê Văn Duyệt đến Chu Huy Mân) hiện có Mặt cắt 4 - 4  : 6+15+6=27m ; Hai đoạn này có tuyến MRT2 đi ngầm, không ảnh hưởng đến giao thông trên mặt đất, nên hai đoạn này quy hoạch giữ nguyên mặt đường hiện trạng.</w:t>
      </w:r>
    </w:p>
    <w:p w14:paraId="7DB10CF3"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Vân Đồn (Từ Chu Huy Mân đến Lê Đức Thọ) : </w:t>
      </w:r>
    </w:p>
    <w:p w14:paraId="0C4AC400" w14:textId="77777777" w:rsidR="00E50CD6" w:rsidRPr="00BD2034" w:rsidRDefault="00E50CD6" w:rsidP="00E50CD6">
      <w:pPr>
        <w:spacing w:line="276" w:lineRule="auto"/>
        <w:jc w:val="both"/>
        <w:rPr>
          <w:sz w:val="27"/>
          <w:szCs w:val="27"/>
          <w:lang w:val="nl-NL"/>
        </w:rPr>
      </w:pPr>
      <w:r w:rsidRPr="00BD2034">
        <w:rPr>
          <w:sz w:val="27"/>
          <w:szCs w:val="27"/>
          <w:lang w:val="nl-NL"/>
        </w:rPr>
        <w:tab/>
        <w:t xml:space="preserve">Hiện có Mặt cắt 4 - 4  : 5+15+5=25m. Quy hoạch giữ nguyên hiện trạng. </w:t>
      </w:r>
    </w:p>
    <w:p w14:paraId="2B4DF6C3" w14:textId="77777777" w:rsidR="00E50CD6" w:rsidRPr="00BD2034" w:rsidRDefault="00E50CD6" w:rsidP="00E50CD6">
      <w:pPr>
        <w:spacing w:line="276" w:lineRule="auto"/>
        <w:jc w:val="both"/>
        <w:rPr>
          <w:sz w:val="27"/>
          <w:szCs w:val="27"/>
          <w:lang w:val="nl-NL"/>
        </w:rPr>
      </w:pPr>
      <w:r w:rsidRPr="00BD2034">
        <w:rPr>
          <w:sz w:val="27"/>
          <w:szCs w:val="27"/>
          <w:lang w:val="nl-NL"/>
        </w:rPr>
        <w:t xml:space="preserve">+ Đường Xô Viết Nghệ Tĩnh: Mặt cắt 3 - 3  : 5+10,5+2+10,5+5=33m. </w:t>
      </w:r>
    </w:p>
    <w:p w14:paraId="69006A9C" w14:textId="77777777" w:rsidR="00E50CD6" w:rsidRPr="00BD2034" w:rsidRDefault="00E50CD6" w:rsidP="00E50CD6">
      <w:pPr>
        <w:spacing w:line="276" w:lineRule="auto"/>
        <w:jc w:val="both"/>
        <w:rPr>
          <w:sz w:val="27"/>
          <w:szCs w:val="27"/>
          <w:lang w:val="nl-NL"/>
        </w:rPr>
      </w:pPr>
      <w:r w:rsidRPr="00BD2034">
        <w:rPr>
          <w:sz w:val="27"/>
          <w:szCs w:val="27"/>
          <w:lang w:val="nl-NL"/>
        </w:rPr>
        <w:tab/>
        <w:t>Quy hoạch giữ nguyên hiện trạng</w:t>
      </w:r>
    </w:p>
    <w:p w14:paraId="5006BF5C"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Võ Quý Huân hiện có : Mặt cắt 23 - 23  : 5+10,5+2+10,5+5=33m. Quy hoạch có tuyến LRT8 đi trên cao, nên quy hoạch giữ nguyên B nền đường 33m, bố trí LRT8 đi ở giữa dải phân cách. </w:t>
      </w:r>
    </w:p>
    <w:p w14:paraId="2DE7FA5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Mặt cắt điều chỉnh 23 - 23 : 4,5+10,5+3+10,5+4,5=33m</w:t>
      </w:r>
    </w:p>
    <w:p w14:paraId="377BFE93"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An Nông : Mặt cắt 7 - 7  : 7,5+15+7,5=30m. Giữ nguyên hiện trạng</w:t>
      </w:r>
    </w:p>
    <w:p w14:paraId="2AE229DE"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Lê Độ hiện có : Mặt cắt 19 - 19  : 3+7+3=13m. Tuyến này phân cách phân khu ven vịnh và ven song. Theo quy hoạch 359, tuyến này là đường liên khu vực, tối thiểu 4 làn xe, tuy nhiên việc giải tỏa để mở rộng tuyến có dân cư dày đặc rất phức tạp, nên sẽ xem xét bố trí thêm đường mới trong phân khu ven vịnh. Do đó, hiện tại đường Lê Độ vẫn giữ nguyên theo hiện trạng.</w:t>
      </w:r>
    </w:p>
    <w:p w14:paraId="416CE2AB"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Tôn Thất Đạm hiện có là : Mặt cắt 16 - 16  : 5+10,5+5=20,5m. đây là tuyến Lê Độ nối dài ra biển Nguyễn Tất thành, nên giữ nguyên theo hiện trạng</w:t>
      </w:r>
    </w:p>
    <w:p w14:paraId="09409CBB"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Phạm Văn Đồng : Mặt cắt 10 - 10  : 9+15+8+15+9=56m.</w:t>
      </w:r>
    </w:p>
    <w:p w14:paraId="0EC966E9" w14:textId="77777777" w:rsidR="00E50CD6" w:rsidRPr="00BD2034" w:rsidRDefault="00E50CD6" w:rsidP="00E50CD6">
      <w:pPr>
        <w:spacing w:line="276" w:lineRule="auto"/>
        <w:jc w:val="both"/>
        <w:rPr>
          <w:sz w:val="27"/>
          <w:szCs w:val="27"/>
          <w:lang w:val="nl-NL"/>
        </w:rPr>
      </w:pPr>
      <w:r w:rsidRPr="00BD2034">
        <w:rPr>
          <w:sz w:val="27"/>
          <w:szCs w:val="27"/>
          <w:lang w:val="nl-NL"/>
        </w:rPr>
        <w:tab/>
        <w:t>Quy hoạch giữ nguyên hiện trạng</w:t>
      </w:r>
    </w:p>
    <w:p w14:paraId="5F7DBC3A"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Nguyễn Văn Thoại : Mặt cắt 4 - 4  : 4,5+15+4,5=24m. Quy hoạch có tuyến LRT2 mặt đất ( Bus ) từ sân bay ra biển, nên Quy hoạch giữ nguyên hiện trạng.  </w:t>
      </w:r>
    </w:p>
    <w:p w14:paraId="75AAF72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Hồ Xuân Hương : Mặt cắt 18 - 18  : 5+10,5+8+10,5+5=39m.</w:t>
      </w:r>
    </w:p>
    <w:p w14:paraId="3AD782B5" w14:textId="77777777" w:rsidR="00E50CD6" w:rsidRPr="00BD2034" w:rsidRDefault="00E50CD6" w:rsidP="00E50CD6">
      <w:pPr>
        <w:spacing w:line="276" w:lineRule="auto"/>
        <w:jc w:val="both"/>
        <w:rPr>
          <w:sz w:val="27"/>
          <w:szCs w:val="27"/>
          <w:lang w:val="nl-NL"/>
        </w:rPr>
      </w:pPr>
      <w:r w:rsidRPr="00BD2034">
        <w:rPr>
          <w:sz w:val="27"/>
          <w:szCs w:val="27"/>
          <w:lang w:val="nl-NL"/>
        </w:rPr>
        <w:tab/>
        <w:t>Quy hoạch giữ nguyên hiện trạng</w:t>
      </w:r>
    </w:p>
    <w:p w14:paraId="78BE2BCC" w14:textId="77777777" w:rsidR="00E50CD6" w:rsidRPr="00BD2034" w:rsidRDefault="00E50CD6" w:rsidP="00E50CD6">
      <w:pPr>
        <w:spacing w:line="276" w:lineRule="auto"/>
        <w:jc w:val="both"/>
        <w:rPr>
          <w:sz w:val="27"/>
          <w:szCs w:val="27"/>
          <w:lang w:val="nl-NL"/>
        </w:rPr>
      </w:pPr>
      <w:r w:rsidRPr="00BD2034">
        <w:rPr>
          <w:sz w:val="27"/>
          <w:szCs w:val="27"/>
          <w:lang w:val="nl-NL"/>
        </w:rPr>
        <w:tab/>
      </w:r>
      <w:r w:rsidRPr="00BD2034">
        <w:rPr>
          <w:sz w:val="27"/>
          <w:szCs w:val="27"/>
          <w:lang w:val="nl-NL"/>
        </w:rPr>
        <w:tab/>
        <w:t>* Cấp khu vực : khoảng 113,2Km</w:t>
      </w:r>
    </w:p>
    <w:p w14:paraId="32A32D57"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chính khu vực : khoảng 21,2Km</w:t>
      </w:r>
    </w:p>
    <w:p w14:paraId="390F42B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Chu Huy Mân -Nguyễn Huy Chương: </w:t>
      </w:r>
    </w:p>
    <w:p w14:paraId="1980283A" w14:textId="77777777" w:rsidR="00E50CD6" w:rsidRPr="00BD2034" w:rsidRDefault="00E50CD6" w:rsidP="00E50CD6">
      <w:pPr>
        <w:spacing w:line="276" w:lineRule="auto"/>
        <w:jc w:val="both"/>
        <w:rPr>
          <w:sz w:val="27"/>
          <w:szCs w:val="27"/>
          <w:lang w:val="nl-NL"/>
        </w:rPr>
      </w:pPr>
      <w:r w:rsidRPr="00BD2034">
        <w:rPr>
          <w:sz w:val="27"/>
          <w:szCs w:val="27"/>
          <w:lang w:val="nl-NL"/>
        </w:rPr>
        <w:lastRenderedPageBreak/>
        <w:tab/>
      </w:r>
      <w:r w:rsidRPr="00BD2034">
        <w:rPr>
          <w:sz w:val="27"/>
          <w:szCs w:val="27"/>
          <w:lang w:val="nl-NL"/>
        </w:rPr>
        <w:tab/>
        <w:t>Mặt cắt 14 - 14  : 4,5+7,5+6+7,5+4,5=30 m. Quy hoạch giữ nguyên hiện trạng, tuy nhiên đoạn Nguyễn Huy Chương (từ Trần Duy Chiến đến Ngô Quyền) hiện chưa có, nên quy hoạch bổ sung đoạn này cùng với đường Nguyễn Huy Chương hiện có là mặt cắt 14 - 14  : 4,5+7,5+6+7,5+4,5=30 m.</w:t>
      </w:r>
    </w:p>
    <w:p w14:paraId="6493EB32"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Các đường chính khu vực còn lại đều giữ nguyên hiện trạng, cụ thể</w:t>
      </w:r>
    </w:p>
    <w:p w14:paraId="19B2CADD"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 Đường Nguyễn Khắc Viện : </w:t>
      </w:r>
    </w:p>
    <w:p w14:paraId="7B1D30C3" w14:textId="77777777" w:rsidR="00E50CD6" w:rsidRPr="00BD2034" w:rsidRDefault="00E50CD6" w:rsidP="00E50CD6">
      <w:pPr>
        <w:spacing w:line="276" w:lineRule="auto"/>
        <w:jc w:val="both"/>
        <w:rPr>
          <w:sz w:val="27"/>
          <w:szCs w:val="27"/>
          <w:lang w:val="nl-NL"/>
        </w:rPr>
      </w:pPr>
      <w:r w:rsidRPr="00BD2034">
        <w:rPr>
          <w:sz w:val="27"/>
          <w:szCs w:val="27"/>
          <w:lang w:val="nl-NL"/>
        </w:rPr>
        <w:tab/>
      </w:r>
      <w:r w:rsidRPr="00BD2034">
        <w:rPr>
          <w:sz w:val="27"/>
          <w:szCs w:val="27"/>
          <w:lang w:val="nl-NL"/>
        </w:rPr>
        <w:tab/>
        <w:t xml:space="preserve">Mặt cắt 7 - 7  : 9+15+9=33m. </w:t>
      </w:r>
    </w:p>
    <w:p w14:paraId="29E496B0"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Trần Quốc Hoàn, Hồ Nghinh ( đoạn từ Võ Văn Kiệt đến Lê Văn Thứ ):  Mặt cắt 7 - 7  : 7,5+15+7,5=30m. </w:t>
      </w:r>
    </w:p>
    <w:p w14:paraId="41759C81"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Đường Đường Trần Hữu, Trần Hoành, Trần Nhân Tông - ( từ Đỗ Anh Hàn đến Mân Quang 8 ) : Mặt cắt 4 - 4  : 5+15+5=25m.</w:t>
      </w:r>
      <w:r w:rsidRPr="00BD2034">
        <w:rPr>
          <w:sz w:val="27"/>
          <w:szCs w:val="27"/>
          <w:lang w:val="nl-NL"/>
        </w:rPr>
        <w:tab/>
      </w:r>
    </w:p>
    <w:p w14:paraId="5801CE0A"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Hồ Hán Thương ( từ Lê Văn Duyệt đến Chu Huy Mân ) : </w:t>
      </w:r>
    </w:p>
    <w:p w14:paraId="584A32EB" w14:textId="77777777" w:rsidR="00E50CD6" w:rsidRPr="00BD2034" w:rsidRDefault="00E50CD6" w:rsidP="00E50CD6">
      <w:pPr>
        <w:spacing w:line="276" w:lineRule="auto"/>
        <w:jc w:val="both"/>
        <w:rPr>
          <w:sz w:val="27"/>
          <w:szCs w:val="27"/>
          <w:lang w:val="nl-NL"/>
        </w:rPr>
      </w:pPr>
      <w:r w:rsidRPr="00BD2034">
        <w:rPr>
          <w:sz w:val="27"/>
          <w:szCs w:val="27"/>
          <w:lang w:val="nl-NL"/>
        </w:rPr>
        <w:tab/>
      </w:r>
      <w:r w:rsidRPr="00BD2034">
        <w:rPr>
          <w:sz w:val="27"/>
          <w:szCs w:val="27"/>
          <w:lang w:val="nl-NL"/>
        </w:rPr>
        <w:tab/>
        <w:t xml:space="preserve">Mặt cắt 4 - 4  : 6+15+6=27m. </w:t>
      </w:r>
    </w:p>
    <w:p w14:paraId="319040AE"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Hồ Hán Thương (từ Chu Huy Mân đến Lê Đức Thọ) : </w:t>
      </w:r>
    </w:p>
    <w:p w14:paraId="060E2EDA" w14:textId="77777777" w:rsidR="00E50CD6" w:rsidRPr="00BD2034" w:rsidRDefault="00E50CD6" w:rsidP="00E50CD6">
      <w:pPr>
        <w:spacing w:line="276" w:lineRule="auto"/>
        <w:jc w:val="both"/>
        <w:rPr>
          <w:sz w:val="27"/>
          <w:szCs w:val="27"/>
          <w:lang w:val="nl-NL"/>
        </w:rPr>
      </w:pPr>
      <w:r w:rsidRPr="00BD2034">
        <w:rPr>
          <w:sz w:val="27"/>
          <w:szCs w:val="27"/>
          <w:lang w:val="nl-NL"/>
        </w:rPr>
        <w:tab/>
      </w:r>
      <w:r w:rsidRPr="00BD2034">
        <w:rPr>
          <w:sz w:val="27"/>
          <w:szCs w:val="27"/>
          <w:lang w:val="nl-NL"/>
        </w:rPr>
        <w:tab/>
        <w:t xml:space="preserve">Mặt cắt 7 - 7  : 7,5+15+7,5=30m. </w:t>
      </w:r>
    </w:p>
    <w:p w14:paraId="69281A4A"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Vũ Văn Dũng : Mặt cắt 4 - 4  : 5+15+5=25m. </w:t>
      </w:r>
    </w:p>
    <w:p w14:paraId="42857275"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Phan Đăng Lưu: Mặt cắt 31 - 31  : 5+14+5=24m. </w:t>
      </w:r>
    </w:p>
    <w:p w14:paraId="1484C9B9"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Như Nguyệt : Mặt cắt 7 - 7  : 9+15+12=36m. </w:t>
      </w:r>
    </w:p>
    <w:p w14:paraId="453B822B" w14:textId="77777777" w:rsidR="00E50CD6" w:rsidRPr="00BD2034" w:rsidRDefault="00E50CD6" w:rsidP="00E50CD6">
      <w:pPr>
        <w:spacing w:line="276" w:lineRule="auto"/>
        <w:ind w:firstLine="720"/>
        <w:jc w:val="both"/>
        <w:rPr>
          <w:sz w:val="27"/>
          <w:szCs w:val="27"/>
          <w:lang w:val="nl-NL"/>
        </w:rPr>
      </w:pPr>
      <w:r w:rsidRPr="00BD2034">
        <w:rPr>
          <w:sz w:val="27"/>
          <w:szCs w:val="27"/>
          <w:lang w:val="nl-NL"/>
        </w:rPr>
        <w:t xml:space="preserve">+ Đường Diên Hồng : Mặt cắt 26 - 26 :4+6+15+6+4=35m. </w:t>
      </w:r>
    </w:p>
    <w:p w14:paraId="16FD7BCC" w14:textId="77777777" w:rsidR="00E50CD6" w:rsidRPr="00A512CB" w:rsidRDefault="00E50CD6" w:rsidP="00E50CD6">
      <w:pPr>
        <w:spacing w:line="276" w:lineRule="auto"/>
        <w:ind w:firstLine="720"/>
        <w:jc w:val="both"/>
        <w:rPr>
          <w:sz w:val="27"/>
          <w:szCs w:val="27"/>
        </w:rPr>
      </w:pPr>
      <w:r w:rsidRPr="00A512CB">
        <w:rPr>
          <w:sz w:val="27"/>
          <w:szCs w:val="27"/>
        </w:rPr>
        <w:t>+ Đường An Dương Vương : Mặt cắt 30-30:5+7,5+13+7,5+5=38m.</w:t>
      </w:r>
    </w:p>
    <w:p w14:paraId="1583023A" w14:textId="77777777" w:rsidR="00E50CD6" w:rsidRPr="00A512CB" w:rsidRDefault="00E50CD6" w:rsidP="00E50CD6">
      <w:pPr>
        <w:spacing w:line="276" w:lineRule="auto"/>
        <w:ind w:firstLine="720"/>
        <w:jc w:val="both"/>
        <w:rPr>
          <w:sz w:val="27"/>
          <w:szCs w:val="27"/>
        </w:rPr>
      </w:pPr>
      <w:r w:rsidRPr="00A512CB">
        <w:rPr>
          <w:sz w:val="27"/>
          <w:szCs w:val="27"/>
        </w:rPr>
        <w:t>+ Đường Nguyễn Văn Nguyễn : Mặt cắt 12 - 12  : 7,5+10,5+6+10,5+7,5=42m.</w:t>
      </w:r>
    </w:p>
    <w:p w14:paraId="5DF918A0"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Phan Hành Sơn : Mặt cắt 14 - 14  : 6+7,5+6+7,5+6=33m. </w:t>
      </w:r>
    </w:p>
    <w:p w14:paraId="38329CC0" w14:textId="77777777" w:rsidR="00E50CD6" w:rsidRPr="00A512CB" w:rsidRDefault="00E50CD6" w:rsidP="00E50CD6">
      <w:pPr>
        <w:spacing w:line="276" w:lineRule="auto"/>
        <w:ind w:firstLine="720"/>
        <w:jc w:val="both"/>
        <w:rPr>
          <w:sz w:val="27"/>
          <w:szCs w:val="27"/>
        </w:rPr>
      </w:pPr>
      <w:r w:rsidRPr="00A512CB">
        <w:rPr>
          <w:sz w:val="27"/>
          <w:szCs w:val="27"/>
        </w:rPr>
        <w:t>- Đường khu vực : khoảng 92Km</w:t>
      </w:r>
    </w:p>
    <w:p w14:paraId="08B43770" w14:textId="77777777" w:rsidR="00E50CD6" w:rsidRPr="00A512CB" w:rsidRDefault="00E50CD6" w:rsidP="00E50CD6">
      <w:pPr>
        <w:spacing w:line="276" w:lineRule="auto"/>
        <w:ind w:firstLine="720"/>
        <w:jc w:val="both"/>
        <w:rPr>
          <w:sz w:val="27"/>
          <w:szCs w:val="27"/>
        </w:rPr>
      </w:pPr>
      <w:r w:rsidRPr="00A512CB">
        <w:rPr>
          <w:sz w:val="27"/>
          <w:szCs w:val="27"/>
        </w:rPr>
        <w:t>Hầu hết các tuyến đường khu vực, đều giữ nguyên hiện trạng. cụ thể :</w:t>
      </w:r>
    </w:p>
    <w:p w14:paraId="04BF7452" w14:textId="77777777" w:rsidR="00E50CD6" w:rsidRPr="00A512CB" w:rsidRDefault="00E50CD6" w:rsidP="00E50CD6">
      <w:pPr>
        <w:spacing w:line="276" w:lineRule="auto"/>
        <w:ind w:firstLine="720"/>
        <w:jc w:val="both"/>
        <w:rPr>
          <w:sz w:val="27"/>
          <w:szCs w:val="27"/>
        </w:rPr>
      </w:pPr>
      <w:r w:rsidRPr="00A512CB">
        <w:rPr>
          <w:sz w:val="27"/>
          <w:szCs w:val="27"/>
        </w:rPr>
        <w:t xml:space="preserve">+ Trục Chính Hữu - Đặng Vũ Hỷ - Trần Duy Chiến - Lê Tấn Trung - Trần Quang Khải ( Trục 45m ): </w:t>
      </w:r>
    </w:p>
    <w:p w14:paraId="3FDE1CD8" w14:textId="77777777" w:rsidR="00E50CD6" w:rsidRPr="00A512CB" w:rsidRDefault="00E50CD6" w:rsidP="00E50CD6">
      <w:pPr>
        <w:spacing w:line="276" w:lineRule="auto"/>
        <w:ind w:firstLine="720"/>
        <w:jc w:val="both"/>
        <w:rPr>
          <w:sz w:val="27"/>
          <w:szCs w:val="27"/>
        </w:rPr>
      </w:pPr>
      <w:r w:rsidRPr="00A512CB">
        <w:rPr>
          <w:sz w:val="27"/>
          <w:szCs w:val="27"/>
        </w:rPr>
        <w:t>++ Chính Hữu ( Đoạn từ Võ Văn Kiệt đến Mỹ Khê 1 và từ Phạm Văn Đồng đến Đông Kinh Nghĩa Thục ) ; Trần Duy Chiến ( Từ Đông Kinh Nghĩa Thục đến Trương Định ) ; Lê Tấn Trung : Mặt cắt 16 - 16  : 5+10,5+5=20,5m</w:t>
      </w:r>
    </w:p>
    <w:p w14:paraId="47056701" w14:textId="77777777" w:rsidR="00E50CD6" w:rsidRPr="00A512CB" w:rsidRDefault="00E50CD6" w:rsidP="00E50CD6">
      <w:pPr>
        <w:spacing w:line="276" w:lineRule="auto"/>
        <w:ind w:firstLine="720"/>
        <w:jc w:val="both"/>
        <w:rPr>
          <w:sz w:val="27"/>
          <w:szCs w:val="27"/>
        </w:rPr>
      </w:pPr>
      <w:r w:rsidRPr="00A512CB">
        <w:rPr>
          <w:sz w:val="27"/>
          <w:szCs w:val="27"/>
        </w:rPr>
        <w:t>++ Chính Hữu ( Đoạn từ Mỹ Khê 1 đến Nguyễn Công Trứ ) :</w:t>
      </w:r>
    </w:p>
    <w:p w14:paraId="354D77B7" w14:textId="77777777" w:rsidR="00E50CD6" w:rsidRPr="00A512CB" w:rsidRDefault="00E50CD6" w:rsidP="00E50CD6">
      <w:pPr>
        <w:spacing w:line="276" w:lineRule="auto"/>
        <w:jc w:val="both"/>
        <w:rPr>
          <w:sz w:val="27"/>
          <w:szCs w:val="27"/>
        </w:rPr>
      </w:pPr>
      <w:r w:rsidRPr="00A512CB">
        <w:rPr>
          <w:sz w:val="27"/>
          <w:szCs w:val="27"/>
        </w:rPr>
        <w:tab/>
        <w:t xml:space="preserve"> Mặt cắt 16 - 16  : 3+10,5+3=16,5m</w:t>
      </w:r>
    </w:p>
    <w:p w14:paraId="77F685F6" w14:textId="77777777" w:rsidR="00E50CD6" w:rsidRPr="00A512CB" w:rsidRDefault="00E50CD6" w:rsidP="00E50CD6">
      <w:pPr>
        <w:spacing w:line="276" w:lineRule="auto"/>
        <w:ind w:firstLine="720"/>
        <w:jc w:val="both"/>
        <w:rPr>
          <w:sz w:val="27"/>
          <w:szCs w:val="27"/>
        </w:rPr>
      </w:pPr>
      <w:r w:rsidRPr="00A512CB">
        <w:rPr>
          <w:sz w:val="27"/>
          <w:szCs w:val="27"/>
        </w:rPr>
        <w:t>++ Chính Hữu (Đoạn từ Nguyễn Công Trứ đến Phạm Văn Đồng):</w:t>
      </w:r>
    </w:p>
    <w:p w14:paraId="477E3071" w14:textId="77777777" w:rsidR="00E50CD6" w:rsidRPr="00A512CB" w:rsidRDefault="00E50CD6" w:rsidP="00E50CD6">
      <w:pPr>
        <w:spacing w:line="276" w:lineRule="auto"/>
        <w:jc w:val="both"/>
        <w:rPr>
          <w:sz w:val="27"/>
          <w:szCs w:val="27"/>
        </w:rPr>
      </w:pPr>
      <w:r w:rsidRPr="00A512CB">
        <w:rPr>
          <w:sz w:val="27"/>
          <w:szCs w:val="27"/>
        </w:rPr>
        <w:tab/>
        <w:t xml:space="preserve"> Mặt cắt 11 - 11  : 6+10,5+6=22,5m</w:t>
      </w:r>
    </w:p>
    <w:p w14:paraId="4F15457A" w14:textId="77777777" w:rsidR="00E50CD6" w:rsidRPr="00A512CB" w:rsidRDefault="00E50CD6" w:rsidP="00E50CD6">
      <w:pPr>
        <w:spacing w:line="276" w:lineRule="auto"/>
        <w:ind w:firstLine="720"/>
        <w:jc w:val="both"/>
        <w:rPr>
          <w:sz w:val="27"/>
          <w:szCs w:val="27"/>
        </w:rPr>
      </w:pPr>
      <w:r w:rsidRPr="00A512CB">
        <w:rPr>
          <w:sz w:val="27"/>
          <w:szCs w:val="27"/>
        </w:rPr>
        <w:t>++ Đặng Vũ Hỷ : Mặt cắt 17 - 17 : 3+7,5+3=13,5m</w:t>
      </w:r>
    </w:p>
    <w:p w14:paraId="7E173EC5" w14:textId="77777777" w:rsidR="00E50CD6" w:rsidRPr="00A512CB" w:rsidRDefault="00E50CD6" w:rsidP="00E50CD6">
      <w:pPr>
        <w:spacing w:line="276" w:lineRule="auto"/>
        <w:ind w:firstLine="720"/>
        <w:jc w:val="both"/>
        <w:rPr>
          <w:sz w:val="27"/>
          <w:szCs w:val="27"/>
        </w:rPr>
      </w:pPr>
      <w:r w:rsidRPr="00A512CB">
        <w:rPr>
          <w:sz w:val="27"/>
          <w:szCs w:val="27"/>
        </w:rPr>
        <w:t>++ Trần Quang Khải : Mặt cắt 16 - 16 : 4,5+10,5+4,5=19,5m</w:t>
      </w:r>
    </w:p>
    <w:p w14:paraId="5CD00985" w14:textId="77777777" w:rsidR="00E50CD6" w:rsidRPr="00A512CB" w:rsidRDefault="00E50CD6" w:rsidP="00E50CD6">
      <w:pPr>
        <w:spacing w:line="276" w:lineRule="auto"/>
        <w:ind w:firstLine="720"/>
        <w:jc w:val="both"/>
        <w:rPr>
          <w:sz w:val="27"/>
          <w:szCs w:val="27"/>
        </w:rPr>
      </w:pPr>
      <w:r w:rsidRPr="00A512CB">
        <w:rPr>
          <w:sz w:val="27"/>
          <w:szCs w:val="27"/>
        </w:rPr>
        <w:t>+ Trục Bùi Quốc Hưng - Nguyễn Phan Vinh :</w:t>
      </w:r>
    </w:p>
    <w:p w14:paraId="340A1A32" w14:textId="77777777" w:rsidR="00E50CD6" w:rsidRPr="00A512CB" w:rsidRDefault="00E50CD6" w:rsidP="00E50CD6">
      <w:pPr>
        <w:spacing w:line="276" w:lineRule="auto"/>
        <w:ind w:firstLine="720"/>
        <w:jc w:val="both"/>
        <w:rPr>
          <w:sz w:val="27"/>
          <w:szCs w:val="27"/>
        </w:rPr>
      </w:pPr>
      <w:r w:rsidRPr="00A512CB">
        <w:rPr>
          <w:sz w:val="27"/>
          <w:szCs w:val="27"/>
        </w:rPr>
        <w:t xml:space="preserve">++ Bùi Quốc Hưng ( từ Ngô Quyền đến Phạm Văn Xảo ): </w:t>
      </w:r>
    </w:p>
    <w:p w14:paraId="029BB2B4" w14:textId="77777777" w:rsidR="00E50CD6" w:rsidRPr="00A512CB" w:rsidRDefault="00E50CD6" w:rsidP="00E50CD6">
      <w:pPr>
        <w:spacing w:line="276" w:lineRule="auto"/>
        <w:jc w:val="both"/>
        <w:rPr>
          <w:sz w:val="27"/>
          <w:szCs w:val="27"/>
        </w:rPr>
      </w:pPr>
      <w:r w:rsidRPr="00A512CB">
        <w:rPr>
          <w:sz w:val="27"/>
          <w:szCs w:val="27"/>
        </w:rPr>
        <w:tab/>
        <w:t>Mặt cắt 18-18 : 5+10,5+3+10,5+5=34m</w:t>
      </w:r>
    </w:p>
    <w:p w14:paraId="2A236242" w14:textId="77777777" w:rsidR="00E50CD6" w:rsidRPr="00A512CB" w:rsidRDefault="00E50CD6" w:rsidP="00E50CD6">
      <w:pPr>
        <w:spacing w:line="276" w:lineRule="auto"/>
        <w:ind w:firstLine="720"/>
        <w:jc w:val="both"/>
        <w:rPr>
          <w:sz w:val="27"/>
          <w:szCs w:val="27"/>
        </w:rPr>
      </w:pPr>
      <w:r w:rsidRPr="00A512CB">
        <w:rPr>
          <w:sz w:val="27"/>
          <w:szCs w:val="27"/>
        </w:rPr>
        <w:t xml:space="preserve">++ Bùi Quốc Hưng (từ Phạm Văn Xảo đến Vân Đồn): </w:t>
      </w:r>
    </w:p>
    <w:p w14:paraId="2A7D40AB" w14:textId="77777777" w:rsidR="00E50CD6" w:rsidRPr="00A512CB" w:rsidRDefault="00E50CD6" w:rsidP="00E50CD6">
      <w:pPr>
        <w:spacing w:line="276" w:lineRule="auto"/>
        <w:jc w:val="both"/>
        <w:rPr>
          <w:sz w:val="27"/>
          <w:szCs w:val="27"/>
        </w:rPr>
      </w:pPr>
      <w:r w:rsidRPr="00A512CB">
        <w:rPr>
          <w:sz w:val="27"/>
          <w:szCs w:val="27"/>
        </w:rPr>
        <w:tab/>
        <w:t>Mặt cắt 4-4 : 5+15+5=25m</w:t>
      </w:r>
    </w:p>
    <w:p w14:paraId="22269D90" w14:textId="77777777" w:rsidR="00E50CD6" w:rsidRPr="00A512CB" w:rsidRDefault="00E50CD6" w:rsidP="00E50CD6">
      <w:pPr>
        <w:spacing w:line="276" w:lineRule="auto"/>
        <w:ind w:firstLine="720"/>
        <w:jc w:val="both"/>
        <w:rPr>
          <w:sz w:val="27"/>
          <w:szCs w:val="27"/>
        </w:rPr>
      </w:pPr>
      <w:r w:rsidRPr="00A512CB">
        <w:rPr>
          <w:sz w:val="27"/>
          <w:szCs w:val="27"/>
        </w:rPr>
        <w:lastRenderedPageBreak/>
        <w:t>++ Nguyễn Phan Vinh : Mặt cắt 16 - 16  : 5+10,5+5=20,5m</w:t>
      </w:r>
    </w:p>
    <w:p w14:paraId="3E77750E" w14:textId="77777777" w:rsidR="00E50CD6" w:rsidRPr="00A512CB" w:rsidRDefault="00E50CD6" w:rsidP="00E50CD6">
      <w:pPr>
        <w:spacing w:line="276" w:lineRule="auto"/>
        <w:ind w:firstLine="720"/>
        <w:jc w:val="both"/>
        <w:rPr>
          <w:sz w:val="27"/>
          <w:szCs w:val="27"/>
        </w:rPr>
      </w:pPr>
      <w:r w:rsidRPr="00A512CB">
        <w:rPr>
          <w:sz w:val="27"/>
          <w:szCs w:val="27"/>
        </w:rPr>
        <w:t>+ Đường Đoàn Khuê - Trần Văn Đán : Mặt cắt 24 - 24  : 5+11,5+5=21,5m.</w:t>
      </w:r>
    </w:p>
    <w:p w14:paraId="07D26877"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Đông Kinh Nghĩa Thục ( Từ Chính Hữu đến Hoàng Sa ): </w:t>
      </w:r>
    </w:p>
    <w:p w14:paraId="2DFE508F"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17 - 17  : 4,5+7,5+4,5=16,5m.</w:t>
      </w:r>
    </w:p>
    <w:p w14:paraId="106541B0" w14:textId="77777777" w:rsidR="00E50CD6" w:rsidRPr="00A512CB" w:rsidRDefault="00E50CD6" w:rsidP="00E50CD6">
      <w:pPr>
        <w:spacing w:line="276" w:lineRule="auto"/>
        <w:ind w:firstLine="720"/>
        <w:jc w:val="both"/>
        <w:rPr>
          <w:sz w:val="27"/>
          <w:szCs w:val="27"/>
        </w:rPr>
      </w:pPr>
      <w:r w:rsidRPr="00A512CB">
        <w:rPr>
          <w:sz w:val="27"/>
          <w:szCs w:val="27"/>
        </w:rPr>
        <w:t>+ Đường Dương Khuê  - Đỗ Bá ; Phan Tứ ; Khúc Hạo ; Hồ Nghinh ( đoạn từ Nguyễn Văn Thoại đến Võ Văn Kiệt ) ; Hồ Nghinh - Nguyễn Sáng  ( đoạn từ Lê Văn Thứ đến Trương Định ) : Mặt cắt 16 - 16  : 5+10,5+5=20,5m.</w:t>
      </w:r>
    </w:p>
    <w:p w14:paraId="1795B835"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Nguyễn Công Trứ ; Đinh Công Trứ : </w:t>
      </w:r>
    </w:p>
    <w:p w14:paraId="65C896BA"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16 - 16  : 4,5+10,5+4,5=19,5m.</w:t>
      </w:r>
    </w:p>
    <w:p w14:paraId="5B4B56BA" w14:textId="77777777" w:rsidR="00E50CD6" w:rsidRPr="00A512CB" w:rsidRDefault="00E50CD6" w:rsidP="00E50CD6">
      <w:pPr>
        <w:spacing w:line="276" w:lineRule="auto"/>
        <w:ind w:firstLine="720"/>
        <w:jc w:val="both"/>
        <w:rPr>
          <w:sz w:val="27"/>
          <w:szCs w:val="27"/>
        </w:rPr>
      </w:pPr>
      <w:r w:rsidRPr="00A512CB">
        <w:rPr>
          <w:sz w:val="27"/>
          <w:szCs w:val="27"/>
        </w:rPr>
        <w:t>+ Đường Lê Thanh Nghị đoạn Tiểu La - Xô Viết Nghệ Tĩnh :</w:t>
      </w:r>
    </w:p>
    <w:p w14:paraId="744B12C1"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16A - 16A  : 5+10,5+13=28,5m.</w:t>
      </w:r>
    </w:p>
    <w:p w14:paraId="7F1B799C" w14:textId="77777777" w:rsidR="00E50CD6" w:rsidRPr="00A512CB" w:rsidRDefault="00E50CD6" w:rsidP="00E50CD6">
      <w:pPr>
        <w:spacing w:line="276" w:lineRule="auto"/>
        <w:ind w:firstLine="720"/>
        <w:jc w:val="both"/>
        <w:rPr>
          <w:sz w:val="27"/>
          <w:szCs w:val="27"/>
        </w:rPr>
      </w:pPr>
      <w:r w:rsidRPr="00A512CB">
        <w:rPr>
          <w:sz w:val="27"/>
          <w:szCs w:val="27"/>
        </w:rPr>
        <w:t>+ Đường Nguyễn Thị Định : Mặt cắt 7A - 7A  : 3+15+3=21m.</w:t>
      </w:r>
    </w:p>
    <w:p w14:paraId="5C154D7B"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Trần Nhân Tông - ( từ Mân Quang 8 đến Bùi Quốc Hưng ): </w:t>
      </w:r>
    </w:p>
    <w:p w14:paraId="384A529B"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16 - 16  : 4+10,5+4=18,5m.</w:t>
      </w:r>
    </w:p>
    <w:p w14:paraId="164FE5DE" w14:textId="77777777" w:rsidR="00E50CD6" w:rsidRPr="00A512CB" w:rsidRDefault="00E50CD6" w:rsidP="00E50CD6">
      <w:pPr>
        <w:spacing w:line="276" w:lineRule="auto"/>
        <w:ind w:firstLine="720"/>
        <w:jc w:val="both"/>
        <w:rPr>
          <w:sz w:val="27"/>
          <w:szCs w:val="27"/>
        </w:rPr>
      </w:pPr>
      <w:r w:rsidRPr="00A512CB">
        <w:rPr>
          <w:sz w:val="27"/>
          <w:szCs w:val="27"/>
        </w:rPr>
        <w:t>+ Trục Mai Thúc Lân:</w:t>
      </w:r>
    </w:p>
    <w:p w14:paraId="12323C29" w14:textId="77777777" w:rsidR="00E50CD6" w:rsidRPr="00A512CB" w:rsidRDefault="00E50CD6" w:rsidP="00E50CD6">
      <w:pPr>
        <w:spacing w:line="276" w:lineRule="auto"/>
        <w:ind w:firstLine="720"/>
        <w:jc w:val="both"/>
        <w:rPr>
          <w:sz w:val="27"/>
          <w:szCs w:val="27"/>
        </w:rPr>
      </w:pPr>
      <w:r w:rsidRPr="00A512CB">
        <w:rPr>
          <w:sz w:val="27"/>
          <w:szCs w:val="27"/>
        </w:rPr>
        <w:t xml:space="preserve">++ Mai Thúc Lân ( Đoạn Phan Tứ đến Ngô Thì Sỹ ) : </w:t>
      </w:r>
    </w:p>
    <w:p w14:paraId="2C3AA173" w14:textId="77777777" w:rsidR="00E50CD6" w:rsidRPr="00A512CB" w:rsidRDefault="00E50CD6" w:rsidP="00E50CD6">
      <w:pPr>
        <w:spacing w:line="276" w:lineRule="auto"/>
        <w:jc w:val="both"/>
        <w:rPr>
          <w:sz w:val="27"/>
          <w:szCs w:val="27"/>
        </w:rPr>
      </w:pPr>
      <w:r w:rsidRPr="00A512CB">
        <w:rPr>
          <w:sz w:val="27"/>
          <w:szCs w:val="27"/>
        </w:rPr>
        <w:tab/>
        <w:t>Mặt cắt 16 - 16  : 5+10,5+(4,5-12)=(20 - 27,5 ) m</w:t>
      </w:r>
    </w:p>
    <w:p w14:paraId="6050873A" w14:textId="77777777" w:rsidR="00E50CD6" w:rsidRPr="00A512CB" w:rsidRDefault="00E50CD6" w:rsidP="00E50CD6">
      <w:pPr>
        <w:spacing w:line="276" w:lineRule="auto"/>
        <w:ind w:firstLine="720"/>
        <w:jc w:val="both"/>
        <w:rPr>
          <w:sz w:val="27"/>
          <w:szCs w:val="27"/>
        </w:rPr>
      </w:pPr>
      <w:r w:rsidRPr="00A512CB">
        <w:rPr>
          <w:sz w:val="27"/>
          <w:szCs w:val="27"/>
        </w:rPr>
        <w:t xml:space="preserve">++ Mai Thúc Lân ( Đoạn Ngô Thì Sỹ đến Đỗ Bá ): </w:t>
      </w:r>
    </w:p>
    <w:p w14:paraId="0C609CBB" w14:textId="77777777" w:rsidR="00E50CD6" w:rsidRPr="00A512CB" w:rsidRDefault="00E50CD6" w:rsidP="00E50CD6">
      <w:pPr>
        <w:spacing w:line="276" w:lineRule="auto"/>
        <w:jc w:val="both"/>
        <w:rPr>
          <w:sz w:val="27"/>
          <w:szCs w:val="27"/>
        </w:rPr>
      </w:pPr>
      <w:r w:rsidRPr="00A512CB">
        <w:rPr>
          <w:sz w:val="27"/>
          <w:szCs w:val="27"/>
        </w:rPr>
        <w:tab/>
        <w:t>Mặt cắt 7-7 : 7,5+15+7,5=30m</w:t>
      </w:r>
    </w:p>
    <w:p w14:paraId="7169718C" w14:textId="77777777" w:rsidR="00E50CD6" w:rsidRPr="00A512CB" w:rsidRDefault="00E50CD6" w:rsidP="00E50CD6">
      <w:pPr>
        <w:spacing w:line="276" w:lineRule="auto"/>
        <w:ind w:firstLine="720"/>
        <w:jc w:val="both"/>
        <w:rPr>
          <w:sz w:val="27"/>
          <w:szCs w:val="27"/>
        </w:rPr>
      </w:pPr>
      <w:r w:rsidRPr="00A512CB">
        <w:rPr>
          <w:sz w:val="27"/>
          <w:szCs w:val="27"/>
        </w:rPr>
        <w:t xml:space="preserve">++ Mai Thúc Lân ( Đoạn Đỗ Bá đến Nguyễn Văn Thoại ) : </w:t>
      </w:r>
    </w:p>
    <w:p w14:paraId="7535E9DD" w14:textId="77777777" w:rsidR="00E50CD6" w:rsidRPr="00A512CB" w:rsidRDefault="00E50CD6" w:rsidP="00E50CD6">
      <w:pPr>
        <w:spacing w:line="276" w:lineRule="auto"/>
        <w:jc w:val="both"/>
        <w:rPr>
          <w:sz w:val="27"/>
          <w:szCs w:val="27"/>
        </w:rPr>
      </w:pPr>
      <w:r w:rsidRPr="00A512CB">
        <w:rPr>
          <w:sz w:val="27"/>
          <w:szCs w:val="27"/>
        </w:rPr>
        <w:tab/>
        <w:t>Mặt cắt 16 - 16  : 4+10,5+5=19,5m</w:t>
      </w:r>
    </w:p>
    <w:p w14:paraId="3059B39B" w14:textId="77777777" w:rsidR="00E50CD6" w:rsidRPr="00A512CB" w:rsidRDefault="00E50CD6" w:rsidP="00E50CD6">
      <w:pPr>
        <w:spacing w:line="276" w:lineRule="auto"/>
        <w:ind w:firstLine="720"/>
        <w:jc w:val="both"/>
        <w:rPr>
          <w:sz w:val="27"/>
          <w:szCs w:val="27"/>
        </w:rPr>
      </w:pPr>
      <w:r w:rsidRPr="00A512CB">
        <w:rPr>
          <w:sz w:val="27"/>
          <w:szCs w:val="27"/>
        </w:rPr>
        <w:t>+ Đường Trương Định, Dương Vân Nga, Trần Bạch Đằng, Hòa Hải, Tân Lưu, Tân Trà, Trần Hữu Dực, Nguyễn Duy Trinh, Núi Thành, Tiểu La, Huỳnh Tấn Phát, Nguyễn Hữu Dật, Nguyễn Tri Phương cũ, Quang Trung, Trần Thủ Độ, Trần Huấn, Mai Chí Thọ ( từ Võ Chí Công đến Thái Văn Lung ), Lê Sỹ, Bùi Trang Chước, Nguyễn Thức Đường, Nghiêm Xuân Yêm, Phạm Tuấn Tài, Lê Văn Hưu - Bà Huyện Thanh Quan, Đỗ Anh Hàn, Phạm Huy Thông, Lý Nhật Quang, Châu Thị Vĩnh Tế, Hồ Thấu, Lê Quảng Chí ( từ Võ Chí Công đến Thái Văn Lung ) : Mặt cắt 16 - 16  : 5+10,5+5=20,5m.</w:t>
      </w:r>
    </w:p>
    <w:p w14:paraId="7C4BFF92"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Trưng Nữ Vương, Huyền Quang : </w:t>
      </w:r>
    </w:p>
    <w:p w14:paraId="0A988212"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16 - 16  : 4,5+10,5+4,5=19,5m.</w:t>
      </w:r>
    </w:p>
    <w:p w14:paraId="17C2B419" w14:textId="77777777" w:rsidR="00E50CD6" w:rsidRPr="00A512CB" w:rsidRDefault="00E50CD6" w:rsidP="00E50CD6">
      <w:pPr>
        <w:spacing w:line="276" w:lineRule="auto"/>
        <w:ind w:firstLine="720"/>
        <w:jc w:val="both"/>
        <w:rPr>
          <w:sz w:val="27"/>
          <w:szCs w:val="27"/>
        </w:rPr>
      </w:pPr>
      <w:r w:rsidRPr="00A512CB">
        <w:rPr>
          <w:sz w:val="27"/>
          <w:szCs w:val="27"/>
        </w:rPr>
        <w:t xml:space="preserve">+ </w:t>
      </w:r>
      <w:r w:rsidRPr="00A512CB">
        <w:rPr>
          <w:sz w:val="27"/>
          <w:szCs w:val="27"/>
          <w:shd w:val="clear" w:color="auto" w:fill="FFFFFF"/>
        </w:rPr>
        <w:t>Đường Hoàng Diệu ( đoạn từ Trần Quốc Toản – Trưng Nữ Vương</w:t>
      </w:r>
      <w:r w:rsidRPr="00A512CB">
        <w:rPr>
          <w:rFonts w:ascii="Arial" w:hAnsi="Arial" w:cs="Arial"/>
        </w:rPr>
        <w:t>)</w:t>
      </w:r>
      <w:r w:rsidRPr="00A512CB">
        <w:rPr>
          <w:sz w:val="27"/>
          <w:szCs w:val="27"/>
          <w:shd w:val="clear" w:color="auto" w:fill="FFFFFF"/>
        </w:rPr>
        <w:t xml:space="preserve">, Ông Ích Khiêm, Lý Thái Tổ - Hùng Vương, Lê Lợi, Phan Châu Trinh, Hải Phòng, Chi Lăng, Triệu nữ vương </w:t>
      </w:r>
      <w:r w:rsidRPr="00A512CB">
        <w:rPr>
          <w:sz w:val="27"/>
          <w:szCs w:val="27"/>
        </w:rPr>
        <w:t xml:space="preserve">: </w:t>
      </w:r>
    </w:p>
    <w:p w14:paraId="2383E878"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16 - 16  : 4+10,5+4=18,5m.</w:t>
      </w:r>
    </w:p>
    <w:p w14:paraId="1679FEB7" w14:textId="77777777" w:rsidR="00E50CD6" w:rsidRPr="00A512CB" w:rsidRDefault="00E50CD6" w:rsidP="00E50CD6">
      <w:pPr>
        <w:spacing w:line="276" w:lineRule="auto"/>
        <w:ind w:firstLine="720"/>
        <w:jc w:val="both"/>
        <w:rPr>
          <w:sz w:val="27"/>
          <w:szCs w:val="27"/>
        </w:rPr>
      </w:pPr>
      <w:r w:rsidRPr="00A512CB">
        <w:rPr>
          <w:sz w:val="27"/>
          <w:szCs w:val="27"/>
        </w:rPr>
        <w:t>+ Đường Bạch Đằng nối dài : Mặt cắt 7A - 7A  : 3+15+3=21m.</w:t>
      </w:r>
    </w:p>
    <w:p w14:paraId="612D7205" w14:textId="77777777" w:rsidR="00E50CD6" w:rsidRPr="00A512CB" w:rsidRDefault="00E50CD6" w:rsidP="00E50CD6">
      <w:pPr>
        <w:spacing w:line="276" w:lineRule="auto"/>
        <w:ind w:firstLine="720"/>
        <w:jc w:val="both"/>
        <w:rPr>
          <w:sz w:val="27"/>
          <w:szCs w:val="27"/>
        </w:rPr>
      </w:pPr>
      <w:r w:rsidRPr="00A512CB">
        <w:rPr>
          <w:sz w:val="27"/>
          <w:szCs w:val="27"/>
        </w:rPr>
        <w:t>+ Đường Thăng Long : Mặt cắt 11 - 11 : 6+10,5+6=22,5m.</w:t>
      </w:r>
    </w:p>
    <w:p w14:paraId="277C04DB"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Huyền Trân Công Chúa, Loseby : </w:t>
      </w:r>
    </w:p>
    <w:p w14:paraId="5BD313A2" w14:textId="77777777" w:rsidR="00E50CD6" w:rsidRPr="00A512CB" w:rsidRDefault="00E50CD6" w:rsidP="00E50CD6">
      <w:pPr>
        <w:spacing w:line="276" w:lineRule="auto"/>
        <w:jc w:val="both"/>
        <w:rPr>
          <w:sz w:val="27"/>
          <w:szCs w:val="27"/>
        </w:rPr>
      </w:pPr>
      <w:r w:rsidRPr="00A512CB">
        <w:rPr>
          <w:color w:val="FF0000"/>
        </w:rPr>
        <w:tab/>
      </w:r>
      <w:r w:rsidRPr="00A512CB">
        <w:rPr>
          <w:color w:val="FF0000"/>
        </w:rPr>
        <w:tab/>
      </w:r>
      <w:r w:rsidRPr="00A512CB">
        <w:rPr>
          <w:sz w:val="27"/>
          <w:szCs w:val="27"/>
        </w:rPr>
        <w:t>Mặt cắt 11 - 11  : 7,5+10,5+7,5=25,5m.</w:t>
      </w:r>
    </w:p>
    <w:p w14:paraId="4BA51208" w14:textId="77777777" w:rsidR="00E50CD6" w:rsidRPr="00A512CB" w:rsidRDefault="00E50CD6" w:rsidP="00E50CD6">
      <w:pPr>
        <w:spacing w:line="276" w:lineRule="auto"/>
        <w:ind w:firstLine="720"/>
        <w:jc w:val="both"/>
        <w:rPr>
          <w:sz w:val="27"/>
          <w:szCs w:val="27"/>
        </w:rPr>
      </w:pPr>
      <w:r w:rsidRPr="00A512CB">
        <w:rPr>
          <w:sz w:val="27"/>
          <w:szCs w:val="27"/>
        </w:rPr>
        <w:t>+ Đường Xuân Diệu : Mặt cắt 16 - 16  : 10+10,5+3=28,5m.</w:t>
      </w:r>
    </w:p>
    <w:p w14:paraId="16B19121" w14:textId="77777777" w:rsidR="00E50CD6" w:rsidRPr="00A512CB" w:rsidRDefault="00E50CD6" w:rsidP="00E50CD6">
      <w:pPr>
        <w:spacing w:line="276" w:lineRule="auto"/>
        <w:ind w:firstLine="720"/>
        <w:jc w:val="both"/>
        <w:rPr>
          <w:sz w:val="27"/>
          <w:szCs w:val="27"/>
        </w:rPr>
      </w:pPr>
      <w:r w:rsidRPr="00A512CB">
        <w:rPr>
          <w:sz w:val="27"/>
          <w:szCs w:val="27"/>
        </w:rPr>
        <w:t>+ Đường Nguyễn Thị Minh Khai : Mặt cắt 16 - 16  : 3+10,5+3=16,5m.</w:t>
      </w:r>
    </w:p>
    <w:p w14:paraId="351958C2" w14:textId="77777777" w:rsidR="00E50CD6" w:rsidRPr="00A512CB" w:rsidRDefault="00E50CD6" w:rsidP="00E50CD6">
      <w:pPr>
        <w:spacing w:line="276" w:lineRule="auto"/>
        <w:ind w:firstLine="720"/>
        <w:jc w:val="both"/>
        <w:rPr>
          <w:sz w:val="27"/>
          <w:szCs w:val="27"/>
        </w:rPr>
      </w:pPr>
      <w:r w:rsidRPr="00A512CB">
        <w:rPr>
          <w:sz w:val="27"/>
          <w:szCs w:val="27"/>
        </w:rPr>
        <w:lastRenderedPageBreak/>
        <w:t>+ Đường Lý Tự Trọng, Trần Quý cáp, Nguyễn Du, Lý Thường Kiệt, Yên bái, Trần Quốc Toản, Thái Phiên, Lê Hồng Phong hiện có Mặt cắt 28 - 28  : 4,5+9+4,5=18m. Quy hoạch điều chỉnh mở rộng mặt đường lên 10,5m, nền đường giữ nguyên như sau :  Mặt cắt 28 - 28  : 3,75+10,5+3,75=18m.</w:t>
      </w:r>
    </w:p>
    <w:p w14:paraId="286EE60A" w14:textId="77777777" w:rsidR="00E50CD6" w:rsidRPr="00A512CB" w:rsidRDefault="00E50CD6" w:rsidP="00E50CD6">
      <w:pPr>
        <w:spacing w:line="276" w:lineRule="auto"/>
        <w:ind w:firstLine="720"/>
        <w:jc w:val="both"/>
        <w:rPr>
          <w:sz w:val="27"/>
          <w:szCs w:val="27"/>
        </w:rPr>
      </w:pPr>
      <w:r w:rsidRPr="00A512CB">
        <w:rPr>
          <w:sz w:val="27"/>
          <w:szCs w:val="27"/>
        </w:rPr>
        <w:t xml:space="preserve">Một số đoạn đường quy hoạch mới như sau :  </w:t>
      </w:r>
    </w:p>
    <w:p w14:paraId="417BE620" w14:textId="77777777" w:rsidR="00E50CD6" w:rsidRPr="00A512CB" w:rsidRDefault="00E50CD6" w:rsidP="00E50CD6">
      <w:pPr>
        <w:spacing w:line="276" w:lineRule="auto"/>
        <w:ind w:firstLine="720"/>
        <w:jc w:val="both"/>
        <w:rPr>
          <w:sz w:val="27"/>
          <w:szCs w:val="27"/>
        </w:rPr>
      </w:pPr>
      <w:r w:rsidRPr="00A512CB">
        <w:rPr>
          <w:sz w:val="27"/>
          <w:szCs w:val="27"/>
        </w:rPr>
        <w:t>++ Chính Hữu ( Đoạn từ Đông Kinh Nghĩa Thục đến Vương Thừa Vũ ):</w:t>
      </w:r>
    </w:p>
    <w:p w14:paraId="493820F5" w14:textId="77777777" w:rsidR="00E50CD6" w:rsidRPr="00A512CB" w:rsidRDefault="00E50CD6" w:rsidP="00E50CD6">
      <w:pPr>
        <w:spacing w:line="276" w:lineRule="auto"/>
        <w:jc w:val="both"/>
        <w:rPr>
          <w:sz w:val="27"/>
          <w:szCs w:val="27"/>
        </w:rPr>
      </w:pPr>
      <w:r w:rsidRPr="00A512CB">
        <w:rPr>
          <w:sz w:val="27"/>
          <w:szCs w:val="27"/>
        </w:rPr>
        <w:tab/>
        <w:t xml:space="preserve"> Mặt cắt 16 - 16  : 5+10,5+5=20,5m</w:t>
      </w:r>
    </w:p>
    <w:p w14:paraId="09552DD9" w14:textId="77777777" w:rsidR="00E50CD6" w:rsidRPr="00A512CB" w:rsidRDefault="00E50CD6" w:rsidP="00E50CD6">
      <w:pPr>
        <w:spacing w:line="276" w:lineRule="auto"/>
        <w:ind w:firstLine="720"/>
        <w:jc w:val="both"/>
        <w:rPr>
          <w:sz w:val="27"/>
          <w:szCs w:val="27"/>
        </w:rPr>
      </w:pPr>
      <w:r w:rsidRPr="00A512CB">
        <w:rPr>
          <w:sz w:val="27"/>
          <w:szCs w:val="27"/>
        </w:rPr>
        <w:t>++ Đông Kinh Nghĩa Thục ( Từ Ngô Quyền đến Chính Hữu ):</w:t>
      </w:r>
    </w:p>
    <w:p w14:paraId="23CCA551" w14:textId="77777777" w:rsidR="00E50CD6" w:rsidRPr="00A512CB" w:rsidRDefault="00E50CD6" w:rsidP="00E50CD6">
      <w:pPr>
        <w:spacing w:line="276" w:lineRule="auto"/>
        <w:jc w:val="both"/>
        <w:rPr>
          <w:sz w:val="27"/>
          <w:szCs w:val="27"/>
        </w:rPr>
      </w:pPr>
      <w:r w:rsidRPr="00A512CB">
        <w:rPr>
          <w:sz w:val="27"/>
          <w:szCs w:val="27"/>
        </w:rPr>
        <w:tab/>
        <w:t xml:space="preserve"> Mặt cắt 3 - 3  : 5+10,5+3+10,5+5=34m</w:t>
      </w:r>
    </w:p>
    <w:p w14:paraId="7CEED2D6"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Trần Hữu Dực ( đoạn dọc sông Cổ Cò) : cải tạo vỉa hè cảnh quan dọc sông Cổ Cò : </w:t>
      </w:r>
      <w:r w:rsidRPr="00A512CB">
        <w:rPr>
          <w:sz w:val="27"/>
          <w:szCs w:val="27"/>
        </w:rPr>
        <w:tab/>
        <w:t xml:space="preserve"> Mặt cắt 16 - 16  : (5-10 ) +10,5+5=(20,5m - 25,5 m).</w:t>
      </w:r>
    </w:p>
    <w:p w14:paraId="711B67B5" w14:textId="77777777" w:rsidR="00E50CD6" w:rsidRPr="00A512CB" w:rsidRDefault="00E50CD6" w:rsidP="00E50CD6">
      <w:pPr>
        <w:spacing w:line="276" w:lineRule="auto"/>
        <w:ind w:firstLine="720"/>
        <w:jc w:val="both"/>
        <w:rPr>
          <w:sz w:val="27"/>
          <w:szCs w:val="27"/>
        </w:rPr>
      </w:pPr>
      <w:r w:rsidRPr="00A512CB">
        <w:rPr>
          <w:sz w:val="27"/>
          <w:szCs w:val="27"/>
        </w:rPr>
        <w:t>++ Đoạn Nguyễn Tri Phương nối đường kết nối Lê Đình Lý - 2 Tháng 9.</w:t>
      </w:r>
    </w:p>
    <w:p w14:paraId="43667048" w14:textId="77777777" w:rsidR="00E50CD6" w:rsidRPr="00A512CB" w:rsidRDefault="00E50CD6" w:rsidP="00E50CD6">
      <w:pPr>
        <w:spacing w:line="276" w:lineRule="auto"/>
        <w:jc w:val="both"/>
        <w:rPr>
          <w:sz w:val="27"/>
          <w:szCs w:val="27"/>
        </w:rPr>
      </w:pPr>
      <w:r w:rsidRPr="00A512CB">
        <w:rPr>
          <w:sz w:val="27"/>
          <w:szCs w:val="27"/>
        </w:rPr>
        <w:tab/>
        <w:t xml:space="preserve"> Mặt cắt 16 - 16  : 3+10,5+3=16,5m</w:t>
      </w:r>
    </w:p>
    <w:p w14:paraId="4BEE58CA" w14:textId="77777777" w:rsidR="00E50CD6" w:rsidRPr="00A512CB" w:rsidRDefault="00E50CD6" w:rsidP="00E50CD6">
      <w:pPr>
        <w:spacing w:line="276" w:lineRule="auto"/>
        <w:ind w:firstLine="720"/>
        <w:jc w:val="both"/>
        <w:rPr>
          <w:sz w:val="27"/>
          <w:szCs w:val="27"/>
        </w:rPr>
      </w:pPr>
      <w:r w:rsidRPr="00A512CB">
        <w:rPr>
          <w:sz w:val="27"/>
          <w:szCs w:val="27"/>
        </w:rPr>
        <w:t>++ Đoạn Huyền Quang ( Từ Ngô Quyền đến Lê Tấn Trung ).</w:t>
      </w:r>
    </w:p>
    <w:p w14:paraId="11D12709" w14:textId="77777777" w:rsidR="00E50CD6" w:rsidRPr="00A512CB" w:rsidRDefault="00E50CD6" w:rsidP="00E50CD6">
      <w:pPr>
        <w:spacing w:line="276" w:lineRule="auto"/>
        <w:jc w:val="both"/>
        <w:rPr>
          <w:sz w:val="27"/>
          <w:szCs w:val="27"/>
        </w:rPr>
      </w:pPr>
      <w:r w:rsidRPr="00A512CB">
        <w:rPr>
          <w:sz w:val="27"/>
          <w:szCs w:val="27"/>
        </w:rPr>
        <w:tab/>
        <w:t xml:space="preserve"> Mặt cắt 16 - 16  : 4,5+10,5+4,5=19,5m</w:t>
      </w:r>
    </w:p>
    <w:p w14:paraId="1FD33C18" w14:textId="77777777" w:rsidR="00E50CD6" w:rsidRPr="00A512CB" w:rsidRDefault="00E50CD6" w:rsidP="00E50CD6">
      <w:pPr>
        <w:spacing w:line="276" w:lineRule="auto"/>
        <w:ind w:firstLine="720"/>
        <w:jc w:val="both"/>
        <w:rPr>
          <w:sz w:val="27"/>
          <w:szCs w:val="27"/>
        </w:rPr>
      </w:pPr>
      <w:r w:rsidRPr="00A512CB">
        <w:rPr>
          <w:sz w:val="27"/>
          <w:szCs w:val="27"/>
        </w:rPr>
        <w:t>* Cấp nội bộ</w:t>
      </w:r>
    </w:p>
    <w:p w14:paraId="05B52490" w14:textId="77777777" w:rsidR="00E50CD6" w:rsidRPr="00A512CB" w:rsidRDefault="00E50CD6" w:rsidP="00E50CD6">
      <w:pPr>
        <w:spacing w:line="276" w:lineRule="auto"/>
        <w:ind w:firstLine="720"/>
        <w:jc w:val="both"/>
        <w:rPr>
          <w:sz w:val="27"/>
          <w:szCs w:val="27"/>
        </w:rPr>
      </w:pPr>
      <w:r w:rsidRPr="00A512CB">
        <w:rPr>
          <w:sz w:val="27"/>
          <w:szCs w:val="27"/>
        </w:rPr>
        <w:t>- Đường phân khu vực : khoảng 49Km</w:t>
      </w:r>
    </w:p>
    <w:p w14:paraId="11485280" w14:textId="77777777" w:rsidR="00E50CD6" w:rsidRPr="00A512CB" w:rsidRDefault="00E50CD6" w:rsidP="00E50CD6">
      <w:pPr>
        <w:spacing w:line="276" w:lineRule="auto"/>
        <w:ind w:left="720"/>
        <w:jc w:val="both"/>
        <w:rPr>
          <w:sz w:val="27"/>
          <w:szCs w:val="27"/>
        </w:rPr>
      </w:pPr>
      <w:r w:rsidRPr="00A512CB">
        <w:rPr>
          <w:sz w:val="27"/>
          <w:szCs w:val="27"/>
        </w:rPr>
        <w:t>Hầu hết các tuyến đường phân khu vực, đều giữ nguyên hiện trạng. cụ thể :</w:t>
      </w:r>
    </w:p>
    <w:p w14:paraId="1E91B618" w14:textId="77777777" w:rsidR="00E50CD6" w:rsidRPr="00A512CB" w:rsidRDefault="00E50CD6" w:rsidP="00E50CD6">
      <w:pPr>
        <w:spacing w:line="276" w:lineRule="auto"/>
        <w:ind w:firstLine="720"/>
        <w:jc w:val="both"/>
        <w:rPr>
          <w:sz w:val="27"/>
          <w:szCs w:val="27"/>
        </w:rPr>
      </w:pPr>
      <w:r w:rsidRPr="00A512CB">
        <w:rPr>
          <w:sz w:val="27"/>
          <w:szCs w:val="27"/>
        </w:rPr>
        <w:t>+ Đường Đặng Thái Thân, Tố Hữu, Lương Nhữ Hộc, Phan Tòng, Dương Thị Xuân Quý, Võ Duy Ninh - Hồ Ngọc Lãm, Trần Đình Đán, Morison, Lê Văn Quý, Dương Đình Nghệ : Mặt cắt 17 - 17  : 4,5+7,5+4,5=16,5m.</w:t>
      </w:r>
    </w:p>
    <w:p w14:paraId="57037608"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Thái Văn Lung, Quách Thị Trang, Nguyễn Đình Thi, Nguyễn Phong Sắc, Lê Nổ, Dương Bích Khê, Vũ Đình liên, Nguyễn Hiền Lê, Nguyễn Ân, Huỳnh Văn Gấm, Hoàng Bình Chính, Mộc Sơn 3, Non nước, Hải Triều, Mạc Cửu, Nguyễn Lữ, Ngô Thì Sỹ, Hoàng Kế Viêm, Hoài Thanh - An Tư Công Chúa, Lê Quang Đạo, Lê Chân, Phạm Văn Xảo, Nguyễn Chí Diễu - Lý Đạo Thành, Hoàng Bích Sơn ( Từ Morison đến Nguyễn Đình), Nguyễn Đình, Nguyễn Văn Thông : </w:t>
      </w:r>
    </w:p>
    <w:p w14:paraId="3AD3FD67"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17 - 17  : 4+7,5+4=15,5m.</w:t>
      </w:r>
    </w:p>
    <w:p w14:paraId="71AD32DB" w14:textId="77777777" w:rsidR="00E50CD6" w:rsidRPr="00A512CB" w:rsidRDefault="00E50CD6" w:rsidP="00E50CD6">
      <w:pPr>
        <w:spacing w:line="276" w:lineRule="auto"/>
        <w:ind w:firstLine="720"/>
        <w:jc w:val="both"/>
        <w:rPr>
          <w:sz w:val="27"/>
          <w:szCs w:val="27"/>
        </w:rPr>
      </w:pPr>
      <w:r w:rsidRPr="00A512CB">
        <w:rPr>
          <w:sz w:val="27"/>
          <w:szCs w:val="27"/>
        </w:rPr>
        <w:t xml:space="preserve">+ </w:t>
      </w:r>
      <w:r w:rsidRPr="00A512CB">
        <w:rPr>
          <w:sz w:val="27"/>
          <w:szCs w:val="27"/>
          <w:shd w:val="clear" w:color="auto" w:fill="FFFFFF"/>
        </w:rPr>
        <w:t xml:space="preserve">Đường Lê Quảng Chí ( từ Thái Văn Lung đến Lê Quang Hòa), Phan Thanh, Nguyễn Hoàng, Hoàng Diệu ( Từ Trưng Nữ Vương – Duy Tân),  Trần Văn Dư, Nguyễn Trung Trực, Huy Du </w:t>
      </w:r>
      <w:r w:rsidRPr="00A512CB">
        <w:rPr>
          <w:sz w:val="27"/>
          <w:szCs w:val="27"/>
        </w:rPr>
        <w:t xml:space="preserve">: </w:t>
      </w:r>
    </w:p>
    <w:p w14:paraId="1C84DE9E"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17 - 17  : 3+7,5+3=13,5m.</w:t>
      </w:r>
    </w:p>
    <w:p w14:paraId="305D0BF8" w14:textId="77777777" w:rsidR="00E50CD6" w:rsidRPr="00A512CB" w:rsidRDefault="00E50CD6" w:rsidP="00E50CD6">
      <w:pPr>
        <w:spacing w:line="276" w:lineRule="auto"/>
        <w:ind w:firstLine="720"/>
        <w:jc w:val="both"/>
        <w:rPr>
          <w:sz w:val="27"/>
          <w:szCs w:val="27"/>
        </w:rPr>
      </w:pPr>
      <w:r w:rsidRPr="00A512CB">
        <w:rPr>
          <w:sz w:val="27"/>
          <w:szCs w:val="27"/>
        </w:rPr>
        <w:t>+ Đường Tôn thất Đ.Ky : Mặt cắt 17 - 17  : 7+7,5+4=18,5m.</w:t>
      </w:r>
    </w:p>
    <w:p w14:paraId="7CA10840" w14:textId="77777777" w:rsidR="00E50CD6" w:rsidRPr="00A512CB" w:rsidRDefault="00E50CD6" w:rsidP="00E50CD6">
      <w:pPr>
        <w:spacing w:line="276" w:lineRule="auto"/>
        <w:ind w:firstLine="720"/>
        <w:jc w:val="both"/>
        <w:rPr>
          <w:sz w:val="27"/>
          <w:szCs w:val="27"/>
        </w:rPr>
      </w:pPr>
      <w:r w:rsidRPr="00A512CB">
        <w:rPr>
          <w:sz w:val="27"/>
          <w:szCs w:val="27"/>
        </w:rPr>
        <w:t>+ Đường Thanh Thủy : Mặt cắt 19 - 19  : 3+7+3=13m.</w:t>
      </w:r>
    </w:p>
    <w:p w14:paraId="48C67350" w14:textId="77777777" w:rsidR="00E50CD6" w:rsidRPr="00A512CB" w:rsidRDefault="00E50CD6" w:rsidP="00E50CD6">
      <w:pPr>
        <w:spacing w:line="276" w:lineRule="auto"/>
        <w:ind w:firstLine="720"/>
        <w:jc w:val="both"/>
        <w:rPr>
          <w:sz w:val="27"/>
          <w:szCs w:val="27"/>
        </w:rPr>
      </w:pPr>
      <w:r w:rsidRPr="00A512CB">
        <w:rPr>
          <w:sz w:val="27"/>
          <w:szCs w:val="27"/>
        </w:rPr>
        <w:t xml:space="preserve">+ Đường Việt Bắc, Hàm Tử, Phạm Hữu Kính, Phan Bá Phiến: </w:t>
      </w:r>
    </w:p>
    <w:p w14:paraId="0042ABD8"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17 - 17  : 5+7,5+5=17,5m.</w:t>
      </w:r>
    </w:p>
    <w:p w14:paraId="18C7208A" w14:textId="77777777" w:rsidR="00E50CD6" w:rsidRPr="00A512CB" w:rsidRDefault="00E50CD6" w:rsidP="00E50CD6">
      <w:pPr>
        <w:spacing w:line="276" w:lineRule="auto"/>
        <w:ind w:firstLine="720"/>
        <w:jc w:val="both"/>
        <w:rPr>
          <w:sz w:val="27"/>
          <w:szCs w:val="27"/>
        </w:rPr>
      </w:pPr>
      <w:r w:rsidRPr="00A512CB">
        <w:rPr>
          <w:sz w:val="27"/>
          <w:szCs w:val="27"/>
        </w:rPr>
        <w:t>Riêng Lý Văn Tố, Hoàng Bích Sơn ( Từ Phạm Văn Đồng đến Morison) có mặt đường 5,5m, không đủ 2 làn xe, nên điều chỉnh mặt đường lên 7,5m. giảm vỉa hè, chiều rồng nền đường không thay đổi. cụ thể mặt cắt điều chỉnh :</w:t>
      </w:r>
    </w:p>
    <w:p w14:paraId="2A3801E9" w14:textId="77777777" w:rsidR="00E50CD6" w:rsidRPr="00A512CB" w:rsidRDefault="00E50CD6" w:rsidP="00E50CD6">
      <w:pPr>
        <w:spacing w:line="276" w:lineRule="auto"/>
        <w:jc w:val="both"/>
        <w:rPr>
          <w:sz w:val="27"/>
          <w:szCs w:val="27"/>
        </w:rPr>
      </w:pPr>
      <w:r w:rsidRPr="00A512CB">
        <w:rPr>
          <w:sz w:val="27"/>
          <w:szCs w:val="27"/>
        </w:rPr>
        <w:tab/>
      </w:r>
      <w:r w:rsidRPr="00A512CB">
        <w:rPr>
          <w:sz w:val="27"/>
          <w:szCs w:val="27"/>
        </w:rPr>
        <w:tab/>
        <w:t>Mặt cắt : 17 - 17  : 3,5+7,5+3,5=14,5m.</w:t>
      </w:r>
    </w:p>
    <w:p w14:paraId="41AE1D32" w14:textId="77777777" w:rsidR="00E50CD6" w:rsidRPr="00A512CB" w:rsidRDefault="00E50CD6" w:rsidP="00E50CD6">
      <w:pPr>
        <w:spacing w:line="276" w:lineRule="auto"/>
        <w:ind w:firstLine="720"/>
        <w:jc w:val="both"/>
        <w:rPr>
          <w:sz w:val="27"/>
          <w:szCs w:val="27"/>
        </w:rPr>
      </w:pPr>
      <w:r w:rsidRPr="00A512CB">
        <w:rPr>
          <w:sz w:val="27"/>
          <w:szCs w:val="27"/>
        </w:rPr>
        <w:lastRenderedPageBreak/>
        <w:t>+ Đường Lê Văn Quý nối dài đến Nguyễn Công Trứ, quy hoạch mặt cắt cùng với Lê Văn Quý hiện có là : Mặt cắt 17 - 17  : 4,5+7,5+4,5=16,5m.</w:t>
      </w:r>
    </w:p>
    <w:p w14:paraId="4FA2D324" w14:textId="77777777" w:rsidR="00E50CD6" w:rsidRPr="00A512CB" w:rsidRDefault="00E50CD6" w:rsidP="00E50CD6">
      <w:pPr>
        <w:spacing w:line="276" w:lineRule="auto"/>
        <w:ind w:firstLine="720"/>
        <w:jc w:val="both"/>
        <w:rPr>
          <w:b/>
          <w:bCs/>
          <w:sz w:val="27"/>
          <w:szCs w:val="27"/>
        </w:rPr>
      </w:pPr>
      <w:r w:rsidRPr="00A512CB">
        <w:rPr>
          <w:b/>
          <w:bCs/>
          <w:sz w:val="27"/>
          <w:szCs w:val="27"/>
        </w:rPr>
        <w:t xml:space="preserve">**Đánh giá : </w:t>
      </w:r>
    </w:p>
    <w:p w14:paraId="348AECF6" w14:textId="77777777" w:rsidR="00E50CD6" w:rsidRPr="00A512CB" w:rsidRDefault="00E50CD6" w:rsidP="00E50CD6">
      <w:pPr>
        <w:spacing w:line="276" w:lineRule="auto"/>
        <w:ind w:firstLine="720"/>
        <w:jc w:val="both"/>
        <w:rPr>
          <w:sz w:val="27"/>
          <w:szCs w:val="27"/>
        </w:rPr>
      </w:pPr>
      <w:r w:rsidRPr="00A512CB">
        <w:rPr>
          <w:sz w:val="27"/>
          <w:szCs w:val="27"/>
        </w:rPr>
        <w:t>- Phần lớn các tuyến đường trong phân khu nằm trong khu vực dân cư nội thành đông dân cư, nên hầu hết chỉ  tập trung duy tu và bảo dưỡng, tối ưu hóa và khả năng thông hành tốt hơn. Một số tuyến có LRT và MRT thì chỉ điều chỉnh lại dải phân cách, giữ nguyên chiều rộng nền đường để hạn chế giải tỏa. Một số đoạn chưa thông tuyến, thì bổ sung mới ( ví dụ Đống Đa nối Lê Duẩn, Hoàng Hoa Thám nối dài ).</w:t>
      </w:r>
    </w:p>
    <w:p w14:paraId="50B16DE3" w14:textId="77777777" w:rsidR="00E50CD6" w:rsidRPr="00A512CB" w:rsidRDefault="00E50CD6" w:rsidP="00E50CD6">
      <w:pPr>
        <w:spacing w:line="276" w:lineRule="auto"/>
        <w:ind w:firstLine="720"/>
        <w:jc w:val="both"/>
        <w:rPr>
          <w:sz w:val="27"/>
          <w:szCs w:val="27"/>
        </w:rPr>
      </w:pPr>
      <w:r w:rsidRPr="00A512CB">
        <w:rPr>
          <w:sz w:val="27"/>
          <w:szCs w:val="27"/>
        </w:rPr>
        <w:t>- Theo QCVN 01:2021/BXD, Chỉ tiêu đất giao thông (không bao gồm giao thông tĩnh) trong quy hoạch phân khu TL 1/2.000 sẽ được tính tỉ lệ đất giao thông đến đường phân khu vực là 18%. Tuy nhiên theo quyết định số 817/QĐ- UBND thì tỷ lệ này là 10%</w:t>
      </w:r>
    </w:p>
    <w:p w14:paraId="41D1731C" w14:textId="77777777" w:rsidR="00E50CD6" w:rsidRPr="00A512CB" w:rsidRDefault="00E50CD6" w:rsidP="00E50CD6">
      <w:pPr>
        <w:spacing w:line="276" w:lineRule="auto"/>
        <w:ind w:firstLine="720"/>
        <w:jc w:val="both"/>
        <w:rPr>
          <w:sz w:val="27"/>
          <w:szCs w:val="27"/>
        </w:rPr>
      </w:pPr>
      <w:r w:rsidRPr="00A512CB">
        <w:rPr>
          <w:sz w:val="27"/>
          <w:szCs w:val="27"/>
        </w:rPr>
        <w:t xml:space="preserve">- Theo QCVN 01:2021/BXD : đất xây dựng đô thị bao gồm đất dân dụng và ngoài dân dụng. Theo thông tư 04/2022/TT-BXD đất lâm nghiệp và đất mặt nước thuộc loại đất khác. </w:t>
      </w:r>
    </w:p>
    <w:p w14:paraId="1B39C441" w14:textId="77777777" w:rsidR="00E50CD6" w:rsidRPr="00A512CB" w:rsidRDefault="00E50CD6" w:rsidP="00E50CD6">
      <w:pPr>
        <w:spacing w:line="276" w:lineRule="auto"/>
        <w:ind w:firstLine="720"/>
        <w:jc w:val="both"/>
        <w:rPr>
          <w:sz w:val="27"/>
          <w:szCs w:val="27"/>
        </w:rPr>
      </w:pPr>
      <w:r w:rsidRPr="00A512CB">
        <w:rPr>
          <w:sz w:val="27"/>
          <w:szCs w:val="27"/>
        </w:rPr>
        <w:t>Do đó Tổng đất xây dựng đô thị = Tổng dự án – (Đất mặt nước - rừng phòng hộ ) = 6.675 - 761,2 - 32,3 = 5.881,5 Ha.</w:t>
      </w:r>
    </w:p>
    <w:p w14:paraId="122AA53E" w14:textId="77777777" w:rsidR="00E50CD6" w:rsidRPr="00A512CB" w:rsidRDefault="00E50CD6" w:rsidP="00E50CD6">
      <w:pPr>
        <w:spacing w:line="276" w:lineRule="auto"/>
        <w:ind w:firstLine="720"/>
        <w:jc w:val="both"/>
        <w:rPr>
          <w:sz w:val="27"/>
          <w:szCs w:val="27"/>
        </w:rPr>
      </w:pPr>
      <w:r w:rsidRPr="00A512CB">
        <w:rPr>
          <w:sz w:val="27"/>
          <w:szCs w:val="27"/>
        </w:rPr>
        <w:t>Tổng diện tích giao thông đô thị = (Giao thông toàn dự án - Giao thông đối ngoại)=938,9 Ha - 55,4 Ha = 883,5 Ha. (55,4 Ha là diện tích giao thông đối ngoại)</w:t>
      </w:r>
    </w:p>
    <w:p w14:paraId="0911F4C6" w14:textId="77777777" w:rsidR="00E50CD6" w:rsidRPr="00A512CB" w:rsidRDefault="00E50CD6" w:rsidP="00E50CD6">
      <w:pPr>
        <w:spacing w:line="276" w:lineRule="auto"/>
        <w:jc w:val="both"/>
        <w:rPr>
          <w:sz w:val="27"/>
          <w:szCs w:val="27"/>
        </w:rPr>
      </w:pPr>
      <w:r w:rsidRPr="00A512CB">
        <w:rPr>
          <w:sz w:val="27"/>
          <w:szCs w:val="27"/>
        </w:rPr>
        <w:t xml:space="preserve">Vậy tỷ lệ đất giao thông = 883,5 /5.881,5 =  15,02 % </w:t>
      </w:r>
    </w:p>
    <w:p w14:paraId="10E7FAB8" w14:textId="77777777" w:rsidR="00E50CD6" w:rsidRPr="00A512CB" w:rsidRDefault="00E50CD6" w:rsidP="00E50CD6">
      <w:pPr>
        <w:spacing w:line="276" w:lineRule="auto"/>
        <w:ind w:firstLine="720"/>
        <w:jc w:val="both"/>
        <w:rPr>
          <w:sz w:val="27"/>
          <w:szCs w:val="27"/>
        </w:rPr>
      </w:pPr>
      <w:r w:rsidRPr="00A512CB">
        <w:rPr>
          <w:sz w:val="27"/>
          <w:szCs w:val="27"/>
        </w:rPr>
        <w:t>- Chỉ tiêu chiều dài đường / diện tích đất đô thị : 178,82 km / 8,835 km2 = 19,5 km/km2 &gt; 13, đạt theo TCVN01-2021</w:t>
      </w:r>
    </w:p>
    <w:p w14:paraId="2E8A0D75" w14:textId="77777777" w:rsidR="00E50CD6" w:rsidRPr="00A512CB" w:rsidRDefault="00E50CD6" w:rsidP="00E50CD6">
      <w:pPr>
        <w:spacing w:line="276" w:lineRule="auto"/>
        <w:jc w:val="both"/>
        <w:rPr>
          <w:sz w:val="27"/>
          <w:szCs w:val="27"/>
        </w:rPr>
      </w:pPr>
      <w:r w:rsidRPr="00A512CB">
        <w:rPr>
          <w:sz w:val="27"/>
          <w:szCs w:val="27"/>
        </w:rPr>
        <w:tab/>
        <w:t>Do đặc điểm riêng của phân khu là khu vực trung tâm đô thị hiện hữu có nhiều đường hiện trạng mặt cắt nhỏ hơn 13m; quỹ đất dành cho giao thông, bãi đỗ xe còn hạn chế. Trong quy hoạch 1/500 sẽ định hướng tăng dần để tiệm cận với các chỉ tiêu theo quy định cụ thể: Sử dụng không gian ngầm các công trình công cộng, công viên, bãi đỗ xe thông minh, tăng diện tích đỗ xe thêm 20% - 30% so với yêu cầu của QCVN 01:2021/BXD một số công trình như quy định tại Khoản 5 điều này; mở rộng mặt cắt một số tuyến đường nội bộ khi nghiên cứu tái thiết đô thị cũng như tăng cường giao thông nhiều tầng để tăng tỷ lệ đất giao thông, giảm ùn tắc.</w:t>
      </w:r>
    </w:p>
    <w:p w14:paraId="01330638" w14:textId="77777777" w:rsidR="00E50CD6" w:rsidRPr="00BB1FE7" w:rsidRDefault="00E50CD6" w:rsidP="00E50CD6">
      <w:pPr>
        <w:spacing w:line="276" w:lineRule="auto"/>
        <w:ind w:firstLine="720"/>
        <w:jc w:val="both"/>
        <w:rPr>
          <w:bCs/>
          <w:i/>
          <w:iCs/>
          <w:sz w:val="27"/>
          <w:szCs w:val="27"/>
        </w:rPr>
      </w:pPr>
      <w:r w:rsidRPr="00BB1FE7">
        <w:rPr>
          <w:bCs/>
          <w:i/>
          <w:iCs/>
          <w:sz w:val="27"/>
          <w:szCs w:val="27"/>
        </w:rPr>
        <w:t>b) Nút giao thông:</w:t>
      </w:r>
    </w:p>
    <w:p w14:paraId="1D82351D" w14:textId="77777777" w:rsidR="00E50CD6" w:rsidRPr="00A512CB" w:rsidRDefault="00E50CD6" w:rsidP="00E50CD6">
      <w:pPr>
        <w:spacing w:line="276" w:lineRule="auto"/>
        <w:jc w:val="both"/>
        <w:rPr>
          <w:sz w:val="27"/>
          <w:szCs w:val="27"/>
        </w:rPr>
      </w:pPr>
      <w:r w:rsidRPr="00A512CB">
        <w:rPr>
          <w:sz w:val="27"/>
          <w:szCs w:val="27"/>
        </w:rPr>
        <w:tab/>
        <w:t xml:space="preserve">Đà Nẵng là Thành phố trực thuộc Trung ương nên việc tổ chức nút giao nhau đường đô thị theo </w:t>
      </w:r>
      <w:bookmarkStart w:id="415" w:name="loai_1"/>
      <w:r w:rsidRPr="00A512CB">
        <w:rPr>
          <w:sz w:val="27"/>
          <w:szCs w:val="27"/>
        </w:rPr>
        <w:t>QCVN 07-4:2016/BXD</w:t>
      </w:r>
      <w:bookmarkEnd w:id="415"/>
      <w:r w:rsidRPr="00A512CB">
        <w:rPr>
          <w:sz w:val="27"/>
          <w:szCs w:val="27"/>
        </w:rPr>
        <w:t xml:space="preserve">. Trong phân khu có quốc lộ 14B đi qua đô thị và các tuyến đường đô thị . Để đảm bảo an toàn và năng lực giao thông cao hơn, cần quy hoạch nút giao giữa đường 14B và các tuyến đô thị là nút giao khác mức. Giao gữa các tuyến đường đô thị với nhau, đường khu vực với đường khu vực có thể khác mức hoặc cùng mức có đèn tín hiệu. Các nút giao giữa đường cấp nội bộ là nút giao cùng mức. Cụ thể các nút giao đề xuất như sau : </w:t>
      </w:r>
    </w:p>
    <w:p w14:paraId="273C57CE" w14:textId="77777777" w:rsidR="00E50CD6" w:rsidRPr="00A512CB" w:rsidRDefault="00E50CD6" w:rsidP="00E50CD6">
      <w:pPr>
        <w:spacing w:line="276" w:lineRule="auto"/>
        <w:jc w:val="both"/>
        <w:rPr>
          <w:sz w:val="27"/>
          <w:szCs w:val="27"/>
        </w:rPr>
      </w:pPr>
      <w:r w:rsidRPr="00A512CB">
        <w:rPr>
          <w:sz w:val="27"/>
          <w:szCs w:val="27"/>
        </w:rPr>
        <w:tab/>
        <w:t>* Các nút giao khác mức :</w:t>
      </w:r>
    </w:p>
    <w:p w14:paraId="510136A4" w14:textId="77777777" w:rsidR="00E50CD6" w:rsidRPr="00A512CB" w:rsidRDefault="00E50CD6" w:rsidP="00E50CD6">
      <w:pPr>
        <w:spacing w:line="276" w:lineRule="auto"/>
        <w:jc w:val="both"/>
        <w:rPr>
          <w:sz w:val="27"/>
          <w:szCs w:val="27"/>
        </w:rPr>
      </w:pPr>
      <w:r w:rsidRPr="00A512CB">
        <w:rPr>
          <w:sz w:val="27"/>
          <w:szCs w:val="27"/>
        </w:rPr>
        <w:tab/>
        <w:t>- Nút giao đường Nguyễn Hữu Thọ và đường hầm sân bay.</w:t>
      </w:r>
    </w:p>
    <w:p w14:paraId="369A07A2" w14:textId="77777777" w:rsidR="00E50CD6" w:rsidRPr="00A512CB" w:rsidRDefault="00E50CD6" w:rsidP="00E50CD6">
      <w:pPr>
        <w:spacing w:line="276" w:lineRule="auto"/>
        <w:jc w:val="both"/>
        <w:rPr>
          <w:sz w:val="27"/>
          <w:szCs w:val="27"/>
        </w:rPr>
      </w:pPr>
      <w:r w:rsidRPr="00A512CB">
        <w:rPr>
          <w:sz w:val="27"/>
          <w:szCs w:val="27"/>
        </w:rPr>
        <w:tab/>
        <w:t>- Nút giao đường Nguyễn Hữu Thọ và Cách mạng tháng 8 ( QL14B ).</w:t>
      </w:r>
    </w:p>
    <w:p w14:paraId="4E23B01C" w14:textId="77777777" w:rsidR="00E50CD6" w:rsidRPr="00A512CB" w:rsidRDefault="00E50CD6" w:rsidP="00E50CD6">
      <w:pPr>
        <w:spacing w:line="276" w:lineRule="auto"/>
        <w:jc w:val="both"/>
        <w:rPr>
          <w:sz w:val="27"/>
          <w:szCs w:val="27"/>
        </w:rPr>
      </w:pPr>
      <w:r w:rsidRPr="00A512CB">
        <w:rPr>
          <w:sz w:val="27"/>
          <w:szCs w:val="27"/>
        </w:rPr>
        <w:lastRenderedPageBreak/>
        <w:tab/>
        <w:t>- Nút giao đường 2-9 và đường vào cầu Tuyên Sơn.</w:t>
      </w:r>
    </w:p>
    <w:p w14:paraId="4A280F58" w14:textId="77777777" w:rsidR="00E50CD6" w:rsidRPr="00A512CB" w:rsidRDefault="00E50CD6" w:rsidP="00E50CD6">
      <w:pPr>
        <w:spacing w:line="276" w:lineRule="auto"/>
        <w:jc w:val="both"/>
        <w:rPr>
          <w:sz w:val="27"/>
          <w:szCs w:val="27"/>
        </w:rPr>
      </w:pPr>
      <w:r w:rsidRPr="00A512CB">
        <w:rPr>
          <w:sz w:val="27"/>
          <w:szCs w:val="27"/>
        </w:rPr>
        <w:tab/>
        <w:t>- Nút giao đường 2-9 và đường Nguyễn Văn Linh.</w:t>
      </w:r>
    </w:p>
    <w:p w14:paraId="7DE16F64" w14:textId="77777777" w:rsidR="00E50CD6" w:rsidRPr="00A512CB" w:rsidRDefault="00E50CD6" w:rsidP="00E50CD6">
      <w:pPr>
        <w:spacing w:line="276" w:lineRule="auto"/>
        <w:jc w:val="both"/>
        <w:rPr>
          <w:sz w:val="27"/>
          <w:szCs w:val="27"/>
        </w:rPr>
      </w:pPr>
      <w:r w:rsidRPr="00A512CB">
        <w:rPr>
          <w:sz w:val="27"/>
          <w:szCs w:val="27"/>
        </w:rPr>
        <w:tab/>
        <w:t>- Nút giao đường Ngô Quyền, Ngũ Hành Sơn và đường vào cầu Tuyên Sơn.</w:t>
      </w:r>
    </w:p>
    <w:p w14:paraId="4C7B5A05" w14:textId="77777777" w:rsidR="00E50CD6" w:rsidRPr="00A512CB" w:rsidRDefault="00E50CD6" w:rsidP="00E50CD6">
      <w:pPr>
        <w:spacing w:line="276" w:lineRule="auto"/>
        <w:jc w:val="both"/>
        <w:rPr>
          <w:sz w:val="27"/>
          <w:szCs w:val="27"/>
        </w:rPr>
      </w:pPr>
      <w:r w:rsidRPr="00A512CB">
        <w:rPr>
          <w:sz w:val="27"/>
          <w:szCs w:val="27"/>
        </w:rPr>
        <w:tab/>
        <w:t>- Nút giao đường Ngô Quyền và Vương Thừa Vũ.</w:t>
      </w:r>
    </w:p>
    <w:p w14:paraId="3339540C" w14:textId="77777777" w:rsidR="00E50CD6" w:rsidRPr="00A512CB" w:rsidRDefault="00E50CD6" w:rsidP="00E50CD6">
      <w:pPr>
        <w:spacing w:line="276" w:lineRule="auto"/>
        <w:jc w:val="both"/>
        <w:rPr>
          <w:sz w:val="27"/>
          <w:szCs w:val="27"/>
        </w:rPr>
      </w:pPr>
      <w:r w:rsidRPr="00A512CB">
        <w:rPr>
          <w:sz w:val="27"/>
          <w:szCs w:val="27"/>
        </w:rPr>
        <w:tab/>
        <w:t>- Nút giao đường Ngô Quyền và Phạm Văn Đồng.</w:t>
      </w:r>
    </w:p>
    <w:p w14:paraId="395A2F38" w14:textId="77777777" w:rsidR="00E50CD6" w:rsidRPr="00A512CB" w:rsidRDefault="00E50CD6" w:rsidP="00E50CD6">
      <w:pPr>
        <w:spacing w:line="276" w:lineRule="auto"/>
        <w:jc w:val="both"/>
        <w:rPr>
          <w:sz w:val="27"/>
          <w:szCs w:val="27"/>
        </w:rPr>
      </w:pPr>
      <w:r w:rsidRPr="00A512CB">
        <w:rPr>
          <w:sz w:val="27"/>
          <w:szCs w:val="27"/>
        </w:rPr>
        <w:tab/>
        <w:t>- Nút giao đường Ngô Quyền và Võ Văn Kiệt.</w:t>
      </w:r>
    </w:p>
    <w:p w14:paraId="53D24F89" w14:textId="77777777" w:rsidR="00E50CD6" w:rsidRPr="00A512CB" w:rsidRDefault="00E50CD6" w:rsidP="00E50CD6">
      <w:pPr>
        <w:spacing w:line="276" w:lineRule="auto"/>
        <w:jc w:val="both"/>
        <w:rPr>
          <w:sz w:val="27"/>
          <w:szCs w:val="27"/>
        </w:rPr>
      </w:pPr>
      <w:r w:rsidRPr="00A512CB">
        <w:rPr>
          <w:sz w:val="27"/>
          <w:szCs w:val="27"/>
        </w:rPr>
        <w:tab/>
        <w:t>- Nút giao đường Ngô Quyền và Nguyễn Văn Thoại.</w:t>
      </w:r>
    </w:p>
    <w:p w14:paraId="46420C97" w14:textId="77777777" w:rsidR="00E50CD6" w:rsidRPr="00A512CB" w:rsidRDefault="00E50CD6" w:rsidP="00E50CD6">
      <w:pPr>
        <w:spacing w:line="276" w:lineRule="auto"/>
        <w:jc w:val="both"/>
        <w:rPr>
          <w:sz w:val="27"/>
          <w:szCs w:val="27"/>
        </w:rPr>
      </w:pPr>
      <w:r w:rsidRPr="00A512CB">
        <w:rPr>
          <w:sz w:val="27"/>
          <w:szCs w:val="27"/>
        </w:rPr>
        <w:tab/>
        <w:t>- Nút giao đường Minh Mạng và Lê Văn Hiến.</w:t>
      </w:r>
    </w:p>
    <w:p w14:paraId="6EE9E42E" w14:textId="77777777" w:rsidR="00E50CD6" w:rsidRPr="00A512CB" w:rsidRDefault="00E50CD6" w:rsidP="00E50CD6">
      <w:pPr>
        <w:spacing w:line="276" w:lineRule="auto"/>
        <w:jc w:val="both"/>
        <w:rPr>
          <w:sz w:val="27"/>
          <w:szCs w:val="27"/>
        </w:rPr>
      </w:pPr>
      <w:r w:rsidRPr="00A512CB">
        <w:rPr>
          <w:sz w:val="27"/>
          <w:szCs w:val="27"/>
        </w:rPr>
        <w:tab/>
        <w:t>- Nút giao đường Nguyễn Văn Linh – Nguyễn Tri Phương.</w:t>
      </w:r>
    </w:p>
    <w:p w14:paraId="1DE3A50F" w14:textId="77777777" w:rsidR="00E50CD6" w:rsidRPr="00A512CB" w:rsidRDefault="00E50CD6" w:rsidP="00E50CD6">
      <w:pPr>
        <w:spacing w:line="276" w:lineRule="auto"/>
        <w:jc w:val="both"/>
        <w:rPr>
          <w:sz w:val="27"/>
          <w:szCs w:val="27"/>
        </w:rPr>
      </w:pPr>
      <w:r w:rsidRPr="00A512CB">
        <w:rPr>
          <w:sz w:val="27"/>
          <w:szCs w:val="27"/>
        </w:rPr>
        <w:tab/>
        <w:t>- Nút giao đường Cách Mạng Tháng 8 với Lê Thanh Nghị.</w:t>
      </w:r>
    </w:p>
    <w:p w14:paraId="413FFD1A" w14:textId="77777777" w:rsidR="00E50CD6" w:rsidRPr="00A512CB" w:rsidRDefault="00E50CD6" w:rsidP="00E50CD6">
      <w:pPr>
        <w:spacing w:line="276" w:lineRule="auto"/>
        <w:jc w:val="both"/>
        <w:rPr>
          <w:sz w:val="27"/>
          <w:szCs w:val="27"/>
        </w:rPr>
      </w:pPr>
      <w:r w:rsidRPr="00A512CB">
        <w:rPr>
          <w:sz w:val="27"/>
          <w:szCs w:val="27"/>
        </w:rPr>
        <w:tab/>
        <w:t>- Cụm Nút giao hầm qua sông Hàn với đường Như Nguyệt – 3/2 - Đống Đa.</w:t>
      </w:r>
    </w:p>
    <w:p w14:paraId="4EDDA151" w14:textId="77777777" w:rsidR="00E50CD6" w:rsidRPr="00A512CB" w:rsidRDefault="00E50CD6" w:rsidP="00E50CD6">
      <w:pPr>
        <w:spacing w:line="276" w:lineRule="auto"/>
        <w:jc w:val="both"/>
        <w:rPr>
          <w:sz w:val="27"/>
          <w:szCs w:val="27"/>
        </w:rPr>
      </w:pPr>
      <w:r w:rsidRPr="00A512CB">
        <w:rPr>
          <w:sz w:val="27"/>
          <w:szCs w:val="27"/>
        </w:rPr>
        <w:tab/>
        <w:t xml:space="preserve">- Cụm Nút giao hầm qua sông Hàn với Trần Hưng Đạo - Trần Thánh Tông. </w:t>
      </w:r>
    </w:p>
    <w:p w14:paraId="27827638" w14:textId="77777777" w:rsidR="00E50CD6" w:rsidRPr="00A512CB" w:rsidRDefault="00E50CD6" w:rsidP="00E50CD6">
      <w:pPr>
        <w:spacing w:line="276" w:lineRule="auto"/>
        <w:jc w:val="both"/>
        <w:rPr>
          <w:sz w:val="27"/>
          <w:szCs w:val="27"/>
        </w:rPr>
      </w:pPr>
      <w:r w:rsidRPr="00A512CB">
        <w:rPr>
          <w:sz w:val="27"/>
          <w:szCs w:val="27"/>
        </w:rPr>
        <w:tab/>
        <w:t>* Các Công trình hầm vượt sông, Hầm chui tại nút giao khác mức:</w:t>
      </w:r>
    </w:p>
    <w:p w14:paraId="52FE1B5C" w14:textId="77777777" w:rsidR="00E50CD6" w:rsidRPr="00A512CB" w:rsidRDefault="00E50CD6" w:rsidP="00E50CD6">
      <w:pPr>
        <w:spacing w:line="276" w:lineRule="auto"/>
        <w:jc w:val="both"/>
        <w:rPr>
          <w:sz w:val="27"/>
          <w:szCs w:val="27"/>
        </w:rPr>
      </w:pPr>
      <w:r w:rsidRPr="00A512CB">
        <w:rPr>
          <w:sz w:val="27"/>
          <w:szCs w:val="27"/>
        </w:rPr>
        <w:tab/>
        <w:t>- Hầm vượt sông Hàn nối đường Đống Đa và Vân Đồn.</w:t>
      </w:r>
    </w:p>
    <w:p w14:paraId="796C6A2A" w14:textId="77777777" w:rsidR="00E50CD6" w:rsidRPr="00A512CB" w:rsidRDefault="00E50CD6" w:rsidP="00E50CD6">
      <w:pPr>
        <w:spacing w:line="276" w:lineRule="auto"/>
        <w:jc w:val="both"/>
        <w:rPr>
          <w:sz w:val="27"/>
          <w:szCs w:val="27"/>
        </w:rPr>
      </w:pPr>
      <w:r w:rsidRPr="00A512CB">
        <w:rPr>
          <w:sz w:val="27"/>
          <w:szCs w:val="27"/>
        </w:rPr>
        <w:tab/>
        <w:t>- Hầm chui đường 2/9 tại nút giao với đường vào cầu Tuyên Sơn.</w:t>
      </w:r>
    </w:p>
    <w:p w14:paraId="4F31D3FA" w14:textId="77777777" w:rsidR="00E50CD6" w:rsidRPr="00A512CB" w:rsidRDefault="00E50CD6" w:rsidP="00E50CD6">
      <w:pPr>
        <w:spacing w:line="276" w:lineRule="auto"/>
        <w:jc w:val="both"/>
        <w:rPr>
          <w:sz w:val="27"/>
          <w:szCs w:val="27"/>
        </w:rPr>
      </w:pPr>
      <w:r w:rsidRPr="00A512CB">
        <w:rPr>
          <w:sz w:val="27"/>
          <w:szCs w:val="27"/>
        </w:rPr>
        <w:tab/>
        <w:t>- Hầm chui đường Bạch Đằng tại nút giao với đường Nguyễn Văn Linh.</w:t>
      </w:r>
    </w:p>
    <w:p w14:paraId="459E0E70" w14:textId="77777777" w:rsidR="00E50CD6" w:rsidRPr="00A512CB" w:rsidRDefault="00E50CD6" w:rsidP="00E50CD6">
      <w:pPr>
        <w:spacing w:line="276" w:lineRule="auto"/>
        <w:jc w:val="both"/>
        <w:rPr>
          <w:sz w:val="27"/>
          <w:szCs w:val="27"/>
        </w:rPr>
      </w:pPr>
      <w:r w:rsidRPr="00A512CB">
        <w:rPr>
          <w:sz w:val="27"/>
          <w:szCs w:val="27"/>
        </w:rPr>
        <w:tab/>
        <w:t>- Hầm chui trên đường Ngũ Hành Sơn tại nút giao cầu Tuyên Sơn.</w:t>
      </w:r>
    </w:p>
    <w:p w14:paraId="5B9CB8C0" w14:textId="77777777" w:rsidR="00E50CD6" w:rsidRPr="00A512CB" w:rsidRDefault="00E50CD6" w:rsidP="00E50CD6">
      <w:pPr>
        <w:spacing w:line="276" w:lineRule="auto"/>
        <w:jc w:val="both"/>
        <w:rPr>
          <w:sz w:val="27"/>
          <w:szCs w:val="27"/>
        </w:rPr>
      </w:pPr>
      <w:r w:rsidRPr="00A512CB">
        <w:rPr>
          <w:sz w:val="27"/>
          <w:szCs w:val="27"/>
        </w:rPr>
        <w:tab/>
        <w:t>- Hầm chui trên đường Ngô Quyền tại nút giao với đường Vương Thừa Vũ.</w:t>
      </w:r>
    </w:p>
    <w:p w14:paraId="26688454" w14:textId="77777777" w:rsidR="00E50CD6" w:rsidRPr="00A512CB" w:rsidRDefault="00E50CD6" w:rsidP="00E50CD6">
      <w:pPr>
        <w:spacing w:line="276" w:lineRule="auto"/>
        <w:jc w:val="both"/>
        <w:rPr>
          <w:sz w:val="27"/>
          <w:szCs w:val="27"/>
        </w:rPr>
      </w:pPr>
      <w:r w:rsidRPr="00A512CB">
        <w:rPr>
          <w:sz w:val="27"/>
          <w:szCs w:val="27"/>
        </w:rPr>
        <w:tab/>
        <w:t>- Hầm chui trên đường Ngô Quyền tại nút giao với đường Phạm Văn Đồng.</w:t>
      </w:r>
    </w:p>
    <w:p w14:paraId="12A9578C" w14:textId="77777777" w:rsidR="00E50CD6" w:rsidRPr="00A512CB" w:rsidRDefault="00E50CD6" w:rsidP="00E50CD6">
      <w:pPr>
        <w:spacing w:line="276" w:lineRule="auto"/>
        <w:jc w:val="both"/>
        <w:rPr>
          <w:sz w:val="27"/>
          <w:szCs w:val="27"/>
        </w:rPr>
      </w:pPr>
      <w:r w:rsidRPr="00A512CB">
        <w:rPr>
          <w:sz w:val="27"/>
          <w:szCs w:val="27"/>
        </w:rPr>
        <w:tab/>
        <w:t>- Hầm chui trên đường Ngô Quyền tại nút giao với đường Võ Văn Kiệt.</w:t>
      </w:r>
    </w:p>
    <w:p w14:paraId="05903ED9" w14:textId="77777777" w:rsidR="00E50CD6" w:rsidRPr="00A512CB" w:rsidRDefault="00E50CD6" w:rsidP="00E50CD6">
      <w:pPr>
        <w:spacing w:line="276" w:lineRule="auto"/>
        <w:jc w:val="both"/>
        <w:rPr>
          <w:sz w:val="27"/>
          <w:szCs w:val="27"/>
        </w:rPr>
      </w:pPr>
      <w:r w:rsidRPr="00A512CB">
        <w:rPr>
          <w:sz w:val="27"/>
          <w:szCs w:val="27"/>
        </w:rPr>
        <w:tab/>
        <w:t>- Hầm chui trên đường Ngô Quyền tại nút giao với Nguyễn Văn Thoại.</w:t>
      </w:r>
    </w:p>
    <w:p w14:paraId="09C7CC06" w14:textId="77777777" w:rsidR="00E50CD6" w:rsidRPr="00A512CB" w:rsidRDefault="00E50CD6" w:rsidP="00E50CD6">
      <w:pPr>
        <w:spacing w:line="276" w:lineRule="auto"/>
        <w:jc w:val="both"/>
        <w:rPr>
          <w:sz w:val="27"/>
          <w:szCs w:val="27"/>
        </w:rPr>
      </w:pPr>
      <w:r w:rsidRPr="00A512CB">
        <w:rPr>
          <w:sz w:val="27"/>
          <w:szCs w:val="27"/>
        </w:rPr>
        <w:tab/>
        <w:t>- Hầm chui trên đường Lê Văn Hiến tại nút giao với đường Minh Mạng.</w:t>
      </w:r>
    </w:p>
    <w:p w14:paraId="50EAB6B4" w14:textId="77777777" w:rsidR="00E50CD6" w:rsidRPr="00A512CB" w:rsidRDefault="00E50CD6" w:rsidP="00E50CD6">
      <w:pPr>
        <w:spacing w:line="276" w:lineRule="auto"/>
        <w:jc w:val="both"/>
        <w:rPr>
          <w:sz w:val="27"/>
          <w:szCs w:val="27"/>
        </w:rPr>
      </w:pPr>
      <w:r w:rsidRPr="00A512CB">
        <w:rPr>
          <w:sz w:val="27"/>
          <w:szCs w:val="27"/>
        </w:rPr>
        <w:tab/>
        <w:t>- Hầm chui trên đường Ngô Quyền tại nút giao với đường Vương Thừa Vũ.</w:t>
      </w:r>
    </w:p>
    <w:p w14:paraId="576FFDE4" w14:textId="77777777" w:rsidR="00E50CD6" w:rsidRPr="00A512CB" w:rsidRDefault="00E50CD6" w:rsidP="00E50CD6">
      <w:pPr>
        <w:spacing w:line="276" w:lineRule="auto"/>
        <w:jc w:val="both"/>
        <w:rPr>
          <w:sz w:val="27"/>
          <w:szCs w:val="27"/>
        </w:rPr>
      </w:pPr>
      <w:r w:rsidRPr="00A512CB">
        <w:rPr>
          <w:sz w:val="27"/>
          <w:szCs w:val="27"/>
        </w:rPr>
        <w:tab/>
        <w:t>* Công trình cầu vượt sông:</w:t>
      </w:r>
    </w:p>
    <w:p w14:paraId="7E6C003F" w14:textId="77777777" w:rsidR="00E50CD6" w:rsidRPr="00A512CB" w:rsidRDefault="00E50CD6" w:rsidP="00E50CD6">
      <w:pPr>
        <w:spacing w:line="276" w:lineRule="auto"/>
        <w:jc w:val="both"/>
        <w:rPr>
          <w:sz w:val="27"/>
          <w:szCs w:val="27"/>
        </w:rPr>
      </w:pPr>
      <w:r w:rsidRPr="00A512CB">
        <w:rPr>
          <w:sz w:val="27"/>
          <w:szCs w:val="27"/>
        </w:rPr>
        <w:tab/>
        <w:t>- Cầu vượt sông Đô Tỏa nối đường 29/3 và Bùi Tá Hán.</w:t>
      </w:r>
    </w:p>
    <w:p w14:paraId="10526AB9" w14:textId="77777777" w:rsidR="00E50CD6" w:rsidRPr="00BB1FE7" w:rsidRDefault="00E50CD6" w:rsidP="00E50CD6">
      <w:pPr>
        <w:spacing w:line="276" w:lineRule="auto"/>
        <w:ind w:firstLine="720"/>
        <w:jc w:val="both"/>
        <w:rPr>
          <w:bCs/>
          <w:i/>
          <w:iCs/>
          <w:sz w:val="27"/>
          <w:szCs w:val="27"/>
        </w:rPr>
      </w:pPr>
      <w:r w:rsidRPr="00BB1FE7">
        <w:rPr>
          <w:bCs/>
          <w:i/>
          <w:iCs/>
          <w:sz w:val="27"/>
          <w:szCs w:val="27"/>
        </w:rPr>
        <w:t>c) Mạng lưới Đường sắt đô thị vận tải công cộng</w:t>
      </w:r>
    </w:p>
    <w:p w14:paraId="44D4FC2B" w14:textId="77777777" w:rsidR="00E50CD6" w:rsidRPr="00A512CB" w:rsidRDefault="00E50CD6" w:rsidP="00E50CD6">
      <w:pPr>
        <w:spacing w:line="276" w:lineRule="auto"/>
        <w:jc w:val="both"/>
        <w:rPr>
          <w:sz w:val="27"/>
          <w:szCs w:val="27"/>
        </w:rPr>
      </w:pPr>
      <w:r w:rsidRPr="00A512CB">
        <w:rPr>
          <w:sz w:val="27"/>
          <w:szCs w:val="27"/>
        </w:rPr>
        <w:tab/>
        <w:t xml:space="preserve"> Hệ thống đường sắt đô thị LRT và MRT cơ bản tuân thủ thep QHC 359, Trong phạm vi phân khu bao gồm : </w:t>
      </w:r>
    </w:p>
    <w:p w14:paraId="39DAE9F8" w14:textId="77777777" w:rsidR="00E50CD6" w:rsidRPr="00A512CB" w:rsidRDefault="00E50CD6" w:rsidP="00E50CD6">
      <w:pPr>
        <w:spacing w:line="276" w:lineRule="auto"/>
        <w:jc w:val="both"/>
        <w:rPr>
          <w:sz w:val="27"/>
          <w:szCs w:val="27"/>
        </w:rPr>
      </w:pPr>
      <w:r w:rsidRPr="00A512CB">
        <w:rPr>
          <w:sz w:val="27"/>
          <w:szCs w:val="27"/>
        </w:rPr>
        <w:tab/>
        <w:t>- 2 tuyến MRT</w:t>
      </w:r>
    </w:p>
    <w:p w14:paraId="1E4E9B99" w14:textId="77777777" w:rsidR="00E50CD6" w:rsidRPr="00A512CB" w:rsidRDefault="00E50CD6" w:rsidP="00E50CD6">
      <w:pPr>
        <w:spacing w:line="276" w:lineRule="auto"/>
        <w:jc w:val="both"/>
        <w:rPr>
          <w:sz w:val="27"/>
          <w:szCs w:val="27"/>
        </w:rPr>
      </w:pPr>
      <w:r w:rsidRPr="00A512CB">
        <w:rPr>
          <w:sz w:val="27"/>
          <w:szCs w:val="27"/>
        </w:rPr>
        <w:tab/>
        <w:t>- 8 tuyến LRT</w:t>
      </w:r>
    </w:p>
    <w:p w14:paraId="48B40184" w14:textId="77777777" w:rsidR="00E50CD6" w:rsidRPr="00A512CB" w:rsidRDefault="00E50CD6" w:rsidP="00E50CD6">
      <w:pPr>
        <w:spacing w:line="276" w:lineRule="auto"/>
        <w:jc w:val="both"/>
        <w:rPr>
          <w:sz w:val="27"/>
          <w:szCs w:val="27"/>
        </w:rPr>
      </w:pPr>
      <w:r w:rsidRPr="00A512CB">
        <w:rPr>
          <w:sz w:val="27"/>
          <w:szCs w:val="27"/>
        </w:rPr>
        <w:tab/>
        <w:t>- 3 tuyến LRT du lịch</w:t>
      </w: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4"/>
        <w:gridCol w:w="4680"/>
        <w:gridCol w:w="1350"/>
        <w:gridCol w:w="2258"/>
      </w:tblGrid>
      <w:tr w:rsidR="00E50CD6" w:rsidRPr="00A512CB" w14:paraId="2A1F8DB3" w14:textId="77777777" w:rsidTr="00276C85">
        <w:trPr>
          <w:trHeight w:val="775"/>
          <w:jc w:val="center"/>
        </w:trPr>
        <w:tc>
          <w:tcPr>
            <w:tcW w:w="1354" w:type="dxa"/>
            <w:shd w:val="clear" w:color="auto" w:fill="auto"/>
            <w:tcMar>
              <w:top w:w="15" w:type="dxa"/>
              <w:left w:w="47" w:type="dxa"/>
              <w:bottom w:w="0" w:type="dxa"/>
              <w:right w:w="47" w:type="dxa"/>
            </w:tcMar>
            <w:vAlign w:val="center"/>
            <w:hideMark/>
          </w:tcPr>
          <w:p w14:paraId="3CAB02FD" w14:textId="77777777" w:rsidR="00E50CD6" w:rsidRPr="00A512CB" w:rsidRDefault="00E50CD6" w:rsidP="00276C85">
            <w:pPr>
              <w:rPr>
                <w:sz w:val="27"/>
                <w:szCs w:val="27"/>
              </w:rPr>
            </w:pPr>
          </w:p>
          <w:p w14:paraId="079E7C2E" w14:textId="77777777" w:rsidR="00E50CD6" w:rsidRPr="00A512CB" w:rsidRDefault="00E50CD6" w:rsidP="00276C85">
            <w:pPr>
              <w:rPr>
                <w:sz w:val="27"/>
                <w:szCs w:val="27"/>
              </w:rPr>
            </w:pPr>
            <w:r w:rsidRPr="00A512CB">
              <w:rPr>
                <w:sz w:val="27"/>
                <w:szCs w:val="27"/>
              </w:rPr>
              <w:t>Số hiệu</w:t>
            </w:r>
          </w:p>
        </w:tc>
        <w:tc>
          <w:tcPr>
            <w:tcW w:w="4680" w:type="dxa"/>
            <w:shd w:val="clear" w:color="auto" w:fill="auto"/>
            <w:tcMar>
              <w:top w:w="15" w:type="dxa"/>
              <w:left w:w="47" w:type="dxa"/>
              <w:bottom w:w="0" w:type="dxa"/>
              <w:right w:w="47" w:type="dxa"/>
            </w:tcMar>
            <w:vAlign w:val="center"/>
            <w:hideMark/>
          </w:tcPr>
          <w:p w14:paraId="660EA323" w14:textId="77777777" w:rsidR="00E50CD6" w:rsidRPr="00A512CB" w:rsidRDefault="00E50CD6" w:rsidP="00276C85">
            <w:pPr>
              <w:rPr>
                <w:sz w:val="27"/>
                <w:szCs w:val="27"/>
              </w:rPr>
            </w:pPr>
            <w:r w:rsidRPr="00A512CB">
              <w:rPr>
                <w:sz w:val="27"/>
                <w:szCs w:val="27"/>
              </w:rPr>
              <w:t>Lộ trình</w:t>
            </w:r>
          </w:p>
        </w:tc>
        <w:tc>
          <w:tcPr>
            <w:tcW w:w="1350" w:type="dxa"/>
            <w:shd w:val="clear" w:color="auto" w:fill="auto"/>
            <w:tcMar>
              <w:top w:w="15" w:type="dxa"/>
              <w:left w:w="47" w:type="dxa"/>
              <w:bottom w:w="0" w:type="dxa"/>
              <w:right w:w="47" w:type="dxa"/>
            </w:tcMar>
            <w:vAlign w:val="center"/>
            <w:hideMark/>
          </w:tcPr>
          <w:p w14:paraId="5A9558EB" w14:textId="77777777" w:rsidR="00E50CD6" w:rsidRPr="00A512CB" w:rsidRDefault="00E50CD6" w:rsidP="00276C85">
            <w:pPr>
              <w:rPr>
                <w:sz w:val="27"/>
                <w:szCs w:val="27"/>
              </w:rPr>
            </w:pPr>
            <w:r w:rsidRPr="00A512CB">
              <w:rPr>
                <w:sz w:val="27"/>
                <w:szCs w:val="27"/>
              </w:rPr>
              <w:t>Phương án tuyến</w:t>
            </w:r>
          </w:p>
        </w:tc>
        <w:tc>
          <w:tcPr>
            <w:tcW w:w="2258" w:type="dxa"/>
            <w:shd w:val="clear" w:color="auto" w:fill="auto"/>
            <w:tcMar>
              <w:top w:w="15" w:type="dxa"/>
              <w:left w:w="47" w:type="dxa"/>
              <w:bottom w:w="0" w:type="dxa"/>
              <w:right w:w="47" w:type="dxa"/>
            </w:tcMar>
            <w:vAlign w:val="center"/>
            <w:hideMark/>
          </w:tcPr>
          <w:p w14:paraId="2E811C18" w14:textId="77777777" w:rsidR="00E50CD6" w:rsidRPr="00A512CB" w:rsidRDefault="00E50CD6" w:rsidP="00276C85">
            <w:pPr>
              <w:rPr>
                <w:sz w:val="27"/>
                <w:szCs w:val="27"/>
              </w:rPr>
            </w:pPr>
            <w:r w:rsidRPr="00A512CB">
              <w:rPr>
                <w:sz w:val="27"/>
                <w:szCs w:val="27"/>
              </w:rPr>
              <w:t>Loại hình</w:t>
            </w:r>
          </w:p>
        </w:tc>
      </w:tr>
      <w:tr w:rsidR="00E50CD6" w:rsidRPr="00A512CB" w14:paraId="49816462" w14:textId="77777777" w:rsidTr="00276C85">
        <w:trPr>
          <w:trHeight w:val="1551"/>
          <w:jc w:val="center"/>
        </w:trPr>
        <w:tc>
          <w:tcPr>
            <w:tcW w:w="1354" w:type="dxa"/>
            <w:shd w:val="clear" w:color="auto" w:fill="auto"/>
            <w:tcMar>
              <w:top w:w="15" w:type="dxa"/>
              <w:left w:w="47" w:type="dxa"/>
              <w:bottom w:w="0" w:type="dxa"/>
              <w:right w:w="47" w:type="dxa"/>
            </w:tcMar>
            <w:vAlign w:val="center"/>
            <w:hideMark/>
          </w:tcPr>
          <w:p w14:paraId="178BE2B9" w14:textId="77777777" w:rsidR="00E50CD6" w:rsidRPr="00A512CB" w:rsidRDefault="00E50CD6" w:rsidP="00276C85">
            <w:pPr>
              <w:rPr>
                <w:sz w:val="27"/>
                <w:szCs w:val="27"/>
              </w:rPr>
            </w:pPr>
            <w:r w:rsidRPr="00A512CB">
              <w:rPr>
                <w:sz w:val="27"/>
                <w:szCs w:val="27"/>
              </w:rPr>
              <w:t>MRT1</w:t>
            </w:r>
          </w:p>
        </w:tc>
        <w:tc>
          <w:tcPr>
            <w:tcW w:w="4680" w:type="dxa"/>
            <w:shd w:val="clear" w:color="auto" w:fill="auto"/>
            <w:tcMar>
              <w:top w:w="15" w:type="dxa"/>
              <w:left w:w="47" w:type="dxa"/>
              <w:bottom w:w="0" w:type="dxa"/>
              <w:right w:w="47" w:type="dxa"/>
            </w:tcMar>
            <w:hideMark/>
          </w:tcPr>
          <w:p w14:paraId="6C858CC0" w14:textId="77777777" w:rsidR="00E50CD6" w:rsidRPr="00A512CB" w:rsidRDefault="00E50CD6" w:rsidP="00276C85">
            <w:pPr>
              <w:rPr>
                <w:sz w:val="27"/>
                <w:szCs w:val="27"/>
              </w:rPr>
            </w:pPr>
            <w:r w:rsidRPr="00A512CB">
              <w:rPr>
                <w:sz w:val="27"/>
                <w:szCs w:val="27"/>
              </w:rPr>
              <w:t>Bến xe phía Bắc - Vành đai Tây 2 – đi ngầm qua  CHKQT Đà Nẵng –  Đường bao phía đông sân bay – công viên 29/3– Lê Duẩn – Điểm trung chuyển trung tâm (ga Đà Nẵng hiện tại)</w:t>
            </w:r>
          </w:p>
          <w:p w14:paraId="5A758EC5" w14:textId="77777777" w:rsidR="00E50CD6" w:rsidRPr="00A512CB" w:rsidRDefault="00E50CD6" w:rsidP="00276C85">
            <w:pPr>
              <w:rPr>
                <w:sz w:val="27"/>
                <w:szCs w:val="27"/>
              </w:rPr>
            </w:pPr>
            <w:r w:rsidRPr="00A512CB">
              <w:rPr>
                <w:sz w:val="27"/>
                <w:szCs w:val="27"/>
              </w:rPr>
              <w:lastRenderedPageBreak/>
              <w:t>(Tuyến dự kiến ngầm trên đường vành đai tây 2 trước khi vào đường Lê Trọng Tấn đến ga Đà Nẵng hiện tại)</w:t>
            </w:r>
          </w:p>
        </w:tc>
        <w:tc>
          <w:tcPr>
            <w:tcW w:w="1350" w:type="dxa"/>
            <w:shd w:val="clear" w:color="auto" w:fill="auto"/>
            <w:tcMar>
              <w:top w:w="15" w:type="dxa"/>
              <w:left w:w="47" w:type="dxa"/>
              <w:bottom w:w="0" w:type="dxa"/>
              <w:right w:w="47" w:type="dxa"/>
            </w:tcMar>
            <w:vAlign w:val="center"/>
            <w:hideMark/>
          </w:tcPr>
          <w:p w14:paraId="6AF3007E" w14:textId="77777777" w:rsidR="00E50CD6" w:rsidRPr="00A512CB" w:rsidRDefault="00E50CD6" w:rsidP="00276C85">
            <w:pPr>
              <w:rPr>
                <w:sz w:val="27"/>
                <w:szCs w:val="27"/>
              </w:rPr>
            </w:pPr>
            <w:r w:rsidRPr="00A512CB">
              <w:rPr>
                <w:sz w:val="27"/>
                <w:szCs w:val="27"/>
              </w:rPr>
              <w:lastRenderedPageBreak/>
              <w:t>Trên cao,</w:t>
            </w:r>
          </w:p>
          <w:p w14:paraId="0766D551" w14:textId="77777777" w:rsidR="00E50CD6" w:rsidRPr="00A512CB" w:rsidRDefault="00E50CD6" w:rsidP="00276C85">
            <w:pPr>
              <w:rPr>
                <w:sz w:val="27"/>
                <w:szCs w:val="27"/>
              </w:rPr>
            </w:pPr>
            <w:r w:rsidRPr="00A512CB">
              <w:rPr>
                <w:sz w:val="27"/>
                <w:szCs w:val="27"/>
              </w:rPr>
              <w:t>Đi ngầm</w:t>
            </w:r>
          </w:p>
        </w:tc>
        <w:tc>
          <w:tcPr>
            <w:tcW w:w="2258" w:type="dxa"/>
            <w:shd w:val="clear" w:color="auto" w:fill="auto"/>
            <w:tcMar>
              <w:top w:w="15" w:type="dxa"/>
              <w:left w:w="47" w:type="dxa"/>
              <w:bottom w:w="0" w:type="dxa"/>
              <w:right w:w="47" w:type="dxa"/>
            </w:tcMar>
            <w:vAlign w:val="center"/>
            <w:hideMark/>
          </w:tcPr>
          <w:p w14:paraId="0F123B80" w14:textId="77777777" w:rsidR="00E50CD6" w:rsidRPr="00A512CB" w:rsidRDefault="00E50CD6" w:rsidP="00276C85">
            <w:pPr>
              <w:rPr>
                <w:sz w:val="27"/>
                <w:szCs w:val="27"/>
              </w:rPr>
            </w:pPr>
            <w:r w:rsidRPr="00A512CB">
              <w:rPr>
                <w:sz w:val="27"/>
                <w:szCs w:val="27"/>
              </w:rPr>
              <w:t>MRT, Metro, Subway</w:t>
            </w:r>
          </w:p>
        </w:tc>
      </w:tr>
      <w:tr w:rsidR="00E50CD6" w:rsidRPr="00A512CB" w14:paraId="3B1F78BD" w14:textId="77777777" w:rsidTr="00276C85">
        <w:trPr>
          <w:trHeight w:val="1551"/>
          <w:jc w:val="center"/>
        </w:trPr>
        <w:tc>
          <w:tcPr>
            <w:tcW w:w="1354" w:type="dxa"/>
            <w:shd w:val="clear" w:color="auto" w:fill="auto"/>
            <w:tcMar>
              <w:top w:w="15" w:type="dxa"/>
              <w:left w:w="47" w:type="dxa"/>
              <w:bottom w:w="0" w:type="dxa"/>
              <w:right w:w="47" w:type="dxa"/>
            </w:tcMar>
            <w:vAlign w:val="center"/>
            <w:hideMark/>
          </w:tcPr>
          <w:p w14:paraId="03F4D700" w14:textId="77777777" w:rsidR="00E50CD6" w:rsidRPr="00A512CB" w:rsidRDefault="00E50CD6" w:rsidP="00276C85">
            <w:pPr>
              <w:rPr>
                <w:sz w:val="27"/>
                <w:szCs w:val="27"/>
              </w:rPr>
            </w:pPr>
            <w:r w:rsidRPr="00A512CB">
              <w:rPr>
                <w:sz w:val="27"/>
                <w:szCs w:val="27"/>
              </w:rPr>
              <w:t>MRT2</w:t>
            </w:r>
          </w:p>
        </w:tc>
        <w:tc>
          <w:tcPr>
            <w:tcW w:w="4680" w:type="dxa"/>
            <w:shd w:val="clear" w:color="auto" w:fill="auto"/>
            <w:tcMar>
              <w:top w:w="15" w:type="dxa"/>
              <w:left w:w="47" w:type="dxa"/>
              <w:bottom w:w="0" w:type="dxa"/>
              <w:right w:w="47" w:type="dxa"/>
            </w:tcMar>
            <w:hideMark/>
          </w:tcPr>
          <w:p w14:paraId="62E8D4D8" w14:textId="77777777" w:rsidR="00E50CD6" w:rsidRPr="00A512CB" w:rsidRDefault="00E50CD6" w:rsidP="00276C85">
            <w:pPr>
              <w:rPr>
                <w:sz w:val="27"/>
                <w:szCs w:val="27"/>
              </w:rPr>
            </w:pPr>
            <w:r w:rsidRPr="00A512CB">
              <w:rPr>
                <w:sz w:val="27"/>
                <w:szCs w:val="27"/>
              </w:rPr>
              <w:t xml:space="preserve">Trường đại học Việt Hàn – đường Trần Đại Nghĩa – đường Lê Văn Hiến – đường Ngũ Hành Sơn – đường Ngô Quyền – đường Trần Thánh Tông – qua sông Hàn - Cảng sông Hàn – Đống Đa - điểm trung chuyển trung tâm (Ga Đà Nẵng hiện tại) (Tuyến đi ngầm từ Ngô Quyền – Trần Thánh Tông – Vân Đồn - qua sông Hàn và đường Đống Đa đến ga Đà Nẵng). </w:t>
            </w:r>
          </w:p>
        </w:tc>
        <w:tc>
          <w:tcPr>
            <w:tcW w:w="1350" w:type="dxa"/>
            <w:shd w:val="clear" w:color="auto" w:fill="auto"/>
            <w:tcMar>
              <w:top w:w="15" w:type="dxa"/>
              <w:left w:w="47" w:type="dxa"/>
              <w:bottom w:w="0" w:type="dxa"/>
              <w:right w:w="47" w:type="dxa"/>
            </w:tcMar>
            <w:vAlign w:val="center"/>
            <w:hideMark/>
          </w:tcPr>
          <w:p w14:paraId="193A4501" w14:textId="77777777" w:rsidR="00E50CD6" w:rsidRPr="00A512CB" w:rsidRDefault="00E50CD6" w:rsidP="00276C85">
            <w:pPr>
              <w:rPr>
                <w:sz w:val="27"/>
                <w:szCs w:val="27"/>
              </w:rPr>
            </w:pPr>
            <w:r w:rsidRPr="00A512CB">
              <w:rPr>
                <w:sz w:val="27"/>
                <w:szCs w:val="27"/>
              </w:rPr>
              <w:t>Trên cao,</w:t>
            </w:r>
          </w:p>
          <w:p w14:paraId="6B75E55E" w14:textId="77777777" w:rsidR="00E50CD6" w:rsidRPr="00A512CB" w:rsidRDefault="00E50CD6" w:rsidP="00276C85">
            <w:pPr>
              <w:rPr>
                <w:sz w:val="27"/>
                <w:szCs w:val="27"/>
              </w:rPr>
            </w:pPr>
            <w:r w:rsidRPr="00A512CB">
              <w:rPr>
                <w:sz w:val="27"/>
                <w:szCs w:val="27"/>
              </w:rPr>
              <w:t>Đi ngầm</w:t>
            </w:r>
          </w:p>
        </w:tc>
        <w:tc>
          <w:tcPr>
            <w:tcW w:w="2258" w:type="dxa"/>
            <w:shd w:val="clear" w:color="auto" w:fill="auto"/>
            <w:tcMar>
              <w:top w:w="15" w:type="dxa"/>
              <w:left w:w="47" w:type="dxa"/>
              <w:bottom w:w="0" w:type="dxa"/>
              <w:right w:w="47" w:type="dxa"/>
            </w:tcMar>
            <w:vAlign w:val="center"/>
            <w:hideMark/>
          </w:tcPr>
          <w:p w14:paraId="24ED3538" w14:textId="77777777" w:rsidR="00E50CD6" w:rsidRPr="00A512CB" w:rsidRDefault="00E50CD6" w:rsidP="00276C85">
            <w:pPr>
              <w:rPr>
                <w:sz w:val="27"/>
                <w:szCs w:val="27"/>
              </w:rPr>
            </w:pPr>
            <w:r w:rsidRPr="00A512CB">
              <w:rPr>
                <w:sz w:val="27"/>
                <w:szCs w:val="27"/>
              </w:rPr>
              <w:t>MRT, Metro, Subway</w:t>
            </w:r>
          </w:p>
        </w:tc>
      </w:tr>
      <w:tr w:rsidR="00E50CD6" w:rsidRPr="00A512CB" w14:paraId="4982BD90" w14:textId="77777777" w:rsidTr="00276C85">
        <w:trPr>
          <w:trHeight w:val="905"/>
          <w:jc w:val="center"/>
        </w:trPr>
        <w:tc>
          <w:tcPr>
            <w:tcW w:w="1354" w:type="dxa"/>
            <w:shd w:val="clear" w:color="auto" w:fill="auto"/>
            <w:tcMar>
              <w:top w:w="15" w:type="dxa"/>
              <w:left w:w="47" w:type="dxa"/>
              <w:bottom w:w="0" w:type="dxa"/>
              <w:right w:w="47" w:type="dxa"/>
            </w:tcMar>
            <w:vAlign w:val="center"/>
            <w:hideMark/>
          </w:tcPr>
          <w:p w14:paraId="4167CADE" w14:textId="77777777" w:rsidR="00E50CD6" w:rsidRPr="00A512CB" w:rsidRDefault="00E50CD6" w:rsidP="00276C85">
            <w:pPr>
              <w:rPr>
                <w:sz w:val="27"/>
                <w:szCs w:val="27"/>
              </w:rPr>
            </w:pPr>
            <w:r w:rsidRPr="00A512CB">
              <w:rPr>
                <w:sz w:val="27"/>
                <w:szCs w:val="27"/>
              </w:rPr>
              <w:t>LRT1</w:t>
            </w:r>
          </w:p>
        </w:tc>
        <w:tc>
          <w:tcPr>
            <w:tcW w:w="4680" w:type="dxa"/>
            <w:shd w:val="clear" w:color="auto" w:fill="auto"/>
            <w:tcMar>
              <w:top w:w="15" w:type="dxa"/>
              <w:left w:w="47" w:type="dxa"/>
              <w:bottom w:w="0" w:type="dxa"/>
              <w:right w:w="47" w:type="dxa"/>
            </w:tcMar>
            <w:hideMark/>
          </w:tcPr>
          <w:p w14:paraId="45DE892E" w14:textId="77777777" w:rsidR="00E50CD6" w:rsidRPr="00A512CB" w:rsidRDefault="00E50CD6" w:rsidP="00276C85">
            <w:pPr>
              <w:rPr>
                <w:sz w:val="27"/>
                <w:szCs w:val="27"/>
              </w:rPr>
            </w:pPr>
            <w:r w:rsidRPr="00A512CB">
              <w:rPr>
                <w:sz w:val="27"/>
                <w:szCs w:val="27"/>
              </w:rPr>
              <w:t>Công viên 29 Tháng 3-Hùng Vương-chợ Hàn.</w:t>
            </w:r>
          </w:p>
        </w:tc>
        <w:tc>
          <w:tcPr>
            <w:tcW w:w="1350" w:type="dxa"/>
            <w:shd w:val="clear" w:color="auto" w:fill="auto"/>
            <w:tcMar>
              <w:top w:w="15" w:type="dxa"/>
              <w:left w:w="47" w:type="dxa"/>
              <w:bottom w:w="0" w:type="dxa"/>
              <w:right w:w="47" w:type="dxa"/>
            </w:tcMar>
            <w:vAlign w:val="center"/>
            <w:hideMark/>
          </w:tcPr>
          <w:p w14:paraId="05417E16" w14:textId="77777777" w:rsidR="00E50CD6" w:rsidRPr="00A512CB" w:rsidRDefault="00E50CD6" w:rsidP="00276C85">
            <w:pPr>
              <w:rPr>
                <w:sz w:val="27"/>
                <w:szCs w:val="27"/>
              </w:rPr>
            </w:pPr>
            <w:r w:rsidRPr="00A512CB">
              <w:rPr>
                <w:sz w:val="27"/>
                <w:szCs w:val="27"/>
              </w:rPr>
              <w:t>Mặt đất</w:t>
            </w:r>
          </w:p>
        </w:tc>
        <w:tc>
          <w:tcPr>
            <w:tcW w:w="2258" w:type="dxa"/>
            <w:vMerge w:val="restart"/>
            <w:shd w:val="clear" w:color="auto" w:fill="auto"/>
            <w:tcMar>
              <w:top w:w="15" w:type="dxa"/>
              <w:left w:w="47" w:type="dxa"/>
              <w:bottom w:w="0" w:type="dxa"/>
              <w:right w:w="47" w:type="dxa"/>
            </w:tcMar>
            <w:vAlign w:val="center"/>
            <w:hideMark/>
          </w:tcPr>
          <w:p w14:paraId="3C8EB356" w14:textId="77777777" w:rsidR="00E50CD6" w:rsidRPr="00A512CB" w:rsidRDefault="00E50CD6" w:rsidP="00276C85">
            <w:pPr>
              <w:rPr>
                <w:sz w:val="27"/>
                <w:szCs w:val="27"/>
              </w:rPr>
            </w:pPr>
            <w:r w:rsidRPr="00A512CB">
              <w:rPr>
                <w:sz w:val="27"/>
                <w:szCs w:val="27"/>
              </w:rPr>
              <w:t>Bánh lốp, bánh sắt hoặc hình thức khác (Bus CLC/Trams/Monorail/Sky train, Linear Motor Train, Magnetic Levitation Systemrail…</w:t>
            </w:r>
          </w:p>
        </w:tc>
      </w:tr>
      <w:tr w:rsidR="00E50CD6" w:rsidRPr="00A512CB" w14:paraId="73F02B95" w14:textId="77777777" w:rsidTr="00276C85">
        <w:trPr>
          <w:trHeight w:val="775"/>
          <w:jc w:val="center"/>
        </w:trPr>
        <w:tc>
          <w:tcPr>
            <w:tcW w:w="1354" w:type="dxa"/>
            <w:shd w:val="clear" w:color="auto" w:fill="auto"/>
            <w:tcMar>
              <w:top w:w="15" w:type="dxa"/>
              <w:left w:w="47" w:type="dxa"/>
              <w:bottom w:w="0" w:type="dxa"/>
              <w:right w:w="47" w:type="dxa"/>
            </w:tcMar>
            <w:vAlign w:val="center"/>
            <w:hideMark/>
          </w:tcPr>
          <w:p w14:paraId="37AF168E" w14:textId="77777777" w:rsidR="00E50CD6" w:rsidRPr="00A512CB" w:rsidRDefault="00E50CD6" w:rsidP="00276C85">
            <w:pPr>
              <w:rPr>
                <w:sz w:val="27"/>
                <w:szCs w:val="27"/>
              </w:rPr>
            </w:pPr>
            <w:r w:rsidRPr="00A512CB">
              <w:rPr>
                <w:sz w:val="27"/>
                <w:szCs w:val="27"/>
              </w:rPr>
              <w:t>LRT2</w:t>
            </w:r>
          </w:p>
        </w:tc>
        <w:tc>
          <w:tcPr>
            <w:tcW w:w="4680" w:type="dxa"/>
            <w:shd w:val="clear" w:color="auto" w:fill="auto"/>
            <w:tcMar>
              <w:top w:w="15" w:type="dxa"/>
              <w:left w:w="47" w:type="dxa"/>
              <w:bottom w:w="0" w:type="dxa"/>
              <w:right w:w="47" w:type="dxa"/>
            </w:tcMar>
            <w:hideMark/>
          </w:tcPr>
          <w:p w14:paraId="530105E0" w14:textId="77777777" w:rsidR="00E50CD6" w:rsidRPr="00A512CB" w:rsidRDefault="00E50CD6" w:rsidP="00276C85">
            <w:pPr>
              <w:rPr>
                <w:sz w:val="27"/>
                <w:szCs w:val="27"/>
              </w:rPr>
            </w:pPr>
            <w:r w:rsidRPr="00A512CB">
              <w:rPr>
                <w:sz w:val="27"/>
                <w:szCs w:val="27"/>
              </w:rPr>
              <w:t xml:space="preserve">Duy Tân – qua sông Hàn (song song cầu Trần Thị Lý) - Nguyễn Văn Thoại – Bãi biển Mỹ Khê. </w:t>
            </w:r>
          </w:p>
        </w:tc>
        <w:tc>
          <w:tcPr>
            <w:tcW w:w="1350" w:type="dxa"/>
            <w:shd w:val="clear" w:color="auto" w:fill="auto"/>
            <w:tcMar>
              <w:top w:w="15" w:type="dxa"/>
              <w:left w:w="47" w:type="dxa"/>
              <w:bottom w:w="0" w:type="dxa"/>
              <w:right w:w="47" w:type="dxa"/>
            </w:tcMar>
            <w:vAlign w:val="center"/>
            <w:hideMark/>
          </w:tcPr>
          <w:p w14:paraId="694B365E" w14:textId="77777777" w:rsidR="00E50CD6" w:rsidRPr="00A512CB" w:rsidRDefault="00E50CD6" w:rsidP="00276C85">
            <w:pPr>
              <w:rPr>
                <w:sz w:val="27"/>
                <w:szCs w:val="27"/>
              </w:rPr>
            </w:pPr>
            <w:r w:rsidRPr="00A512CB">
              <w:rPr>
                <w:sz w:val="27"/>
                <w:szCs w:val="27"/>
              </w:rPr>
              <w:t>Mặt đất</w:t>
            </w:r>
          </w:p>
        </w:tc>
        <w:tc>
          <w:tcPr>
            <w:tcW w:w="2258" w:type="dxa"/>
            <w:vMerge/>
            <w:shd w:val="clear" w:color="auto" w:fill="auto"/>
            <w:vAlign w:val="center"/>
            <w:hideMark/>
          </w:tcPr>
          <w:p w14:paraId="0571A5BE" w14:textId="77777777" w:rsidR="00E50CD6" w:rsidRPr="00A512CB" w:rsidRDefault="00E50CD6" w:rsidP="00276C85">
            <w:pPr>
              <w:rPr>
                <w:sz w:val="27"/>
                <w:szCs w:val="27"/>
              </w:rPr>
            </w:pPr>
          </w:p>
        </w:tc>
      </w:tr>
      <w:tr w:rsidR="00E50CD6" w:rsidRPr="00A512CB" w14:paraId="47030765" w14:textId="77777777" w:rsidTr="00276C85">
        <w:trPr>
          <w:trHeight w:val="775"/>
          <w:jc w:val="center"/>
        </w:trPr>
        <w:tc>
          <w:tcPr>
            <w:tcW w:w="1354" w:type="dxa"/>
            <w:shd w:val="clear" w:color="auto" w:fill="auto"/>
            <w:tcMar>
              <w:top w:w="15" w:type="dxa"/>
              <w:left w:w="47" w:type="dxa"/>
              <w:bottom w:w="0" w:type="dxa"/>
              <w:right w:w="47" w:type="dxa"/>
            </w:tcMar>
            <w:vAlign w:val="center"/>
            <w:hideMark/>
          </w:tcPr>
          <w:p w14:paraId="5FC4F0DB" w14:textId="77777777" w:rsidR="00E50CD6" w:rsidRPr="00A512CB" w:rsidRDefault="00E50CD6" w:rsidP="00276C85">
            <w:pPr>
              <w:rPr>
                <w:sz w:val="27"/>
                <w:szCs w:val="27"/>
              </w:rPr>
            </w:pPr>
            <w:r w:rsidRPr="00A512CB">
              <w:rPr>
                <w:sz w:val="27"/>
                <w:szCs w:val="27"/>
              </w:rPr>
              <w:t>LRT3</w:t>
            </w:r>
          </w:p>
        </w:tc>
        <w:tc>
          <w:tcPr>
            <w:tcW w:w="4680" w:type="dxa"/>
            <w:shd w:val="clear" w:color="auto" w:fill="auto"/>
            <w:tcMar>
              <w:top w:w="15" w:type="dxa"/>
              <w:left w:w="47" w:type="dxa"/>
              <w:bottom w:w="0" w:type="dxa"/>
              <w:right w:w="47" w:type="dxa"/>
            </w:tcMar>
            <w:hideMark/>
          </w:tcPr>
          <w:p w14:paraId="2158F9F8" w14:textId="77777777" w:rsidR="00E50CD6" w:rsidRPr="00A512CB" w:rsidRDefault="00E50CD6" w:rsidP="00276C85">
            <w:pPr>
              <w:rPr>
                <w:sz w:val="27"/>
                <w:szCs w:val="27"/>
              </w:rPr>
            </w:pPr>
            <w:r w:rsidRPr="00A512CB">
              <w:rPr>
                <w:sz w:val="27"/>
                <w:szCs w:val="27"/>
              </w:rPr>
              <w:t xml:space="preserve">Đường Vành đai tây 1 - Ga Đà Nẵng mới – đường số 2 KCN Hòa Khánh - biển Nguyễn Tất Thành (Tuyến đi ngầm qua ga Đà Nẵng mới). </w:t>
            </w:r>
          </w:p>
        </w:tc>
        <w:tc>
          <w:tcPr>
            <w:tcW w:w="1350" w:type="dxa"/>
            <w:shd w:val="clear" w:color="auto" w:fill="auto"/>
            <w:tcMar>
              <w:top w:w="15" w:type="dxa"/>
              <w:left w:w="47" w:type="dxa"/>
              <w:bottom w:w="0" w:type="dxa"/>
              <w:right w:w="47" w:type="dxa"/>
            </w:tcMar>
            <w:vAlign w:val="center"/>
            <w:hideMark/>
          </w:tcPr>
          <w:p w14:paraId="6D7A74F6" w14:textId="77777777" w:rsidR="00E50CD6" w:rsidRPr="00A512CB" w:rsidRDefault="00E50CD6" w:rsidP="00276C85">
            <w:pPr>
              <w:rPr>
                <w:sz w:val="27"/>
                <w:szCs w:val="27"/>
              </w:rPr>
            </w:pPr>
            <w:r w:rsidRPr="00A512CB">
              <w:rPr>
                <w:sz w:val="27"/>
                <w:szCs w:val="27"/>
              </w:rPr>
              <w:t>Mặt đất</w:t>
            </w:r>
          </w:p>
        </w:tc>
        <w:tc>
          <w:tcPr>
            <w:tcW w:w="2258" w:type="dxa"/>
            <w:vMerge/>
            <w:shd w:val="clear" w:color="auto" w:fill="auto"/>
            <w:vAlign w:val="center"/>
            <w:hideMark/>
          </w:tcPr>
          <w:p w14:paraId="0DE5E15B" w14:textId="77777777" w:rsidR="00E50CD6" w:rsidRPr="00A512CB" w:rsidRDefault="00E50CD6" w:rsidP="00276C85">
            <w:pPr>
              <w:rPr>
                <w:sz w:val="27"/>
                <w:szCs w:val="27"/>
              </w:rPr>
            </w:pPr>
          </w:p>
        </w:tc>
      </w:tr>
      <w:tr w:rsidR="00E50CD6" w:rsidRPr="00A512CB" w14:paraId="1CF54FFF" w14:textId="77777777" w:rsidTr="00276C85">
        <w:trPr>
          <w:trHeight w:val="775"/>
          <w:jc w:val="center"/>
        </w:trPr>
        <w:tc>
          <w:tcPr>
            <w:tcW w:w="1354" w:type="dxa"/>
            <w:shd w:val="clear" w:color="auto" w:fill="auto"/>
            <w:tcMar>
              <w:top w:w="15" w:type="dxa"/>
              <w:left w:w="47" w:type="dxa"/>
              <w:bottom w:w="0" w:type="dxa"/>
              <w:right w:w="47" w:type="dxa"/>
            </w:tcMar>
            <w:vAlign w:val="center"/>
            <w:hideMark/>
          </w:tcPr>
          <w:p w14:paraId="5A3F9564" w14:textId="77777777" w:rsidR="00E50CD6" w:rsidRPr="00A512CB" w:rsidRDefault="00E50CD6" w:rsidP="00276C85">
            <w:pPr>
              <w:rPr>
                <w:sz w:val="27"/>
                <w:szCs w:val="27"/>
              </w:rPr>
            </w:pPr>
            <w:r w:rsidRPr="00A512CB">
              <w:rPr>
                <w:sz w:val="27"/>
                <w:szCs w:val="27"/>
              </w:rPr>
              <w:t>LRT4</w:t>
            </w:r>
          </w:p>
        </w:tc>
        <w:tc>
          <w:tcPr>
            <w:tcW w:w="4680" w:type="dxa"/>
            <w:shd w:val="clear" w:color="auto" w:fill="auto"/>
            <w:tcMar>
              <w:top w:w="15" w:type="dxa"/>
              <w:left w:w="47" w:type="dxa"/>
              <w:bottom w:w="0" w:type="dxa"/>
              <w:right w:w="47" w:type="dxa"/>
            </w:tcMar>
            <w:hideMark/>
          </w:tcPr>
          <w:p w14:paraId="54530627" w14:textId="77777777" w:rsidR="00E50CD6" w:rsidRPr="00A512CB" w:rsidRDefault="00E50CD6" w:rsidP="00276C85">
            <w:pPr>
              <w:rPr>
                <w:sz w:val="27"/>
                <w:szCs w:val="27"/>
              </w:rPr>
            </w:pPr>
            <w:r w:rsidRPr="00A512CB">
              <w:rPr>
                <w:sz w:val="27"/>
                <w:szCs w:val="27"/>
              </w:rPr>
              <w:t>CHKQT Đà Nẵng – Nguyễn Văn Linh – sông Hàn – Võ Văn Kiệt – bãi biển Mỹ Khê.</w:t>
            </w:r>
          </w:p>
        </w:tc>
        <w:tc>
          <w:tcPr>
            <w:tcW w:w="1350" w:type="dxa"/>
            <w:shd w:val="clear" w:color="auto" w:fill="auto"/>
            <w:tcMar>
              <w:top w:w="15" w:type="dxa"/>
              <w:left w:w="47" w:type="dxa"/>
              <w:bottom w:w="0" w:type="dxa"/>
              <w:right w:w="47" w:type="dxa"/>
            </w:tcMar>
            <w:vAlign w:val="center"/>
            <w:hideMark/>
          </w:tcPr>
          <w:p w14:paraId="101FE46E" w14:textId="77777777" w:rsidR="00E50CD6" w:rsidRPr="00A512CB" w:rsidRDefault="00E50CD6" w:rsidP="00276C85">
            <w:pPr>
              <w:rPr>
                <w:sz w:val="27"/>
                <w:szCs w:val="27"/>
              </w:rPr>
            </w:pPr>
            <w:r w:rsidRPr="00A512CB">
              <w:rPr>
                <w:sz w:val="27"/>
                <w:szCs w:val="27"/>
              </w:rPr>
              <w:t>Mặt đất</w:t>
            </w:r>
          </w:p>
        </w:tc>
        <w:tc>
          <w:tcPr>
            <w:tcW w:w="2258" w:type="dxa"/>
            <w:vMerge/>
            <w:shd w:val="clear" w:color="auto" w:fill="auto"/>
            <w:vAlign w:val="center"/>
            <w:hideMark/>
          </w:tcPr>
          <w:p w14:paraId="328B16C5" w14:textId="77777777" w:rsidR="00E50CD6" w:rsidRPr="00A512CB" w:rsidRDefault="00E50CD6" w:rsidP="00276C85">
            <w:pPr>
              <w:rPr>
                <w:sz w:val="27"/>
                <w:szCs w:val="27"/>
              </w:rPr>
            </w:pPr>
          </w:p>
        </w:tc>
      </w:tr>
      <w:tr w:rsidR="00E50CD6" w:rsidRPr="00A512CB" w14:paraId="224B0609" w14:textId="77777777" w:rsidTr="00276C85">
        <w:trPr>
          <w:trHeight w:val="597"/>
          <w:jc w:val="center"/>
        </w:trPr>
        <w:tc>
          <w:tcPr>
            <w:tcW w:w="1354" w:type="dxa"/>
            <w:shd w:val="clear" w:color="auto" w:fill="auto"/>
            <w:tcMar>
              <w:top w:w="15" w:type="dxa"/>
              <w:left w:w="47" w:type="dxa"/>
              <w:bottom w:w="0" w:type="dxa"/>
              <w:right w:w="47" w:type="dxa"/>
            </w:tcMar>
            <w:vAlign w:val="center"/>
            <w:hideMark/>
          </w:tcPr>
          <w:p w14:paraId="0A0AA79B" w14:textId="77777777" w:rsidR="00E50CD6" w:rsidRPr="00A512CB" w:rsidRDefault="00E50CD6" w:rsidP="00276C85">
            <w:pPr>
              <w:rPr>
                <w:sz w:val="27"/>
                <w:szCs w:val="27"/>
              </w:rPr>
            </w:pPr>
            <w:r w:rsidRPr="00A512CB">
              <w:rPr>
                <w:sz w:val="27"/>
                <w:szCs w:val="27"/>
              </w:rPr>
              <w:t>LRT6</w:t>
            </w:r>
          </w:p>
        </w:tc>
        <w:tc>
          <w:tcPr>
            <w:tcW w:w="4680" w:type="dxa"/>
            <w:shd w:val="clear" w:color="auto" w:fill="auto"/>
            <w:tcMar>
              <w:top w:w="15" w:type="dxa"/>
              <w:left w:w="47" w:type="dxa"/>
              <w:bottom w:w="0" w:type="dxa"/>
              <w:right w:w="47" w:type="dxa"/>
            </w:tcMar>
            <w:hideMark/>
          </w:tcPr>
          <w:p w14:paraId="55CCA11A" w14:textId="77777777" w:rsidR="00E50CD6" w:rsidRPr="00A512CB" w:rsidRDefault="00E50CD6" w:rsidP="00276C85">
            <w:pPr>
              <w:rPr>
                <w:sz w:val="27"/>
                <w:szCs w:val="27"/>
              </w:rPr>
            </w:pPr>
            <w:r w:rsidRPr="00A512CB">
              <w:rPr>
                <w:sz w:val="27"/>
                <w:szCs w:val="27"/>
              </w:rPr>
              <w:t>Bến xe phía Tây Nam – QL14B – đường 2/9 – chân cầu Trần Thị Lý. (Tuyến đi ngầm đoạn từ tượng đài 2 Tháng 9 đến cầu Trần Thị Lý).</w:t>
            </w:r>
          </w:p>
        </w:tc>
        <w:tc>
          <w:tcPr>
            <w:tcW w:w="1350" w:type="dxa"/>
            <w:shd w:val="clear" w:color="auto" w:fill="auto"/>
            <w:tcMar>
              <w:top w:w="15" w:type="dxa"/>
              <w:left w:w="47" w:type="dxa"/>
              <w:bottom w:w="0" w:type="dxa"/>
              <w:right w:w="47" w:type="dxa"/>
            </w:tcMar>
            <w:vAlign w:val="center"/>
            <w:hideMark/>
          </w:tcPr>
          <w:p w14:paraId="264D3A57" w14:textId="77777777" w:rsidR="00E50CD6" w:rsidRPr="00A512CB" w:rsidRDefault="00E50CD6" w:rsidP="00276C85">
            <w:pPr>
              <w:rPr>
                <w:sz w:val="27"/>
                <w:szCs w:val="27"/>
              </w:rPr>
            </w:pPr>
            <w:r w:rsidRPr="00A512CB">
              <w:rPr>
                <w:sz w:val="27"/>
                <w:szCs w:val="27"/>
              </w:rPr>
              <w:t>Trên cao, ngầm</w:t>
            </w:r>
          </w:p>
        </w:tc>
        <w:tc>
          <w:tcPr>
            <w:tcW w:w="2258" w:type="dxa"/>
            <w:shd w:val="clear" w:color="auto" w:fill="auto"/>
            <w:tcMar>
              <w:top w:w="15" w:type="dxa"/>
              <w:left w:w="47" w:type="dxa"/>
              <w:bottom w:w="0" w:type="dxa"/>
              <w:right w:w="47" w:type="dxa"/>
            </w:tcMar>
            <w:vAlign w:val="center"/>
            <w:hideMark/>
          </w:tcPr>
          <w:p w14:paraId="7BC3D18D" w14:textId="77777777" w:rsidR="00E50CD6" w:rsidRPr="00A512CB" w:rsidRDefault="00E50CD6" w:rsidP="00276C85">
            <w:pPr>
              <w:rPr>
                <w:sz w:val="27"/>
                <w:szCs w:val="27"/>
              </w:rPr>
            </w:pPr>
            <w:r w:rsidRPr="00A512CB">
              <w:rPr>
                <w:sz w:val="27"/>
                <w:szCs w:val="27"/>
              </w:rPr>
              <w:t>Đường sắt nhẹ (LRT)</w:t>
            </w:r>
          </w:p>
        </w:tc>
      </w:tr>
      <w:tr w:rsidR="00E50CD6" w:rsidRPr="00A512CB" w14:paraId="1069EDC4" w14:textId="77777777" w:rsidTr="00276C85">
        <w:trPr>
          <w:trHeight w:val="526"/>
          <w:jc w:val="center"/>
        </w:trPr>
        <w:tc>
          <w:tcPr>
            <w:tcW w:w="1354" w:type="dxa"/>
            <w:shd w:val="clear" w:color="auto" w:fill="auto"/>
            <w:tcMar>
              <w:top w:w="15" w:type="dxa"/>
              <w:left w:w="47" w:type="dxa"/>
              <w:bottom w:w="0" w:type="dxa"/>
              <w:right w:w="47" w:type="dxa"/>
            </w:tcMar>
            <w:vAlign w:val="center"/>
            <w:hideMark/>
          </w:tcPr>
          <w:p w14:paraId="33334BD4" w14:textId="77777777" w:rsidR="00E50CD6" w:rsidRPr="00A512CB" w:rsidRDefault="00E50CD6" w:rsidP="00276C85">
            <w:pPr>
              <w:rPr>
                <w:sz w:val="27"/>
                <w:szCs w:val="27"/>
              </w:rPr>
            </w:pPr>
            <w:r w:rsidRPr="00A512CB">
              <w:rPr>
                <w:sz w:val="27"/>
                <w:szCs w:val="27"/>
              </w:rPr>
              <w:t>LRT 7</w:t>
            </w:r>
          </w:p>
        </w:tc>
        <w:tc>
          <w:tcPr>
            <w:tcW w:w="4680" w:type="dxa"/>
            <w:shd w:val="clear" w:color="auto" w:fill="auto"/>
            <w:tcMar>
              <w:top w:w="15" w:type="dxa"/>
              <w:left w:w="47" w:type="dxa"/>
              <w:bottom w:w="0" w:type="dxa"/>
              <w:right w:w="47" w:type="dxa"/>
            </w:tcMar>
            <w:hideMark/>
          </w:tcPr>
          <w:p w14:paraId="51F0E592" w14:textId="77777777" w:rsidR="00E50CD6" w:rsidRPr="00A512CB" w:rsidRDefault="00E50CD6" w:rsidP="00276C85">
            <w:pPr>
              <w:rPr>
                <w:sz w:val="27"/>
                <w:szCs w:val="27"/>
              </w:rPr>
            </w:pPr>
            <w:r w:rsidRPr="00A512CB">
              <w:rPr>
                <w:sz w:val="27"/>
                <w:szCs w:val="27"/>
              </w:rPr>
              <w:t>Ga Đà Nẵng (hiện tại) - đường sắt quốc gia hiện tại – KĐT cảng Liên Chiểu.</w:t>
            </w:r>
          </w:p>
        </w:tc>
        <w:tc>
          <w:tcPr>
            <w:tcW w:w="1350" w:type="dxa"/>
            <w:shd w:val="clear" w:color="auto" w:fill="auto"/>
            <w:tcMar>
              <w:top w:w="15" w:type="dxa"/>
              <w:left w:w="47" w:type="dxa"/>
              <w:bottom w:w="0" w:type="dxa"/>
              <w:right w:w="47" w:type="dxa"/>
            </w:tcMar>
            <w:vAlign w:val="center"/>
            <w:hideMark/>
          </w:tcPr>
          <w:p w14:paraId="21A3FEE9" w14:textId="77777777" w:rsidR="00E50CD6" w:rsidRPr="00A512CB" w:rsidRDefault="00E50CD6" w:rsidP="00276C85">
            <w:pPr>
              <w:rPr>
                <w:sz w:val="27"/>
                <w:szCs w:val="27"/>
              </w:rPr>
            </w:pPr>
            <w:r w:rsidRPr="00A512CB">
              <w:rPr>
                <w:sz w:val="27"/>
                <w:szCs w:val="27"/>
              </w:rPr>
              <w:t>Trên cao, mặt đất</w:t>
            </w:r>
          </w:p>
        </w:tc>
        <w:tc>
          <w:tcPr>
            <w:tcW w:w="2258" w:type="dxa"/>
            <w:shd w:val="clear" w:color="auto" w:fill="auto"/>
            <w:tcMar>
              <w:top w:w="15" w:type="dxa"/>
              <w:left w:w="47" w:type="dxa"/>
              <w:bottom w:w="0" w:type="dxa"/>
              <w:right w:w="47" w:type="dxa"/>
            </w:tcMar>
            <w:vAlign w:val="center"/>
            <w:hideMark/>
          </w:tcPr>
          <w:p w14:paraId="2B770790" w14:textId="77777777" w:rsidR="00E50CD6" w:rsidRPr="00A512CB" w:rsidRDefault="00E50CD6" w:rsidP="00276C85">
            <w:pPr>
              <w:rPr>
                <w:sz w:val="27"/>
                <w:szCs w:val="27"/>
              </w:rPr>
            </w:pPr>
            <w:r w:rsidRPr="00A512CB">
              <w:rPr>
                <w:sz w:val="27"/>
                <w:szCs w:val="27"/>
              </w:rPr>
              <w:t>Đường sắt nhẹ (LRT) hoặc hình thức khác (Bus CLC/Trams/Monorail/Sky train…)</w:t>
            </w:r>
          </w:p>
        </w:tc>
      </w:tr>
      <w:tr w:rsidR="00E50CD6" w:rsidRPr="00A512CB" w14:paraId="518CF593" w14:textId="77777777" w:rsidTr="00276C85">
        <w:trPr>
          <w:trHeight w:val="526"/>
          <w:jc w:val="center"/>
        </w:trPr>
        <w:tc>
          <w:tcPr>
            <w:tcW w:w="1354" w:type="dxa"/>
            <w:shd w:val="clear" w:color="auto" w:fill="auto"/>
            <w:tcMar>
              <w:top w:w="15" w:type="dxa"/>
              <w:left w:w="47" w:type="dxa"/>
              <w:bottom w:w="0" w:type="dxa"/>
              <w:right w:w="47" w:type="dxa"/>
            </w:tcMar>
            <w:vAlign w:val="center"/>
          </w:tcPr>
          <w:p w14:paraId="4AD3327F" w14:textId="77777777" w:rsidR="00E50CD6" w:rsidRPr="00A512CB" w:rsidRDefault="00E50CD6" w:rsidP="00276C85">
            <w:pPr>
              <w:rPr>
                <w:sz w:val="27"/>
                <w:szCs w:val="27"/>
              </w:rPr>
            </w:pPr>
            <w:r w:rsidRPr="00A512CB">
              <w:rPr>
                <w:sz w:val="27"/>
                <w:szCs w:val="27"/>
              </w:rPr>
              <w:t>LRT 8</w:t>
            </w:r>
          </w:p>
        </w:tc>
        <w:tc>
          <w:tcPr>
            <w:tcW w:w="4680" w:type="dxa"/>
            <w:shd w:val="clear" w:color="auto" w:fill="auto"/>
            <w:tcMar>
              <w:top w:w="15" w:type="dxa"/>
              <w:left w:w="47" w:type="dxa"/>
              <w:bottom w:w="0" w:type="dxa"/>
              <w:right w:w="47" w:type="dxa"/>
            </w:tcMar>
          </w:tcPr>
          <w:p w14:paraId="2345181E" w14:textId="77777777" w:rsidR="00E50CD6" w:rsidRPr="00A512CB" w:rsidRDefault="00E50CD6" w:rsidP="00276C85">
            <w:pPr>
              <w:rPr>
                <w:sz w:val="27"/>
                <w:szCs w:val="27"/>
              </w:rPr>
            </w:pPr>
            <w:r w:rsidRPr="00A512CB">
              <w:rPr>
                <w:sz w:val="27"/>
                <w:szCs w:val="27"/>
              </w:rPr>
              <w:t>Nút giao Nguyễn Hữu Thọ với Duy Tân – Nguyễn Hữu Thọ - Võ Chí Công –khu vực Bãi tắm Tân Trà (đường Trường Sa).</w:t>
            </w:r>
          </w:p>
        </w:tc>
        <w:tc>
          <w:tcPr>
            <w:tcW w:w="1350" w:type="dxa"/>
            <w:shd w:val="clear" w:color="auto" w:fill="auto"/>
            <w:tcMar>
              <w:top w:w="15" w:type="dxa"/>
              <w:left w:w="47" w:type="dxa"/>
              <w:bottom w:w="0" w:type="dxa"/>
              <w:right w:w="47" w:type="dxa"/>
            </w:tcMar>
            <w:vAlign w:val="center"/>
          </w:tcPr>
          <w:p w14:paraId="2CBAF28B" w14:textId="77777777" w:rsidR="00E50CD6" w:rsidRPr="00A512CB" w:rsidRDefault="00E50CD6" w:rsidP="00276C85">
            <w:pPr>
              <w:rPr>
                <w:sz w:val="27"/>
                <w:szCs w:val="27"/>
              </w:rPr>
            </w:pPr>
            <w:r w:rsidRPr="00A512CB">
              <w:rPr>
                <w:sz w:val="27"/>
                <w:szCs w:val="27"/>
              </w:rPr>
              <w:t>Trên cao</w:t>
            </w:r>
          </w:p>
          <w:p w14:paraId="1AF78874" w14:textId="77777777" w:rsidR="00E50CD6" w:rsidRPr="00A512CB" w:rsidRDefault="00E50CD6" w:rsidP="00276C85">
            <w:pPr>
              <w:rPr>
                <w:sz w:val="27"/>
                <w:szCs w:val="27"/>
              </w:rPr>
            </w:pPr>
          </w:p>
        </w:tc>
        <w:tc>
          <w:tcPr>
            <w:tcW w:w="2258" w:type="dxa"/>
            <w:shd w:val="clear" w:color="auto" w:fill="auto"/>
            <w:tcMar>
              <w:top w:w="15" w:type="dxa"/>
              <w:left w:w="47" w:type="dxa"/>
              <w:bottom w:w="0" w:type="dxa"/>
              <w:right w:w="47" w:type="dxa"/>
            </w:tcMar>
            <w:vAlign w:val="center"/>
          </w:tcPr>
          <w:p w14:paraId="253A8855" w14:textId="77777777" w:rsidR="00E50CD6" w:rsidRPr="00A512CB" w:rsidRDefault="00E50CD6" w:rsidP="00276C85">
            <w:pPr>
              <w:rPr>
                <w:sz w:val="27"/>
                <w:szCs w:val="27"/>
              </w:rPr>
            </w:pPr>
            <w:r w:rsidRPr="00A512CB">
              <w:rPr>
                <w:sz w:val="27"/>
                <w:szCs w:val="27"/>
              </w:rPr>
              <w:t>Đường sắt nhẹ (LRT)</w:t>
            </w:r>
          </w:p>
        </w:tc>
      </w:tr>
      <w:tr w:rsidR="00E50CD6" w:rsidRPr="00A512CB" w14:paraId="7F41D55E" w14:textId="77777777" w:rsidTr="00276C85">
        <w:trPr>
          <w:trHeight w:val="526"/>
          <w:jc w:val="center"/>
        </w:trPr>
        <w:tc>
          <w:tcPr>
            <w:tcW w:w="1354" w:type="dxa"/>
            <w:shd w:val="clear" w:color="auto" w:fill="auto"/>
            <w:tcMar>
              <w:top w:w="15" w:type="dxa"/>
              <w:left w:w="47" w:type="dxa"/>
              <w:bottom w:w="0" w:type="dxa"/>
              <w:right w:w="47" w:type="dxa"/>
            </w:tcMar>
            <w:vAlign w:val="center"/>
          </w:tcPr>
          <w:p w14:paraId="27B5FA4C" w14:textId="77777777" w:rsidR="00E50CD6" w:rsidRPr="00A512CB" w:rsidRDefault="00E50CD6" w:rsidP="00276C85">
            <w:pPr>
              <w:rPr>
                <w:sz w:val="27"/>
                <w:szCs w:val="27"/>
              </w:rPr>
            </w:pPr>
            <w:r w:rsidRPr="00A512CB">
              <w:rPr>
                <w:sz w:val="27"/>
                <w:szCs w:val="27"/>
              </w:rPr>
              <w:t>LRT 9</w:t>
            </w:r>
          </w:p>
        </w:tc>
        <w:tc>
          <w:tcPr>
            <w:tcW w:w="4680" w:type="dxa"/>
            <w:shd w:val="clear" w:color="auto" w:fill="auto"/>
            <w:tcMar>
              <w:top w:w="15" w:type="dxa"/>
              <w:left w:w="47" w:type="dxa"/>
              <w:bottom w:w="0" w:type="dxa"/>
              <w:right w:w="47" w:type="dxa"/>
            </w:tcMar>
          </w:tcPr>
          <w:p w14:paraId="0B4FECAF" w14:textId="77777777" w:rsidR="00E50CD6" w:rsidRPr="00A512CB" w:rsidRDefault="00E50CD6" w:rsidP="00276C85">
            <w:pPr>
              <w:rPr>
                <w:sz w:val="27"/>
                <w:szCs w:val="27"/>
              </w:rPr>
            </w:pPr>
            <w:r w:rsidRPr="00A512CB">
              <w:rPr>
                <w:sz w:val="27"/>
                <w:szCs w:val="27"/>
              </w:rPr>
              <w:t xml:space="preserve">Cuối đường Nguyễn Tất Thành (kết nối với tuyến LRT7 và LRT du lịch – Nguyến Tất Thành nối dài) đi qua Khu CNTT tập trung –đường Vành Đai Tây 1 - Trung tâm hành chính Hòa Vang – khu liên hợp TDTT Hòa Xuân - Minh Mạng. </w:t>
            </w:r>
          </w:p>
        </w:tc>
        <w:tc>
          <w:tcPr>
            <w:tcW w:w="1350" w:type="dxa"/>
            <w:shd w:val="clear" w:color="auto" w:fill="auto"/>
            <w:tcMar>
              <w:top w:w="15" w:type="dxa"/>
              <w:left w:w="47" w:type="dxa"/>
              <w:bottom w:w="0" w:type="dxa"/>
              <w:right w:w="47" w:type="dxa"/>
            </w:tcMar>
            <w:vAlign w:val="center"/>
          </w:tcPr>
          <w:p w14:paraId="1437BC76" w14:textId="77777777" w:rsidR="00E50CD6" w:rsidRPr="00A512CB" w:rsidRDefault="00E50CD6" w:rsidP="00276C85">
            <w:pPr>
              <w:rPr>
                <w:sz w:val="27"/>
                <w:szCs w:val="27"/>
              </w:rPr>
            </w:pPr>
            <w:r w:rsidRPr="00A512CB">
              <w:rPr>
                <w:sz w:val="27"/>
                <w:szCs w:val="27"/>
              </w:rPr>
              <w:t>Trên cao, mặt đất</w:t>
            </w:r>
          </w:p>
          <w:p w14:paraId="3945A7E6" w14:textId="77777777" w:rsidR="00E50CD6" w:rsidRPr="00A512CB" w:rsidRDefault="00E50CD6" w:rsidP="00276C85">
            <w:pPr>
              <w:rPr>
                <w:sz w:val="27"/>
                <w:szCs w:val="27"/>
              </w:rPr>
            </w:pPr>
          </w:p>
        </w:tc>
        <w:tc>
          <w:tcPr>
            <w:tcW w:w="2258" w:type="dxa"/>
            <w:shd w:val="clear" w:color="auto" w:fill="auto"/>
            <w:tcMar>
              <w:top w:w="15" w:type="dxa"/>
              <w:left w:w="47" w:type="dxa"/>
              <w:bottom w:w="0" w:type="dxa"/>
              <w:right w:w="47" w:type="dxa"/>
            </w:tcMar>
            <w:vAlign w:val="center"/>
          </w:tcPr>
          <w:p w14:paraId="404702C3" w14:textId="77777777" w:rsidR="00E50CD6" w:rsidRPr="00A512CB" w:rsidRDefault="00E50CD6" w:rsidP="00276C85">
            <w:pPr>
              <w:rPr>
                <w:sz w:val="27"/>
                <w:szCs w:val="27"/>
              </w:rPr>
            </w:pPr>
            <w:r w:rsidRPr="00A512CB">
              <w:rPr>
                <w:sz w:val="27"/>
                <w:szCs w:val="27"/>
              </w:rPr>
              <w:t>Đường sắt nhẹ (LRT) hoặc hình thức khác (Bus CLC/Trams/Monorail/Sky train…)</w:t>
            </w:r>
          </w:p>
        </w:tc>
      </w:tr>
      <w:tr w:rsidR="00E50CD6" w:rsidRPr="00A512CB" w14:paraId="20C92BA5" w14:textId="77777777" w:rsidTr="00276C85">
        <w:trPr>
          <w:trHeight w:val="526"/>
          <w:jc w:val="center"/>
        </w:trPr>
        <w:tc>
          <w:tcPr>
            <w:tcW w:w="1354" w:type="dxa"/>
            <w:shd w:val="clear" w:color="auto" w:fill="auto"/>
            <w:tcMar>
              <w:top w:w="15" w:type="dxa"/>
              <w:left w:w="47" w:type="dxa"/>
              <w:bottom w:w="0" w:type="dxa"/>
              <w:right w:w="47" w:type="dxa"/>
            </w:tcMar>
            <w:vAlign w:val="center"/>
          </w:tcPr>
          <w:p w14:paraId="1BA371E2" w14:textId="77777777" w:rsidR="00E50CD6" w:rsidRPr="00A512CB" w:rsidRDefault="00E50CD6" w:rsidP="00276C85">
            <w:pPr>
              <w:rPr>
                <w:sz w:val="27"/>
                <w:szCs w:val="27"/>
              </w:rPr>
            </w:pPr>
            <w:r w:rsidRPr="00A512CB">
              <w:rPr>
                <w:sz w:val="27"/>
                <w:szCs w:val="27"/>
              </w:rPr>
              <w:lastRenderedPageBreak/>
              <w:t>LRT du lịch 1</w:t>
            </w:r>
          </w:p>
        </w:tc>
        <w:tc>
          <w:tcPr>
            <w:tcW w:w="4680" w:type="dxa"/>
            <w:shd w:val="clear" w:color="auto" w:fill="auto"/>
            <w:tcMar>
              <w:top w:w="15" w:type="dxa"/>
              <w:left w:w="47" w:type="dxa"/>
              <w:bottom w:w="0" w:type="dxa"/>
              <w:right w:w="47" w:type="dxa"/>
            </w:tcMar>
          </w:tcPr>
          <w:p w14:paraId="6854B2F5" w14:textId="77777777" w:rsidR="00E50CD6" w:rsidRPr="00A512CB" w:rsidRDefault="00E50CD6" w:rsidP="00276C85">
            <w:pPr>
              <w:rPr>
                <w:sz w:val="27"/>
                <w:szCs w:val="27"/>
              </w:rPr>
            </w:pPr>
            <w:r w:rsidRPr="00A512CB">
              <w:rPr>
                <w:sz w:val="27"/>
                <w:szCs w:val="27"/>
              </w:rPr>
              <w:t>Chạy dọc đường Nguyễn Tất Thành – đường 3/2 (điểm cuối tại ga trung chuyển trong phạm vi nút giao đường 3-2 và đường Đống Đa)</w:t>
            </w:r>
          </w:p>
        </w:tc>
        <w:tc>
          <w:tcPr>
            <w:tcW w:w="1350" w:type="dxa"/>
            <w:shd w:val="clear" w:color="auto" w:fill="auto"/>
            <w:tcMar>
              <w:top w:w="15" w:type="dxa"/>
              <w:left w:w="47" w:type="dxa"/>
              <w:bottom w:w="0" w:type="dxa"/>
              <w:right w:w="47" w:type="dxa"/>
            </w:tcMar>
            <w:vAlign w:val="center"/>
          </w:tcPr>
          <w:p w14:paraId="14624244" w14:textId="77777777" w:rsidR="00E50CD6" w:rsidRPr="00A512CB" w:rsidRDefault="00E50CD6" w:rsidP="00276C85">
            <w:pPr>
              <w:rPr>
                <w:sz w:val="27"/>
                <w:szCs w:val="27"/>
              </w:rPr>
            </w:pPr>
            <w:r w:rsidRPr="00A512CB">
              <w:rPr>
                <w:sz w:val="27"/>
                <w:szCs w:val="27"/>
              </w:rPr>
              <w:t>Mặt đất</w:t>
            </w:r>
          </w:p>
        </w:tc>
        <w:tc>
          <w:tcPr>
            <w:tcW w:w="2258" w:type="dxa"/>
            <w:shd w:val="clear" w:color="auto" w:fill="auto"/>
            <w:tcMar>
              <w:top w:w="15" w:type="dxa"/>
              <w:left w:w="47" w:type="dxa"/>
              <w:bottom w:w="0" w:type="dxa"/>
              <w:right w:w="47" w:type="dxa"/>
            </w:tcMar>
            <w:vAlign w:val="center"/>
          </w:tcPr>
          <w:p w14:paraId="1894D557" w14:textId="77777777" w:rsidR="00E50CD6" w:rsidRPr="00A512CB" w:rsidRDefault="00E50CD6" w:rsidP="00276C85">
            <w:pPr>
              <w:rPr>
                <w:sz w:val="27"/>
                <w:szCs w:val="27"/>
              </w:rPr>
            </w:pPr>
            <w:r w:rsidRPr="00A512CB">
              <w:rPr>
                <w:sz w:val="27"/>
                <w:szCs w:val="27"/>
              </w:rPr>
              <w:t>(Bus )</w:t>
            </w:r>
          </w:p>
        </w:tc>
      </w:tr>
      <w:tr w:rsidR="00E50CD6" w:rsidRPr="00A512CB" w14:paraId="61378883" w14:textId="77777777" w:rsidTr="00276C85">
        <w:trPr>
          <w:trHeight w:val="526"/>
          <w:jc w:val="center"/>
        </w:trPr>
        <w:tc>
          <w:tcPr>
            <w:tcW w:w="1354" w:type="dxa"/>
            <w:shd w:val="clear" w:color="auto" w:fill="auto"/>
            <w:tcMar>
              <w:top w:w="15" w:type="dxa"/>
              <w:left w:w="47" w:type="dxa"/>
              <w:bottom w:w="0" w:type="dxa"/>
              <w:right w:w="47" w:type="dxa"/>
            </w:tcMar>
            <w:vAlign w:val="center"/>
          </w:tcPr>
          <w:p w14:paraId="609C25E4" w14:textId="77777777" w:rsidR="00E50CD6" w:rsidRPr="00A512CB" w:rsidRDefault="00E50CD6" w:rsidP="00276C85">
            <w:pPr>
              <w:rPr>
                <w:sz w:val="27"/>
                <w:szCs w:val="27"/>
              </w:rPr>
            </w:pPr>
            <w:r w:rsidRPr="00A512CB">
              <w:rPr>
                <w:sz w:val="27"/>
                <w:szCs w:val="27"/>
              </w:rPr>
              <w:t>LRT du lịch 2</w:t>
            </w:r>
          </w:p>
        </w:tc>
        <w:tc>
          <w:tcPr>
            <w:tcW w:w="4680" w:type="dxa"/>
            <w:shd w:val="clear" w:color="auto" w:fill="auto"/>
            <w:tcMar>
              <w:top w:w="15" w:type="dxa"/>
              <w:left w:w="47" w:type="dxa"/>
              <w:bottom w:w="0" w:type="dxa"/>
              <w:right w:w="47" w:type="dxa"/>
            </w:tcMar>
          </w:tcPr>
          <w:p w14:paraId="61668A92" w14:textId="77777777" w:rsidR="00E50CD6" w:rsidRPr="00A512CB" w:rsidRDefault="00E50CD6" w:rsidP="00276C85">
            <w:pPr>
              <w:rPr>
                <w:sz w:val="27"/>
                <w:szCs w:val="27"/>
              </w:rPr>
            </w:pPr>
            <w:r w:rsidRPr="00A512CB">
              <w:rPr>
                <w:sz w:val="27"/>
                <w:szCs w:val="27"/>
              </w:rPr>
              <w:t>Chạy vòng quanh sông Hàn trên đường Trần Hưng Đạo – Trần Thị Lý – đường Bạch Đằng.</w:t>
            </w:r>
          </w:p>
        </w:tc>
        <w:tc>
          <w:tcPr>
            <w:tcW w:w="1350" w:type="dxa"/>
            <w:shd w:val="clear" w:color="auto" w:fill="auto"/>
            <w:tcMar>
              <w:top w:w="15" w:type="dxa"/>
              <w:left w:w="47" w:type="dxa"/>
              <w:bottom w:w="0" w:type="dxa"/>
              <w:right w:w="47" w:type="dxa"/>
            </w:tcMar>
            <w:vAlign w:val="center"/>
          </w:tcPr>
          <w:p w14:paraId="35DEEEB6" w14:textId="77777777" w:rsidR="00E50CD6" w:rsidRPr="00A512CB" w:rsidRDefault="00E50CD6" w:rsidP="00276C85">
            <w:pPr>
              <w:rPr>
                <w:sz w:val="27"/>
                <w:szCs w:val="27"/>
              </w:rPr>
            </w:pPr>
            <w:r w:rsidRPr="00A512CB">
              <w:rPr>
                <w:sz w:val="27"/>
                <w:szCs w:val="27"/>
              </w:rPr>
              <w:t>Mặt đất</w:t>
            </w:r>
          </w:p>
        </w:tc>
        <w:tc>
          <w:tcPr>
            <w:tcW w:w="2258" w:type="dxa"/>
            <w:shd w:val="clear" w:color="auto" w:fill="auto"/>
            <w:tcMar>
              <w:top w:w="15" w:type="dxa"/>
              <w:left w:w="47" w:type="dxa"/>
              <w:bottom w:w="0" w:type="dxa"/>
              <w:right w:w="47" w:type="dxa"/>
            </w:tcMar>
            <w:vAlign w:val="center"/>
          </w:tcPr>
          <w:p w14:paraId="447896A1" w14:textId="77777777" w:rsidR="00E50CD6" w:rsidRPr="00A512CB" w:rsidRDefault="00E50CD6" w:rsidP="00276C85">
            <w:pPr>
              <w:rPr>
                <w:sz w:val="27"/>
                <w:szCs w:val="27"/>
              </w:rPr>
            </w:pPr>
            <w:r w:rsidRPr="00A512CB">
              <w:rPr>
                <w:sz w:val="27"/>
                <w:szCs w:val="27"/>
              </w:rPr>
              <w:t>(Bus )</w:t>
            </w:r>
          </w:p>
        </w:tc>
      </w:tr>
      <w:tr w:rsidR="00E50CD6" w:rsidRPr="00A512CB" w14:paraId="4D747EA3" w14:textId="77777777" w:rsidTr="00276C85">
        <w:trPr>
          <w:trHeight w:val="526"/>
          <w:jc w:val="center"/>
        </w:trPr>
        <w:tc>
          <w:tcPr>
            <w:tcW w:w="1354" w:type="dxa"/>
            <w:shd w:val="clear" w:color="auto" w:fill="auto"/>
            <w:tcMar>
              <w:top w:w="15" w:type="dxa"/>
              <w:left w:w="47" w:type="dxa"/>
              <w:bottom w:w="0" w:type="dxa"/>
              <w:right w:w="47" w:type="dxa"/>
            </w:tcMar>
            <w:vAlign w:val="center"/>
          </w:tcPr>
          <w:p w14:paraId="2A7CE441" w14:textId="77777777" w:rsidR="00E50CD6" w:rsidRPr="00A512CB" w:rsidRDefault="00E50CD6" w:rsidP="00276C85">
            <w:pPr>
              <w:rPr>
                <w:sz w:val="27"/>
                <w:szCs w:val="27"/>
              </w:rPr>
            </w:pPr>
            <w:r w:rsidRPr="00A512CB">
              <w:rPr>
                <w:sz w:val="27"/>
                <w:szCs w:val="27"/>
              </w:rPr>
              <w:t>LRT du lịch 3</w:t>
            </w:r>
          </w:p>
        </w:tc>
        <w:tc>
          <w:tcPr>
            <w:tcW w:w="4680" w:type="dxa"/>
            <w:shd w:val="clear" w:color="auto" w:fill="auto"/>
            <w:tcMar>
              <w:top w:w="15" w:type="dxa"/>
              <w:left w:w="47" w:type="dxa"/>
              <w:bottom w:w="0" w:type="dxa"/>
              <w:right w:w="47" w:type="dxa"/>
            </w:tcMar>
          </w:tcPr>
          <w:p w14:paraId="144D6337" w14:textId="77777777" w:rsidR="00E50CD6" w:rsidRPr="00A512CB" w:rsidRDefault="00E50CD6" w:rsidP="00276C85">
            <w:pPr>
              <w:rPr>
                <w:sz w:val="27"/>
                <w:szCs w:val="27"/>
              </w:rPr>
            </w:pPr>
            <w:r w:rsidRPr="00A512CB">
              <w:rPr>
                <w:sz w:val="27"/>
                <w:szCs w:val="27"/>
              </w:rPr>
              <w:t>Chạy dọc bờ biển phía Đông với điểm đầu từ Cảng Tiên Sa – Yết Kiêu – Ngô Quyền – Vương Thừa Vũ – Hoàng Sa – Võ Nguyên Giáp – giáp Quảng Nam.</w:t>
            </w:r>
          </w:p>
        </w:tc>
        <w:tc>
          <w:tcPr>
            <w:tcW w:w="1350" w:type="dxa"/>
            <w:shd w:val="clear" w:color="auto" w:fill="auto"/>
            <w:tcMar>
              <w:top w:w="15" w:type="dxa"/>
              <w:left w:w="47" w:type="dxa"/>
              <w:bottom w:w="0" w:type="dxa"/>
              <w:right w:w="47" w:type="dxa"/>
            </w:tcMar>
            <w:vAlign w:val="center"/>
          </w:tcPr>
          <w:p w14:paraId="77E3E109" w14:textId="77777777" w:rsidR="00E50CD6" w:rsidRPr="00A512CB" w:rsidRDefault="00E50CD6" w:rsidP="00276C85">
            <w:pPr>
              <w:rPr>
                <w:sz w:val="27"/>
                <w:szCs w:val="27"/>
              </w:rPr>
            </w:pPr>
            <w:r w:rsidRPr="00A512CB">
              <w:rPr>
                <w:sz w:val="27"/>
                <w:szCs w:val="27"/>
              </w:rPr>
              <w:t>Mặt đất</w:t>
            </w:r>
          </w:p>
        </w:tc>
        <w:tc>
          <w:tcPr>
            <w:tcW w:w="2258" w:type="dxa"/>
            <w:shd w:val="clear" w:color="auto" w:fill="auto"/>
            <w:tcMar>
              <w:top w:w="15" w:type="dxa"/>
              <w:left w:w="47" w:type="dxa"/>
              <w:bottom w:w="0" w:type="dxa"/>
              <w:right w:w="47" w:type="dxa"/>
            </w:tcMar>
            <w:vAlign w:val="center"/>
          </w:tcPr>
          <w:p w14:paraId="7C3D0EFA" w14:textId="77777777" w:rsidR="00E50CD6" w:rsidRPr="00A512CB" w:rsidRDefault="00E50CD6" w:rsidP="00276C85">
            <w:pPr>
              <w:rPr>
                <w:sz w:val="27"/>
                <w:szCs w:val="27"/>
              </w:rPr>
            </w:pPr>
            <w:r w:rsidRPr="00A512CB">
              <w:rPr>
                <w:sz w:val="27"/>
                <w:szCs w:val="27"/>
              </w:rPr>
              <w:t>Tramway</w:t>
            </w:r>
          </w:p>
        </w:tc>
      </w:tr>
    </w:tbl>
    <w:p w14:paraId="092B09C3" w14:textId="77777777" w:rsidR="00E50CD6" w:rsidRPr="00A512CB" w:rsidRDefault="00E50CD6" w:rsidP="00E50CD6">
      <w:pPr>
        <w:rPr>
          <w:color w:val="FF0000"/>
        </w:rPr>
      </w:pPr>
    </w:p>
    <w:p w14:paraId="53222973" w14:textId="77777777" w:rsidR="00E50CD6" w:rsidRPr="00A512CB" w:rsidRDefault="00E50CD6" w:rsidP="00E50CD6">
      <w:pPr>
        <w:spacing w:line="276" w:lineRule="auto"/>
        <w:ind w:left="-360" w:firstLine="360"/>
        <w:jc w:val="both"/>
        <w:rPr>
          <w:sz w:val="27"/>
          <w:szCs w:val="27"/>
        </w:rPr>
      </w:pPr>
      <w:r w:rsidRPr="00A512CB">
        <w:rPr>
          <w:sz w:val="27"/>
          <w:szCs w:val="27"/>
        </w:rPr>
        <w:t>- Các tuyến LRT1, 3, 4 có chiều dài ngắn đi qua các tuyến đượng hiện trạng, khó cải tạo nền đường, nên đề xuất sử dụng phương tiện bánh lốp ( bus hoặc bus CLC)</w:t>
      </w:r>
    </w:p>
    <w:p w14:paraId="609CEFAD" w14:textId="77777777" w:rsidR="00E50CD6" w:rsidRPr="00A512CB" w:rsidRDefault="00E50CD6" w:rsidP="00E50CD6">
      <w:pPr>
        <w:spacing w:line="276" w:lineRule="auto"/>
        <w:ind w:left="-360" w:firstLine="360"/>
        <w:jc w:val="both"/>
        <w:rPr>
          <w:sz w:val="27"/>
          <w:szCs w:val="27"/>
        </w:rPr>
      </w:pPr>
      <w:r w:rsidRPr="00A512CB">
        <w:rPr>
          <w:sz w:val="27"/>
          <w:szCs w:val="27"/>
        </w:rPr>
        <w:t>- Các tuyến LRT Du lịch 1, LRT Du lịch 2 ven sông Hàn đề xuất sử dụng buýt khớp nối 2 tầng để đảm bảo mỹ quan thẩm mỹ cho khu vực trung tâm.</w:t>
      </w:r>
    </w:p>
    <w:p w14:paraId="7FA3A3F3" w14:textId="77777777" w:rsidR="00E50CD6" w:rsidRPr="00A512CB" w:rsidRDefault="00E50CD6" w:rsidP="00E50CD6">
      <w:pPr>
        <w:spacing w:line="276" w:lineRule="auto"/>
        <w:ind w:left="-360" w:firstLine="360"/>
        <w:jc w:val="both"/>
        <w:rPr>
          <w:sz w:val="27"/>
          <w:szCs w:val="27"/>
        </w:rPr>
      </w:pPr>
      <w:r w:rsidRPr="00A512CB">
        <w:rPr>
          <w:sz w:val="27"/>
          <w:szCs w:val="27"/>
        </w:rPr>
        <w:t>- Các tuyến LRT 2, LRT9, LRT Du lịch 3 đề xuất sử dụng Tramway.</w:t>
      </w:r>
    </w:p>
    <w:p w14:paraId="43D594E4" w14:textId="77777777" w:rsidR="00E50CD6" w:rsidRPr="00A512CB" w:rsidRDefault="00E50CD6" w:rsidP="00E50CD6">
      <w:pPr>
        <w:spacing w:line="276" w:lineRule="auto"/>
        <w:ind w:left="-360" w:firstLine="360"/>
        <w:jc w:val="both"/>
        <w:rPr>
          <w:sz w:val="27"/>
          <w:szCs w:val="27"/>
        </w:rPr>
      </w:pPr>
      <w:r w:rsidRPr="00A512CB">
        <w:rPr>
          <w:sz w:val="27"/>
          <w:szCs w:val="27"/>
        </w:rPr>
        <w:t>- Các tuyến LRT còn lại đề xuất sử dụng Đường sắt nhẹ (LRT).</w:t>
      </w:r>
    </w:p>
    <w:p w14:paraId="73BDD327" w14:textId="77777777" w:rsidR="00E50CD6" w:rsidRPr="00A512CB" w:rsidRDefault="00E50CD6" w:rsidP="00E50CD6">
      <w:pPr>
        <w:spacing w:line="276" w:lineRule="auto"/>
        <w:ind w:left="-90" w:firstLine="90"/>
        <w:jc w:val="both"/>
        <w:rPr>
          <w:sz w:val="27"/>
          <w:szCs w:val="27"/>
        </w:rPr>
      </w:pPr>
      <w:r w:rsidRPr="00A512CB">
        <w:rPr>
          <w:sz w:val="27"/>
          <w:szCs w:val="27"/>
        </w:rPr>
        <w:t>- Các phương thức để xuất trên là dự kiến theo quy hoạch chung 359, trong quá trình phát triển có thể chuyển tiếp dần dần từ phương thức xe bus trước để tạo thói quen cũng như đáp ứng nhu cầu sử dụng phương tiện giao thông công cộng khi thành phố chưa đủ nguồn kinh phí để xây dựng tuyến đường sắt đô thị.</w:t>
      </w:r>
    </w:p>
    <w:p w14:paraId="545A87B0" w14:textId="77777777" w:rsidR="00E50CD6" w:rsidRPr="00BB1FE7" w:rsidRDefault="00E50CD6" w:rsidP="00E50CD6">
      <w:pPr>
        <w:spacing w:line="276" w:lineRule="auto"/>
        <w:ind w:firstLine="720"/>
        <w:jc w:val="both"/>
        <w:rPr>
          <w:bCs/>
          <w:i/>
          <w:iCs/>
          <w:sz w:val="27"/>
          <w:szCs w:val="27"/>
        </w:rPr>
      </w:pPr>
      <w:r w:rsidRPr="00BB1FE7">
        <w:rPr>
          <w:bCs/>
          <w:i/>
          <w:iCs/>
          <w:sz w:val="27"/>
          <w:szCs w:val="27"/>
        </w:rPr>
        <w:t>d) Công trình giao thông khác:</w:t>
      </w:r>
    </w:p>
    <w:p w14:paraId="301442FB" w14:textId="77777777" w:rsidR="00E50CD6" w:rsidRPr="00A512CB" w:rsidRDefault="00E50CD6" w:rsidP="00E50CD6">
      <w:pPr>
        <w:spacing w:line="276" w:lineRule="auto"/>
        <w:ind w:firstLine="720"/>
        <w:jc w:val="both"/>
        <w:rPr>
          <w:sz w:val="27"/>
          <w:szCs w:val="27"/>
        </w:rPr>
      </w:pPr>
      <w:r w:rsidRPr="00A512CB">
        <w:rPr>
          <w:sz w:val="27"/>
          <w:szCs w:val="27"/>
        </w:rPr>
        <w:t xml:space="preserve">+ Điểm trung chuyển :  </w:t>
      </w:r>
    </w:p>
    <w:p w14:paraId="145A5B12" w14:textId="77777777" w:rsidR="00E50CD6" w:rsidRPr="00A512CB" w:rsidRDefault="00E50CD6" w:rsidP="00E50CD6">
      <w:pPr>
        <w:spacing w:line="276" w:lineRule="auto"/>
        <w:jc w:val="both"/>
        <w:rPr>
          <w:sz w:val="27"/>
          <w:szCs w:val="27"/>
        </w:rPr>
      </w:pPr>
      <w:r w:rsidRPr="00A512CB">
        <w:rPr>
          <w:sz w:val="27"/>
          <w:szCs w:val="27"/>
        </w:rPr>
        <w:tab/>
        <w:t>Các điểm trung chuyển của mạng lưới vận tải công cộng khối lượng lớn được phân chia thành 03 cấp như sau:</w:t>
      </w:r>
    </w:p>
    <w:p w14:paraId="69648ABE" w14:textId="77777777" w:rsidR="00E50CD6" w:rsidRPr="00A512CB" w:rsidRDefault="00E50CD6" w:rsidP="00E50CD6">
      <w:pPr>
        <w:spacing w:line="276" w:lineRule="auto"/>
        <w:ind w:firstLine="720"/>
        <w:jc w:val="both"/>
        <w:rPr>
          <w:sz w:val="27"/>
          <w:szCs w:val="27"/>
        </w:rPr>
      </w:pPr>
      <w:r w:rsidRPr="00A512CB">
        <w:rPr>
          <w:sz w:val="27"/>
          <w:szCs w:val="27"/>
        </w:rPr>
        <w:t>Điểm trung chuyển cấp 1 (giữa đường sắt đô thị với đầu mối vận tải lớn (ga đường sắt, sân bay, cảng du lịch lớn). Bố trí bãi đỗ trung chuyển P&amp;R tối thiểu khoảng 5000 m2/bãi. ((park and ride : là nơi có bãi đậu xe kết nối với trạm xe buýt, tàu điện... để những người có xe cá nhân có thể đậu xe ở đó rồi sử dụng các phương tiện giao thông công cộng)</w:t>
      </w:r>
    </w:p>
    <w:p w14:paraId="512B869F" w14:textId="77777777" w:rsidR="00E50CD6" w:rsidRPr="00A512CB" w:rsidRDefault="00E50CD6" w:rsidP="00E50CD6">
      <w:pPr>
        <w:spacing w:line="276" w:lineRule="auto"/>
        <w:ind w:firstLine="720"/>
        <w:jc w:val="both"/>
        <w:rPr>
          <w:sz w:val="27"/>
          <w:szCs w:val="27"/>
        </w:rPr>
      </w:pPr>
      <w:r w:rsidRPr="00A512CB">
        <w:rPr>
          <w:sz w:val="27"/>
          <w:szCs w:val="27"/>
        </w:rPr>
        <w:t>Điểm trung chuyển cấp 2: giữa ĐSĐT với đầu mối vận tải liên tỉnh (bến xe khách) hoặc giữa các tuyến MRT với LRT. Bố trí bãi đỗ trung chuyển P&amp;R tối thiểu khoảng 3000 m2/bãi.</w:t>
      </w:r>
    </w:p>
    <w:p w14:paraId="0DD8554F" w14:textId="77777777" w:rsidR="00E50CD6" w:rsidRPr="00A512CB" w:rsidRDefault="00E50CD6" w:rsidP="00E50CD6">
      <w:pPr>
        <w:spacing w:line="276" w:lineRule="auto"/>
        <w:ind w:firstLine="720"/>
        <w:jc w:val="both"/>
        <w:rPr>
          <w:sz w:val="27"/>
          <w:szCs w:val="27"/>
        </w:rPr>
      </w:pPr>
      <w:r w:rsidRPr="00A512CB">
        <w:rPr>
          <w:sz w:val="27"/>
          <w:szCs w:val="27"/>
        </w:rPr>
        <w:t xml:space="preserve">Điểm trung chuyển cấp 3: giữa các tuyến LRT với LRT, tuyến vận tải du lịch. Bố trí bãi đỗ trung chuyển P&amp;R quy mô tối thiểu 1000 m2/bãi. </w:t>
      </w:r>
    </w:p>
    <w:p w14:paraId="3F4D7F7B" w14:textId="77777777" w:rsidR="00E50CD6" w:rsidRPr="00A512CB" w:rsidRDefault="00E50CD6" w:rsidP="00E50CD6">
      <w:pPr>
        <w:spacing w:line="276" w:lineRule="auto"/>
        <w:ind w:firstLine="720"/>
        <w:jc w:val="both"/>
        <w:rPr>
          <w:sz w:val="27"/>
          <w:szCs w:val="27"/>
        </w:rPr>
      </w:pPr>
      <w:r w:rsidRPr="00A512CB">
        <w:rPr>
          <w:sz w:val="27"/>
          <w:szCs w:val="27"/>
        </w:rPr>
        <w:t>Do hiện nay chưa có quỹ đất bố trí, nên dự kiến khi điều chỉnh quy hoạch chung sẽ bố trí sau.</w:t>
      </w:r>
    </w:p>
    <w:p w14:paraId="1B206BFA" w14:textId="77777777" w:rsidR="00E50CD6" w:rsidRPr="00A512CB" w:rsidRDefault="00E50CD6" w:rsidP="00E50CD6">
      <w:pPr>
        <w:spacing w:line="276" w:lineRule="auto"/>
        <w:ind w:firstLine="720"/>
        <w:jc w:val="both"/>
        <w:rPr>
          <w:sz w:val="27"/>
          <w:szCs w:val="27"/>
        </w:rPr>
      </w:pPr>
      <w:r w:rsidRPr="00A512CB">
        <w:rPr>
          <w:sz w:val="27"/>
          <w:szCs w:val="27"/>
        </w:rPr>
        <w:t>+ Các điểm depot: Chưa có quỹ đất bố trí</w:t>
      </w:r>
    </w:p>
    <w:p w14:paraId="45DB0493" w14:textId="77777777" w:rsidR="00E50CD6" w:rsidRPr="00A512CB" w:rsidRDefault="00E50CD6" w:rsidP="00E50CD6">
      <w:pPr>
        <w:spacing w:line="276" w:lineRule="auto"/>
        <w:ind w:firstLine="720"/>
        <w:jc w:val="both"/>
        <w:rPr>
          <w:sz w:val="27"/>
          <w:szCs w:val="27"/>
        </w:rPr>
      </w:pPr>
      <w:r w:rsidRPr="00A512CB">
        <w:rPr>
          <w:sz w:val="27"/>
          <w:szCs w:val="27"/>
        </w:rPr>
        <w:t xml:space="preserve">* Giao thông ngầm: </w:t>
      </w:r>
    </w:p>
    <w:p w14:paraId="7E4B626D" w14:textId="69A2A73D" w:rsidR="00E50CD6" w:rsidRPr="00BB1FE7" w:rsidRDefault="00BB1FE7" w:rsidP="00BB1FE7">
      <w:pPr>
        <w:widowControl w:val="0"/>
        <w:tabs>
          <w:tab w:val="left" w:pos="567"/>
        </w:tabs>
        <w:spacing w:line="276" w:lineRule="auto"/>
        <w:ind w:firstLine="567"/>
        <w:jc w:val="both"/>
        <w:rPr>
          <w:rFonts w:eastAsia="SimSun"/>
          <w:bCs/>
          <w:iCs/>
          <w:noProof/>
          <w:sz w:val="27"/>
          <w:szCs w:val="27"/>
          <w:lang w:val="vi-VN"/>
        </w:rPr>
      </w:pPr>
      <w:r>
        <w:rPr>
          <w:rFonts w:eastAsia="SimSun"/>
          <w:bCs/>
          <w:iCs/>
          <w:noProof/>
          <w:sz w:val="27"/>
          <w:szCs w:val="27"/>
        </w:rPr>
        <w:tab/>
      </w:r>
      <w:r w:rsidR="00E50CD6" w:rsidRPr="00BB1FE7">
        <w:rPr>
          <w:rFonts w:eastAsia="SimSun"/>
          <w:bCs/>
          <w:iCs/>
          <w:noProof/>
          <w:sz w:val="27"/>
          <w:szCs w:val="27"/>
          <w:lang w:val="vi-VN"/>
        </w:rPr>
        <w:t xml:space="preserve">- Hầm qua sông Hàn : Hầm qua sông Hàn kết nối đường Đống Đa và đường Vân </w:t>
      </w:r>
      <w:r w:rsidR="00E50CD6" w:rsidRPr="00BB1FE7">
        <w:rPr>
          <w:rFonts w:eastAsia="SimSun"/>
          <w:bCs/>
          <w:iCs/>
          <w:noProof/>
          <w:sz w:val="27"/>
          <w:szCs w:val="27"/>
          <w:lang w:val="vi-VN"/>
        </w:rPr>
        <w:lastRenderedPageBreak/>
        <w:t>Đồn. Tuyến gồm hầm đường bộ và MRT, có chiều dài khoảng 0,83km. Quy mô gồm 4 làn xe dành cho giao thông đường bộ.</w:t>
      </w:r>
    </w:p>
    <w:p w14:paraId="2D0BE66F" w14:textId="1FF6B148" w:rsidR="00E50CD6" w:rsidRPr="00BB1FE7" w:rsidRDefault="00BB1FE7" w:rsidP="00BB1FE7">
      <w:pPr>
        <w:widowControl w:val="0"/>
        <w:tabs>
          <w:tab w:val="left" w:pos="567"/>
        </w:tabs>
        <w:spacing w:line="276" w:lineRule="auto"/>
        <w:ind w:firstLine="567"/>
        <w:jc w:val="both"/>
        <w:rPr>
          <w:rFonts w:eastAsia="SimSun"/>
          <w:bCs/>
          <w:iCs/>
          <w:noProof/>
          <w:sz w:val="27"/>
          <w:szCs w:val="27"/>
          <w:lang w:val="vi-VN"/>
        </w:rPr>
      </w:pPr>
      <w:r>
        <w:rPr>
          <w:rFonts w:eastAsia="SimSun"/>
          <w:bCs/>
          <w:iCs/>
          <w:noProof/>
          <w:sz w:val="27"/>
          <w:szCs w:val="27"/>
        </w:rPr>
        <w:tab/>
      </w:r>
      <w:r w:rsidR="00E50CD6" w:rsidRPr="00BB1FE7">
        <w:rPr>
          <w:rFonts w:eastAsia="SimSun"/>
          <w:bCs/>
          <w:iCs/>
          <w:noProof/>
          <w:sz w:val="27"/>
          <w:szCs w:val="27"/>
          <w:lang w:val="vi-VN"/>
        </w:rPr>
        <w:t>- Các tuyến đường sắt đô thị :</w:t>
      </w:r>
    </w:p>
    <w:p w14:paraId="3C940D76" w14:textId="77777777" w:rsidR="00E50CD6" w:rsidRPr="00BB1FE7" w:rsidRDefault="00E50CD6" w:rsidP="00BB1FE7">
      <w:pPr>
        <w:spacing w:line="276" w:lineRule="auto"/>
        <w:ind w:firstLine="426"/>
        <w:jc w:val="both"/>
        <w:rPr>
          <w:rFonts w:eastAsia="SimSun"/>
          <w:bCs/>
          <w:iCs/>
          <w:noProof/>
          <w:sz w:val="27"/>
          <w:szCs w:val="27"/>
          <w:lang w:val="vi-VN"/>
        </w:rPr>
      </w:pPr>
      <w:r w:rsidRPr="00BB1FE7">
        <w:rPr>
          <w:rFonts w:eastAsia="SimSun"/>
          <w:bCs/>
          <w:iCs/>
          <w:noProof/>
          <w:sz w:val="27"/>
          <w:szCs w:val="27"/>
          <w:lang w:val="vi-VN"/>
        </w:rPr>
        <w:tab/>
        <w:t>+Tuyến MRT 1 bắt đầu đi ngầm từ trước nút giao Vành đai tây 2 – Đinh Liệt, đi ngầm qua sân bay, tiếp tục đi ngầm theo hướng đường bao phía đông sân bay – nút Nguyễn Văn Linh – Nguyễn Tri Phương – công viên 29 Tháng 3 - đến ga trung chuyển trung tâm tại ga đường sắt hiện trạng. Chiều dài tuyến MRT 1 ngầm khoảng 5,8km.</w:t>
      </w:r>
    </w:p>
    <w:p w14:paraId="16D5393E" w14:textId="77777777" w:rsidR="00E50CD6" w:rsidRPr="00BB1FE7" w:rsidRDefault="00E50CD6" w:rsidP="00BB1FE7">
      <w:pPr>
        <w:spacing w:line="276" w:lineRule="auto"/>
        <w:ind w:firstLine="426"/>
        <w:jc w:val="both"/>
        <w:rPr>
          <w:rFonts w:eastAsia="SimSun"/>
          <w:bCs/>
          <w:iCs/>
          <w:noProof/>
          <w:sz w:val="27"/>
          <w:szCs w:val="27"/>
          <w:lang w:val="vi-VN"/>
        </w:rPr>
      </w:pPr>
      <w:r w:rsidRPr="00BB1FE7">
        <w:rPr>
          <w:rFonts w:eastAsia="SimSun"/>
          <w:bCs/>
          <w:iCs/>
          <w:noProof/>
          <w:sz w:val="27"/>
          <w:szCs w:val="27"/>
          <w:lang w:val="vi-VN"/>
        </w:rPr>
        <w:tab/>
        <w:t>+ Tuyến MRT 2 bắt đầu đi ngầm từ trước nút giao Ngô Quyền – Trần Thánh Tông, ngầm qua sông Hàn, đường Đống Đa đến ga trung chuyển trung tâm tại ga đường sắt hiện trạng. Chiều dài tuyến MRT ngầm khoảng 4,3km.</w:t>
      </w:r>
    </w:p>
    <w:p w14:paraId="0D01BD0B" w14:textId="77777777" w:rsidR="00E50CD6" w:rsidRPr="00BB1FE7" w:rsidRDefault="00E50CD6" w:rsidP="00BB1FE7">
      <w:pPr>
        <w:spacing w:line="276" w:lineRule="auto"/>
        <w:ind w:firstLine="426"/>
        <w:jc w:val="both"/>
        <w:rPr>
          <w:rFonts w:eastAsia="SimSun"/>
          <w:bCs/>
          <w:iCs/>
          <w:noProof/>
          <w:sz w:val="27"/>
          <w:szCs w:val="27"/>
          <w:lang w:val="vi-VN"/>
        </w:rPr>
      </w:pPr>
      <w:r w:rsidRPr="00BB1FE7">
        <w:rPr>
          <w:rFonts w:eastAsia="SimSun"/>
          <w:bCs/>
          <w:iCs/>
          <w:noProof/>
          <w:sz w:val="27"/>
          <w:szCs w:val="27"/>
          <w:lang w:val="vi-VN"/>
        </w:rPr>
        <w:tab/>
        <w:t>+ Tuyến LRT6 đi ngầm đoạn từ tượng đài 2 Tháng 9 đến cầu Trần Thị Lý. Đoạn chuyển tiếp từ nổi sang ngầm phía trước Helio. Chiều dài ngầm khoảng 1,3km.</w:t>
      </w:r>
    </w:p>
    <w:p w14:paraId="16BE0758" w14:textId="77777777" w:rsidR="00E50CD6" w:rsidRPr="00BB1FE7" w:rsidRDefault="00E50CD6" w:rsidP="00BB1FE7">
      <w:pPr>
        <w:widowControl w:val="0"/>
        <w:tabs>
          <w:tab w:val="left" w:pos="567"/>
        </w:tabs>
        <w:spacing w:line="276" w:lineRule="auto"/>
        <w:ind w:firstLine="567"/>
        <w:jc w:val="both"/>
        <w:rPr>
          <w:rFonts w:eastAsia="SimSun"/>
          <w:bCs/>
          <w:iCs/>
          <w:noProof/>
          <w:sz w:val="27"/>
          <w:szCs w:val="27"/>
          <w:lang w:val="vi-VN"/>
        </w:rPr>
      </w:pPr>
      <w:r w:rsidRPr="00BB1FE7">
        <w:rPr>
          <w:rFonts w:eastAsia="SimSun"/>
          <w:bCs/>
          <w:iCs/>
          <w:noProof/>
          <w:sz w:val="27"/>
          <w:szCs w:val="27"/>
          <w:lang w:val="vi-VN"/>
        </w:rPr>
        <w:tab/>
        <w:t>+  Ga ngầm MRT 1 bố trí phía tây và phía đông sân bay. Ngoài ra bố trí các ga ngầm dọc theo tuyến MRT và LRT đi ngầm</w:t>
      </w:r>
    </w:p>
    <w:p w14:paraId="132C853A" w14:textId="77777777" w:rsidR="00E50CD6" w:rsidRPr="00BB1FE7" w:rsidRDefault="00E50CD6" w:rsidP="00BB1FE7">
      <w:pPr>
        <w:spacing w:line="276" w:lineRule="auto"/>
        <w:ind w:firstLine="720"/>
        <w:jc w:val="both"/>
        <w:rPr>
          <w:sz w:val="27"/>
          <w:szCs w:val="27"/>
          <w:lang w:val="vi-VN"/>
        </w:rPr>
      </w:pPr>
      <w:r w:rsidRPr="00BB1FE7">
        <w:rPr>
          <w:sz w:val="27"/>
          <w:szCs w:val="27"/>
          <w:lang w:val="vi-VN"/>
        </w:rPr>
        <w:t xml:space="preserve">* Giao thông tĩnh: </w:t>
      </w:r>
    </w:p>
    <w:p w14:paraId="2DFFB5C6" w14:textId="77777777" w:rsidR="00E50CD6" w:rsidRPr="00BB1FE7" w:rsidRDefault="00E50CD6" w:rsidP="00BB1FE7">
      <w:pPr>
        <w:spacing w:line="276" w:lineRule="auto"/>
        <w:ind w:firstLine="720"/>
        <w:jc w:val="both"/>
        <w:rPr>
          <w:sz w:val="27"/>
          <w:szCs w:val="27"/>
          <w:lang w:val="vi-VN"/>
        </w:rPr>
      </w:pPr>
      <w:r w:rsidRPr="00BB1FE7">
        <w:rPr>
          <w:sz w:val="27"/>
          <w:szCs w:val="27"/>
          <w:lang w:val="vi-VN"/>
        </w:rPr>
        <w:t xml:space="preserve">- Bãi đỗ tập trung chủ yếu phục vụ nhu cầu vãng lai, đỗ xe trong thời gian ngắn với thời gian đỗ ≤ 6 tiếng. </w:t>
      </w:r>
    </w:p>
    <w:p w14:paraId="45ED2D25" w14:textId="77777777" w:rsidR="00E50CD6" w:rsidRPr="00BB1FE7" w:rsidRDefault="00E50CD6" w:rsidP="00BB1FE7">
      <w:pPr>
        <w:spacing w:line="276" w:lineRule="auto"/>
        <w:ind w:firstLine="720"/>
        <w:jc w:val="both"/>
        <w:rPr>
          <w:sz w:val="27"/>
          <w:szCs w:val="27"/>
          <w:lang w:val="vi-VN"/>
        </w:rPr>
      </w:pPr>
      <w:r w:rsidRPr="00BB1FE7">
        <w:rPr>
          <w:sz w:val="27"/>
          <w:szCs w:val="27"/>
          <w:lang w:val="vi-VN"/>
        </w:rPr>
        <w:t>- Bãi đỗ xe tại các công trình công cộng, trung tâm thương mại,... yêu cầu trong quá trình thiết kế đảm bảo nhu cầu đỗ xe cho bản thân và khách vãng lai của các công trình; Riêng các nhóm nhà ở phải tự đảm bảo chỗ đỗ xe qua đêm và thời gian dài;</w:t>
      </w:r>
    </w:p>
    <w:p w14:paraId="36E9B178" w14:textId="77777777" w:rsidR="00E50CD6" w:rsidRPr="00BB1FE7" w:rsidRDefault="00E50CD6" w:rsidP="00BB1FE7">
      <w:pPr>
        <w:spacing w:line="276" w:lineRule="auto"/>
        <w:ind w:firstLine="720"/>
        <w:jc w:val="both"/>
        <w:rPr>
          <w:sz w:val="27"/>
          <w:szCs w:val="27"/>
          <w:lang w:val="vi-VN"/>
        </w:rPr>
      </w:pPr>
      <w:r w:rsidRPr="00BB1FE7">
        <w:rPr>
          <w:sz w:val="27"/>
          <w:szCs w:val="27"/>
          <w:lang w:val="vi-VN"/>
        </w:rPr>
        <w:t>- Bãi đỗ xe: Để hạn chế diện tích chiếm đất bố trí bãi đỗ xe khuyến khích xây dựng các bãi đỗ xe nhiều tầng (ngầm hoặc nổi).</w:t>
      </w:r>
    </w:p>
    <w:p w14:paraId="3E4A17F1" w14:textId="77777777" w:rsidR="00E50CD6" w:rsidRPr="00BB1FE7" w:rsidRDefault="00E50CD6" w:rsidP="00BB1FE7">
      <w:pPr>
        <w:spacing w:line="276" w:lineRule="auto"/>
        <w:jc w:val="both"/>
        <w:rPr>
          <w:sz w:val="27"/>
          <w:szCs w:val="27"/>
          <w:lang w:val="vi-VN"/>
        </w:rPr>
      </w:pPr>
      <w:r w:rsidRPr="00BB1FE7">
        <w:rPr>
          <w:sz w:val="27"/>
          <w:szCs w:val="27"/>
          <w:lang w:val="vi-VN"/>
        </w:rPr>
        <w:t>Chỉ tiêu diện tích tính toán đất bãi đỗ xe toàn đô thị : đối với đô thị quy mô &gt;150 nghìn người, chỉ tiêu diện tích đỗ xe là 4 m2/người.</w:t>
      </w:r>
    </w:p>
    <w:p w14:paraId="5CA1EEFC" w14:textId="202EA6B5" w:rsidR="00B14F9D" w:rsidRPr="00BB1FE7" w:rsidRDefault="00E50CD6" w:rsidP="00BB1FE7">
      <w:pPr>
        <w:spacing w:line="276" w:lineRule="auto"/>
        <w:ind w:firstLine="720"/>
        <w:jc w:val="both"/>
        <w:rPr>
          <w:sz w:val="27"/>
          <w:szCs w:val="27"/>
        </w:rPr>
      </w:pPr>
      <w:r w:rsidRPr="00BB1FE7">
        <w:rPr>
          <w:sz w:val="27"/>
          <w:szCs w:val="27"/>
          <w:lang w:val="vi-VN"/>
        </w:rPr>
        <w:t>- Chỉ tiêu diện tích tính toán đất bãi đỗ xe toàn đô thị : Hiện nay diện tích bãi đỗ xe, tính theo dân số 710.000 người là 0,22 m2/người (chưa đạt theo QCVN 01:2021/BXD là 4 m2/người). Trong quy hoạch 1/500 sẽ định hướng sử dụng không gian ngầm các công trình công cộng, công viên, bãi đỗ xe thông minh, tăng diện tích đỗ xe thêm 20% - 30% so với yêu cầu của QCVN 01:2021/BXD để tăng tỷ lệ bãi đỗ xe</w:t>
      </w:r>
    </w:p>
    <w:p w14:paraId="02E06ACF" w14:textId="5372F675" w:rsidR="005D0AED" w:rsidRPr="003E1719" w:rsidRDefault="00FA7F94" w:rsidP="003E1719">
      <w:pPr>
        <w:pStyle w:val="Heading7"/>
        <w:numPr>
          <w:ilvl w:val="0"/>
          <w:numId w:val="0"/>
        </w:numPr>
        <w:spacing w:before="0" w:line="276" w:lineRule="auto"/>
        <w:ind w:left="1296" w:hanging="576"/>
        <w:rPr>
          <w:rFonts w:ascii="Times New Roman" w:hAnsi="Times New Roman"/>
          <w:b/>
          <w:i w:val="0"/>
          <w:color w:val="002060"/>
          <w:sz w:val="27"/>
          <w:szCs w:val="27"/>
        </w:rPr>
      </w:pPr>
      <w:bookmarkStart w:id="416" w:name="_Toc156314677"/>
      <w:r w:rsidRPr="003E1719">
        <w:rPr>
          <w:rFonts w:ascii="Times New Roman" w:hAnsi="Times New Roman"/>
          <w:b/>
          <w:i w:val="0"/>
          <w:color w:val="002060"/>
          <w:sz w:val="27"/>
          <w:szCs w:val="27"/>
        </w:rPr>
        <w:t xml:space="preserve">3. </w:t>
      </w:r>
      <w:r w:rsidR="00367595">
        <w:rPr>
          <w:rFonts w:ascii="Times New Roman" w:hAnsi="Times New Roman"/>
          <w:b/>
          <w:i w:val="0"/>
          <w:color w:val="002060"/>
          <w:sz w:val="27"/>
          <w:szCs w:val="27"/>
        </w:rPr>
        <w:t>C</w:t>
      </w:r>
      <w:r w:rsidRPr="003E1719">
        <w:rPr>
          <w:rFonts w:ascii="Times New Roman" w:hAnsi="Times New Roman"/>
          <w:b/>
          <w:i w:val="0"/>
          <w:color w:val="002060"/>
          <w:sz w:val="27"/>
          <w:szCs w:val="27"/>
        </w:rPr>
        <w:t>ấp nước:</w:t>
      </w:r>
      <w:bookmarkEnd w:id="416"/>
    </w:p>
    <w:p w14:paraId="7E928E88" w14:textId="77777777" w:rsidR="00A83030" w:rsidRPr="00337205" w:rsidRDefault="00A83030" w:rsidP="00337205">
      <w:pPr>
        <w:pStyle w:val="Heading8"/>
        <w:numPr>
          <w:ilvl w:val="0"/>
          <w:numId w:val="0"/>
        </w:numPr>
        <w:spacing w:before="0" w:line="276" w:lineRule="auto"/>
        <w:ind w:firstLine="720"/>
        <w:rPr>
          <w:rFonts w:ascii="Times New Roman" w:hAnsi="Times New Roman"/>
          <w:b/>
          <w:color w:val="auto"/>
          <w:sz w:val="27"/>
          <w:szCs w:val="27"/>
        </w:rPr>
      </w:pPr>
      <w:bookmarkStart w:id="417" w:name="_Toc156311148"/>
      <w:bookmarkStart w:id="418" w:name="_Toc156314678"/>
      <w:r w:rsidRPr="00337205">
        <w:rPr>
          <w:rFonts w:ascii="Times New Roman" w:hAnsi="Times New Roman"/>
          <w:b/>
          <w:color w:val="auto"/>
          <w:sz w:val="27"/>
          <w:szCs w:val="27"/>
        </w:rPr>
        <w:t>3.1. Xác định nhu cầu dùng nước:</w:t>
      </w:r>
      <w:bookmarkEnd w:id="417"/>
      <w:bookmarkEnd w:id="418"/>
      <w:r w:rsidRPr="00337205">
        <w:rPr>
          <w:rFonts w:ascii="Times New Roman" w:hAnsi="Times New Roman"/>
          <w:b/>
          <w:color w:val="auto"/>
          <w:sz w:val="27"/>
          <w:szCs w:val="27"/>
        </w:rPr>
        <w:t xml:space="preserve"> </w:t>
      </w:r>
    </w:p>
    <w:p w14:paraId="5772EB52" w14:textId="7D7B58DB" w:rsidR="00A83030" w:rsidRPr="00BB1FE7" w:rsidRDefault="00BB1FE7" w:rsidP="003E1719">
      <w:pPr>
        <w:spacing w:line="276" w:lineRule="auto"/>
        <w:ind w:firstLine="720"/>
        <w:jc w:val="both"/>
        <w:rPr>
          <w:bCs/>
          <w:i/>
          <w:iCs/>
          <w:sz w:val="27"/>
          <w:szCs w:val="27"/>
        </w:rPr>
      </w:pPr>
      <w:r w:rsidRPr="00BB1FE7">
        <w:rPr>
          <w:bCs/>
          <w:i/>
          <w:iCs/>
          <w:sz w:val="27"/>
          <w:szCs w:val="27"/>
        </w:rPr>
        <w:t>a.</w:t>
      </w:r>
      <w:r w:rsidR="00A83030" w:rsidRPr="00BB1FE7">
        <w:rPr>
          <w:bCs/>
          <w:i/>
          <w:iCs/>
          <w:sz w:val="27"/>
          <w:szCs w:val="27"/>
        </w:rPr>
        <w:t xml:space="preserve"> Tiêu chuẩn cấp nước:</w:t>
      </w:r>
    </w:p>
    <w:p w14:paraId="51F4C832" w14:textId="77777777" w:rsidR="00E50CD6" w:rsidRDefault="00E50CD6" w:rsidP="00E50CD6">
      <w:pPr>
        <w:spacing w:line="276" w:lineRule="auto"/>
        <w:ind w:firstLine="720"/>
        <w:jc w:val="both"/>
        <w:rPr>
          <w:sz w:val="27"/>
          <w:szCs w:val="27"/>
        </w:rPr>
      </w:pPr>
      <w:r w:rsidRPr="00BD2034">
        <w:rPr>
          <w:sz w:val="27"/>
          <w:szCs w:val="27"/>
          <w:lang w:val="vi-VN"/>
        </w:rPr>
        <w:t>Áp dụng QCVN 01:2021/BXD</w:t>
      </w:r>
      <w:r>
        <w:rPr>
          <w:sz w:val="27"/>
          <w:szCs w:val="27"/>
        </w:rPr>
        <w:t>, Điều chỉnh quy hoạch chung thành phố Đà Nẵng đã phê duyệt tại Quyết định số 359/QĐ-TTg, xem xét sự phù hợp nhiệm vụ Điều chỉnh Quy hoạch phân khu Ven sông Hàn và bờ Đông đã phê duyệt tại Quyết định số: 817/QĐ-UBND;</w:t>
      </w:r>
    </w:p>
    <w:p w14:paraId="36B10E17"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Tiêu chuẩn cấp nước cho khu vực đề xuất như sau:</w:t>
      </w:r>
    </w:p>
    <w:p w14:paraId="41765FB9"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sinh hoạt: 170 l/người.ngày; tỷ lệ dân số được cấp nước: 100%;</w:t>
      </w:r>
    </w:p>
    <w:p w14:paraId="75430E1A"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cấp cho công cộng dịch vụ: 2</w:t>
      </w:r>
      <w:r>
        <w:rPr>
          <w:sz w:val="27"/>
          <w:szCs w:val="27"/>
          <w:lang w:val="vi-VN"/>
        </w:rPr>
        <w:t>÷</w:t>
      </w:r>
      <w:r w:rsidRPr="00BD2034">
        <w:rPr>
          <w:sz w:val="27"/>
          <w:szCs w:val="27"/>
          <w:lang w:val="vi-VN"/>
        </w:rPr>
        <w:t>6 lít/m</w:t>
      </w:r>
      <w:r w:rsidRPr="00BD2034">
        <w:rPr>
          <w:sz w:val="27"/>
          <w:szCs w:val="27"/>
          <w:vertAlign w:val="superscript"/>
          <w:lang w:val="vi-VN"/>
        </w:rPr>
        <w:t>2</w:t>
      </w:r>
      <w:r w:rsidRPr="00BD2034">
        <w:rPr>
          <w:sz w:val="27"/>
          <w:szCs w:val="27"/>
          <w:lang w:val="vi-VN"/>
        </w:rPr>
        <w:t xml:space="preserve"> sàn;</w:t>
      </w:r>
    </w:p>
    <w:p w14:paraId="2880E9BE"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cấp cho sản xuất nhỏ, tiểu thủ công nghiệp: 8% nước sinh hoạt ;</w:t>
      </w:r>
    </w:p>
    <w:p w14:paraId="7493DFE2"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lastRenderedPageBreak/>
        <w:t>- Nước cấp cho khu công nghiệp tập trung (tính cho 70% diện tích): 40 m3/ha;</w:t>
      </w:r>
    </w:p>
    <w:p w14:paraId="6800D457"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tưới cây, rửa đường: 8% nước sinh hoạt;</w:t>
      </w:r>
    </w:p>
    <w:p w14:paraId="02DEF589"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thất thoát, rò rỉ: 12% tổng các loại các nước trên;</w:t>
      </w:r>
    </w:p>
    <w:p w14:paraId="3E7E39C6" w14:textId="77777777" w:rsidR="00E50CD6" w:rsidRPr="00BD2034" w:rsidRDefault="00E50CD6" w:rsidP="00E50CD6">
      <w:pPr>
        <w:spacing w:line="276" w:lineRule="auto"/>
        <w:ind w:firstLine="720"/>
        <w:jc w:val="both"/>
        <w:rPr>
          <w:sz w:val="27"/>
          <w:szCs w:val="27"/>
          <w:lang w:val="vi-VN"/>
        </w:rPr>
      </w:pPr>
      <w:r w:rsidRPr="00BD2034">
        <w:rPr>
          <w:sz w:val="27"/>
          <w:szCs w:val="27"/>
          <w:lang w:val="vi-VN"/>
        </w:rPr>
        <w:t>- Nước chữa cháy: tính cho 3 đám cháy trong 3h, lưu lượng mỗi đám là 90 l/s.</w:t>
      </w:r>
    </w:p>
    <w:p w14:paraId="0B7B32D5" w14:textId="77777777" w:rsidR="00E50CD6" w:rsidRPr="00BB1FE7" w:rsidRDefault="00E50CD6" w:rsidP="00E50CD6">
      <w:pPr>
        <w:spacing w:line="276" w:lineRule="auto"/>
        <w:ind w:firstLine="720"/>
        <w:jc w:val="both"/>
        <w:rPr>
          <w:i/>
          <w:iCs/>
          <w:sz w:val="27"/>
          <w:szCs w:val="27"/>
          <w:lang w:val="vi-VN"/>
        </w:rPr>
      </w:pPr>
      <w:r w:rsidRPr="00BB1FE7">
        <w:rPr>
          <w:i/>
          <w:iCs/>
          <w:sz w:val="27"/>
          <w:szCs w:val="27"/>
        </w:rPr>
        <w:t xml:space="preserve">b) </w:t>
      </w:r>
      <w:r w:rsidRPr="00BB1FE7">
        <w:rPr>
          <w:i/>
          <w:iCs/>
          <w:sz w:val="27"/>
          <w:szCs w:val="27"/>
          <w:lang w:val="vi-VN"/>
        </w:rPr>
        <w:t>Nhu cầu dùng nước</w:t>
      </w:r>
    </w:p>
    <w:p w14:paraId="1059CDF4" w14:textId="77777777" w:rsidR="00E50CD6" w:rsidRPr="006B3A13" w:rsidRDefault="00E50CD6" w:rsidP="00E50CD6">
      <w:pPr>
        <w:ind w:firstLine="720"/>
        <w:rPr>
          <w:iCs/>
          <w:sz w:val="27"/>
          <w:szCs w:val="27"/>
        </w:rPr>
      </w:pPr>
      <w:r>
        <w:rPr>
          <w:iCs/>
          <w:sz w:val="27"/>
          <w:szCs w:val="27"/>
        </w:rPr>
        <w:t>Phân tích tính toán nhu cầu dùng nước theo từng ô phố được thể hiện tại Phụ lục cấp nước</w:t>
      </w:r>
    </w:p>
    <w:p w14:paraId="1FD0771B" w14:textId="77777777" w:rsidR="002C25DB" w:rsidRDefault="002C25DB" w:rsidP="002C25DB">
      <w:pPr>
        <w:jc w:val="center"/>
        <w:rPr>
          <w:i/>
          <w:sz w:val="26"/>
          <w:szCs w:val="26"/>
          <w:highlight w:val="cyan"/>
        </w:rPr>
      </w:pPr>
      <w:bookmarkStart w:id="419" w:name="_Toc156311149"/>
      <w:r w:rsidRPr="00192AB4">
        <w:rPr>
          <w:i/>
          <w:sz w:val="26"/>
          <w:szCs w:val="26"/>
          <w:highlight w:val="cyan"/>
        </w:rPr>
        <w:t>Bảng 3.1: Tổng hợp nhu cầu dùng nước</w:t>
      </w:r>
    </w:p>
    <w:p w14:paraId="1B75FF4F" w14:textId="77777777" w:rsidR="002C25DB" w:rsidRPr="00192AB4" w:rsidRDefault="002C25DB" w:rsidP="002C25DB">
      <w:pPr>
        <w:ind w:left="7200"/>
        <w:jc w:val="right"/>
        <w:rPr>
          <w:i/>
          <w:sz w:val="26"/>
          <w:szCs w:val="26"/>
          <w:highlight w:val="cyan"/>
        </w:rPr>
      </w:pPr>
      <w:r>
        <w:rPr>
          <w:i/>
          <w:sz w:val="26"/>
          <w:szCs w:val="26"/>
          <w:highlight w:val="cyan"/>
        </w:rPr>
        <w:t xml:space="preserve">  Đơn vị: </w:t>
      </w:r>
      <w:r w:rsidRPr="00192AB4">
        <w:rPr>
          <w:i/>
          <w:sz w:val="26"/>
          <w:szCs w:val="26"/>
          <w:highlight w:val="cyan"/>
        </w:rPr>
        <w:t xml:space="preserve"> (m</w:t>
      </w:r>
      <w:r w:rsidRPr="00192AB4">
        <w:rPr>
          <w:i/>
          <w:sz w:val="26"/>
          <w:szCs w:val="26"/>
          <w:highlight w:val="cyan"/>
          <w:vertAlign w:val="superscript"/>
        </w:rPr>
        <w:t>3</w:t>
      </w:r>
      <w:r w:rsidRPr="00192AB4">
        <w:rPr>
          <w:i/>
          <w:sz w:val="26"/>
          <w:szCs w:val="26"/>
          <w:highlight w:val="cyan"/>
        </w:rPr>
        <w:t>/ngày)</w:t>
      </w:r>
    </w:p>
    <w:tbl>
      <w:tblPr>
        <w:tblW w:w="9555" w:type="dxa"/>
        <w:tblInd w:w="113" w:type="dxa"/>
        <w:tblLook w:val="04A0" w:firstRow="1" w:lastRow="0" w:firstColumn="1" w:lastColumn="0" w:noHBand="0" w:noVBand="1"/>
      </w:tblPr>
      <w:tblGrid>
        <w:gridCol w:w="700"/>
        <w:gridCol w:w="1972"/>
        <w:gridCol w:w="931"/>
        <w:gridCol w:w="1080"/>
        <w:gridCol w:w="990"/>
        <w:gridCol w:w="990"/>
        <w:gridCol w:w="931"/>
        <w:gridCol w:w="931"/>
        <w:gridCol w:w="1061"/>
      </w:tblGrid>
      <w:tr w:rsidR="002C25DB" w:rsidRPr="00BE6880" w14:paraId="29684902" w14:textId="77777777" w:rsidTr="002C25DB">
        <w:trPr>
          <w:trHeight w:val="33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02B87" w14:textId="77777777" w:rsidR="002C25DB" w:rsidRPr="00BE6880" w:rsidRDefault="002C25DB" w:rsidP="007569CE">
            <w:pPr>
              <w:jc w:val="center"/>
              <w:rPr>
                <w:color w:val="000000"/>
                <w:sz w:val="26"/>
                <w:szCs w:val="26"/>
                <w:highlight w:val="cyan"/>
              </w:rPr>
            </w:pPr>
            <w:r w:rsidRPr="00BE6880">
              <w:rPr>
                <w:color w:val="000000"/>
                <w:sz w:val="26"/>
                <w:szCs w:val="26"/>
                <w:highlight w:val="cyan"/>
              </w:rPr>
              <w:t>STT</w:t>
            </w:r>
          </w:p>
        </w:tc>
        <w:tc>
          <w:tcPr>
            <w:tcW w:w="1972" w:type="dxa"/>
            <w:tcBorders>
              <w:top w:val="single" w:sz="4" w:space="0" w:color="auto"/>
              <w:left w:val="nil"/>
              <w:bottom w:val="single" w:sz="4" w:space="0" w:color="auto"/>
              <w:right w:val="single" w:sz="4" w:space="0" w:color="auto"/>
            </w:tcBorders>
            <w:shd w:val="clear" w:color="auto" w:fill="auto"/>
            <w:noWrap/>
            <w:vAlign w:val="bottom"/>
            <w:hideMark/>
          </w:tcPr>
          <w:p w14:paraId="0522ABDE" w14:textId="77777777" w:rsidR="002C25DB" w:rsidRPr="00BE6880" w:rsidRDefault="002C25DB" w:rsidP="007569CE">
            <w:pPr>
              <w:rPr>
                <w:color w:val="000000"/>
                <w:sz w:val="26"/>
                <w:szCs w:val="26"/>
                <w:highlight w:val="cyan"/>
              </w:rPr>
            </w:pPr>
            <w:r w:rsidRPr="00BE6880">
              <w:rPr>
                <w:color w:val="000000"/>
                <w:sz w:val="26"/>
                <w:szCs w:val="26"/>
                <w:highlight w:val="cyan"/>
              </w:rPr>
              <w:t>Thành phần cấp nước</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1E28249D"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VS1</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5116106"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VS2</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06C3C952"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VS3</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200F13BA"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VS4</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7D747E3D"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VS5</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791BE8C9" w14:textId="77777777" w:rsidR="002C25DB" w:rsidRPr="00BE6880" w:rsidRDefault="002C25DB" w:rsidP="007569CE">
            <w:pPr>
              <w:jc w:val="center"/>
              <w:rPr>
                <w:color w:val="000000"/>
                <w:sz w:val="26"/>
                <w:szCs w:val="26"/>
                <w:highlight w:val="cyan"/>
              </w:rPr>
            </w:pPr>
            <w:r w:rsidRPr="00BE6880">
              <w:rPr>
                <w:color w:val="000000"/>
                <w:sz w:val="26"/>
                <w:szCs w:val="26"/>
                <w:highlight w:val="cyan"/>
              </w:rPr>
              <w:t>VS6</w:t>
            </w:r>
          </w:p>
        </w:tc>
        <w:tc>
          <w:tcPr>
            <w:tcW w:w="1061" w:type="dxa"/>
            <w:tcBorders>
              <w:top w:val="single" w:sz="4" w:space="0" w:color="auto"/>
              <w:left w:val="nil"/>
              <w:bottom w:val="single" w:sz="4" w:space="0" w:color="auto"/>
              <w:right w:val="single" w:sz="4" w:space="0" w:color="auto"/>
            </w:tcBorders>
            <w:shd w:val="clear" w:color="auto" w:fill="auto"/>
            <w:noWrap/>
            <w:vAlign w:val="bottom"/>
            <w:hideMark/>
          </w:tcPr>
          <w:p w14:paraId="3EBE6653" w14:textId="77777777" w:rsidR="002C25DB" w:rsidRPr="00BE6880" w:rsidRDefault="002C25DB" w:rsidP="007569CE">
            <w:pPr>
              <w:jc w:val="center"/>
              <w:rPr>
                <w:color w:val="000000"/>
                <w:sz w:val="26"/>
                <w:szCs w:val="26"/>
                <w:highlight w:val="cyan"/>
              </w:rPr>
            </w:pPr>
            <w:r w:rsidRPr="00BE6880">
              <w:rPr>
                <w:color w:val="000000"/>
                <w:sz w:val="26"/>
                <w:szCs w:val="26"/>
                <w:highlight w:val="cyan"/>
              </w:rPr>
              <w:t>Tổng</w:t>
            </w:r>
          </w:p>
        </w:tc>
      </w:tr>
      <w:tr w:rsidR="002C25DB" w:rsidRPr="00BE6880" w14:paraId="14AAD2A9"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0C596D0" w14:textId="77777777" w:rsidR="002C25DB" w:rsidRPr="00BE6880" w:rsidRDefault="002C25DB" w:rsidP="007569CE">
            <w:pPr>
              <w:jc w:val="center"/>
              <w:rPr>
                <w:color w:val="000000"/>
                <w:sz w:val="26"/>
                <w:szCs w:val="26"/>
                <w:highlight w:val="cyan"/>
              </w:rPr>
            </w:pPr>
            <w:r w:rsidRPr="00BE6880">
              <w:rPr>
                <w:color w:val="000000"/>
                <w:sz w:val="26"/>
                <w:szCs w:val="26"/>
                <w:highlight w:val="cyan"/>
              </w:rPr>
              <w:t>1</w:t>
            </w:r>
          </w:p>
        </w:tc>
        <w:tc>
          <w:tcPr>
            <w:tcW w:w="1972" w:type="dxa"/>
            <w:tcBorders>
              <w:top w:val="nil"/>
              <w:left w:val="nil"/>
              <w:bottom w:val="single" w:sz="4" w:space="0" w:color="auto"/>
              <w:right w:val="single" w:sz="4" w:space="0" w:color="auto"/>
            </w:tcBorders>
            <w:shd w:val="clear" w:color="auto" w:fill="auto"/>
            <w:noWrap/>
            <w:vAlign w:val="bottom"/>
            <w:hideMark/>
          </w:tcPr>
          <w:p w14:paraId="57376F2B" w14:textId="77777777" w:rsidR="002C25DB" w:rsidRPr="00BE6880" w:rsidRDefault="002C25DB" w:rsidP="007569CE">
            <w:pPr>
              <w:rPr>
                <w:color w:val="000000"/>
                <w:sz w:val="26"/>
                <w:szCs w:val="26"/>
                <w:highlight w:val="cyan"/>
              </w:rPr>
            </w:pPr>
            <w:r w:rsidRPr="00BE6880">
              <w:rPr>
                <w:color w:val="000000"/>
                <w:sz w:val="26"/>
                <w:szCs w:val="26"/>
                <w:highlight w:val="cyan"/>
              </w:rPr>
              <w:t>Nước cấp sinh hoạt</w:t>
            </w:r>
          </w:p>
        </w:tc>
        <w:tc>
          <w:tcPr>
            <w:tcW w:w="900" w:type="dxa"/>
            <w:tcBorders>
              <w:top w:val="nil"/>
              <w:left w:val="nil"/>
              <w:bottom w:val="single" w:sz="4" w:space="0" w:color="auto"/>
              <w:right w:val="single" w:sz="4" w:space="0" w:color="auto"/>
            </w:tcBorders>
            <w:shd w:val="clear" w:color="auto" w:fill="auto"/>
            <w:noWrap/>
            <w:vAlign w:val="bottom"/>
            <w:hideMark/>
          </w:tcPr>
          <w:p w14:paraId="04B0BB03"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44,200 </w:t>
            </w:r>
          </w:p>
        </w:tc>
        <w:tc>
          <w:tcPr>
            <w:tcW w:w="1080" w:type="dxa"/>
            <w:tcBorders>
              <w:top w:val="nil"/>
              <w:left w:val="nil"/>
              <w:bottom w:val="single" w:sz="4" w:space="0" w:color="auto"/>
              <w:right w:val="single" w:sz="4" w:space="0" w:color="auto"/>
            </w:tcBorders>
            <w:shd w:val="clear" w:color="auto" w:fill="auto"/>
            <w:noWrap/>
            <w:vAlign w:val="bottom"/>
            <w:hideMark/>
          </w:tcPr>
          <w:p w14:paraId="0B031545"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12,240 </w:t>
            </w:r>
          </w:p>
        </w:tc>
        <w:tc>
          <w:tcPr>
            <w:tcW w:w="990" w:type="dxa"/>
            <w:tcBorders>
              <w:top w:val="nil"/>
              <w:left w:val="nil"/>
              <w:bottom w:val="single" w:sz="4" w:space="0" w:color="auto"/>
              <w:right w:val="single" w:sz="4" w:space="0" w:color="auto"/>
            </w:tcBorders>
            <w:shd w:val="clear" w:color="auto" w:fill="auto"/>
            <w:noWrap/>
            <w:vAlign w:val="bottom"/>
            <w:hideMark/>
          </w:tcPr>
          <w:p w14:paraId="1053ADD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23,290 </w:t>
            </w:r>
          </w:p>
        </w:tc>
        <w:tc>
          <w:tcPr>
            <w:tcW w:w="990" w:type="dxa"/>
            <w:tcBorders>
              <w:top w:val="nil"/>
              <w:left w:val="nil"/>
              <w:bottom w:val="single" w:sz="4" w:space="0" w:color="auto"/>
              <w:right w:val="single" w:sz="4" w:space="0" w:color="auto"/>
            </w:tcBorders>
            <w:shd w:val="clear" w:color="auto" w:fill="auto"/>
            <w:noWrap/>
            <w:vAlign w:val="bottom"/>
            <w:hideMark/>
          </w:tcPr>
          <w:p w14:paraId="7541E128"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14,280 </w:t>
            </w:r>
          </w:p>
        </w:tc>
        <w:tc>
          <w:tcPr>
            <w:tcW w:w="931" w:type="dxa"/>
            <w:tcBorders>
              <w:top w:val="nil"/>
              <w:left w:val="nil"/>
              <w:bottom w:val="single" w:sz="4" w:space="0" w:color="auto"/>
              <w:right w:val="single" w:sz="4" w:space="0" w:color="auto"/>
            </w:tcBorders>
            <w:shd w:val="clear" w:color="auto" w:fill="auto"/>
            <w:noWrap/>
            <w:vAlign w:val="bottom"/>
            <w:hideMark/>
          </w:tcPr>
          <w:p w14:paraId="7B67AE9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6,120 </w:t>
            </w:r>
          </w:p>
        </w:tc>
        <w:tc>
          <w:tcPr>
            <w:tcW w:w="931" w:type="dxa"/>
            <w:tcBorders>
              <w:top w:val="nil"/>
              <w:left w:val="nil"/>
              <w:bottom w:val="single" w:sz="4" w:space="0" w:color="auto"/>
              <w:right w:val="single" w:sz="4" w:space="0" w:color="auto"/>
            </w:tcBorders>
            <w:shd w:val="clear" w:color="auto" w:fill="auto"/>
            <w:noWrap/>
            <w:vAlign w:val="bottom"/>
            <w:hideMark/>
          </w:tcPr>
          <w:p w14:paraId="53A2E39A"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4,250 </w:t>
            </w:r>
          </w:p>
        </w:tc>
        <w:tc>
          <w:tcPr>
            <w:tcW w:w="1061" w:type="dxa"/>
            <w:tcBorders>
              <w:top w:val="nil"/>
              <w:left w:val="nil"/>
              <w:bottom w:val="single" w:sz="4" w:space="0" w:color="auto"/>
              <w:right w:val="single" w:sz="4" w:space="0" w:color="auto"/>
            </w:tcBorders>
            <w:shd w:val="clear" w:color="auto" w:fill="auto"/>
            <w:noWrap/>
            <w:vAlign w:val="bottom"/>
            <w:hideMark/>
          </w:tcPr>
          <w:p w14:paraId="2B025CB2"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104,380 </w:t>
            </w:r>
          </w:p>
        </w:tc>
      </w:tr>
      <w:tr w:rsidR="002C25DB" w:rsidRPr="00BE6880" w14:paraId="443798B5"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860677F" w14:textId="77777777" w:rsidR="002C25DB" w:rsidRPr="00BE6880" w:rsidRDefault="002C25DB" w:rsidP="007569CE">
            <w:pPr>
              <w:jc w:val="center"/>
              <w:rPr>
                <w:color w:val="000000"/>
                <w:sz w:val="26"/>
                <w:szCs w:val="26"/>
                <w:highlight w:val="cyan"/>
              </w:rPr>
            </w:pPr>
            <w:r w:rsidRPr="00BE6880">
              <w:rPr>
                <w:color w:val="000000"/>
                <w:sz w:val="26"/>
                <w:szCs w:val="26"/>
                <w:highlight w:val="cyan"/>
              </w:rPr>
              <w:t>2</w:t>
            </w:r>
          </w:p>
        </w:tc>
        <w:tc>
          <w:tcPr>
            <w:tcW w:w="1972" w:type="dxa"/>
            <w:tcBorders>
              <w:top w:val="nil"/>
              <w:left w:val="nil"/>
              <w:bottom w:val="single" w:sz="4" w:space="0" w:color="auto"/>
              <w:right w:val="single" w:sz="4" w:space="0" w:color="auto"/>
            </w:tcBorders>
            <w:shd w:val="clear" w:color="auto" w:fill="auto"/>
            <w:noWrap/>
            <w:vAlign w:val="bottom"/>
            <w:hideMark/>
          </w:tcPr>
          <w:p w14:paraId="256F65A1" w14:textId="77777777" w:rsidR="002C25DB" w:rsidRPr="00BE6880" w:rsidRDefault="002C25DB" w:rsidP="007569CE">
            <w:pPr>
              <w:rPr>
                <w:color w:val="000000"/>
                <w:sz w:val="26"/>
                <w:szCs w:val="26"/>
                <w:highlight w:val="cyan"/>
              </w:rPr>
            </w:pPr>
            <w:r w:rsidRPr="00BE6880">
              <w:rPr>
                <w:color w:val="000000"/>
                <w:sz w:val="26"/>
                <w:szCs w:val="26"/>
                <w:highlight w:val="cyan"/>
              </w:rPr>
              <w:t>Nước cấp CT cộng cộng, dịch vụ</w:t>
            </w:r>
          </w:p>
        </w:tc>
        <w:tc>
          <w:tcPr>
            <w:tcW w:w="900" w:type="dxa"/>
            <w:tcBorders>
              <w:top w:val="nil"/>
              <w:left w:val="nil"/>
              <w:bottom w:val="single" w:sz="4" w:space="0" w:color="auto"/>
              <w:right w:val="single" w:sz="4" w:space="0" w:color="auto"/>
            </w:tcBorders>
            <w:shd w:val="clear" w:color="auto" w:fill="auto"/>
            <w:noWrap/>
            <w:vAlign w:val="bottom"/>
            <w:hideMark/>
          </w:tcPr>
          <w:p w14:paraId="3D9A99F2"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13,628 </w:t>
            </w:r>
          </w:p>
        </w:tc>
        <w:tc>
          <w:tcPr>
            <w:tcW w:w="1080" w:type="dxa"/>
            <w:tcBorders>
              <w:top w:val="nil"/>
              <w:left w:val="nil"/>
              <w:bottom w:val="single" w:sz="4" w:space="0" w:color="auto"/>
              <w:right w:val="single" w:sz="4" w:space="0" w:color="auto"/>
            </w:tcBorders>
            <w:shd w:val="clear" w:color="auto" w:fill="auto"/>
            <w:noWrap/>
            <w:vAlign w:val="bottom"/>
            <w:hideMark/>
          </w:tcPr>
          <w:p w14:paraId="6F10A530"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3,786 </w:t>
            </w:r>
          </w:p>
        </w:tc>
        <w:tc>
          <w:tcPr>
            <w:tcW w:w="990" w:type="dxa"/>
            <w:tcBorders>
              <w:top w:val="nil"/>
              <w:left w:val="nil"/>
              <w:bottom w:val="single" w:sz="4" w:space="0" w:color="auto"/>
              <w:right w:val="single" w:sz="4" w:space="0" w:color="auto"/>
            </w:tcBorders>
            <w:shd w:val="clear" w:color="auto" w:fill="auto"/>
            <w:noWrap/>
            <w:vAlign w:val="bottom"/>
            <w:hideMark/>
          </w:tcPr>
          <w:p w14:paraId="6C9E1F31"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22,609 </w:t>
            </w:r>
          </w:p>
        </w:tc>
        <w:tc>
          <w:tcPr>
            <w:tcW w:w="990" w:type="dxa"/>
            <w:tcBorders>
              <w:top w:val="nil"/>
              <w:left w:val="nil"/>
              <w:bottom w:val="single" w:sz="4" w:space="0" w:color="auto"/>
              <w:right w:val="single" w:sz="4" w:space="0" w:color="auto"/>
            </w:tcBorders>
            <w:shd w:val="clear" w:color="auto" w:fill="auto"/>
            <w:noWrap/>
            <w:vAlign w:val="bottom"/>
            <w:hideMark/>
          </w:tcPr>
          <w:p w14:paraId="091F854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12,004 </w:t>
            </w:r>
          </w:p>
        </w:tc>
        <w:tc>
          <w:tcPr>
            <w:tcW w:w="931" w:type="dxa"/>
            <w:tcBorders>
              <w:top w:val="nil"/>
              <w:left w:val="nil"/>
              <w:bottom w:val="single" w:sz="4" w:space="0" w:color="auto"/>
              <w:right w:val="single" w:sz="4" w:space="0" w:color="auto"/>
            </w:tcBorders>
            <w:shd w:val="clear" w:color="auto" w:fill="auto"/>
            <w:noWrap/>
            <w:vAlign w:val="bottom"/>
            <w:hideMark/>
          </w:tcPr>
          <w:p w14:paraId="1948AC9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11,606 </w:t>
            </w:r>
          </w:p>
        </w:tc>
        <w:tc>
          <w:tcPr>
            <w:tcW w:w="931" w:type="dxa"/>
            <w:tcBorders>
              <w:top w:val="nil"/>
              <w:left w:val="nil"/>
              <w:bottom w:val="single" w:sz="4" w:space="0" w:color="auto"/>
              <w:right w:val="single" w:sz="4" w:space="0" w:color="auto"/>
            </w:tcBorders>
            <w:shd w:val="clear" w:color="auto" w:fill="auto"/>
            <w:noWrap/>
            <w:vAlign w:val="bottom"/>
            <w:hideMark/>
          </w:tcPr>
          <w:p w14:paraId="1412E93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12,951 </w:t>
            </w:r>
          </w:p>
        </w:tc>
        <w:tc>
          <w:tcPr>
            <w:tcW w:w="1061" w:type="dxa"/>
            <w:tcBorders>
              <w:top w:val="nil"/>
              <w:left w:val="nil"/>
              <w:bottom w:val="single" w:sz="4" w:space="0" w:color="auto"/>
              <w:right w:val="single" w:sz="4" w:space="0" w:color="auto"/>
            </w:tcBorders>
            <w:shd w:val="clear" w:color="auto" w:fill="auto"/>
            <w:noWrap/>
            <w:vAlign w:val="bottom"/>
            <w:hideMark/>
          </w:tcPr>
          <w:p w14:paraId="348A99B6"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76,585 </w:t>
            </w:r>
          </w:p>
        </w:tc>
      </w:tr>
      <w:tr w:rsidR="002C25DB" w:rsidRPr="00BE6880" w14:paraId="063D1D52"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3EA3D6F" w14:textId="77777777" w:rsidR="002C25DB" w:rsidRPr="00BE6880" w:rsidRDefault="002C25DB" w:rsidP="007569CE">
            <w:pPr>
              <w:jc w:val="center"/>
              <w:rPr>
                <w:color w:val="000000"/>
                <w:sz w:val="26"/>
                <w:szCs w:val="26"/>
                <w:highlight w:val="cyan"/>
              </w:rPr>
            </w:pPr>
            <w:r w:rsidRPr="00BE6880">
              <w:rPr>
                <w:color w:val="000000"/>
                <w:sz w:val="26"/>
                <w:szCs w:val="26"/>
                <w:highlight w:val="cyan"/>
              </w:rPr>
              <w:t>3</w:t>
            </w:r>
          </w:p>
        </w:tc>
        <w:tc>
          <w:tcPr>
            <w:tcW w:w="1972" w:type="dxa"/>
            <w:tcBorders>
              <w:top w:val="nil"/>
              <w:left w:val="nil"/>
              <w:bottom w:val="single" w:sz="4" w:space="0" w:color="auto"/>
              <w:right w:val="single" w:sz="4" w:space="0" w:color="auto"/>
            </w:tcBorders>
            <w:shd w:val="clear" w:color="auto" w:fill="auto"/>
            <w:noWrap/>
            <w:vAlign w:val="bottom"/>
            <w:hideMark/>
          </w:tcPr>
          <w:p w14:paraId="6C439174" w14:textId="77777777" w:rsidR="002C25DB" w:rsidRPr="00BE6880" w:rsidRDefault="002C25DB" w:rsidP="007569CE">
            <w:pPr>
              <w:rPr>
                <w:color w:val="000000"/>
                <w:sz w:val="26"/>
                <w:szCs w:val="26"/>
                <w:highlight w:val="cyan"/>
              </w:rPr>
            </w:pPr>
            <w:r w:rsidRPr="00BE6880">
              <w:rPr>
                <w:color w:val="000000"/>
                <w:sz w:val="26"/>
                <w:szCs w:val="26"/>
                <w:highlight w:val="cyan"/>
              </w:rPr>
              <w:t>Nước cấp tiểu thủ công nghiệp</w:t>
            </w:r>
          </w:p>
        </w:tc>
        <w:tc>
          <w:tcPr>
            <w:tcW w:w="900" w:type="dxa"/>
            <w:tcBorders>
              <w:top w:val="nil"/>
              <w:left w:val="nil"/>
              <w:bottom w:val="single" w:sz="4" w:space="0" w:color="auto"/>
              <w:right w:val="single" w:sz="4" w:space="0" w:color="auto"/>
            </w:tcBorders>
            <w:shd w:val="clear" w:color="auto" w:fill="auto"/>
            <w:noWrap/>
            <w:vAlign w:val="bottom"/>
            <w:hideMark/>
          </w:tcPr>
          <w:p w14:paraId="77300FF0"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3,536 </w:t>
            </w:r>
          </w:p>
        </w:tc>
        <w:tc>
          <w:tcPr>
            <w:tcW w:w="1080" w:type="dxa"/>
            <w:tcBorders>
              <w:top w:val="nil"/>
              <w:left w:val="nil"/>
              <w:bottom w:val="single" w:sz="4" w:space="0" w:color="auto"/>
              <w:right w:val="single" w:sz="4" w:space="0" w:color="auto"/>
            </w:tcBorders>
            <w:shd w:val="clear" w:color="auto" w:fill="auto"/>
            <w:noWrap/>
            <w:vAlign w:val="bottom"/>
            <w:hideMark/>
          </w:tcPr>
          <w:p w14:paraId="09E073AF"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979 </w:t>
            </w:r>
          </w:p>
        </w:tc>
        <w:tc>
          <w:tcPr>
            <w:tcW w:w="990" w:type="dxa"/>
            <w:tcBorders>
              <w:top w:val="nil"/>
              <w:left w:val="nil"/>
              <w:bottom w:val="single" w:sz="4" w:space="0" w:color="auto"/>
              <w:right w:val="single" w:sz="4" w:space="0" w:color="auto"/>
            </w:tcBorders>
            <w:shd w:val="clear" w:color="auto" w:fill="auto"/>
            <w:noWrap/>
            <w:vAlign w:val="bottom"/>
            <w:hideMark/>
          </w:tcPr>
          <w:p w14:paraId="02C2C00B"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1,863 </w:t>
            </w:r>
          </w:p>
        </w:tc>
        <w:tc>
          <w:tcPr>
            <w:tcW w:w="990" w:type="dxa"/>
            <w:tcBorders>
              <w:top w:val="nil"/>
              <w:left w:val="nil"/>
              <w:bottom w:val="single" w:sz="4" w:space="0" w:color="auto"/>
              <w:right w:val="single" w:sz="4" w:space="0" w:color="auto"/>
            </w:tcBorders>
            <w:shd w:val="clear" w:color="auto" w:fill="auto"/>
            <w:noWrap/>
            <w:vAlign w:val="bottom"/>
            <w:hideMark/>
          </w:tcPr>
          <w:p w14:paraId="044E13B5"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1,142 </w:t>
            </w:r>
          </w:p>
        </w:tc>
        <w:tc>
          <w:tcPr>
            <w:tcW w:w="931" w:type="dxa"/>
            <w:tcBorders>
              <w:top w:val="nil"/>
              <w:left w:val="nil"/>
              <w:bottom w:val="single" w:sz="4" w:space="0" w:color="auto"/>
              <w:right w:val="single" w:sz="4" w:space="0" w:color="auto"/>
            </w:tcBorders>
            <w:shd w:val="clear" w:color="auto" w:fill="auto"/>
            <w:noWrap/>
            <w:vAlign w:val="bottom"/>
            <w:hideMark/>
          </w:tcPr>
          <w:p w14:paraId="4256B29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490 </w:t>
            </w:r>
          </w:p>
        </w:tc>
        <w:tc>
          <w:tcPr>
            <w:tcW w:w="931" w:type="dxa"/>
            <w:tcBorders>
              <w:top w:val="nil"/>
              <w:left w:val="nil"/>
              <w:bottom w:val="single" w:sz="4" w:space="0" w:color="auto"/>
              <w:right w:val="single" w:sz="4" w:space="0" w:color="auto"/>
            </w:tcBorders>
            <w:shd w:val="clear" w:color="auto" w:fill="auto"/>
            <w:noWrap/>
            <w:vAlign w:val="bottom"/>
            <w:hideMark/>
          </w:tcPr>
          <w:p w14:paraId="130E1F4B"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325 </w:t>
            </w:r>
          </w:p>
        </w:tc>
        <w:tc>
          <w:tcPr>
            <w:tcW w:w="1061" w:type="dxa"/>
            <w:tcBorders>
              <w:top w:val="nil"/>
              <w:left w:val="nil"/>
              <w:bottom w:val="single" w:sz="4" w:space="0" w:color="auto"/>
              <w:right w:val="single" w:sz="4" w:space="0" w:color="auto"/>
            </w:tcBorders>
            <w:shd w:val="clear" w:color="auto" w:fill="auto"/>
            <w:noWrap/>
            <w:vAlign w:val="bottom"/>
            <w:hideMark/>
          </w:tcPr>
          <w:p w14:paraId="1FD33FA3"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8,336 </w:t>
            </w:r>
          </w:p>
        </w:tc>
      </w:tr>
      <w:tr w:rsidR="002C25DB" w:rsidRPr="00BE6880" w14:paraId="37EB6675"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19A82BE" w14:textId="77777777" w:rsidR="002C25DB" w:rsidRPr="00BE6880" w:rsidRDefault="002C25DB" w:rsidP="007569CE">
            <w:pPr>
              <w:jc w:val="center"/>
              <w:rPr>
                <w:color w:val="000000"/>
                <w:sz w:val="26"/>
                <w:szCs w:val="26"/>
                <w:highlight w:val="cyan"/>
              </w:rPr>
            </w:pPr>
            <w:r w:rsidRPr="00BE6880">
              <w:rPr>
                <w:color w:val="000000"/>
                <w:sz w:val="26"/>
                <w:szCs w:val="26"/>
                <w:highlight w:val="cyan"/>
              </w:rPr>
              <w:t>4</w:t>
            </w:r>
          </w:p>
        </w:tc>
        <w:tc>
          <w:tcPr>
            <w:tcW w:w="1972" w:type="dxa"/>
            <w:tcBorders>
              <w:top w:val="nil"/>
              <w:left w:val="nil"/>
              <w:bottom w:val="single" w:sz="4" w:space="0" w:color="auto"/>
              <w:right w:val="single" w:sz="4" w:space="0" w:color="auto"/>
            </w:tcBorders>
            <w:shd w:val="clear" w:color="auto" w:fill="auto"/>
            <w:noWrap/>
            <w:vAlign w:val="bottom"/>
            <w:hideMark/>
          </w:tcPr>
          <w:p w14:paraId="4F969674" w14:textId="77777777" w:rsidR="002C25DB" w:rsidRPr="00BE6880" w:rsidRDefault="002C25DB" w:rsidP="007569CE">
            <w:pPr>
              <w:rPr>
                <w:color w:val="000000"/>
                <w:sz w:val="26"/>
                <w:szCs w:val="26"/>
                <w:highlight w:val="cyan"/>
              </w:rPr>
            </w:pPr>
            <w:r w:rsidRPr="00BE6880">
              <w:rPr>
                <w:color w:val="000000"/>
                <w:sz w:val="26"/>
                <w:szCs w:val="26"/>
                <w:highlight w:val="cyan"/>
              </w:rPr>
              <w:t>Nước tưới cây rửa đường</w:t>
            </w:r>
          </w:p>
        </w:tc>
        <w:tc>
          <w:tcPr>
            <w:tcW w:w="900" w:type="dxa"/>
            <w:tcBorders>
              <w:top w:val="nil"/>
              <w:left w:val="nil"/>
              <w:bottom w:val="single" w:sz="4" w:space="0" w:color="auto"/>
              <w:right w:val="single" w:sz="4" w:space="0" w:color="auto"/>
            </w:tcBorders>
            <w:shd w:val="clear" w:color="auto" w:fill="auto"/>
            <w:noWrap/>
            <w:vAlign w:val="bottom"/>
            <w:hideMark/>
          </w:tcPr>
          <w:p w14:paraId="5F16BB7A"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3,536 </w:t>
            </w:r>
          </w:p>
        </w:tc>
        <w:tc>
          <w:tcPr>
            <w:tcW w:w="1080" w:type="dxa"/>
            <w:tcBorders>
              <w:top w:val="nil"/>
              <w:left w:val="nil"/>
              <w:bottom w:val="single" w:sz="4" w:space="0" w:color="auto"/>
              <w:right w:val="single" w:sz="4" w:space="0" w:color="auto"/>
            </w:tcBorders>
            <w:shd w:val="clear" w:color="auto" w:fill="auto"/>
            <w:noWrap/>
            <w:vAlign w:val="bottom"/>
            <w:hideMark/>
          </w:tcPr>
          <w:p w14:paraId="06232146"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979 </w:t>
            </w:r>
          </w:p>
        </w:tc>
        <w:tc>
          <w:tcPr>
            <w:tcW w:w="990" w:type="dxa"/>
            <w:tcBorders>
              <w:top w:val="nil"/>
              <w:left w:val="nil"/>
              <w:bottom w:val="single" w:sz="4" w:space="0" w:color="auto"/>
              <w:right w:val="single" w:sz="4" w:space="0" w:color="auto"/>
            </w:tcBorders>
            <w:shd w:val="clear" w:color="auto" w:fill="auto"/>
            <w:noWrap/>
            <w:vAlign w:val="bottom"/>
            <w:hideMark/>
          </w:tcPr>
          <w:p w14:paraId="0CC027C4"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1,863 </w:t>
            </w:r>
          </w:p>
        </w:tc>
        <w:tc>
          <w:tcPr>
            <w:tcW w:w="990" w:type="dxa"/>
            <w:tcBorders>
              <w:top w:val="nil"/>
              <w:left w:val="nil"/>
              <w:bottom w:val="single" w:sz="4" w:space="0" w:color="auto"/>
              <w:right w:val="single" w:sz="4" w:space="0" w:color="auto"/>
            </w:tcBorders>
            <w:shd w:val="clear" w:color="auto" w:fill="auto"/>
            <w:noWrap/>
            <w:vAlign w:val="bottom"/>
            <w:hideMark/>
          </w:tcPr>
          <w:p w14:paraId="42C2398F"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1,142 </w:t>
            </w:r>
          </w:p>
        </w:tc>
        <w:tc>
          <w:tcPr>
            <w:tcW w:w="931" w:type="dxa"/>
            <w:tcBorders>
              <w:top w:val="nil"/>
              <w:left w:val="nil"/>
              <w:bottom w:val="single" w:sz="4" w:space="0" w:color="auto"/>
              <w:right w:val="single" w:sz="4" w:space="0" w:color="auto"/>
            </w:tcBorders>
            <w:shd w:val="clear" w:color="auto" w:fill="auto"/>
            <w:noWrap/>
            <w:vAlign w:val="bottom"/>
            <w:hideMark/>
          </w:tcPr>
          <w:p w14:paraId="3026F4FF"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490 </w:t>
            </w:r>
          </w:p>
        </w:tc>
        <w:tc>
          <w:tcPr>
            <w:tcW w:w="931" w:type="dxa"/>
            <w:tcBorders>
              <w:top w:val="nil"/>
              <w:left w:val="nil"/>
              <w:bottom w:val="single" w:sz="4" w:space="0" w:color="auto"/>
              <w:right w:val="single" w:sz="4" w:space="0" w:color="auto"/>
            </w:tcBorders>
            <w:shd w:val="clear" w:color="auto" w:fill="auto"/>
            <w:noWrap/>
            <w:vAlign w:val="bottom"/>
            <w:hideMark/>
          </w:tcPr>
          <w:p w14:paraId="6191B081"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340 </w:t>
            </w:r>
          </w:p>
        </w:tc>
        <w:tc>
          <w:tcPr>
            <w:tcW w:w="1061" w:type="dxa"/>
            <w:tcBorders>
              <w:top w:val="nil"/>
              <w:left w:val="nil"/>
              <w:bottom w:val="single" w:sz="4" w:space="0" w:color="auto"/>
              <w:right w:val="single" w:sz="4" w:space="0" w:color="auto"/>
            </w:tcBorders>
            <w:shd w:val="clear" w:color="auto" w:fill="auto"/>
            <w:noWrap/>
            <w:vAlign w:val="bottom"/>
            <w:hideMark/>
          </w:tcPr>
          <w:p w14:paraId="2D2D24D9"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8,350 </w:t>
            </w:r>
          </w:p>
        </w:tc>
      </w:tr>
      <w:tr w:rsidR="002C25DB" w:rsidRPr="00BE6880" w14:paraId="5E7CEB75"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5CC6773C" w14:textId="77777777" w:rsidR="002C25DB" w:rsidRPr="00BE6880" w:rsidRDefault="002C25DB" w:rsidP="007569CE">
            <w:pPr>
              <w:jc w:val="center"/>
              <w:rPr>
                <w:color w:val="000000"/>
                <w:sz w:val="26"/>
                <w:szCs w:val="26"/>
                <w:highlight w:val="cyan"/>
              </w:rPr>
            </w:pPr>
            <w:r w:rsidRPr="00BE6880">
              <w:rPr>
                <w:color w:val="000000"/>
                <w:sz w:val="26"/>
                <w:szCs w:val="26"/>
                <w:highlight w:val="cyan"/>
              </w:rPr>
              <w:t>5</w:t>
            </w:r>
          </w:p>
        </w:tc>
        <w:tc>
          <w:tcPr>
            <w:tcW w:w="1972" w:type="dxa"/>
            <w:tcBorders>
              <w:top w:val="nil"/>
              <w:left w:val="nil"/>
              <w:bottom w:val="single" w:sz="4" w:space="0" w:color="auto"/>
              <w:right w:val="single" w:sz="4" w:space="0" w:color="auto"/>
            </w:tcBorders>
            <w:shd w:val="clear" w:color="auto" w:fill="auto"/>
            <w:noWrap/>
            <w:vAlign w:val="bottom"/>
            <w:hideMark/>
          </w:tcPr>
          <w:p w14:paraId="44D925BE" w14:textId="77777777" w:rsidR="002C25DB" w:rsidRPr="00BE6880" w:rsidRDefault="002C25DB" w:rsidP="007569CE">
            <w:pPr>
              <w:rPr>
                <w:color w:val="000000"/>
                <w:sz w:val="26"/>
                <w:szCs w:val="26"/>
                <w:highlight w:val="cyan"/>
              </w:rPr>
            </w:pPr>
            <w:r w:rsidRPr="00BE6880">
              <w:rPr>
                <w:color w:val="000000"/>
                <w:sz w:val="26"/>
                <w:szCs w:val="26"/>
                <w:highlight w:val="cyan"/>
              </w:rPr>
              <w:t xml:space="preserve">Nước cấp sản xuất công nghiệp </w:t>
            </w:r>
          </w:p>
        </w:tc>
        <w:tc>
          <w:tcPr>
            <w:tcW w:w="900" w:type="dxa"/>
            <w:tcBorders>
              <w:top w:val="nil"/>
              <w:left w:val="nil"/>
              <w:bottom w:val="single" w:sz="4" w:space="0" w:color="auto"/>
              <w:right w:val="single" w:sz="4" w:space="0" w:color="auto"/>
            </w:tcBorders>
            <w:shd w:val="clear" w:color="auto" w:fill="auto"/>
            <w:noWrap/>
            <w:vAlign w:val="bottom"/>
            <w:hideMark/>
          </w:tcPr>
          <w:p w14:paraId="5989C7E8" w14:textId="77777777" w:rsidR="002C25DB" w:rsidRPr="00BE6880" w:rsidRDefault="002C25DB" w:rsidP="007569CE">
            <w:pPr>
              <w:jc w:val="right"/>
              <w:rPr>
                <w:color w:val="000000"/>
                <w:sz w:val="26"/>
                <w:szCs w:val="26"/>
                <w:highlight w:val="cyan"/>
              </w:rPr>
            </w:pPr>
            <w:r w:rsidRPr="00BE6880">
              <w:rPr>
                <w:color w:val="000000"/>
                <w:sz w:val="26"/>
                <w:szCs w:val="26"/>
                <w:highlight w:val="cyan"/>
              </w:rPr>
              <w:t> </w:t>
            </w:r>
          </w:p>
        </w:tc>
        <w:tc>
          <w:tcPr>
            <w:tcW w:w="1080" w:type="dxa"/>
            <w:tcBorders>
              <w:top w:val="nil"/>
              <w:left w:val="nil"/>
              <w:bottom w:val="single" w:sz="4" w:space="0" w:color="auto"/>
              <w:right w:val="single" w:sz="4" w:space="0" w:color="auto"/>
            </w:tcBorders>
            <w:shd w:val="clear" w:color="auto" w:fill="auto"/>
            <w:noWrap/>
            <w:vAlign w:val="bottom"/>
            <w:hideMark/>
          </w:tcPr>
          <w:p w14:paraId="15C6FFFA" w14:textId="77777777" w:rsidR="002C25DB" w:rsidRPr="00BE6880" w:rsidRDefault="002C25DB" w:rsidP="007569CE">
            <w:pPr>
              <w:jc w:val="right"/>
              <w:rPr>
                <w:color w:val="000000"/>
                <w:sz w:val="26"/>
                <w:szCs w:val="26"/>
                <w:highlight w:val="cyan"/>
              </w:rPr>
            </w:pPr>
            <w:r w:rsidRPr="00BE6880">
              <w:rPr>
                <w:color w:val="000000"/>
                <w:sz w:val="26"/>
                <w:szCs w:val="26"/>
                <w:highlight w:val="cyan"/>
              </w:rPr>
              <w:t> </w:t>
            </w:r>
          </w:p>
        </w:tc>
        <w:tc>
          <w:tcPr>
            <w:tcW w:w="990" w:type="dxa"/>
            <w:tcBorders>
              <w:top w:val="nil"/>
              <w:left w:val="nil"/>
              <w:bottom w:val="single" w:sz="4" w:space="0" w:color="auto"/>
              <w:right w:val="single" w:sz="4" w:space="0" w:color="auto"/>
            </w:tcBorders>
            <w:shd w:val="clear" w:color="auto" w:fill="auto"/>
            <w:noWrap/>
            <w:vAlign w:val="bottom"/>
            <w:hideMark/>
          </w:tcPr>
          <w:p w14:paraId="0E56D47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1,644 </w:t>
            </w:r>
          </w:p>
        </w:tc>
        <w:tc>
          <w:tcPr>
            <w:tcW w:w="990" w:type="dxa"/>
            <w:tcBorders>
              <w:top w:val="nil"/>
              <w:left w:val="nil"/>
              <w:bottom w:val="single" w:sz="4" w:space="0" w:color="auto"/>
              <w:right w:val="single" w:sz="4" w:space="0" w:color="auto"/>
            </w:tcBorders>
            <w:shd w:val="clear" w:color="auto" w:fill="auto"/>
            <w:noWrap/>
            <w:vAlign w:val="bottom"/>
            <w:hideMark/>
          </w:tcPr>
          <w:p w14:paraId="3422A1DE" w14:textId="77777777" w:rsidR="002C25DB" w:rsidRPr="00BE6880" w:rsidRDefault="002C25DB" w:rsidP="007569CE">
            <w:pPr>
              <w:jc w:val="right"/>
              <w:rPr>
                <w:color w:val="000000"/>
                <w:sz w:val="26"/>
                <w:szCs w:val="26"/>
                <w:highlight w:val="cyan"/>
              </w:rPr>
            </w:pPr>
            <w:r w:rsidRPr="00BE6880">
              <w:rPr>
                <w:color w:val="000000"/>
                <w:sz w:val="26"/>
                <w:szCs w:val="26"/>
                <w:highlight w:val="cyan"/>
              </w:rPr>
              <w:t> </w:t>
            </w:r>
          </w:p>
        </w:tc>
        <w:tc>
          <w:tcPr>
            <w:tcW w:w="931" w:type="dxa"/>
            <w:tcBorders>
              <w:top w:val="nil"/>
              <w:left w:val="nil"/>
              <w:bottom w:val="single" w:sz="4" w:space="0" w:color="auto"/>
              <w:right w:val="single" w:sz="4" w:space="0" w:color="auto"/>
            </w:tcBorders>
            <w:shd w:val="clear" w:color="auto" w:fill="auto"/>
            <w:noWrap/>
            <w:vAlign w:val="bottom"/>
            <w:hideMark/>
          </w:tcPr>
          <w:p w14:paraId="2FA88F0D"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272 </w:t>
            </w:r>
          </w:p>
        </w:tc>
        <w:tc>
          <w:tcPr>
            <w:tcW w:w="931" w:type="dxa"/>
            <w:tcBorders>
              <w:top w:val="nil"/>
              <w:left w:val="nil"/>
              <w:bottom w:val="single" w:sz="4" w:space="0" w:color="auto"/>
              <w:right w:val="single" w:sz="4" w:space="0" w:color="auto"/>
            </w:tcBorders>
            <w:shd w:val="clear" w:color="auto" w:fill="auto"/>
            <w:noWrap/>
            <w:vAlign w:val="bottom"/>
            <w:hideMark/>
          </w:tcPr>
          <w:p w14:paraId="7084B18C" w14:textId="77777777" w:rsidR="002C25DB" w:rsidRPr="00BE6880" w:rsidRDefault="002C25DB" w:rsidP="007569CE">
            <w:pPr>
              <w:jc w:val="right"/>
              <w:rPr>
                <w:color w:val="000000"/>
                <w:sz w:val="26"/>
                <w:szCs w:val="26"/>
                <w:highlight w:val="cyan"/>
              </w:rPr>
            </w:pPr>
            <w:r w:rsidRPr="00BE6880">
              <w:rPr>
                <w:color w:val="000000"/>
                <w:sz w:val="26"/>
                <w:szCs w:val="26"/>
                <w:highlight w:val="cyan"/>
              </w:rPr>
              <w:t> </w:t>
            </w:r>
          </w:p>
        </w:tc>
        <w:tc>
          <w:tcPr>
            <w:tcW w:w="1061" w:type="dxa"/>
            <w:tcBorders>
              <w:top w:val="nil"/>
              <w:left w:val="nil"/>
              <w:bottom w:val="single" w:sz="4" w:space="0" w:color="auto"/>
              <w:right w:val="single" w:sz="4" w:space="0" w:color="auto"/>
            </w:tcBorders>
            <w:shd w:val="clear" w:color="auto" w:fill="auto"/>
            <w:noWrap/>
            <w:vAlign w:val="bottom"/>
            <w:hideMark/>
          </w:tcPr>
          <w:p w14:paraId="2D9C412B"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1,915 </w:t>
            </w:r>
          </w:p>
        </w:tc>
      </w:tr>
      <w:tr w:rsidR="002C25DB" w:rsidRPr="00BE6880" w14:paraId="67F2A44B"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61C35D" w14:textId="77777777" w:rsidR="002C25DB" w:rsidRPr="00BE6880" w:rsidRDefault="002C25DB" w:rsidP="007569CE">
            <w:pPr>
              <w:jc w:val="center"/>
              <w:rPr>
                <w:color w:val="000000"/>
                <w:sz w:val="26"/>
                <w:szCs w:val="26"/>
                <w:highlight w:val="cyan"/>
              </w:rPr>
            </w:pPr>
            <w:r w:rsidRPr="00BE6880">
              <w:rPr>
                <w:color w:val="000000"/>
                <w:sz w:val="26"/>
                <w:szCs w:val="26"/>
                <w:highlight w:val="cyan"/>
              </w:rPr>
              <w:t>6</w:t>
            </w:r>
          </w:p>
        </w:tc>
        <w:tc>
          <w:tcPr>
            <w:tcW w:w="1972" w:type="dxa"/>
            <w:tcBorders>
              <w:top w:val="nil"/>
              <w:left w:val="nil"/>
              <w:bottom w:val="single" w:sz="4" w:space="0" w:color="auto"/>
              <w:right w:val="single" w:sz="4" w:space="0" w:color="auto"/>
            </w:tcBorders>
            <w:shd w:val="clear" w:color="auto" w:fill="auto"/>
            <w:noWrap/>
            <w:vAlign w:val="bottom"/>
            <w:hideMark/>
          </w:tcPr>
          <w:p w14:paraId="3690BB26" w14:textId="77777777" w:rsidR="002C25DB" w:rsidRPr="00BE6880" w:rsidRDefault="002C25DB" w:rsidP="007569CE">
            <w:pPr>
              <w:rPr>
                <w:color w:val="000000"/>
                <w:sz w:val="26"/>
                <w:szCs w:val="26"/>
                <w:highlight w:val="cyan"/>
              </w:rPr>
            </w:pPr>
            <w:r w:rsidRPr="00BE6880">
              <w:rPr>
                <w:color w:val="000000"/>
                <w:sz w:val="26"/>
                <w:szCs w:val="26"/>
                <w:highlight w:val="cyan"/>
              </w:rPr>
              <w:t>Nước thất thoát</w:t>
            </w:r>
          </w:p>
        </w:tc>
        <w:tc>
          <w:tcPr>
            <w:tcW w:w="900" w:type="dxa"/>
            <w:tcBorders>
              <w:top w:val="nil"/>
              <w:left w:val="nil"/>
              <w:bottom w:val="single" w:sz="4" w:space="0" w:color="auto"/>
              <w:right w:val="single" w:sz="4" w:space="0" w:color="auto"/>
            </w:tcBorders>
            <w:shd w:val="clear" w:color="auto" w:fill="auto"/>
            <w:noWrap/>
            <w:vAlign w:val="bottom"/>
            <w:hideMark/>
          </w:tcPr>
          <w:p w14:paraId="69687E1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7,788 </w:t>
            </w:r>
          </w:p>
        </w:tc>
        <w:tc>
          <w:tcPr>
            <w:tcW w:w="1080" w:type="dxa"/>
            <w:tcBorders>
              <w:top w:val="nil"/>
              <w:left w:val="nil"/>
              <w:bottom w:val="single" w:sz="4" w:space="0" w:color="auto"/>
              <w:right w:val="single" w:sz="4" w:space="0" w:color="auto"/>
            </w:tcBorders>
            <w:shd w:val="clear" w:color="auto" w:fill="auto"/>
            <w:noWrap/>
            <w:vAlign w:val="bottom"/>
            <w:hideMark/>
          </w:tcPr>
          <w:p w14:paraId="68BA17A9"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2,158 </w:t>
            </w:r>
          </w:p>
        </w:tc>
        <w:tc>
          <w:tcPr>
            <w:tcW w:w="990" w:type="dxa"/>
            <w:tcBorders>
              <w:top w:val="nil"/>
              <w:left w:val="nil"/>
              <w:bottom w:val="single" w:sz="4" w:space="0" w:color="auto"/>
              <w:right w:val="single" w:sz="4" w:space="0" w:color="auto"/>
            </w:tcBorders>
            <w:shd w:val="clear" w:color="auto" w:fill="auto"/>
            <w:noWrap/>
            <w:vAlign w:val="bottom"/>
            <w:hideMark/>
          </w:tcPr>
          <w:p w14:paraId="462AB065"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6,152 </w:t>
            </w:r>
          </w:p>
        </w:tc>
        <w:tc>
          <w:tcPr>
            <w:tcW w:w="990" w:type="dxa"/>
            <w:tcBorders>
              <w:top w:val="nil"/>
              <w:left w:val="nil"/>
              <w:bottom w:val="single" w:sz="4" w:space="0" w:color="auto"/>
              <w:right w:val="single" w:sz="4" w:space="0" w:color="auto"/>
            </w:tcBorders>
            <w:shd w:val="clear" w:color="auto" w:fill="auto"/>
            <w:noWrap/>
            <w:vAlign w:val="bottom"/>
            <w:hideMark/>
          </w:tcPr>
          <w:p w14:paraId="6EBDF226"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3,428 </w:t>
            </w:r>
          </w:p>
        </w:tc>
        <w:tc>
          <w:tcPr>
            <w:tcW w:w="931" w:type="dxa"/>
            <w:tcBorders>
              <w:top w:val="nil"/>
              <w:left w:val="nil"/>
              <w:bottom w:val="single" w:sz="4" w:space="0" w:color="auto"/>
              <w:right w:val="single" w:sz="4" w:space="0" w:color="auto"/>
            </w:tcBorders>
            <w:shd w:val="clear" w:color="auto" w:fill="auto"/>
            <w:noWrap/>
            <w:vAlign w:val="bottom"/>
            <w:hideMark/>
          </w:tcPr>
          <w:p w14:paraId="07FF8562"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2,277 </w:t>
            </w:r>
          </w:p>
        </w:tc>
        <w:tc>
          <w:tcPr>
            <w:tcW w:w="931" w:type="dxa"/>
            <w:tcBorders>
              <w:top w:val="nil"/>
              <w:left w:val="nil"/>
              <w:bottom w:val="single" w:sz="4" w:space="0" w:color="auto"/>
              <w:right w:val="single" w:sz="4" w:space="0" w:color="auto"/>
            </w:tcBorders>
            <w:shd w:val="clear" w:color="auto" w:fill="auto"/>
            <w:noWrap/>
            <w:vAlign w:val="bottom"/>
            <w:hideMark/>
          </w:tcPr>
          <w:p w14:paraId="70ACB18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2,144 </w:t>
            </w:r>
          </w:p>
        </w:tc>
        <w:tc>
          <w:tcPr>
            <w:tcW w:w="1061" w:type="dxa"/>
            <w:tcBorders>
              <w:top w:val="nil"/>
              <w:left w:val="nil"/>
              <w:bottom w:val="single" w:sz="4" w:space="0" w:color="auto"/>
              <w:right w:val="single" w:sz="4" w:space="0" w:color="auto"/>
            </w:tcBorders>
            <w:shd w:val="clear" w:color="auto" w:fill="auto"/>
            <w:noWrap/>
            <w:vAlign w:val="bottom"/>
            <w:hideMark/>
          </w:tcPr>
          <w:p w14:paraId="2C237956"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23,948 </w:t>
            </w:r>
          </w:p>
        </w:tc>
      </w:tr>
      <w:tr w:rsidR="002C25DB" w:rsidRPr="00BE6880" w14:paraId="70C84B51"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295B918" w14:textId="77777777" w:rsidR="002C25DB" w:rsidRPr="00BE6880" w:rsidRDefault="002C25DB" w:rsidP="007569CE">
            <w:pPr>
              <w:jc w:val="center"/>
              <w:rPr>
                <w:color w:val="000000"/>
                <w:sz w:val="26"/>
                <w:szCs w:val="26"/>
                <w:highlight w:val="cyan"/>
              </w:rPr>
            </w:pPr>
            <w:r w:rsidRPr="00BE6880">
              <w:rPr>
                <w:color w:val="000000"/>
                <w:sz w:val="26"/>
                <w:szCs w:val="26"/>
                <w:highlight w:val="cyan"/>
              </w:rPr>
              <w:t> </w:t>
            </w:r>
          </w:p>
        </w:tc>
        <w:tc>
          <w:tcPr>
            <w:tcW w:w="1972" w:type="dxa"/>
            <w:tcBorders>
              <w:top w:val="nil"/>
              <w:left w:val="nil"/>
              <w:bottom w:val="single" w:sz="4" w:space="0" w:color="auto"/>
              <w:right w:val="single" w:sz="4" w:space="0" w:color="auto"/>
            </w:tcBorders>
            <w:shd w:val="clear" w:color="auto" w:fill="auto"/>
            <w:noWrap/>
            <w:vAlign w:val="bottom"/>
            <w:hideMark/>
          </w:tcPr>
          <w:p w14:paraId="24EAC47B" w14:textId="77777777" w:rsidR="002C25DB" w:rsidRPr="00BE6880" w:rsidRDefault="002C25DB" w:rsidP="007569CE">
            <w:pPr>
              <w:jc w:val="center"/>
              <w:rPr>
                <w:b/>
                <w:bCs/>
                <w:color w:val="000000"/>
                <w:sz w:val="26"/>
                <w:szCs w:val="26"/>
                <w:highlight w:val="cyan"/>
              </w:rPr>
            </w:pPr>
            <w:r w:rsidRPr="00BE6880">
              <w:rPr>
                <w:b/>
                <w:bCs/>
                <w:color w:val="000000"/>
                <w:sz w:val="26"/>
                <w:szCs w:val="26"/>
                <w:highlight w:val="cyan"/>
              </w:rPr>
              <w:t>Q ngày tb</w:t>
            </w:r>
          </w:p>
        </w:tc>
        <w:tc>
          <w:tcPr>
            <w:tcW w:w="900" w:type="dxa"/>
            <w:tcBorders>
              <w:top w:val="nil"/>
              <w:left w:val="nil"/>
              <w:bottom w:val="single" w:sz="4" w:space="0" w:color="auto"/>
              <w:right w:val="single" w:sz="4" w:space="0" w:color="auto"/>
            </w:tcBorders>
            <w:shd w:val="clear" w:color="auto" w:fill="auto"/>
            <w:noWrap/>
            <w:vAlign w:val="bottom"/>
            <w:hideMark/>
          </w:tcPr>
          <w:p w14:paraId="5D8078B3"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72,688 </w:t>
            </w:r>
          </w:p>
        </w:tc>
        <w:tc>
          <w:tcPr>
            <w:tcW w:w="1080" w:type="dxa"/>
            <w:tcBorders>
              <w:top w:val="nil"/>
              <w:left w:val="nil"/>
              <w:bottom w:val="single" w:sz="4" w:space="0" w:color="auto"/>
              <w:right w:val="single" w:sz="4" w:space="0" w:color="auto"/>
            </w:tcBorders>
            <w:shd w:val="clear" w:color="auto" w:fill="auto"/>
            <w:noWrap/>
            <w:vAlign w:val="bottom"/>
            <w:hideMark/>
          </w:tcPr>
          <w:p w14:paraId="24A358F3"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20,143 </w:t>
            </w:r>
          </w:p>
        </w:tc>
        <w:tc>
          <w:tcPr>
            <w:tcW w:w="990" w:type="dxa"/>
            <w:tcBorders>
              <w:top w:val="nil"/>
              <w:left w:val="nil"/>
              <w:bottom w:val="single" w:sz="4" w:space="0" w:color="auto"/>
              <w:right w:val="single" w:sz="4" w:space="0" w:color="auto"/>
            </w:tcBorders>
            <w:shd w:val="clear" w:color="auto" w:fill="auto"/>
            <w:noWrap/>
            <w:vAlign w:val="bottom"/>
            <w:hideMark/>
          </w:tcPr>
          <w:p w14:paraId="299827AA"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57,421 </w:t>
            </w:r>
          </w:p>
        </w:tc>
        <w:tc>
          <w:tcPr>
            <w:tcW w:w="990" w:type="dxa"/>
            <w:tcBorders>
              <w:top w:val="nil"/>
              <w:left w:val="nil"/>
              <w:bottom w:val="single" w:sz="4" w:space="0" w:color="auto"/>
              <w:right w:val="single" w:sz="4" w:space="0" w:color="auto"/>
            </w:tcBorders>
            <w:shd w:val="clear" w:color="auto" w:fill="auto"/>
            <w:noWrap/>
            <w:vAlign w:val="bottom"/>
            <w:hideMark/>
          </w:tcPr>
          <w:p w14:paraId="4D365FE0"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31,997 </w:t>
            </w:r>
          </w:p>
        </w:tc>
        <w:tc>
          <w:tcPr>
            <w:tcW w:w="931" w:type="dxa"/>
            <w:tcBorders>
              <w:top w:val="nil"/>
              <w:left w:val="nil"/>
              <w:bottom w:val="single" w:sz="4" w:space="0" w:color="auto"/>
              <w:right w:val="single" w:sz="4" w:space="0" w:color="auto"/>
            </w:tcBorders>
            <w:shd w:val="clear" w:color="auto" w:fill="auto"/>
            <w:noWrap/>
            <w:vAlign w:val="bottom"/>
            <w:hideMark/>
          </w:tcPr>
          <w:p w14:paraId="3A08FA4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21,255 </w:t>
            </w:r>
          </w:p>
        </w:tc>
        <w:tc>
          <w:tcPr>
            <w:tcW w:w="931" w:type="dxa"/>
            <w:tcBorders>
              <w:top w:val="nil"/>
              <w:left w:val="nil"/>
              <w:bottom w:val="single" w:sz="4" w:space="0" w:color="auto"/>
              <w:right w:val="single" w:sz="4" w:space="0" w:color="auto"/>
            </w:tcBorders>
            <w:shd w:val="clear" w:color="auto" w:fill="auto"/>
            <w:noWrap/>
            <w:vAlign w:val="bottom"/>
            <w:hideMark/>
          </w:tcPr>
          <w:p w14:paraId="057650D6"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20,011 </w:t>
            </w:r>
          </w:p>
        </w:tc>
        <w:tc>
          <w:tcPr>
            <w:tcW w:w="1061" w:type="dxa"/>
            <w:tcBorders>
              <w:top w:val="nil"/>
              <w:left w:val="nil"/>
              <w:bottom w:val="single" w:sz="4" w:space="0" w:color="auto"/>
              <w:right w:val="single" w:sz="4" w:space="0" w:color="auto"/>
            </w:tcBorders>
            <w:shd w:val="clear" w:color="auto" w:fill="auto"/>
            <w:noWrap/>
            <w:vAlign w:val="bottom"/>
            <w:hideMark/>
          </w:tcPr>
          <w:p w14:paraId="2707C975" w14:textId="77777777" w:rsidR="002C25DB" w:rsidRPr="00BE6880" w:rsidRDefault="002C25DB" w:rsidP="007569CE">
            <w:pPr>
              <w:jc w:val="right"/>
              <w:rPr>
                <w:b/>
                <w:bCs/>
                <w:color w:val="000000"/>
                <w:sz w:val="26"/>
                <w:szCs w:val="26"/>
                <w:highlight w:val="cyan"/>
              </w:rPr>
            </w:pPr>
            <w:r w:rsidRPr="00BE6880">
              <w:rPr>
                <w:b/>
                <w:bCs/>
                <w:color w:val="000000"/>
                <w:sz w:val="26"/>
                <w:szCs w:val="26"/>
                <w:highlight w:val="cyan"/>
              </w:rPr>
              <w:t xml:space="preserve">  223,514 </w:t>
            </w:r>
          </w:p>
        </w:tc>
      </w:tr>
      <w:tr w:rsidR="002C25DB" w:rsidRPr="00BE6880" w14:paraId="582A2DA2"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EFE5D02" w14:textId="77777777" w:rsidR="002C25DB" w:rsidRPr="00BE6880" w:rsidRDefault="002C25DB" w:rsidP="007569CE">
            <w:pPr>
              <w:jc w:val="center"/>
              <w:rPr>
                <w:color w:val="000000"/>
                <w:sz w:val="26"/>
                <w:szCs w:val="26"/>
                <w:highlight w:val="cyan"/>
              </w:rPr>
            </w:pPr>
            <w:r w:rsidRPr="00BE6880">
              <w:rPr>
                <w:color w:val="000000"/>
                <w:sz w:val="26"/>
                <w:szCs w:val="26"/>
                <w:highlight w:val="cyan"/>
              </w:rPr>
              <w:t> </w:t>
            </w:r>
          </w:p>
        </w:tc>
        <w:tc>
          <w:tcPr>
            <w:tcW w:w="1972" w:type="dxa"/>
            <w:tcBorders>
              <w:top w:val="nil"/>
              <w:left w:val="nil"/>
              <w:bottom w:val="single" w:sz="4" w:space="0" w:color="auto"/>
              <w:right w:val="single" w:sz="4" w:space="0" w:color="auto"/>
            </w:tcBorders>
            <w:shd w:val="clear" w:color="auto" w:fill="auto"/>
            <w:noWrap/>
            <w:vAlign w:val="bottom"/>
            <w:hideMark/>
          </w:tcPr>
          <w:p w14:paraId="0F42F5DD" w14:textId="77777777" w:rsidR="002C25DB" w:rsidRPr="00BE6880" w:rsidRDefault="002C25DB" w:rsidP="007569CE">
            <w:pPr>
              <w:jc w:val="center"/>
              <w:rPr>
                <w:b/>
                <w:bCs/>
                <w:color w:val="000000"/>
                <w:sz w:val="26"/>
                <w:szCs w:val="26"/>
                <w:highlight w:val="cyan"/>
              </w:rPr>
            </w:pPr>
            <w:r w:rsidRPr="00BE6880">
              <w:rPr>
                <w:b/>
                <w:bCs/>
                <w:color w:val="000000"/>
                <w:sz w:val="26"/>
                <w:szCs w:val="26"/>
                <w:highlight w:val="cyan"/>
              </w:rPr>
              <w:t>Q ngày max</w:t>
            </w:r>
          </w:p>
        </w:tc>
        <w:tc>
          <w:tcPr>
            <w:tcW w:w="900" w:type="dxa"/>
            <w:tcBorders>
              <w:top w:val="nil"/>
              <w:left w:val="nil"/>
              <w:bottom w:val="single" w:sz="4" w:space="0" w:color="auto"/>
              <w:right w:val="single" w:sz="4" w:space="0" w:color="auto"/>
            </w:tcBorders>
            <w:shd w:val="clear" w:color="auto" w:fill="auto"/>
            <w:noWrap/>
            <w:vAlign w:val="bottom"/>
            <w:hideMark/>
          </w:tcPr>
          <w:p w14:paraId="16DED47D"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87,226 </w:t>
            </w:r>
          </w:p>
        </w:tc>
        <w:tc>
          <w:tcPr>
            <w:tcW w:w="1080" w:type="dxa"/>
            <w:tcBorders>
              <w:top w:val="nil"/>
              <w:left w:val="nil"/>
              <w:bottom w:val="single" w:sz="4" w:space="0" w:color="auto"/>
              <w:right w:val="single" w:sz="4" w:space="0" w:color="auto"/>
            </w:tcBorders>
            <w:shd w:val="clear" w:color="auto" w:fill="auto"/>
            <w:noWrap/>
            <w:vAlign w:val="bottom"/>
            <w:hideMark/>
          </w:tcPr>
          <w:p w14:paraId="7D8A7189"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24,172 </w:t>
            </w:r>
          </w:p>
        </w:tc>
        <w:tc>
          <w:tcPr>
            <w:tcW w:w="990" w:type="dxa"/>
            <w:tcBorders>
              <w:top w:val="nil"/>
              <w:left w:val="nil"/>
              <w:bottom w:val="single" w:sz="4" w:space="0" w:color="auto"/>
              <w:right w:val="single" w:sz="4" w:space="0" w:color="auto"/>
            </w:tcBorders>
            <w:shd w:val="clear" w:color="auto" w:fill="auto"/>
            <w:noWrap/>
            <w:vAlign w:val="bottom"/>
            <w:hideMark/>
          </w:tcPr>
          <w:p w14:paraId="43328277"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68,905 </w:t>
            </w:r>
          </w:p>
        </w:tc>
        <w:tc>
          <w:tcPr>
            <w:tcW w:w="990" w:type="dxa"/>
            <w:tcBorders>
              <w:top w:val="nil"/>
              <w:left w:val="nil"/>
              <w:bottom w:val="single" w:sz="4" w:space="0" w:color="auto"/>
              <w:right w:val="single" w:sz="4" w:space="0" w:color="auto"/>
            </w:tcBorders>
            <w:shd w:val="clear" w:color="auto" w:fill="auto"/>
            <w:noWrap/>
            <w:vAlign w:val="bottom"/>
            <w:hideMark/>
          </w:tcPr>
          <w:p w14:paraId="03C3E614"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38,396 </w:t>
            </w:r>
          </w:p>
        </w:tc>
        <w:tc>
          <w:tcPr>
            <w:tcW w:w="931" w:type="dxa"/>
            <w:tcBorders>
              <w:top w:val="nil"/>
              <w:left w:val="nil"/>
              <w:bottom w:val="single" w:sz="4" w:space="0" w:color="auto"/>
              <w:right w:val="single" w:sz="4" w:space="0" w:color="auto"/>
            </w:tcBorders>
            <w:shd w:val="clear" w:color="auto" w:fill="auto"/>
            <w:noWrap/>
            <w:vAlign w:val="bottom"/>
            <w:hideMark/>
          </w:tcPr>
          <w:p w14:paraId="0D5E2E63"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25,505 </w:t>
            </w:r>
          </w:p>
        </w:tc>
        <w:tc>
          <w:tcPr>
            <w:tcW w:w="931" w:type="dxa"/>
            <w:tcBorders>
              <w:top w:val="nil"/>
              <w:left w:val="nil"/>
              <w:bottom w:val="single" w:sz="4" w:space="0" w:color="auto"/>
              <w:right w:val="single" w:sz="4" w:space="0" w:color="auto"/>
            </w:tcBorders>
            <w:shd w:val="clear" w:color="auto" w:fill="auto"/>
            <w:noWrap/>
            <w:vAlign w:val="bottom"/>
            <w:hideMark/>
          </w:tcPr>
          <w:p w14:paraId="71264A61" w14:textId="77777777" w:rsidR="002C25DB" w:rsidRPr="00BE6880" w:rsidRDefault="002C25DB" w:rsidP="007569CE">
            <w:pPr>
              <w:jc w:val="right"/>
              <w:rPr>
                <w:color w:val="000000"/>
                <w:sz w:val="26"/>
                <w:szCs w:val="26"/>
                <w:highlight w:val="cyan"/>
              </w:rPr>
            </w:pPr>
            <w:r w:rsidRPr="00BE6880">
              <w:rPr>
                <w:color w:val="000000"/>
                <w:sz w:val="26"/>
                <w:szCs w:val="26"/>
                <w:highlight w:val="cyan"/>
              </w:rPr>
              <w:t xml:space="preserve">    24,013 </w:t>
            </w:r>
          </w:p>
        </w:tc>
        <w:tc>
          <w:tcPr>
            <w:tcW w:w="1061" w:type="dxa"/>
            <w:tcBorders>
              <w:top w:val="nil"/>
              <w:left w:val="nil"/>
              <w:bottom w:val="single" w:sz="4" w:space="0" w:color="auto"/>
              <w:right w:val="single" w:sz="4" w:space="0" w:color="auto"/>
            </w:tcBorders>
            <w:shd w:val="clear" w:color="auto" w:fill="auto"/>
            <w:noWrap/>
            <w:vAlign w:val="bottom"/>
            <w:hideMark/>
          </w:tcPr>
          <w:p w14:paraId="650050D7" w14:textId="77777777" w:rsidR="002C25DB" w:rsidRPr="00BE6880" w:rsidRDefault="002C25DB" w:rsidP="007569CE">
            <w:pPr>
              <w:jc w:val="right"/>
              <w:rPr>
                <w:b/>
                <w:bCs/>
                <w:color w:val="000000"/>
                <w:sz w:val="26"/>
                <w:szCs w:val="26"/>
                <w:highlight w:val="cyan"/>
              </w:rPr>
            </w:pPr>
            <w:r w:rsidRPr="00BE6880">
              <w:rPr>
                <w:b/>
                <w:bCs/>
                <w:color w:val="000000"/>
                <w:sz w:val="26"/>
                <w:szCs w:val="26"/>
                <w:highlight w:val="cyan"/>
              </w:rPr>
              <w:t xml:space="preserve">  268,217 </w:t>
            </w:r>
          </w:p>
        </w:tc>
      </w:tr>
    </w:tbl>
    <w:p w14:paraId="65257E69" w14:textId="77777777" w:rsidR="002C25DB" w:rsidRPr="00192AB4" w:rsidRDefault="002C25DB" w:rsidP="002C25DB">
      <w:pPr>
        <w:spacing w:line="276" w:lineRule="auto"/>
        <w:ind w:firstLine="720"/>
        <w:jc w:val="both"/>
        <w:rPr>
          <w:b/>
          <w:color w:val="FF0000"/>
          <w:sz w:val="27"/>
          <w:szCs w:val="27"/>
          <w:highlight w:val="cyan"/>
        </w:rPr>
      </w:pPr>
    </w:p>
    <w:p w14:paraId="6A6F64D3" w14:textId="77777777" w:rsidR="002C25DB" w:rsidRDefault="002C25DB" w:rsidP="002C25DB">
      <w:pPr>
        <w:spacing w:line="276" w:lineRule="auto"/>
        <w:ind w:firstLine="720"/>
        <w:jc w:val="both"/>
        <w:rPr>
          <w:b/>
          <w:color w:val="FF0000"/>
          <w:sz w:val="27"/>
          <w:szCs w:val="27"/>
        </w:rPr>
      </w:pPr>
      <w:r w:rsidRPr="00192AB4">
        <w:rPr>
          <w:b/>
          <w:color w:val="FF0000"/>
          <w:sz w:val="27"/>
          <w:szCs w:val="27"/>
          <w:highlight w:val="cyan"/>
        </w:rPr>
        <w:t xml:space="preserve"> </w:t>
      </w:r>
      <w:r w:rsidRPr="00192AB4">
        <w:rPr>
          <w:sz w:val="27"/>
          <w:szCs w:val="27"/>
          <w:highlight w:val="cyan"/>
        </w:rPr>
        <w:t>Tổng nhu cầu dùng nước của phân khu đô thị khoảng 268.000 m</w:t>
      </w:r>
      <w:r w:rsidRPr="00192AB4">
        <w:rPr>
          <w:sz w:val="27"/>
          <w:szCs w:val="27"/>
          <w:highlight w:val="cyan"/>
          <w:vertAlign w:val="superscript"/>
        </w:rPr>
        <w:t>3</w:t>
      </w:r>
      <w:r w:rsidRPr="00192AB4">
        <w:rPr>
          <w:sz w:val="27"/>
          <w:szCs w:val="27"/>
          <w:highlight w:val="cyan"/>
        </w:rPr>
        <w:t>/ngày</w:t>
      </w:r>
    </w:p>
    <w:p w14:paraId="366CC9A5" w14:textId="065467A0" w:rsidR="00E50CD6" w:rsidRPr="00A512CB" w:rsidRDefault="00BB1FE7" w:rsidP="00E50CD6">
      <w:pPr>
        <w:pStyle w:val="Heading8"/>
        <w:numPr>
          <w:ilvl w:val="0"/>
          <w:numId w:val="0"/>
        </w:numPr>
        <w:spacing w:before="0" w:line="276" w:lineRule="auto"/>
        <w:ind w:firstLine="720"/>
        <w:rPr>
          <w:rFonts w:ascii="Times New Roman" w:hAnsi="Times New Roman"/>
          <w:b/>
          <w:color w:val="auto"/>
          <w:sz w:val="27"/>
          <w:szCs w:val="27"/>
        </w:rPr>
      </w:pPr>
      <w:r>
        <w:rPr>
          <w:rFonts w:ascii="Times New Roman" w:hAnsi="Times New Roman"/>
          <w:b/>
          <w:color w:val="auto"/>
          <w:sz w:val="27"/>
          <w:szCs w:val="27"/>
        </w:rPr>
        <w:t>3.</w:t>
      </w:r>
      <w:r w:rsidR="00E50CD6" w:rsidRPr="00A512CB">
        <w:rPr>
          <w:rFonts w:ascii="Times New Roman" w:hAnsi="Times New Roman"/>
          <w:b/>
          <w:color w:val="auto"/>
          <w:sz w:val="27"/>
          <w:szCs w:val="27"/>
        </w:rPr>
        <w:t>2. Nguồn nước:</w:t>
      </w:r>
      <w:bookmarkEnd w:id="419"/>
    </w:p>
    <w:p w14:paraId="06808035" w14:textId="77777777" w:rsidR="00E50CD6" w:rsidRPr="00A512CB" w:rsidRDefault="00E50CD6" w:rsidP="00E50CD6">
      <w:pPr>
        <w:spacing w:line="276" w:lineRule="auto"/>
        <w:ind w:firstLine="720"/>
        <w:jc w:val="both"/>
        <w:rPr>
          <w:sz w:val="27"/>
          <w:szCs w:val="27"/>
        </w:rPr>
      </w:pPr>
      <w:r w:rsidRPr="00A512CB">
        <w:rPr>
          <w:sz w:val="27"/>
          <w:szCs w:val="27"/>
        </w:rPr>
        <w:t xml:space="preserve">- Nguồn nước sạch phân bổ cho phân khu Ven Sông-Bờ Đông được cung cấp từ hệ thống cấp nước thành phố Đà Nẵng; nguồn nước chính từ NMN Cầu Đỏ, ngoài ra có các NMN Hòa Liên, Sơn Trà hỗ trợ cho các khu vực xa trung tâm. </w:t>
      </w:r>
    </w:p>
    <w:p w14:paraId="0AC32CC0" w14:textId="77777777" w:rsidR="00E50CD6" w:rsidRPr="00A512CB" w:rsidRDefault="00E50CD6" w:rsidP="00E50CD6">
      <w:pPr>
        <w:spacing w:line="288" w:lineRule="auto"/>
        <w:ind w:firstLine="720"/>
        <w:rPr>
          <w:sz w:val="28"/>
          <w:szCs w:val="28"/>
        </w:rPr>
      </w:pPr>
      <w:r w:rsidRPr="00A512CB">
        <w:rPr>
          <w:sz w:val="28"/>
          <w:szCs w:val="28"/>
        </w:rPr>
        <w:t>- Tận dụng nước tái sử dụng (nước mưa, nước thải đã qua xử lý…) cho mục đích tưới cây, rửa đường.</w:t>
      </w:r>
    </w:p>
    <w:p w14:paraId="7C987DC4" w14:textId="77777777" w:rsidR="00E50CD6" w:rsidRPr="00A512CB" w:rsidRDefault="00E50CD6" w:rsidP="00E50CD6">
      <w:pPr>
        <w:spacing w:line="276" w:lineRule="auto"/>
        <w:ind w:firstLine="720"/>
        <w:jc w:val="both"/>
        <w:rPr>
          <w:sz w:val="27"/>
          <w:szCs w:val="27"/>
        </w:rPr>
      </w:pPr>
      <w:r w:rsidRPr="00A512CB">
        <w:rPr>
          <w:sz w:val="27"/>
          <w:szCs w:val="27"/>
        </w:rPr>
        <w:t xml:space="preserve">- Các điểm cung cấp nước thông qua các tuyến ống truyền tải dẫn đến phạm vi phân khu, hiện tại có các tuyến ống có đường kính lớn D1200, D1000÷D800, D900÷D700 đến từ NMN Cầu Đỏ, tương lai có tuyến ống D900 đến từ NMN Hòa Liên, đảm bảo về nguồn cấp nước cho đô thị. </w:t>
      </w:r>
    </w:p>
    <w:p w14:paraId="79563350" w14:textId="31422947" w:rsidR="00BB1FE7" w:rsidRDefault="00E50CD6" w:rsidP="002C25DB">
      <w:pPr>
        <w:spacing w:line="276" w:lineRule="auto"/>
        <w:ind w:firstLine="720"/>
        <w:jc w:val="both"/>
        <w:rPr>
          <w:sz w:val="27"/>
          <w:szCs w:val="27"/>
        </w:rPr>
      </w:pPr>
      <w:r w:rsidRPr="00A512CB">
        <w:rPr>
          <w:sz w:val="27"/>
          <w:szCs w:val="27"/>
        </w:rPr>
        <w:t>- Phân bổ nguồn nước:</w:t>
      </w:r>
    </w:p>
    <w:p w14:paraId="0A3960A0" w14:textId="77777777" w:rsidR="002C25DB" w:rsidRPr="002C25DB" w:rsidRDefault="002C25DB" w:rsidP="002C25DB">
      <w:pPr>
        <w:spacing w:line="276" w:lineRule="auto"/>
        <w:ind w:firstLine="720"/>
        <w:jc w:val="both"/>
        <w:rPr>
          <w:sz w:val="27"/>
          <w:szCs w:val="27"/>
        </w:rPr>
      </w:pPr>
    </w:p>
    <w:p w14:paraId="7088DD7C" w14:textId="77777777" w:rsidR="002C25DB" w:rsidRPr="008869E9" w:rsidRDefault="002C25DB" w:rsidP="002C25DB">
      <w:pPr>
        <w:spacing w:line="276" w:lineRule="auto"/>
        <w:jc w:val="center"/>
        <w:rPr>
          <w:i/>
          <w:sz w:val="27"/>
          <w:szCs w:val="27"/>
          <w:highlight w:val="cyan"/>
        </w:rPr>
      </w:pPr>
      <w:r w:rsidRPr="008869E9">
        <w:rPr>
          <w:i/>
          <w:sz w:val="27"/>
          <w:szCs w:val="27"/>
          <w:highlight w:val="cyan"/>
        </w:rPr>
        <w:lastRenderedPageBreak/>
        <w:t>Bảng 3.3: Phân bổ nguồn nước</w:t>
      </w:r>
    </w:p>
    <w:tbl>
      <w:tblPr>
        <w:tblW w:w="8804" w:type="dxa"/>
        <w:tblInd w:w="93" w:type="dxa"/>
        <w:tblLook w:val="04A0" w:firstRow="1" w:lastRow="0" w:firstColumn="1" w:lastColumn="0" w:noHBand="0" w:noVBand="1"/>
      </w:tblPr>
      <w:tblGrid>
        <w:gridCol w:w="3417"/>
        <w:gridCol w:w="992"/>
        <w:gridCol w:w="1701"/>
        <w:gridCol w:w="1276"/>
        <w:gridCol w:w="1418"/>
      </w:tblGrid>
      <w:tr w:rsidR="002C25DB" w:rsidRPr="008869E9" w14:paraId="3713BB7B" w14:textId="77777777" w:rsidTr="007569CE">
        <w:trPr>
          <w:trHeight w:val="990"/>
        </w:trPr>
        <w:tc>
          <w:tcPr>
            <w:tcW w:w="3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A5C453" w14:textId="77777777" w:rsidR="002C25DB" w:rsidRPr="008869E9" w:rsidRDefault="002C25DB" w:rsidP="007569CE">
            <w:pPr>
              <w:spacing w:line="276" w:lineRule="auto"/>
              <w:jc w:val="center"/>
              <w:rPr>
                <w:b/>
                <w:bCs/>
                <w:sz w:val="27"/>
                <w:szCs w:val="27"/>
                <w:highlight w:val="cyan"/>
              </w:rPr>
            </w:pPr>
            <w:r w:rsidRPr="008869E9">
              <w:rPr>
                <w:b/>
                <w:bCs/>
                <w:sz w:val="27"/>
                <w:szCs w:val="27"/>
                <w:highlight w:val="cyan"/>
              </w:rPr>
              <w:t>Nguồn nước</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697BBE" w14:textId="77777777" w:rsidR="002C25DB" w:rsidRPr="008869E9" w:rsidRDefault="002C25DB" w:rsidP="007569CE">
            <w:pPr>
              <w:spacing w:line="276" w:lineRule="auto"/>
              <w:jc w:val="center"/>
              <w:rPr>
                <w:b/>
                <w:bCs/>
                <w:sz w:val="27"/>
                <w:szCs w:val="27"/>
                <w:highlight w:val="cyan"/>
              </w:rPr>
            </w:pPr>
            <w:r w:rsidRPr="008869E9">
              <w:rPr>
                <w:b/>
                <w:bCs/>
                <w:sz w:val="27"/>
                <w:szCs w:val="27"/>
                <w:highlight w:val="cyan"/>
              </w:rPr>
              <w:t>Điểm cấp nước</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BD0ED3" w14:textId="77777777" w:rsidR="002C25DB" w:rsidRPr="008869E9" w:rsidRDefault="002C25DB" w:rsidP="007569CE">
            <w:pPr>
              <w:spacing w:line="276" w:lineRule="auto"/>
              <w:jc w:val="center"/>
              <w:rPr>
                <w:b/>
                <w:bCs/>
                <w:sz w:val="27"/>
                <w:szCs w:val="27"/>
                <w:highlight w:val="cyan"/>
              </w:rPr>
            </w:pPr>
            <w:r w:rsidRPr="008869E9">
              <w:rPr>
                <w:b/>
                <w:bCs/>
                <w:sz w:val="27"/>
                <w:szCs w:val="27"/>
                <w:highlight w:val="cyan"/>
              </w:rPr>
              <w:t>Khả năng cấp nước (m</w:t>
            </w:r>
            <w:r w:rsidRPr="008869E9">
              <w:rPr>
                <w:b/>
                <w:bCs/>
                <w:sz w:val="27"/>
                <w:szCs w:val="27"/>
                <w:highlight w:val="cyan"/>
                <w:vertAlign w:val="superscript"/>
              </w:rPr>
              <w:t>3</w:t>
            </w:r>
            <w:r w:rsidRPr="008869E9">
              <w:rPr>
                <w:b/>
                <w:bCs/>
                <w:sz w:val="27"/>
                <w:szCs w:val="27"/>
                <w:highlight w:val="cyan"/>
              </w:rPr>
              <w:t>/ngày)</w:t>
            </w:r>
          </w:p>
        </w:tc>
        <w:tc>
          <w:tcPr>
            <w:tcW w:w="269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EE9696" w14:textId="77777777" w:rsidR="002C25DB" w:rsidRPr="008869E9" w:rsidRDefault="002C25DB" w:rsidP="007569CE">
            <w:pPr>
              <w:spacing w:line="276" w:lineRule="auto"/>
              <w:jc w:val="center"/>
              <w:rPr>
                <w:b/>
                <w:bCs/>
                <w:sz w:val="27"/>
                <w:szCs w:val="27"/>
                <w:highlight w:val="cyan"/>
              </w:rPr>
            </w:pPr>
            <w:r w:rsidRPr="008869E9">
              <w:rPr>
                <w:b/>
                <w:bCs/>
                <w:sz w:val="27"/>
                <w:szCs w:val="27"/>
                <w:highlight w:val="cyan"/>
              </w:rPr>
              <w:t>Nhu cầu dùng nước</w:t>
            </w:r>
          </w:p>
        </w:tc>
      </w:tr>
      <w:tr w:rsidR="002C25DB" w:rsidRPr="008869E9" w14:paraId="321F431A" w14:textId="77777777" w:rsidTr="007569CE">
        <w:trPr>
          <w:trHeight w:val="357"/>
        </w:trPr>
        <w:tc>
          <w:tcPr>
            <w:tcW w:w="3417" w:type="dxa"/>
            <w:vMerge/>
            <w:tcBorders>
              <w:top w:val="single" w:sz="4" w:space="0" w:color="auto"/>
              <w:left w:val="single" w:sz="4" w:space="0" w:color="auto"/>
              <w:bottom w:val="single" w:sz="4" w:space="0" w:color="auto"/>
              <w:right w:val="single" w:sz="4" w:space="0" w:color="auto"/>
            </w:tcBorders>
            <w:vAlign w:val="center"/>
            <w:hideMark/>
          </w:tcPr>
          <w:p w14:paraId="0B0C2000" w14:textId="77777777" w:rsidR="002C25DB" w:rsidRPr="008869E9" w:rsidRDefault="002C25DB" w:rsidP="007569CE">
            <w:pPr>
              <w:spacing w:line="276" w:lineRule="auto"/>
              <w:jc w:val="center"/>
              <w:rPr>
                <w:b/>
                <w:bCs/>
                <w:sz w:val="27"/>
                <w:szCs w:val="27"/>
                <w:highlight w:val="cya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B3449F5" w14:textId="77777777" w:rsidR="002C25DB" w:rsidRPr="008869E9" w:rsidRDefault="002C25DB" w:rsidP="007569CE">
            <w:pPr>
              <w:spacing w:line="276" w:lineRule="auto"/>
              <w:jc w:val="center"/>
              <w:rPr>
                <w:b/>
                <w:bCs/>
                <w:sz w:val="27"/>
                <w:szCs w:val="27"/>
                <w:highlight w:val="cy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006316A" w14:textId="77777777" w:rsidR="002C25DB" w:rsidRPr="008869E9" w:rsidRDefault="002C25DB" w:rsidP="007569CE">
            <w:pPr>
              <w:spacing w:line="276" w:lineRule="auto"/>
              <w:jc w:val="center"/>
              <w:rPr>
                <w:b/>
                <w:bCs/>
                <w:sz w:val="27"/>
                <w:szCs w:val="27"/>
                <w:highlight w:val="cyan"/>
              </w:rPr>
            </w:pPr>
          </w:p>
        </w:tc>
        <w:tc>
          <w:tcPr>
            <w:tcW w:w="2694" w:type="dxa"/>
            <w:gridSpan w:val="2"/>
            <w:vMerge/>
            <w:tcBorders>
              <w:top w:val="single" w:sz="4" w:space="0" w:color="auto"/>
              <w:left w:val="single" w:sz="4" w:space="0" w:color="auto"/>
              <w:bottom w:val="single" w:sz="4" w:space="0" w:color="auto"/>
              <w:right w:val="single" w:sz="4" w:space="0" w:color="auto"/>
            </w:tcBorders>
            <w:vAlign w:val="center"/>
            <w:hideMark/>
          </w:tcPr>
          <w:p w14:paraId="18A2A1A0" w14:textId="77777777" w:rsidR="002C25DB" w:rsidRPr="008869E9" w:rsidRDefault="002C25DB" w:rsidP="007569CE">
            <w:pPr>
              <w:spacing w:line="276" w:lineRule="auto"/>
              <w:jc w:val="center"/>
              <w:rPr>
                <w:b/>
                <w:bCs/>
                <w:sz w:val="27"/>
                <w:szCs w:val="27"/>
                <w:highlight w:val="cyan"/>
              </w:rPr>
            </w:pPr>
          </w:p>
        </w:tc>
      </w:tr>
      <w:tr w:rsidR="002C25DB" w:rsidRPr="008869E9" w14:paraId="74FEC3CA" w14:textId="77777777" w:rsidTr="007569CE">
        <w:trPr>
          <w:trHeight w:val="400"/>
        </w:trPr>
        <w:tc>
          <w:tcPr>
            <w:tcW w:w="3417" w:type="dxa"/>
            <w:vMerge/>
            <w:tcBorders>
              <w:top w:val="single" w:sz="4" w:space="0" w:color="auto"/>
              <w:left w:val="single" w:sz="4" w:space="0" w:color="auto"/>
              <w:bottom w:val="single" w:sz="4" w:space="0" w:color="auto"/>
              <w:right w:val="single" w:sz="4" w:space="0" w:color="auto"/>
            </w:tcBorders>
            <w:vAlign w:val="center"/>
            <w:hideMark/>
          </w:tcPr>
          <w:p w14:paraId="745E1D53" w14:textId="77777777" w:rsidR="002C25DB" w:rsidRPr="008869E9" w:rsidRDefault="002C25DB" w:rsidP="007569CE">
            <w:pPr>
              <w:spacing w:line="276" w:lineRule="auto"/>
              <w:jc w:val="center"/>
              <w:rPr>
                <w:b/>
                <w:bCs/>
                <w:sz w:val="27"/>
                <w:szCs w:val="27"/>
                <w:highlight w:val="cyan"/>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5997F409" w14:textId="77777777" w:rsidR="002C25DB" w:rsidRPr="008869E9" w:rsidRDefault="002C25DB" w:rsidP="007569CE">
            <w:pPr>
              <w:spacing w:line="276" w:lineRule="auto"/>
              <w:jc w:val="center"/>
              <w:rPr>
                <w:b/>
                <w:bCs/>
                <w:sz w:val="27"/>
                <w:szCs w:val="27"/>
                <w:highlight w:val="cyan"/>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579D2EA" w14:textId="77777777" w:rsidR="002C25DB" w:rsidRPr="008869E9" w:rsidRDefault="002C25DB" w:rsidP="007569CE">
            <w:pPr>
              <w:spacing w:line="276" w:lineRule="auto"/>
              <w:jc w:val="center"/>
              <w:rPr>
                <w:b/>
                <w:bCs/>
                <w:sz w:val="27"/>
                <w:szCs w:val="27"/>
                <w:highlight w:val="cyan"/>
              </w:rPr>
            </w:pPr>
          </w:p>
        </w:tc>
        <w:tc>
          <w:tcPr>
            <w:tcW w:w="1276" w:type="dxa"/>
            <w:tcBorders>
              <w:top w:val="nil"/>
              <w:left w:val="nil"/>
              <w:bottom w:val="single" w:sz="4" w:space="0" w:color="auto"/>
              <w:right w:val="single" w:sz="4" w:space="0" w:color="auto"/>
            </w:tcBorders>
            <w:shd w:val="clear" w:color="auto" w:fill="auto"/>
            <w:vAlign w:val="center"/>
            <w:hideMark/>
          </w:tcPr>
          <w:p w14:paraId="1D9D2617" w14:textId="77777777" w:rsidR="002C25DB" w:rsidRPr="008869E9" w:rsidRDefault="002C25DB" w:rsidP="007569CE">
            <w:pPr>
              <w:spacing w:line="276" w:lineRule="auto"/>
              <w:jc w:val="center"/>
              <w:rPr>
                <w:b/>
                <w:sz w:val="27"/>
                <w:szCs w:val="27"/>
                <w:highlight w:val="cyan"/>
              </w:rPr>
            </w:pPr>
            <w:r w:rsidRPr="008869E9">
              <w:rPr>
                <w:b/>
                <w:sz w:val="27"/>
                <w:szCs w:val="27"/>
                <w:highlight w:val="cyan"/>
              </w:rPr>
              <w:t>Khu vực</w:t>
            </w:r>
          </w:p>
        </w:tc>
        <w:tc>
          <w:tcPr>
            <w:tcW w:w="1418" w:type="dxa"/>
            <w:tcBorders>
              <w:top w:val="nil"/>
              <w:left w:val="nil"/>
              <w:bottom w:val="single" w:sz="4" w:space="0" w:color="auto"/>
              <w:right w:val="single" w:sz="4" w:space="0" w:color="auto"/>
            </w:tcBorders>
            <w:shd w:val="clear" w:color="auto" w:fill="auto"/>
            <w:vAlign w:val="center"/>
            <w:hideMark/>
          </w:tcPr>
          <w:p w14:paraId="30CAF3FB" w14:textId="77777777" w:rsidR="002C25DB" w:rsidRPr="008869E9" w:rsidRDefault="002C25DB" w:rsidP="007569CE">
            <w:pPr>
              <w:spacing w:line="276" w:lineRule="auto"/>
              <w:jc w:val="center"/>
              <w:rPr>
                <w:b/>
                <w:sz w:val="27"/>
                <w:szCs w:val="27"/>
                <w:highlight w:val="cyan"/>
              </w:rPr>
            </w:pPr>
            <w:r w:rsidRPr="008869E9">
              <w:rPr>
                <w:b/>
                <w:sz w:val="27"/>
                <w:szCs w:val="27"/>
                <w:highlight w:val="cyan"/>
              </w:rPr>
              <w:t>m</w:t>
            </w:r>
            <w:r w:rsidRPr="008869E9">
              <w:rPr>
                <w:b/>
                <w:sz w:val="27"/>
                <w:szCs w:val="27"/>
                <w:highlight w:val="cyan"/>
                <w:vertAlign w:val="superscript"/>
              </w:rPr>
              <w:t>3</w:t>
            </w:r>
            <w:r w:rsidRPr="008869E9">
              <w:rPr>
                <w:b/>
                <w:sz w:val="27"/>
                <w:szCs w:val="27"/>
                <w:highlight w:val="cyan"/>
              </w:rPr>
              <w:t>/ngày</w:t>
            </w:r>
          </w:p>
        </w:tc>
      </w:tr>
      <w:tr w:rsidR="002C25DB" w:rsidRPr="008869E9" w14:paraId="23616A4C"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6CAA13E4" w14:textId="77777777" w:rsidR="002C25DB" w:rsidRPr="008869E9" w:rsidRDefault="002C25DB" w:rsidP="007569CE">
            <w:pPr>
              <w:spacing w:line="276" w:lineRule="auto"/>
              <w:rPr>
                <w:bCs/>
                <w:sz w:val="27"/>
                <w:szCs w:val="27"/>
                <w:highlight w:val="cyan"/>
              </w:rPr>
            </w:pPr>
            <w:r w:rsidRPr="008869E9">
              <w:rPr>
                <w:bCs/>
                <w:sz w:val="27"/>
                <w:szCs w:val="27"/>
                <w:highlight w:val="cyan"/>
              </w:rPr>
              <w:t>NMN Cầu Đỏ</w:t>
            </w:r>
          </w:p>
        </w:tc>
        <w:tc>
          <w:tcPr>
            <w:tcW w:w="992" w:type="dxa"/>
            <w:tcBorders>
              <w:top w:val="nil"/>
              <w:left w:val="nil"/>
              <w:bottom w:val="single" w:sz="4" w:space="0" w:color="auto"/>
              <w:right w:val="single" w:sz="4" w:space="0" w:color="auto"/>
            </w:tcBorders>
            <w:shd w:val="clear" w:color="auto" w:fill="auto"/>
            <w:vAlign w:val="center"/>
            <w:hideMark/>
          </w:tcPr>
          <w:p w14:paraId="53CA073D" w14:textId="77777777" w:rsidR="002C25DB" w:rsidRPr="008869E9" w:rsidRDefault="002C25DB" w:rsidP="007569CE">
            <w:pPr>
              <w:spacing w:line="276" w:lineRule="auto"/>
              <w:jc w:val="center"/>
              <w:rPr>
                <w:sz w:val="27"/>
                <w:szCs w:val="27"/>
                <w:highlight w:val="cyan"/>
              </w:rPr>
            </w:pPr>
          </w:p>
        </w:tc>
        <w:tc>
          <w:tcPr>
            <w:tcW w:w="1701" w:type="dxa"/>
            <w:tcBorders>
              <w:top w:val="nil"/>
              <w:left w:val="nil"/>
              <w:bottom w:val="single" w:sz="4" w:space="0" w:color="auto"/>
              <w:right w:val="single" w:sz="4" w:space="0" w:color="auto"/>
            </w:tcBorders>
            <w:shd w:val="clear" w:color="auto" w:fill="auto"/>
            <w:vAlign w:val="center"/>
            <w:hideMark/>
          </w:tcPr>
          <w:p w14:paraId="0884A148" w14:textId="77777777" w:rsidR="002C25DB" w:rsidRPr="008869E9" w:rsidRDefault="002C25DB" w:rsidP="007569CE">
            <w:pPr>
              <w:spacing w:line="276" w:lineRule="auto"/>
              <w:jc w:val="center"/>
              <w:rPr>
                <w:sz w:val="27"/>
                <w:szCs w:val="27"/>
                <w:highlight w:val="cyan"/>
              </w:rPr>
            </w:pPr>
          </w:p>
        </w:tc>
        <w:tc>
          <w:tcPr>
            <w:tcW w:w="1276" w:type="dxa"/>
            <w:tcBorders>
              <w:top w:val="nil"/>
              <w:left w:val="nil"/>
              <w:bottom w:val="single" w:sz="4" w:space="0" w:color="auto"/>
              <w:right w:val="single" w:sz="4" w:space="0" w:color="auto"/>
            </w:tcBorders>
            <w:shd w:val="clear" w:color="auto" w:fill="auto"/>
            <w:vAlign w:val="center"/>
            <w:hideMark/>
          </w:tcPr>
          <w:p w14:paraId="632BECC5" w14:textId="77777777" w:rsidR="002C25DB" w:rsidRPr="008869E9" w:rsidRDefault="002C25DB" w:rsidP="007569CE">
            <w:pPr>
              <w:spacing w:line="276" w:lineRule="auto"/>
              <w:jc w:val="center"/>
              <w:rPr>
                <w:sz w:val="27"/>
                <w:szCs w:val="27"/>
                <w:highlight w:val="cyan"/>
              </w:rPr>
            </w:pPr>
          </w:p>
        </w:tc>
        <w:tc>
          <w:tcPr>
            <w:tcW w:w="1418" w:type="dxa"/>
            <w:tcBorders>
              <w:top w:val="nil"/>
              <w:left w:val="nil"/>
              <w:bottom w:val="single" w:sz="4" w:space="0" w:color="auto"/>
              <w:right w:val="single" w:sz="4" w:space="0" w:color="auto"/>
            </w:tcBorders>
            <w:shd w:val="clear" w:color="auto" w:fill="auto"/>
            <w:vAlign w:val="center"/>
            <w:hideMark/>
          </w:tcPr>
          <w:p w14:paraId="27272273" w14:textId="77777777" w:rsidR="002C25DB" w:rsidRPr="008869E9" w:rsidRDefault="002C25DB" w:rsidP="007569CE">
            <w:pPr>
              <w:spacing w:line="276" w:lineRule="auto"/>
              <w:jc w:val="center"/>
              <w:rPr>
                <w:sz w:val="27"/>
                <w:szCs w:val="27"/>
                <w:highlight w:val="cyan"/>
              </w:rPr>
            </w:pPr>
          </w:p>
        </w:tc>
      </w:tr>
      <w:tr w:rsidR="002C25DB" w:rsidRPr="008869E9" w14:paraId="13F4A431" w14:textId="77777777" w:rsidTr="007569CE">
        <w:trPr>
          <w:trHeight w:val="342"/>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6B37BB40" w14:textId="77777777" w:rsidR="002C25DB" w:rsidRPr="008869E9" w:rsidRDefault="002C25DB" w:rsidP="007569CE">
            <w:pPr>
              <w:spacing w:line="276" w:lineRule="auto"/>
              <w:rPr>
                <w:sz w:val="27"/>
                <w:szCs w:val="27"/>
                <w:highlight w:val="cyan"/>
              </w:rPr>
            </w:pPr>
            <w:r w:rsidRPr="008869E9">
              <w:rPr>
                <w:sz w:val="27"/>
                <w:szCs w:val="27"/>
                <w:highlight w:val="cyan"/>
              </w:rPr>
              <w:t>Tuyến ống D1200-900-700</w:t>
            </w:r>
          </w:p>
        </w:tc>
        <w:tc>
          <w:tcPr>
            <w:tcW w:w="992" w:type="dxa"/>
            <w:tcBorders>
              <w:top w:val="nil"/>
              <w:left w:val="nil"/>
              <w:bottom w:val="single" w:sz="4" w:space="0" w:color="auto"/>
              <w:right w:val="single" w:sz="4" w:space="0" w:color="auto"/>
            </w:tcBorders>
            <w:shd w:val="clear" w:color="auto" w:fill="auto"/>
            <w:vAlign w:val="center"/>
            <w:hideMark/>
          </w:tcPr>
          <w:p w14:paraId="541777B1" w14:textId="77777777" w:rsidR="002C25DB" w:rsidRPr="008869E9" w:rsidRDefault="002C25DB" w:rsidP="007569CE">
            <w:pPr>
              <w:spacing w:line="276" w:lineRule="auto"/>
              <w:jc w:val="center"/>
              <w:rPr>
                <w:sz w:val="27"/>
                <w:szCs w:val="27"/>
                <w:highlight w:val="cyan"/>
              </w:rPr>
            </w:pPr>
            <w:r w:rsidRPr="008869E9">
              <w:rPr>
                <w:sz w:val="27"/>
                <w:szCs w:val="27"/>
                <w:highlight w:val="cyan"/>
              </w:rPr>
              <w:t>1</w:t>
            </w:r>
          </w:p>
        </w:tc>
        <w:tc>
          <w:tcPr>
            <w:tcW w:w="1701" w:type="dxa"/>
            <w:tcBorders>
              <w:top w:val="nil"/>
              <w:left w:val="nil"/>
              <w:bottom w:val="single" w:sz="4" w:space="0" w:color="auto"/>
              <w:right w:val="single" w:sz="4" w:space="0" w:color="auto"/>
            </w:tcBorders>
            <w:shd w:val="clear" w:color="auto" w:fill="auto"/>
            <w:vAlign w:val="center"/>
            <w:hideMark/>
          </w:tcPr>
          <w:p w14:paraId="23579B71" w14:textId="77777777" w:rsidR="002C25DB" w:rsidRPr="008869E9" w:rsidRDefault="002C25DB" w:rsidP="007569CE">
            <w:pPr>
              <w:spacing w:line="276" w:lineRule="auto"/>
              <w:jc w:val="center"/>
              <w:rPr>
                <w:sz w:val="27"/>
                <w:szCs w:val="27"/>
                <w:highlight w:val="cyan"/>
              </w:rPr>
            </w:pPr>
            <w:r w:rsidRPr="008869E9">
              <w:rPr>
                <w:sz w:val="27"/>
                <w:szCs w:val="27"/>
                <w:highlight w:val="cyan"/>
              </w:rPr>
              <w:t>86,000</w:t>
            </w:r>
          </w:p>
        </w:tc>
        <w:tc>
          <w:tcPr>
            <w:tcW w:w="1276" w:type="dxa"/>
            <w:tcBorders>
              <w:top w:val="nil"/>
              <w:left w:val="nil"/>
              <w:bottom w:val="single" w:sz="4" w:space="0" w:color="auto"/>
              <w:right w:val="single" w:sz="4" w:space="0" w:color="auto"/>
            </w:tcBorders>
            <w:shd w:val="clear" w:color="auto" w:fill="auto"/>
            <w:vAlign w:val="center"/>
            <w:hideMark/>
          </w:tcPr>
          <w:p w14:paraId="72F3053B" w14:textId="77777777" w:rsidR="002C25DB" w:rsidRPr="008869E9" w:rsidRDefault="002C25DB" w:rsidP="007569CE">
            <w:pPr>
              <w:spacing w:line="276" w:lineRule="auto"/>
              <w:jc w:val="center"/>
              <w:rPr>
                <w:sz w:val="27"/>
                <w:szCs w:val="27"/>
                <w:highlight w:val="cyan"/>
              </w:rPr>
            </w:pPr>
            <w:r w:rsidRPr="008869E9">
              <w:rPr>
                <w:sz w:val="27"/>
                <w:szCs w:val="27"/>
                <w:highlight w:val="cyan"/>
              </w:rPr>
              <w:t>VS1</w:t>
            </w:r>
          </w:p>
        </w:tc>
        <w:tc>
          <w:tcPr>
            <w:tcW w:w="1418" w:type="dxa"/>
            <w:tcBorders>
              <w:top w:val="nil"/>
              <w:left w:val="nil"/>
              <w:bottom w:val="single" w:sz="4" w:space="0" w:color="auto"/>
              <w:right w:val="single" w:sz="4" w:space="0" w:color="auto"/>
            </w:tcBorders>
            <w:shd w:val="clear" w:color="auto" w:fill="auto"/>
            <w:vAlign w:val="center"/>
            <w:hideMark/>
          </w:tcPr>
          <w:p w14:paraId="701C97B3"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87.000 </w:t>
            </w:r>
          </w:p>
        </w:tc>
      </w:tr>
      <w:tr w:rsidR="002C25DB" w:rsidRPr="008869E9" w14:paraId="507E69F5"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2B4BB083" w14:textId="77777777" w:rsidR="002C25DB" w:rsidRPr="008869E9" w:rsidRDefault="002C25DB" w:rsidP="007569CE">
            <w:pPr>
              <w:spacing w:line="276" w:lineRule="auto"/>
              <w:rPr>
                <w:sz w:val="27"/>
                <w:szCs w:val="27"/>
                <w:highlight w:val="cyan"/>
              </w:rPr>
            </w:pPr>
            <w:r w:rsidRPr="008869E9">
              <w:rPr>
                <w:sz w:val="27"/>
                <w:szCs w:val="27"/>
                <w:highlight w:val="cyan"/>
              </w:rPr>
              <w:t>Tuyến ống D1200</w:t>
            </w:r>
          </w:p>
        </w:tc>
        <w:tc>
          <w:tcPr>
            <w:tcW w:w="992" w:type="dxa"/>
            <w:tcBorders>
              <w:top w:val="nil"/>
              <w:left w:val="nil"/>
              <w:bottom w:val="single" w:sz="4" w:space="0" w:color="auto"/>
              <w:right w:val="single" w:sz="4" w:space="0" w:color="auto"/>
            </w:tcBorders>
            <w:shd w:val="clear" w:color="auto" w:fill="auto"/>
            <w:vAlign w:val="center"/>
            <w:hideMark/>
          </w:tcPr>
          <w:p w14:paraId="11BF5AB9" w14:textId="77777777" w:rsidR="002C25DB" w:rsidRPr="008869E9" w:rsidRDefault="002C25DB" w:rsidP="007569CE">
            <w:pPr>
              <w:spacing w:line="276" w:lineRule="auto"/>
              <w:jc w:val="center"/>
              <w:rPr>
                <w:sz w:val="27"/>
                <w:szCs w:val="27"/>
                <w:highlight w:val="cyan"/>
              </w:rPr>
            </w:pPr>
            <w:r w:rsidRPr="008869E9">
              <w:rPr>
                <w:sz w:val="27"/>
                <w:szCs w:val="27"/>
                <w:highlight w:val="cyan"/>
              </w:rPr>
              <w:t>2</w:t>
            </w:r>
          </w:p>
        </w:tc>
        <w:tc>
          <w:tcPr>
            <w:tcW w:w="1701" w:type="dxa"/>
            <w:tcBorders>
              <w:top w:val="nil"/>
              <w:left w:val="nil"/>
              <w:bottom w:val="single" w:sz="4" w:space="0" w:color="auto"/>
              <w:right w:val="single" w:sz="4" w:space="0" w:color="auto"/>
            </w:tcBorders>
            <w:shd w:val="clear" w:color="auto" w:fill="auto"/>
            <w:vAlign w:val="center"/>
            <w:hideMark/>
          </w:tcPr>
          <w:p w14:paraId="75082978" w14:textId="77777777" w:rsidR="002C25DB" w:rsidRPr="008869E9" w:rsidRDefault="002C25DB" w:rsidP="007569CE">
            <w:pPr>
              <w:spacing w:line="276" w:lineRule="auto"/>
              <w:jc w:val="center"/>
              <w:rPr>
                <w:sz w:val="27"/>
                <w:szCs w:val="27"/>
                <w:highlight w:val="cyan"/>
              </w:rPr>
            </w:pPr>
            <w:r w:rsidRPr="008869E9">
              <w:rPr>
                <w:sz w:val="27"/>
                <w:szCs w:val="27"/>
                <w:highlight w:val="cyan"/>
              </w:rPr>
              <w:t>103,000</w:t>
            </w:r>
          </w:p>
        </w:tc>
        <w:tc>
          <w:tcPr>
            <w:tcW w:w="1276" w:type="dxa"/>
            <w:tcBorders>
              <w:top w:val="nil"/>
              <w:left w:val="nil"/>
              <w:bottom w:val="single" w:sz="4" w:space="0" w:color="auto"/>
              <w:right w:val="single" w:sz="4" w:space="0" w:color="auto"/>
            </w:tcBorders>
            <w:shd w:val="clear" w:color="auto" w:fill="auto"/>
            <w:vAlign w:val="center"/>
            <w:hideMark/>
          </w:tcPr>
          <w:p w14:paraId="552BDE9F" w14:textId="77777777" w:rsidR="002C25DB" w:rsidRPr="008869E9" w:rsidRDefault="002C25DB" w:rsidP="007569CE">
            <w:pPr>
              <w:spacing w:line="276" w:lineRule="auto"/>
              <w:jc w:val="center"/>
              <w:rPr>
                <w:sz w:val="27"/>
                <w:szCs w:val="27"/>
                <w:highlight w:val="cyan"/>
              </w:rPr>
            </w:pPr>
            <w:r w:rsidRPr="008869E9">
              <w:rPr>
                <w:sz w:val="27"/>
                <w:szCs w:val="27"/>
                <w:highlight w:val="cyan"/>
              </w:rPr>
              <w:t>VS2</w:t>
            </w:r>
          </w:p>
        </w:tc>
        <w:tc>
          <w:tcPr>
            <w:tcW w:w="1418" w:type="dxa"/>
            <w:tcBorders>
              <w:top w:val="nil"/>
              <w:left w:val="nil"/>
              <w:bottom w:val="single" w:sz="4" w:space="0" w:color="auto"/>
              <w:right w:val="single" w:sz="4" w:space="0" w:color="auto"/>
            </w:tcBorders>
            <w:shd w:val="clear" w:color="auto" w:fill="auto"/>
            <w:vAlign w:val="center"/>
            <w:hideMark/>
          </w:tcPr>
          <w:p w14:paraId="0F0867AF"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2</w:t>
            </w:r>
            <w:r>
              <w:rPr>
                <w:color w:val="000000"/>
                <w:sz w:val="27"/>
                <w:szCs w:val="27"/>
                <w:highlight w:val="cyan"/>
              </w:rPr>
              <w:t>4</w:t>
            </w:r>
            <w:r w:rsidRPr="008869E9">
              <w:rPr>
                <w:color w:val="000000"/>
                <w:sz w:val="27"/>
                <w:szCs w:val="27"/>
                <w:highlight w:val="cyan"/>
              </w:rPr>
              <w:t xml:space="preserve">.000 </w:t>
            </w:r>
          </w:p>
        </w:tc>
      </w:tr>
      <w:tr w:rsidR="002C25DB" w:rsidRPr="008869E9" w14:paraId="32D4966E"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1CB3BD7D" w14:textId="77777777" w:rsidR="002C25DB" w:rsidRPr="008869E9" w:rsidRDefault="002C25DB" w:rsidP="007569CE">
            <w:pPr>
              <w:spacing w:line="276" w:lineRule="auto"/>
              <w:rPr>
                <w:sz w:val="27"/>
                <w:szCs w:val="27"/>
                <w:highlight w:val="cyan"/>
              </w:rPr>
            </w:pPr>
            <w:r w:rsidRPr="008869E9">
              <w:rPr>
                <w:sz w:val="27"/>
                <w:szCs w:val="27"/>
                <w:highlight w:val="cyan"/>
              </w:rPr>
              <w:t>Tuyến ống D800-600-500</w:t>
            </w:r>
          </w:p>
        </w:tc>
        <w:tc>
          <w:tcPr>
            <w:tcW w:w="992" w:type="dxa"/>
            <w:tcBorders>
              <w:top w:val="nil"/>
              <w:left w:val="nil"/>
              <w:bottom w:val="single" w:sz="4" w:space="0" w:color="auto"/>
              <w:right w:val="single" w:sz="4" w:space="0" w:color="auto"/>
            </w:tcBorders>
            <w:shd w:val="clear" w:color="auto" w:fill="auto"/>
            <w:vAlign w:val="center"/>
            <w:hideMark/>
          </w:tcPr>
          <w:p w14:paraId="367923F3" w14:textId="77777777" w:rsidR="002C25DB" w:rsidRPr="008869E9" w:rsidRDefault="002C25DB" w:rsidP="007569CE">
            <w:pPr>
              <w:spacing w:line="276" w:lineRule="auto"/>
              <w:jc w:val="center"/>
              <w:rPr>
                <w:sz w:val="27"/>
                <w:szCs w:val="27"/>
                <w:highlight w:val="cyan"/>
              </w:rPr>
            </w:pPr>
            <w:r w:rsidRPr="008869E9">
              <w:rPr>
                <w:sz w:val="27"/>
                <w:szCs w:val="27"/>
                <w:highlight w:val="cyan"/>
              </w:rPr>
              <w:t>3</w:t>
            </w:r>
          </w:p>
        </w:tc>
        <w:tc>
          <w:tcPr>
            <w:tcW w:w="1701" w:type="dxa"/>
            <w:tcBorders>
              <w:top w:val="nil"/>
              <w:left w:val="nil"/>
              <w:bottom w:val="single" w:sz="4" w:space="0" w:color="auto"/>
              <w:right w:val="single" w:sz="4" w:space="0" w:color="auto"/>
            </w:tcBorders>
            <w:shd w:val="clear" w:color="auto" w:fill="auto"/>
            <w:vAlign w:val="center"/>
            <w:hideMark/>
          </w:tcPr>
          <w:p w14:paraId="6064FC50" w14:textId="77777777" w:rsidR="002C25DB" w:rsidRPr="008869E9" w:rsidRDefault="002C25DB" w:rsidP="007569CE">
            <w:pPr>
              <w:spacing w:line="276" w:lineRule="auto"/>
              <w:jc w:val="center"/>
              <w:rPr>
                <w:sz w:val="27"/>
                <w:szCs w:val="27"/>
                <w:highlight w:val="cyan"/>
              </w:rPr>
            </w:pPr>
            <w:r w:rsidRPr="008869E9">
              <w:rPr>
                <w:sz w:val="27"/>
                <w:szCs w:val="27"/>
                <w:highlight w:val="cyan"/>
              </w:rPr>
              <w:t>34,000</w:t>
            </w:r>
          </w:p>
        </w:tc>
        <w:tc>
          <w:tcPr>
            <w:tcW w:w="1276" w:type="dxa"/>
            <w:tcBorders>
              <w:top w:val="nil"/>
              <w:left w:val="nil"/>
              <w:bottom w:val="single" w:sz="4" w:space="0" w:color="auto"/>
              <w:right w:val="single" w:sz="4" w:space="0" w:color="auto"/>
            </w:tcBorders>
            <w:shd w:val="clear" w:color="auto" w:fill="auto"/>
            <w:vAlign w:val="center"/>
            <w:hideMark/>
          </w:tcPr>
          <w:p w14:paraId="1D307D81" w14:textId="77777777" w:rsidR="002C25DB" w:rsidRPr="008869E9" w:rsidRDefault="002C25DB" w:rsidP="007569CE">
            <w:pPr>
              <w:spacing w:line="276" w:lineRule="auto"/>
              <w:jc w:val="center"/>
              <w:rPr>
                <w:sz w:val="27"/>
                <w:szCs w:val="27"/>
                <w:highlight w:val="cyan"/>
              </w:rPr>
            </w:pPr>
            <w:r w:rsidRPr="008869E9">
              <w:rPr>
                <w:sz w:val="27"/>
                <w:szCs w:val="27"/>
                <w:highlight w:val="cyan"/>
              </w:rPr>
              <w:t>VS3</w:t>
            </w:r>
          </w:p>
        </w:tc>
        <w:tc>
          <w:tcPr>
            <w:tcW w:w="1418" w:type="dxa"/>
            <w:tcBorders>
              <w:top w:val="nil"/>
              <w:left w:val="nil"/>
              <w:bottom w:val="single" w:sz="4" w:space="0" w:color="auto"/>
              <w:right w:val="single" w:sz="4" w:space="0" w:color="auto"/>
            </w:tcBorders>
            <w:shd w:val="clear" w:color="auto" w:fill="auto"/>
            <w:vAlign w:val="center"/>
            <w:hideMark/>
          </w:tcPr>
          <w:p w14:paraId="684B7BAD"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6</w:t>
            </w:r>
            <w:r>
              <w:rPr>
                <w:color w:val="000000"/>
                <w:sz w:val="27"/>
                <w:szCs w:val="27"/>
                <w:highlight w:val="cyan"/>
              </w:rPr>
              <w:t>9</w:t>
            </w:r>
            <w:r w:rsidRPr="008869E9">
              <w:rPr>
                <w:color w:val="000000"/>
                <w:sz w:val="27"/>
                <w:szCs w:val="27"/>
                <w:highlight w:val="cyan"/>
              </w:rPr>
              <w:t xml:space="preserve">.000 </w:t>
            </w:r>
          </w:p>
        </w:tc>
      </w:tr>
      <w:tr w:rsidR="002C25DB" w:rsidRPr="008869E9" w14:paraId="410D8A02"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209BDA19" w14:textId="77777777" w:rsidR="002C25DB" w:rsidRPr="008869E9" w:rsidRDefault="002C25DB" w:rsidP="007569CE">
            <w:pPr>
              <w:spacing w:line="276" w:lineRule="auto"/>
              <w:rPr>
                <w:bCs/>
                <w:sz w:val="27"/>
                <w:szCs w:val="27"/>
                <w:highlight w:val="cyan"/>
              </w:rPr>
            </w:pPr>
            <w:r w:rsidRPr="008869E9">
              <w:rPr>
                <w:bCs/>
                <w:sz w:val="27"/>
                <w:szCs w:val="27"/>
                <w:highlight w:val="cyan"/>
              </w:rPr>
              <w:t>NMN Hòa Liên</w:t>
            </w:r>
          </w:p>
        </w:tc>
        <w:tc>
          <w:tcPr>
            <w:tcW w:w="992" w:type="dxa"/>
            <w:tcBorders>
              <w:top w:val="nil"/>
              <w:left w:val="nil"/>
              <w:bottom w:val="single" w:sz="4" w:space="0" w:color="auto"/>
              <w:right w:val="single" w:sz="4" w:space="0" w:color="auto"/>
            </w:tcBorders>
            <w:shd w:val="clear" w:color="auto" w:fill="auto"/>
            <w:vAlign w:val="center"/>
            <w:hideMark/>
          </w:tcPr>
          <w:p w14:paraId="160AA649" w14:textId="77777777" w:rsidR="002C25DB" w:rsidRPr="008869E9" w:rsidRDefault="002C25DB" w:rsidP="007569CE">
            <w:pPr>
              <w:spacing w:line="276" w:lineRule="auto"/>
              <w:jc w:val="center"/>
              <w:rPr>
                <w:sz w:val="27"/>
                <w:szCs w:val="27"/>
                <w:highlight w:val="cyan"/>
              </w:rPr>
            </w:pPr>
          </w:p>
        </w:tc>
        <w:tc>
          <w:tcPr>
            <w:tcW w:w="1701" w:type="dxa"/>
            <w:tcBorders>
              <w:top w:val="nil"/>
              <w:left w:val="nil"/>
              <w:bottom w:val="single" w:sz="4" w:space="0" w:color="auto"/>
              <w:right w:val="single" w:sz="4" w:space="0" w:color="auto"/>
            </w:tcBorders>
            <w:shd w:val="clear" w:color="auto" w:fill="auto"/>
            <w:vAlign w:val="center"/>
            <w:hideMark/>
          </w:tcPr>
          <w:p w14:paraId="3199F0A6" w14:textId="77777777" w:rsidR="002C25DB" w:rsidRPr="008869E9" w:rsidRDefault="002C25DB" w:rsidP="007569CE">
            <w:pPr>
              <w:spacing w:line="276" w:lineRule="auto"/>
              <w:jc w:val="center"/>
              <w:rPr>
                <w:sz w:val="27"/>
                <w:szCs w:val="27"/>
                <w:highlight w:val="cyan"/>
              </w:rPr>
            </w:pPr>
          </w:p>
        </w:tc>
        <w:tc>
          <w:tcPr>
            <w:tcW w:w="1276" w:type="dxa"/>
            <w:tcBorders>
              <w:top w:val="nil"/>
              <w:left w:val="nil"/>
              <w:bottom w:val="single" w:sz="4" w:space="0" w:color="auto"/>
              <w:right w:val="single" w:sz="4" w:space="0" w:color="auto"/>
            </w:tcBorders>
            <w:shd w:val="clear" w:color="auto" w:fill="auto"/>
            <w:vAlign w:val="center"/>
            <w:hideMark/>
          </w:tcPr>
          <w:p w14:paraId="79B1D7A2" w14:textId="77777777" w:rsidR="002C25DB" w:rsidRPr="008869E9" w:rsidRDefault="002C25DB" w:rsidP="007569CE">
            <w:pPr>
              <w:spacing w:line="276" w:lineRule="auto"/>
              <w:jc w:val="center"/>
              <w:rPr>
                <w:sz w:val="27"/>
                <w:szCs w:val="27"/>
                <w:highlight w:val="cyan"/>
              </w:rPr>
            </w:pPr>
            <w:r w:rsidRPr="008869E9">
              <w:rPr>
                <w:sz w:val="27"/>
                <w:szCs w:val="27"/>
                <w:highlight w:val="cyan"/>
              </w:rPr>
              <w:t>VS4</w:t>
            </w:r>
          </w:p>
        </w:tc>
        <w:tc>
          <w:tcPr>
            <w:tcW w:w="1418" w:type="dxa"/>
            <w:tcBorders>
              <w:top w:val="nil"/>
              <w:left w:val="nil"/>
              <w:bottom w:val="single" w:sz="4" w:space="0" w:color="auto"/>
              <w:right w:val="single" w:sz="4" w:space="0" w:color="auto"/>
            </w:tcBorders>
            <w:shd w:val="clear" w:color="auto" w:fill="auto"/>
            <w:vAlign w:val="center"/>
            <w:hideMark/>
          </w:tcPr>
          <w:p w14:paraId="36AA5F0F"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3</w:t>
            </w:r>
            <w:r>
              <w:rPr>
                <w:color w:val="000000"/>
                <w:sz w:val="27"/>
                <w:szCs w:val="27"/>
                <w:highlight w:val="cyan"/>
              </w:rPr>
              <w:t>8</w:t>
            </w:r>
            <w:r w:rsidRPr="008869E9">
              <w:rPr>
                <w:color w:val="000000"/>
                <w:sz w:val="27"/>
                <w:szCs w:val="27"/>
                <w:highlight w:val="cyan"/>
              </w:rPr>
              <w:t xml:space="preserve">.000 </w:t>
            </w:r>
          </w:p>
        </w:tc>
      </w:tr>
      <w:tr w:rsidR="002C25DB" w:rsidRPr="008869E9" w14:paraId="6FCE45C9"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3F74341C" w14:textId="77777777" w:rsidR="002C25DB" w:rsidRPr="008869E9" w:rsidRDefault="002C25DB" w:rsidP="007569CE">
            <w:pPr>
              <w:spacing w:line="276" w:lineRule="auto"/>
              <w:rPr>
                <w:sz w:val="27"/>
                <w:szCs w:val="27"/>
                <w:highlight w:val="cyan"/>
              </w:rPr>
            </w:pPr>
            <w:r w:rsidRPr="008869E9">
              <w:rPr>
                <w:sz w:val="27"/>
                <w:szCs w:val="27"/>
                <w:highlight w:val="cyan"/>
              </w:rPr>
              <w:t>Tuyến ống D1200-D900</w:t>
            </w:r>
          </w:p>
        </w:tc>
        <w:tc>
          <w:tcPr>
            <w:tcW w:w="992" w:type="dxa"/>
            <w:tcBorders>
              <w:top w:val="nil"/>
              <w:left w:val="nil"/>
              <w:bottom w:val="single" w:sz="4" w:space="0" w:color="auto"/>
              <w:right w:val="single" w:sz="4" w:space="0" w:color="auto"/>
            </w:tcBorders>
            <w:shd w:val="clear" w:color="auto" w:fill="auto"/>
            <w:vAlign w:val="center"/>
            <w:hideMark/>
          </w:tcPr>
          <w:p w14:paraId="67FFF7A7" w14:textId="77777777" w:rsidR="002C25DB" w:rsidRPr="008869E9" w:rsidRDefault="002C25DB" w:rsidP="007569CE">
            <w:pPr>
              <w:spacing w:line="276" w:lineRule="auto"/>
              <w:jc w:val="center"/>
              <w:rPr>
                <w:sz w:val="27"/>
                <w:szCs w:val="27"/>
                <w:highlight w:val="cyan"/>
              </w:rPr>
            </w:pPr>
            <w:r w:rsidRPr="008869E9">
              <w:rPr>
                <w:sz w:val="27"/>
                <w:szCs w:val="27"/>
                <w:highlight w:val="cyan"/>
              </w:rPr>
              <w:t>4</w:t>
            </w:r>
          </w:p>
        </w:tc>
        <w:tc>
          <w:tcPr>
            <w:tcW w:w="1701" w:type="dxa"/>
            <w:tcBorders>
              <w:top w:val="nil"/>
              <w:left w:val="nil"/>
              <w:bottom w:val="single" w:sz="4" w:space="0" w:color="auto"/>
              <w:right w:val="single" w:sz="4" w:space="0" w:color="auto"/>
            </w:tcBorders>
            <w:shd w:val="clear" w:color="auto" w:fill="auto"/>
            <w:vAlign w:val="center"/>
            <w:hideMark/>
          </w:tcPr>
          <w:p w14:paraId="61CCA792" w14:textId="77777777" w:rsidR="002C25DB" w:rsidRPr="008869E9" w:rsidRDefault="002C25DB" w:rsidP="007569CE">
            <w:pPr>
              <w:spacing w:line="276" w:lineRule="auto"/>
              <w:jc w:val="center"/>
              <w:rPr>
                <w:sz w:val="27"/>
                <w:szCs w:val="27"/>
                <w:highlight w:val="cyan"/>
              </w:rPr>
            </w:pPr>
            <w:r w:rsidRPr="008869E9">
              <w:rPr>
                <w:sz w:val="27"/>
                <w:szCs w:val="27"/>
                <w:highlight w:val="cyan"/>
              </w:rPr>
              <w:t>86,000</w:t>
            </w:r>
          </w:p>
        </w:tc>
        <w:tc>
          <w:tcPr>
            <w:tcW w:w="1276" w:type="dxa"/>
            <w:tcBorders>
              <w:top w:val="nil"/>
              <w:left w:val="nil"/>
              <w:bottom w:val="single" w:sz="4" w:space="0" w:color="auto"/>
              <w:right w:val="single" w:sz="4" w:space="0" w:color="auto"/>
            </w:tcBorders>
            <w:shd w:val="clear" w:color="auto" w:fill="auto"/>
            <w:vAlign w:val="center"/>
            <w:hideMark/>
          </w:tcPr>
          <w:p w14:paraId="03456715" w14:textId="77777777" w:rsidR="002C25DB" w:rsidRPr="008869E9" w:rsidRDefault="002C25DB" w:rsidP="007569CE">
            <w:pPr>
              <w:spacing w:line="276" w:lineRule="auto"/>
              <w:jc w:val="center"/>
              <w:rPr>
                <w:sz w:val="27"/>
                <w:szCs w:val="27"/>
                <w:highlight w:val="cyan"/>
              </w:rPr>
            </w:pPr>
            <w:r w:rsidRPr="008869E9">
              <w:rPr>
                <w:sz w:val="27"/>
                <w:szCs w:val="27"/>
                <w:highlight w:val="cyan"/>
              </w:rPr>
              <w:t>VS5</w:t>
            </w:r>
          </w:p>
        </w:tc>
        <w:tc>
          <w:tcPr>
            <w:tcW w:w="1418" w:type="dxa"/>
            <w:tcBorders>
              <w:top w:val="nil"/>
              <w:left w:val="nil"/>
              <w:bottom w:val="single" w:sz="4" w:space="0" w:color="auto"/>
              <w:right w:val="single" w:sz="4" w:space="0" w:color="auto"/>
            </w:tcBorders>
            <w:shd w:val="clear" w:color="auto" w:fill="auto"/>
            <w:vAlign w:val="center"/>
            <w:hideMark/>
          </w:tcPr>
          <w:p w14:paraId="18903858"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2</w:t>
            </w:r>
            <w:r>
              <w:rPr>
                <w:color w:val="000000"/>
                <w:sz w:val="27"/>
                <w:szCs w:val="27"/>
                <w:highlight w:val="cyan"/>
              </w:rPr>
              <w:t>6</w:t>
            </w:r>
            <w:r w:rsidRPr="008869E9">
              <w:rPr>
                <w:color w:val="000000"/>
                <w:sz w:val="27"/>
                <w:szCs w:val="27"/>
                <w:highlight w:val="cyan"/>
              </w:rPr>
              <w:t xml:space="preserve">.000 </w:t>
            </w:r>
          </w:p>
        </w:tc>
      </w:tr>
      <w:tr w:rsidR="002C25DB" w:rsidRPr="008869E9" w14:paraId="13F02DBB"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vAlign w:val="center"/>
            <w:hideMark/>
          </w:tcPr>
          <w:p w14:paraId="57581B3E" w14:textId="77777777" w:rsidR="002C25DB" w:rsidRPr="008869E9" w:rsidRDefault="002C25DB" w:rsidP="007569CE">
            <w:pPr>
              <w:spacing w:line="276" w:lineRule="auto"/>
              <w:rPr>
                <w:bCs/>
                <w:sz w:val="27"/>
                <w:szCs w:val="27"/>
                <w:highlight w:val="cyan"/>
              </w:rPr>
            </w:pPr>
            <w:r w:rsidRPr="008869E9">
              <w:rPr>
                <w:bCs/>
                <w:sz w:val="27"/>
                <w:szCs w:val="27"/>
                <w:highlight w:val="cyan"/>
              </w:rPr>
              <w:t>NMN Sơn Trà</w:t>
            </w:r>
          </w:p>
        </w:tc>
        <w:tc>
          <w:tcPr>
            <w:tcW w:w="992" w:type="dxa"/>
            <w:tcBorders>
              <w:top w:val="nil"/>
              <w:left w:val="nil"/>
              <w:bottom w:val="single" w:sz="4" w:space="0" w:color="auto"/>
              <w:right w:val="single" w:sz="4" w:space="0" w:color="auto"/>
            </w:tcBorders>
            <w:shd w:val="clear" w:color="auto" w:fill="auto"/>
            <w:vAlign w:val="center"/>
            <w:hideMark/>
          </w:tcPr>
          <w:p w14:paraId="6A19F0AA" w14:textId="77777777" w:rsidR="002C25DB" w:rsidRPr="008869E9" w:rsidRDefault="002C25DB" w:rsidP="007569CE">
            <w:pPr>
              <w:spacing w:line="276" w:lineRule="auto"/>
              <w:jc w:val="center"/>
              <w:rPr>
                <w:sz w:val="27"/>
                <w:szCs w:val="27"/>
                <w:highlight w:val="cyan"/>
              </w:rPr>
            </w:pPr>
            <w:r w:rsidRPr="008869E9">
              <w:rPr>
                <w:sz w:val="27"/>
                <w:szCs w:val="27"/>
                <w:highlight w:val="cyan"/>
              </w:rPr>
              <w:t>5</w:t>
            </w:r>
          </w:p>
        </w:tc>
        <w:tc>
          <w:tcPr>
            <w:tcW w:w="1701" w:type="dxa"/>
            <w:tcBorders>
              <w:top w:val="nil"/>
              <w:left w:val="nil"/>
              <w:bottom w:val="single" w:sz="4" w:space="0" w:color="auto"/>
              <w:right w:val="single" w:sz="4" w:space="0" w:color="auto"/>
            </w:tcBorders>
            <w:shd w:val="clear" w:color="auto" w:fill="auto"/>
            <w:vAlign w:val="center"/>
            <w:hideMark/>
          </w:tcPr>
          <w:p w14:paraId="00328D1E" w14:textId="77777777" w:rsidR="002C25DB" w:rsidRPr="008869E9" w:rsidRDefault="002C25DB" w:rsidP="007569CE">
            <w:pPr>
              <w:spacing w:line="276" w:lineRule="auto"/>
              <w:jc w:val="center"/>
              <w:rPr>
                <w:sz w:val="27"/>
                <w:szCs w:val="27"/>
                <w:highlight w:val="cyan"/>
              </w:rPr>
            </w:pPr>
            <w:r w:rsidRPr="008869E9">
              <w:rPr>
                <w:sz w:val="27"/>
                <w:szCs w:val="27"/>
                <w:highlight w:val="cyan"/>
              </w:rPr>
              <w:t>3,000</w:t>
            </w:r>
          </w:p>
        </w:tc>
        <w:tc>
          <w:tcPr>
            <w:tcW w:w="1276" w:type="dxa"/>
            <w:tcBorders>
              <w:top w:val="nil"/>
              <w:left w:val="nil"/>
              <w:bottom w:val="single" w:sz="4" w:space="0" w:color="auto"/>
              <w:right w:val="single" w:sz="4" w:space="0" w:color="auto"/>
            </w:tcBorders>
            <w:shd w:val="clear" w:color="auto" w:fill="auto"/>
            <w:vAlign w:val="center"/>
            <w:hideMark/>
          </w:tcPr>
          <w:p w14:paraId="2E5C65D5" w14:textId="77777777" w:rsidR="002C25DB" w:rsidRPr="008869E9" w:rsidRDefault="002C25DB" w:rsidP="007569CE">
            <w:pPr>
              <w:spacing w:line="276" w:lineRule="auto"/>
              <w:jc w:val="center"/>
              <w:rPr>
                <w:sz w:val="27"/>
                <w:szCs w:val="27"/>
                <w:highlight w:val="cyan"/>
              </w:rPr>
            </w:pPr>
            <w:r w:rsidRPr="008869E9">
              <w:rPr>
                <w:sz w:val="27"/>
                <w:szCs w:val="27"/>
                <w:highlight w:val="cyan"/>
              </w:rPr>
              <w:t>VS6</w:t>
            </w:r>
          </w:p>
        </w:tc>
        <w:tc>
          <w:tcPr>
            <w:tcW w:w="1418" w:type="dxa"/>
            <w:tcBorders>
              <w:top w:val="nil"/>
              <w:left w:val="nil"/>
              <w:bottom w:val="single" w:sz="4" w:space="0" w:color="auto"/>
              <w:right w:val="single" w:sz="4" w:space="0" w:color="auto"/>
            </w:tcBorders>
            <w:shd w:val="clear" w:color="auto" w:fill="auto"/>
            <w:vAlign w:val="center"/>
            <w:hideMark/>
          </w:tcPr>
          <w:p w14:paraId="29BB5D1F" w14:textId="77777777" w:rsidR="002C25DB" w:rsidRPr="008869E9" w:rsidRDefault="002C25DB" w:rsidP="007569CE">
            <w:pPr>
              <w:spacing w:line="276" w:lineRule="auto"/>
              <w:jc w:val="right"/>
              <w:rPr>
                <w:sz w:val="27"/>
                <w:szCs w:val="27"/>
                <w:highlight w:val="cyan"/>
              </w:rPr>
            </w:pPr>
            <w:r w:rsidRPr="008869E9">
              <w:rPr>
                <w:color w:val="000000"/>
                <w:sz w:val="27"/>
                <w:szCs w:val="27"/>
                <w:highlight w:val="cyan"/>
              </w:rPr>
              <w:t xml:space="preserve">    24.000 </w:t>
            </w:r>
          </w:p>
        </w:tc>
      </w:tr>
      <w:tr w:rsidR="002C25DB" w:rsidRPr="00A512CB" w14:paraId="4B79DF1F" w14:textId="77777777" w:rsidTr="007569CE">
        <w:trPr>
          <w:trHeight w:val="350"/>
        </w:trPr>
        <w:tc>
          <w:tcPr>
            <w:tcW w:w="3417" w:type="dxa"/>
            <w:tcBorders>
              <w:top w:val="nil"/>
              <w:left w:val="single" w:sz="4" w:space="0" w:color="auto"/>
              <w:bottom w:val="single" w:sz="4" w:space="0" w:color="auto"/>
              <w:right w:val="single" w:sz="4" w:space="0" w:color="auto"/>
            </w:tcBorders>
            <w:shd w:val="clear" w:color="auto" w:fill="auto"/>
            <w:noWrap/>
            <w:vAlign w:val="center"/>
            <w:hideMark/>
          </w:tcPr>
          <w:p w14:paraId="00170CA5" w14:textId="77777777" w:rsidR="002C25DB" w:rsidRPr="008869E9" w:rsidRDefault="002C25DB" w:rsidP="007569CE">
            <w:pPr>
              <w:spacing w:line="276" w:lineRule="auto"/>
              <w:jc w:val="center"/>
              <w:rPr>
                <w:b/>
                <w:sz w:val="27"/>
                <w:szCs w:val="27"/>
                <w:highlight w:val="cyan"/>
              </w:rPr>
            </w:pPr>
            <w:r w:rsidRPr="008869E9">
              <w:rPr>
                <w:b/>
                <w:sz w:val="27"/>
                <w:szCs w:val="27"/>
                <w:highlight w:val="cyan"/>
              </w:rPr>
              <w:t>Cộng</w:t>
            </w:r>
          </w:p>
        </w:tc>
        <w:tc>
          <w:tcPr>
            <w:tcW w:w="992" w:type="dxa"/>
            <w:tcBorders>
              <w:top w:val="nil"/>
              <w:left w:val="nil"/>
              <w:bottom w:val="single" w:sz="4" w:space="0" w:color="auto"/>
              <w:right w:val="single" w:sz="4" w:space="0" w:color="auto"/>
            </w:tcBorders>
            <w:shd w:val="clear" w:color="auto" w:fill="auto"/>
            <w:noWrap/>
            <w:vAlign w:val="center"/>
            <w:hideMark/>
          </w:tcPr>
          <w:p w14:paraId="0F4CC1C7" w14:textId="77777777" w:rsidR="002C25DB" w:rsidRPr="008869E9" w:rsidRDefault="002C25DB" w:rsidP="007569CE">
            <w:pPr>
              <w:spacing w:line="276" w:lineRule="auto"/>
              <w:jc w:val="center"/>
              <w:rPr>
                <w:sz w:val="27"/>
                <w:szCs w:val="27"/>
                <w:highlight w:val="cyan"/>
              </w:rPr>
            </w:pPr>
          </w:p>
        </w:tc>
        <w:tc>
          <w:tcPr>
            <w:tcW w:w="1701" w:type="dxa"/>
            <w:tcBorders>
              <w:top w:val="nil"/>
              <w:left w:val="nil"/>
              <w:bottom w:val="single" w:sz="4" w:space="0" w:color="auto"/>
              <w:right w:val="single" w:sz="4" w:space="0" w:color="auto"/>
            </w:tcBorders>
            <w:shd w:val="clear" w:color="auto" w:fill="auto"/>
            <w:noWrap/>
            <w:vAlign w:val="center"/>
            <w:hideMark/>
          </w:tcPr>
          <w:p w14:paraId="0EB2ACBD" w14:textId="77777777" w:rsidR="002C25DB" w:rsidRPr="008869E9" w:rsidRDefault="002C25DB" w:rsidP="007569CE">
            <w:pPr>
              <w:spacing w:line="276" w:lineRule="auto"/>
              <w:jc w:val="center"/>
              <w:rPr>
                <w:b/>
                <w:sz w:val="27"/>
                <w:szCs w:val="27"/>
                <w:highlight w:val="cyan"/>
              </w:rPr>
            </w:pPr>
            <w:r w:rsidRPr="008869E9">
              <w:rPr>
                <w:b/>
                <w:sz w:val="27"/>
                <w:szCs w:val="27"/>
                <w:highlight w:val="cyan"/>
              </w:rPr>
              <w:t>312,000</w:t>
            </w:r>
          </w:p>
        </w:tc>
        <w:tc>
          <w:tcPr>
            <w:tcW w:w="1276" w:type="dxa"/>
            <w:tcBorders>
              <w:top w:val="nil"/>
              <w:left w:val="nil"/>
              <w:bottom w:val="single" w:sz="4" w:space="0" w:color="auto"/>
              <w:right w:val="single" w:sz="4" w:space="0" w:color="auto"/>
            </w:tcBorders>
            <w:shd w:val="clear" w:color="auto" w:fill="auto"/>
            <w:noWrap/>
            <w:vAlign w:val="center"/>
            <w:hideMark/>
          </w:tcPr>
          <w:p w14:paraId="77998DB1" w14:textId="77777777" w:rsidR="002C25DB" w:rsidRPr="008869E9" w:rsidRDefault="002C25DB" w:rsidP="007569CE">
            <w:pPr>
              <w:spacing w:line="276" w:lineRule="auto"/>
              <w:jc w:val="center"/>
              <w:rPr>
                <w:b/>
                <w:sz w:val="27"/>
                <w:szCs w:val="27"/>
                <w:highlight w:val="cyan"/>
              </w:rPr>
            </w:pPr>
          </w:p>
        </w:tc>
        <w:tc>
          <w:tcPr>
            <w:tcW w:w="1418" w:type="dxa"/>
            <w:tcBorders>
              <w:top w:val="nil"/>
              <w:left w:val="nil"/>
              <w:bottom w:val="single" w:sz="4" w:space="0" w:color="auto"/>
              <w:right w:val="single" w:sz="4" w:space="0" w:color="auto"/>
            </w:tcBorders>
            <w:shd w:val="clear" w:color="auto" w:fill="auto"/>
            <w:vAlign w:val="center"/>
            <w:hideMark/>
          </w:tcPr>
          <w:p w14:paraId="58DDAE70" w14:textId="77777777" w:rsidR="002C25DB" w:rsidRPr="008869E9" w:rsidRDefault="002C25DB" w:rsidP="007569CE">
            <w:pPr>
              <w:spacing w:line="276" w:lineRule="auto"/>
              <w:jc w:val="right"/>
              <w:rPr>
                <w:b/>
                <w:sz w:val="27"/>
                <w:szCs w:val="27"/>
                <w:highlight w:val="cyan"/>
              </w:rPr>
            </w:pPr>
            <w:r w:rsidRPr="008869E9">
              <w:rPr>
                <w:b/>
                <w:color w:val="000000"/>
                <w:sz w:val="27"/>
                <w:szCs w:val="27"/>
                <w:highlight w:val="cyan"/>
              </w:rPr>
              <w:t xml:space="preserve">  268.000 </w:t>
            </w:r>
          </w:p>
        </w:tc>
      </w:tr>
    </w:tbl>
    <w:p w14:paraId="1D717956" w14:textId="77777777" w:rsidR="002C25DB" w:rsidRPr="00A512CB" w:rsidRDefault="002C25DB" w:rsidP="002C25DB">
      <w:pPr>
        <w:spacing w:line="276" w:lineRule="auto"/>
        <w:ind w:firstLine="720"/>
        <w:jc w:val="both"/>
        <w:rPr>
          <w:sz w:val="27"/>
          <w:szCs w:val="27"/>
        </w:rPr>
      </w:pPr>
    </w:p>
    <w:p w14:paraId="769C98AA" w14:textId="576E19C0" w:rsidR="00E50CD6" w:rsidRPr="00A512CB" w:rsidRDefault="002C25DB" w:rsidP="00E50CD6">
      <w:pPr>
        <w:spacing w:line="276" w:lineRule="auto"/>
        <w:jc w:val="center"/>
        <w:rPr>
          <w:i/>
          <w:sz w:val="27"/>
          <w:szCs w:val="27"/>
        </w:rPr>
      </w:pPr>
      <w:r w:rsidRPr="00A512CB">
        <w:rPr>
          <w:noProof/>
          <w:sz w:val="27"/>
          <w:szCs w:val="27"/>
        </w:rPr>
        <w:drawing>
          <wp:inline distT="0" distB="0" distL="0" distR="0" wp14:anchorId="35DEB57D" wp14:editId="02A1497F">
            <wp:extent cx="4857885" cy="3297092"/>
            <wp:effectExtent l="0" t="635" r="0" b="0"/>
            <wp:docPr id="1491074336" name="Picture 149107433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74336" name="Picture 1491074336" descr="A map of a city&#10;&#10;Description automatically generated"/>
                    <pic:cNvPicPr/>
                  </pic:nvPicPr>
                  <pic:blipFill rotWithShape="1">
                    <a:blip r:embed="rId93"/>
                    <a:srcRect l="6665" t="1545" r="1484" b="1448"/>
                    <a:stretch/>
                  </pic:blipFill>
                  <pic:spPr bwMode="auto">
                    <a:xfrm rot="5400000">
                      <a:off x="0" y="0"/>
                      <a:ext cx="4886081" cy="3316229"/>
                    </a:xfrm>
                    <a:prstGeom prst="rect">
                      <a:avLst/>
                    </a:prstGeom>
                    <a:ln>
                      <a:noFill/>
                    </a:ln>
                    <a:extLst>
                      <a:ext uri="{53640926-AAD7-44D8-BBD7-CCE9431645EC}">
                        <a14:shadowObscured xmlns:a14="http://schemas.microsoft.com/office/drawing/2010/main"/>
                      </a:ext>
                    </a:extLst>
                  </pic:spPr>
                </pic:pic>
              </a:graphicData>
            </a:graphic>
          </wp:inline>
        </w:drawing>
      </w:r>
    </w:p>
    <w:p w14:paraId="7099A1A0" w14:textId="77777777" w:rsidR="00E50CD6" w:rsidRDefault="00E50CD6" w:rsidP="00E50CD6">
      <w:pPr>
        <w:pStyle w:val="Heading8"/>
        <w:numPr>
          <w:ilvl w:val="0"/>
          <w:numId w:val="0"/>
        </w:numPr>
        <w:spacing w:before="0" w:line="276" w:lineRule="auto"/>
        <w:ind w:firstLine="720"/>
        <w:jc w:val="center"/>
        <w:rPr>
          <w:rFonts w:ascii="Times New Roman" w:hAnsi="Times New Roman"/>
          <w:b/>
          <w:color w:val="auto"/>
          <w:sz w:val="27"/>
          <w:szCs w:val="27"/>
        </w:rPr>
      </w:pPr>
      <w:bookmarkStart w:id="420" w:name="_Toc156311150"/>
      <w:r>
        <w:rPr>
          <w:i/>
          <w:sz w:val="27"/>
          <w:szCs w:val="27"/>
        </w:rPr>
        <w:t xml:space="preserve">Hình 3.1 - </w:t>
      </w:r>
      <w:r w:rsidRPr="00A512CB">
        <w:rPr>
          <w:i/>
          <w:sz w:val="27"/>
          <w:szCs w:val="27"/>
        </w:rPr>
        <w:t>Sơ đồ cấp nước tổng thể khu vực</w:t>
      </w:r>
    </w:p>
    <w:p w14:paraId="50DA584E" w14:textId="008D3F1E" w:rsidR="00E50CD6" w:rsidRPr="00A512CB" w:rsidRDefault="00BB1FE7" w:rsidP="00E50CD6">
      <w:pPr>
        <w:pStyle w:val="Heading8"/>
        <w:numPr>
          <w:ilvl w:val="0"/>
          <w:numId w:val="0"/>
        </w:numPr>
        <w:spacing w:before="0" w:line="276" w:lineRule="auto"/>
        <w:ind w:firstLine="720"/>
        <w:rPr>
          <w:rFonts w:ascii="Times New Roman" w:hAnsi="Times New Roman"/>
          <w:b/>
          <w:color w:val="auto"/>
          <w:sz w:val="27"/>
          <w:szCs w:val="27"/>
        </w:rPr>
      </w:pPr>
      <w:r>
        <w:rPr>
          <w:rFonts w:ascii="Times New Roman" w:hAnsi="Times New Roman"/>
          <w:b/>
          <w:color w:val="auto"/>
          <w:sz w:val="27"/>
          <w:szCs w:val="27"/>
        </w:rPr>
        <w:t>3.</w:t>
      </w:r>
      <w:r w:rsidR="00E50CD6" w:rsidRPr="00A512CB">
        <w:rPr>
          <w:rFonts w:ascii="Times New Roman" w:hAnsi="Times New Roman"/>
          <w:b/>
          <w:color w:val="auto"/>
          <w:sz w:val="27"/>
          <w:szCs w:val="27"/>
        </w:rPr>
        <w:t>3. Mạng lưới và công trình cấp nước</w:t>
      </w:r>
      <w:bookmarkEnd w:id="420"/>
    </w:p>
    <w:p w14:paraId="637A98CD" w14:textId="77777777" w:rsidR="00E50CD6" w:rsidRDefault="00E50CD6" w:rsidP="00E50CD6">
      <w:pPr>
        <w:spacing w:line="276" w:lineRule="auto"/>
        <w:ind w:firstLine="720"/>
        <w:jc w:val="both"/>
        <w:rPr>
          <w:sz w:val="27"/>
          <w:szCs w:val="27"/>
        </w:rPr>
      </w:pPr>
      <w:bookmarkStart w:id="421" w:name="_Hlk170460856"/>
    </w:p>
    <w:p w14:paraId="7144E2F6" w14:textId="77777777" w:rsidR="00E50CD6" w:rsidRPr="00A512CB" w:rsidRDefault="00E50CD6" w:rsidP="00E50CD6">
      <w:pPr>
        <w:spacing w:line="276" w:lineRule="auto"/>
        <w:ind w:firstLine="720"/>
        <w:jc w:val="both"/>
        <w:rPr>
          <w:sz w:val="27"/>
          <w:szCs w:val="27"/>
        </w:rPr>
      </w:pPr>
      <w:r w:rsidRPr="00A512CB">
        <w:rPr>
          <w:sz w:val="27"/>
          <w:szCs w:val="27"/>
        </w:rPr>
        <w:lastRenderedPageBreak/>
        <w:t xml:space="preserve">- Các tuyến ống hiện hữu vẫn còn đảm bảo chất lượng nên giữ nguyên theo hiện trạng: </w:t>
      </w:r>
    </w:p>
    <w:bookmarkEnd w:id="421"/>
    <w:p w14:paraId="7AC3E62F" w14:textId="77777777" w:rsidR="00E50CD6" w:rsidRPr="00A512CB" w:rsidRDefault="00E50CD6" w:rsidP="00E50CD6">
      <w:pPr>
        <w:spacing w:line="276" w:lineRule="auto"/>
        <w:ind w:firstLine="720"/>
        <w:jc w:val="both"/>
        <w:rPr>
          <w:sz w:val="27"/>
          <w:szCs w:val="27"/>
        </w:rPr>
      </w:pPr>
      <w:r w:rsidRPr="00A512CB">
        <w:rPr>
          <w:sz w:val="27"/>
          <w:szCs w:val="27"/>
        </w:rPr>
        <w:t>+ Tuyến ống D1200-D900 dọc theo đường Thăng Long (từ NMN Cầu Đỏ);</w:t>
      </w:r>
    </w:p>
    <w:p w14:paraId="48628BCA" w14:textId="77777777" w:rsidR="00E50CD6" w:rsidRPr="00A512CB" w:rsidRDefault="00E50CD6" w:rsidP="00E50CD6">
      <w:pPr>
        <w:spacing w:line="276" w:lineRule="auto"/>
        <w:ind w:firstLine="720"/>
        <w:jc w:val="both"/>
        <w:rPr>
          <w:sz w:val="27"/>
          <w:szCs w:val="27"/>
        </w:rPr>
      </w:pPr>
      <w:r w:rsidRPr="00A512CB">
        <w:rPr>
          <w:sz w:val="27"/>
          <w:szCs w:val="27"/>
        </w:rPr>
        <w:t>+ Tuyến ống D900 qua sông Hàn tại cầu Tiên Sơn;</w:t>
      </w:r>
    </w:p>
    <w:p w14:paraId="0799A1D2" w14:textId="77777777" w:rsidR="00E50CD6" w:rsidRPr="00A512CB" w:rsidRDefault="00E50CD6" w:rsidP="00E50CD6">
      <w:pPr>
        <w:spacing w:line="276" w:lineRule="auto"/>
        <w:ind w:firstLine="720"/>
        <w:jc w:val="both"/>
        <w:rPr>
          <w:sz w:val="27"/>
          <w:szCs w:val="27"/>
        </w:rPr>
      </w:pPr>
      <w:r w:rsidRPr="00A512CB">
        <w:rPr>
          <w:sz w:val="27"/>
          <w:szCs w:val="27"/>
        </w:rPr>
        <w:t>+ Tuyến ống D900-D800 dọc theo đường Nguyễn Hữu Thọ (từ NMN Cầu Đỏ);</w:t>
      </w:r>
    </w:p>
    <w:p w14:paraId="2BE1BC2C" w14:textId="77777777" w:rsidR="00E50CD6" w:rsidRPr="00A512CB" w:rsidRDefault="00E50CD6" w:rsidP="00E50CD6">
      <w:pPr>
        <w:spacing w:line="276" w:lineRule="auto"/>
        <w:ind w:firstLine="720"/>
        <w:jc w:val="both"/>
        <w:rPr>
          <w:sz w:val="27"/>
          <w:szCs w:val="27"/>
        </w:rPr>
      </w:pPr>
      <w:r w:rsidRPr="00A512CB">
        <w:rPr>
          <w:sz w:val="27"/>
          <w:szCs w:val="27"/>
        </w:rPr>
        <w:t>+ Tuyến ống D800-D700 dọc theo đường Lê Đình Lý - Duy Tân;</w:t>
      </w:r>
    </w:p>
    <w:p w14:paraId="0DFCB762" w14:textId="77777777" w:rsidR="00E50CD6" w:rsidRPr="00A512CB" w:rsidRDefault="00E50CD6" w:rsidP="00E50CD6">
      <w:pPr>
        <w:spacing w:line="276" w:lineRule="auto"/>
        <w:ind w:firstLine="720"/>
        <w:jc w:val="both"/>
        <w:rPr>
          <w:sz w:val="27"/>
          <w:szCs w:val="27"/>
        </w:rPr>
      </w:pPr>
      <w:r w:rsidRPr="00A512CB">
        <w:rPr>
          <w:sz w:val="27"/>
          <w:szCs w:val="27"/>
        </w:rPr>
        <w:t>+ Tuyến ống D700 dọc theo đường Cách Mạng tháng Tám (từ NMN Cầu Đỏ);</w:t>
      </w:r>
    </w:p>
    <w:p w14:paraId="3313E473" w14:textId="77777777" w:rsidR="00E50CD6" w:rsidRPr="00A512CB" w:rsidRDefault="00E50CD6" w:rsidP="00E50CD6">
      <w:pPr>
        <w:spacing w:line="276" w:lineRule="auto"/>
        <w:ind w:firstLine="720"/>
        <w:jc w:val="both"/>
        <w:rPr>
          <w:sz w:val="27"/>
          <w:szCs w:val="27"/>
        </w:rPr>
      </w:pPr>
      <w:r w:rsidRPr="00A512CB">
        <w:rPr>
          <w:sz w:val="27"/>
          <w:szCs w:val="27"/>
        </w:rPr>
        <w:t>+ Tuyến ống D700 dọc theo đường Hai tháng Chín;</w:t>
      </w:r>
    </w:p>
    <w:p w14:paraId="1D2FCBF2" w14:textId="77777777" w:rsidR="00E50CD6" w:rsidRPr="00A512CB" w:rsidRDefault="00E50CD6" w:rsidP="00E50CD6">
      <w:pPr>
        <w:spacing w:line="276" w:lineRule="auto"/>
        <w:ind w:firstLine="720"/>
        <w:jc w:val="both"/>
        <w:rPr>
          <w:sz w:val="27"/>
          <w:szCs w:val="27"/>
        </w:rPr>
      </w:pPr>
      <w:r w:rsidRPr="00A512CB">
        <w:rPr>
          <w:sz w:val="27"/>
          <w:szCs w:val="27"/>
        </w:rPr>
        <w:t>+ Tuyến ống D600-D400 dọc theo đường Ông Ích Khiêm;</w:t>
      </w:r>
    </w:p>
    <w:p w14:paraId="4DAFD748" w14:textId="77777777" w:rsidR="00E50CD6" w:rsidRPr="00A512CB" w:rsidRDefault="00E50CD6" w:rsidP="00E50CD6">
      <w:pPr>
        <w:spacing w:line="276" w:lineRule="auto"/>
        <w:ind w:firstLine="720"/>
        <w:jc w:val="both"/>
        <w:rPr>
          <w:sz w:val="27"/>
          <w:szCs w:val="27"/>
        </w:rPr>
      </w:pPr>
      <w:r w:rsidRPr="00A512CB">
        <w:rPr>
          <w:sz w:val="27"/>
          <w:szCs w:val="27"/>
        </w:rPr>
        <w:t>+ Tuyến ống D600-D500 dọc theo đường Bạch Đằng;</w:t>
      </w:r>
    </w:p>
    <w:p w14:paraId="6DE2D339" w14:textId="77777777" w:rsidR="00E50CD6" w:rsidRPr="00A512CB" w:rsidRDefault="00E50CD6" w:rsidP="00E50CD6">
      <w:pPr>
        <w:spacing w:line="276" w:lineRule="auto"/>
        <w:ind w:firstLine="720"/>
        <w:jc w:val="both"/>
        <w:rPr>
          <w:sz w:val="27"/>
          <w:szCs w:val="27"/>
        </w:rPr>
      </w:pPr>
      <w:r w:rsidRPr="00A512CB">
        <w:rPr>
          <w:sz w:val="27"/>
          <w:szCs w:val="27"/>
        </w:rPr>
        <w:t>+ Tuyến ống D600 dọc theo đường Ngô Quyền;</w:t>
      </w:r>
    </w:p>
    <w:p w14:paraId="31CE2B64" w14:textId="77777777" w:rsidR="00E50CD6" w:rsidRPr="00A512CB" w:rsidRDefault="00E50CD6" w:rsidP="00E50CD6">
      <w:pPr>
        <w:spacing w:line="276" w:lineRule="auto"/>
        <w:ind w:firstLine="720"/>
        <w:jc w:val="both"/>
        <w:rPr>
          <w:sz w:val="27"/>
          <w:szCs w:val="27"/>
        </w:rPr>
      </w:pPr>
      <w:r w:rsidRPr="00A512CB">
        <w:rPr>
          <w:sz w:val="27"/>
          <w:szCs w:val="27"/>
        </w:rPr>
        <w:t>+ Tuyến ống D500 dọc theo tuyến đường lên cầu Tiên Sơn;</w:t>
      </w:r>
    </w:p>
    <w:p w14:paraId="4D637491" w14:textId="77777777" w:rsidR="00E50CD6" w:rsidRPr="00A512CB" w:rsidRDefault="00E50CD6" w:rsidP="00E50CD6">
      <w:pPr>
        <w:spacing w:line="276" w:lineRule="auto"/>
        <w:ind w:firstLine="720"/>
        <w:jc w:val="both"/>
        <w:rPr>
          <w:sz w:val="27"/>
          <w:szCs w:val="27"/>
        </w:rPr>
      </w:pPr>
      <w:r w:rsidRPr="00A512CB">
        <w:rPr>
          <w:sz w:val="27"/>
          <w:szCs w:val="27"/>
        </w:rPr>
        <w:t>+ Tuyến ống 2D500 dọc theo đường Lý Thái Tổ;</w:t>
      </w:r>
    </w:p>
    <w:p w14:paraId="7B7BC553" w14:textId="77777777" w:rsidR="00E50CD6" w:rsidRPr="00A512CB" w:rsidRDefault="00E50CD6" w:rsidP="00E50CD6">
      <w:pPr>
        <w:spacing w:line="276" w:lineRule="auto"/>
        <w:ind w:firstLine="720"/>
        <w:jc w:val="both"/>
        <w:rPr>
          <w:sz w:val="27"/>
          <w:szCs w:val="27"/>
        </w:rPr>
      </w:pPr>
      <w:r w:rsidRPr="00A512CB">
        <w:rPr>
          <w:sz w:val="27"/>
          <w:szCs w:val="27"/>
        </w:rPr>
        <w:t>+ Tuyến ống D500 dọc theo đường Hồ Xuân Hương;</w:t>
      </w:r>
    </w:p>
    <w:p w14:paraId="564DFB82" w14:textId="77777777" w:rsidR="00E50CD6" w:rsidRPr="00A512CB" w:rsidRDefault="00E50CD6" w:rsidP="00E50CD6">
      <w:pPr>
        <w:spacing w:line="276" w:lineRule="auto"/>
        <w:ind w:firstLine="720"/>
        <w:jc w:val="both"/>
        <w:rPr>
          <w:sz w:val="27"/>
          <w:szCs w:val="27"/>
        </w:rPr>
      </w:pPr>
      <w:r w:rsidRPr="00A512CB">
        <w:rPr>
          <w:sz w:val="27"/>
          <w:szCs w:val="27"/>
        </w:rPr>
        <w:t>+ Tuyến ống D500 dọc theo đường Võ Nguyên Giáp;</w:t>
      </w:r>
    </w:p>
    <w:p w14:paraId="08B69BE5" w14:textId="77777777" w:rsidR="00E50CD6" w:rsidRPr="00A512CB" w:rsidRDefault="00E50CD6" w:rsidP="00E50CD6">
      <w:pPr>
        <w:spacing w:line="276" w:lineRule="auto"/>
        <w:ind w:firstLine="720"/>
        <w:jc w:val="both"/>
        <w:rPr>
          <w:sz w:val="27"/>
          <w:szCs w:val="27"/>
        </w:rPr>
      </w:pPr>
      <w:r w:rsidRPr="00A512CB">
        <w:rPr>
          <w:sz w:val="27"/>
          <w:szCs w:val="27"/>
        </w:rPr>
        <w:t>+ Hai tuyến ống D400 qua sông Hàn tại cầu Trần Thị Lý;</w:t>
      </w:r>
    </w:p>
    <w:p w14:paraId="608768B8" w14:textId="77777777" w:rsidR="00E50CD6" w:rsidRPr="00A512CB" w:rsidRDefault="00E50CD6" w:rsidP="00E50CD6">
      <w:pPr>
        <w:spacing w:line="276" w:lineRule="auto"/>
        <w:ind w:firstLine="720"/>
        <w:jc w:val="both"/>
        <w:rPr>
          <w:sz w:val="27"/>
          <w:szCs w:val="27"/>
        </w:rPr>
      </w:pPr>
      <w:r w:rsidRPr="00A512CB">
        <w:rPr>
          <w:sz w:val="27"/>
          <w:szCs w:val="27"/>
        </w:rPr>
        <w:t>+ Tuyến ống D400 dọc theo đường Hoàng Sa;</w:t>
      </w:r>
    </w:p>
    <w:p w14:paraId="45C95474" w14:textId="77777777" w:rsidR="00E50CD6" w:rsidRPr="00A512CB" w:rsidRDefault="00E50CD6" w:rsidP="00E50CD6">
      <w:pPr>
        <w:spacing w:line="276" w:lineRule="auto"/>
        <w:ind w:firstLine="720"/>
        <w:jc w:val="both"/>
        <w:rPr>
          <w:sz w:val="27"/>
          <w:szCs w:val="27"/>
        </w:rPr>
      </w:pPr>
      <w:r w:rsidRPr="00A512CB">
        <w:rPr>
          <w:sz w:val="27"/>
          <w:szCs w:val="27"/>
        </w:rPr>
        <w:t>+ Tuyến ống D400 dọc theo đường Ngũ Hành Sơn;</w:t>
      </w:r>
    </w:p>
    <w:p w14:paraId="57B9B869"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đường Nguyễn Tri Phương;</w:t>
      </w:r>
    </w:p>
    <w:p w14:paraId="0AE47EEC"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đường Trần Hưng Đạo;</w:t>
      </w:r>
    </w:p>
    <w:p w14:paraId="7AE5D0FD"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đường Lê Văn Duyệt (Trần Hưng Đạo nối dài);</w:t>
      </w:r>
    </w:p>
    <w:p w14:paraId="5D8F6F06" w14:textId="77777777" w:rsidR="00E50CD6" w:rsidRPr="00A512CB" w:rsidRDefault="00E50CD6" w:rsidP="00E50CD6">
      <w:pPr>
        <w:spacing w:line="276" w:lineRule="auto"/>
        <w:ind w:firstLine="720"/>
        <w:jc w:val="both"/>
        <w:rPr>
          <w:sz w:val="27"/>
          <w:szCs w:val="27"/>
        </w:rPr>
      </w:pPr>
      <w:r w:rsidRPr="00A512CB">
        <w:rPr>
          <w:sz w:val="27"/>
          <w:szCs w:val="27"/>
        </w:rPr>
        <w:t>+ Tuyến ống D300 đi dọc đường Hoàng Sa đoạn từ Nguyễn Phan Vinh đến cầu Suối Đá;</w:t>
      </w:r>
    </w:p>
    <w:p w14:paraId="62A30F6C" w14:textId="77777777" w:rsidR="00E50CD6" w:rsidRPr="00A512CB" w:rsidRDefault="00E50CD6" w:rsidP="00E50CD6">
      <w:pPr>
        <w:spacing w:line="276" w:lineRule="auto"/>
        <w:ind w:firstLine="720"/>
        <w:jc w:val="both"/>
        <w:rPr>
          <w:sz w:val="27"/>
          <w:szCs w:val="27"/>
        </w:rPr>
      </w:pPr>
      <w:r w:rsidRPr="00A512CB">
        <w:rPr>
          <w:sz w:val="27"/>
          <w:szCs w:val="27"/>
        </w:rPr>
        <w:t>+ Tuyến ống D300 đi học đường Vương Thừa Vũ (phía Bắc) từ đường Võ Nguyên Giáp đến Ngô Quyền;</w:t>
      </w:r>
    </w:p>
    <w:p w14:paraId="24937EB3" w14:textId="77777777" w:rsidR="00E50CD6" w:rsidRPr="00A512CB" w:rsidRDefault="00E50CD6" w:rsidP="00E50CD6">
      <w:pPr>
        <w:spacing w:line="276" w:lineRule="auto"/>
        <w:ind w:firstLine="720"/>
        <w:jc w:val="both"/>
        <w:rPr>
          <w:sz w:val="27"/>
          <w:szCs w:val="27"/>
        </w:rPr>
      </w:pPr>
      <w:r w:rsidRPr="00A512CB">
        <w:rPr>
          <w:sz w:val="27"/>
          <w:szCs w:val="27"/>
        </w:rPr>
        <w:t>+ Tuyến ống D150 dọc đường Núi Thành (phía Đông) đoạn từ đường Cách Mạng Tháng Tám đến đường Duy Tân;</w:t>
      </w:r>
    </w:p>
    <w:p w14:paraId="4970520C" w14:textId="77777777" w:rsidR="00E50CD6" w:rsidRPr="00A512CB" w:rsidRDefault="00E50CD6" w:rsidP="00E50CD6">
      <w:pPr>
        <w:spacing w:line="276" w:lineRule="auto"/>
        <w:ind w:firstLine="720"/>
        <w:jc w:val="both"/>
        <w:rPr>
          <w:sz w:val="27"/>
          <w:szCs w:val="27"/>
        </w:rPr>
      </w:pPr>
      <w:bookmarkStart w:id="422" w:name="_Hlk170460881"/>
      <w:r w:rsidRPr="00A512CB">
        <w:rPr>
          <w:sz w:val="27"/>
          <w:szCs w:val="27"/>
        </w:rPr>
        <w:t>- Các tuyến ống quy hoạch định hướng cơ bản tuân thủ và phù hợp theo Điều chỉnh Quy hoạch chung thành phố Đà Nẵng đến năm 2030, tầm nhìn đến năm 2045 đã duyệt:</w:t>
      </w:r>
    </w:p>
    <w:bookmarkEnd w:id="422"/>
    <w:p w14:paraId="750878F6" w14:textId="77777777" w:rsidR="00E50CD6" w:rsidRPr="00A512CB" w:rsidRDefault="00E50CD6" w:rsidP="00E50CD6">
      <w:pPr>
        <w:spacing w:line="276" w:lineRule="auto"/>
        <w:ind w:firstLine="720"/>
        <w:jc w:val="both"/>
        <w:rPr>
          <w:sz w:val="27"/>
          <w:szCs w:val="27"/>
        </w:rPr>
      </w:pPr>
      <w:r w:rsidRPr="00A512CB">
        <w:rPr>
          <w:sz w:val="27"/>
          <w:szCs w:val="27"/>
        </w:rPr>
        <w:t xml:space="preserve">+ Tuyến ống D900-D800-D600 dọc theo trục Nguyễn Tất Thành – đường Ba Tháng Hai (cấp từ NMN Hòa Liên); </w:t>
      </w:r>
    </w:p>
    <w:p w14:paraId="61157711" w14:textId="77777777" w:rsidR="00E50CD6" w:rsidRPr="00A512CB" w:rsidRDefault="00E50CD6" w:rsidP="00E50CD6">
      <w:pPr>
        <w:spacing w:line="276" w:lineRule="auto"/>
        <w:ind w:firstLine="720"/>
        <w:jc w:val="both"/>
        <w:rPr>
          <w:sz w:val="27"/>
          <w:szCs w:val="27"/>
        </w:rPr>
      </w:pPr>
      <w:r w:rsidRPr="00A512CB">
        <w:rPr>
          <w:sz w:val="27"/>
          <w:szCs w:val="27"/>
        </w:rPr>
        <w:t>+ Tuyến ống D600 qua sông theo hướng đường Đống Đa → đường Trần Hưng Đạo, đường Vân Đồn, Trần Thánh Tông bổ sung cấp cho khu vực quận Sơn Trà;</w:t>
      </w:r>
    </w:p>
    <w:p w14:paraId="0F85B134" w14:textId="77777777" w:rsidR="00E50CD6" w:rsidRPr="00A512CB" w:rsidRDefault="00E50CD6" w:rsidP="00E50CD6">
      <w:pPr>
        <w:spacing w:line="276" w:lineRule="auto"/>
        <w:ind w:firstLine="720"/>
        <w:jc w:val="both"/>
        <w:rPr>
          <w:sz w:val="27"/>
          <w:szCs w:val="27"/>
        </w:rPr>
      </w:pPr>
      <w:r w:rsidRPr="00A512CB">
        <w:rPr>
          <w:sz w:val="27"/>
          <w:szCs w:val="27"/>
        </w:rPr>
        <w:t>+ Tuyến ống D400 đi dọc đường Nguyễn Văn Thoại từ đường Ngô Quyền đến Trường Sa;</w:t>
      </w:r>
    </w:p>
    <w:p w14:paraId="16EBCC32" w14:textId="77777777" w:rsidR="00E50CD6" w:rsidRPr="00A512CB" w:rsidRDefault="00E50CD6" w:rsidP="00E50CD6">
      <w:pPr>
        <w:spacing w:line="276" w:lineRule="auto"/>
        <w:ind w:firstLine="720"/>
        <w:jc w:val="both"/>
        <w:rPr>
          <w:sz w:val="27"/>
          <w:szCs w:val="27"/>
        </w:rPr>
      </w:pPr>
      <w:r w:rsidRPr="00A512CB">
        <w:rPr>
          <w:sz w:val="27"/>
          <w:szCs w:val="27"/>
        </w:rPr>
        <w:t>+ Tuyến ống D300 dọc tuyến đường Vương Thừa Vũ;</w:t>
      </w:r>
    </w:p>
    <w:p w14:paraId="6F054565"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tuyến Vân Đồn;</w:t>
      </w:r>
    </w:p>
    <w:p w14:paraId="38442C7A" w14:textId="77777777" w:rsidR="00E50CD6" w:rsidRPr="00A512CB" w:rsidRDefault="00E50CD6" w:rsidP="00E50CD6">
      <w:pPr>
        <w:spacing w:line="276" w:lineRule="auto"/>
        <w:ind w:firstLine="720"/>
        <w:jc w:val="both"/>
        <w:rPr>
          <w:sz w:val="27"/>
          <w:szCs w:val="27"/>
        </w:rPr>
      </w:pPr>
      <w:r w:rsidRPr="00A512CB">
        <w:rPr>
          <w:sz w:val="27"/>
          <w:szCs w:val="27"/>
        </w:rPr>
        <w:t>+ Tuyến ống D200 dọc theo tuyến đường Chu Huy Mân – Nguyễn Huy Chương;</w:t>
      </w:r>
    </w:p>
    <w:p w14:paraId="2A6B16AB" w14:textId="77777777" w:rsidR="00E50CD6" w:rsidRPr="00A512CB" w:rsidRDefault="00E50CD6" w:rsidP="00E50CD6">
      <w:pPr>
        <w:spacing w:line="276" w:lineRule="auto"/>
        <w:ind w:firstLine="720"/>
        <w:jc w:val="both"/>
        <w:rPr>
          <w:sz w:val="27"/>
          <w:szCs w:val="27"/>
        </w:rPr>
      </w:pPr>
      <w:r w:rsidRPr="00A512CB">
        <w:rPr>
          <w:sz w:val="27"/>
          <w:szCs w:val="27"/>
        </w:rPr>
        <w:lastRenderedPageBreak/>
        <w:t>+ Tuyến ống D300 dọc theo tuyến đường Chương Dương, đoạn từ cầu Tuyên Sơn đến đường Phạm Hữu Nhật;</w:t>
      </w:r>
    </w:p>
    <w:p w14:paraId="6951697F" w14:textId="77777777" w:rsidR="00E50CD6" w:rsidRPr="00A512CB" w:rsidRDefault="00E50CD6" w:rsidP="00E50CD6">
      <w:pPr>
        <w:spacing w:line="276" w:lineRule="auto"/>
        <w:ind w:firstLine="720"/>
        <w:jc w:val="both"/>
        <w:rPr>
          <w:sz w:val="27"/>
          <w:szCs w:val="27"/>
        </w:rPr>
      </w:pPr>
      <w:r w:rsidRPr="00A512CB">
        <w:rPr>
          <w:sz w:val="27"/>
          <w:szCs w:val="27"/>
        </w:rPr>
        <w:t>+ Tuyến ống nối D600 dọc theo đường Xô Viết Nghệ Tĩnh để điều hòa lưu lượng cho hai tuyến ống D900 trên đường Nguyễn Hữu Thọ và tuyến ống truyền tải D700 trên đường Hai Tháng Chín;</w:t>
      </w:r>
    </w:p>
    <w:p w14:paraId="734922FF" w14:textId="77777777" w:rsidR="00E50CD6" w:rsidRPr="00A512CB" w:rsidRDefault="00E50CD6" w:rsidP="00E50CD6">
      <w:pPr>
        <w:spacing w:line="276" w:lineRule="auto"/>
        <w:ind w:firstLine="720"/>
        <w:jc w:val="both"/>
        <w:rPr>
          <w:sz w:val="27"/>
          <w:szCs w:val="27"/>
        </w:rPr>
      </w:pPr>
      <w:r w:rsidRPr="00A512CB">
        <w:rPr>
          <w:sz w:val="27"/>
          <w:szCs w:val="27"/>
        </w:rPr>
        <w:t>+ Tuyến ống D600 qua cầu Nguyễn Tri Phương cấp nước bổ sung cho quận Cẩm Lệ, quận Ngũ Hành Sơn;</w:t>
      </w:r>
    </w:p>
    <w:p w14:paraId="57D08620" w14:textId="77777777" w:rsidR="00E50CD6" w:rsidRPr="00A512CB" w:rsidRDefault="00E50CD6" w:rsidP="00E50CD6">
      <w:pPr>
        <w:spacing w:line="276" w:lineRule="auto"/>
        <w:ind w:firstLine="720"/>
        <w:jc w:val="both"/>
        <w:rPr>
          <w:sz w:val="27"/>
          <w:szCs w:val="27"/>
        </w:rPr>
      </w:pPr>
      <w:r w:rsidRPr="00A512CB">
        <w:rPr>
          <w:sz w:val="27"/>
          <w:szCs w:val="27"/>
        </w:rPr>
        <w:t>+ Tuyến ống D400-D500 dọc theo tuyến đường Minh Mạng đoạn từ đường Trường Sa đến đường Võ Chí Công.</w:t>
      </w:r>
    </w:p>
    <w:p w14:paraId="75B64C45" w14:textId="77777777" w:rsidR="00E50CD6" w:rsidRPr="00A512CB" w:rsidRDefault="00E50CD6" w:rsidP="00E50CD6">
      <w:pPr>
        <w:spacing w:line="276" w:lineRule="auto"/>
        <w:ind w:firstLine="720"/>
        <w:jc w:val="both"/>
        <w:rPr>
          <w:sz w:val="27"/>
          <w:szCs w:val="27"/>
        </w:rPr>
      </w:pPr>
      <w:bookmarkStart w:id="423" w:name="_Hlk170460934"/>
      <w:r w:rsidRPr="00A512CB">
        <w:rPr>
          <w:sz w:val="27"/>
          <w:szCs w:val="27"/>
        </w:rPr>
        <w:t>- Các tuyến ống cần bổ sung phát triển mạng lưới để đảm bảo cấp nước đến từng đơn vị ở (khác so với Điều chỉnh Quy hoạch chung thành phố Đà Nẵng đến năm 2030, tầm nhìn đến năm 2045 đã duyệt):</w:t>
      </w:r>
    </w:p>
    <w:bookmarkEnd w:id="423"/>
    <w:p w14:paraId="6D98DA51"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tuyến Phạm Hữu Nhật, đoạn từ Trần Đại Nghĩa đến đường Trường Sa, để kết nối với tuyến ống D400 ven biển đường Trường Sa;</w:t>
      </w:r>
    </w:p>
    <w:p w14:paraId="1BFC3AF5" w14:textId="77777777" w:rsidR="00E50CD6" w:rsidRPr="00A512CB" w:rsidRDefault="00E50CD6" w:rsidP="00E50CD6">
      <w:pPr>
        <w:spacing w:line="276" w:lineRule="auto"/>
        <w:ind w:firstLine="720"/>
        <w:jc w:val="both"/>
        <w:rPr>
          <w:sz w:val="27"/>
          <w:szCs w:val="27"/>
        </w:rPr>
      </w:pPr>
      <w:r w:rsidRPr="00A512CB">
        <w:rPr>
          <w:sz w:val="27"/>
          <w:szCs w:val="27"/>
        </w:rPr>
        <w:t>+ Tuyến ống D300 đi dọc theo vỉa hè phía Bắc đường Nguyễn Phan Vinh, đoạn từ Trần Quang Khải đến đường Hoàng Sa, để kết nối với tuyến ống D300 đường Hoàng Sa;</w:t>
      </w:r>
    </w:p>
    <w:p w14:paraId="366E8147" w14:textId="77777777" w:rsidR="00E50CD6" w:rsidRPr="00A512CB" w:rsidRDefault="00E50CD6" w:rsidP="00E50CD6">
      <w:pPr>
        <w:spacing w:line="276" w:lineRule="auto"/>
        <w:ind w:firstLine="720"/>
        <w:jc w:val="both"/>
        <w:rPr>
          <w:sz w:val="27"/>
          <w:szCs w:val="27"/>
        </w:rPr>
      </w:pPr>
      <w:r w:rsidRPr="00A512CB">
        <w:rPr>
          <w:sz w:val="27"/>
          <w:szCs w:val="27"/>
        </w:rPr>
        <w:t>+ Tuyến ống D300 đi dọc theo tuyến đường Trần Hoành, đoạn từ đường Chương Dương đến đường Lê Văn Hiến, để kết nối với tuyến ống D400 đường Lê Văn Hiến;</w:t>
      </w:r>
    </w:p>
    <w:p w14:paraId="48624414"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tuyến Lê Văn Duyệt;</w:t>
      </w:r>
    </w:p>
    <w:p w14:paraId="7CDA9172" w14:textId="77777777" w:rsidR="00E50CD6" w:rsidRPr="00A512CB" w:rsidRDefault="00E50CD6" w:rsidP="00E50CD6">
      <w:pPr>
        <w:spacing w:line="276" w:lineRule="auto"/>
        <w:ind w:firstLine="720"/>
        <w:jc w:val="both"/>
        <w:rPr>
          <w:sz w:val="27"/>
          <w:szCs w:val="27"/>
        </w:rPr>
      </w:pPr>
      <w:r w:rsidRPr="00A512CB">
        <w:rPr>
          <w:sz w:val="27"/>
          <w:szCs w:val="27"/>
        </w:rPr>
        <w:t>+ Tuyến ống D300 dọc theo tuyến Lê Đức Thọ, đoạn từ Lê Văn Duyệt đến Yết Kiêu, để kết nối với tuyến ống D300 đường Ngô Quyền;</w:t>
      </w:r>
    </w:p>
    <w:p w14:paraId="680ACEFA" w14:textId="77777777" w:rsidR="00E50CD6" w:rsidRPr="00A512CB" w:rsidRDefault="00E50CD6" w:rsidP="00E50CD6">
      <w:pPr>
        <w:spacing w:line="276" w:lineRule="auto"/>
        <w:ind w:firstLine="720"/>
        <w:jc w:val="both"/>
        <w:rPr>
          <w:i/>
          <w:sz w:val="27"/>
          <w:szCs w:val="27"/>
        </w:rPr>
      </w:pPr>
      <w:r w:rsidRPr="00A512CB">
        <w:rPr>
          <w:sz w:val="27"/>
          <w:szCs w:val="27"/>
        </w:rPr>
        <w:t xml:space="preserve">+ Bổ sung thêm tuyến ống D900 qua sông Hàn tại vị trí cầu Tuyên Sơn </w:t>
      </w:r>
      <w:r w:rsidRPr="00A512CB">
        <w:rPr>
          <w:i/>
          <w:sz w:val="27"/>
          <w:szCs w:val="27"/>
        </w:rPr>
        <w:t>(nhằm đảm bảo yêu cầu kỹ thuật);</w:t>
      </w:r>
    </w:p>
    <w:p w14:paraId="01B343BC" w14:textId="77777777" w:rsidR="00E50CD6" w:rsidRPr="00A512CB" w:rsidRDefault="00E50CD6" w:rsidP="00E50CD6">
      <w:pPr>
        <w:spacing w:line="276" w:lineRule="auto"/>
        <w:ind w:firstLine="720"/>
        <w:jc w:val="both"/>
        <w:rPr>
          <w:sz w:val="27"/>
          <w:szCs w:val="27"/>
        </w:rPr>
      </w:pPr>
      <w:r w:rsidRPr="00A512CB">
        <w:rPr>
          <w:sz w:val="27"/>
          <w:szCs w:val="27"/>
        </w:rPr>
        <w:t>+ Tuyến ống D600 đi dọc theo tuyến đường Trần Trọng Khiêm, đoạn từ Chương Dương đến đường Lê Văn Hiến;</w:t>
      </w:r>
    </w:p>
    <w:p w14:paraId="553A40E3" w14:textId="77777777" w:rsidR="00E50CD6" w:rsidRPr="00A512CB" w:rsidRDefault="00E50CD6" w:rsidP="00E50CD6">
      <w:pPr>
        <w:spacing w:line="276" w:lineRule="auto"/>
        <w:ind w:firstLine="720"/>
        <w:jc w:val="both"/>
        <w:rPr>
          <w:sz w:val="27"/>
          <w:szCs w:val="27"/>
        </w:rPr>
      </w:pPr>
      <w:r w:rsidRPr="00A512CB">
        <w:rPr>
          <w:sz w:val="27"/>
          <w:szCs w:val="27"/>
        </w:rPr>
        <w:t>+ Tuyến ống D300 đi dọc theo tuyến đường Nguyễn Phước Lan (đi đối diện với tuyến D300 hiện trạng), đoạn từ Thăng Long đến Mai Đăng Chơn để tăng cường cấp nước cho khu vực Hòa Xuân, Hòa Quý;</w:t>
      </w:r>
    </w:p>
    <w:p w14:paraId="36D82A25" w14:textId="77777777" w:rsidR="00E50CD6" w:rsidRPr="00A512CB" w:rsidRDefault="00E50CD6" w:rsidP="00E50CD6">
      <w:pPr>
        <w:spacing w:line="276" w:lineRule="auto"/>
        <w:ind w:firstLine="720"/>
        <w:jc w:val="both"/>
        <w:rPr>
          <w:sz w:val="27"/>
          <w:szCs w:val="27"/>
        </w:rPr>
      </w:pPr>
      <w:r w:rsidRPr="00A512CB">
        <w:rPr>
          <w:sz w:val="27"/>
          <w:szCs w:val="27"/>
        </w:rPr>
        <w:t>+ Tuyến ống D300 đi dọc theo tuyến đường Võ Chí Công, đi phía đối diện với tuyến ống D600, D400 quy hoạch, đoạn từ đường Thăng Long đến đường Mai Đăng Chơn để tăng cường cấp nước cho khu vực Hòa Quý.</w:t>
      </w:r>
    </w:p>
    <w:p w14:paraId="1DD5AA94" w14:textId="77777777" w:rsidR="00E50CD6" w:rsidRPr="00A512CB" w:rsidRDefault="00E50CD6" w:rsidP="00E50CD6">
      <w:pPr>
        <w:spacing w:line="276" w:lineRule="auto"/>
        <w:ind w:firstLine="720"/>
        <w:jc w:val="both"/>
        <w:rPr>
          <w:sz w:val="27"/>
          <w:szCs w:val="27"/>
        </w:rPr>
      </w:pPr>
      <w:bookmarkStart w:id="424" w:name="_Hlk170460974"/>
      <w:r w:rsidRPr="00A512CB">
        <w:rPr>
          <w:sz w:val="27"/>
          <w:szCs w:val="27"/>
        </w:rPr>
        <w:t>- Công trình đầu mối khác:</w:t>
      </w:r>
    </w:p>
    <w:bookmarkEnd w:id="424"/>
    <w:p w14:paraId="28FDC124" w14:textId="77777777" w:rsidR="00E50CD6" w:rsidRPr="00A512CB" w:rsidRDefault="00E50CD6" w:rsidP="00E50CD6">
      <w:pPr>
        <w:spacing w:line="276" w:lineRule="auto"/>
        <w:ind w:firstLine="720"/>
        <w:jc w:val="both"/>
        <w:rPr>
          <w:sz w:val="27"/>
          <w:szCs w:val="27"/>
        </w:rPr>
      </w:pPr>
      <w:r w:rsidRPr="00A512CB">
        <w:rPr>
          <w:sz w:val="27"/>
          <w:szCs w:val="27"/>
        </w:rPr>
        <w:t>+ Trạm cấp nước Sơn Trà vẫn giữ nguyên hiện trạng làm nguồn cấp nước hỗ trợ cho khu vực;</w:t>
      </w:r>
    </w:p>
    <w:p w14:paraId="29E73F99" w14:textId="77777777" w:rsidR="00E50CD6" w:rsidRPr="00A512CB" w:rsidRDefault="00E50CD6" w:rsidP="00E50CD6">
      <w:pPr>
        <w:spacing w:line="276" w:lineRule="auto"/>
        <w:ind w:firstLine="720"/>
        <w:jc w:val="both"/>
        <w:rPr>
          <w:sz w:val="27"/>
          <w:szCs w:val="27"/>
        </w:rPr>
      </w:pPr>
      <w:r w:rsidRPr="00A512CB">
        <w:rPr>
          <w:sz w:val="27"/>
          <w:szCs w:val="27"/>
        </w:rPr>
        <w:t>+ Các trạm bơm tăng áp tại khu vực Sơn Trà và Ngũ Hành Sơn giữ nguyên theo hiện trạng để tăng áp cục bộ khi cần thiết.</w:t>
      </w:r>
    </w:p>
    <w:p w14:paraId="277F88EE" w14:textId="0D6FCB77" w:rsidR="00E50CD6" w:rsidRPr="00A512CB" w:rsidRDefault="00BB1FE7" w:rsidP="00E50CD6">
      <w:pPr>
        <w:pStyle w:val="Heading8"/>
        <w:numPr>
          <w:ilvl w:val="0"/>
          <w:numId w:val="0"/>
        </w:numPr>
        <w:spacing w:before="0" w:line="276" w:lineRule="auto"/>
        <w:ind w:firstLine="720"/>
        <w:rPr>
          <w:b/>
          <w:sz w:val="27"/>
          <w:szCs w:val="27"/>
          <w:lang w:val="vi-VN"/>
        </w:rPr>
      </w:pPr>
      <w:bookmarkStart w:id="425" w:name="_Toc156311151"/>
      <w:r>
        <w:rPr>
          <w:rFonts w:ascii="Times New Roman" w:hAnsi="Times New Roman"/>
          <w:b/>
          <w:color w:val="auto"/>
          <w:sz w:val="27"/>
          <w:szCs w:val="27"/>
        </w:rPr>
        <w:t>3.</w:t>
      </w:r>
      <w:r w:rsidR="00E50CD6" w:rsidRPr="00A512CB">
        <w:rPr>
          <w:rFonts w:ascii="Times New Roman" w:hAnsi="Times New Roman"/>
          <w:b/>
          <w:color w:val="auto"/>
          <w:sz w:val="27"/>
          <w:szCs w:val="27"/>
        </w:rPr>
        <w:t>4. Tính toán thủy lực</w:t>
      </w:r>
      <w:bookmarkEnd w:id="425"/>
    </w:p>
    <w:p w14:paraId="62B4DCB7" w14:textId="77777777" w:rsidR="00E50CD6" w:rsidRPr="00A512CB" w:rsidRDefault="00E50CD6" w:rsidP="00E50CD6">
      <w:pPr>
        <w:spacing w:line="276" w:lineRule="auto"/>
        <w:ind w:firstLine="720"/>
        <w:jc w:val="both"/>
        <w:rPr>
          <w:sz w:val="27"/>
          <w:szCs w:val="27"/>
        </w:rPr>
      </w:pPr>
      <w:bookmarkStart w:id="426" w:name="_Hlk170460834"/>
      <w:r w:rsidRPr="00A512CB">
        <w:rPr>
          <w:sz w:val="27"/>
          <w:szCs w:val="27"/>
        </w:rPr>
        <w:t xml:space="preserve">- Phân tích thủy lực được thực hiện cho mạng cấp I, II trong trường hợp giờ dùng nước cao nhất của ngày dùng nước lớn nhất. </w:t>
      </w:r>
    </w:p>
    <w:p w14:paraId="4F84328B" w14:textId="77777777" w:rsidR="00E50CD6" w:rsidRPr="00A512CB" w:rsidRDefault="00E50CD6" w:rsidP="00E50CD6">
      <w:pPr>
        <w:spacing w:line="276" w:lineRule="auto"/>
        <w:ind w:firstLine="720"/>
        <w:jc w:val="both"/>
        <w:rPr>
          <w:sz w:val="27"/>
          <w:szCs w:val="27"/>
        </w:rPr>
      </w:pPr>
      <w:r w:rsidRPr="00A512CB">
        <w:rPr>
          <w:sz w:val="27"/>
          <w:szCs w:val="27"/>
        </w:rPr>
        <w:lastRenderedPageBreak/>
        <w:t>- Áp lực tự do trong mạng lưới cấp nước sinh hoạt của khu dân cư, tại điểm lấy nước vào nhà, tính từ mặt đất ≥10 m. Vận tốc dòng chảy tính toán trên cơ sở vận tốc kinh tế.</w:t>
      </w:r>
    </w:p>
    <w:p w14:paraId="1D93E513" w14:textId="77777777" w:rsidR="00E50CD6" w:rsidRPr="00A512CB" w:rsidRDefault="00E50CD6" w:rsidP="00E50CD6">
      <w:pPr>
        <w:spacing w:line="276" w:lineRule="auto"/>
        <w:ind w:firstLine="720"/>
        <w:jc w:val="both"/>
        <w:rPr>
          <w:sz w:val="27"/>
          <w:szCs w:val="27"/>
        </w:rPr>
      </w:pPr>
      <w:r w:rsidRPr="00A512CB">
        <w:rPr>
          <w:sz w:val="27"/>
          <w:szCs w:val="27"/>
        </w:rPr>
        <w:t>- Phân tích thủy lực sẽ được thực hiện trên chương trình tính toán EPANET.</w:t>
      </w:r>
    </w:p>
    <w:p w14:paraId="4DC7D6EE" w14:textId="0A482315" w:rsidR="00E50CD6" w:rsidRPr="00A512CB" w:rsidRDefault="00BB1FE7" w:rsidP="00E50CD6">
      <w:pPr>
        <w:pStyle w:val="Heading8"/>
        <w:numPr>
          <w:ilvl w:val="0"/>
          <w:numId w:val="0"/>
        </w:numPr>
        <w:spacing w:before="0" w:line="276" w:lineRule="auto"/>
        <w:ind w:firstLine="720"/>
        <w:rPr>
          <w:rFonts w:ascii="Times New Roman" w:hAnsi="Times New Roman"/>
          <w:b/>
          <w:color w:val="auto"/>
          <w:sz w:val="27"/>
          <w:szCs w:val="27"/>
        </w:rPr>
      </w:pPr>
      <w:bookmarkStart w:id="427" w:name="_Toc156311152"/>
      <w:bookmarkEnd w:id="426"/>
      <w:r>
        <w:rPr>
          <w:rFonts w:ascii="Times New Roman" w:hAnsi="Times New Roman"/>
          <w:b/>
          <w:color w:val="auto"/>
          <w:sz w:val="27"/>
          <w:szCs w:val="27"/>
        </w:rPr>
        <w:t>3.</w:t>
      </w:r>
      <w:r w:rsidR="00E50CD6" w:rsidRPr="00A512CB">
        <w:rPr>
          <w:rFonts w:ascii="Times New Roman" w:hAnsi="Times New Roman"/>
          <w:b/>
          <w:color w:val="auto"/>
          <w:sz w:val="27"/>
          <w:szCs w:val="27"/>
        </w:rPr>
        <w:t>5. Cấp nước chữa cháy</w:t>
      </w:r>
      <w:bookmarkEnd w:id="427"/>
    </w:p>
    <w:p w14:paraId="068D37D0" w14:textId="77777777" w:rsidR="00E50CD6" w:rsidRPr="00A512CB" w:rsidRDefault="00E50CD6" w:rsidP="00E50CD6">
      <w:pPr>
        <w:spacing w:line="276" w:lineRule="auto"/>
        <w:ind w:firstLine="720"/>
        <w:jc w:val="both"/>
        <w:rPr>
          <w:sz w:val="27"/>
          <w:szCs w:val="27"/>
          <w:lang w:val="sv-SE"/>
        </w:rPr>
      </w:pPr>
      <w:r w:rsidRPr="00A512CB">
        <w:rPr>
          <w:sz w:val="27"/>
          <w:szCs w:val="27"/>
          <w:lang w:val="sv-SE"/>
        </w:rPr>
        <w:t xml:space="preserve">- </w:t>
      </w:r>
      <w:bookmarkStart w:id="428" w:name="_Hlk170460758"/>
      <w:r w:rsidRPr="00A512CB">
        <w:rPr>
          <w:sz w:val="27"/>
          <w:szCs w:val="27"/>
          <w:lang w:val="sv-SE"/>
        </w:rPr>
        <w:t xml:space="preserve">Lưu lượng và số lượng các đám cháy đồng thời được tính toán phù hợp với quy mô phân khu theo quy định tại QCVN 06:2022/BXD và Sửa đổi 01:2023 QCVN 06:2022/BXD. </w:t>
      </w:r>
    </w:p>
    <w:p w14:paraId="72A2E7BF" w14:textId="77777777" w:rsidR="00E50CD6" w:rsidRPr="00A512CB" w:rsidRDefault="00E50CD6" w:rsidP="00E50CD6">
      <w:pPr>
        <w:spacing w:line="276" w:lineRule="auto"/>
        <w:ind w:firstLine="720"/>
        <w:jc w:val="both"/>
        <w:rPr>
          <w:sz w:val="27"/>
          <w:szCs w:val="27"/>
          <w:lang w:val="sv-SE"/>
        </w:rPr>
      </w:pPr>
      <w:r w:rsidRPr="00A512CB">
        <w:rPr>
          <w:sz w:val="27"/>
          <w:szCs w:val="27"/>
          <w:lang w:val="sv-SE"/>
        </w:rPr>
        <w:t xml:space="preserve">- Hệ thống cấp nước chữa cháy áp lực thấp kết hợp với mạng lưới cấp nước sinh hoạt, áp lực nước tối thiểu tại trụ cứu hoả là 10m. </w:t>
      </w:r>
    </w:p>
    <w:p w14:paraId="6EA18BA3" w14:textId="77777777" w:rsidR="00E50CD6" w:rsidRPr="00A512CB" w:rsidRDefault="00E50CD6" w:rsidP="00E50CD6">
      <w:pPr>
        <w:spacing w:line="276" w:lineRule="auto"/>
        <w:ind w:firstLine="720"/>
        <w:jc w:val="both"/>
        <w:rPr>
          <w:sz w:val="27"/>
          <w:szCs w:val="27"/>
          <w:lang w:val="sv-SE"/>
        </w:rPr>
      </w:pPr>
      <w:r w:rsidRPr="00A512CB">
        <w:rPr>
          <w:sz w:val="27"/>
          <w:szCs w:val="27"/>
          <w:lang w:val="sv-SE"/>
        </w:rPr>
        <w:t xml:space="preserve">- Nước cấp cho xe cứu hoả được lấy từ các trụ cứu hoả dọc đường đảm bảo khoảng cách tối đa giữa các họng là 150m. </w:t>
      </w:r>
    </w:p>
    <w:p w14:paraId="4676D2CB" w14:textId="77777777" w:rsidR="00E50CD6" w:rsidRPr="00A512CB" w:rsidRDefault="00E50CD6" w:rsidP="00E50CD6">
      <w:pPr>
        <w:spacing w:line="276" w:lineRule="auto"/>
        <w:ind w:firstLine="720"/>
        <w:jc w:val="both"/>
        <w:rPr>
          <w:sz w:val="27"/>
          <w:szCs w:val="27"/>
          <w:lang w:val="sv-SE"/>
        </w:rPr>
      </w:pPr>
      <w:r w:rsidRPr="00A512CB">
        <w:rPr>
          <w:sz w:val="27"/>
          <w:szCs w:val="27"/>
          <w:lang w:val="sv-SE"/>
        </w:rPr>
        <w:t>- Tận dụng nước sông, kênh, hồ để cấp nước chữa cháy.</w:t>
      </w:r>
    </w:p>
    <w:p w14:paraId="578182D9" w14:textId="3B2171E1" w:rsidR="00E50CD6" w:rsidRPr="00BD2034" w:rsidRDefault="00BB1FE7" w:rsidP="00E50CD6">
      <w:pPr>
        <w:pStyle w:val="Heading8"/>
        <w:numPr>
          <w:ilvl w:val="0"/>
          <w:numId w:val="0"/>
        </w:numPr>
        <w:spacing w:before="0" w:line="276" w:lineRule="auto"/>
        <w:ind w:firstLine="720"/>
        <w:rPr>
          <w:rFonts w:ascii="Times New Roman" w:hAnsi="Times New Roman"/>
          <w:b/>
          <w:color w:val="auto"/>
          <w:sz w:val="27"/>
          <w:szCs w:val="27"/>
          <w:lang w:val="sv-SE"/>
        </w:rPr>
      </w:pPr>
      <w:bookmarkStart w:id="429" w:name="_Toc156311153"/>
      <w:bookmarkEnd w:id="428"/>
      <w:r>
        <w:rPr>
          <w:rFonts w:ascii="Times New Roman" w:hAnsi="Times New Roman"/>
          <w:b/>
          <w:color w:val="auto"/>
          <w:sz w:val="27"/>
          <w:szCs w:val="27"/>
          <w:lang w:val="sv-SE"/>
        </w:rPr>
        <w:t>3.</w:t>
      </w:r>
      <w:r w:rsidR="00E50CD6" w:rsidRPr="00BD2034">
        <w:rPr>
          <w:rFonts w:ascii="Times New Roman" w:hAnsi="Times New Roman"/>
          <w:b/>
          <w:color w:val="auto"/>
          <w:sz w:val="27"/>
          <w:szCs w:val="27"/>
          <w:lang w:val="sv-SE"/>
        </w:rPr>
        <w:t xml:space="preserve">6. </w:t>
      </w:r>
      <w:bookmarkEnd w:id="429"/>
      <w:r w:rsidR="00E50CD6">
        <w:rPr>
          <w:rFonts w:ascii="Times New Roman" w:hAnsi="Times New Roman"/>
          <w:b/>
          <w:color w:val="auto"/>
          <w:sz w:val="27"/>
          <w:szCs w:val="27"/>
          <w:lang w:val="sv-SE"/>
        </w:rPr>
        <w:t>Khối lượng xây dựng</w:t>
      </w:r>
    </w:p>
    <w:p w14:paraId="1E859527" w14:textId="77777777" w:rsidR="00E50CD6" w:rsidRPr="00A512CB" w:rsidRDefault="00E50CD6" w:rsidP="00E50CD6">
      <w:pPr>
        <w:spacing w:line="276" w:lineRule="auto"/>
        <w:ind w:firstLine="720"/>
        <w:jc w:val="both"/>
        <w:rPr>
          <w:sz w:val="27"/>
          <w:szCs w:val="27"/>
          <w:lang w:val="sv-SE"/>
        </w:rPr>
      </w:pPr>
      <w:bookmarkStart w:id="430" w:name="_Hlk170460790"/>
      <w:r>
        <w:rPr>
          <w:sz w:val="27"/>
          <w:szCs w:val="27"/>
          <w:lang w:val="sv-SE"/>
        </w:rPr>
        <w:t xml:space="preserve"> </w:t>
      </w:r>
      <w:r w:rsidRPr="00A512CB">
        <w:rPr>
          <w:sz w:val="27"/>
          <w:szCs w:val="27"/>
          <w:lang w:val="sv-SE"/>
        </w:rPr>
        <w:t xml:space="preserve">Xác định khối lượng các tuyến </w:t>
      </w:r>
      <w:r>
        <w:rPr>
          <w:sz w:val="27"/>
          <w:szCs w:val="27"/>
          <w:lang w:val="sv-SE"/>
        </w:rPr>
        <w:t>ố</w:t>
      </w:r>
      <w:r w:rsidRPr="00A512CB">
        <w:rPr>
          <w:sz w:val="27"/>
          <w:szCs w:val="27"/>
          <w:lang w:val="sv-SE"/>
        </w:rPr>
        <w:t>ng quy hoạch chính</w:t>
      </w:r>
    </w:p>
    <w:p w14:paraId="05B7B63D" w14:textId="77777777" w:rsidR="00E50CD6" w:rsidRPr="00A512CB" w:rsidRDefault="00E50CD6" w:rsidP="00E50CD6">
      <w:pPr>
        <w:spacing w:line="276" w:lineRule="auto"/>
        <w:jc w:val="center"/>
        <w:rPr>
          <w:i/>
          <w:sz w:val="27"/>
          <w:szCs w:val="27"/>
          <w:lang w:val="sv-SE"/>
        </w:rPr>
      </w:pPr>
      <w:r w:rsidRPr="00A512CB">
        <w:rPr>
          <w:i/>
          <w:sz w:val="27"/>
          <w:szCs w:val="27"/>
          <w:lang w:val="sv-SE"/>
        </w:rPr>
        <w:t>Bảng</w:t>
      </w:r>
      <w:r>
        <w:rPr>
          <w:i/>
          <w:sz w:val="27"/>
          <w:szCs w:val="27"/>
          <w:lang w:val="sv-SE"/>
        </w:rPr>
        <w:t xml:space="preserve"> 3.</w:t>
      </w:r>
      <w:r w:rsidRPr="00A512CB">
        <w:rPr>
          <w:i/>
          <w:sz w:val="27"/>
          <w:szCs w:val="27"/>
          <w:lang w:val="sv-SE"/>
        </w:rPr>
        <w:t xml:space="preserve">4: </w:t>
      </w:r>
      <w:r>
        <w:rPr>
          <w:i/>
          <w:sz w:val="27"/>
          <w:szCs w:val="27"/>
          <w:lang w:val="sv-SE"/>
        </w:rPr>
        <w:t>Tổng hợp</w:t>
      </w:r>
      <w:r w:rsidRPr="00A512CB">
        <w:rPr>
          <w:i/>
          <w:sz w:val="27"/>
          <w:szCs w:val="27"/>
          <w:lang w:val="sv-SE"/>
        </w:rPr>
        <w:t xml:space="preserve"> khối lượng các tuyến ống truyền tải chính.</w:t>
      </w:r>
    </w:p>
    <w:tbl>
      <w:tblPr>
        <w:tblW w:w="7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2799"/>
        <w:gridCol w:w="1822"/>
        <w:gridCol w:w="1522"/>
      </w:tblGrid>
      <w:tr w:rsidR="00E50CD6" w:rsidRPr="00A512CB" w14:paraId="326E5855" w14:textId="77777777" w:rsidTr="00276C85">
        <w:trPr>
          <w:trHeight w:val="330"/>
          <w:jc w:val="center"/>
        </w:trPr>
        <w:tc>
          <w:tcPr>
            <w:tcW w:w="1200" w:type="dxa"/>
            <w:shd w:val="clear" w:color="auto" w:fill="auto"/>
            <w:noWrap/>
            <w:vAlign w:val="center"/>
            <w:hideMark/>
          </w:tcPr>
          <w:p w14:paraId="73D6F70F" w14:textId="77777777" w:rsidR="00E50CD6" w:rsidRPr="00A512CB" w:rsidRDefault="00E50CD6" w:rsidP="00276C85">
            <w:pPr>
              <w:spacing w:line="276" w:lineRule="auto"/>
              <w:jc w:val="center"/>
              <w:rPr>
                <w:b/>
                <w:bCs/>
                <w:sz w:val="27"/>
                <w:szCs w:val="27"/>
              </w:rPr>
            </w:pPr>
            <w:r w:rsidRPr="00A512CB">
              <w:rPr>
                <w:b/>
                <w:bCs/>
                <w:sz w:val="27"/>
                <w:szCs w:val="27"/>
              </w:rPr>
              <w:t>STT</w:t>
            </w:r>
          </w:p>
        </w:tc>
        <w:tc>
          <w:tcPr>
            <w:tcW w:w="2799" w:type="dxa"/>
            <w:shd w:val="clear" w:color="auto" w:fill="auto"/>
            <w:noWrap/>
            <w:vAlign w:val="center"/>
            <w:hideMark/>
          </w:tcPr>
          <w:p w14:paraId="18D0DD6F" w14:textId="77777777" w:rsidR="00E50CD6" w:rsidRPr="00A512CB" w:rsidRDefault="00E50CD6" w:rsidP="00276C85">
            <w:pPr>
              <w:spacing w:line="276" w:lineRule="auto"/>
              <w:jc w:val="center"/>
              <w:rPr>
                <w:b/>
                <w:bCs/>
                <w:sz w:val="27"/>
                <w:szCs w:val="27"/>
              </w:rPr>
            </w:pPr>
            <w:r w:rsidRPr="00A512CB">
              <w:rPr>
                <w:b/>
                <w:bCs/>
                <w:sz w:val="27"/>
                <w:szCs w:val="27"/>
              </w:rPr>
              <w:t>Tên tuyến ống</w:t>
            </w:r>
          </w:p>
          <w:p w14:paraId="1FCB9CDB" w14:textId="77777777" w:rsidR="00E50CD6" w:rsidRPr="00A512CB" w:rsidRDefault="00E50CD6" w:rsidP="00276C85">
            <w:pPr>
              <w:spacing w:line="276" w:lineRule="auto"/>
              <w:jc w:val="center"/>
              <w:rPr>
                <w:b/>
                <w:bCs/>
                <w:sz w:val="27"/>
                <w:szCs w:val="27"/>
              </w:rPr>
            </w:pPr>
            <w:r w:rsidRPr="00A512CB">
              <w:rPr>
                <w:b/>
                <w:bCs/>
                <w:sz w:val="27"/>
                <w:szCs w:val="27"/>
              </w:rPr>
              <w:t>(theo tên đường)</w:t>
            </w:r>
          </w:p>
        </w:tc>
        <w:tc>
          <w:tcPr>
            <w:tcW w:w="1822" w:type="dxa"/>
            <w:shd w:val="clear" w:color="auto" w:fill="auto"/>
            <w:noWrap/>
            <w:vAlign w:val="center"/>
            <w:hideMark/>
          </w:tcPr>
          <w:p w14:paraId="614D3381" w14:textId="77777777" w:rsidR="00E50CD6" w:rsidRPr="00A512CB" w:rsidRDefault="00E50CD6" w:rsidP="00276C85">
            <w:pPr>
              <w:spacing w:line="276" w:lineRule="auto"/>
              <w:jc w:val="center"/>
              <w:rPr>
                <w:b/>
                <w:bCs/>
                <w:sz w:val="27"/>
                <w:szCs w:val="27"/>
              </w:rPr>
            </w:pPr>
            <w:r w:rsidRPr="00A512CB">
              <w:rPr>
                <w:b/>
                <w:bCs/>
                <w:sz w:val="27"/>
                <w:szCs w:val="27"/>
              </w:rPr>
              <w:t>Đường kính (mm)</w:t>
            </w:r>
          </w:p>
        </w:tc>
        <w:tc>
          <w:tcPr>
            <w:tcW w:w="1522" w:type="dxa"/>
            <w:shd w:val="clear" w:color="auto" w:fill="auto"/>
            <w:noWrap/>
            <w:vAlign w:val="center"/>
            <w:hideMark/>
          </w:tcPr>
          <w:p w14:paraId="69BDD3AC" w14:textId="77777777" w:rsidR="00E50CD6" w:rsidRPr="00A512CB" w:rsidRDefault="00E50CD6" w:rsidP="00276C85">
            <w:pPr>
              <w:spacing w:line="276" w:lineRule="auto"/>
              <w:jc w:val="center"/>
              <w:rPr>
                <w:b/>
                <w:bCs/>
                <w:sz w:val="27"/>
                <w:szCs w:val="27"/>
              </w:rPr>
            </w:pPr>
            <w:r w:rsidRPr="00A512CB">
              <w:rPr>
                <w:b/>
                <w:bCs/>
                <w:sz w:val="27"/>
                <w:szCs w:val="27"/>
              </w:rPr>
              <w:t>Chiều dài (m)</w:t>
            </w:r>
          </w:p>
        </w:tc>
      </w:tr>
      <w:tr w:rsidR="00E50CD6" w:rsidRPr="00A512CB" w14:paraId="49EF247A" w14:textId="77777777" w:rsidTr="00276C85">
        <w:trPr>
          <w:trHeight w:val="330"/>
          <w:jc w:val="center"/>
        </w:trPr>
        <w:tc>
          <w:tcPr>
            <w:tcW w:w="1200" w:type="dxa"/>
            <w:shd w:val="clear" w:color="auto" w:fill="auto"/>
            <w:noWrap/>
            <w:vAlign w:val="center"/>
            <w:hideMark/>
          </w:tcPr>
          <w:p w14:paraId="4E3F8F77" w14:textId="77777777" w:rsidR="00E50CD6" w:rsidRPr="00A512CB" w:rsidRDefault="00E50CD6" w:rsidP="00276C85">
            <w:pPr>
              <w:spacing w:line="276" w:lineRule="auto"/>
              <w:jc w:val="center"/>
              <w:rPr>
                <w:sz w:val="27"/>
                <w:szCs w:val="27"/>
              </w:rPr>
            </w:pPr>
            <w:r w:rsidRPr="00A512CB">
              <w:rPr>
                <w:sz w:val="27"/>
                <w:szCs w:val="27"/>
              </w:rPr>
              <w:t>1</w:t>
            </w:r>
          </w:p>
        </w:tc>
        <w:tc>
          <w:tcPr>
            <w:tcW w:w="2799" w:type="dxa"/>
            <w:shd w:val="clear" w:color="auto" w:fill="auto"/>
            <w:noWrap/>
            <w:vAlign w:val="center"/>
            <w:hideMark/>
          </w:tcPr>
          <w:p w14:paraId="776FB938" w14:textId="77777777" w:rsidR="00E50CD6" w:rsidRPr="00A512CB" w:rsidRDefault="00E50CD6" w:rsidP="00276C85">
            <w:pPr>
              <w:spacing w:line="276" w:lineRule="auto"/>
              <w:rPr>
                <w:sz w:val="27"/>
                <w:szCs w:val="27"/>
              </w:rPr>
            </w:pPr>
            <w:r w:rsidRPr="00A512CB">
              <w:rPr>
                <w:sz w:val="27"/>
                <w:szCs w:val="27"/>
              </w:rPr>
              <w:t>Nguyễn Tất Thành</w:t>
            </w:r>
          </w:p>
        </w:tc>
        <w:tc>
          <w:tcPr>
            <w:tcW w:w="1822" w:type="dxa"/>
            <w:shd w:val="clear" w:color="auto" w:fill="auto"/>
            <w:noWrap/>
            <w:vAlign w:val="center"/>
            <w:hideMark/>
          </w:tcPr>
          <w:p w14:paraId="14219641" w14:textId="77777777" w:rsidR="00E50CD6" w:rsidRPr="00A512CB" w:rsidRDefault="00E50CD6" w:rsidP="00276C85">
            <w:pPr>
              <w:spacing w:line="276" w:lineRule="auto"/>
              <w:jc w:val="center"/>
              <w:rPr>
                <w:sz w:val="27"/>
                <w:szCs w:val="27"/>
              </w:rPr>
            </w:pPr>
            <w:r w:rsidRPr="00A512CB">
              <w:rPr>
                <w:sz w:val="27"/>
                <w:szCs w:val="27"/>
              </w:rPr>
              <w:t>D</w:t>
            </w:r>
            <w:r>
              <w:rPr>
                <w:sz w:val="27"/>
                <w:szCs w:val="27"/>
              </w:rPr>
              <w:t>9</w:t>
            </w:r>
            <w:r w:rsidRPr="00A512CB">
              <w:rPr>
                <w:sz w:val="27"/>
                <w:szCs w:val="27"/>
              </w:rPr>
              <w:t>00</w:t>
            </w:r>
          </w:p>
        </w:tc>
        <w:tc>
          <w:tcPr>
            <w:tcW w:w="1522" w:type="dxa"/>
            <w:shd w:val="clear" w:color="auto" w:fill="auto"/>
            <w:noWrap/>
            <w:vAlign w:val="center"/>
            <w:hideMark/>
          </w:tcPr>
          <w:p w14:paraId="678DE74B" w14:textId="77777777" w:rsidR="00E50CD6" w:rsidRPr="00A512CB" w:rsidRDefault="00E50CD6" w:rsidP="00276C85">
            <w:pPr>
              <w:spacing w:line="276" w:lineRule="auto"/>
              <w:jc w:val="center"/>
              <w:rPr>
                <w:sz w:val="27"/>
                <w:szCs w:val="27"/>
              </w:rPr>
            </w:pPr>
            <w:r>
              <w:rPr>
                <w:sz w:val="27"/>
                <w:szCs w:val="27"/>
              </w:rPr>
              <w:t>1475</w:t>
            </w:r>
          </w:p>
        </w:tc>
      </w:tr>
      <w:tr w:rsidR="00E50CD6" w:rsidRPr="00A512CB" w14:paraId="2577016E" w14:textId="77777777" w:rsidTr="00276C85">
        <w:trPr>
          <w:trHeight w:val="330"/>
          <w:jc w:val="center"/>
        </w:trPr>
        <w:tc>
          <w:tcPr>
            <w:tcW w:w="1200" w:type="dxa"/>
            <w:shd w:val="clear" w:color="auto" w:fill="auto"/>
            <w:noWrap/>
            <w:vAlign w:val="center"/>
          </w:tcPr>
          <w:p w14:paraId="76573C4D" w14:textId="77777777" w:rsidR="00E50CD6" w:rsidRPr="00A512CB" w:rsidRDefault="00E50CD6" w:rsidP="00276C85">
            <w:pPr>
              <w:spacing w:line="276" w:lineRule="auto"/>
              <w:jc w:val="center"/>
              <w:rPr>
                <w:sz w:val="27"/>
                <w:szCs w:val="27"/>
              </w:rPr>
            </w:pPr>
            <w:r w:rsidRPr="00A512CB">
              <w:rPr>
                <w:sz w:val="27"/>
                <w:szCs w:val="27"/>
              </w:rPr>
              <w:t>2</w:t>
            </w:r>
          </w:p>
        </w:tc>
        <w:tc>
          <w:tcPr>
            <w:tcW w:w="2799" w:type="dxa"/>
            <w:shd w:val="clear" w:color="auto" w:fill="auto"/>
            <w:noWrap/>
            <w:vAlign w:val="center"/>
          </w:tcPr>
          <w:p w14:paraId="0BB149F7" w14:textId="77777777" w:rsidR="00E50CD6" w:rsidRPr="00A512CB" w:rsidRDefault="00E50CD6" w:rsidP="00276C85">
            <w:pPr>
              <w:spacing w:line="276" w:lineRule="auto"/>
              <w:rPr>
                <w:sz w:val="27"/>
                <w:szCs w:val="27"/>
              </w:rPr>
            </w:pPr>
            <w:r w:rsidRPr="00A512CB">
              <w:rPr>
                <w:sz w:val="27"/>
                <w:szCs w:val="27"/>
              </w:rPr>
              <w:t>Nguyễn Tất Thành</w:t>
            </w:r>
          </w:p>
        </w:tc>
        <w:tc>
          <w:tcPr>
            <w:tcW w:w="1822" w:type="dxa"/>
            <w:shd w:val="clear" w:color="auto" w:fill="auto"/>
            <w:noWrap/>
            <w:vAlign w:val="center"/>
          </w:tcPr>
          <w:p w14:paraId="2B6F431A" w14:textId="77777777" w:rsidR="00E50CD6" w:rsidRPr="00A512CB" w:rsidRDefault="00E50CD6" w:rsidP="00276C85">
            <w:pPr>
              <w:spacing w:line="276" w:lineRule="auto"/>
              <w:jc w:val="center"/>
              <w:rPr>
                <w:sz w:val="27"/>
                <w:szCs w:val="27"/>
              </w:rPr>
            </w:pPr>
            <w:r w:rsidRPr="00A512CB">
              <w:rPr>
                <w:sz w:val="27"/>
                <w:szCs w:val="27"/>
              </w:rPr>
              <w:t>D</w:t>
            </w:r>
            <w:r>
              <w:rPr>
                <w:sz w:val="27"/>
                <w:szCs w:val="27"/>
              </w:rPr>
              <w:t>8</w:t>
            </w:r>
            <w:r w:rsidRPr="00A512CB">
              <w:rPr>
                <w:sz w:val="27"/>
                <w:szCs w:val="27"/>
              </w:rPr>
              <w:t>00</w:t>
            </w:r>
          </w:p>
        </w:tc>
        <w:tc>
          <w:tcPr>
            <w:tcW w:w="1522" w:type="dxa"/>
            <w:shd w:val="clear" w:color="auto" w:fill="auto"/>
            <w:noWrap/>
            <w:vAlign w:val="center"/>
          </w:tcPr>
          <w:p w14:paraId="666E0307" w14:textId="77777777" w:rsidR="00E50CD6" w:rsidRDefault="00E50CD6" w:rsidP="00276C85">
            <w:pPr>
              <w:spacing w:line="276" w:lineRule="auto"/>
              <w:jc w:val="center"/>
              <w:rPr>
                <w:sz w:val="27"/>
                <w:szCs w:val="27"/>
              </w:rPr>
            </w:pPr>
            <w:r>
              <w:rPr>
                <w:sz w:val="27"/>
                <w:szCs w:val="27"/>
              </w:rPr>
              <w:t>9</w:t>
            </w:r>
            <w:r w:rsidRPr="00A512CB">
              <w:rPr>
                <w:sz w:val="27"/>
                <w:szCs w:val="27"/>
              </w:rPr>
              <w:t>75</w:t>
            </w:r>
          </w:p>
        </w:tc>
      </w:tr>
      <w:tr w:rsidR="00E50CD6" w:rsidRPr="00A512CB" w14:paraId="4EC69DAE" w14:textId="77777777" w:rsidTr="00276C85">
        <w:trPr>
          <w:trHeight w:val="330"/>
          <w:jc w:val="center"/>
        </w:trPr>
        <w:tc>
          <w:tcPr>
            <w:tcW w:w="1200" w:type="dxa"/>
            <w:shd w:val="clear" w:color="auto" w:fill="auto"/>
            <w:noWrap/>
            <w:vAlign w:val="center"/>
            <w:hideMark/>
          </w:tcPr>
          <w:p w14:paraId="617EA34A" w14:textId="77777777" w:rsidR="00E50CD6" w:rsidRPr="00A512CB" w:rsidRDefault="00E50CD6" w:rsidP="00276C85">
            <w:pPr>
              <w:spacing w:line="276" w:lineRule="auto"/>
              <w:jc w:val="center"/>
              <w:rPr>
                <w:sz w:val="27"/>
                <w:szCs w:val="27"/>
              </w:rPr>
            </w:pPr>
            <w:r>
              <w:rPr>
                <w:sz w:val="27"/>
                <w:szCs w:val="27"/>
              </w:rPr>
              <w:t>3</w:t>
            </w:r>
          </w:p>
        </w:tc>
        <w:tc>
          <w:tcPr>
            <w:tcW w:w="2799" w:type="dxa"/>
            <w:shd w:val="clear" w:color="auto" w:fill="auto"/>
            <w:noWrap/>
            <w:vAlign w:val="center"/>
            <w:hideMark/>
          </w:tcPr>
          <w:p w14:paraId="524B2EEA" w14:textId="77777777" w:rsidR="00E50CD6" w:rsidRPr="00A512CB" w:rsidRDefault="00E50CD6" w:rsidP="00276C85">
            <w:pPr>
              <w:spacing w:line="276" w:lineRule="auto"/>
              <w:rPr>
                <w:sz w:val="27"/>
                <w:szCs w:val="27"/>
              </w:rPr>
            </w:pPr>
            <w:r w:rsidRPr="00A512CB">
              <w:rPr>
                <w:sz w:val="27"/>
                <w:szCs w:val="27"/>
              </w:rPr>
              <w:t>Ba tháng Hai</w:t>
            </w:r>
          </w:p>
        </w:tc>
        <w:tc>
          <w:tcPr>
            <w:tcW w:w="1822" w:type="dxa"/>
            <w:shd w:val="clear" w:color="auto" w:fill="auto"/>
            <w:noWrap/>
            <w:vAlign w:val="center"/>
            <w:hideMark/>
          </w:tcPr>
          <w:p w14:paraId="2953A977" w14:textId="77777777" w:rsidR="00E50CD6" w:rsidRPr="00A512CB" w:rsidRDefault="00E50CD6" w:rsidP="00276C85">
            <w:pPr>
              <w:spacing w:line="276" w:lineRule="auto"/>
              <w:jc w:val="center"/>
              <w:rPr>
                <w:sz w:val="27"/>
                <w:szCs w:val="27"/>
              </w:rPr>
            </w:pPr>
            <w:r w:rsidRPr="00A512CB">
              <w:rPr>
                <w:sz w:val="27"/>
                <w:szCs w:val="27"/>
              </w:rPr>
              <w:t>D600</w:t>
            </w:r>
          </w:p>
        </w:tc>
        <w:tc>
          <w:tcPr>
            <w:tcW w:w="1522" w:type="dxa"/>
            <w:shd w:val="clear" w:color="auto" w:fill="auto"/>
            <w:noWrap/>
            <w:vAlign w:val="center"/>
            <w:hideMark/>
          </w:tcPr>
          <w:p w14:paraId="099907A3" w14:textId="77777777" w:rsidR="00E50CD6" w:rsidRPr="00A512CB" w:rsidRDefault="00E50CD6" w:rsidP="00276C85">
            <w:pPr>
              <w:spacing w:line="276" w:lineRule="auto"/>
              <w:jc w:val="center"/>
              <w:rPr>
                <w:sz w:val="27"/>
                <w:szCs w:val="27"/>
              </w:rPr>
            </w:pPr>
            <w:r w:rsidRPr="00A512CB">
              <w:rPr>
                <w:sz w:val="27"/>
                <w:szCs w:val="27"/>
              </w:rPr>
              <w:t>1095</w:t>
            </w:r>
          </w:p>
        </w:tc>
      </w:tr>
      <w:tr w:rsidR="00E50CD6" w:rsidRPr="00A512CB" w14:paraId="71FA045C" w14:textId="77777777" w:rsidTr="00276C85">
        <w:trPr>
          <w:trHeight w:val="330"/>
          <w:jc w:val="center"/>
        </w:trPr>
        <w:tc>
          <w:tcPr>
            <w:tcW w:w="1200" w:type="dxa"/>
            <w:shd w:val="clear" w:color="auto" w:fill="auto"/>
            <w:noWrap/>
            <w:vAlign w:val="center"/>
          </w:tcPr>
          <w:p w14:paraId="349BEF28" w14:textId="77777777" w:rsidR="00E50CD6" w:rsidRDefault="00E50CD6" w:rsidP="00276C85">
            <w:pPr>
              <w:spacing w:line="276" w:lineRule="auto"/>
              <w:jc w:val="center"/>
              <w:rPr>
                <w:sz w:val="27"/>
                <w:szCs w:val="27"/>
              </w:rPr>
            </w:pPr>
            <w:r>
              <w:rPr>
                <w:sz w:val="27"/>
                <w:szCs w:val="27"/>
              </w:rPr>
              <w:t>4</w:t>
            </w:r>
          </w:p>
        </w:tc>
        <w:tc>
          <w:tcPr>
            <w:tcW w:w="2799" w:type="dxa"/>
            <w:shd w:val="clear" w:color="auto" w:fill="auto"/>
            <w:noWrap/>
            <w:vAlign w:val="center"/>
          </w:tcPr>
          <w:p w14:paraId="5D32AE4B" w14:textId="77777777" w:rsidR="00E50CD6" w:rsidRPr="00A512CB" w:rsidRDefault="00E50CD6" w:rsidP="00276C85">
            <w:pPr>
              <w:spacing w:line="276" w:lineRule="auto"/>
              <w:rPr>
                <w:sz w:val="27"/>
                <w:szCs w:val="27"/>
              </w:rPr>
            </w:pPr>
            <w:r w:rsidRPr="00A512CB">
              <w:rPr>
                <w:sz w:val="27"/>
                <w:szCs w:val="27"/>
              </w:rPr>
              <w:t>Cầu Đống Đa</w:t>
            </w:r>
          </w:p>
        </w:tc>
        <w:tc>
          <w:tcPr>
            <w:tcW w:w="1822" w:type="dxa"/>
            <w:shd w:val="clear" w:color="auto" w:fill="auto"/>
            <w:noWrap/>
            <w:vAlign w:val="center"/>
          </w:tcPr>
          <w:p w14:paraId="7C554823" w14:textId="77777777" w:rsidR="00E50CD6" w:rsidRPr="00A512CB" w:rsidRDefault="00E50CD6" w:rsidP="00276C85">
            <w:pPr>
              <w:spacing w:line="276" w:lineRule="auto"/>
              <w:jc w:val="center"/>
              <w:rPr>
                <w:sz w:val="27"/>
                <w:szCs w:val="27"/>
              </w:rPr>
            </w:pPr>
            <w:r w:rsidRPr="00A512CB">
              <w:rPr>
                <w:sz w:val="27"/>
                <w:szCs w:val="27"/>
              </w:rPr>
              <w:t>2D600</w:t>
            </w:r>
          </w:p>
        </w:tc>
        <w:tc>
          <w:tcPr>
            <w:tcW w:w="1522" w:type="dxa"/>
            <w:shd w:val="clear" w:color="auto" w:fill="auto"/>
            <w:noWrap/>
            <w:vAlign w:val="center"/>
          </w:tcPr>
          <w:p w14:paraId="6EBD5F32" w14:textId="77777777" w:rsidR="00E50CD6" w:rsidRPr="00A512CB" w:rsidRDefault="00E50CD6" w:rsidP="00276C85">
            <w:pPr>
              <w:spacing w:line="276" w:lineRule="auto"/>
              <w:jc w:val="center"/>
              <w:rPr>
                <w:sz w:val="27"/>
                <w:szCs w:val="27"/>
              </w:rPr>
            </w:pPr>
            <w:r w:rsidRPr="00A512CB">
              <w:rPr>
                <w:sz w:val="27"/>
                <w:szCs w:val="27"/>
              </w:rPr>
              <w:t>2x2260</w:t>
            </w:r>
          </w:p>
        </w:tc>
      </w:tr>
      <w:tr w:rsidR="00E50CD6" w:rsidRPr="00A512CB" w14:paraId="20A19C9A" w14:textId="77777777" w:rsidTr="00276C85">
        <w:trPr>
          <w:trHeight w:val="330"/>
          <w:jc w:val="center"/>
        </w:trPr>
        <w:tc>
          <w:tcPr>
            <w:tcW w:w="1200" w:type="dxa"/>
            <w:shd w:val="clear" w:color="auto" w:fill="auto"/>
            <w:noWrap/>
            <w:vAlign w:val="center"/>
            <w:hideMark/>
          </w:tcPr>
          <w:p w14:paraId="1F863FB9" w14:textId="77777777" w:rsidR="00E50CD6" w:rsidRPr="00A512CB" w:rsidRDefault="00E50CD6" w:rsidP="00276C85">
            <w:pPr>
              <w:spacing w:line="276" w:lineRule="auto"/>
              <w:jc w:val="center"/>
              <w:rPr>
                <w:sz w:val="27"/>
                <w:szCs w:val="27"/>
              </w:rPr>
            </w:pPr>
            <w:r w:rsidRPr="00A512CB">
              <w:rPr>
                <w:sz w:val="27"/>
                <w:szCs w:val="27"/>
              </w:rPr>
              <w:t>5</w:t>
            </w:r>
          </w:p>
        </w:tc>
        <w:tc>
          <w:tcPr>
            <w:tcW w:w="2799" w:type="dxa"/>
            <w:shd w:val="clear" w:color="auto" w:fill="auto"/>
            <w:noWrap/>
            <w:vAlign w:val="center"/>
            <w:hideMark/>
          </w:tcPr>
          <w:p w14:paraId="7C47713F" w14:textId="77777777" w:rsidR="00E50CD6" w:rsidRPr="00A512CB" w:rsidRDefault="00E50CD6" w:rsidP="00276C85">
            <w:pPr>
              <w:spacing w:line="276" w:lineRule="auto"/>
              <w:rPr>
                <w:sz w:val="27"/>
                <w:szCs w:val="27"/>
              </w:rPr>
            </w:pPr>
            <w:r w:rsidRPr="00A512CB">
              <w:rPr>
                <w:sz w:val="27"/>
                <w:szCs w:val="27"/>
              </w:rPr>
              <w:t>Xô Viết Nghệ Tĩnh</w:t>
            </w:r>
          </w:p>
        </w:tc>
        <w:tc>
          <w:tcPr>
            <w:tcW w:w="1822" w:type="dxa"/>
            <w:shd w:val="clear" w:color="auto" w:fill="auto"/>
            <w:noWrap/>
            <w:vAlign w:val="center"/>
            <w:hideMark/>
          </w:tcPr>
          <w:p w14:paraId="5BD0844F" w14:textId="77777777" w:rsidR="00E50CD6" w:rsidRPr="00A512CB" w:rsidRDefault="00E50CD6" w:rsidP="00276C85">
            <w:pPr>
              <w:spacing w:line="276" w:lineRule="auto"/>
              <w:jc w:val="center"/>
              <w:rPr>
                <w:sz w:val="27"/>
                <w:szCs w:val="27"/>
              </w:rPr>
            </w:pPr>
            <w:r w:rsidRPr="00A512CB">
              <w:rPr>
                <w:sz w:val="27"/>
                <w:szCs w:val="27"/>
              </w:rPr>
              <w:t>D600</w:t>
            </w:r>
          </w:p>
        </w:tc>
        <w:tc>
          <w:tcPr>
            <w:tcW w:w="1522" w:type="dxa"/>
            <w:shd w:val="clear" w:color="auto" w:fill="auto"/>
            <w:noWrap/>
            <w:vAlign w:val="center"/>
            <w:hideMark/>
          </w:tcPr>
          <w:p w14:paraId="69709F71" w14:textId="77777777" w:rsidR="00E50CD6" w:rsidRPr="00A512CB" w:rsidRDefault="00E50CD6" w:rsidP="00276C85">
            <w:pPr>
              <w:spacing w:line="276" w:lineRule="auto"/>
              <w:jc w:val="center"/>
              <w:rPr>
                <w:sz w:val="27"/>
                <w:szCs w:val="27"/>
              </w:rPr>
            </w:pPr>
            <w:r w:rsidRPr="00A512CB">
              <w:rPr>
                <w:sz w:val="27"/>
                <w:szCs w:val="27"/>
              </w:rPr>
              <w:t>1755</w:t>
            </w:r>
          </w:p>
        </w:tc>
      </w:tr>
      <w:tr w:rsidR="00E50CD6" w:rsidRPr="00A512CB" w14:paraId="3FB22F38" w14:textId="77777777" w:rsidTr="00276C85">
        <w:trPr>
          <w:trHeight w:val="330"/>
          <w:jc w:val="center"/>
        </w:trPr>
        <w:tc>
          <w:tcPr>
            <w:tcW w:w="1200" w:type="dxa"/>
            <w:shd w:val="clear" w:color="auto" w:fill="auto"/>
            <w:noWrap/>
            <w:vAlign w:val="center"/>
            <w:hideMark/>
          </w:tcPr>
          <w:p w14:paraId="73017EA8" w14:textId="77777777" w:rsidR="00E50CD6" w:rsidRPr="00A512CB" w:rsidRDefault="00E50CD6" w:rsidP="00276C85">
            <w:pPr>
              <w:spacing w:line="276" w:lineRule="auto"/>
              <w:jc w:val="center"/>
              <w:rPr>
                <w:sz w:val="27"/>
                <w:szCs w:val="27"/>
              </w:rPr>
            </w:pPr>
            <w:r>
              <w:rPr>
                <w:sz w:val="27"/>
                <w:szCs w:val="27"/>
              </w:rPr>
              <w:t>6</w:t>
            </w:r>
          </w:p>
        </w:tc>
        <w:tc>
          <w:tcPr>
            <w:tcW w:w="2799" w:type="dxa"/>
            <w:shd w:val="clear" w:color="auto" w:fill="auto"/>
            <w:noWrap/>
            <w:vAlign w:val="center"/>
            <w:hideMark/>
          </w:tcPr>
          <w:p w14:paraId="1B64F483" w14:textId="77777777" w:rsidR="00E50CD6" w:rsidRPr="00A512CB" w:rsidRDefault="00E50CD6" w:rsidP="00276C85">
            <w:pPr>
              <w:spacing w:line="276" w:lineRule="auto"/>
              <w:rPr>
                <w:sz w:val="27"/>
                <w:szCs w:val="27"/>
              </w:rPr>
            </w:pPr>
            <w:r w:rsidRPr="00A512CB">
              <w:rPr>
                <w:sz w:val="27"/>
                <w:szCs w:val="27"/>
              </w:rPr>
              <w:t>Lê Độ</w:t>
            </w:r>
          </w:p>
        </w:tc>
        <w:tc>
          <w:tcPr>
            <w:tcW w:w="1822" w:type="dxa"/>
            <w:shd w:val="clear" w:color="auto" w:fill="auto"/>
            <w:noWrap/>
            <w:vAlign w:val="center"/>
            <w:hideMark/>
          </w:tcPr>
          <w:p w14:paraId="0B04F446"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581BDB20" w14:textId="77777777" w:rsidR="00E50CD6" w:rsidRPr="00A512CB" w:rsidRDefault="00E50CD6" w:rsidP="00276C85">
            <w:pPr>
              <w:spacing w:line="276" w:lineRule="auto"/>
              <w:jc w:val="center"/>
              <w:rPr>
                <w:sz w:val="27"/>
                <w:szCs w:val="27"/>
              </w:rPr>
            </w:pPr>
            <w:r w:rsidRPr="00A512CB">
              <w:rPr>
                <w:sz w:val="27"/>
                <w:szCs w:val="27"/>
              </w:rPr>
              <w:t>920</w:t>
            </w:r>
          </w:p>
        </w:tc>
      </w:tr>
      <w:tr w:rsidR="00E50CD6" w:rsidRPr="00A512CB" w14:paraId="47C99FB9" w14:textId="77777777" w:rsidTr="00276C85">
        <w:trPr>
          <w:trHeight w:val="330"/>
          <w:jc w:val="center"/>
        </w:trPr>
        <w:tc>
          <w:tcPr>
            <w:tcW w:w="1200" w:type="dxa"/>
            <w:shd w:val="clear" w:color="auto" w:fill="auto"/>
            <w:noWrap/>
            <w:vAlign w:val="center"/>
            <w:hideMark/>
          </w:tcPr>
          <w:p w14:paraId="31CA53F5" w14:textId="77777777" w:rsidR="00E50CD6" w:rsidRPr="00A512CB" w:rsidRDefault="00E50CD6" w:rsidP="00276C85">
            <w:pPr>
              <w:spacing w:line="276" w:lineRule="auto"/>
              <w:jc w:val="center"/>
              <w:rPr>
                <w:sz w:val="27"/>
                <w:szCs w:val="27"/>
              </w:rPr>
            </w:pPr>
            <w:r w:rsidRPr="00A512CB">
              <w:rPr>
                <w:sz w:val="27"/>
                <w:szCs w:val="27"/>
              </w:rPr>
              <w:t>7</w:t>
            </w:r>
          </w:p>
        </w:tc>
        <w:tc>
          <w:tcPr>
            <w:tcW w:w="2799" w:type="dxa"/>
            <w:shd w:val="clear" w:color="auto" w:fill="auto"/>
            <w:noWrap/>
            <w:vAlign w:val="center"/>
            <w:hideMark/>
          </w:tcPr>
          <w:p w14:paraId="3A03A4F6" w14:textId="77777777" w:rsidR="00E50CD6" w:rsidRPr="00A512CB" w:rsidRDefault="00E50CD6" w:rsidP="00276C85">
            <w:pPr>
              <w:spacing w:line="276" w:lineRule="auto"/>
              <w:rPr>
                <w:sz w:val="27"/>
                <w:szCs w:val="27"/>
              </w:rPr>
            </w:pPr>
            <w:r w:rsidRPr="00A512CB">
              <w:rPr>
                <w:sz w:val="27"/>
                <w:szCs w:val="27"/>
              </w:rPr>
              <w:t>Lê Văn Duyệt</w:t>
            </w:r>
          </w:p>
        </w:tc>
        <w:tc>
          <w:tcPr>
            <w:tcW w:w="1822" w:type="dxa"/>
            <w:shd w:val="clear" w:color="auto" w:fill="auto"/>
            <w:noWrap/>
            <w:vAlign w:val="center"/>
            <w:hideMark/>
          </w:tcPr>
          <w:p w14:paraId="38DC4BBB"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76522104" w14:textId="77777777" w:rsidR="00E50CD6" w:rsidRPr="00A512CB" w:rsidRDefault="00E50CD6" w:rsidP="00276C85">
            <w:pPr>
              <w:spacing w:line="276" w:lineRule="auto"/>
              <w:jc w:val="center"/>
              <w:rPr>
                <w:sz w:val="27"/>
                <w:szCs w:val="27"/>
              </w:rPr>
            </w:pPr>
            <w:r w:rsidRPr="00A512CB">
              <w:rPr>
                <w:sz w:val="27"/>
                <w:szCs w:val="27"/>
              </w:rPr>
              <w:t>1150</w:t>
            </w:r>
          </w:p>
        </w:tc>
      </w:tr>
      <w:tr w:rsidR="00E50CD6" w:rsidRPr="00A512CB" w14:paraId="24256E38" w14:textId="77777777" w:rsidTr="00276C85">
        <w:trPr>
          <w:trHeight w:val="330"/>
          <w:jc w:val="center"/>
        </w:trPr>
        <w:tc>
          <w:tcPr>
            <w:tcW w:w="1200" w:type="dxa"/>
            <w:shd w:val="clear" w:color="auto" w:fill="auto"/>
            <w:noWrap/>
            <w:vAlign w:val="center"/>
            <w:hideMark/>
          </w:tcPr>
          <w:p w14:paraId="1D014D0F" w14:textId="77777777" w:rsidR="00E50CD6" w:rsidRPr="00A512CB" w:rsidRDefault="00E50CD6" w:rsidP="00276C85">
            <w:pPr>
              <w:spacing w:line="276" w:lineRule="auto"/>
              <w:jc w:val="center"/>
              <w:rPr>
                <w:sz w:val="27"/>
                <w:szCs w:val="27"/>
              </w:rPr>
            </w:pPr>
            <w:r w:rsidRPr="00A512CB">
              <w:rPr>
                <w:sz w:val="27"/>
                <w:szCs w:val="27"/>
              </w:rPr>
              <w:t>8</w:t>
            </w:r>
          </w:p>
        </w:tc>
        <w:tc>
          <w:tcPr>
            <w:tcW w:w="2799" w:type="dxa"/>
            <w:shd w:val="clear" w:color="auto" w:fill="auto"/>
            <w:noWrap/>
            <w:vAlign w:val="center"/>
            <w:hideMark/>
          </w:tcPr>
          <w:p w14:paraId="55F5EB8D" w14:textId="77777777" w:rsidR="00E50CD6" w:rsidRPr="00A512CB" w:rsidRDefault="00E50CD6" w:rsidP="00276C85">
            <w:pPr>
              <w:spacing w:line="276" w:lineRule="auto"/>
              <w:rPr>
                <w:sz w:val="27"/>
                <w:szCs w:val="27"/>
              </w:rPr>
            </w:pPr>
            <w:r w:rsidRPr="00A512CB">
              <w:rPr>
                <w:sz w:val="27"/>
                <w:szCs w:val="27"/>
              </w:rPr>
              <w:t>Vương Thừa Vũ</w:t>
            </w:r>
          </w:p>
        </w:tc>
        <w:tc>
          <w:tcPr>
            <w:tcW w:w="1822" w:type="dxa"/>
            <w:shd w:val="clear" w:color="auto" w:fill="auto"/>
            <w:noWrap/>
            <w:vAlign w:val="center"/>
            <w:hideMark/>
          </w:tcPr>
          <w:p w14:paraId="565A556A"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628BB180" w14:textId="77777777" w:rsidR="00E50CD6" w:rsidRPr="00A512CB" w:rsidRDefault="00E50CD6" w:rsidP="00276C85">
            <w:pPr>
              <w:spacing w:line="276" w:lineRule="auto"/>
              <w:jc w:val="center"/>
              <w:rPr>
                <w:sz w:val="27"/>
                <w:szCs w:val="27"/>
              </w:rPr>
            </w:pPr>
            <w:r w:rsidRPr="00A512CB">
              <w:rPr>
                <w:sz w:val="27"/>
                <w:szCs w:val="27"/>
              </w:rPr>
              <w:t>1050</w:t>
            </w:r>
          </w:p>
        </w:tc>
      </w:tr>
      <w:tr w:rsidR="00E50CD6" w:rsidRPr="00A512CB" w14:paraId="3B589F7D" w14:textId="77777777" w:rsidTr="00276C85">
        <w:trPr>
          <w:trHeight w:val="330"/>
          <w:jc w:val="center"/>
        </w:trPr>
        <w:tc>
          <w:tcPr>
            <w:tcW w:w="1200" w:type="dxa"/>
            <w:shd w:val="clear" w:color="auto" w:fill="auto"/>
            <w:noWrap/>
            <w:vAlign w:val="center"/>
            <w:hideMark/>
          </w:tcPr>
          <w:p w14:paraId="4B021157" w14:textId="77777777" w:rsidR="00E50CD6" w:rsidRPr="00A512CB" w:rsidRDefault="00E50CD6" w:rsidP="00276C85">
            <w:pPr>
              <w:spacing w:line="276" w:lineRule="auto"/>
              <w:jc w:val="center"/>
              <w:rPr>
                <w:sz w:val="27"/>
                <w:szCs w:val="27"/>
              </w:rPr>
            </w:pPr>
            <w:r w:rsidRPr="00A512CB">
              <w:rPr>
                <w:sz w:val="27"/>
                <w:szCs w:val="27"/>
              </w:rPr>
              <w:t>9</w:t>
            </w:r>
          </w:p>
        </w:tc>
        <w:tc>
          <w:tcPr>
            <w:tcW w:w="2799" w:type="dxa"/>
            <w:shd w:val="clear" w:color="auto" w:fill="auto"/>
            <w:noWrap/>
            <w:vAlign w:val="center"/>
            <w:hideMark/>
          </w:tcPr>
          <w:p w14:paraId="29601CE2" w14:textId="77777777" w:rsidR="00E50CD6" w:rsidRPr="00A512CB" w:rsidRDefault="00E50CD6" w:rsidP="00276C85">
            <w:pPr>
              <w:spacing w:line="276" w:lineRule="auto"/>
              <w:rPr>
                <w:sz w:val="27"/>
                <w:szCs w:val="27"/>
              </w:rPr>
            </w:pPr>
            <w:r w:rsidRPr="00A512CB">
              <w:rPr>
                <w:sz w:val="27"/>
                <w:szCs w:val="27"/>
              </w:rPr>
              <w:t>Lê Đức Thọ</w:t>
            </w:r>
          </w:p>
        </w:tc>
        <w:tc>
          <w:tcPr>
            <w:tcW w:w="1822" w:type="dxa"/>
            <w:shd w:val="clear" w:color="auto" w:fill="auto"/>
            <w:noWrap/>
            <w:vAlign w:val="center"/>
            <w:hideMark/>
          </w:tcPr>
          <w:p w14:paraId="6740E19E"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3F1C4A3B" w14:textId="77777777" w:rsidR="00E50CD6" w:rsidRPr="00A512CB" w:rsidRDefault="00E50CD6" w:rsidP="00276C85">
            <w:pPr>
              <w:spacing w:line="276" w:lineRule="auto"/>
              <w:jc w:val="center"/>
              <w:rPr>
                <w:sz w:val="27"/>
                <w:szCs w:val="27"/>
              </w:rPr>
            </w:pPr>
            <w:r w:rsidRPr="00A512CB">
              <w:rPr>
                <w:sz w:val="27"/>
                <w:szCs w:val="27"/>
              </w:rPr>
              <w:t>2550</w:t>
            </w:r>
          </w:p>
        </w:tc>
      </w:tr>
      <w:tr w:rsidR="00E50CD6" w:rsidRPr="00A512CB" w14:paraId="53344EB5" w14:textId="77777777" w:rsidTr="00276C85">
        <w:trPr>
          <w:trHeight w:val="330"/>
          <w:jc w:val="center"/>
        </w:trPr>
        <w:tc>
          <w:tcPr>
            <w:tcW w:w="1200" w:type="dxa"/>
            <w:shd w:val="clear" w:color="auto" w:fill="auto"/>
            <w:noWrap/>
            <w:vAlign w:val="center"/>
            <w:hideMark/>
          </w:tcPr>
          <w:p w14:paraId="51EB4105" w14:textId="77777777" w:rsidR="00E50CD6" w:rsidRPr="00A512CB" w:rsidRDefault="00E50CD6" w:rsidP="00276C85">
            <w:pPr>
              <w:spacing w:line="276" w:lineRule="auto"/>
              <w:jc w:val="center"/>
              <w:rPr>
                <w:sz w:val="27"/>
                <w:szCs w:val="27"/>
              </w:rPr>
            </w:pPr>
            <w:r w:rsidRPr="00A512CB">
              <w:rPr>
                <w:sz w:val="27"/>
                <w:szCs w:val="27"/>
              </w:rPr>
              <w:t>10</w:t>
            </w:r>
          </w:p>
        </w:tc>
        <w:tc>
          <w:tcPr>
            <w:tcW w:w="2799" w:type="dxa"/>
            <w:shd w:val="clear" w:color="auto" w:fill="auto"/>
            <w:noWrap/>
            <w:vAlign w:val="center"/>
            <w:hideMark/>
          </w:tcPr>
          <w:p w14:paraId="492A4903" w14:textId="77777777" w:rsidR="00E50CD6" w:rsidRPr="00A512CB" w:rsidRDefault="00E50CD6" w:rsidP="00276C85">
            <w:pPr>
              <w:spacing w:line="276" w:lineRule="auto"/>
              <w:rPr>
                <w:sz w:val="27"/>
                <w:szCs w:val="27"/>
              </w:rPr>
            </w:pPr>
            <w:r w:rsidRPr="00A512CB">
              <w:rPr>
                <w:sz w:val="27"/>
                <w:szCs w:val="27"/>
              </w:rPr>
              <w:t>Vân Đồn</w:t>
            </w:r>
          </w:p>
        </w:tc>
        <w:tc>
          <w:tcPr>
            <w:tcW w:w="1822" w:type="dxa"/>
            <w:shd w:val="clear" w:color="auto" w:fill="auto"/>
            <w:noWrap/>
            <w:vAlign w:val="center"/>
            <w:hideMark/>
          </w:tcPr>
          <w:p w14:paraId="763FDD04"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0B0ED5FF" w14:textId="77777777" w:rsidR="00E50CD6" w:rsidRPr="00A512CB" w:rsidRDefault="00E50CD6" w:rsidP="00276C85">
            <w:pPr>
              <w:spacing w:line="276" w:lineRule="auto"/>
              <w:jc w:val="center"/>
              <w:rPr>
                <w:sz w:val="27"/>
                <w:szCs w:val="27"/>
              </w:rPr>
            </w:pPr>
            <w:r w:rsidRPr="00A512CB">
              <w:rPr>
                <w:sz w:val="27"/>
                <w:szCs w:val="27"/>
              </w:rPr>
              <w:t>645</w:t>
            </w:r>
          </w:p>
        </w:tc>
      </w:tr>
      <w:tr w:rsidR="00E50CD6" w:rsidRPr="00A512CB" w14:paraId="49D1565C" w14:textId="77777777" w:rsidTr="00276C85">
        <w:trPr>
          <w:trHeight w:val="330"/>
          <w:jc w:val="center"/>
        </w:trPr>
        <w:tc>
          <w:tcPr>
            <w:tcW w:w="1200" w:type="dxa"/>
            <w:shd w:val="clear" w:color="auto" w:fill="auto"/>
            <w:noWrap/>
            <w:vAlign w:val="center"/>
            <w:hideMark/>
          </w:tcPr>
          <w:p w14:paraId="18BC6301" w14:textId="77777777" w:rsidR="00E50CD6" w:rsidRPr="00A512CB" w:rsidRDefault="00E50CD6" w:rsidP="00276C85">
            <w:pPr>
              <w:spacing w:line="276" w:lineRule="auto"/>
              <w:jc w:val="center"/>
              <w:rPr>
                <w:sz w:val="27"/>
                <w:szCs w:val="27"/>
              </w:rPr>
            </w:pPr>
            <w:r w:rsidRPr="00A512CB">
              <w:rPr>
                <w:sz w:val="27"/>
                <w:szCs w:val="27"/>
              </w:rPr>
              <w:t>11</w:t>
            </w:r>
          </w:p>
        </w:tc>
        <w:tc>
          <w:tcPr>
            <w:tcW w:w="2799" w:type="dxa"/>
            <w:shd w:val="clear" w:color="auto" w:fill="auto"/>
            <w:noWrap/>
            <w:vAlign w:val="center"/>
            <w:hideMark/>
          </w:tcPr>
          <w:p w14:paraId="0E2ECA66" w14:textId="77777777" w:rsidR="00E50CD6" w:rsidRPr="00A512CB" w:rsidRDefault="00E50CD6" w:rsidP="00276C85">
            <w:pPr>
              <w:spacing w:line="276" w:lineRule="auto"/>
              <w:rPr>
                <w:sz w:val="27"/>
                <w:szCs w:val="27"/>
              </w:rPr>
            </w:pPr>
            <w:r w:rsidRPr="00A512CB">
              <w:rPr>
                <w:sz w:val="27"/>
                <w:szCs w:val="27"/>
              </w:rPr>
              <w:t>Chương Dương</w:t>
            </w:r>
          </w:p>
        </w:tc>
        <w:tc>
          <w:tcPr>
            <w:tcW w:w="1822" w:type="dxa"/>
            <w:shd w:val="clear" w:color="auto" w:fill="auto"/>
            <w:noWrap/>
            <w:vAlign w:val="center"/>
            <w:hideMark/>
          </w:tcPr>
          <w:p w14:paraId="341764E6"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hideMark/>
          </w:tcPr>
          <w:p w14:paraId="0086AE17" w14:textId="77777777" w:rsidR="00E50CD6" w:rsidRPr="00A512CB" w:rsidRDefault="00E50CD6" w:rsidP="00276C85">
            <w:pPr>
              <w:spacing w:line="276" w:lineRule="auto"/>
              <w:jc w:val="center"/>
              <w:rPr>
                <w:sz w:val="27"/>
                <w:szCs w:val="27"/>
              </w:rPr>
            </w:pPr>
            <w:r w:rsidRPr="00A512CB">
              <w:rPr>
                <w:sz w:val="27"/>
                <w:szCs w:val="27"/>
              </w:rPr>
              <w:t>4700</w:t>
            </w:r>
          </w:p>
        </w:tc>
      </w:tr>
      <w:tr w:rsidR="00E50CD6" w:rsidRPr="00A512CB" w14:paraId="351DA9F1" w14:textId="77777777" w:rsidTr="00276C85">
        <w:trPr>
          <w:trHeight w:val="330"/>
          <w:jc w:val="center"/>
        </w:trPr>
        <w:tc>
          <w:tcPr>
            <w:tcW w:w="1200" w:type="dxa"/>
            <w:shd w:val="clear" w:color="auto" w:fill="auto"/>
            <w:noWrap/>
            <w:vAlign w:val="center"/>
            <w:hideMark/>
          </w:tcPr>
          <w:p w14:paraId="7EEAF57D" w14:textId="77777777" w:rsidR="00E50CD6" w:rsidRPr="00A512CB" w:rsidRDefault="00E50CD6" w:rsidP="00276C85">
            <w:pPr>
              <w:spacing w:line="276" w:lineRule="auto"/>
              <w:jc w:val="center"/>
              <w:rPr>
                <w:sz w:val="27"/>
                <w:szCs w:val="27"/>
              </w:rPr>
            </w:pPr>
            <w:r w:rsidRPr="00A512CB">
              <w:rPr>
                <w:sz w:val="27"/>
                <w:szCs w:val="27"/>
              </w:rPr>
              <w:t>12</w:t>
            </w:r>
          </w:p>
        </w:tc>
        <w:tc>
          <w:tcPr>
            <w:tcW w:w="2799" w:type="dxa"/>
            <w:shd w:val="clear" w:color="auto" w:fill="auto"/>
            <w:noWrap/>
            <w:vAlign w:val="center"/>
            <w:hideMark/>
          </w:tcPr>
          <w:p w14:paraId="16D8C190" w14:textId="77777777" w:rsidR="00E50CD6" w:rsidRPr="00A512CB" w:rsidRDefault="00E50CD6" w:rsidP="00276C85">
            <w:pPr>
              <w:spacing w:line="276" w:lineRule="auto"/>
              <w:rPr>
                <w:sz w:val="27"/>
                <w:szCs w:val="27"/>
              </w:rPr>
            </w:pPr>
            <w:r w:rsidRPr="00A512CB">
              <w:rPr>
                <w:sz w:val="27"/>
                <w:szCs w:val="27"/>
              </w:rPr>
              <w:t>Nguyễn Huy Chương</w:t>
            </w:r>
          </w:p>
        </w:tc>
        <w:tc>
          <w:tcPr>
            <w:tcW w:w="1822" w:type="dxa"/>
            <w:shd w:val="clear" w:color="auto" w:fill="auto"/>
            <w:noWrap/>
            <w:vAlign w:val="center"/>
            <w:hideMark/>
          </w:tcPr>
          <w:p w14:paraId="14865C40" w14:textId="77777777" w:rsidR="00E50CD6" w:rsidRPr="00A512CB" w:rsidRDefault="00E50CD6" w:rsidP="00276C85">
            <w:pPr>
              <w:spacing w:line="276" w:lineRule="auto"/>
              <w:jc w:val="center"/>
              <w:rPr>
                <w:sz w:val="27"/>
                <w:szCs w:val="27"/>
              </w:rPr>
            </w:pPr>
            <w:r w:rsidRPr="00A512CB">
              <w:rPr>
                <w:sz w:val="27"/>
                <w:szCs w:val="27"/>
              </w:rPr>
              <w:t>D200</w:t>
            </w:r>
          </w:p>
        </w:tc>
        <w:tc>
          <w:tcPr>
            <w:tcW w:w="1522" w:type="dxa"/>
            <w:shd w:val="clear" w:color="auto" w:fill="auto"/>
            <w:noWrap/>
            <w:vAlign w:val="center"/>
            <w:hideMark/>
          </w:tcPr>
          <w:p w14:paraId="018DB9CD" w14:textId="77777777" w:rsidR="00E50CD6" w:rsidRPr="00A512CB" w:rsidRDefault="00E50CD6" w:rsidP="00276C85">
            <w:pPr>
              <w:spacing w:line="276" w:lineRule="auto"/>
              <w:jc w:val="center"/>
              <w:rPr>
                <w:sz w:val="27"/>
                <w:szCs w:val="27"/>
              </w:rPr>
            </w:pPr>
            <w:r w:rsidRPr="00A512CB">
              <w:rPr>
                <w:sz w:val="27"/>
                <w:szCs w:val="27"/>
              </w:rPr>
              <w:t>700</w:t>
            </w:r>
          </w:p>
        </w:tc>
      </w:tr>
      <w:tr w:rsidR="00E50CD6" w:rsidRPr="00A512CB" w14:paraId="457B12D0" w14:textId="77777777" w:rsidTr="00276C85">
        <w:trPr>
          <w:trHeight w:val="330"/>
          <w:jc w:val="center"/>
        </w:trPr>
        <w:tc>
          <w:tcPr>
            <w:tcW w:w="1200" w:type="dxa"/>
            <w:shd w:val="clear" w:color="auto" w:fill="auto"/>
            <w:noWrap/>
            <w:vAlign w:val="center"/>
          </w:tcPr>
          <w:p w14:paraId="4E0D4C6E" w14:textId="77777777" w:rsidR="00E50CD6" w:rsidRPr="00A512CB" w:rsidRDefault="00E50CD6" w:rsidP="00276C85">
            <w:pPr>
              <w:spacing w:line="276" w:lineRule="auto"/>
              <w:jc w:val="center"/>
              <w:rPr>
                <w:sz w:val="27"/>
                <w:szCs w:val="27"/>
              </w:rPr>
            </w:pPr>
            <w:r w:rsidRPr="00A512CB">
              <w:rPr>
                <w:sz w:val="27"/>
                <w:szCs w:val="27"/>
              </w:rPr>
              <w:t>13</w:t>
            </w:r>
          </w:p>
        </w:tc>
        <w:tc>
          <w:tcPr>
            <w:tcW w:w="2799" w:type="dxa"/>
            <w:shd w:val="clear" w:color="auto" w:fill="auto"/>
            <w:noWrap/>
            <w:vAlign w:val="center"/>
          </w:tcPr>
          <w:p w14:paraId="6F3A010C" w14:textId="77777777" w:rsidR="00E50CD6" w:rsidRPr="00A512CB" w:rsidRDefault="00E50CD6" w:rsidP="00276C85">
            <w:pPr>
              <w:spacing w:line="276" w:lineRule="auto"/>
              <w:rPr>
                <w:sz w:val="27"/>
                <w:szCs w:val="27"/>
              </w:rPr>
            </w:pPr>
            <w:r w:rsidRPr="00A512CB">
              <w:rPr>
                <w:sz w:val="27"/>
                <w:szCs w:val="27"/>
              </w:rPr>
              <w:t>Minh Mạng</w:t>
            </w:r>
          </w:p>
        </w:tc>
        <w:tc>
          <w:tcPr>
            <w:tcW w:w="1822" w:type="dxa"/>
            <w:shd w:val="clear" w:color="auto" w:fill="auto"/>
            <w:noWrap/>
            <w:vAlign w:val="center"/>
          </w:tcPr>
          <w:p w14:paraId="1F470CDE" w14:textId="77777777" w:rsidR="00E50CD6" w:rsidRPr="00A512CB" w:rsidRDefault="00E50CD6" w:rsidP="00276C85">
            <w:pPr>
              <w:spacing w:line="276" w:lineRule="auto"/>
              <w:jc w:val="center"/>
              <w:rPr>
                <w:sz w:val="27"/>
                <w:szCs w:val="27"/>
              </w:rPr>
            </w:pPr>
            <w:r w:rsidRPr="00A512CB">
              <w:rPr>
                <w:sz w:val="27"/>
                <w:szCs w:val="27"/>
              </w:rPr>
              <w:t>D400</w:t>
            </w:r>
          </w:p>
        </w:tc>
        <w:tc>
          <w:tcPr>
            <w:tcW w:w="1522" w:type="dxa"/>
            <w:shd w:val="clear" w:color="auto" w:fill="auto"/>
            <w:noWrap/>
            <w:vAlign w:val="center"/>
          </w:tcPr>
          <w:p w14:paraId="03C55C85" w14:textId="77777777" w:rsidR="00E50CD6" w:rsidRPr="00A512CB" w:rsidRDefault="00E50CD6" w:rsidP="00276C85">
            <w:pPr>
              <w:spacing w:line="276" w:lineRule="auto"/>
              <w:jc w:val="center"/>
              <w:rPr>
                <w:sz w:val="27"/>
                <w:szCs w:val="27"/>
              </w:rPr>
            </w:pPr>
            <w:r w:rsidRPr="00A512CB">
              <w:rPr>
                <w:sz w:val="27"/>
                <w:szCs w:val="27"/>
              </w:rPr>
              <w:t>1050</w:t>
            </w:r>
          </w:p>
        </w:tc>
      </w:tr>
      <w:tr w:rsidR="00E50CD6" w:rsidRPr="00A512CB" w14:paraId="6C2650AB" w14:textId="77777777" w:rsidTr="00276C85">
        <w:trPr>
          <w:trHeight w:val="330"/>
          <w:jc w:val="center"/>
        </w:trPr>
        <w:tc>
          <w:tcPr>
            <w:tcW w:w="1200" w:type="dxa"/>
            <w:shd w:val="clear" w:color="auto" w:fill="auto"/>
            <w:noWrap/>
            <w:vAlign w:val="center"/>
          </w:tcPr>
          <w:p w14:paraId="1D8D8DC1" w14:textId="77777777" w:rsidR="00E50CD6" w:rsidRPr="00A512CB" w:rsidRDefault="00E50CD6" w:rsidP="00276C85">
            <w:pPr>
              <w:spacing w:line="276" w:lineRule="auto"/>
              <w:jc w:val="center"/>
              <w:rPr>
                <w:sz w:val="27"/>
                <w:szCs w:val="27"/>
              </w:rPr>
            </w:pPr>
            <w:r w:rsidRPr="00A512CB">
              <w:rPr>
                <w:sz w:val="27"/>
                <w:szCs w:val="27"/>
              </w:rPr>
              <w:t>14</w:t>
            </w:r>
          </w:p>
        </w:tc>
        <w:tc>
          <w:tcPr>
            <w:tcW w:w="2799" w:type="dxa"/>
            <w:shd w:val="clear" w:color="auto" w:fill="auto"/>
            <w:noWrap/>
            <w:vAlign w:val="center"/>
          </w:tcPr>
          <w:p w14:paraId="5A83F6EF" w14:textId="77777777" w:rsidR="00E50CD6" w:rsidRPr="00A512CB" w:rsidRDefault="00E50CD6" w:rsidP="00276C85">
            <w:pPr>
              <w:spacing w:line="276" w:lineRule="auto"/>
              <w:rPr>
                <w:sz w:val="27"/>
                <w:szCs w:val="27"/>
              </w:rPr>
            </w:pPr>
            <w:r w:rsidRPr="00A512CB">
              <w:rPr>
                <w:sz w:val="27"/>
                <w:szCs w:val="27"/>
              </w:rPr>
              <w:t>Minh Mạng</w:t>
            </w:r>
          </w:p>
        </w:tc>
        <w:tc>
          <w:tcPr>
            <w:tcW w:w="1822" w:type="dxa"/>
            <w:shd w:val="clear" w:color="auto" w:fill="auto"/>
            <w:noWrap/>
            <w:vAlign w:val="center"/>
          </w:tcPr>
          <w:p w14:paraId="13A51627" w14:textId="77777777" w:rsidR="00E50CD6" w:rsidRPr="00A512CB" w:rsidRDefault="00E50CD6" w:rsidP="00276C85">
            <w:pPr>
              <w:spacing w:line="276" w:lineRule="auto"/>
              <w:jc w:val="center"/>
              <w:rPr>
                <w:sz w:val="27"/>
                <w:szCs w:val="27"/>
              </w:rPr>
            </w:pPr>
            <w:r w:rsidRPr="00A512CB">
              <w:rPr>
                <w:sz w:val="27"/>
                <w:szCs w:val="27"/>
              </w:rPr>
              <w:t>D500</w:t>
            </w:r>
          </w:p>
        </w:tc>
        <w:tc>
          <w:tcPr>
            <w:tcW w:w="1522" w:type="dxa"/>
            <w:shd w:val="clear" w:color="auto" w:fill="auto"/>
            <w:noWrap/>
            <w:vAlign w:val="center"/>
          </w:tcPr>
          <w:p w14:paraId="3F4F9C27" w14:textId="77777777" w:rsidR="00E50CD6" w:rsidRPr="00A512CB" w:rsidRDefault="00E50CD6" w:rsidP="00276C85">
            <w:pPr>
              <w:spacing w:line="276" w:lineRule="auto"/>
              <w:jc w:val="center"/>
              <w:rPr>
                <w:sz w:val="27"/>
                <w:szCs w:val="27"/>
              </w:rPr>
            </w:pPr>
            <w:r w:rsidRPr="00A512CB">
              <w:rPr>
                <w:sz w:val="27"/>
                <w:szCs w:val="27"/>
              </w:rPr>
              <w:t>2620</w:t>
            </w:r>
          </w:p>
        </w:tc>
      </w:tr>
      <w:tr w:rsidR="00E50CD6" w:rsidRPr="00A512CB" w14:paraId="3A2BEF83" w14:textId="77777777" w:rsidTr="00276C85">
        <w:trPr>
          <w:trHeight w:val="330"/>
          <w:jc w:val="center"/>
        </w:trPr>
        <w:tc>
          <w:tcPr>
            <w:tcW w:w="1200" w:type="dxa"/>
            <w:shd w:val="clear" w:color="auto" w:fill="auto"/>
            <w:noWrap/>
            <w:vAlign w:val="center"/>
          </w:tcPr>
          <w:p w14:paraId="14F19B6C" w14:textId="77777777" w:rsidR="00E50CD6" w:rsidRPr="00A512CB" w:rsidRDefault="00E50CD6" w:rsidP="00276C85">
            <w:pPr>
              <w:spacing w:line="276" w:lineRule="auto"/>
              <w:jc w:val="center"/>
              <w:rPr>
                <w:bCs/>
                <w:sz w:val="27"/>
                <w:szCs w:val="27"/>
              </w:rPr>
            </w:pPr>
            <w:r w:rsidRPr="00A512CB">
              <w:rPr>
                <w:sz w:val="27"/>
                <w:szCs w:val="27"/>
              </w:rPr>
              <w:t>15</w:t>
            </w:r>
          </w:p>
        </w:tc>
        <w:tc>
          <w:tcPr>
            <w:tcW w:w="2799" w:type="dxa"/>
            <w:shd w:val="clear" w:color="auto" w:fill="auto"/>
            <w:noWrap/>
            <w:vAlign w:val="center"/>
          </w:tcPr>
          <w:p w14:paraId="13E435E9" w14:textId="77777777" w:rsidR="00E50CD6" w:rsidRPr="00A512CB" w:rsidRDefault="00E50CD6" w:rsidP="00276C85">
            <w:pPr>
              <w:spacing w:line="276" w:lineRule="auto"/>
              <w:rPr>
                <w:bCs/>
                <w:sz w:val="27"/>
                <w:szCs w:val="27"/>
              </w:rPr>
            </w:pPr>
            <w:r w:rsidRPr="00A512CB">
              <w:rPr>
                <w:sz w:val="27"/>
                <w:szCs w:val="27"/>
              </w:rPr>
              <w:t>Võ Chí Công</w:t>
            </w:r>
          </w:p>
        </w:tc>
        <w:tc>
          <w:tcPr>
            <w:tcW w:w="1822" w:type="dxa"/>
            <w:shd w:val="clear" w:color="auto" w:fill="auto"/>
            <w:noWrap/>
            <w:vAlign w:val="center"/>
            <w:hideMark/>
          </w:tcPr>
          <w:p w14:paraId="34F4DD8C" w14:textId="77777777" w:rsidR="00E50CD6" w:rsidRPr="00A512CB" w:rsidRDefault="00E50CD6" w:rsidP="00276C85">
            <w:pPr>
              <w:spacing w:line="276" w:lineRule="auto"/>
              <w:jc w:val="center"/>
              <w:rPr>
                <w:sz w:val="27"/>
                <w:szCs w:val="27"/>
              </w:rPr>
            </w:pPr>
            <w:r w:rsidRPr="00A512CB">
              <w:rPr>
                <w:sz w:val="27"/>
                <w:szCs w:val="27"/>
              </w:rPr>
              <w:t>D600</w:t>
            </w:r>
          </w:p>
        </w:tc>
        <w:tc>
          <w:tcPr>
            <w:tcW w:w="1522" w:type="dxa"/>
            <w:shd w:val="clear" w:color="auto" w:fill="auto"/>
            <w:noWrap/>
            <w:vAlign w:val="center"/>
            <w:hideMark/>
          </w:tcPr>
          <w:p w14:paraId="30E41CA7" w14:textId="77777777" w:rsidR="00E50CD6" w:rsidRPr="00A512CB" w:rsidRDefault="00E50CD6" w:rsidP="00276C85">
            <w:pPr>
              <w:spacing w:line="276" w:lineRule="auto"/>
              <w:jc w:val="center"/>
              <w:rPr>
                <w:sz w:val="27"/>
                <w:szCs w:val="27"/>
              </w:rPr>
            </w:pPr>
            <w:r w:rsidRPr="00A512CB">
              <w:rPr>
                <w:sz w:val="27"/>
                <w:szCs w:val="27"/>
              </w:rPr>
              <w:t>3150</w:t>
            </w:r>
          </w:p>
        </w:tc>
      </w:tr>
      <w:tr w:rsidR="00E50CD6" w:rsidRPr="00A512CB" w14:paraId="2117DC91" w14:textId="77777777" w:rsidTr="00276C85">
        <w:trPr>
          <w:trHeight w:val="330"/>
          <w:jc w:val="center"/>
        </w:trPr>
        <w:tc>
          <w:tcPr>
            <w:tcW w:w="1200" w:type="dxa"/>
            <w:shd w:val="clear" w:color="auto" w:fill="auto"/>
            <w:noWrap/>
            <w:vAlign w:val="center"/>
          </w:tcPr>
          <w:p w14:paraId="42903AF3" w14:textId="77777777" w:rsidR="00E50CD6" w:rsidRPr="00A512CB" w:rsidRDefault="00E50CD6" w:rsidP="00276C85">
            <w:pPr>
              <w:spacing w:line="276" w:lineRule="auto"/>
              <w:jc w:val="center"/>
              <w:rPr>
                <w:sz w:val="27"/>
                <w:szCs w:val="27"/>
              </w:rPr>
            </w:pPr>
            <w:r w:rsidRPr="00A512CB">
              <w:rPr>
                <w:sz w:val="27"/>
                <w:szCs w:val="27"/>
              </w:rPr>
              <w:t>16</w:t>
            </w:r>
          </w:p>
        </w:tc>
        <w:tc>
          <w:tcPr>
            <w:tcW w:w="2799" w:type="dxa"/>
            <w:shd w:val="clear" w:color="auto" w:fill="auto"/>
            <w:noWrap/>
            <w:vAlign w:val="center"/>
          </w:tcPr>
          <w:p w14:paraId="32324542" w14:textId="77777777" w:rsidR="00E50CD6" w:rsidRPr="00A512CB" w:rsidRDefault="00E50CD6" w:rsidP="00276C85">
            <w:pPr>
              <w:spacing w:line="276" w:lineRule="auto"/>
              <w:rPr>
                <w:sz w:val="27"/>
                <w:szCs w:val="27"/>
              </w:rPr>
            </w:pPr>
            <w:r w:rsidRPr="00A512CB">
              <w:rPr>
                <w:sz w:val="27"/>
                <w:szCs w:val="27"/>
              </w:rPr>
              <w:t>Cầu Tuyên Sơn</w:t>
            </w:r>
          </w:p>
        </w:tc>
        <w:tc>
          <w:tcPr>
            <w:tcW w:w="1822" w:type="dxa"/>
            <w:shd w:val="clear" w:color="auto" w:fill="auto"/>
            <w:noWrap/>
            <w:vAlign w:val="center"/>
          </w:tcPr>
          <w:p w14:paraId="4D97CBAB" w14:textId="77777777" w:rsidR="00E50CD6" w:rsidRPr="00A512CB" w:rsidRDefault="00E50CD6" w:rsidP="00276C85">
            <w:pPr>
              <w:spacing w:line="276" w:lineRule="auto"/>
              <w:jc w:val="center"/>
              <w:rPr>
                <w:sz w:val="27"/>
                <w:szCs w:val="27"/>
              </w:rPr>
            </w:pPr>
            <w:r w:rsidRPr="00A512CB">
              <w:rPr>
                <w:sz w:val="27"/>
                <w:szCs w:val="27"/>
              </w:rPr>
              <w:t>D900</w:t>
            </w:r>
          </w:p>
        </w:tc>
        <w:tc>
          <w:tcPr>
            <w:tcW w:w="1522" w:type="dxa"/>
            <w:shd w:val="clear" w:color="auto" w:fill="auto"/>
            <w:noWrap/>
            <w:vAlign w:val="center"/>
          </w:tcPr>
          <w:p w14:paraId="536D3F07" w14:textId="77777777" w:rsidR="00E50CD6" w:rsidRPr="00A512CB" w:rsidRDefault="00E50CD6" w:rsidP="00276C85">
            <w:pPr>
              <w:spacing w:line="276" w:lineRule="auto"/>
              <w:jc w:val="center"/>
              <w:rPr>
                <w:sz w:val="27"/>
                <w:szCs w:val="27"/>
              </w:rPr>
            </w:pPr>
            <w:r w:rsidRPr="00A512CB">
              <w:rPr>
                <w:sz w:val="27"/>
                <w:szCs w:val="27"/>
              </w:rPr>
              <w:t>430</w:t>
            </w:r>
          </w:p>
        </w:tc>
      </w:tr>
      <w:tr w:rsidR="00E50CD6" w:rsidRPr="00A512CB" w14:paraId="212444DB" w14:textId="77777777" w:rsidTr="00276C85">
        <w:trPr>
          <w:trHeight w:val="330"/>
          <w:jc w:val="center"/>
        </w:trPr>
        <w:tc>
          <w:tcPr>
            <w:tcW w:w="1200" w:type="dxa"/>
            <w:shd w:val="clear" w:color="auto" w:fill="auto"/>
            <w:noWrap/>
            <w:vAlign w:val="center"/>
          </w:tcPr>
          <w:p w14:paraId="2B75652B" w14:textId="77777777" w:rsidR="00E50CD6" w:rsidRPr="00A512CB" w:rsidRDefault="00E50CD6" w:rsidP="00276C85">
            <w:pPr>
              <w:spacing w:line="276" w:lineRule="auto"/>
              <w:jc w:val="center"/>
              <w:rPr>
                <w:sz w:val="27"/>
                <w:szCs w:val="27"/>
              </w:rPr>
            </w:pPr>
            <w:r w:rsidRPr="00A512CB">
              <w:rPr>
                <w:sz w:val="27"/>
                <w:szCs w:val="27"/>
              </w:rPr>
              <w:t>17</w:t>
            </w:r>
          </w:p>
        </w:tc>
        <w:tc>
          <w:tcPr>
            <w:tcW w:w="2799" w:type="dxa"/>
            <w:shd w:val="clear" w:color="auto" w:fill="auto"/>
            <w:noWrap/>
            <w:vAlign w:val="center"/>
          </w:tcPr>
          <w:p w14:paraId="51B6E8D4" w14:textId="77777777" w:rsidR="00E50CD6" w:rsidRPr="00A512CB" w:rsidRDefault="00E50CD6" w:rsidP="00276C85">
            <w:pPr>
              <w:spacing w:line="276" w:lineRule="auto"/>
              <w:rPr>
                <w:sz w:val="27"/>
                <w:szCs w:val="27"/>
              </w:rPr>
            </w:pPr>
            <w:r w:rsidRPr="00A512CB">
              <w:rPr>
                <w:sz w:val="27"/>
                <w:szCs w:val="27"/>
              </w:rPr>
              <w:t>Trần Trọng Khiêm</w:t>
            </w:r>
          </w:p>
        </w:tc>
        <w:tc>
          <w:tcPr>
            <w:tcW w:w="1822" w:type="dxa"/>
            <w:shd w:val="clear" w:color="auto" w:fill="auto"/>
            <w:noWrap/>
            <w:vAlign w:val="center"/>
          </w:tcPr>
          <w:p w14:paraId="710EEE6B" w14:textId="77777777" w:rsidR="00E50CD6" w:rsidRPr="00A512CB" w:rsidRDefault="00E50CD6" w:rsidP="00276C85">
            <w:pPr>
              <w:spacing w:line="276" w:lineRule="auto"/>
              <w:jc w:val="center"/>
              <w:rPr>
                <w:sz w:val="27"/>
                <w:szCs w:val="27"/>
              </w:rPr>
            </w:pPr>
            <w:r w:rsidRPr="00A512CB">
              <w:rPr>
                <w:sz w:val="27"/>
                <w:szCs w:val="27"/>
              </w:rPr>
              <w:t>D600</w:t>
            </w:r>
          </w:p>
        </w:tc>
        <w:tc>
          <w:tcPr>
            <w:tcW w:w="1522" w:type="dxa"/>
            <w:shd w:val="clear" w:color="auto" w:fill="auto"/>
            <w:noWrap/>
            <w:vAlign w:val="center"/>
          </w:tcPr>
          <w:p w14:paraId="64DD842B" w14:textId="77777777" w:rsidR="00E50CD6" w:rsidRPr="00A512CB" w:rsidRDefault="00E50CD6" w:rsidP="00276C85">
            <w:pPr>
              <w:spacing w:line="276" w:lineRule="auto"/>
              <w:jc w:val="center"/>
              <w:rPr>
                <w:sz w:val="27"/>
                <w:szCs w:val="27"/>
              </w:rPr>
            </w:pPr>
            <w:r w:rsidRPr="00A512CB">
              <w:rPr>
                <w:sz w:val="27"/>
                <w:szCs w:val="27"/>
              </w:rPr>
              <w:t>650</w:t>
            </w:r>
          </w:p>
        </w:tc>
      </w:tr>
      <w:tr w:rsidR="00E50CD6" w:rsidRPr="00A512CB" w14:paraId="1F7C2E83" w14:textId="77777777" w:rsidTr="00276C85">
        <w:trPr>
          <w:trHeight w:val="330"/>
          <w:jc w:val="center"/>
        </w:trPr>
        <w:tc>
          <w:tcPr>
            <w:tcW w:w="1200" w:type="dxa"/>
            <w:shd w:val="clear" w:color="auto" w:fill="auto"/>
            <w:noWrap/>
            <w:vAlign w:val="center"/>
          </w:tcPr>
          <w:p w14:paraId="07725A3B" w14:textId="77777777" w:rsidR="00E50CD6" w:rsidRPr="00A512CB" w:rsidRDefault="00E50CD6" w:rsidP="00276C85">
            <w:pPr>
              <w:spacing w:line="276" w:lineRule="auto"/>
              <w:jc w:val="center"/>
              <w:rPr>
                <w:sz w:val="27"/>
                <w:szCs w:val="27"/>
              </w:rPr>
            </w:pPr>
            <w:r w:rsidRPr="00A512CB">
              <w:rPr>
                <w:sz w:val="27"/>
                <w:szCs w:val="27"/>
              </w:rPr>
              <w:t>18</w:t>
            </w:r>
          </w:p>
        </w:tc>
        <w:tc>
          <w:tcPr>
            <w:tcW w:w="2799" w:type="dxa"/>
            <w:shd w:val="clear" w:color="auto" w:fill="auto"/>
            <w:noWrap/>
            <w:vAlign w:val="center"/>
          </w:tcPr>
          <w:p w14:paraId="48FC46A6" w14:textId="77777777" w:rsidR="00E50CD6" w:rsidRPr="00A512CB" w:rsidRDefault="00E50CD6" w:rsidP="00276C85">
            <w:pPr>
              <w:spacing w:line="276" w:lineRule="auto"/>
              <w:rPr>
                <w:sz w:val="27"/>
                <w:szCs w:val="27"/>
              </w:rPr>
            </w:pPr>
            <w:r w:rsidRPr="00A512CB">
              <w:rPr>
                <w:sz w:val="27"/>
                <w:szCs w:val="27"/>
              </w:rPr>
              <w:t>Nguyễn Phước Lan</w:t>
            </w:r>
          </w:p>
        </w:tc>
        <w:tc>
          <w:tcPr>
            <w:tcW w:w="1822" w:type="dxa"/>
            <w:shd w:val="clear" w:color="auto" w:fill="auto"/>
            <w:noWrap/>
            <w:vAlign w:val="center"/>
          </w:tcPr>
          <w:p w14:paraId="112F3782"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tcPr>
          <w:p w14:paraId="5B712A9A" w14:textId="77777777" w:rsidR="00E50CD6" w:rsidRPr="00A512CB" w:rsidRDefault="00E50CD6" w:rsidP="00276C85">
            <w:pPr>
              <w:spacing w:line="276" w:lineRule="auto"/>
              <w:jc w:val="center"/>
              <w:rPr>
                <w:sz w:val="27"/>
                <w:szCs w:val="27"/>
              </w:rPr>
            </w:pPr>
            <w:r w:rsidRPr="00A512CB">
              <w:rPr>
                <w:sz w:val="27"/>
                <w:szCs w:val="27"/>
              </w:rPr>
              <w:t>5180</w:t>
            </w:r>
          </w:p>
        </w:tc>
      </w:tr>
      <w:tr w:rsidR="00E50CD6" w:rsidRPr="00A512CB" w14:paraId="6B423C8C" w14:textId="77777777" w:rsidTr="00276C85">
        <w:trPr>
          <w:trHeight w:val="330"/>
          <w:jc w:val="center"/>
        </w:trPr>
        <w:tc>
          <w:tcPr>
            <w:tcW w:w="1200" w:type="dxa"/>
            <w:shd w:val="clear" w:color="auto" w:fill="auto"/>
            <w:noWrap/>
            <w:vAlign w:val="center"/>
          </w:tcPr>
          <w:p w14:paraId="7A1125E3" w14:textId="77777777" w:rsidR="00E50CD6" w:rsidRPr="00A512CB" w:rsidRDefault="00E50CD6" w:rsidP="00276C85">
            <w:pPr>
              <w:spacing w:line="276" w:lineRule="auto"/>
              <w:jc w:val="center"/>
              <w:rPr>
                <w:sz w:val="27"/>
                <w:szCs w:val="27"/>
              </w:rPr>
            </w:pPr>
            <w:r w:rsidRPr="00A512CB">
              <w:rPr>
                <w:sz w:val="27"/>
                <w:szCs w:val="27"/>
              </w:rPr>
              <w:t>19</w:t>
            </w:r>
          </w:p>
        </w:tc>
        <w:tc>
          <w:tcPr>
            <w:tcW w:w="2799" w:type="dxa"/>
            <w:shd w:val="clear" w:color="auto" w:fill="auto"/>
            <w:noWrap/>
            <w:vAlign w:val="center"/>
          </w:tcPr>
          <w:p w14:paraId="7EE76E8C" w14:textId="77777777" w:rsidR="00E50CD6" w:rsidRPr="00A512CB" w:rsidRDefault="00E50CD6" w:rsidP="00276C85">
            <w:pPr>
              <w:spacing w:line="276" w:lineRule="auto"/>
              <w:rPr>
                <w:sz w:val="27"/>
                <w:szCs w:val="27"/>
              </w:rPr>
            </w:pPr>
            <w:r w:rsidRPr="00A512CB">
              <w:rPr>
                <w:sz w:val="27"/>
                <w:szCs w:val="27"/>
              </w:rPr>
              <w:t>Trần Hoành</w:t>
            </w:r>
          </w:p>
        </w:tc>
        <w:tc>
          <w:tcPr>
            <w:tcW w:w="1822" w:type="dxa"/>
            <w:shd w:val="clear" w:color="auto" w:fill="auto"/>
            <w:noWrap/>
            <w:vAlign w:val="center"/>
          </w:tcPr>
          <w:p w14:paraId="0F88DF15"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tcPr>
          <w:p w14:paraId="10E2E39A" w14:textId="77777777" w:rsidR="00E50CD6" w:rsidRPr="00A512CB" w:rsidRDefault="00E50CD6" w:rsidP="00276C85">
            <w:pPr>
              <w:spacing w:line="276" w:lineRule="auto"/>
              <w:jc w:val="center"/>
              <w:rPr>
                <w:sz w:val="27"/>
                <w:szCs w:val="27"/>
              </w:rPr>
            </w:pPr>
            <w:r w:rsidRPr="00A512CB">
              <w:rPr>
                <w:sz w:val="27"/>
                <w:szCs w:val="27"/>
              </w:rPr>
              <w:t>980</w:t>
            </w:r>
          </w:p>
        </w:tc>
      </w:tr>
      <w:tr w:rsidR="00E50CD6" w:rsidRPr="00A512CB" w14:paraId="1A3ED689" w14:textId="77777777" w:rsidTr="00276C85">
        <w:trPr>
          <w:trHeight w:val="330"/>
          <w:jc w:val="center"/>
        </w:trPr>
        <w:tc>
          <w:tcPr>
            <w:tcW w:w="1200" w:type="dxa"/>
            <w:shd w:val="clear" w:color="auto" w:fill="auto"/>
            <w:noWrap/>
            <w:vAlign w:val="center"/>
          </w:tcPr>
          <w:p w14:paraId="6719AA23" w14:textId="77777777" w:rsidR="00E50CD6" w:rsidRPr="00A512CB" w:rsidRDefault="00E50CD6" w:rsidP="00276C85">
            <w:pPr>
              <w:spacing w:line="276" w:lineRule="auto"/>
              <w:jc w:val="center"/>
              <w:rPr>
                <w:sz w:val="27"/>
                <w:szCs w:val="27"/>
              </w:rPr>
            </w:pPr>
            <w:r w:rsidRPr="00A512CB">
              <w:rPr>
                <w:sz w:val="27"/>
                <w:szCs w:val="27"/>
              </w:rPr>
              <w:t>20</w:t>
            </w:r>
          </w:p>
        </w:tc>
        <w:tc>
          <w:tcPr>
            <w:tcW w:w="2799" w:type="dxa"/>
            <w:shd w:val="clear" w:color="auto" w:fill="auto"/>
            <w:noWrap/>
            <w:vAlign w:val="center"/>
          </w:tcPr>
          <w:p w14:paraId="5EA0F47A" w14:textId="77777777" w:rsidR="00E50CD6" w:rsidRPr="00A512CB" w:rsidRDefault="00E50CD6" w:rsidP="00276C85">
            <w:pPr>
              <w:spacing w:line="276" w:lineRule="auto"/>
              <w:rPr>
                <w:sz w:val="27"/>
                <w:szCs w:val="27"/>
              </w:rPr>
            </w:pPr>
            <w:r w:rsidRPr="00A512CB">
              <w:rPr>
                <w:sz w:val="27"/>
                <w:szCs w:val="27"/>
              </w:rPr>
              <w:t>Phạm Hữu Nhật</w:t>
            </w:r>
          </w:p>
        </w:tc>
        <w:tc>
          <w:tcPr>
            <w:tcW w:w="1822" w:type="dxa"/>
            <w:shd w:val="clear" w:color="auto" w:fill="auto"/>
            <w:noWrap/>
            <w:vAlign w:val="center"/>
          </w:tcPr>
          <w:p w14:paraId="5FCFDE82"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tcPr>
          <w:p w14:paraId="44981A89" w14:textId="77777777" w:rsidR="00E50CD6" w:rsidRPr="00A512CB" w:rsidRDefault="00E50CD6" w:rsidP="00276C85">
            <w:pPr>
              <w:spacing w:line="276" w:lineRule="auto"/>
              <w:jc w:val="center"/>
              <w:rPr>
                <w:sz w:val="27"/>
                <w:szCs w:val="27"/>
              </w:rPr>
            </w:pPr>
            <w:r w:rsidRPr="00A512CB">
              <w:rPr>
                <w:sz w:val="27"/>
                <w:szCs w:val="27"/>
              </w:rPr>
              <w:t>650</w:t>
            </w:r>
          </w:p>
        </w:tc>
      </w:tr>
      <w:tr w:rsidR="00E50CD6" w:rsidRPr="00A512CB" w14:paraId="44889DC7" w14:textId="77777777" w:rsidTr="00276C85">
        <w:trPr>
          <w:trHeight w:val="330"/>
          <w:jc w:val="center"/>
        </w:trPr>
        <w:tc>
          <w:tcPr>
            <w:tcW w:w="1200" w:type="dxa"/>
            <w:shd w:val="clear" w:color="auto" w:fill="auto"/>
            <w:noWrap/>
            <w:vAlign w:val="center"/>
          </w:tcPr>
          <w:p w14:paraId="77B8F44C" w14:textId="77777777" w:rsidR="00E50CD6" w:rsidRPr="00A512CB" w:rsidRDefault="00E50CD6" w:rsidP="00276C85">
            <w:pPr>
              <w:spacing w:line="276" w:lineRule="auto"/>
              <w:jc w:val="center"/>
              <w:rPr>
                <w:sz w:val="27"/>
                <w:szCs w:val="27"/>
              </w:rPr>
            </w:pPr>
            <w:r w:rsidRPr="00A512CB">
              <w:rPr>
                <w:sz w:val="27"/>
                <w:szCs w:val="27"/>
              </w:rPr>
              <w:t>21</w:t>
            </w:r>
          </w:p>
        </w:tc>
        <w:tc>
          <w:tcPr>
            <w:tcW w:w="2799" w:type="dxa"/>
            <w:shd w:val="clear" w:color="auto" w:fill="auto"/>
            <w:noWrap/>
            <w:vAlign w:val="center"/>
          </w:tcPr>
          <w:p w14:paraId="0D810019" w14:textId="77777777" w:rsidR="00E50CD6" w:rsidRPr="00A512CB" w:rsidRDefault="00E50CD6" w:rsidP="00276C85">
            <w:pPr>
              <w:spacing w:line="276" w:lineRule="auto"/>
              <w:rPr>
                <w:sz w:val="27"/>
                <w:szCs w:val="27"/>
              </w:rPr>
            </w:pPr>
            <w:r w:rsidRPr="00A512CB">
              <w:rPr>
                <w:sz w:val="27"/>
                <w:szCs w:val="27"/>
              </w:rPr>
              <w:t>Võ Chí Công</w:t>
            </w:r>
          </w:p>
        </w:tc>
        <w:tc>
          <w:tcPr>
            <w:tcW w:w="1822" w:type="dxa"/>
            <w:shd w:val="clear" w:color="auto" w:fill="auto"/>
            <w:noWrap/>
            <w:vAlign w:val="center"/>
          </w:tcPr>
          <w:p w14:paraId="28ED758E"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tcPr>
          <w:p w14:paraId="38C3A473" w14:textId="77777777" w:rsidR="00E50CD6" w:rsidRPr="00A512CB" w:rsidRDefault="00E50CD6" w:rsidP="00276C85">
            <w:pPr>
              <w:spacing w:line="276" w:lineRule="auto"/>
              <w:jc w:val="center"/>
              <w:rPr>
                <w:sz w:val="27"/>
                <w:szCs w:val="27"/>
              </w:rPr>
            </w:pPr>
            <w:r w:rsidRPr="00A512CB">
              <w:rPr>
                <w:sz w:val="27"/>
                <w:szCs w:val="27"/>
              </w:rPr>
              <w:t>2650</w:t>
            </w:r>
          </w:p>
        </w:tc>
      </w:tr>
      <w:tr w:rsidR="00E50CD6" w:rsidRPr="00A512CB" w14:paraId="64B7B90F" w14:textId="77777777" w:rsidTr="00276C85">
        <w:trPr>
          <w:trHeight w:val="330"/>
          <w:jc w:val="center"/>
        </w:trPr>
        <w:tc>
          <w:tcPr>
            <w:tcW w:w="1200" w:type="dxa"/>
            <w:shd w:val="clear" w:color="auto" w:fill="auto"/>
            <w:noWrap/>
            <w:vAlign w:val="center"/>
          </w:tcPr>
          <w:p w14:paraId="4819B881" w14:textId="77777777" w:rsidR="00E50CD6" w:rsidRPr="00A512CB" w:rsidRDefault="00E50CD6" w:rsidP="00276C85">
            <w:pPr>
              <w:spacing w:line="276" w:lineRule="auto"/>
              <w:jc w:val="center"/>
              <w:rPr>
                <w:sz w:val="27"/>
                <w:szCs w:val="27"/>
              </w:rPr>
            </w:pPr>
            <w:r w:rsidRPr="00A512CB">
              <w:rPr>
                <w:sz w:val="27"/>
                <w:szCs w:val="27"/>
              </w:rPr>
              <w:lastRenderedPageBreak/>
              <w:t>22</w:t>
            </w:r>
          </w:p>
        </w:tc>
        <w:tc>
          <w:tcPr>
            <w:tcW w:w="2799" w:type="dxa"/>
            <w:shd w:val="clear" w:color="auto" w:fill="auto"/>
            <w:noWrap/>
            <w:vAlign w:val="center"/>
          </w:tcPr>
          <w:p w14:paraId="1DC80535" w14:textId="77777777" w:rsidR="00E50CD6" w:rsidRPr="00A512CB" w:rsidRDefault="00E50CD6" w:rsidP="00276C85">
            <w:pPr>
              <w:spacing w:line="276" w:lineRule="auto"/>
              <w:rPr>
                <w:sz w:val="27"/>
                <w:szCs w:val="27"/>
              </w:rPr>
            </w:pPr>
            <w:r w:rsidRPr="00A512CB">
              <w:rPr>
                <w:sz w:val="27"/>
                <w:szCs w:val="27"/>
              </w:rPr>
              <w:t>Nguyễn Phan Vinh</w:t>
            </w:r>
          </w:p>
        </w:tc>
        <w:tc>
          <w:tcPr>
            <w:tcW w:w="1822" w:type="dxa"/>
            <w:shd w:val="clear" w:color="auto" w:fill="auto"/>
            <w:noWrap/>
            <w:vAlign w:val="center"/>
          </w:tcPr>
          <w:p w14:paraId="1D7C7BA7" w14:textId="77777777" w:rsidR="00E50CD6" w:rsidRPr="00A512CB" w:rsidRDefault="00E50CD6" w:rsidP="00276C85">
            <w:pPr>
              <w:spacing w:line="276" w:lineRule="auto"/>
              <w:jc w:val="center"/>
              <w:rPr>
                <w:sz w:val="27"/>
                <w:szCs w:val="27"/>
              </w:rPr>
            </w:pPr>
            <w:r w:rsidRPr="00A512CB">
              <w:rPr>
                <w:sz w:val="27"/>
                <w:szCs w:val="27"/>
              </w:rPr>
              <w:t>D300</w:t>
            </w:r>
          </w:p>
        </w:tc>
        <w:tc>
          <w:tcPr>
            <w:tcW w:w="1522" w:type="dxa"/>
            <w:shd w:val="clear" w:color="auto" w:fill="auto"/>
            <w:noWrap/>
            <w:vAlign w:val="center"/>
          </w:tcPr>
          <w:p w14:paraId="4BA06E63" w14:textId="77777777" w:rsidR="00E50CD6" w:rsidRPr="00A512CB" w:rsidRDefault="00E50CD6" w:rsidP="00276C85">
            <w:pPr>
              <w:spacing w:line="276" w:lineRule="auto"/>
              <w:jc w:val="center"/>
              <w:rPr>
                <w:sz w:val="27"/>
                <w:szCs w:val="27"/>
              </w:rPr>
            </w:pPr>
            <w:r w:rsidRPr="00A512CB">
              <w:rPr>
                <w:sz w:val="27"/>
                <w:szCs w:val="27"/>
              </w:rPr>
              <w:t>920</w:t>
            </w:r>
          </w:p>
        </w:tc>
      </w:tr>
      <w:bookmarkEnd w:id="430"/>
    </w:tbl>
    <w:p w14:paraId="68383D5A" w14:textId="77777777" w:rsidR="00367595" w:rsidRPr="00720894" w:rsidRDefault="00367595" w:rsidP="00E50CD6"/>
    <w:p w14:paraId="284399C5" w14:textId="0A75C529" w:rsidR="00A83030" w:rsidRPr="00367595" w:rsidRDefault="00367595" w:rsidP="00367595">
      <w:pPr>
        <w:pStyle w:val="Heading7"/>
        <w:numPr>
          <w:ilvl w:val="0"/>
          <w:numId w:val="0"/>
        </w:numPr>
        <w:spacing w:before="0" w:line="276" w:lineRule="auto"/>
        <w:ind w:left="1296" w:hanging="576"/>
        <w:rPr>
          <w:rFonts w:ascii="Times New Roman" w:hAnsi="Times New Roman"/>
          <w:b/>
          <w:i w:val="0"/>
          <w:color w:val="002060"/>
          <w:sz w:val="27"/>
          <w:szCs w:val="27"/>
        </w:rPr>
      </w:pPr>
      <w:r w:rsidRPr="00367595">
        <w:rPr>
          <w:rFonts w:ascii="Times New Roman" w:hAnsi="Times New Roman"/>
          <w:b/>
          <w:i w:val="0"/>
          <w:color w:val="002060"/>
          <w:sz w:val="27"/>
          <w:szCs w:val="27"/>
        </w:rPr>
        <w:t>4. Cấp điện và chiếu sáng</w:t>
      </w:r>
    </w:p>
    <w:p w14:paraId="2F4F54EF" w14:textId="0994AB79" w:rsidR="00E50CD6" w:rsidRPr="00367595" w:rsidRDefault="00367595" w:rsidP="00367595">
      <w:pPr>
        <w:pStyle w:val="Heading8"/>
        <w:numPr>
          <w:ilvl w:val="0"/>
          <w:numId w:val="0"/>
        </w:numPr>
        <w:spacing w:before="0" w:line="276" w:lineRule="auto"/>
        <w:ind w:firstLine="720"/>
        <w:rPr>
          <w:rFonts w:ascii="Times New Roman" w:hAnsi="Times New Roman"/>
          <w:b/>
          <w:color w:val="auto"/>
          <w:sz w:val="27"/>
          <w:szCs w:val="27"/>
        </w:rPr>
      </w:pPr>
      <w:bookmarkStart w:id="431" w:name="_Toc156314685"/>
      <w:r w:rsidRPr="00367595">
        <w:rPr>
          <w:rFonts w:ascii="Times New Roman" w:hAnsi="Times New Roman"/>
          <w:b/>
          <w:color w:val="auto"/>
          <w:sz w:val="27"/>
          <w:szCs w:val="27"/>
        </w:rPr>
        <w:t>4.</w:t>
      </w:r>
      <w:r w:rsidR="00E50CD6" w:rsidRPr="00367595">
        <w:rPr>
          <w:rFonts w:ascii="Times New Roman" w:hAnsi="Times New Roman"/>
          <w:b/>
          <w:color w:val="auto"/>
          <w:sz w:val="27"/>
          <w:szCs w:val="27"/>
        </w:rPr>
        <w:t>1 Tổng nhu cầu dùng điện:</w:t>
      </w:r>
    </w:p>
    <w:tbl>
      <w:tblPr>
        <w:tblW w:w="8621" w:type="dxa"/>
        <w:tblInd w:w="270" w:type="dxa"/>
        <w:tblLook w:val="04A0" w:firstRow="1" w:lastRow="0" w:firstColumn="1" w:lastColumn="0" w:noHBand="0" w:noVBand="1"/>
      </w:tblPr>
      <w:tblGrid>
        <w:gridCol w:w="727"/>
        <w:gridCol w:w="2209"/>
        <w:gridCol w:w="1125"/>
        <w:gridCol w:w="2689"/>
        <w:gridCol w:w="1871"/>
      </w:tblGrid>
      <w:tr w:rsidR="00E50CD6" w:rsidRPr="00F40223" w14:paraId="1596D5DE" w14:textId="77777777" w:rsidTr="00367595">
        <w:trPr>
          <w:trHeight w:val="405"/>
        </w:trPr>
        <w:tc>
          <w:tcPr>
            <w:tcW w:w="8621" w:type="dxa"/>
            <w:gridSpan w:val="5"/>
            <w:tcBorders>
              <w:top w:val="nil"/>
              <w:left w:val="nil"/>
              <w:bottom w:val="nil"/>
              <w:right w:val="nil"/>
            </w:tcBorders>
            <w:shd w:val="clear" w:color="000000" w:fill="FFFFFF"/>
            <w:vAlign w:val="center"/>
            <w:hideMark/>
          </w:tcPr>
          <w:p w14:paraId="117A22D4" w14:textId="77777777" w:rsidR="00E50CD6" w:rsidRPr="00F40223" w:rsidRDefault="00E50CD6" w:rsidP="00276C85">
            <w:pPr>
              <w:jc w:val="center"/>
              <w:rPr>
                <w:b/>
                <w:bCs/>
                <w:color w:val="000000"/>
                <w:sz w:val="28"/>
                <w:szCs w:val="28"/>
                <w:lang w:eastAsia="vi-VN"/>
              </w:rPr>
            </w:pPr>
            <w:r w:rsidRPr="00F40223">
              <w:rPr>
                <w:b/>
                <w:bCs/>
                <w:color w:val="000000"/>
                <w:sz w:val="28"/>
                <w:szCs w:val="28"/>
                <w:lang w:eastAsia="vi-VN"/>
              </w:rPr>
              <w:t>BẢNG TÍNH TỔNG CÔNG SUẤT ĐIỆN</w:t>
            </w:r>
          </w:p>
        </w:tc>
      </w:tr>
      <w:tr w:rsidR="00E50CD6" w:rsidRPr="00CF27FF" w14:paraId="38AFBD94" w14:textId="77777777" w:rsidTr="00367595">
        <w:trPr>
          <w:trHeight w:val="660"/>
        </w:trPr>
        <w:tc>
          <w:tcPr>
            <w:tcW w:w="72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69757A0"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STT</w:t>
            </w:r>
          </w:p>
        </w:tc>
        <w:tc>
          <w:tcPr>
            <w:tcW w:w="2209" w:type="dxa"/>
            <w:tcBorders>
              <w:top w:val="single" w:sz="4" w:space="0" w:color="auto"/>
              <w:left w:val="nil"/>
              <w:bottom w:val="single" w:sz="4" w:space="0" w:color="auto"/>
              <w:right w:val="single" w:sz="4" w:space="0" w:color="auto"/>
            </w:tcBorders>
            <w:shd w:val="clear" w:color="000000" w:fill="FFFFFF"/>
            <w:noWrap/>
            <w:vAlign w:val="center"/>
            <w:hideMark/>
          </w:tcPr>
          <w:p w14:paraId="070974E3"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LOẠI HÌNH DỊCH VỤ</w:t>
            </w:r>
          </w:p>
        </w:tc>
        <w:tc>
          <w:tcPr>
            <w:tcW w:w="1125" w:type="dxa"/>
            <w:tcBorders>
              <w:top w:val="single" w:sz="4" w:space="0" w:color="auto"/>
              <w:left w:val="nil"/>
              <w:bottom w:val="single" w:sz="4" w:space="0" w:color="auto"/>
              <w:right w:val="single" w:sz="4" w:space="0" w:color="auto"/>
            </w:tcBorders>
            <w:shd w:val="clear" w:color="000000" w:fill="FFFFFF"/>
            <w:noWrap/>
            <w:vAlign w:val="center"/>
            <w:hideMark/>
          </w:tcPr>
          <w:p w14:paraId="10D5E130"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ĐƠN VỊ</w:t>
            </w:r>
          </w:p>
        </w:tc>
        <w:tc>
          <w:tcPr>
            <w:tcW w:w="2689" w:type="dxa"/>
            <w:tcBorders>
              <w:top w:val="single" w:sz="4" w:space="0" w:color="auto"/>
              <w:left w:val="nil"/>
              <w:bottom w:val="single" w:sz="4" w:space="0" w:color="auto"/>
              <w:right w:val="single" w:sz="4" w:space="0" w:color="auto"/>
            </w:tcBorders>
            <w:shd w:val="clear" w:color="000000" w:fill="FFFFFF"/>
            <w:vAlign w:val="center"/>
            <w:hideMark/>
          </w:tcPr>
          <w:p w14:paraId="782CB52B"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CÔNG SUẤT</w:t>
            </w:r>
            <w:r w:rsidRPr="007408A3">
              <w:rPr>
                <w:b/>
                <w:bCs/>
                <w:color w:val="000000"/>
                <w:sz w:val="27"/>
                <w:szCs w:val="27"/>
                <w:lang w:eastAsia="vi-VN"/>
              </w:rPr>
              <w:br/>
              <w:t>TÍNH TOÁN</w:t>
            </w:r>
          </w:p>
        </w:tc>
        <w:tc>
          <w:tcPr>
            <w:tcW w:w="1871" w:type="dxa"/>
            <w:tcBorders>
              <w:top w:val="single" w:sz="4" w:space="0" w:color="auto"/>
              <w:left w:val="nil"/>
              <w:bottom w:val="single" w:sz="4" w:space="0" w:color="auto"/>
              <w:right w:val="single" w:sz="4" w:space="0" w:color="auto"/>
            </w:tcBorders>
            <w:shd w:val="clear" w:color="000000" w:fill="FFFFFF"/>
            <w:noWrap/>
            <w:vAlign w:val="center"/>
            <w:hideMark/>
          </w:tcPr>
          <w:p w14:paraId="662F1E71"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GHI CHÚ</w:t>
            </w:r>
          </w:p>
        </w:tc>
      </w:tr>
      <w:tr w:rsidR="00E50CD6" w:rsidRPr="00CF27FF" w14:paraId="3B6B7AC9"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49089927" w14:textId="77777777" w:rsidR="00E50CD6" w:rsidRPr="007408A3" w:rsidRDefault="00E50CD6" w:rsidP="00276C85">
            <w:pPr>
              <w:jc w:val="center"/>
              <w:rPr>
                <w:color w:val="000000"/>
                <w:sz w:val="27"/>
                <w:szCs w:val="27"/>
                <w:lang w:eastAsia="vi-VN"/>
              </w:rPr>
            </w:pPr>
            <w:r w:rsidRPr="007408A3">
              <w:rPr>
                <w:color w:val="000000"/>
                <w:sz w:val="27"/>
                <w:szCs w:val="27"/>
                <w:lang w:eastAsia="vi-VN"/>
              </w:rPr>
              <w:t>1</w:t>
            </w:r>
          </w:p>
        </w:tc>
        <w:tc>
          <w:tcPr>
            <w:tcW w:w="2209" w:type="dxa"/>
            <w:tcBorders>
              <w:top w:val="nil"/>
              <w:left w:val="nil"/>
              <w:bottom w:val="single" w:sz="4" w:space="0" w:color="auto"/>
              <w:right w:val="single" w:sz="4" w:space="0" w:color="auto"/>
            </w:tcBorders>
            <w:shd w:val="clear" w:color="000000" w:fill="FFFFFF"/>
            <w:noWrap/>
            <w:vAlign w:val="center"/>
            <w:hideMark/>
          </w:tcPr>
          <w:p w14:paraId="69E84475"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VS1 </w:t>
            </w:r>
          </w:p>
        </w:tc>
        <w:tc>
          <w:tcPr>
            <w:tcW w:w="1125" w:type="dxa"/>
            <w:tcBorders>
              <w:top w:val="nil"/>
              <w:left w:val="nil"/>
              <w:bottom w:val="single" w:sz="4" w:space="0" w:color="auto"/>
              <w:right w:val="single" w:sz="4" w:space="0" w:color="auto"/>
            </w:tcBorders>
            <w:shd w:val="clear" w:color="000000" w:fill="FFFFFF"/>
            <w:noWrap/>
            <w:vAlign w:val="center"/>
            <w:hideMark/>
          </w:tcPr>
          <w:p w14:paraId="0E972DCC"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58C4B729" w14:textId="6A94B6E7" w:rsidR="00E50CD6" w:rsidRPr="007408A3" w:rsidRDefault="00E50CD6" w:rsidP="00367595">
            <w:pPr>
              <w:jc w:val="center"/>
              <w:rPr>
                <w:color w:val="000000"/>
                <w:sz w:val="27"/>
                <w:szCs w:val="27"/>
                <w:lang w:eastAsia="vi-VN"/>
              </w:rPr>
            </w:pPr>
            <w:r w:rsidRPr="007408A3">
              <w:rPr>
                <w:color w:val="000000"/>
                <w:sz w:val="27"/>
                <w:szCs w:val="27"/>
                <w:lang w:eastAsia="vi-VN"/>
              </w:rPr>
              <w:t>571.09</w:t>
            </w:r>
          </w:p>
        </w:tc>
        <w:tc>
          <w:tcPr>
            <w:tcW w:w="1871" w:type="dxa"/>
            <w:tcBorders>
              <w:top w:val="nil"/>
              <w:left w:val="nil"/>
              <w:bottom w:val="single" w:sz="4" w:space="0" w:color="auto"/>
              <w:right w:val="single" w:sz="4" w:space="0" w:color="auto"/>
            </w:tcBorders>
            <w:shd w:val="clear" w:color="000000" w:fill="FFFFFF"/>
            <w:vAlign w:val="center"/>
            <w:hideMark/>
          </w:tcPr>
          <w:p w14:paraId="0DB387C0"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2AAD7E73"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2552470A" w14:textId="77777777" w:rsidR="00E50CD6" w:rsidRPr="007408A3" w:rsidRDefault="00E50CD6" w:rsidP="00276C85">
            <w:pPr>
              <w:jc w:val="center"/>
              <w:rPr>
                <w:color w:val="000000"/>
                <w:sz w:val="27"/>
                <w:szCs w:val="27"/>
                <w:lang w:eastAsia="vi-VN"/>
              </w:rPr>
            </w:pPr>
            <w:r w:rsidRPr="007408A3">
              <w:rPr>
                <w:color w:val="000000"/>
                <w:sz w:val="27"/>
                <w:szCs w:val="27"/>
                <w:lang w:eastAsia="vi-VN"/>
              </w:rPr>
              <w:t>2</w:t>
            </w:r>
          </w:p>
        </w:tc>
        <w:tc>
          <w:tcPr>
            <w:tcW w:w="2209" w:type="dxa"/>
            <w:tcBorders>
              <w:top w:val="nil"/>
              <w:left w:val="nil"/>
              <w:bottom w:val="single" w:sz="4" w:space="0" w:color="auto"/>
              <w:right w:val="single" w:sz="4" w:space="0" w:color="auto"/>
            </w:tcBorders>
            <w:shd w:val="clear" w:color="000000" w:fill="FFFFFF"/>
            <w:noWrap/>
            <w:vAlign w:val="center"/>
            <w:hideMark/>
          </w:tcPr>
          <w:p w14:paraId="607C1230"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VS2 </w:t>
            </w:r>
          </w:p>
        </w:tc>
        <w:tc>
          <w:tcPr>
            <w:tcW w:w="1125" w:type="dxa"/>
            <w:tcBorders>
              <w:top w:val="nil"/>
              <w:left w:val="nil"/>
              <w:bottom w:val="single" w:sz="4" w:space="0" w:color="auto"/>
              <w:right w:val="single" w:sz="4" w:space="0" w:color="auto"/>
            </w:tcBorders>
            <w:shd w:val="clear" w:color="000000" w:fill="FFFFFF"/>
            <w:noWrap/>
            <w:vAlign w:val="center"/>
            <w:hideMark/>
          </w:tcPr>
          <w:p w14:paraId="12D2A730"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3664978F" w14:textId="4BFC1096" w:rsidR="00E50CD6" w:rsidRPr="007408A3" w:rsidRDefault="00E50CD6" w:rsidP="00367595">
            <w:pPr>
              <w:jc w:val="center"/>
              <w:rPr>
                <w:color w:val="000000"/>
                <w:sz w:val="27"/>
                <w:szCs w:val="27"/>
                <w:lang w:eastAsia="vi-VN"/>
              </w:rPr>
            </w:pPr>
            <w:r w:rsidRPr="007408A3">
              <w:rPr>
                <w:color w:val="000000"/>
                <w:sz w:val="27"/>
                <w:szCs w:val="27"/>
                <w:lang w:eastAsia="vi-VN"/>
              </w:rPr>
              <w:t>155.51</w:t>
            </w:r>
          </w:p>
        </w:tc>
        <w:tc>
          <w:tcPr>
            <w:tcW w:w="1871" w:type="dxa"/>
            <w:tcBorders>
              <w:top w:val="nil"/>
              <w:left w:val="nil"/>
              <w:bottom w:val="single" w:sz="4" w:space="0" w:color="auto"/>
              <w:right w:val="single" w:sz="4" w:space="0" w:color="auto"/>
            </w:tcBorders>
            <w:shd w:val="clear" w:color="000000" w:fill="FFFFFF"/>
            <w:vAlign w:val="center"/>
            <w:hideMark/>
          </w:tcPr>
          <w:p w14:paraId="4C17087D"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1014461F"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5CD8CFDA" w14:textId="77777777" w:rsidR="00E50CD6" w:rsidRPr="007408A3" w:rsidRDefault="00E50CD6" w:rsidP="00276C85">
            <w:pPr>
              <w:jc w:val="center"/>
              <w:rPr>
                <w:color w:val="000000"/>
                <w:sz w:val="27"/>
                <w:szCs w:val="27"/>
                <w:lang w:eastAsia="vi-VN"/>
              </w:rPr>
            </w:pPr>
            <w:r w:rsidRPr="007408A3">
              <w:rPr>
                <w:color w:val="000000"/>
                <w:sz w:val="27"/>
                <w:szCs w:val="27"/>
                <w:lang w:eastAsia="vi-VN"/>
              </w:rPr>
              <w:t>3</w:t>
            </w:r>
          </w:p>
        </w:tc>
        <w:tc>
          <w:tcPr>
            <w:tcW w:w="2209" w:type="dxa"/>
            <w:tcBorders>
              <w:top w:val="nil"/>
              <w:left w:val="nil"/>
              <w:bottom w:val="single" w:sz="4" w:space="0" w:color="auto"/>
              <w:right w:val="single" w:sz="4" w:space="0" w:color="auto"/>
            </w:tcBorders>
            <w:shd w:val="clear" w:color="000000" w:fill="FFFFFF"/>
            <w:noWrap/>
            <w:vAlign w:val="center"/>
            <w:hideMark/>
          </w:tcPr>
          <w:p w14:paraId="04AAC261"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VS3 </w:t>
            </w:r>
          </w:p>
        </w:tc>
        <w:tc>
          <w:tcPr>
            <w:tcW w:w="1125" w:type="dxa"/>
            <w:tcBorders>
              <w:top w:val="nil"/>
              <w:left w:val="nil"/>
              <w:bottom w:val="single" w:sz="4" w:space="0" w:color="auto"/>
              <w:right w:val="single" w:sz="4" w:space="0" w:color="auto"/>
            </w:tcBorders>
            <w:shd w:val="clear" w:color="000000" w:fill="FFFFFF"/>
            <w:noWrap/>
            <w:vAlign w:val="center"/>
            <w:hideMark/>
          </w:tcPr>
          <w:p w14:paraId="25EFB119"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7769C5D9" w14:textId="659888A1" w:rsidR="00E50CD6" w:rsidRPr="007408A3" w:rsidRDefault="00E50CD6" w:rsidP="00367595">
            <w:pPr>
              <w:jc w:val="center"/>
              <w:rPr>
                <w:color w:val="000000"/>
                <w:sz w:val="27"/>
                <w:szCs w:val="27"/>
                <w:lang w:eastAsia="vi-VN"/>
              </w:rPr>
            </w:pPr>
            <w:r w:rsidRPr="007408A3">
              <w:rPr>
                <w:color w:val="000000"/>
                <w:sz w:val="27"/>
                <w:szCs w:val="27"/>
                <w:lang w:eastAsia="vi-VN"/>
              </w:rPr>
              <w:t>500.57</w:t>
            </w:r>
          </w:p>
        </w:tc>
        <w:tc>
          <w:tcPr>
            <w:tcW w:w="1871" w:type="dxa"/>
            <w:tcBorders>
              <w:top w:val="nil"/>
              <w:left w:val="nil"/>
              <w:bottom w:val="single" w:sz="4" w:space="0" w:color="auto"/>
              <w:right w:val="single" w:sz="4" w:space="0" w:color="auto"/>
            </w:tcBorders>
            <w:shd w:val="clear" w:color="000000" w:fill="FFFFFF"/>
            <w:vAlign w:val="center"/>
            <w:hideMark/>
          </w:tcPr>
          <w:p w14:paraId="2FD817C2"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22D51CE4"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74D2C22A" w14:textId="77777777" w:rsidR="00E50CD6" w:rsidRPr="007408A3" w:rsidRDefault="00E50CD6" w:rsidP="00276C85">
            <w:pPr>
              <w:jc w:val="center"/>
              <w:rPr>
                <w:color w:val="000000"/>
                <w:sz w:val="27"/>
                <w:szCs w:val="27"/>
                <w:lang w:eastAsia="vi-VN"/>
              </w:rPr>
            </w:pPr>
            <w:r w:rsidRPr="007408A3">
              <w:rPr>
                <w:color w:val="000000"/>
                <w:sz w:val="27"/>
                <w:szCs w:val="27"/>
                <w:lang w:eastAsia="vi-VN"/>
              </w:rPr>
              <w:t>4</w:t>
            </w:r>
          </w:p>
        </w:tc>
        <w:tc>
          <w:tcPr>
            <w:tcW w:w="2209" w:type="dxa"/>
            <w:tcBorders>
              <w:top w:val="nil"/>
              <w:left w:val="nil"/>
              <w:bottom w:val="single" w:sz="4" w:space="0" w:color="auto"/>
              <w:right w:val="single" w:sz="4" w:space="0" w:color="auto"/>
            </w:tcBorders>
            <w:shd w:val="clear" w:color="000000" w:fill="FFFFFF"/>
            <w:noWrap/>
            <w:vAlign w:val="center"/>
            <w:hideMark/>
          </w:tcPr>
          <w:p w14:paraId="546FBA38"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VS4 </w:t>
            </w:r>
          </w:p>
        </w:tc>
        <w:tc>
          <w:tcPr>
            <w:tcW w:w="1125" w:type="dxa"/>
            <w:tcBorders>
              <w:top w:val="nil"/>
              <w:left w:val="nil"/>
              <w:bottom w:val="single" w:sz="4" w:space="0" w:color="auto"/>
              <w:right w:val="single" w:sz="4" w:space="0" w:color="auto"/>
            </w:tcBorders>
            <w:shd w:val="clear" w:color="000000" w:fill="FFFFFF"/>
            <w:noWrap/>
            <w:vAlign w:val="center"/>
            <w:hideMark/>
          </w:tcPr>
          <w:p w14:paraId="5D47E503"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2A2988CC" w14:textId="4E059FBB" w:rsidR="00E50CD6" w:rsidRPr="007408A3" w:rsidRDefault="00E50CD6" w:rsidP="00367595">
            <w:pPr>
              <w:jc w:val="center"/>
              <w:rPr>
                <w:color w:val="000000"/>
                <w:sz w:val="27"/>
                <w:szCs w:val="27"/>
                <w:lang w:eastAsia="vi-VN"/>
              </w:rPr>
            </w:pPr>
            <w:r w:rsidRPr="007408A3">
              <w:rPr>
                <w:color w:val="000000"/>
                <w:sz w:val="27"/>
                <w:szCs w:val="27"/>
                <w:lang w:eastAsia="vi-VN"/>
              </w:rPr>
              <w:t>184.65</w:t>
            </w:r>
          </w:p>
        </w:tc>
        <w:tc>
          <w:tcPr>
            <w:tcW w:w="1871" w:type="dxa"/>
            <w:tcBorders>
              <w:top w:val="nil"/>
              <w:left w:val="nil"/>
              <w:bottom w:val="single" w:sz="4" w:space="0" w:color="auto"/>
              <w:right w:val="single" w:sz="4" w:space="0" w:color="auto"/>
            </w:tcBorders>
            <w:shd w:val="clear" w:color="000000" w:fill="FFFFFF"/>
            <w:vAlign w:val="center"/>
            <w:hideMark/>
          </w:tcPr>
          <w:p w14:paraId="1671B262"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5ABFEFCA"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64C20EA6" w14:textId="77777777" w:rsidR="00E50CD6" w:rsidRPr="007408A3" w:rsidRDefault="00E50CD6" w:rsidP="00276C85">
            <w:pPr>
              <w:jc w:val="center"/>
              <w:rPr>
                <w:color w:val="000000"/>
                <w:sz w:val="27"/>
                <w:szCs w:val="27"/>
                <w:lang w:eastAsia="vi-VN"/>
              </w:rPr>
            </w:pPr>
            <w:r w:rsidRPr="007408A3">
              <w:rPr>
                <w:color w:val="000000"/>
                <w:sz w:val="27"/>
                <w:szCs w:val="27"/>
                <w:lang w:eastAsia="vi-VN"/>
              </w:rPr>
              <w:t>5</w:t>
            </w:r>
          </w:p>
        </w:tc>
        <w:tc>
          <w:tcPr>
            <w:tcW w:w="2209" w:type="dxa"/>
            <w:tcBorders>
              <w:top w:val="nil"/>
              <w:left w:val="nil"/>
              <w:bottom w:val="single" w:sz="4" w:space="0" w:color="auto"/>
              <w:right w:val="single" w:sz="4" w:space="0" w:color="auto"/>
            </w:tcBorders>
            <w:shd w:val="clear" w:color="000000" w:fill="FFFFFF"/>
            <w:noWrap/>
            <w:vAlign w:val="center"/>
            <w:hideMark/>
          </w:tcPr>
          <w:p w14:paraId="03B8DC83"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VS5 </w:t>
            </w:r>
          </w:p>
        </w:tc>
        <w:tc>
          <w:tcPr>
            <w:tcW w:w="1125" w:type="dxa"/>
            <w:tcBorders>
              <w:top w:val="nil"/>
              <w:left w:val="nil"/>
              <w:bottom w:val="single" w:sz="4" w:space="0" w:color="auto"/>
              <w:right w:val="single" w:sz="4" w:space="0" w:color="auto"/>
            </w:tcBorders>
            <w:shd w:val="clear" w:color="000000" w:fill="FFFFFF"/>
            <w:noWrap/>
            <w:vAlign w:val="center"/>
            <w:hideMark/>
          </w:tcPr>
          <w:p w14:paraId="65F037C6"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4B988AE2" w14:textId="139CBB19" w:rsidR="00E50CD6" w:rsidRPr="007408A3" w:rsidRDefault="00E50CD6" w:rsidP="00367595">
            <w:pPr>
              <w:jc w:val="center"/>
              <w:rPr>
                <w:color w:val="000000"/>
                <w:sz w:val="27"/>
                <w:szCs w:val="27"/>
                <w:lang w:eastAsia="vi-VN"/>
              </w:rPr>
            </w:pPr>
            <w:r w:rsidRPr="007408A3">
              <w:rPr>
                <w:color w:val="000000"/>
                <w:sz w:val="27"/>
                <w:szCs w:val="27"/>
                <w:lang w:eastAsia="vi-VN"/>
              </w:rPr>
              <w:t>174.65</w:t>
            </w:r>
          </w:p>
        </w:tc>
        <w:tc>
          <w:tcPr>
            <w:tcW w:w="1871" w:type="dxa"/>
            <w:tcBorders>
              <w:top w:val="nil"/>
              <w:left w:val="nil"/>
              <w:bottom w:val="single" w:sz="4" w:space="0" w:color="auto"/>
              <w:right w:val="single" w:sz="4" w:space="0" w:color="auto"/>
            </w:tcBorders>
            <w:shd w:val="clear" w:color="000000" w:fill="FFFFFF"/>
            <w:vAlign w:val="center"/>
            <w:hideMark/>
          </w:tcPr>
          <w:p w14:paraId="3614E5C8"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1E142707" w14:textId="77777777" w:rsidTr="00367595">
        <w:trPr>
          <w:trHeight w:val="66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105EF2D3" w14:textId="77777777" w:rsidR="00E50CD6" w:rsidRPr="007408A3" w:rsidRDefault="00E50CD6" w:rsidP="00276C85">
            <w:pPr>
              <w:jc w:val="center"/>
              <w:rPr>
                <w:color w:val="000000"/>
                <w:sz w:val="27"/>
                <w:szCs w:val="27"/>
                <w:lang w:eastAsia="vi-VN"/>
              </w:rPr>
            </w:pPr>
            <w:r w:rsidRPr="007408A3">
              <w:rPr>
                <w:color w:val="000000"/>
                <w:sz w:val="27"/>
                <w:szCs w:val="27"/>
                <w:lang w:eastAsia="vi-VN"/>
              </w:rPr>
              <w:t>6</w:t>
            </w:r>
          </w:p>
        </w:tc>
        <w:tc>
          <w:tcPr>
            <w:tcW w:w="2209" w:type="dxa"/>
            <w:tcBorders>
              <w:top w:val="nil"/>
              <w:left w:val="nil"/>
              <w:bottom w:val="single" w:sz="4" w:space="0" w:color="auto"/>
              <w:right w:val="single" w:sz="4" w:space="0" w:color="auto"/>
            </w:tcBorders>
            <w:shd w:val="clear" w:color="000000" w:fill="FFFFFF"/>
            <w:noWrap/>
            <w:vAlign w:val="center"/>
            <w:hideMark/>
          </w:tcPr>
          <w:p w14:paraId="25964559" w14:textId="77777777" w:rsidR="00E50CD6" w:rsidRPr="007408A3" w:rsidRDefault="00E50CD6" w:rsidP="00276C85">
            <w:pPr>
              <w:rPr>
                <w:color w:val="000000"/>
                <w:sz w:val="27"/>
                <w:szCs w:val="27"/>
                <w:lang w:eastAsia="vi-VN"/>
              </w:rPr>
            </w:pPr>
            <w:r w:rsidRPr="007408A3">
              <w:rPr>
                <w:color w:val="000000"/>
                <w:sz w:val="27"/>
                <w:szCs w:val="27"/>
                <w:lang w:eastAsia="vi-VN"/>
              </w:rPr>
              <w:t xml:space="preserve"> KHU VS6 </w:t>
            </w:r>
          </w:p>
        </w:tc>
        <w:tc>
          <w:tcPr>
            <w:tcW w:w="1125" w:type="dxa"/>
            <w:tcBorders>
              <w:top w:val="nil"/>
              <w:left w:val="nil"/>
              <w:bottom w:val="single" w:sz="4" w:space="0" w:color="auto"/>
              <w:right w:val="single" w:sz="4" w:space="0" w:color="auto"/>
            </w:tcBorders>
            <w:shd w:val="clear" w:color="000000" w:fill="FFFFFF"/>
            <w:noWrap/>
            <w:vAlign w:val="center"/>
            <w:hideMark/>
          </w:tcPr>
          <w:p w14:paraId="10EF1FC2" w14:textId="77777777" w:rsidR="00E50CD6" w:rsidRPr="007408A3" w:rsidRDefault="00E50CD6" w:rsidP="00276C85">
            <w:pPr>
              <w:jc w:val="center"/>
              <w:rPr>
                <w:color w:val="000000"/>
                <w:sz w:val="27"/>
                <w:szCs w:val="27"/>
                <w:lang w:eastAsia="vi-VN"/>
              </w:rPr>
            </w:pPr>
            <w:r w:rsidRPr="007408A3">
              <w:rPr>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40A20056" w14:textId="0181A3FF" w:rsidR="00E50CD6" w:rsidRPr="007408A3" w:rsidRDefault="00E50CD6" w:rsidP="00367595">
            <w:pPr>
              <w:jc w:val="center"/>
              <w:rPr>
                <w:color w:val="000000"/>
                <w:sz w:val="27"/>
                <w:szCs w:val="27"/>
                <w:lang w:eastAsia="vi-VN"/>
              </w:rPr>
            </w:pPr>
            <w:r w:rsidRPr="007408A3">
              <w:rPr>
                <w:color w:val="000000"/>
                <w:sz w:val="27"/>
                <w:szCs w:val="27"/>
                <w:lang w:eastAsia="vi-VN"/>
              </w:rPr>
              <w:t>90.81</w:t>
            </w:r>
          </w:p>
        </w:tc>
        <w:tc>
          <w:tcPr>
            <w:tcW w:w="1871" w:type="dxa"/>
            <w:tcBorders>
              <w:top w:val="nil"/>
              <w:left w:val="nil"/>
              <w:bottom w:val="single" w:sz="4" w:space="0" w:color="auto"/>
              <w:right w:val="single" w:sz="4" w:space="0" w:color="auto"/>
            </w:tcBorders>
            <w:shd w:val="clear" w:color="000000" w:fill="FFFFFF"/>
            <w:vAlign w:val="center"/>
            <w:hideMark/>
          </w:tcPr>
          <w:p w14:paraId="21F3B930" w14:textId="77777777" w:rsidR="00E50CD6" w:rsidRPr="007408A3" w:rsidRDefault="00E50CD6" w:rsidP="00276C85">
            <w:pPr>
              <w:jc w:val="center"/>
              <w:rPr>
                <w:color w:val="000000"/>
                <w:sz w:val="27"/>
                <w:szCs w:val="27"/>
                <w:lang w:eastAsia="vi-VN"/>
              </w:rPr>
            </w:pPr>
            <w:r w:rsidRPr="007408A3">
              <w:rPr>
                <w:color w:val="000000"/>
                <w:sz w:val="27"/>
                <w:szCs w:val="27"/>
                <w:lang w:eastAsia="vi-VN"/>
              </w:rPr>
              <w:t>D/phòng</w:t>
            </w:r>
            <w:r w:rsidRPr="007408A3">
              <w:rPr>
                <w:color w:val="000000"/>
                <w:sz w:val="27"/>
                <w:szCs w:val="27"/>
                <w:lang w:eastAsia="vi-VN"/>
              </w:rPr>
              <w:br/>
              <w:t>10%</w:t>
            </w:r>
          </w:p>
        </w:tc>
      </w:tr>
      <w:tr w:rsidR="00E50CD6" w:rsidRPr="00CF27FF" w14:paraId="02990B35" w14:textId="77777777" w:rsidTr="00367595">
        <w:trPr>
          <w:trHeight w:val="330"/>
        </w:trPr>
        <w:tc>
          <w:tcPr>
            <w:tcW w:w="727" w:type="dxa"/>
            <w:tcBorders>
              <w:top w:val="nil"/>
              <w:left w:val="single" w:sz="4" w:space="0" w:color="auto"/>
              <w:bottom w:val="single" w:sz="4" w:space="0" w:color="auto"/>
              <w:right w:val="single" w:sz="4" w:space="0" w:color="auto"/>
            </w:tcBorders>
            <w:shd w:val="clear" w:color="000000" w:fill="FFFFFF"/>
            <w:noWrap/>
            <w:vAlign w:val="center"/>
            <w:hideMark/>
          </w:tcPr>
          <w:p w14:paraId="062A010D" w14:textId="77777777" w:rsidR="00E50CD6" w:rsidRPr="007408A3" w:rsidRDefault="00E50CD6" w:rsidP="00276C85">
            <w:pPr>
              <w:jc w:val="center"/>
              <w:rPr>
                <w:color w:val="000000"/>
                <w:sz w:val="27"/>
                <w:szCs w:val="27"/>
                <w:lang w:eastAsia="vi-VN"/>
              </w:rPr>
            </w:pPr>
            <w:r w:rsidRPr="007408A3">
              <w:rPr>
                <w:color w:val="000000"/>
                <w:sz w:val="27"/>
                <w:szCs w:val="27"/>
                <w:lang w:eastAsia="vi-VN"/>
              </w:rPr>
              <w:t> </w:t>
            </w:r>
          </w:p>
        </w:tc>
        <w:tc>
          <w:tcPr>
            <w:tcW w:w="2209" w:type="dxa"/>
            <w:tcBorders>
              <w:top w:val="nil"/>
              <w:left w:val="nil"/>
              <w:bottom w:val="single" w:sz="4" w:space="0" w:color="auto"/>
              <w:right w:val="single" w:sz="4" w:space="0" w:color="auto"/>
            </w:tcBorders>
            <w:shd w:val="clear" w:color="000000" w:fill="FFFFFF"/>
            <w:noWrap/>
            <w:vAlign w:val="center"/>
            <w:hideMark/>
          </w:tcPr>
          <w:p w14:paraId="14770A78"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TỔNG</w:t>
            </w:r>
          </w:p>
        </w:tc>
        <w:tc>
          <w:tcPr>
            <w:tcW w:w="1125" w:type="dxa"/>
            <w:tcBorders>
              <w:top w:val="nil"/>
              <w:left w:val="nil"/>
              <w:bottom w:val="single" w:sz="4" w:space="0" w:color="auto"/>
              <w:right w:val="single" w:sz="4" w:space="0" w:color="auto"/>
            </w:tcBorders>
            <w:shd w:val="clear" w:color="000000" w:fill="FFFFFF"/>
            <w:noWrap/>
            <w:vAlign w:val="center"/>
            <w:hideMark/>
          </w:tcPr>
          <w:p w14:paraId="35D960A8" w14:textId="77777777" w:rsidR="00E50CD6" w:rsidRPr="007408A3" w:rsidRDefault="00E50CD6" w:rsidP="00276C85">
            <w:pPr>
              <w:jc w:val="center"/>
              <w:rPr>
                <w:b/>
                <w:bCs/>
                <w:color w:val="000000"/>
                <w:sz w:val="27"/>
                <w:szCs w:val="27"/>
                <w:lang w:eastAsia="vi-VN"/>
              </w:rPr>
            </w:pPr>
            <w:r w:rsidRPr="007408A3">
              <w:rPr>
                <w:b/>
                <w:bCs/>
                <w:color w:val="000000"/>
                <w:sz w:val="27"/>
                <w:szCs w:val="27"/>
                <w:lang w:eastAsia="vi-VN"/>
              </w:rPr>
              <w:t>MVA</w:t>
            </w:r>
          </w:p>
        </w:tc>
        <w:tc>
          <w:tcPr>
            <w:tcW w:w="2689" w:type="dxa"/>
            <w:tcBorders>
              <w:top w:val="nil"/>
              <w:left w:val="nil"/>
              <w:bottom w:val="single" w:sz="4" w:space="0" w:color="auto"/>
              <w:right w:val="single" w:sz="4" w:space="0" w:color="auto"/>
            </w:tcBorders>
            <w:shd w:val="clear" w:color="000000" w:fill="FFFFFF"/>
            <w:noWrap/>
            <w:vAlign w:val="center"/>
            <w:hideMark/>
          </w:tcPr>
          <w:p w14:paraId="6F5DD64F" w14:textId="0D12DFB6" w:rsidR="00E50CD6" w:rsidRPr="007408A3" w:rsidRDefault="00E50CD6" w:rsidP="00367595">
            <w:pPr>
              <w:jc w:val="center"/>
              <w:rPr>
                <w:b/>
                <w:bCs/>
                <w:color w:val="000000"/>
                <w:sz w:val="27"/>
                <w:szCs w:val="27"/>
                <w:lang w:eastAsia="vi-VN"/>
              </w:rPr>
            </w:pPr>
            <w:r w:rsidRPr="007408A3">
              <w:rPr>
                <w:b/>
                <w:bCs/>
                <w:color w:val="000000"/>
                <w:sz w:val="27"/>
                <w:szCs w:val="27"/>
                <w:lang w:eastAsia="vi-VN"/>
              </w:rPr>
              <w:t>1,677.28</w:t>
            </w:r>
          </w:p>
        </w:tc>
        <w:tc>
          <w:tcPr>
            <w:tcW w:w="1871" w:type="dxa"/>
            <w:tcBorders>
              <w:top w:val="nil"/>
              <w:left w:val="nil"/>
              <w:bottom w:val="single" w:sz="4" w:space="0" w:color="auto"/>
              <w:right w:val="single" w:sz="4" w:space="0" w:color="auto"/>
            </w:tcBorders>
            <w:shd w:val="clear" w:color="000000" w:fill="FFFFFF"/>
            <w:noWrap/>
            <w:vAlign w:val="center"/>
            <w:hideMark/>
          </w:tcPr>
          <w:p w14:paraId="7DF38743" w14:textId="77777777" w:rsidR="00E50CD6" w:rsidRPr="007408A3" w:rsidRDefault="00E50CD6" w:rsidP="00276C85">
            <w:pPr>
              <w:jc w:val="center"/>
              <w:rPr>
                <w:color w:val="000000"/>
                <w:sz w:val="27"/>
                <w:szCs w:val="27"/>
                <w:lang w:eastAsia="vi-VN"/>
              </w:rPr>
            </w:pPr>
            <w:r w:rsidRPr="007408A3">
              <w:rPr>
                <w:color w:val="000000"/>
                <w:sz w:val="27"/>
                <w:szCs w:val="27"/>
                <w:lang w:eastAsia="vi-VN"/>
              </w:rPr>
              <w:t> </w:t>
            </w:r>
          </w:p>
        </w:tc>
      </w:tr>
    </w:tbl>
    <w:p w14:paraId="3CB0E0F9" w14:textId="77777777" w:rsidR="00E50CD6" w:rsidRPr="00A512CB" w:rsidRDefault="00E50CD6" w:rsidP="00E50CD6">
      <w:pPr>
        <w:spacing w:line="276" w:lineRule="auto"/>
        <w:ind w:left="720" w:firstLine="720"/>
        <w:jc w:val="both"/>
        <w:rPr>
          <w:sz w:val="27"/>
          <w:szCs w:val="27"/>
          <w:lang w:val="sv-SE"/>
        </w:rPr>
      </w:pPr>
      <w:r w:rsidRPr="00A512CB">
        <w:rPr>
          <w:sz w:val="27"/>
          <w:szCs w:val="27"/>
          <w:lang w:val="sv-SE"/>
        </w:rPr>
        <w:t xml:space="preserve">Tổng công suất điện: </w:t>
      </w:r>
      <w:r w:rsidRPr="00A512CB">
        <w:rPr>
          <w:b/>
          <w:color w:val="C00000"/>
          <w:sz w:val="27"/>
          <w:szCs w:val="27"/>
          <w:lang w:val="sv-SE"/>
        </w:rPr>
        <w:t>1.677,28</w:t>
      </w:r>
      <w:r w:rsidRPr="00A512CB">
        <w:rPr>
          <w:bCs/>
          <w:color w:val="C00000"/>
          <w:sz w:val="27"/>
          <w:szCs w:val="27"/>
          <w:lang w:val="sv-SE"/>
        </w:rPr>
        <w:t xml:space="preserve"> </w:t>
      </w:r>
      <w:r w:rsidRPr="00A512CB">
        <w:rPr>
          <w:bCs/>
          <w:sz w:val="27"/>
          <w:szCs w:val="27"/>
          <w:lang w:val="sv-SE"/>
        </w:rPr>
        <w:t>MVA</w:t>
      </w:r>
    </w:p>
    <w:p w14:paraId="68B3843A" w14:textId="7C8E8BE8" w:rsidR="00E50CD6" w:rsidRPr="00367595" w:rsidRDefault="00367595" w:rsidP="00367595">
      <w:pPr>
        <w:pStyle w:val="Heading8"/>
        <w:numPr>
          <w:ilvl w:val="0"/>
          <w:numId w:val="0"/>
        </w:numPr>
        <w:spacing w:before="0" w:line="276" w:lineRule="auto"/>
        <w:ind w:firstLine="720"/>
        <w:rPr>
          <w:rFonts w:ascii="Times New Roman" w:hAnsi="Times New Roman"/>
          <w:b/>
          <w:color w:val="auto"/>
          <w:sz w:val="27"/>
          <w:szCs w:val="27"/>
        </w:rPr>
      </w:pPr>
      <w:r w:rsidRPr="00367595">
        <w:rPr>
          <w:rFonts w:ascii="Times New Roman" w:hAnsi="Times New Roman"/>
          <w:b/>
          <w:color w:val="auto"/>
          <w:sz w:val="27"/>
          <w:szCs w:val="27"/>
        </w:rPr>
        <w:t>4.</w:t>
      </w:r>
      <w:r w:rsidR="00E50CD6" w:rsidRPr="00367595">
        <w:rPr>
          <w:rFonts w:ascii="Times New Roman" w:hAnsi="Times New Roman"/>
          <w:b/>
          <w:color w:val="auto"/>
          <w:sz w:val="27"/>
          <w:szCs w:val="27"/>
        </w:rPr>
        <w:t xml:space="preserve">2 Nguồn cung cấp  </w:t>
      </w:r>
    </w:p>
    <w:p w14:paraId="49E481C2" w14:textId="77777777" w:rsidR="00E50CD6" w:rsidRPr="00A512CB" w:rsidRDefault="00E50CD6" w:rsidP="00E50CD6">
      <w:pPr>
        <w:pStyle w:val="HTV-TimesNewRoamn"/>
      </w:pPr>
      <w:r w:rsidRPr="00A512CB">
        <w:t>- Lấy từ trạm biến áp 110kV Quận Ba (Ngũ Hành Sơn) (2x63)MVA, trạm biến áp 110kV An Đồn (2x63)MVA, trạm biến áp 110kV Ngũ Hành Sơn (40+63)MVA, trạm biến áp 110kV Cảng Tiên Sa (1x40)MVA-110/22kV và một phần lấy nguồn từ trạm biến áp 110kV Chi Lăng  (2x63)MVA, trạm biến áp 110kV Liên Trì (2x63)MV A, trạm biến áp 110kV Xuân Hà (2x63)MVA.</w:t>
      </w:r>
    </w:p>
    <w:p w14:paraId="5E52BD67" w14:textId="77777777" w:rsidR="00E50CD6" w:rsidRPr="00A512CB" w:rsidRDefault="00E50CD6" w:rsidP="00E50CD6">
      <w:pPr>
        <w:pStyle w:val="HTV-TimesNewRoamn"/>
      </w:pPr>
      <w:r w:rsidRPr="00A512CB">
        <w:t>- Trong giai đoạn quy hoạch, nâng cấp và xây dựng mới các trạm biến áp sau:</w:t>
      </w:r>
    </w:p>
    <w:p w14:paraId="2738EEAA" w14:textId="77777777" w:rsidR="00E50CD6" w:rsidRPr="00A512CB" w:rsidRDefault="00E50CD6" w:rsidP="00E50CD6">
      <w:pPr>
        <w:pStyle w:val="HTV-TimesNewRoamn"/>
      </w:pPr>
      <w:r w:rsidRPr="00A512CB">
        <w:rPr>
          <w:i/>
        </w:rPr>
        <w:t>+ Các trạm biến áp nâng cấp:</w:t>
      </w:r>
      <w:r w:rsidRPr="00A512CB">
        <w:t xml:space="preserve"> Trạm biến áp 110kV Ngũ Hành Sơn lên (2x63)MVA, trạm biến áp 110kV Cảng Tiên Sa lên (2x63)MVA;</w:t>
      </w:r>
    </w:p>
    <w:p w14:paraId="4E28A5DB" w14:textId="77777777" w:rsidR="00E50CD6" w:rsidRPr="00A512CB" w:rsidRDefault="00E50CD6" w:rsidP="00E50CD6">
      <w:pPr>
        <w:pStyle w:val="HTV-TimesNewRoamn"/>
      </w:pPr>
      <w:r w:rsidRPr="00A512CB">
        <w:rPr>
          <w:i/>
        </w:rPr>
        <w:t>+ Các trạm biến áp Quy hoạch mới:</w:t>
      </w:r>
      <w:r w:rsidRPr="00A512CB">
        <w:t xml:space="preserve"> Trạm biến áp 110kV An Hải công suất (2x63)MVA; trạm biến áp 110kV Hòa Hải công suất (2x63)MVA; trạm biến áp 110kV Thuận Phước công suất (2x63)MVA; trạm biến áp 220kV Hải Châu công suất (2x250)kVA; trạm biến áp 220kV Tiên Sa công suất (2x250)kVA; trạm biến áp 110kV Khuê Trung công suất (2x63)MVA.</w:t>
      </w:r>
    </w:p>
    <w:p w14:paraId="086FA1F2" w14:textId="77777777" w:rsidR="00E50CD6" w:rsidRPr="00A512CB" w:rsidRDefault="00E50CD6" w:rsidP="00E50CD6">
      <w:pPr>
        <w:pStyle w:val="HTV-TimesNewRoamn"/>
      </w:pPr>
      <w:r w:rsidRPr="00A512CB">
        <w:t>- Các trạm biến áp 220kV và 110kV quy hoạch mới dùng kiểu trạm trong nhà.</w:t>
      </w:r>
    </w:p>
    <w:p w14:paraId="3DA47D28" w14:textId="46C5AD79" w:rsidR="00E50CD6" w:rsidRPr="00367595" w:rsidRDefault="00367595" w:rsidP="00367595">
      <w:pPr>
        <w:pStyle w:val="Heading8"/>
        <w:numPr>
          <w:ilvl w:val="0"/>
          <w:numId w:val="0"/>
        </w:numPr>
        <w:spacing w:before="0" w:line="276" w:lineRule="auto"/>
        <w:ind w:firstLine="720"/>
        <w:rPr>
          <w:rFonts w:ascii="Times New Roman" w:hAnsi="Times New Roman"/>
          <w:b/>
          <w:color w:val="auto"/>
          <w:sz w:val="27"/>
          <w:szCs w:val="27"/>
        </w:rPr>
      </w:pPr>
      <w:r w:rsidRPr="00367595">
        <w:rPr>
          <w:rFonts w:ascii="Times New Roman" w:hAnsi="Times New Roman"/>
          <w:b/>
          <w:color w:val="auto"/>
          <w:sz w:val="27"/>
          <w:szCs w:val="27"/>
        </w:rPr>
        <w:lastRenderedPageBreak/>
        <w:t>4.3</w:t>
      </w:r>
      <w:r w:rsidR="00E50CD6" w:rsidRPr="00367595">
        <w:rPr>
          <w:rFonts w:ascii="Times New Roman" w:hAnsi="Times New Roman"/>
          <w:b/>
          <w:color w:val="auto"/>
          <w:sz w:val="27"/>
          <w:szCs w:val="27"/>
        </w:rPr>
        <w:t xml:space="preserve"> Mạng lưới cấp điện</w:t>
      </w:r>
    </w:p>
    <w:p w14:paraId="66B93868" w14:textId="77777777" w:rsidR="00367595" w:rsidRDefault="00E50CD6" w:rsidP="00367595">
      <w:pPr>
        <w:pStyle w:val="Heading7"/>
        <w:numPr>
          <w:ilvl w:val="0"/>
          <w:numId w:val="0"/>
        </w:numPr>
        <w:spacing w:before="0" w:line="276" w:lineRule="auto"/>
        <w:ind w:left="1296" w:hanging="576"/>
        <w:rPr>
          <w:rFonts w:ascii="Times New Roman" w:hAnsi="Times New Roman"/>
          <w:bCs/>
          <w:iCs w:val="0"/>
          <w:color w:val="000000" w:themeColor="text1"/>
          <w:sz w:val="27"/>
          <w:szCs w:val="27"/>
          <w:lang w:val="sv-SE"/>
        </w:rPr>
      </w:pPr>
      <w:r w:rsidRPr="00367595">
        <w:rPr>
          <w:rFonts w:ascii="Times New Roman" w:hAnsi="Times New Roman"/>
          <w:bCs/>
          <w:iCs w:val="0"/>
          <w:color w:val="000000" w:themeColor="text1"/>
          <w:sz w:val="27"/>
          <w:szCs w:val="27"/>
          <w:lang w:val="sv-SE"/>
        </w:rPr>
        <w:t>a) Lưới điện cao thế:</w:t>
      </w:r>
    </w:p>
    <w:p w14:paraId="56AC2899" w14:textId="608CBA85" w:rsidR="00E50CD6" w:rsidRPr="00367595" w:rsidRDefault="00367595" w:rsidP="00367595">
      <w:pPr>
        <w:pStyle w:val="Heading7"/>
        <w:numPr>
          <w:ilvl w:val="0"/>
          <w:numId w:val="0"/>
        </w:numPr>
        <w:spacing w:before="0" w:line="276" w:lineRule="auto"/>
        <w:ind w:left="1296" w:hanging="576"/>
        <w:rPr>
          <w:rFonts w:ascii="Times New Roman" w:hAnsi="Times New Roman"/>
          <w:bCs/>
          <w:iCs w:val="0"/>
          <w:color w:val="000000" w:themeColor="text1"/>
          <w:sz w:val="27"/>
          <w:szCs w:val="27"/>
          <w:u w:val="single"/>
          <w:lang w:val="sv-SE"/>
        </w:rPr>
      </w:pPr>
      <w:r w:rsidRPr="00367595">
        <w:rPr>
          <w:rFonts w:ascii="Times New Roman" w:hAnsi="Times New Roman"/>
          <w:bCs/>
          <w:iCs w:val="0"/>
          <w:color w:val="000000" w:themeColor="text1"/>
          <w:sz w:val="27"/>
          <w:szCs w:val="27"/>
          <w:u w:val="single"/>
          <w:lang w:val="sv-SE"/>
        </w:rPr>
        <w:t>* Xây dựng mới:</w:t>
      </w:r>
      <w:r w:rsidR="00E50CD6" w:rsidRPr="00367595">
        <w:rPr>
          <w:rFonts w:ascii="Times New Roman" w:hAnsi="Times New Roman"/>
          <w:bCs/>
          <w:iCs w:val="0"/>
          <w:color w:val="000000" w:themeColor="text1"/>
          <w:sz w:val="27"/>
          <w:szCs w:val="27"/>
          <w:u w:val="single"/>
          <w:lang w:val="sv-SE"/>
        </w:rPr>
        <w:t xml:space="preserve"> </w:t>
      </w:r>
    </w:p>
    <w:p w14:paraId="259E4947" w14:textId="77777777" w:rsidR="00E50CD6" w:rsidRPr="00367595" w:rsidRDefault="00E50CD6" w:rsidP="00E50CD6">
      <w:pPr>
        <w:pStyle w:val="Heading7"/>
        <w:numPr>
          <w:ilvl w:val="0"/>
          <w:numId w:val="0"/>
        </w:numPr>
        <w:spacing w:before="0" w:line="276" w:lineRule="auto"/>
        <w:ind w:left="1296" w:hanging="576"/>
        <w:rPr>
          <w:rFonts w:ascii="Times New Roman" w:hAnsi="Times New Roman"/>
          <w:b/>
          <w:iCs w:val="0"/>
          <w:color w:val="000000" w:themeColor="text1"/>
          <w:sz w:val="27"/>
          <w:szCs w:val="27"/>
        </w:rPr>
      </w:pPr>
      <w:r w:rsidRPr="00367595">
        <w:rPr>
          <w:rFonts w:ascii="Times New Roman" w:hAnsi="Times New Roman"/>
          <w:b/>
          <w:iCs w:val="0"/>
          <w:color w:val="000000" w:themeColor="text1"/>
          <w:sz w:val="27"/>
          <w:szCs w:val="27"/>
        </w:rPr>
        <w:t>- Lưới 220kV:</w:t>
      </w:r>
    </w:p>
    <w:p w14:paraId="446DFE83" w14:textId="77777777" w:rsidR="00E50CD6" w:rsidRPr="00A512CB" w:rsidRDefault="00E50CD6" w:rsidP="00E50CD6">
      <w:pPr>
        <w:pStyle w:val="HTV-TimesNewRoamn"/>
      </w:pPr>
      <w:bookmarkStart w:id="432" w:name="_Hlk150956079"/>
      <w:r w:rsidRPr="00A512CB">
        <w:t xml:space="preserve">Xây mới đường dây 220kV ngầm mạch cấp điện cho trạm biến áp 220kV Hải Châu </w:t>
      </w:r>
      <w:r w:rsidRPr="00A512CB">
        <w:rPr>
          <w:i/>
          <w:iCs/>
        </w:rPr>
        <w:t>(điểm đầu từ trạm biến áp 220kV Hòa Khánh, điểm cuối là trạm biến 220kV Hải Châu).</w:t>
      </w:r>
      <w:r w:rsidRPr="00A512CB">
        <w:t xml:space="preserve">  </w:t>
      </w:r>
    </w:p>
    <w:p w14:paraId="4AC9B9A3" w14:textId="77777777" w:rsidR="00E50CD6" w:rsidRPr="00A512CB" w:rsidRDefault="00E50CD6" w:rsidP="00E50CD6">
      <w:pPr>
        <w:pStyle w:val="HTV-TimesNewRoamn"/>
      </w:pPr>
      <w:r w:rsidRPr="00A512CB">
        <w:t xml:space="preserve">Xây mới đường dây 220kV cáp ngầm cấp nguồn cho trạm 220kV Tiên Sa </w:t>
      </w:r>
      <w:r w:rsidRPr="00A512CB">
        <w:rPr>
          <w:i/>
          <w:iCs/>
        </w:rPr>
        <w:t>(điểm đầu từ trạm biến áp 220kV Hải Châu, điểm cuối là trạm biến áp 220kV Tiên Sa)</w:t>
      </w:r>
      <w:r w:rsidRPr="00A512CB">
        <w:t>.</w:t>
      </w:r>
    </w:p>
    <w:p w14:paraId="37E37815" w14:textId="77777777" w:rsidR="00E50CD6" w:rsidRPr="00A512CB" w:rsidRDefault="00E50CD6" w:rsidP="00E50CD6">
      <w:pPr>
        <w:pStyle w:val="HTV-TimesNewRoamn"/>
      </w:pPr>
      <w:r w:rsidRPr="00A512CB">
        <w:t>Xây mới đường dây cáp ngầm 220kV mạch kép từ trạm biến áp 220kV Hải Châu về trạm biến áp 220kV Ngũ Hành Sơn.</w:t>
      </w:r>
    </w:p>
    <w:p w14:paraId="2C829D9D" w14:textId="77777777" w:rsidR="00E50CD6" w:rsidRPr="00A512CB" w:rsidRDefault="00E50CD6" w:rsidP="00E50CD6">
      <w:pPr>
        <w:pStyle w:val="HTV-TimesNewRoamn"/>
        <w:rPr>
          <w:i/>
          <w:iCs/>
        </w:rPr>
      </w:pPr>
      <w:r w:rsidRPr="00A512CB">
        <w:t xml:space="preserve">Xây mới đường dây cáp ngầm 220kV từ trạm biến áp 220kV Tiên Sa – rẽ Hải Châu – Ngũ Hành Sơn về trạm biến áp 220kV Tiên Sa </w:t>
      </w:r>
      <w:r w:rsidRPr="00A512CB">
        <w:rPr>
          <w:i/>
          <w:iCs/>
        </w:rPr>
        <w:t>(đoạn tuyến đấu nối vào đường dây 220kV Hải Châu-Ngũ Hành Sơn, điểm cuối là trạm biến áp 220kV Tiên Sa).</w:t>
      </w:r>
    </w:p>
    <w:bookmarkEnd w:id="432"/>
    <w:p w14:paraId="29E55DAA" w14:textId="77777777" w:rsidR="00E50CD6" w:rsidRPr="00367595" w:rsidRDefault="00E50CD6" w:rsidP="00E50CD6">
      <w:pPr>
        <w:pStyle w:val="Heading7"/>
        <w:numPr>
          <w:ilvl w:val="0"/>
          <w:numId w:val="0"/>
        </w:numPr>
        <w:spacing w:before="0" w:line="276" w:lineRule="auto"/>
        <w:ind w:left="1296" w:hanging="576"/>
        <w:rPr>
          <w:rFonts w:ascii="Times New Roman" w:hAnsi="Times New Roman"/>
          <w:b/>
          <w:iCs w:val="0"/>
          <w:color w:val="000000" w:themeColor="text1"/>
          <w:sz w:val="27"/>
          <w:szCs w:val="27"/>
        </w:rPr>
      </w:pPr>
      <w:r w:rsidRPr="00367595">
        <w:rPr>
          <w:rFonts w:ascii="Times New Roman" w:hAnsi="Times New Roman"/>
          <w:b/>
          <w:iCs w:val="0"/>
          <w:color w:val="000000" w:themeColor="text1"/>
          <w:sz w:val="27"/>
          <w:szCs w:val="27"/>
        </w:rPr>
        <w:t xml:space="preserve">- Lưới 110kV: </w:t>
      </w:r>
    </w:p>
    <w:p w14:paraId="5F46FD20" w14:textId="77777777" w:rsidR="00E50CD6" w:rsidRPr="00A512CB" w:rsidRDefault="00E50CD6" w:rsidP="00E50CD6">
      <w:pPr>
        <w:pStyle w:val="HTV-TimesNewRoamn"/>
        <w:rPr>
          <w:i/>
          <w:iCs/>
        </w:rPr>
      </w:pPr>
      <w:bookmarkStart w:id="433" w:name="_Hlk152058779"/>
      <w:bookmarkStart w:id="434" w:name="_Hlk152687092"/>
      <w:r w:rsidRPr="00A512CB">
        <w:t>Xây mới đường dây 110kV ngầm (mạch 2) từ trạm biến áp 110kV An Đồn đến trạm biến áp 110kV Cảng Tiên Sa.</w:t>
      </w:r>
    </w:p>
    <w:bookmarkEnd w:id="433"/>
    <w:p w14:paraId="4169A192" w14:textId="77777777" w:rsidR="00E50CD6" w:rsidRPr="00A512CB" w:rsidRDefault="00E50CD6" w:rsidP="00E50CD6">
      <w:pPr>
        <w:pStyle w:val="HTV-TimesNewRoamn"/>
        <w:rPr>
          <w:i/>
          <w:iCs/>
        </w:rPr>
      </w:pPr>
      <w:r w:rsidRPr="00A512CB">
        <w:t xml:space="preserve">Xây mới 01 xuất tuyến 110kV ngầm từ trạm biến 220kV Hải Châu đến trạm biến áp 110kV Cảng Tiên Sa </w:t>
      </w:r>
      <w:r w:rsidRPr="00A512CB">
        <w:rPr>
          <w:i/>
          <w:iCs/>
        </w:rPr>
        <w:t>(điểm đầu từ trạm biến áp 220kV Hải Châu, điểm cuối là trạm biến áp 110kV Cảng Tiên Sa).</w:t>
      </w:r>
    </w:p>
    <w:p w14:paraId="0C683BED" w14:textId="77777777" w:rsidR="00E50CD6" w:rsidRPr="00A512CB" w:rsidRDefault="00E50CD6" w:rsidP="00E50CD6">
      <w:pPr>
        <w:pStyle w:val="HTV-TimesNewRoamn"/>
      </w:pPr>
      <w:r w:rsidRPr="00A512CB">
        <w:t xml:space="preserve">Xây mới 01 xuất tuyến 110kV ngầm từ trạm biến 220kV Hải Châu đến trạm biến áp 110kV An Đồn </w:t>
      </w:r>
      <w:r w:rsidRPr="00A512CB">
        <w:rPr>
          <w:i/>
        </w:rPr>
        <w:t>(điểm đầu trạm biến áp 220kV Hải Châu điểm cuối trạm biến áp 110kV An Đồn)</w:t>
      </w:r>
      <w:r w:rsidRPr="00A512CB">
        <w:t>.</w:t>
      </w:r>
    </w:p>
    <w:p w14:paraId="15CFBD6E" w14:textId="77777777" w:rsidR="00E50CD6" w:rsidRPr="00A512CB" w:rsidRDefault="00E50CD6" w:rsidP="00E50CD6">
      <w:pPr>
        <w:pStyle w:val="HTV-TimesNewRoamn"/>
        <w:rPr>
          <w:i/>
          <w:iCs/>
        </w:rPr>
      </w:pPr>
      <w:r w:rsidRPr="00A512CB">
        <w:t xml:space="preserve">Xây mới đường dây 110kV ngầm mạch kép cấp điện cho trạm biến 110kV Khuê Trung </w:t>
      </w:r>
      <w:r w:rsidRPr="00A512CB">
        <w:rPr>
          <w:i/>
          <w:iCs/>
        </w:rPr>
        <w:t>(điểm đầu từ nhánh rẽ tuyến 110kV Liên Trì, điểm cuối là trạm biến áp 110kV Khuê Trung).</w:t>
      </w:r>
    </w:p>
    <w:p w14:paraId="5DA2DFA1" w14:textId="77777777" w:rsidR="00E50CD6" w:rsidRPr="00A512CB" w:rsidRDefault="00E50CD6" w:rsidP="00E50CD6">
      <w:pPr>
        <w:pStyle w:val="HTV-TimesNewRoamn"/>
      </w:pPr>
      <w:r w:rsidRPr="00A512CB">
        <w:t>Xây mới nhánh rẽ đường dây 110kV ngầm mạch kép đến cấp điện trạm biến áp 110kV Hòa Hải</w:t>
      </w:r>
      <w:r w:rsidRPr="00A512CB">
        <w:rPr>
          <w:i/>
          <w:iCs/>
        </w:rPr>
        <w:t xml:space="preserve"> (điểm đầu đấu nối vào tuyến 110kV cấp nguồn cho trạm biến áp 110kV Ngũ Hành Sơn, điểm cuối là trạm biến áp 110kV Hòa Hải)</w:t>
      </w:r>
      <w:r w:rsidRPr="00A512CB">
        <w:t>.</w:t>
      </w:r>
    </w:p>
    <w:p w14:paraId="4C6A05F2" w14:textId="77777777" w:rsidR="00E50CD6" w:rsidRPr="00A512CB" w:rsidRDefault="00E50CD6" w:rsidP="00E50CD6">
      <w:pPr>
        <w:pStyle w:val="HTV-TimesNewRoamn"/>
        <w:rPr>
          <w:i/>
          <w:iCs/>
        </w:rPr>
      </w:pPr>
      <w:r w:rsidRPr="00A512CB">
        <w:t xml:space="preserve">Xây mới đường dây 110kV ngầm từ trạm biếp áp 220kV Ngũ Hành Sơn đến trạm biến áp 110kV An Hải </w:t>
      </w:r>
      <w:r w:rsidRPr="00A512CB">
        <w:rPr>
          <w:i/>
          <w:iCs/>
        </w:rPr>
        <w:t>(điểm đầu từ trạm biến áp 220kV Ngũ Hành Sơn, điểm cuối là trạm biến áp 110kV An Hải).</w:t>
      </w:r>
    </w:p>
    <w:p w14:paraId="1A72E251" w14:textId="77777777" w:rsidR="00E50CD6" w:rsidRPr="00A512CB" w:rsidRDefault="00E50CD6" w:rsidP="00E50CD6">
      <w:pPr>
        <w:pStyle w:val="HTV-TimesNewRoamn"/>
      </w:pPr>
      <w:r w:rsidRPr="00A512CB">
        <w:t xml:space="preserve">Xây mới đường dây cáp ngầm 110kV mạch kép cấp điện cho trạm biến 110kV Công viên 29/3 </w:t>
      </w:r>
      <w:r w:rsidRPr="00A512CB">
        <w:rPr>
          <w:i/>
          <w:iCs/>
        </w:rPr>
        <w:t>(đoạn tuyến từ trạm biến áp 220kV Hải Châu đến trạm biến áp 110kV Công viên 29/3).</w:t>
      </w:r>
    </w:p>
    <w:p w14:paraId="44610941" w14:textId="77777777" w:rsidR="00E50CD6" w:rsidRPr="00367595" w:rsidRDefault="00E50CD6" w:rsidP="00E50CD6">
      <w:pPr>
        <w:pStyle w:val="ListParagraph"/>
        <w:numPr>
          <w:ilvl w:val="0"/>
          <w:numId w:val="68"/>
        </w:numPr>
        <w:tabs>
          <w:tab w:val="left" w:pos="1134"/>
        </w:tabs>
        <w:spacing w:after="0"/>
        <w:ind w:left="0" w:firstLine="742"/>
        <w:rPr>
          <w:b/>
          <w:bCs/>
          <w:i/>
          <w:iCs/>
          <w:color w:val="000000" w:themeColor="text1"/>
          <w:lang w:val="pt-BR"/>
        </w:rPr>
      </w:pPr>
      <w:bookmarkStart w:id="435" w:name="_Hlk149743155"/>
      <w:bookmarkEnd w:id="434"/>
      <w:r w:rsidRPr="00367595">
        <w:rPr>
          <w:b/>
          <w:bCs/>
          <w:i/>
          <w:iCs/>
          <w:color w:val="000000" w:themeColor="text1"/>
          <w:lang w:val="pt-BR"/>
        </w:rPr>
        <w:t>Cải tạo lưới cao thế:</w:t>
      </w:r>
      <w:bookmarkEnd w:id="435"/>
    </w:p>
    <w:p w14:paraId="59ACD58F" w14:textId="77777777" w:rsidR="00E50CD6" w:rsidRPr="00A512CB" w:rsidRDefault="00E50CD6" w:rsidP="00E50CD6">
      <w:pPr>
        <w:pStyle w:val="HTV-TimesNewRoamn"/>
      </w:pPr>
      <w:bookmarkStart w:id="436" w:name="_Hlk150956476"/>
      <w:bookmarkStart w:id="437" w:name="_Hlk150957543"/>
      <w:r w:rsidRPr="00A512CB">
        <w:t>- Từng bước hạ ngầm đường dây 220kV, 110kV theo từng giai đoạn:</w:t>
      </w:r>
    </w:p>
    <w:p w14:paraId="5689ABB6" w14:textId="77777777" w:rsidR="00E50CD6" w:rsidRPr="00A512CB" w:rsidRDefault="00E50CD6" w:rsidP="00E50CD6">
      <w:pPr>
        <w:pStyle w:val="HTV-TimesNewRoamn"/>
      </w:pPr>
      <w:r w:rsidRPr="00A512CB">
        <w:t>Ngầm hóa đường dây 220kV nổi mạch kép từ trạm biến áp 500kV Đà Nẵng đến trạm biến áp 220kV Ngũ Hành Sơn đoạn nằm trong ranh giới quy hoạch.</w:t>
      </w:r>
    </w:p>
    <w:p w14:paraId="7A8D3A02" w14:textId="77777777" w:rsidR="00E50CD6" w:rsidRPr="00A512CB" w:rsidRDefault="00E50CD6" w:rsidP="00E50CD6">
      <w:pPr>
        <w:pStyle w:val="HTV-TimesNewRoamn"/>
      </w:pPr>
      <w:r w:rsidRPr="00A512CB">
        <w:lastRenderedPageBreak/>
        <w:t>Ngầm hóa đường dây 110kV từ nổi sang ngầm, từ trạm biếp áp 220kV Ngũ Hành Sơn đến trạm biến áp 110kV An Đồn.</w:t>
      </w:r>
    </w:p>
    <w:p w14:paraId="16F75737" w14:textId="77777777" w:rsidR="00E50CD6" w:rsidRPr="00A512CB" w:rsidRDefault="00E50CD6" w:rsidP="00E50CD6">
      <w:pPr>
        <w:pStyle w:val="HTV-TimesNewRoamn"/>
      </w:pPr>
      <w:r w:rsidRPr="00A512CB">
        <w:t>Ngầm hóa nhánh rẽ 110kV Liên Trì theo hành lang đường dây nổi hiện trạng.</w:t>
      </w:r>
    </w:p>
    <w:p w14:paraId="29D98F74" w14:textId="77777777" w:rsidR="00E50CD6" w:rsidRPr="00A512CB" w:rsidRDefault="00E50CD6" w:rsidP="00E50CD6">
      <w:pPr>
        <w:pStyle w:val="HTV-TimesNewRoamn"/>
      </w:pPr>
      <w:r w:rsidRPr="00A512CB">
        <w:t>Ngầm hóa đường dây 110kV nổi từ trạm biến áp 110kV Quận Ba (Ngũ Hành Sơn) đến trạm biến áp 110kV Ngũ Hành Sơn.</w:t>
      </w:r>
    </w:p>
    <w:p w14:paraId="1A613101" w14:textId="77777777" w:rsidR="00E50CD6" w:rsidRPr="00A512CB" w:rsidRDefault="00E50CD6" w:rsidP="00E50CD6">
      <w:pPr>
        <w:pStyle w:val="HTV-TimesNewRoamn"/>
      </w:pPr>
      <w:r w:rsidRPr="00A512CB">
        <w:t>Ngầm hóa đường dây 110kV nổi từ trạm biến áp 110kV Quận Ba đến trạm biến áp 110kV Hòa Xuân.</w:t>
      </w:r>
    </w:p>
    <w:p w14:paraId="1DA1C15E" w14:textId="77777777" w:rsidR="00E50CD6" w:rsidRPr="00A512CB" w:rsidRDefault="00E50CD6" w:rsidP="00E50CD6">
      <w:pPr>
        <w:pStyle w:val="HTV-TimesNewRoamn"/>
      </w:pPr>
      <w:r w:rsidRPr="00A512CB">
        <w:t>Ngầm hóa đường dây 110kV nổi từ trạm biến áp 220kV Quận Ba đến trạm biến áp 110kV An Đồn.</w:t>
      </w:r>
    </w:p>
    <w:bookmarkEnd w:id="436"/>
    <w:bookmarkEnd w:id="437"/>
    <w:p w14:paraId="6183E9FF" w14:textId="77777777" w:rsidR="00E50CD6" w:rsidRPr="00367595" w:rsidRDefault="00E50CD6" w:rsidP="00E50CD6">
      <w:pPr>
        <w:pStyle w:val="Heading7"/>
        <w:numPr>
          <w:ilvl w:val="0"/>
          <w:numId w:val="0"/>
        </w:numPr>
        <w:spacing w:before="0" w:line="276" w:lineRule="auto"/>
        <w:ind w:left="1296" w:hanging="576"/>
        <w:rPr>
          <w:rFonts w:ascii="Times New Roman" w:hAnsi="Times New Roman"/>
          <w:bCs/>
          <w:iCs w:val="0"/>
          <w:color w:val="000000" w:themeColor="text1"/>
          <w:sz w:val="27"/>
          <w:szCs w:val="27"/>
          <w:lang w:val="sv-SE"/>
        </w:rPr>
      </w:pPr>
      <w:r w:rsidRPr="00367595">
        <w:rPr>
          <w:rFonts w:ascii="Times New Roman" w:hAnsi="Times New Roman"/>
          <w:bCs/>
          <w:iCs w:val="0"/>
          <w:color w:val="000000" w:themeColor="text1"/>
          <w:sz w:val="27"/>
          <w:szCs w:val="27"/>
          <w:lang w:val="sv-SE"/>
        </w:rPr>
        <w:t>b) Trạm biến áp trung gian:</w:t>
      </w:r>
    </w:p>
    <w:p w14:paraId="1CB4B3FB" w14:textId="77777777" w:rsidR="00E50CD6" w:rsidRPr="00367595" w:rsidRDefault="00E50CD6" w:rsidP="00E50CD6">
      <w:pPr>
        <w:pStyle w:val="ListParagraph"/>
        <w:numPr>
          <w:ilvl w:val="0"/>
          <w:numId w:val="68"/>
        </w:numPr>
        <w:tabs>
          <w:tab w:val="left" w:pos="1134"/>
        </w:tabs>
        <w:spacing w:after="0"/>
        <w:ind w:left="0" w:firstLine="742"/>
        <w:rPr>
          <w:b/>
          <w:bCs/>
          <w:i/>
          <w:iCs/>
          <w:color w:val="000000" w:themeColor="text1"/>
          <w:lang w:val="pt-BR"/>
        </w:rPr>
      </w:pPr>
      <w:r w:rsidRPr="00367595">
        <w:rPr>
          <w:b/>
          <w:bCs/>
          <w:i/>
          <w:iCs/>
          <w:color w:val="000000" w:themeColor="text1"/>
          <w:lang w:val="pt-BR"/>
        </w:rPr>
        <w:t>Nâng công suất trạm:</w:t>
      </w:r>
    </w:p>
    <w:p w14:paraId="5B695D94" w14:textId="77777777" w:rsidR="00E50CD6" w:rsidRPr="00A512CB" w:rsidRDefault="00E50CD6" w:rsidP="00E50CD6">
      <w:pPr>
        <w:pStyle w:val="HTV-TimesNewRoamn"/>
        <w:rPr>
          <w:i/>
          <w:iCs/>
        </w:rPr>
      </w:pPr>
      <w:r w:rsidRPr="00A512CB">
        <w:t>Nâng công suất trạm biến áp 110kV/22kV Ngũ Hành Sơn (40+63)MVA lên thành quy mô (2x63)MVA.</w:t>
      </w:r>
    </w:p>
    <w:p w14:paraId="7437D5D9" w14:textId="77777777" w:rsidR="00E50CD6" w:rsidRPr="00A512CB" w:rsidRDefault="00E50CD6" w:rsidP="00E50CD6">
      <w:pPr>
        <w:pStyle w:val="HTV-TimesNewRoamn"/>
        <w:rPr>
          <w:i/>
          <w:iCs/>
        </w:rPr>
      </w:pPr>
      <w:r w:rsidRPr="00A512CB">
        <w:t>Nâng công suất trạm biến áp 110kV/22kV Cảng Tiên Sa 40MVA thành quy mô (2x63)MVA.</w:t>
      </w:r>
    </w:p>
    <w:p w14:paraId="1D13D2EE" w14:textId="77777777" w:rsidR="00E50CD6" w:rsidRPr="00A512CB" w:rsidRDefault="00E50CD6" w:rsidP="00E50CD6">
      <w:pPr>
        <w:pStyle w:val="HTV-TimesNewRoamn"/>
      </w:pPr>
      <w:r w:rsidRPr="00A512CB">
        <w:t>Nâng công suất trạm biến áp 110kV/22kV Hòa Xuân (2x40)MVA lên thành quy mô (2x63)MVA.</w:t>
      </w:r>
    </w:p>
    <w:p w14:paraId="1C8FB9EC" w14:textId="77777777" w:rsidR="00E50CD6" w:rsidRPr="00367595" w:rsidRDefault="00E50CD6" w:rsidP="00E50CD6">
      <w:pPr>
        <w:pStyle w:val="Heading7"/>
        <w:numPr>
          <w:ilvl w:val="0"/>
          <w:numId w:val="0"/>
        </w:numPr>
        <w:spacing w:before="0" w:line="276" w:lineRule="auto"/>
        <w:ind w:left="1296" w:hanging="576"/>
        <w:rPr>
          <w:rFonts w:ascii="Times New Roman" w:hAnsi="Times New Roman"/>
          <w:bCs/>
          <w:iCs w:val="0"/>
          <w:color w:val="000000" w:themeColor="text1"/>
          <w:sz w:val="27"/>
          <w:szCs w:val="27"/>
          <w:lang w:val="sv-SE"/>
        </w:rPr>
      </w:pPr>
      <w:r w:rsidRPr="00367595">
        <w:rPr>
          <w:rFonts w:ascii="Times New Roman" w:hAnsi="Times New Roman"/>
          <w:bCs/>
          <w:iCs w:val="0"/>
          <w:color w:val="000000" w:themeColor="text1"/>
          <w:sz w:val="27"/>
          <w:szCs w:val="27"/>
          <w:lang w:val="sv-SE"/>
        </w:rPr>
        <w:t>c) Lưới điện trung thế:</w:t>
      </w:r>
    </w:p>
    <w:p w14:paraId="50DC54D2" w14:textId="77777777" w:rsidR="00E50CD6" w:rsidRPr="00367595" w:rsidRDefault="00E50CD6" w:rsidP="00367595">
      <w:pPr>
        <w:pStyle w:val="ListParagraph"/>
        <w:numPr>
          <w:ilvl w:val="0"/>
          <w:numId w:val="68"/>
        </w:numPr>
        <w:tabs>
          <w:tab w:val="left" w:pos="990"/>
        </w:tabs>
        <w:spacing w:after="0"/>
        <w:ind w:left="0" w:firstLine="742"/>
        <w:rPr>
          <w:b/>
          <w:bCs/>
          <w:i/>
          <w:iCs/>
          <w:color w:val="000000" w:themeColor="text1"/>
          <w:lang w:val="pt-BR"/>
        </w:rPr>
      </w:pPr>
      <w:r w:rsidRPr="00367595">
        <w:rPr>
          <w:b/>
          <w:bCs/>
          <w:i/>
          <w:iCs/>
          <w:color w:val="000000" w:themeColor="text1"/>
          <w:lang w:val="pt-BR"/>
        </w:rPr>
        <w:t xml:space="preserve">Xây dựng mới: </w:t>
      </w:r>
    </w:p>
    <w:p w14:paraId="2FAEDE12" w14:textId="77777777" w:rsidR="00E50CD6" w:rsidRPr="00A512CB" w:rsidRDefault="00E50CD6" w:rsidP="00E50CD6">
      <w:pPr>
        <w:pStyle w:val="HTV-TimesNewRoamn"/>
      </w:pPr>
      <w:r w:rsidRPr="00A512CB">
        <w:t>Đường dây trung thế quy hoạch ngầm đối với tất cả các tuyến đường giao thông xây dựng mới, đảm bảo an toàn và mỹ quan đô thị. Ưu tiên bố trí trong ”tuynen, hào kỹ thuật, cống bể cáp”, kết hợp với “tuyến hạ thế, chiếu sáng, thông tin liên lạc...v.v... và các hệ thống hạ tầng kỹ thuật khác”.</w:t>
      </w:r>
    </w:p>
    <w:p w14:paraId="628A33F3" w14:textId="77777777" w:rsidR="00E50CD6" w:rsidRPr="00A512CB" w:rsidRDefault="00E50CD6" w:rsidP="00E50CD6">
      <w:pPr>
        <w:pStyle w:val="HTV-TimesNewRoamn"/>
      </w:pPr>
      <w:r w:rsidRPr="00A512CB">
        <w:t>Tủ điện trung thế (RMU): Bố trí trong khuôn viên đất cây xanh, khu vực công cộng hoặc vỉa hè với kiểu tủ RMU có kích thước phù hợp đảm bảo khoảng cách với hạng mục hạ tầng kỹ thuật khác.</w:t>
      </w:r>
    </w:p>
    <w:p w14:paraId="6AF7E231" w14:textId="77777777" w:rsidR="00E50CD6" w:rsidRPr="00367595" w:rsidRDefault="00E50CD6" w:rsidP="00367595">
      <w:pPr>
        <w:pStyle w:val="ListParagraph"/>
        <w:numPr>
          <w:ilvl w:val="0"/>
          <w:numId w:val="68"/>
        </w:numPr>
        <w:tabs>
          <w:tab w:val="left" w:pos="990"/>
        </w:tabs>
        <w:spacing w:after="0"/>
        <w:ind w:left="0" w:firstLine="742"/>
        <w:rPr>
          <w:b/>
          <w:bCs/>
          <w:i/>
          <w:iCs/>
          <w:color w:val="000000" w:themeColor="text1"/>
          <w:lang w:val="pt-BR"/>
        </w:rPr>
      </w:pPr>
      <w:r w:rsidRPr="00367595">
        <w:rPr>
          <w:b/>
          <w:bCs/>
          <w:i/>
          <w:iCs/>
          <w:color w:val="000000" w:themeColor="text1"/>
          <w:lang w:val="pt-BR"/>
        </w:rPr>
        <w:t xml:space="preserve">Cải tạo lưới trung thế: </w:t>
      </w:r>
    </w:p>
    <w:p w14:paraId="42AD67BD" w14:textId="77777777" w:rsidR="00E50CD6" w:rsidRPr="00A512CB" w:rsidRDefault="00E50CD6" w:rsidP="00E50CD6">
      <w:pPr>
        <w:pStyle w:val="HTV-TimesNewRoamn"/>
      </w:pPr>
      <w:r w:rsidRPr="00A512CB">
        <w:t>Từng bước ngầm hóa lưới trung thế (22kV) nổi hiện trạng trên các tuyến đường trong khu vực dự án đến nắm 2030, cụ thể như sau:</w:t>
      </w:r>
    </w:p>
    <w:tbl>
      <w:tblPr>
        <w:tblW w:w="8000" w:type="dxa"/>
        <w:jc w:val="center"/>
        <w:tblLook w:val="04A0" w:firstRow="1" w:lastRow="0" w:firstColumn="1" w:lastColumn="0" w:noHBand="0" w:noVBand="1"/>
      </w:tblPr>
      <w:tblGrid>
        <w:gridCol w:w="960"/>
        <w:gridCol w:w="3120"/>
        <w:gridCol w:w="2436"/>
        <w:gridCol w:w="1484"/>
      </w:tblGrid>
      <w:tr w:rsidR="00E50CD6" w:rsidRPr="00A512CB" w14:paraId="03DD1C7D" w14:textId="77777777" w:rsidTr="00367595">
        <w:trPr>
          <w:trHeight w:val="68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193E8" w14:textId="77777777" w:rsidR="00E50CD6" w:rsidRPr="00A512CB" w:rsidRDefault="00E50CD6" w:rsidP="00276C85">
            <w:pPr>
              <w:jc w:val="center"/>
              <w:rPr>
                <w:b/>
                <w:bCs/>
                <w:sz w:val="26"/>
                <w:szCs w:val="26"/>
              </w:rPr>
            </w:pPr>
            <w:r w:rsidRPr="00A512CB">
              <w:rPr>
                <w:b/>
                <w:bCs/>
                <w:sz w:val="26"/>
                <w:szCs w:val="26"/>
              </w:rPr>
              <w:t>STT</w:t>
            </w:r>
          </w:p>
        </w:tc>
        <w:tc>
          <w:tcPr>
            <w:tcW w:w="3120" w:type="dxa"/>
            <w:tcBorders>
              <w:top w:val="single" w:sz="4" w:space="0" w:color="auto"/>
              <w:left w:val="nil"/>
              <w:bottom w:val="single" w:sz="4" w:space="0" w:color="auto"/>
              <w:right w:val="single" w:sz="4" w:space="0" w:color="auto"/>
            </w:tcBorders>
            <w:shd w:val="clear" w:color="auto" w:fill="auto"/>
            <w:noWrap/>
            <w:vAlign w:val="center"/>
            <w:hideMark/>
          </w:tcPr>
          <w:p w14:paraId="4D43E161" w14:textId="77777777" w:rsidR="00E50CD6" w:rsidRPr="00A512CB" w:rsidRDefault="00E50CD6" w:rsidP="00276C85">
            <w:pPr>
              <w:jc w:val="center"/>
              <w:rPr>
                <w:b/>
                <w:bCs/>
                <w:sz w:val="26"/>
                <w:szCs w:val="26"/>
              </w:rPr>
            </w:pPr>
            <w:r w:rsidRPr="00A512CB">
              <w:rPr>
                <w:b/>
                <w:bCs/>
                <w:sz w:val="26"/>
                <w:szCs w:val="26"/>
              </w:rPr>
              <w:t>Tên đường</w:t>
            </w:r>
          </w:p>
        </w:tc>
        <w:tc>
          <w:tcPr>
            <w:tcW w:w="2436" w:type="dxa"/>
            <w:tcBorders>
              <w:top w:val="single" w:sz="4" w:space="0" w:color="auto"/>
              <w:left w:val="nil"/>
              <w:bottom w:val="single" w:sz="4" w:space="0" w:color="auto"/>
              <w:right w:val="single" w:sz="4" w:space="0" w:color="auto"/>
            </w:tcBorders>
            <w:shd w:val="clear" w:color="auto" w:fill="auto"/>
            <w:vAlign w:val="center"/>
            <w:hideMark/>
          </w:tcPr>
          <w:p w14:paraId="402A259F" w14:textId="77777777" w:rsidR="00E50CD6" w:rsidRPr="00A512CB" w:rsidRDefault="00E50CD6" w:rsidP="00276C85">
            <w:pPr>
              <w:jc w:val="center"/>
              <w:rPr>
                <w:b/>
                <w:bCs/>
                <w:sz w:val="26"/>
                <w:szCs w:val="26"/>
              </w:rPr>
            </w:pPr>
            <w:r w:rsidRPr="00A512CB">
              <w:rPr>
                <w:b/>
                <w:bCs/>
                <w:sz w:val="26"/>
                <w:szCs w:val="26"/>
              </w:rPr>
              <w:t>Đường dây trung áp (km)</w:t>
            </w:r>
          </w:p>
        </w:tc>
        <w:tc>
          <w:tcPr>
            <w:tcW w:w="1484" w:type="dxa"/>
            <w:tcBorders>
              <w:top w:val="single" w:sz="4" w:space="0" w:color="auto"/>
              <w:left w:val="nil"/>
              <w:bottom w:val="single" w:sz="4" w:space="0" w:color="auto"/>
              <w:right w:val="single" w:sz="4" w:space="0" w:color="auto"/>
            </w:tcBorders>
            <w:shd w:val="clear" w:color="auto" w:fill="auto"/>
            <w:vAlign w:val="center"/>
            <w:hideMark/>
          </w:tcPr>
          <w:p w14:paraId="2BF2275E" w14:textId="77777777" w:rsidR="00E50CD6" w:rsidRPr="00A512CB" w:rsidRDefault="00E50CD6" w:rsidP="00276C85">
            <w:pPr>
              <w:jc w:val="center"/>
              <w:rPr>
                <w:b/>
                <w:bCs/>
                <w:sz w:val="26"/>
                <w:szCs w:val="26"/>
              </w:rPr>
            </w:pPr>
            <w:r w:rsidRPr="00A512CB">
              <w:rPr>
                <w:b/>
                <w:bCs/>
                <w:sz w:val="26"/>
                <w:szCs w:val="26"/>
              </w:rPr>
              <w:t>Tiến độ thực hiện</w:t>
            </w:r>
          </w:p>
        </w:tc>
      </w:tr>
      <w:tr w:rsidR="00E50CD6" w:rsidRPr="00A512CB" w14:paraId="0311AE9A" w14:textId="77777777" w:rsidTr="00276C85">
        <w:trPr>
          <w:trHeight w:val="3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AAAFF" w14:textId="77777777" w:rsidR="00E50CD6" w:rsidRPr="00A512CB" w:rsidRDefault="00E50CD6" w:rsidP="00276C85">
            <w:pPr>
              <w:jc w:val="center"/>
              <w:rPr>
                <w:b/>
                <w:bCs/>
                <w:sz w:val="26"/>
                <w:szCs w:val="26"/>
              </w:rPr>
            </w:pPr>
            <w:r w:rsidRPr="00A512CB">
              <w:rPr>
                <w:b/>
                <w:bCs/>
                <w:sz w:val="26"/>
                <w:szCs w:val="26"/>
              </w:rPr>
              <w:t>I.</w:t>
            </w:r>
          </w:p>
        </w:tc>
        <w:tc>
          <w:tcPr>
            <w:tcW w:w="7040" w:type="dxa"/>
            <w:gridSpan w:val="3"/>
            <w:tcBorders>
              <w:top w:val="single" w:sz="4" w:space="0" w:color="auto"/>
              <w:left w:val="nil"/>
              <w:bottom w:val="single" w:sz="4" w:space="0" w:color="auto"/>
              <w:right w:val="single" w:sz="4" w:space="0" w:color="auto"/>
            </w:tcBorders>
            <w:shd w:val="clear" w:color="auto" w:fill="auto"/>
            <w:noWrap/>
            <w:vAlign w:val="center"/>
          </w:tcPr>
          <w:p w14:paraId="4C9ECC55" w14:textId="77777777" w:rsidR="00E50CD6" w:rsidRPr="00A512CB" w:rsidRDefault="00E50CD6" w:rsidP="00276C85">
            <w:pPr>
              <w:rPr>
                <w:b/>
                <w:bCs/>
                <w:sz w:val="26"/>
                <w:szCs w:val="26"/>
              </w:rPr>
            </w:pPr>
            <w:r w:rsidRPr="00A512CB">
              <w:rPr>
                <w:b/>
                <w:bCs/>
                <w:sz w:val="26"/>
                <w:szCs w:val="26"/>
              </w:rPr>
              <w:t>Khu vực quận Thanh Khê và quận Hải Châu</w:t>
            </w:r>
          </w:p>
        </w:tc>
      </w:tr>
      <w:tr w:rsidR="00E50CD6" w:rsidRPr="00A512CB" w14:paraId="15862601"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63F5A1" w14:textId="77777777" w:rsidR="00E50CD6" w:rsidRPr="00A512CB" w:rsidRDefault="00E50CD6" w:rsidP="00276C85">
            <w:pPr>
              <w:jc w:val="center"/>
              <w:rPr>
                <w:sz w:val="26"/>
                <w:szCs w:val="26"/>
              </w:rPr>
            </w:pPr>
            <w:r w:rsidRPr="00A512CB">
              <w:rPr>
                <w:sz w:val="26"/>
                <w:szCs w:val="26"/>
              </w:rPr>
              <w:t>1</w:t>
            </w:r>
          </w:p>
        </w:tc>
        <w:tc>
          <w:tcPr>
            <w:tcW w:w="3120" w:type="dxa"/>
            <w:tcBorders>
              <w:top w:val="nil"/>
              <w:left w:val="nil"/>
              <w:bottom w:val="single" w:sz="4" w:space="0" w:color="auto"/>
              <w:right w:val="single" w:sz="4" w:space="0" w:color="auto"/>
            </w:tcBorders>
            <w:shd w:val="clear" w:color="auto" w:fill="auto"/>
            <w:noWrap/>
            <w:vAlign w:val="bottom"/>
            <w:hideMark/>
          </w:tcPr>
          <w:p w14:paraId="0DD2F75D" w14:textId="77777777" w:rsidR="00E50CD6" w:rsidRPr="00A512CB" w:rsidRDefault="00E50CD6" w:rsidP="00276C85">
            <w:pPr>
              <w:rPr>
                <w:sz w:val="26"/>
                <w:szCs w:val="26"/>
              </w:rPr>
            </w:pPr>
            <w:r w:rsidRPr="00A512CB">
              <w:rPr>
                <w:sz w:val="26"/>
                <w:szCs w:val="26"/>
              </w:rPr>
              <w:t>Lý Thái Tổ</w:t>
            </w:r>
          </w:p>
        </w:tc>
        <w:tc>
          <w:tcPr>
            <w:tcW w:w="2436" w:type="dxa"/>
            <w:tcBorders>
              <w:top w:val="nil"/>
              <w:left w:val="nil"/>
              <w:bottom w:val="single" w:sz="4" w:space="0" w:color="auto"/>
              <w:right w:val="single" w:sz="4" w:space="0" w:color="auto"/>
            </w:tcBorders>
            <w:shd w:val="clear" w:color="auto" w:fill="auto"/>
            <w:noWrap/>
            <w:vAlign w:val="bottom"/>
            <w:hideMark/>
          </w:tcPr>
          <w:p w14:paraId="7168550B" w14:textId="77777777" w:rsidR="00E50CD6" w:rsidRPr="00A512CB" w:rsidRDefault="00E50CD6" w:rsidP="00276C85">
            <w:pPr>
              <w:jc w:val="center"/>
              <w:rPr>
                <w:sz w:val="26"/>
                <w:szCs w:val="26"/>
              </w:rPr>
            </w:pPr>
            <w:r w:rsidRPr="00A512CB">
              <w:rPr>
                <w:sz w:val="26"/>
                <w:szCs w:val="26"/>
              </w:rPr>
              <w:t>1,2</w:t>
            </w:r>
          </w:p>
        </w:tc>
        <w:tc>
          <w:tcPr>
            <w:tcW w:w="1484" w:type="dxa"/>
            <w:tcBorders>
              <w:top w:val="nil"/>
              <w:left w:val="nil"/>
              <w:bottom w:val="single" w:sz="4" w:space="0" w:color="auto"/>
              <w:right w:val="single" w:sz="4" w:space="0" w:color="auto"/>
            </w:tcBorders>
            <w:shd w:val="clear" w:color="auto" w:fill="auto"/>
            <w:noWrap/>
            <w:vAlign w:val="bottom"/>
            <w:hideMark/>
          </w:tcPr>
          <w:p w14:paraId="4A9371EB" w14:textId="77777777" w:rsidR="00E50CD6" w:rsidRPr="00A512CB" w:rsidRDefault="00E50CD6" w:rsidP="00276C85">
            <w:pPr>
              <w:jc w:val="center"/>
              <w:rPr>
                <w:sz w:val="26"/>
                <w:szCs w:val="26"/>
              </w:rPr>
            </w:pPr>
            <w:r w:rsidRPr="00A512CB">
              <w:rPr>
                <w:sz w:val="26"/>
                <w:szCs w:val="26"/>
              </w:rPr>
              <w:t>2022 -2025</w:t>
            </w:r>
          </w:p>
        </w:tc>
      </w:tr>
      <w:tr w:rsidR="00E50CD6" w:rsidRPr="00A512CB" w14:paraId="70F4C344"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6CC1D7" w14:textId="77777777" w:rsidR="00E50CD6" w:rsidRPr="00A512CB" w:rsidRDefault="00E50CD6" w:rsidP="00276C85">
            <w:pPr>
              <w:jc w:val="center"/>
              <w:rPr>
                <w:sz w:val="26"/>
                <w:szCs w:val="26"/>
              </w:rPr>
            </w:pPr>
            <w:r w:rsidRPr="00A512CB">
              <w:rPr>
                <w:sz w:val="26"/>
                <w:szCs w:val="26"/>
              </w:rPr>
              <w:t>2</w:t>
            </w:r>
          </w:p>
        </w:tc>
        <w:tc>
          <w:tcPr>
            <w:tcW w:w="3120" w:type="dxa"/>
            <w:tcBorders>
              <w:top w:val="nil"/>
              <w:left w:val="nil"/>
              <w:bottom w:val="single" w:sz="4" w:space="0" w:color="auto"/>
              <w:right w:val="single" w:sz="4" w:space="0" w:color="auto"/>
            </w:tcBorders>
            <w:shd w:val="clear" w:color="auto" w:fill="auto"/>
            <w:noWrap/>
            <w:vAlign w:val="bottom"/>
            <w:hideMark/>
          </w:tcPr>
          <w:p w14:paraId="255527E7" w14:textId="77777777" w:rsidR="00E50CD6" w:rsidRPr="00A512CB" w:rsidRDefault="00E50CD6" w:rsidP="00276C85">
            <w:pPr>
              <w:rPr>
                <w:sz w:val="26"/>
                <w:szCs w:val="26"/>
              </w:rPr>
            </w:pPr>
            <w:r w:rsidRPr="00A512CB">
              <w:rPr>
                <w:sz w:val="26"/>
                <w:szCs w:val="26"/>
              </w:rPr>
              <w:t>Hùng Vương</w:t>
            </w:r>
          </w:p>
        </w:tc>
        <w:tc>
          <w:tcPr>
            <w:tcW w:w="2436" w:type="dxa"/>
            <w:tcBorders>
              <w:top w:val="nil"/>
              <w:left w:val="nil"/>
              <w:bottom w:val="single" w:sz="4" w:space="0" w:color="auto"/>
              <w:right w:val="single" w:sz="4" w:space="0" w:color="auto"/>
            </w:tcBorders>
            <w:shd w:val="clear" w:color="auto" w:fill="auto"/>
            <w:noWrap/>
            <w:vAlign w:val="bottom"/>
            <w:hideMark/>
          </w:tcPr>
          <w:p w14:paraId="4EE897BE" w14:textId="77777777" w:rsidR="00E50CD6" w:rsidRPr="00A512CB" w:rsidRDefault="00E50CD6" w:rsidP="00276C85">
            <w:pPr>
              <w:tabs>
                <w:tab w:val="left" w:pos="697"/>
              </w:tabs>
              <w:jc w:val="center"/>
              <w:rPr>
                <w:sz w:val="26"/>
                <w:szCs w:val="26"/>
              </w:rPr>
            </w:pPr>
            <w:r w:rsidRPr="00A512CB">
              <w:rPr>
                <w:sz w:val="26"/>
                <w:szCs w:val="26"/>
              </w:rPr>
              <w:t>6,53</w:t>
            </w:r>
          </w:p>
        </w:tc>
        <w:tc>
          <w:tcPr>
            <w:tcW w:w="1484" w:type="dxa"/>
            <w:tcBorders>
              <w:top w:val="nil"/>
              <w:left w:val="nil"/>
              <w:bottom w:val="single" w:sz="4" w:space="0" w:color="auto"/>
              <w:right w:val="single" w:sz="4" w:space="0" w:color="auto"/>
            </w:tcBorders>
            <w:shd w:val="clear" w:color="auto" w:fill="auto"/>
            <w:noWrap/>
            <w:vAlign w:val="bottom"/>
            <w:hideMark/>
          </w:tcPr>
          <w:p w14:paraId="4C123129" w14:textId="77777777" w:rsidR="00E50CD6" w:rsidRPr="00A512CB" w:rsidRDefault="00E50CD6" w:rsidP="00276C85">
            <w:pPr>
              <w:jc w:val="center"/>
              <w:rPr>
                <w:sz w:val="26"/>
                <w:szCs w:val="26"/>
              </w:rPr>
            </w:pPr>
            <w:r w:rsidRPr="00A512CB">
              <w:rPr>
                <w:sz w:val="26"/>
                <w:szCs w:val="26"/>
              </w:rPr>
              <w:t>2022 -2025</w:t>
            </w:r>
          </w:p>
        </w:tc>
      </w:tr>
      <w:tr w:rsidR="00E50CD6" w:rsidRPr="00A512CB" w14:paraId="67D1D3B7"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F3EB94" w14:textId="77777777" w:rsidR="00E50CD6" w:rsidRPr="00A512CB" w:rsidRDefault="00E50CD6" w:rsidP="00276C85">
            <w:pPr>
              <w:jc w:val="center"/>
              <w:rPr>
                <w:sz w:val="26"/>
                <w:szCs w:val="26"/>
              </w:rPr>
            </w:pPr>
            <w:r w:rsidRPr="00A512CB">
              <w:rPr>
                <w:sz w:val="26"/>
                <w:szCs w:val="26"/>
              </w:rPr>
              <w:t>3</w:t>
            </w:r>
          </w:p>
        </w:tc>
        <w:tc>
          <w:tcPr>
            <w:tcW w:w="3120" w:type="dxa"/>
            <w:tcBorders>
              <w:top w:val="nil"/>
              <w:left w:val="nil"/>
              <w:bottom w:val="single" w:sz="4" w:space="0" w:color="auto"/>
              <w:right w:val="single" w:sz="4" w:space="0" w:color="auto"/>
            </w:tcBorders>
            <w:shd w:val="clear" w:color="auto" w:fill="auto"/>
            <w:noWrap/>
            <w:vAlign w:val="bottom"/>
            <w:hideMark/>
          </w:tcPr>
          <w:p w14:paraId="40A191EA" w14:textId="77777777" w:rsidR="00E50CD6" w:rsidRPr="00A512CB" w:rsidRDefault="00E50CD6" w:rsidP="00276C85">
            <w:pPr>
              <w:rPr>
                <w:sz w:val="26"/>
                <w:szCs w:val="26"/>
              </w:rPr>
            </w:pPr>
            <w:r w:rsidRPr="00A512CB">
              <w:rPr>
                <w:sz w:val="26"/>
                <w:szCs w:val="26"/>
              </w:rPr>
              <w:t>Lê Lợi</w:t>
            </w:r>
          </w:p>
        </w:tc>
        <w:tc>
          <w:tcPr>
            <w:tcW w:w="2436" w:type="dxa"/>
            <w:tcBorders>
              <w:top w:val="nil"/>
              <w:left w:val="nil"/>
              <w:bottom w:val="single" w:sz="4" w:space="0" w:color="auto"/>
              <w:right w:val="single" w:sz="4" w:space="0" w:color="auto"/>
            </w:tcBorders>
            <w:shd w:val="clear" w:color="auto" w:fill="auto"/>
            <w:noWrap/>
            <w:vAlign w:val="bottom"/>
            <w:hideMark/>
          </w:tcPr>
          <w:p w14:paraId="11678F4F" w14:textId="77777777" w:rsidR="00E50CD6" w:rsidRPr="00A512CB" w:rsidRDefault="00E50CD6" w:rsidP="00276C85">
            <w:pPr>
              <w:jc w:val="center"/>
              <w:rPr>
                <w:sz w:val="26"/>
                <w:szCs w:val="26"/>
              </w:rPr>
            </w:pPr>
            <w:r w:rsidRPr="00A512CB">
              <w:rPr>
                <w:sz w:val="26"/>
                <w:szCs w:val="26"/>
              </w:rPr>
              <w:t>3,57</w:t>
            </w:r>
          </w:p>
        </w:tc>
        <w:tc>
          <w:tcPr>
            <w:tcW w:w="1484" w:type="dxa"/>
            <w:tcBorders>
              <w:top w:val="nil"/>
              <w:left w:val="nil"/>
              <w:bottom w:val="single" w:sz="4" w:space="0" w:color="auto"/>
              <w:right w:val="single" w:sz="4" w:space="0" w:color="auto"/>
            </w:tcBorders>
            <w:shd w:val="clear" w:color="auto" w:fill="auto"/>
            <w:noWrap/>
            <w:vAlign w:val="bottom"/>
            <w:hideMark/>
          </w:tcPr>
          <w:p w14:paraId="4CF1803F" w14:textId="77777777" w:rsidR="00E50CD6" w:rsidRPr="00A512CB" w:rsidRDefault="00E50CD6" w:rsidP="00276C85">
            <w:pPr>
              <w:jc w:val="center"/>
              <w:rPr>
                <w:sz w:val="26"/>
                <w:szCs w:val="26"/>
              </w:rPr>
            </w:pPr>
            <w:r w:rsidRPr="00A512CB">
              <w:rPr>
                <w:sz w:val="26"/>
                <w:szCs w:val="26"/>
              </w:rPr>
              <w:t>2022 -2025</w:t>
            </w:r>
          </w:p>
        </w:tc>
      </w:tr>
      <w:tr w:rsidR="00E50CD6" w:rsidRPr="00A512CB" w14:paraId="6E1701DC"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B403B8" w14:textId="77777777" w:rsidR="00E50CD6" w:rsidRPr="00A512CB" w:rsidRDefault="00E50CD6" w:rsidP="00276C85">
            <w:pPr>
              <w:jc w:val="center"/>
              <w:rPr>
                <w:sz w:val="26"/>
                <w:szCs w:val="26"/>
              </w:rPr>
            </w:pPr>
            <w:r w:rsidRPr="00A512CB">
              <w:rPr>
                <w:sz w:val="26"/>
                <w:szCs w:val="26"/>
              </w:rPr>
              <w:t>4</w:t>
            </w:r>
          </w:p>
        </w:tc>
        <w:tc>
          <w:tcPr>
            <w:tcW w:w="3120" w:type="dxa"/>
            <w:tcBorders>
              <w:top w:val="nil"/>
              <w:left w:val="nil"/>
              <w:bottom w:val="single" w:sz="4" w:space="0" w:color="auto"/>
              <w:right w:val="single" w:sz="4" w:space="0" w:color="auto"/>
            </w:tcBorders>
            <w:shd w:val="clear" w:color="auto" w:fill="auto"/>
            <w:noWrap/>
            <w:vAlign w:val="bottom"/>
            <w:hideMark/>
          </w:tcPr>
          <w:p w14:paraId="4FFFADCB" w14:textId="77777777" w:rsidR="00E50CD6" w:rsidRPr="00A512CB" w:rsidRDefault="00E50CD6" w:rsidP="00276C85">
            <w:pPr>
              <w:rPr>
                <w:sz w:val="26"/>
                <w:szCs w:val="26"/>
              </w:rPr>
            </w:pPr>
            <w:r w:rsidRPr="00A512CB">
              <w:rPr>
                <w:sz w:val="26"/>
                <w:szCs w:val="26"/>
              </w:rPr>
              <w:t>Phan Châu Trinh</w:t>
            </w:r>
          </w:p>
        </w:tc>
        <w:tc>
          <w:tcPr>
            <w:tcW w:w="2436" w:type="dxa"/>
            <w:tcBorders>
              <w:top w:val="nil"/>
              <w:left w:val="nil"/>
              <w:bottom w:val="single" w:sz="4" w:space="0" w:color="auto"/>
              <w:right w:val="single" w:sz="4" w:space="0" w:color="auto"/>
            </w:tcBorders>
            <w:shd w:val="clear" w:color="auto" w:fill="auto"/>
            <w:noWrap/>
            <w:vAlign w:val="bottom"/>
            <w:hideMark/>
          </w:tcPr>
          <w:p w14:paraId="1EBB19A4" w14:textId="77777777" w:rsidR="00E50CD6" w:rsidRPr="00A512CB" w:rsidRDefault="00E50CD6" w:rsidP="00276C85">
            <w:pPr>
              <w:jc w:val="center"/>
              <w:rPr>
                <w:sz w:val="26"/>
                <w:szCs w:val="26"/>
              </w:rPr>
            </w:pPr>
            <w:r w:rsidRPr="00A512CB">
              <w:rPr>
                <w:sz w:val="26"/>
                <w:szCs w:val="26"/>
              </w:rPr>
              <w:t>5,95</w:t>
            </w:r>
          </w:p>
        </w:tc>
        <w:tc>
          <w:tcPr>
            <w:tcW w:w="1484" w:type="dxa"/>
            <w:tcBorders>
              <w:top w:val="nil"/>
              <w:left w:val="nil"/>
              <w:bottom w:val="single" w:sz="4" w:space="0" w:color="auto"/>
              <w:right w:val="single" w:sz="4" w:space="0" w:color="auto"/>
            </w:tcBorders>
            <w:shd w:val="clear" w:color="auto" w:fill="auto"/>
            <w:noWrap/>
            <w:vAlign w:val="bottom"/>
            <w:hideMark/>
          </w:tcPr>
          <w:p w14:paraId="0AD37AB4" w14:textId="77777777" w:rsidR="00E50CD6" w:rsidRPr="00A512CB" w:rsidRDefault="00E50CD6" w:rsidP="00276C85">
            <w:pPr>
              <w:jc w:val="center"/>
              <w:rPr>
                <w:sz w:val="26"/>
                <w:szCs w:val="26"/>
              </w:rPr>
            </w:pPr>
            <w:r w:rsidRPr="00A512CB">
              <w:rPr>
                <w:sz w:val="26"/>
                <w:szCs w:val="26"/>
              </w:rPr>
              <w:t>2022 -2025</w:t>
            </w:r>
          </w:p>
        </w:tc>
      </w:tr>
      <w:tr w:rsidR="00E50CD6" w:rsidRPr="00A512CB" w14:paraId="1B4DC503"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AF5727" w14:textId="77777777" w:rsidR="00E50CD6" w:rsidRPr="00A512CB" w:rsidRDefault="00E50CD6" w:rsidP="00276C85">
            <w:pPr>
              <w:jc w:val="center"/>
              <w:rPr>
                <w:sz w:val="26"/>
                <w:szCs w:val="26"/>
              </w:rPr>
            </w:pPr>
            <w:r w:rsidRPr="00A512CB">
              <w:rPr>
                <w:sz w:val="26"/>
                <w:szCs w:val="26"/>
              </w:rPr>
              <w:t>5</w:t>
            </w:r>
          </w:p>
        </w:tc>
        <w:tc>
          <w:tcPr>
            <w:tcW w:w="3120" w:type="dxa"/>
            <w:tcBorders>
              <w:top w:val="nil"/>
              <w:left w:val="nil"/>
              <w:bottom w:val="single" w:sz="4" w:space="0" w:color="auto"/>
              <w:right w:val="single" w:sz="4" w:space="0" w:color="auto"/>
            </w:tcBorders>
            <w:shd w:val="clear" w:color="auto" w:fill="auto"/>
            <w:noWrap/>
            <w:vAlign w:val="bottom"/>
            <w:hideMark/>
          </w:tcPr>
          <w:p w14:paraId="78AF1AF4" w14:textId="77777777" w:rsidR="00E50CD6" w:rsidRPr="00A512CB" w:rsidRDefault="00E50CD6" w:rsidP="00276C85">
            <w:pPr>
              <w:rPr>
                <w:sz w:val="26"/>
                <w:szCs w:val="26"/>
              </w:rPr>
            </w:pPr>
            <w:r w:rsidRPr="00A512CB">
              <w:rPr>
                <w:sz w:val="26"/>
                <w:szCs w:val="26"/>
              </w:rPr>
              <w:t>Ông Ích Khiêm</w:t>
            </w:r>
          </w:p>
        </w:tc>
        <w:tc>
          <w:tcPr>
            <w:tcW w:w="2436" w:type="dxa"/>
            <w:tcBorders>
              <w:top w:val="nil"/>
              <w:left w:val="nil"/>
              <w:bottom w:val="single" w:sz="4" w:space="0" w:color="auto"/>
              <w:right w:val="single" w:sz="4" w:space="0" w:color="auto"/>
            </w:tcBorders>
            <w:shd w:val="clear" w:color="auto" w:fill="auto"/>
            <w:noWrap/>
            <w:vAlign w:val="bottom"/>
            <w:hideMark/>
          </w:tcPr>
          <w:p w14:paraId="70A9EDC9" w14:textId="77777777" w:rsidR="00E50CD6" w:rsidRPr="00A512CB" w:rsidRDefault="00E50CD6" w:rsidP="00276C85">
            <w:pPr>
              <w:jc w:val="center"/>
              <w:rPr>
                <w:sz w:val="26"/>
                <w:szCs w:val="26"/>
              </w:rPr>
            </w:pPr>
            <w:r w:rsidRPr="00A512CB">
              <w:rPr>
                <w:sz w:val="26"/>
                <w:szCs w:val="26"/>
              </w:rPr>
              <w:t>6,85</w:t>
            </w:r>
          </w:p>
        </w:tc>
        <w:tc>
          <w:tcPr>
            <w:tcW w:w="1484" w:type="dxa"/>
            <w:tcBorders>
              <w:top w:val="nil"/>
              <w:left w:val="nil"/>
              <w:bottom w:val="single" w:sz="4" w:space="0" w:color="auto"/>
              <w:right w:val="single" w:sz="4" w:space="0" w:color="auto"/>
            </w:tcBorders>
            <w:shd w:val="clear" w:color="auto" w:fill="auto"/>
            <w:noWrap/>
            <w:vAlign w:val="bottom"/>
            <w:hideMark/>
          </w:tcPr>
          <w:p w14:paraId="42142EA2" w14:textId="77777777" w:rsidR="00E50CD6" w:rsidRPr="00A512CB" w:rsidRDefault="00E50CD6" w:rsidP="00276C85">
            <w:pPr>
              <w:jc w:val="center"/>
              <w:rPr>
                <w:sz w:val="26"/>
                <w:szCs w:val="26"/>
              </w:rPr>
            </w:pPr>
            <w:r w:rsidRPr="00A512CB">
              <w:rPr>
                <w:sz w:val="26"/>
                <w:szCs w:val="26"/>
              </w:rPr>
              <w:t>2022 -2025</w:t>
            </w:r>
          </w:p>
        </w:tc>
      </w:tr>
      <w:tr w:rsidR="00E50CD6" w:rsidRPr="00A512CB" w14:paraId="6D1E04F2"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8BB47F" w14:textId="77777777" w:rsidR="00E50CD6" w:rsidRPr="00A512CB" w:rsidRDefault="00E50CD6" w:rsidP="00276C85">
            <w:pPr>
              <w:jc w:val="center"/>
              <w:rPr>
                <w:sz w:val="26"/>
                <w:szCs w:val="26"/>
              </w:rPr>
            </w:pPr>
            <w:r w:rsidRPr="00A512CB">
              <w:rPr>
                <w:sz w:val="26"/>
                <w:szCs w:val="26"/>
              </w:rPr>
              <w:t>6</w:t>
            </w:r>
          </w:p>
        </w:tc>
        <w:tc>
          <w:tcPr>
            <w:tcW w:w="3120" w:type="dxa"/>
            <w:tcBorders>
              <w:top w:val="nil"/>
              <w:left w:val="nil"/>
              <w:bottom w:val="single" w:sz="4" w:space="0" w:color="auto"/>
              <w:right w:val="single" w:sz="4" w:space="0" w:color="auto"/>
            </w:tcBorders>
            <w:shd w:val="clear" w:color="auto" w:fill="auto"/>
            <w:noWrap/>
            <w:vAlign w:val="bottom"/>
            <w:hideMark/>
          </w:tcPr>
          <w:p w14:paraId="37982CA7" w14:textId="77777777" w:rsidR="00E50CD6" w:rsidRPr="00A512CB" w:rsidRDefault="00E50CD6" w:rsidP="00276C85">
            <w:pPr>
              <w:rPr>
                <w:sz w:val="26"/>
                <w:szCs w:val="26"/>
              </w:rPr>
            </w:pPr>
            <w:r w:rsidRPr="00A512CB">
              <w:rPr>
                <w:sz w:val="26"/>
                <w:szCs w:val="26"/>
              </w:rPr>
              <w:t>Hoàng Diệu</w:t>
            </w:r>
          </w:p>
        </w:tc>
        <w:tc>
          <w:tcPr>
            <w:tcW w:w="2436" w:type="dxa"/>
            <w:tcBorders>
              <w:top w:val="nil"/>
              <w:left w:val="nil"/>
              <w:bottom w:val="single" w:sz="4" w:space="0" w:color="auto"/>
              <w:right w:val="single" w:sz="4" w:space="0" w:color="auto"/>
            </w:tcBorders>
            <w:shd w:val="clear" w:color="auto" w:fill="auto"/>
            <w:noWrap/>
            <w:vAlign w:val="bottom"/>
            <w:hideMark/>
          </w:tcPr>
          <w:p w14:paraId="63F5C534" w14:textId="77777777" w:rsidR="00E50CD6" w:rsidRPr="00A512CB" w:rsidRDefault="00E50CD6" w:rsidP="00276C85">
            <w:pPr>
              <w:jc w:val="center"/>
              <w:rPr>
                <w:sz w:val="26"/>
                <w:szCs w:val="26"/>
              </w:rPr>
            </w:pPr>
            <w:r w:rsidRPr="00A512CB">
              <w:rPr>
                <w:sz w:val="26"/>
                <w:szCs w:val="26"/>
              </w:rPr>
              <w:t>5,02</w:t>
            </w:r>
          </w:p>
        </w:tc>
        <w:tc>
          <w:tcPr>
            <w:tcW w:w="1484" w:type="dxa"/>
            <w:tcBorders>
              <w:top w:val="nil"/>
              <w:left w:val="nil"/>
              <w:bottom w:val="single" w:sz="4" w:space="0" w:color="auto"/>
              <w:right w:val="single" w:sz="4" w:space="0" w:color="auto"/>
            </w:tcBorders>
            <w:shd w:val="clear" w:color="auto" w:fill="auto"/>
            <w:noWrap/>
            <w:vAlign w:val="bottom"/>
            <w:hideMark/>
          </w:tcPr>
          <w:p w14:paraId="669B411E" w14:textId="77777777" w:rsidR="00E50CD6" w:rsidRPr="00A512CB" w:rsidRDefault="00E50CD6" w:rsidP="00276C85">
            <w:pPr>
              <w:jc w:val="center"/>
              <w:rPr>
                <w:sz w:val="26"/>
                <w:szCs w:val="26"/>
              </w:rPr>
            </w:pPr>
            <w:r w:rsidRPr="00A512CB">
              <w:rPr>
                <w:sz w:val="26"/>
                <w:szCs w:val="26"/>
              </w:rPr>
              <w:t>2022 -2025</w:t>
            </w:r>
          </w:p>
        </w:tc>
      </w:tr>
      <w:tr w:rsidR="00E50CD6" w:rsidRPr="00A512CB" w14:paraId="52689F30"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3B0AB14" w14:textId="77777777" w:rsidR="00E50CD6" w:rsidRPr="00A512CB" w:rsidRDefault="00E50CD6" w:rsidP="00276C85">
            <w:pPr>
              <w:jc w:val="center"/>
              <w:rPr>
                <w:sz w:val="26"/>
                <w:szCs w:val="26"/>
              </w:rPr>
            </w:pPr>
            <w:r w:rsidRPr="00A512CB">
              <w:rPr>
                <w:sz w:val="26"/>
                <w:szCs w:val="26"/>
              </w:rPr>
              <w:t>7</w:t>
            </w:r>
          </w:p>
        </w:tc>
        <w:tc>
          <w:tcPr>
            <w:tcW w:w="3120" w:type="dxa"/>
            <w:tcBorders>
              <w:top w:val="nil"/>
              <w:left w:val="nil"/>
              <w:bottom w:val="single" w:sz="4" w:space="0" w:color="auto"/>
              <w:right w:val="single" w:sz="4" w:space="0" w:color="auto"/>
            </w:tcBorders>
            <w:shd w:val="clear" w:color="auto" w:fill="auto"/>
            <w:noWrap/>
            <w:vAlign w:val="bottom"/>
            <w:hideMark/>
          </w:tcPr>
          <w:p w14:paraId="1B9FFF27" w14:textId="77777777" w:rsidR="00E50CD6" w:rsidRPr="00A512CB" w:rsidRDefault="00E50CD6" w:rsidP="00276C85">
            <w:pPr>
              <w:rPr>
                <w:sz w:val="26"/>
                <w:szCs w:val="26"/>
              </w:rPr>
            </w:pPr>
            <w:r w:rsidRPr="00A512CB">
              <w:rPr>
                <w:sz w:val="26"/>
                <w:szCs w:val="26"/>
              </w:rPr>
              <w:t>Nguyễn Chí Thanh</w:t>
            </w:r>
          </w:p>
        </w:tc>
        <w:tc>
          <w:tcPr>
            <w:tcW w:w="2436" w:type="dxa"/>
            <w:tcBorders>
              <w:top w:val="nil"/>
              <w:left w:val="nil"/>
              <w:bottom w:val="single" w:sz="4" w:space="0" w:color="auto"/>
              <w:right w:val="single" w:sz="4" w:space="0" w:color="auto"/>
            </w:tcBorders>
            <w:shd w:val="clear" w:color="auto" w:fill="auto"/>
            <w:noWrap/>
            <w:vAlign w:val="bottom"/>
            <w:hideMark/>
          </w:tcPr>
          <w:p w14:paraId="640C2952" w14:textId="77777777" w:rsidR="00E50CD6" w:rsidRPr="00A512CB" w:rsidRDefault="00E50CD6" w:rsidP="00276C85">
            <w:pPr>
              <w:jc w:val="center"/>
              <w:rPr>
                <w:sz w:val="26"/>
                <w:szCs w:val="26"/>
              </w:rPr>
            </w:pPr>
            <w:r w:rsidRPr="00A512CB">
              <w:rPr>
                <w:sz w:val="26"/>
                <w:szCs w:val="26"/>
              </w:rPr>
              <w:t>2,95</w:t>
            </w:r>
          </w:p>
        </w:tc>
        <w:tc>
          <w:tcPr>
            <w:tcW w:w="1484" w:type="dxa"/>
            <w:tcBorders>
              <w:top w:val="nil"/>
              <w:left w:val="nil"/>
              <w:bottom w:val="single" w:sz="4" w:space="0" w:color="auto"/>
              <w:right w:val="single" w:sz="4" w:space="0" w:color="auto"/>
            </w:tcBorders>
            <w:shd w:val="clear" w:color="auto" w:fill="auto"/>
            <w:noWrap/>
            <w:vAlign w:val="bottom"/>
            <w:hideMark/>
          </w:tcPr>
          <w:p w14:paraId="419A2ACC" w14:textId="77777777" w:rsidR="00E50CD6" w:rsidRPr="00A512CB" w:rsidRDefault="00E50CD6" w:rsidP="00276C85">
            <w:pPr>
              <w:jc w:val="center"/>
              <w:rPr>
                <w:sz w:val="26"/>
                <w:szCs w:val="26"/>
              </w:rPr>
            </w:pPr>
            <w:r w:rsidRPr="00A512CB">
              <w:rPr>
                <w:sz w:val="26"/>
                <w:szCs w:val="26"/>
              </w:rPr>
              <w:t>2022 -2025</w:t>
            </w:r>
          </w:p>
        </w:tc>
      </w:tr>
      <w:tr w:rsidR="00E50CD6" w:rsidRPr="00A512CB" w14:paraId="3F7ED659"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AFCE6E" w14:textId="77777777" w:rsidR="00E50CD6" w:rsidRPr="00A512CB" w:rsidRDefault="00E50CD6" w:rsidP="00276C85">
            <w:pPr>
              <w:jc w:val="center"/>
              <w:rPr>
                <w:sz w:val="26"/>
                <w:szCs w:val="26"/>
              </w:rPr>
            </w:pPr>
            <w:r w:rsidRPr="00A512CB">
              <w:rPr>
                <w:sz w:val="26"/>
                <w:szCs w:val="26"/>
              </w:rPr>
              <w:lastRenderedPageBreak/>
              <w:t>8</w:t>
            </w:r>
          </w:p>
        </w:tc>
        <w:tc>
          <w:tcPr>
            <w:tcW w:w="3120" w:type="dxa"/>
            <w:tcBorders>
              <w:top w:val="nil"/>
              <w:left w:val="nil"/>
              <w:bottom w:val="single" w:sz="4" w:space="0" w:color="auto"/>
              <w:right w:val="single" w:sz="4" w:space="0" w:color="auto"/>
            </w:tcBorders>
            <w:shd w:val="clear" w:color="auto" w:fill="auto"/>
            <w:noWrap/>
            <w:vAlign w:val="bottom"/>
            <w:hideMark/>
          </w:tcPr>
          <w:p w14:paraId="7D8F0B34" w14:textId="77777777" w:rsidR="00E50CD6" w:rsidRPr="00A512CB" w:rsidRDefault="00E50CD6" w:rsidP="00276C85">
            <w:pPr>
              <w:rPr>
                <w:sz w:val="26"/>
                <w:szCs w:val="26"/>
              </w:rPr>
            </w:pPr>
            <w:r w:rsidRPr="00A512CB">
              <w:rPr>
                <w:sz w:val="26"/>
                <w:szCs w:val="26"/>
              </w:rPr>
              <w:t>Yên Bái</w:t>
            </w:r>
          </w:p>
        </w:tc>
        <w:tc>
          <w:tcPr>
            <w:tcW w:w="2436" w:type="dxa"/>
            <w:tcBorders>
              <w:top w:val="nil"/>
              <w:left w:val="nil"/>
              <w:bottom w:val="single" w:sz="4" w:space="0" w:color="auto"/>
              <w:right w:val="single" w:sz="4" w:space="0" w:color="auto"/>
            </w:tcBorders>
            <w:shd w:val="clear" w:color="auto" w:fill="auto"/>
            <w:noWrap/>
            <w:vAlign w:val="bottom"/>
            <w:hideMark/>
          </w:tcPr>
          <w:p w14:paraId="73ADC166" w14:textId="77777777" w:rsidR="00E50CD6" w:rsidRPr="00A512CB" w:rsidRDefault="00E50CD6" w:rsidP="00276C85">
            <w:pPr>
              <w:jc w:val="center"/>
              <w:rPr>
                <w:sz w:val="26"/>
                <w:szCs w:val="26"/>
              </w:rPr>
            </w:pPr>
            <w:r w:rsidRPr="00A512CB">
              <w:rPr>
                <w:sz w:val="26"/>
                <w:szCs w:val="26"/>
              </w:rPr>
              <w:t>2,7</w:t>
            </w:r>
          </w:p>
        </w:tc>
        <w:tc>
          <w:tcPr>
            <w:tcW w:w="1484" w:type="dxa"/>
            <w:tcBorders>
              <w:top w:val="nil"/>
              <w:left w:val="nil"/>
              <w:bottom w:val="single" w:sz="4" w:space="0" w:color="auto"/>
              <w:right w:val="single" w:sz="4" w:space="0" w:color="auto"/>
            </w:tcBorders>
            <w:shd w:val="clear" w:color="auto" w:fill="auto"/>
            <w:noWrap/>
            <w:vAlign w:val="bottom"/>
            <w:hideMark/>
          </w:tcPr>
          <w:p w14:paraId="6BE15B77" w14:textId="77777777" w:rsidR="00E50CD6" w:rsidRPr="00A512CB" w:rsidRDefault="00E50CD6" w:rsidP="00276C85">
            <w:pPr>
              <w:jc w:val="center"/>
              <w:rPr>
                <w:sz w:val="26"/>
                <w:szCs w:val="26"/>
              </w:rPr>
            </w:pPr>
            <w:r w:rsidRPr="00A512CB">
              <w:rPr>
                <w:sz w:val="26"/>
                <w:szCs w:val="26"/>
              </w:rPr>
              <w:t>2022 -2025</w:t>
            </w:r>
          </w:p>
        </w:tc>
      </w:tr>
      <w:tr w:rsidR="00E50CD6" w:rsidRPr="00A512CB" w14:paraId="00205C61"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F1E061" w14:textId="77777777" w:rsidR="00E50CD6" w:rsidRPr="00A512CB" w:rsidRDefault="00E50CD6" w:rsidP="00276C85">
            <w:pPr>
              <w:jc w:val="center"/>
              <w:rPr>
                <w:sz w:val="26"/>
                <w:szCs w:val="26"/>
              </w:rPr>
            </w:pPr>
            <w:r w:rsidRPr="00A512CB">
              <w:rPr>
                <w:sz w:val="26"/>
                <w:szCs w:val="26"/>
              </w:rPr>
              <w:t>9</w:t>
            </w:r>
          </w:p>
        </w:tc>
        <w:tc>
          <w:tcPr>
            <w:tcW w:w="3120" w:type="dxa"/>
            <w:tcBorders>
              <w:top w:val="nil"/>
              <w:left w:val="nil"/>
              <w:bottom w:val="single" w:sz="4" w:space="0" w:color="auto"/>
              <w:right w:val="single" w:sz="4" w:space="0" w:color="auto"/>
            </w:tcBorders>
            <w:shd w:val="clear" w:color="auto" w:fill="auto"/>
            <w:noWrap/>
            <w:vAlign w:val="bottom"/>
            <w:hideMark/>
          </w:tcPr>
          <w:p w14:paraId="7D39F773" w14:textId="77777777" w:rsidR="00E50CD6" w:rsidRPr="00A512CB" w:rsidRDefault="00E50CD6" w:rsidP="00276C85">
            <w:pPr>
              <w:rPr>
                <w:sz w:val="26"/>
                <w:szCs w:val="26"/>
              </w:rPr>
            </w:pPr>
            <w:r w:rsidRPr="00A512CB">
              <w:rPr>
                <w:sz w:val="26"/>
                <w:szCs w:val="26"/>
              </w:rPr>
              <w:t>Thái Phiên</w:t>
            </w:r>
          </w:p>
        </w:tc>
        <w:tc>
          <w:tcPr>
            <w:tcW w:w="2436" w:type="dxa"/>
            <w:tcBorders>
              <w:top w:val="nil"/>
              <w:left w:val="nil"/>
              <w:bottom w:val="single" w:sz="4" w:space="0" w:color="auto"/>
              <w:right w:val="single" w:sz="4" w:space="0" w:color="auto"/>
            </w:tcBorders>
            <w:shd w:val="clear" w:color="auto" w:fill="auto"/>
            <w:noWrap/>
            <w:vAlign w:val="bottom"/>
            <w:hideMark/>
          </w:tcPr>
          <w:p w14:paraId="33D6EDB1" w14:textId="77777777" w:rsidR="00E50CD6" w:rsidRPr="00A512CB" w:rsidRDefault="00E50CD6" w:rsidP="00276C85">
            <w:pPr>
              <w:jc w:val="center"/>
              <w:rPr>
                <w:sz w:val="26"/>
                <w:szCs w:val="26"/>
              </w:rPr>
            </w:pPr>
            <w:r w:rsidRPr="00A512CB">
              <w:rPr>
                <w:sz w:val="26"/>
                <w:szCs w:val="26"/>
              </w:rPr>
              <w:t>1,2</w:t>
            </w:r>
          </w:p>
        </w:tc>
        <w:tc>
          <w:tcPr>
            <w:tcW w:w="1484" w:type="dxa"/>
            <w:tcBorders>
              <w:top w:val="nil"/>
              <w:left w:val="nil"/>
              <w:bottom w:val="single" w:sz="4" w:space="0" w:color="auto"/>
              <w:right w:val="single" w:sz="4" w:space="0" w:color="auto"/>
            </w:tcBorders>
            <w:shd w:val="clear" w:color="auto" w:fill="auto"/>
            <w:noWrap/>
            <w:vAlign w:val="bottom"/>
            <w:hideMark/>
          </w:tcPr>
          <w:p w14:paraId="57695CF7" w14:textId="77777777" w:rsidR="00E50CD6" w:rsidRPr="00A512CB" w:rsidRDefault="00E50CD6" w:rsidP="00276C85">
            <w:pPr>
              <w:jc w:val="center"/>
              <w:rPr>
                <w:sz w:val="26"/>
                <w:szCs w:val="26"/>
              </w:rPr>
            </w:pPr>
            <w:r w:rsidRPr="00A512CB">
              <w:rPr>
                <w:sz w:val="26"/>
                <w:szCs w:val="26"/>
              </w:rPr>
              <w:t>2022 -2025</w:t>
            </w:r>
          </w:p>
        </w:tc>
      </w:tr>
      <w:tr w:rsidR="00E50CD6" w:rsidRPr="00A512CB" w14:paraId="75964DB1"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84B73F" w14:textId="77777777" w:rsidR="00E50CD6" w:rsidRPr="00A512CB" w:rsidRDefault="00E50CD6" w:rsidP="00276C85">
            <w:pPr>
              <w:jc w:val="center"/>
              <w:rPr>
                <w:sz w:val="26"/>
                <w:szCs w:val="26"/>
              </w:rPr>
            </w:pPr>
            <w:r w:rsidRPr="00A512CB">
              <w:rPr>
                <w:sz w:val="26"/>
                <w:szCs w:val="26"/>
              </w:rPr>
              <w:t>10</w:t>
            </w:r>
          </w:p>
        </w:tc>
        <w:tc>
          <w:tcPr>
            <w:tcW w:w="3120" w:type="dxa"/>
            <w:tcBorders>
              <w:top w:val="nil"/>
              <w:left w:val="nil"/>
              <w:bottom w:val="single" w:sz="4" w:space="0" w:color="auto"/>
              <w:right w:val="single" w:sz="4" w:space="0" w:color="auto"/>
            </w:tcBorders>
            <w:shd w:val="clear" w:color="auto" w:fill="auto"/>
            <w:noWrap/>
            <w:vAlign w:val="bottom"/>
            <w:hideMark/>
          </w:tcPr>
          <w:p w14:paraId="2276ED11" w14:textId="77777777" w:rsidR="00E50CD6" w:rsidRPr="00A512CB" w:rsidRDefault="00E50CD6" w:rsidP="00276C85">
            <w:pPr>
              <w:rPr>
                <w:sz w:val="26"/>
                <w:szCs w:val="26"/>
              </w:rPr>
            </w:pPr>
            <w:r w:rsidRPr="00A512CB">
              <w:rPr>
                <w:sz w:val="26"/>
                <w:szCs w:val="26"/>
              </w:rPr>
              <w:t>Trần Quốc Toản</w:t>
            </w:r>
          </w:p>
        </w:tc>
        <w:tc>
          <w:tcPr>
            <w:tcW w:w="2436" w:type="dxa"/>
            <w:tcBorders>
              <w:top w:val="nil"/>
              <w:left w:val="nil"/>
              <w:bottom w:val="single" w:sz="4" w:space="0" w:color="auto"/>
              <w:right w:val="single" w:sz="4" w:space="0" w:color="auto"/>
            </w:tcBorders>
            <w:shd w:val="clear" w:color="auto" w:fill="auto"/>
            <w:noWrap/>
            <w:vAlign w:val="bottom"/>
            <w:hideMark/>
          </w:tcPr>
          <w:p w14:paraId="47716CBB" w14:textId="77777777" w:rsidR="00E50CD6" w:rsidRPr="00A512CB" w:rsidRDefault="00E50CD6" w:rsidP="00276C85">
            <w:pPr>
              <w:jc w:val="center"/>
              <w:rPr>
                <w:sz w:val="26"/>
                <w:szCs w:val="26"/>
              </w:rPr>
            </w:pPr>
            <w:r w:rsidRPr="00A512CB">
              <w:rPr>
                <w:sz w:val="26"/>
                <w:szCs w:val="26"/>
              </w:rPr>
              <w:t>1,5</w:t>
            </w:r>
          </w:p>
        </w:tc>
        <w:tc>
          <w:tcPr>
            <w:tcW w:w="1484" w:type="dxa"/>
            <w:tcBorders>
              <w:top w:val="nil"/>
              <w:left w:val="nil"/>
              <w:bottom w:val="single" w:sz="4" w:space="0" w:color="auto"/>
              <w:right w:val="single" w:sz="4" w:space="0" w:color="auto"/>
            </w:tcBorders>
            <w:shd w:val="clear" w:color="auto" w:fill="auto"/>
            <w:noWrap/>
            <w:vAlign w:val="bottom"/>
            <w:hideMark/>
          </w:tcPr>
          <w:p w14:paraId="65652DAE" w14:textId="77777777" w:rsidR="00E50CD6" w:rsidRPr="00A512CB" w:rsidRDefault="00E50CD6" w:rsidP="00276C85">
            <w:pPr>
              <w:jc w:val="center"/>
              <w:rPr>
                <w:sz w:val="26"/>
                <w:szCs w:val="26"/>
              </w:rPr>
            </w:pPr>
            <w:r w:rsidRPr="00A512CB">
              <w:rPr>
                <w:sz w:val="26"/>
                <w:szCs w:val="26"/>
              </w:rPr>
              <w:t>2022 -2025</w:t>
            </w:r>
          </w:p>
        </w:tc>
      </w:tr>
      <w:tr w:rsidR="00E50CD6" w:rsidRPr="00A512CB" w14:paraId="5781037F"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22F6535" w14:textId="77777777" w:rsidR="00E50CD6" w:rsidRPr="00A512CB" w:rsidRDefault="00E50CD6" w:rsidP="00276C85">
            <w:pPr>
              <w:jc w:val="center"/>
              <w:rPr>
                <w:sz w:val="26"/>
                <w:szCs w:val="26"/>
              </w:rPr>
            </w:pPr>
            <w:r w:rsidRPr="00A512CB">
              <w:rPr>
                <w:sz w:val="26"/>
                <w:szCs w:val="26"/>
              </w:rPr>
              <w:t>11</w:t>
            </w:r>
          </w:p>
        </w:tc>
        <w:tc>
          <w:tcPr>
            <w:tcW w:w="3120" w:type="dxa"/>
            <w:tcBorders>
              <w:top w:val="nil"/>
              <w:left w:val="nil"/>
              <w:bottom w:val="single" w:sz="4" w:space="0" w:color="auto"/>
              <w:right w:val="single" w:sz="4" w:space="0" w:color="auto"/>
            </w:tcBorders>
            <w:shd w:val="clear" w:color="auto" w:fill="auto"/>
            <w:noWrap/>
            <w:vAlign w:val="bottom"/>
            <w:hideMark/>
          </w:tcPr>
          <w:p w14:paraId="0F4A56EF" w14:textId="77777777" w:rsidR="00E50CD6" w:rsidRPr="00A512CB" w:rsidRDefault="00E50CD6" w:rsidP="00276C85">
            <w:pPr>
              <w:rPr>
                <w:sz w:val="26"/>
                <w:szCs w:val="26"/>
              </w:rPr>
            </w:pPr>
            <w:r w:rsidRPr="00A512CB">
              <w:rPr>
                <w:sz w:val="26"/>
                <w:szCs w:val="26"/>
              </w:rPr>
              <w:t>Phạm Hồng Thái</w:t>
            </w:r>
          </w:p>
        </w:tc>
        <w:tc>
          <w:tcPr>
            <w:tcW w:w="2436" w:type="dxa"/>
            <w:tcBorders>
              <w:top w:val="nil"/>
              <w:left w:val="nil"/>
              <w:bottom w:val="single" w:sz="4" w:space="0" w:color="auto"/>
              <w:right w:val="single" w:sz="4" w:space="0" w:color="auto"/>
            </w:tcBorders>
            <w:shd w:val="clear" w:color="auto" w:fill="auto"/>
            <w:noWrap/>
            <w:vAlign w:val="bottom"/>
            <w:hideMark/>
          </w:tcPr>
          <w:p w14:paraId="31F5B68A" w14:textId="77777777" w:rsidR="00E50CD6" w:rsidRPr="00A512CB" w:rsidRDefault="00E50CD6" w:rsidP="00276C85">
            <w:pPr>
              <w:jc w:val="center"/>
              <w:rPr>
                <w:sz w:val="26"/>
                <w:szCs w:val="26"/>
              </w:rPr>
            </w:pPr>
            <w:r w:rsidRPr="00A512CB">
              <w:rPr>
                <w:sz w:val="26"/>
                <w:szCs w:val="26"/>
              </w:rPr>
              <w:t>0,57</w:t>
            </w:r>
          </w:p>
        </w:tc>
        <w:tc>
          <w:tcPr>
            <w:tcW w:w="1484" w:type="dxa"/>
            <w:tcBorders>
              <w:top w:val="nil"/>
              <w:left w:val="nil"/>
              <w:bottom w:val="single" w:sz="4" w:space="0" w:color="auto"/>
              <w:right w:val="single" w:sz="4" w:space="0" w:color="auto"/>
            </w:tcBorders>
            <w:shd w:val="clear" w:color="auto" w:fill="auto"/>
            <w:noWrap/>
            <w:vAlign w:val="bottom"/>
            <w:hideMark/>
          </w:tcPr>
          <w:p w14:paraId="3A6889F3" w14:textId="77777777" w:rsidR="00E50CD6" w:rsidRPr="00A512CB" w:rsidRDefault="00E50CD6" w:rsidP="00276C85">
            <w:pPr>
              <w:jc w:val="center"/>
              <w:rPr>
                <w:sz w:val="26"/>
                <w:szCs w:val="26"/>
              </w:rPr>
            </w:pPr>
            <w:r w:rsidRPr="00A512CB">
              <w:rPr>
                <w:sz w:val="26"/>
                <w:szCs w:val="26"/>
              </w:rPr>
              <w:t>2022 -2025</w:t>
            </w:r>
          </w:p>
        </w:tc>
      </w:tr>
      <w:tr w:rsidR="00E50CD6" w:rsidRPr="00A512CB" w14:paraId="3CF1D3CC"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6FFF46" w14:textId="77777777" w:rsidR="00E50CD6" w:rsidRPr="00A512CB" w:rsidRDefault="00E50CD6" w:rsidP="00276C85">
            <w:pPr>
              <w:jc w:val="center"/>
              <w:rPr>
                <w:sz w:val="26"/>
                <w:szCs w:val="26"/>
              </w:rPr>
            </w:pPr>
            <w:r w:rsidRPr="00A512CB">
              <w:rPr>
                <w:sz w:val="26"/>
                <w:szCs w:val="26"/>
              </w:rPr>
              <w:t>12</w:t>
            </w:r>
          </w:p>
        </w:tc>
        <w:tc>
          <w:tcPr>
            <w:tcW w:w="3120" w:type="dxa"/>
            <w:tcBorders>
              <w:top w:val="nil"/>
              <w:left w:val="nil"/>
              <w:bottom w:val="single" w:sz="4" w:space="0" w:color="auto"/>
              <w:right w:val="single" w:sz="4" w:space="0" w:color="auto"/>
            </w:tcBorders>
            <w:shd w:val="clear" w:color="auto" w:fill="auto"/>
            <w:noWrap/>
            <w:vAlign w:val="bottom"/>
            <w:hideMark/>
          </w:tcPr>
          <w:p w14:paraId="62A0D5A1" w14:textId="77777777" w:rsidR="00E50CD6" w:rsidRPr="00A512CB" w:rsidRDefault="00E50CD6" w:rsidP="00276C85">
            <w:pPr>
              <w:rPr>
                <w:sz w:val="26"/>
                <w:szCs w:val="26"/>
              </w:rPr>
            </w:pPr>
            <w:r w:rsidRPr="00A512CB">
              <w:rPr>
                <w:sz w:val="26"/>
                <w:szCs w:val="26"/>
              </w:rPr>
              <w:t>Phan Đình Phùng</w:t>
            </w:r>
          </w:p>
        </w:tc>
        <w:tc>
          <w:tcPr>
            <w:tcW w:w="2436" w:type="dxa"/>
            <w:tcBorders>
              <w:top w:val="nil"/>
              <w:left w:val="nil"/>
              <w:bottom w:val="single" w:sz="4" w:space="0" w:color="auto"/>
              <w:right w:val="single" w:sz="4" w:space="0" w:color="auto"/>
            </w:tcBorders>
            <w:shd w:val="clear" w:color="auto" w:fill="auto"/>
            <w:noWrap/>
            <w:vAlign w:val="bottom"/>
            <w:hideMark/>
          </w:tcPr>
          <w:p w14:paraId="4F3059FA" w14:textId="77777777" w:rsidR="00E50CD6" w:rsidRPr="00A512CB" w:rsidRDefault="00E50CD6" w:rsidP="00276C85">
            <w:pPr>
              <w:jc w:val="center"/>
              <w:rPr>
                <w:sz w:val="26"/>
                <w:szCs w:val="26"/>
              </w:rPr>
            </w:pPr>
            <w:r w:rsidRPr="00A512CB">
              <w:rPr>
                <w:sz w:val="26"/>
                <w:szCs w:val="26"/>
              </w:rPr>
              <w:t>0,95</w:t>
            </w:r>
          </w:p>
        </w:tc>
        <w:tc>
          <w:tcPr>
            <w:tcW w:w="1484" w:type="dxa"/>
            <w:tcBorders>
              <w:top w:val="nil"/>
              <w:left w:val="nil"/>
              <w:bottom w:val="single" w:sz="4" w:space="0" w:color="auto"/>
              <w:right w:val="single" w:sz="4" w:space="0" w:color="auto"/>
            </w:tcBorders>
            <w:shd w:val="clear" w:color="auto" w:fill="auto"/>
            <w:noWrap/>
            <w:vAlign w:val="bottom"/>
            <w:hideMark/>
          </w:tcPr>
          <w:p w14:paraId="0CF8B985" w14:textId="77777777" w:rsidR="00E50CD6" w:rsidRPr="00A512CB" w:rsidRDefault="00E50CD6" w:rsidP="00276C85">
            <w:pPr>
              <w:jc w:val="center"/>
              <w:rPr>
                <w:sz w:val="26"/>
                <w:szCs w:val="26"/>
              </w:rPr>
            </w:pPr>
            <w:r w:rsidRPr="00A512CB">
              <w:rPr>
                <w:sz w:val="26"/>
                <w:szCs w:val="26"/>
              </w:rPr>
              <w:t>2022 -2025</w:t>
            </w:r>
          </w:p>
        </w:tc>
      </w:tr>
      <w:tr w:rsidR="00E50CD6" w:rsidRPr="00A512CB" w14:paraId="1BFC6EAF"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570098" w14:textId="77777777" w:rsidR="00E50CD6" w:rsidRPr="00A512CB" w:rsidRDefault="00E50CD6" w:rsidP="00276C85">
            <w:pPr>
              <w:jc w:val="center"/>
              <w:rPr>
                <w:sz w:val="26"/>
                <w:szCs w:val="26"/>
              </w:rPr>
            </w:pPr>
            <w:r w:rsidRPr="00A512CB">
              <w:rPr>
                <w:sz w:val="26"/>
                <w:szCs w:val="26"/>
              </w:rPr>
              <w:t>13</w:t>
            </w:r>
          </w:p>
        </w:tc>
        <w:tc>
          <w:tcPr>
            <w:tcW w:w="3120" w:type="dxa"/>
            <w:tcBorders>
              <w:top w:val="nil"/>
              <w:left w:val="nil"/>
              <w:bottom w:val="single" w:sz="4" w:space="0" w:color="auto"/>
              <w:right w:val="single" w:sz="4" w:space="0" w:color="auto"/>
            </w:tcBorders>
            <w:shd w:val="clear" w:color="auto" w:fill="auto"/>
            <w:noWrap/>
            <w:vAlign w:val="bottom"/>
            <w:hideMark/>
          </w:tcPr>
          <w:p w14:paraId="38BE85A3" w14:textId="77777777" w:rsidR="00E50CD6" w:rsidRPr="00A512CB" w:rsidRDefault="00E50CD6" w:rsidP="00276C85">
            <w:pPr>
              <w:rPr>
                <w:sz w:val="26"/>
                <w:szCs w:val="26"/>
              </w:rPr>
            </w:pPr>
            <w:r w:rsidRPr="00A512CB">
              <w:rPr>
                <w:sz w:val="26"/>
                <w:szCs w:val="26"/>
              </w:rPr>
              <w:t>Lê Hồng Phong</w:t>
            </w:r>
          </w:p>
        </w:tc>
        <w:tc>
          <w:tcPr>
            <w:tcW w:w="2436" w:type="dxa"/>
            <w:tcBorders>
              <w:top w:val="nil"/>
              <w:left w:val="nil"/>
              <w:bottom w:val="single" w:sz="4" w:space="0" w:color="auto"/>
              <w:right w:val="single" w:sz="4" w:space="0" w:color="auto"/>
            </w:tcBorders>
            <w:shd w:val="clear" w:color="auto" w:fill="auto"/>
            <w:noWrap/>
            <w:vAlign w:val="bottom"/>
            <w:hideMark/>
          </w:tcPr>
          <w:p w14:paraId="00197D75" w14:textId="77777777" w:rsidR="00E50CD6" w:rsidRPr="00A512CB" w:rsidRDefault="00E50CD6" w:rsidP="00276C85">
            <w:pPr>
              <w:jc w:val="center"/>
              <w:rPr>
                <w:sz w:val="26"/>
                <w:szCs w:val="26"/>
              </w:rPr>
            </w:pPr>
            <w:r w:rsidRPr="00A512CB">
              <w:rPr>
                <w:sz w:val="26"/>
                <w:szCs w:val="26"/>
              </w:rPr>
              <w:t>0,55</w:t>
            </w:r>
          </w:p>
        </w:tc>
        <w:tc>
          <w:tcPr>
            <w:tcW w:w="1484" w:type="dxa"/>
            <w:tcBorders>
              <w:top w:val="nil"/>
              <w:left w:val="nil"/>
              <w:bottom w:val="single" w:sz="4" w:space="0" w:color="auto"/>
              <w:right w:val="single" w:sz="4" w:space="0" w:color="auto"/>
            </w:tcBorders>
            <w:shd w:val="clear" w:color="auto" w:fill="auto"/>
            <w:noWrap/>
            <w:vAlign w:val="bottom"/>
            <w:hideMark/>
          </w:tcPr>
          <w:p w14:paraId="6CEEB0AB" w14:textId="77777777" w:rsidR="00E50CD6" w:rsidRPr="00A512CB" w:rsidRDefault="00E50CD6" w:rsidP="00276C85">
            <w:pPr>
              <w:jc w:val="center"/>
              <w:rPr>
                <w:sz w:val="26"/>
                <w:szCs w:val="26"/>
              </w:rPr>
            </w:pPr>
            <w:r w:rsidRPr="00A512CB">
              <w:rPr>
                <w:sz w:val="26"/>
                <w:szCs w:val="26"/>
              </w:rPr>
              <w:t>2026-2030</w:t>
            </w:r>
          </w:p>
        </w:tc>
      </w:tr>
      <w:tr w:rsidR="00E50CD6" w:rsidRPr="00A512CB" w14:paraId="33D3F8C0"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2EF9AE" w14:textId="77777777" w:rsidR="00E50CD6" w:rsidRPr="00A512CB" w:rsidRDefault="00E50CD6" w:rsidP="00276C85">
            <w:pPr>
              <w:jc w:val="center"/>
              <w:rPr>
                <w:sz w:val="26"/>
                <w:szCs w:val="26"/>
              </w:rPr>
            </w:pPr>
            <w:r w:rsidRPr="00A512CB">
              <w:rPr>
                <w:sz w:val="26"/>
                <w:szCs w:val="26"/>
              </w:rPr>
              <w:t>14</w:t>
            </w:r>
          </w:p>
        </w:tc>
        <w:tc>
          <w:tcPr>
            <w:tcW w:w="3120" w:type="dxa"/>
            <w:tcBorders>
              <w:top w:val="nil"/>
              <w:left w:val="nil"/>
              <w:bottom w:val="single" w:sz="4" w:space="0" w:color="auto"/>
              <w:right w:val="single" w:sz="4" w:space="0" w:color="auto"/>
            </w:tcBorders>
            <w:shd w:val="clear" w:color="auto" w:fill="auto"/>
            <w:noWrap/>
            <w:vAlign w:val="bottom"/>
            <w:hideMark/>
          </w:tcPr>
          <w:p w14:paraId="2B2D5457" w14:textId="77777777" w:rsidR="00E50CD6" w:rsidRPr="00A512CB" w:rsidRDefault="00E50CD6" w:rsidP="00276C85">
            <w:pPr>
              <w:rPr>
                <w:sz w:val="26"/>
                <w:szCs w:val="26"/>
              </w:rPr>
            </w:pPr>
            <w:r w:rsidRPr="00A512CB">
              <w:rPr>
                <w:sz w:val="26"/>
                <w:szCs w:val="26"/>
              </w:rPr>
              <w:t>Lê Đình Dương</w:t>
            </w:r>
          </w:p>
        </w:tc>
        <w:tc>
          <w:tcPr>
            <w:tcW w:w="2436" w:type="dxa"/>
            <w:tcBorders>
              <w:top w:val="nil"/>
              <w:left w:val="nil"/>
              <w:bottom w:val="single" w:sz="4" w:space="0" w:color="auto"/>
              <w:right w:val="single" w:sz="4" w:space="0" w:color="auto"/>
            </w:tcBorders>
            <w:shd w:val="clear" w:color="auto" w:fill="auto"/>
            <w:noWrap/>
            <w:vAlign w:val="bottom"/>
            <w:hideMark/>
          </w:tcPr>
          <w:p w14:paraId="05095611" w14:textId="77777777" w:rsidR="00E50CD6" w:rsidRPr="00A512CB" w:rsidRDefault="00E50CD6" w:rsidP="00276C85">
            <w:pPr>
              <w:jc w:val="center"/>
              <w:rPr>
                <w:sz w:val="26"/>
                <w:szCs w:val="26"/>
              </w:rPr>
            </w:pPr>
            <w:r w:rsidRPr="00A512CB">
              <w:rPr>
                <w:sz w:val="26"/>
                <w:szCs w:val="26"/>
              </w:rPr>
              <w:t>0,52</w:t>
            </w:r>
          </w:p>
        </w:tc>
        <w:tc>
          <w:tcPr>
            <w:tcW w:w="1484" w:type="dxa"/>
            <w:tcBorders>
              <w:top w:val="nil"/>
              <w:left w:val="nil"/>
              <w:bottom w:val="single" w:sz="4" w:space="0" w:color="auto"/>
              <w:right w:val="single" w:sz="4" w:space="0" w:color="auto"/>
            </w:tcBorders>
            <w:shd w:val="clear" w:color="auto" w:fill="auto"/>
            <w:noWrap/>
            <w:vAlign w:val="bottom"/>
            <w:hideMark/>
          </w:tcPr>
          <w:p w14:paraId="52377017" w14:textId="77777777" w:rsidR="00E50CD6" w:rsidRPr="00A512CB" w:rsidRDefault="00E50CD6" w:rsidP="00276C85">
            <w:pPr>
              <w:jc w:val="center"/>
              <w:rPr>
                <w:sz w:val="26"/>
                <w:szCs w:val="26"/>
              </w:rPr>
            </w:pPr>
            <w:r w:rsidRPr="00A512CB">
              <w:rPr>
                <w:sz w:val="26"/>
                <w:szCs w:val="26"/>
              </w:rPr>
              <w:t>2026-2030</w:t>
            </w:r>
          </w:p>
        </w:tc>
      </w:tr>
      <w:tr w:rsidR="00E50CD6" w:rsidRPr="00A512CB" w14:paraId="1F6D219A"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FAA1C8" w14:textId="77777777" w:rsidR="00E50CD6" w:rsidRPr="00A512CB" w:rsidRDefault="00E50CD6" w:rsidP="00276C85">
            <w:pPr>
              <w:jc w:val="center"/>
              <w:rPr>
                <w:sz w:val="26"/>
                <w:szCs w:val="26"/>
              </w:rPr>
            </w:pPr>
            <w:r w:rsidRPr="00A512CB">
              <w:rPr>
                <w:sz w:val="26"/>
                <w:szCs w:val="26"/>
              </w:rPr>
              <w:t>15</w:t>
            </w:r>
          </w:p>
        </w:tc>
        <w:tc>
          <w:tcPr>
            <w:tcW w:w="3120" w:type="dxa"/>
            <w:tcBorders>
              <w:top w:val="nil"/>
              <w:left w:val="nil"/>
              <w:bottom w:val="single" w:sz="4" w:space="0" w:color="auto"/>
              <w:right w:val="single" w:sz="4" w:space="0" w:color="auto"/>
            </w:tcBorders>
            <w:shd w:val="clear" w:color="auto" w:fill="auto"/>
            <w:noWrap/>
            <w:vAlign w:val="bottom"/>
            <w:hideMark/>
          </w:tcPr>
          <w:p w14:paraId="5B1D7329" w14:textId="77777777" w:rsidR="00E50CD6" w:rsidRPr="00A512CB" w:rsidRDefault="00E50CD6" w:rsidP="00276C85">
            <w:pPr>
              <w:rPr>
                <w:sz w:val="26"/>
                <w:szCs w:val="26"/>
              </w:rPr>
            </w:pPr>
            <w:r w:rsidRPr="00A512CB">
              <w:rPr>
                <w:sz w:val="26"/>
                <w:szCs w:val="26"/>
              </w:rPr>
              <w:t>Hoàng Văn Thụ</w:t>
            </w:r>
          </w:p>
        </w:tc>
        <w:tc>
          <w:tcPr>
            <w:tcW w:w="2436" w:type="dxa"/>
            <w:tcBorders>
              <w:top w:val="nil"/>
              <w:left w:val="nil"/>
              <w:bottom w:val="single" w:sz="4" w:space="0" w:color="auto"/>
              <w:right w:val="single" w:sz="4" w:space="0" w:color="auto"/>
            </w:tcBorders>
            <w:shd w:val="clear" w:color="auto" w:fill="auto"/>
            <w:noWrap/>
            <w:vAlign w:val="bottom"/>
            <w:hideMark/>
          </w:tcPr>
          <w:p w14:paraId="13D7CF41" w14:textId="77777777" w:rsidR="00E50CD6" w:rsidRPr="00A512CB" w:rsidRDefault="00E50CD6" w:rsidP="00276C85">
            <w:pPr>
              <w:jc w:val="center"/>
              <w:rPr>
                <w:sz w:val="26"/>
                <w:szCs w:val="26"/>
              </w:rPr>
            </w:pPr>
            <w:r w:rsidRPr="00A512CB">
              <w:rPr>
                <w:sz w:val="26"/>
                <w:szCs w:val="26"/>
              </w:rPr>
              <w:t>0,1</w:t>
            </w:r>
          </w:p>
        </w:tc>
        <w:tc>
          <w:tcPr>
            <w:tcW w:w="1484" w:type="dxa"/>
            <w:tcBorders>
              <w:top w:val="nil"/>
              <w:left w:val="nil"/>
              <w:bottom w:val="single" w:sz="4" w:space="0" w:color="auto"/>
              <w:right w:val="single" w:sz="4" w:space="0" w:color="auto"/>
            </w:tcBorders>
            <w:shd w:val="clear" w:color="auto" w:fill="auto"/>
            <w:noWrap/>
            <w:vAlign w:val="bottom"/>
            <w:hideMark/>
          </w:tcPr>
          <w:p w14:paraId="59369E8B" w14:textId="77777777" w:rsidR="00E50CD6" w:rsidRPr="00A512CB" w:rsidRDefault="00E50CD6" w:rsidP="00276C85">
            <w:pPr>
              <w:jc w:val="center"/>
              <w:rPr>
                <w:sz w:val="26"/>
                <w:szCs w:val="26"/>
              </w:rPr>
            </w:pPr>
            <w:r w:rsidRPr="00A512CB">
              <w:rPr>
                <w:sz w:val="26"/>
                <w:szCs w:val="26"/>
              </w:rPr>
              <w:t>2026-2030</w:t>
            </w:r>
          </w:p>
        </w:tc>
      </w:tr>
      <w:tr w:rsidR="00E50CD6" w:rsidRPr="00A512CB" w14:paraId="476F3310"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AEC206" w14:textId="77777777" w:rsidR="00E50CD6" w:rsidRPr="00A512CB" w:rsidRDefault="00E50CD6" w:rsidP="00276C85">
            <w:pPr>
              <w:jc w:val="center"/>
              <w:rPr>
                <w:sz w:val="26"/>
                <w:szCs w:val="26"/>
              </w:rPr>
            </w:pPr>
            <w:r w:rsidRPr="00A512CB">
              <w:rPr>
                <w:sz w:val="26"/>
                <w:szCs w:val="26"/>
              </w:rPr>
              <w:t>16</w:t>
            </w:r>
          </w:p>
        </w:tc>
        <w:tc>
          <w:tcPr>
            <w:tcW w:w="3120" w:type="dxa"/>
            <w:tcBorders>
              <w:top w:val="nil"/>
              <w:left w:val="nil"/>
              <w:bottom w:val="single" w:sz="4" w:space="0" w:color="auto"/>
              <w:right w:val="single" w:sz="4" w:space="0" w:color="auto"/>
            </w:tcBorders>
            <w:shd w:val="clear" w:color="auto" w:fill="auto"/>
            <w:noWrap/>
            <w:vAlign w:val="bottom"/>
            <w:hideMark/>
          </w:tcPr>
          <w:p w14:paraId="2356390C" w14:textId="77777777" w:rsidR="00E50CD6" w:rsidRPr="00A512CB" w:rsidRDefault="00E50CD6" w:rsidP="00276C85">
            <w:pPr>
              <w:rPr>
                <w:sz w:val="26"/>
                <w:szCs w:val="26"/>
              </w:rPr>
            </w:pPr>
            <w:r w:rsidRPr="00A512CB">
              <w:rPr>
                <w:sz w:val="26"/>
                <w:szCs w:val="26"/>
              </w:rPr>
              <w:t>Lý Tự Trọng</w:t>
            </w:r>
          </w:p>
        </w:tc>
        <w:tc>
          <w:tcPr>
            <w:tcW w:w="2436" w:type="dxa"/>
            <w:tcBorders>
              <w:top w:val="nil"/>
              <w:left w:val="nil"/>
              <w:bottom w:val="single" w:sz="4" w:space="0" w:color="auto"/>
              <w:right w:val="single" w:sz="4" w:space="0" w:color="auto"/>
            </w:tcBorders>
            <w:shd w:val="clear" w:color="auto" w:fill="auto"/>
            <w:noWrap/>
            <w:vAlign w:val="bottom"/>
            <w:hideMark/>
          </w:tcPr>
          <w:p w14:paraId="3DD7452C" w14:textId="77777777" w:rsidR="00E50CD6" w:rsidRPr="00A512CB" w:rsidRDefault="00E50CD6" w:rsidP="00276C85">
            <w:pPr>
              <w:jc w:val="center"/>
              <w:rPr>
                <w:sz w:val="26"/>
                <w:szCs w:val="26"/>
              </w:rPr>
            </w:pPr>
            <w:r w:rsidRPr="00A512CB">
              <w:rPr>
                <w:sz w:val="26"/>
                <w:szCs w:val="26"/>
              </w:rPr>
              <w:t>1,45</w:t>
            </w:r>
          </w:p>
        </w:tc>
        <w:tc>
          <w:tcPr>
            <w:tcW w:w="1484" w:type="dxa"/>
            <w:tcBorders>
              <w:top w:val="nil"/>
              <w:left w:val="nil"/>
              <w:bottom w:val="single" w:sz="4" w:space="0" w:color="auto"/>
              <w:right w:val="single" w:sz="4" w:space="0" w:color="auto"/>
            </w:tcBorders>
            <w:shd w:val="clear" w:color="auto" w:fill="auto"/>
            <w:noWrap/>
            <w:vAlign w:val="bottom"/>
            <w:hideMark/>
          </w:tcPr>
          <w:p w14:paraId="06856B3A" w14:textId="77777777" w:rsidR="00E50CD6" w:rsidRPr="00A512CB" w:rsidRDefault="00E50CD6" w:rsidP="00276C85">
            <w:pPr>
              <w:jc w:val="center"/>
              <w:rPr>
                <w:sz w:val="26"/>
                <w:szCs w:val="26"/>
              </w:rPr>
            </w:pPr>
            <w:r w:rsidRPr="00A512CB">
              <w:rPr>
                <w:sz w:val="26"/>
                <w:szCs w:val="26"/>
              </w:rPr>
              <w:t>2026-2030</w:t>
            </w:r>
          </w:p>
        </w:tc>
      </w:tr>
      <w:tr w:rsidR="00E50CD6" w:rsidRPr="00A512CB" w14:paraId="723ECE32"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06BFFC" w14:textId="77777777" w:rsidR="00E50CD6" w:rsidRPr="00A512CB" w:rsidRDefault="00E50CD6" w:rsidP="00276C85">
            <w:pPr>
              <w:jc w:val="center"/>
              <w:rPr>
                <w:sz w:val="26"/>
                <w:szCs w:val="26"/>
              </w:rPr>
            </w:pPr>
            <w:r w:rsidRPr="00A512CB">
              <w:rPr>
                <w:sz w:val="26"/>
                <w:szCs w:val="26"/>
              </w:rPr>
              <w:t>17</w:t>
            </w:r>
          </w:p>
        </w:tc>
        <w:tc>
          <w:tcPr>
            <w:tcW w:w="3120" w:type="dxa"/>
            <w:tcBorders>
              <w:top w:val="nil"/>
              <w:left w:val="nil"/>
              <w:bottom w:val="single" w:sz="4" w:space="0" w:color="auto"/>
              <w:right w:val="single" w:sz="4" w:space="0" w:color="auto"/>
            </w:tcBorders>
            <w:shd w:val="clear" w:color="auto" w:fill="auto"/>
            <w:noWrap/>
            <w:vAlign w:val="bottom"/>
            <w:hideMark/>
          </w:tcPr>
          <w:p w14:paraId="6DFFF1D9" w14:textId="77777777" w:rsidR="00E50CD6" w:rsidRPr="00A512CB" w:rsidRDefault="00E50CD6" w:rsidP="00276C85">
            <w:pPr>
              <w:rPr>
                <w:sz w:val="26"/>
                <w:szCs w:val="26"/>
              </w:rPr>
            </w:pPr>
            <w:r w:rsidRPr="00A512CB">
              <w:rPr>
                <w:sz w:val="26"/>
                <w:szCs w:val="26"/>
              </w:rPr>
              <w:t>Quang Trung</w:t>
            </w:r>
          </w:p>
        </w:tc>
        <w:tc>
          <w:tcPr>
            <w:tcW w:w="2436" w:type="dxa"/>
            <w:tcBorders>
              <w:top w:val="nil"/>
              <w:left w:val="nil"/>
              <w:bottom w:val="single" w:sz="4" w:space="0" w:color="auto"/>
              <w:right w:val="single" w:sz="4" w:space="0" w:color="auto"/>
            </w:tcBorders>
            <w:shd w:val="clear" w:color="auto" w:fill="auto"/>
            <w:noWrap/>
            <w:vAlign w:val="bottom"/>
            <w:hideMark/>
          </w:tcPr>
          <w:p w14:paraId="0EEE00BB" w14:textId="77777777" w:rsidR="00E50CD6" w:rsidRPr="00A512CB" w:rsidRDefault="00E50CD6" w:rsidP="00276C85">
            <w:pPr>
              <w:jc w:val="center"/>
              <w:rPr>
                <w:sz w:val="26"/>
                <w:szCs w:val="26"/>
              </w:rPr>
            </w:pPr>
            <w:r w:rsidRPr="00A512CB">
              <w:rPr>
                <w:sz w:val="26"/>
                <w:szCs w:val="26"/>
              </w:rPr>
              <w:t>0,85</w:t>
            </w:r>
          </w:p>
        </w:tc>
        <w:tc>
          <w:tcPr>
            <w:tcW w:w="1484" w:type="dxa"/>
            <w:tcBorders>
              <w:top w:val="nil"/>
              <w:left w:val="nil"/>
              <w:bottom w:val="single" w:sz="4" w:space="0" w:color="auto"/>
              <w:right w:val="single" w:sz="4" w:space="0" w:color="auto"/>
            </w:tcBorders>
            <w:shd w:val="clear" w:color="auto" w:fill="auto"/>
            <w:noWrap/>
            <w:vAlign w:val="bottom"/>
            <w:hideMark/>
          </w:tcPr>
          <w:p w14:paraId="5B9EB2D0" w14:textId="77777777" w:rsidR="00E50CD6" w:rsidRPr="00A512CB" w:rsidRDefault="00E50CD6" w:rsidP="00276C85">
            <w:pPr>
              <w:jc w:val="center"/>
              <w:rPr>
                <w:sz w:val="26"/>
                <w:szCs w:val="26"/>
              </w:rPr>
            </w:pPr>
            <w:r w:rsidRPr="00A512CB">
              <w:rPr>
                <w:sz w:val="26"/>
                <w:szCs w:val="26"/>
              </w:rPr>
              <w:t>2026-2030</w:t>
            </w:r>
          </w:p>
        </w:tc>
      </w:tr>
      <w:tr w:rsidR="00E50CD6" w:rsidRPr="00A512CB" w14:paraId="36F62000"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793EEF" w14:textId="77777777" w:rsidR="00E50CD6" w:rsidRPr="00A512CB" w:rsidRDefault="00E50CD6" w:rsidP="00276C85">
            <w:pPr>
              <w:jc w:val="center"/>
              <w:rPr>
                <w:sz w:val="26"/>
                <w:szCs w:val="26"/>
              </w:rPr>
            </w:pPr>
            <w:r w:rsidRPr="00A512CB">
              <w:rPr>
                <w:sz w:val="26"/>
                <w:szCs w:val="26"/>
              </w:rPr>
              <w:t>18</w:t>
            </w:r>
          </w:p>
        </w:tc>
        <w:tc>
          <w:tcPr>
            <w:tcW w:w="3120" w:type="dxa"/>
            <w:tcBorders>
              <w:top w:val="nil"/>
              <w:left w:val="nil"/>
              <w:bottom w:val="single" w:sz="4" w:space="0" w:color="auto"/>
              <w:right w:val="single" w:sz="4" w:space="0" w:color="auto"/>
            </w:tcBorders>
            <w:shd w:val="clear" w:color="auto" w:fill="auto"/>
            <w:noWrap/>
            <w:vAlign w:val="bottom"/>
            <w:hideMark/>
          </w:tcPr>
          <w:p w14:paraId="3C7050E2" w14:textId="77777777" w:rsidR="00E50CD6" w:rsidRPr="00A512CB" w:rsidRDefault="00E50CD6" w:rsidP="00276C85">
            <w:pPr>
              <w:rPr>
                <w:sz w:val="26"/>
                <w:szCs w:val="26"/>
              </w:rPr>
            </w:pPr>
            <w:r w:rsidRPr="00A512CB">
              <w:rPr>
                <w:sz w:val="26"/>
                <w:szCs w:val="26"/>
              </w:rPr>
              <w:t>Phan Bội Châu</w:t>
            </w:r>
          </w:p>
        </w:tc>
        <w:tc>
          <w:tcPr>
            <w:tcW w:w="2436" w:type="dxa"/>
            <w:tcBorders>
              <w:top w:val="nil"/>
              <w:left w:val="nil"/>
              <w:bottom w:val="single" w:sz="4" w:space="0" w:color="auto"/>
              <w:right w:val="single" w:sz="4" w:space="0" w:color="auto"/>
            </w:tcBorders>
            <w:shd w:val="clear" w:color="auto" w:fill="auto"/>
            <w:noWrap/>
            <w:vAlign w:val="bottom"/>
            <w:hideMark/>
          </w:tcPr>
          <w:p w14:paraId="3BDBC3E5" w14:textId="77777777" w:rsidR="00E50CD6" w:rsidRPr="00A512CB" w:rsidRDefault="00E50CD6" w:rsidP="00276C85">
            <w:pPr>
              <w:jc w:val="center"/>
              <w:rPr>
                <w:sz w:val="26"/>
                <w:szCs w:val="26"/>
              </w:rPr>
            </w:pPr>
            <w:r w:rsidRPr="00A512CB">
              <w:rPr>
                <w:sz w:val="26"/>
                <w:szCs w:val="26"/>
              </w:rPr>
              <w:t>0,6</w:t>
            </w:r>
          </w:p>
        </w:tc>
        <w:tc>
          <w:tcPr>
            <w:tcW w:w="1484" w:type="dxa"/>
            <w:tcBorders>
              <w:top w:val="nil"/>
              <w:left w:val="nil"/>
              <w:bottom w:val="single" w:sz="4" w:space="0" w:color="auto"/>
              <w:right w:val="single" w:sz="4" w:space="0" w:color="auto"/>
            </w:tcBorders>
            <w:shd w:val="clear" w:color="auto" w:fill="auto"/>
            <w:noWrap/>
            <w:vAlign w:val="bottom"/>
            <w:hideMark/>
          </w:tcPr>
          <w:p w14:paraId="78F70134" w14:textId="77777777" w:rsidR="00E50CD6" w:rsidRPr="00A512CB" w:rsidRDefault="00E50CD6" w:rsidP="00276C85">
            <w:pPr>
              <w:jc w:val="center"/>
              <w:rPr>
                <w:sz w:val="26"/>
                <w:szCs w:val="26"/>
              </w:rPr>
            </w:pPr>
            <w:r w:rsidRPr="00A512CB">
              <w:rPr>
                <w:sz w:val="26"/>
                <w:szCs w:val="26"/>
              </w:rPr>
              <w:t>2026-2030</w:t>
            </w:r>
          </w:p>
        </w:tc>
      </w:tr>
      <w:tr w:rsidR="00E50CD6" w:rsidRPr="00A512CB" w14:paraId="587D50B2"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36806F" w14:textId="77777777" w:rsidR="00E50CD6" w:rsidRPr="00A512CB" w:rsidRDefault="00E50CD6" w:rsidP="00276C85">
            <w:pPr>
              <w:jc w:val="center"/>
              <w:rPr>
                <w:sz w:val="26"/>
                <w:szCs w:val="26"/>
              </w:rPr>
            </w:pPr>
            <w:r w:rsidRPr="00A512CB">
              <w:rPr>
                <w:sz w:val="26"/>
                <w:szCs w:val="26"/>
              </w:rPr>
              <w:t>19</w:t>
            </w:r>
          </w:p>
        </w:tc>
        <w:tc>
          <w:tcPr>
            <w:tcW w:w="3120" w:type="dxa"/>
            <w:tcBorders>
              <w:top w:val="nil"/>
              <w:left w:val="nil"/>
              <w:bottom w:val="single" w:sz="4" w:space="0" w:color="auto"/>
              <w:right w:val="single" w:sz="4" w:space="0" w:color="auto"/>
            </w:tcBorders>
            <w:shd w:val="clear" w:color="auto" w:fill="auto"/>
            <w:noWrap/>
            <w:vAlign w:val="bottom"/>
            <w:hideMark/>
          </w:tcPr>
          <w:p w14:paraId="14E9F366" w14:textId="77777777" w:rsidR="00E50CD6" w:rsidRPr="00A512CB" w:rsidRDefault="00E50CD6" w:rsidP="00276C85">
            <w:pPr>
              <w:rPr>
                <w:sz w:val="26"/>
                <w:szCs w:val="26"/>
              </w:rPr>
            </w:pPr>
            <w:r w:rsidRPr="00A512CB">
              <w:rPr>
                <w:sz w:val="26"/>
                <w:szCs w:val="26"/>
              </w:rPr>
              <w:t>Trần Quý Cáp</w:t>
            </w:r>
          </w:p>
        </w:tc>
        <w:tc>
          <w:tcPr>
            <w:tcW w:w="2436" w:type="dxa"/>
            <w:tcBorders>
              <w:top w:val="nil"/>
              <w:left w:val="nil"/>
              <w:bottom w:val="single" w:sz="4" w:space="0" w:color="auto"/>
              <w:right w:val="single" w:sz="4" w:space="0" w:color="auto"/>
            </w:tcBorders>
            <w:shd w:val="clear" w:color="auto" w:fill="auto"/>
            <w:noWrap/>
            <w:vAlign w:val="bottom"/>
            <w:hideMark/>
          </w:tcPr>
          <w:p w14:paraId="6E2B580F" w14:textId="77777777" w:rsidR="00E50CD6" w:rsidRPr="00A512CB" w:rsidRDefault="00E50CD6" w:rsidP="00276C85">
            <w:pPr>
              <w:jc w:val="center"/>
              <w:rPr>
                <w:sz w:val="26"/>
                <w:szCs w:val="26"/>
              </w:rPr>
            </w:pPr>
            <w:r w:rsidRPr="00A512CB">
              <w:rPr>
                <w:sz w:val="26"/>
                <w:szCs w:val="26"/>
              </w:rPr>
              <w:t>0,4</w:t>
            </w:r>
          </w:p>
        </w:tc>
        <w:tc>
          <w:tcPr>
            <w:tcW w:w="1484" w:type="dxa"/>
            <w:tcBorders>
              <w:top w:val="nil"/>
              <w:left w:val="nil"/>
              <w:bottom w:val="single" w:sz="4" w:space="0" w:color="auto"/>
              <w:right w:val="single" w:sz="4" w:space="0" w:color="auto"/>
            </w:tcBorders>
            <w:shd w:val="clear" w:color="auto" w:fill="auto"/>
            <w:noWrap/>
            <w:vAlign w:val="bottom"/>
            <w:hideMark/>
          </w:tcPr>
          <w:p w14:paraId="0FDE26A5" w14:textId="77777777" w:rsidR="00E50CD6" w:rsidRPr="00A512CB" w:rsidRDefault="00E50CD6" w:rsidP="00276C85">
            <w:pPr>
              <w:jc w:val="center"/>
              <w:rPr>
                <w:sz w:val="26"/>
                <w:szCs w:val="26"/>
              </w:rPr>
            </w:pPr>
            <w:r w:rsidRPr="00A512CB">
              <w:rPr>
                <w:sz w:val="26"/>
                <w:szCs w:val="26"/>
              </w:rPr>
              <w:t>2026-2030</w:t>
            </w:r>
          </w:p>
        </w:tc>
      </w:tr>
      <w:tr w:rsidR="00E50CD6" w:rsidRPr="00A512CB" w14:paraId="201AC47F"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8DA4D0" w14:textId="77777777" w:rsidR="00E50CD6" w:rsidRPr="00A512CB" w:rsidRDefault="00E50CD6" w:rsidP="00276C85">
            <w:pPr>
              <w:jc w:val="center"/>
              <w:rPr>
                <w:sz w:val="26"/>
                <w:szCs w:val="26"/>
              </w:rPr>
            </w:pPr>
            <w:r w:rsidRPr="00A512CB">
              <w:rPr>
                <w:sz w:val="26"/>
                <w:szCs w:val="26"/>
              </w:rPr>
              <w:t>20</w:t>
            </w:r>
          </w:p>
        </w:tc>
        <w:tc>
          <w:tcPr>
            <w:tcW w:w="3120" w:type="dxa"/>
            <w:tcBorders>
              <w:top w:val="nil"/>
              <w:left w:val="nil"/>
              <w:bottom w:val="single" w:sz="4" w:space="0" w:color="auto"/>
              <w:right w:val="single" w:sz="4" w:space="0" w:color="auto"/>
            </w:tcBorders>
            <w:shd w:val="clear" w:color="auto" w:fill="auto"/>
            <w:noWrap/>
            <w:vAlign w:val="bottom"/>
            <w:hideMark/>
          </w:tcPr>
          <w:p w14:paraId="06F8ABD6" w14:textId="77777777" w:rsidR="00E50CD6" w:rsidRPr="00A512CB" w:rsidRDefault="00E50CD6" w:rsidP="00276C85">
            <w:pPr>
              <w:rPr>
                <w:sz w:val="26"/>
                <w:szCs w:val="26"/>
              </w:rPr>
            </w:pPr>
            <w:r w:rsidRPr="00A512CB">
              <w:rPr>
                <w:sz w:val="26"/>
                <w:szCs w:val="26"/>
              </w:rPr>
              <w:t>Hải Phòng</w:t>
            </w:r>
          </w:p>
        </w:tc>
        <w:tc>
          <w:tcPr>
            <w:tcW w:w="2436" w:type="dxa"/>
            <w:tcBorders>
              <w:top w:val="nil"/>
              <w:left w:val="nil"/>
              <w:bottom w:val="single" w:sz="4" w:space="0" w:color="auto"/>
              <w:right w:val="single" w:sz="4" w:space="0" w:color="auto"/>
            </w:tcBorders>
            <w:shd w:val="clear" w:color="auto" w:fill="auto"/>
            <w:noWrap/>
            <w:vAlign w:val="bottom"/>
            <w:hideMark/>
          </w:tcPr>
          <w:p w14:paraId="0CE4F647" w14:textId="77777777" w:rsidR="00E50CD6" w:rsidRPr="00A512CB" w:rsidRDefault="00E50CD6" w:rsidP="00276C85">
            <w:pPr>
              <w:jc w:val="center"/>
              <w:rPr>
                <w:sz w:val="26"/>
                <w:szCs w:val="26"/>
              </w:rPr>
            </w:pPr>
            <w:r w:rsidRPr="00A512CB">
              <w:rPr>
                <w:sz w:val="26"/>
                <w:szCs w:val="26"/>
              </w:rPr>
              <w:t>2,01</w:t>
            </w:r>
          </w:p>
        </w:tc>
        <w:tc>
          <w:tcPr>
            <w:tcW w:w="1484" w:type="dxa"/>
            <w:tcBorders>
              <w:top w:val="nil"/>
              <w:left w:val="nil"/>
              <w:bottom w:val="single" w:sz="4" w:space="0" w:color="auto"/>
              <w:right w:val="single" w:sz="4" w:space="0" w:color="auto"/>
            </w:tcBorders>
            <w:shd w:val="clear" w:color="auto" w:fill="auto"/>
            <w:noWrap/>
            <w:vAlign w:val="bottom"/>
            <w:hideMark/>
          </w:tcPr>
          <w:p w14:paraId="46C8CAD9" w14:textId="77777777" w:rsidR="00E50CD6" w:rsidRPr="00A512CB" w:rsidRDefault="00E50CD6" w:rsidP="00276C85">
            <w:pPr>
              <w:jc w:val="center"/>
              <w:rPr>
                <w:sz w:val="26"/>
                <w:szCs w:val="26"/>
              </w:rPr>
            </w:pPr>
            <w:r w:rsidRPr="00A512CB">
              <w:rPr>
                <w:sz w:val="26"/>
                <w:szCs w:val="26"/>
              </w:rPr>
              <w:t>2026-2030</w:t>
            </w:r>
          </w:p>
        </w:tc>
      </w:tr>
      <w:tr w:rsidR="00E50CD6" w:rsidRPr="00A512CB" w14:paraId="48E5F878"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F0F190" w14:textId="77777777" w:rsidR="00E50CD6" w:rsidRPr="00A512CB" w:rsidRDefault="00E50CD6" w:rsidP="00276C85">
            <w:pPr>
              <w:jc w:val="center"/>
              <w:rPr>
                <w:sz w:val="26"/>
                <w:szCs w:val="26"/>
              </w:rPr>
            </w:pPr>
            <w:r w:rsidRPr="00A512CB">
              <w:rPr>
                <w:sz w:val="26"/>
                <w:szCs w:val="26"/>
              </w:rPr>
              <w:t>21</w:t>
            </w:r>
          </w:p>
        </w:tc>
        <w:tc>
          <w:tcPr>
            <w:tcW w:w="3120" w:type="dxa"/>
            <w:tcBorders>
              <w:top w:val="nil"/>
              <w:left w:val="nil"/>
              <w:bottom w:val="single" w:sz="4" w:space="0" w:color="auto"/>
              <w:right w:val="single" w:sz="4" w:space="0" w:color="auto"/>
            </w:tcBorders>
            <w:shd w:val="clear" w:color="auto" w:fill="auto"/>
            <w:noWrap/>
            <w:vAlign w:val="bottom"/>
            <w:hideMark/>
          </w:tcPr>
          <w:p w14:paraId="5F6FE858" w14:textId="77777777" w:rsidR="00E50CD6" w:rsidRPr="00A512CB" w:rsidRDefault="00E50CD6" w:rsidP="00276C85">
            <w:pPr>
              <w:rPr>
                <w:sz w:val="26"/>
                <w:szCs w:val="26"/>
              </w:rPr>
            </w:pPr>
            <w:r w:rsidRPr="00A512CB">
              <w:rPr>
                <w:sz w:val="26"/>
                <w:szCs w:val="26"/>
              </w:rPr>
              <w:t>Đống Đa</w:t>
            </w:r>
          </w:p>
        </w:tc>
        <w:tc>
          <w:tcPr>
            <w:tcW w:w="2436" w:type="dxa"/>
            <w:tcBorders>
              <w:top w:val="nil"/>
              <w:left w:val="nil"/>
              <w:bottom w:val="single" w:sz="4" w:space="0" w:color="auto"/>
              <w:right w:val="single" w:sz="4" w:space="0" w:color="auto"/>
            </w:tcBorders>
            <w:shd w:val="clear" w:color="auto" w:fill="auto"/>
            <w:noWrap/>
            <w:vAlign w:val="bottom"/>
            <w:hideMark/>
          </w:tcPr>
          <w:p w14:paraId="6331594C" w14:textId="77777777" w:rsidR="00E50CD6" w:rsidRPr="00A512CB" w:rsidRDefault="00E50CD6" w:rsidP="00276C85">
            <w:pPr>
              <w:jc w:val="center"/>
              <w:rPr>
                <w:sz w:val="26"/>
                <w:szCs w:val="26"/>
              </w:rPr>
            </w:pPr>
            <w:r w:rsidRPr="00A512CB">
              <w:rPr>
                <w:sz w:val="26"/>
                <w:szCs w:val="26"/>
              </w:rPr>
              <w:t>1,54</w:t>
            </w:r>
          </w:p>
        </w:tc>
        <w:tc>
          <w:tcPr>
            <w:tcW w:w="1484" w:type="dxa"/>
            <w:tcBorders>
              <w:top w:val="nil"/>
              <w:left w:val="nil"/>
              <w:bottom w:val="single" w:sz="4" w:space="0" w:color="auto"/>
              <w:right w:val="single" w:sz="4" w:space="0" w:color="auto"/>
            </w:tcBorders>
            <w:shd w:val="clear" w:color="auto" w:fill="auto"/>
            <w:noWrap/>
            <w:vAlign w:val="bottom"/>
            <w:hideMark/>
          </w:tcPr>
          <w:p w14:paraId="773BB6EF" w14:textId="77777777" w:rsidR="00E50CD6" w:rsidRPr="00A512CB" w:rsidRDefault="00E50CD6" w:rsidP="00276C85">
            <w:pPr>
              <w:jc w:val="center"/>
              <w:rPr>
                <w:sz w:val="26"/>
                <w:szCs w:val="26"/>
              </w:rPr>
            </w:pPr>
            <w:r w:rsidRPr="00A512CB">
              <w:rPr>
                <w:sz w:val="26"/>
                <w:szCs w:val="26"/>
              </w:rPr>
              <w:t>2026-2030</w:t>
            </w:r>
          </w:p>
        </w:tc>
      </w:tr>
      <w:tr w:rsidR="00E50CD6" w:rsidRPr="00A512CB" w14:paraId="1C7B2811"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79E0FF" w14:textId="77777777" w:rsidR="00E50CD6" w:rsidRPr="00A512CB" w:rsidRDefault="00E50CD6" w:rsidP="00276C85">
            <w:pPr>
              <w:jc w:val="center"/>
              <w:rPr>
                <w:sz w:val="26"/>
                <w:szCs w:val="26"/>
              </w:rPr>
            </w:pPr>
            <w:r w:rsidRPr="00A512CB">
              <w:rPr>
                <w:sz w:val="26"/>
                <w:szCs w:val="26"/>
              </w:rPr>
              <w:t>22</w:t>
            </w:r>
          </w:p>
        </w:tc>
        <w:tc>
          <w:tcPr>
            <w:tcW w:w="3120" w:type="dxa"/>
            <w:tcBorders>
              <w:top w:val="nil"/>
              <w:left w:val="nil"/>
              <w:bottom w:val="single" w:sz="4" w:space="0" w:color="auto"/>
              <w:right w:val="single" w:sz="4" w:space="0" w:color="auto"/>
            </w:tcBorders>
            <w:shd w:val="clear" w:color="auto" w:fill="auto"/>
            <w:noWrap/>
            <w:vAlign w:val="bottom"/>
            <w:hideMark/>
          </w:tcPr>
          <w:p w14:paraId="13B96278" w14:textId="77777777" w:rsidR="00E50CD6" w:rsidRPr="00A512CB" w:rsidRDefault="00E50CD6" w:rsidP="00276C85">
            <w:pPr>
              <w:rPr>
                <w:sz w:val="26"/>
                <w:szCs w:val="26"/>
              </w:rPr>
            </w:pPr>
            <w:r w:rsidRPr="00A512CB">
              <w:rPr>
                <w:sz w:val="26"/>
                <w:szCs w:val="26"/>
              </w:rPr>
              <w:t>Đường 3/2</w:t>
            </w:r>
          </w:p>
        </w:tc>
        <w:tc>
          <w:tcPr>
            <w:tcW w:w="2436" w:type="dxa"/>
            <w:tcBorders>
              <w:top w:val="nil"/>
              <w:left w:val="nil"/>
              <w:bottom w:val="single" w:sz="4" w:space="0" w:color="auto"/>
              <w:right w:val="single" w:sz="4" w:space="0" w:color="auto"/>
            </w:tcBorders>
            <w:shd w:val="clear" w:color="auto" w:fill="auto"/>
            <w:noWrap/>
            <w:vAlign w:val="bottom"/>
            <w:hideMark/>
          </w:tcPr>
          <w:p w14:paraId="4A03422D" w14:textId="77777777" w:rsidR="00E50CD6" w:rsidRPr="00A512CB" w:rsidRDefault="00E50CD6" w:rsidP="00276C85">
            <w:pPr>
              <w:jc w:val="center"/>
              <w:rPr>
                <w:sz w:val="26"/>
                <w:szCs w:val="26"/>
              </w:rPr>
            </w:pPr>
            <w:r w:rsidRPr="00A512CB">
              <w:rPr>
                <w:sz w:val="26"/>
                <w:szCs w:val="26"/>
              </w:rPr>
              <w:t>1,5</w:t>
            </w:r>
          </w:p>
        </w:tc>
        <w:tc>
          <w:tcPr>
            <w:tcW w:w="1484" w:type="dxa"/>
            <w:tcBorders>
              <w:top w:val="nil"/>
              <w:left w:val="nil"/>
              <w:bottom w:val="single" w:sz="4" w:space="0" w:color="auto"/>
              <w:right w:val="single" w:sz="4" w:space="0" w:color="auto"/>
            </w:tcBorders>
            <w:shd w:val="clear" w:color="auto" w:fill="auto"/>
            <w:noWrap/>
            <w:vAlign w:val="bottom"/>
            <w:hideMark/>
          </w:tcPr>
          <w:p w14:paraId="7A0E951B" w14:textId="77777777" w:rsidR="00E50CD6" w:rsidRPr="00A512CB" w:rsidRDefault="00E50CD6" w:rsidP="00276C85">
            <w:pPr>
              <w:jc w:val="center"/>
              <w:rPr>
                <w:sz w:val="26"/>
                <w:szCs w:val="26"/>
              </w:rPr>
            </w:pPr>
            <w:r w:rsidRPr="00A512CB">
              <w:rPr>
                <w:sz w:val="26"/>
                <w:szCs w:val="26"/>
              </w:rPr>
              <w:t>2026-2030</w:t>
            </w:r>
          </w:p>
        </w:tc>
      </w:tr>
      <w:tr w:rsidR="00E50CD6" w:rsidRPr="00A512CB" w14:paraId="67C06C79"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BCE65F" w14:textId="77777777" w:rsidR="00E50CD6" w:rsidRPr="00A512CB" w:rsidRDefault="00E50CD6" w:rsidP="00276C85">
            <w:pPr>
              <w:jc w:val="center"/>
              <w:rPr>
                <w:sz w:val="26"/>
                <w:szCs w:val="26"/>
              </w:rPr>
            </w:pPr>
            <w:r w:rsidRPr="00A512CB">
              <w:rPr>
                <w:sz w:val="26"/>
                <w:szCs w:val="26"/>
              </w:rPr>
              <w:t>23</w:t>
            </w:r>
          </w:p>
        </w:tc>
        <w:tc>
          <w:tcPr>
            <w:tcW w:w="3120" w:type="dxa"/>
            <w:tcBorders>
              <w:top w:val="nil"/>
              <w:left w:val="nil"/>
              <w:bottom w:val="single" w:sz="4" w:space="0" w:color="auto"/>
              <w:right w:val="single" w:sz="4" w:space="0" w:color="auto"/>
            </w:tcBorders>
            <w:shd w:val="clear" w:color="auto" w:fill="auto"/>
            <w:noWrap/>
            <w:vAlign w:val="bottom"/>
            <w:hideMark/>
          </w:tcPr>
          <w:p w14:paraId="58DEAE51" w14:textId="77777777" w:rsidR="00E50CD6" w:rsidRPr="00A512CB" w:rsidRDefault="00E50CD6" w:rsidP="00276C85">
            <w:pPr>
              <w:rPr>
                <w:sz w:val="26"/>
                <w:szCs w:val="26"/>
              </w:rPr>
            </w:pPr>
            <w:r w:rsidRPr="00A512CB">
              <w:rPr>
                <w:sz w:val="26"/>
                <w:szCs w:val="26"/>
              </w:rPr>
              <w:t>Pasreur</w:t>
            </w:r>
          </w:p>
        </w:tc>
        <w:tc>
          <w:tcPr>
            <w:tcW w:w="2436" w:type="dxa"/>
            <w:tcBorders>
              <w:top w:val="nil"/>
              <w:left w:val="nil"/>
              <w:bottom w:val="single" w:sz="4" w:space="0" w:color="auto"/>
              <w:right w:val="single" w:sz="4" w:space="0" w:color="auto"/>
            </w:tcBorders>
            <w:shd w:val="clear" w:color="auto" w:fill="auto"/>
            <w:noWrap/>
            <w:vAlign w:val="bottom"/>
            <w:hideMark/>
          </w:tcPr>
          <w:p w14:paraId="71D2312A" w14:textId="77777777" w:rsidR="00E50CD6" w:rsidRPr="00A512CB" w:rsidRDefault="00E50CD6" w:rsidP="00276C85">
            <w:pPr>
              <w:jc w:val="center"/>
              <w:rPr>
                <w:sz w:val="26"/>
                <w:szCs w:val="26"/>
              </w:rPr>
            </w:pPr>
            <w:r w:rsidRPr="00A512CB">
              <w:rPr>
                <w:sz w:val="26"/>
                <w:szCs w:val="26"/>
              </w:rPr>
              <w:t>0,4</w:t>
            </w:r>
          </w:p>
        </w:tc>
        <w:tc>
          <w:tcPr>
            <w:tcW w:w="1484" w:type="dxa"/>
            <w:tcBorders>
              <w:top w:val="nil"/>
              <w:left w:val="nil"/>
              <w:bottom w:val="single" w:sz="4" w:space="0" w:color="auto"/>
              <w:right w:val="single" w:sz="4" w:space="0" w:color="auto"/>
            </w:tcBorders>
            <w:shd w:val="clear" w:color="auto" w:fill="auto"/>
            <w:noWrap/>
            <w:vAlign w:val="bottom"/>
            <w:hideMark/>
          </w:tcPr>
          <w:p w14:paraId="27B50CFF" w14:textId="77777777" w:rsidR="00E50CD6" w:rsidRPr="00A512CB" w:rsidRDefault="00E50CD6" w:rsidP="00276C85">
            <w:pPr>
              <w:jc w:val="center"/>
              <w:rPr>
                <w:sz w:val="26"/>
                <w:szCs w:val="26"/>
              </w:rPr>
            </w:pPr>
            <w:r w:rsidRPr="00A512CB">
              <w:rPr>
                <w:sz w:val="26"/>
                <w:szCs w:val="26"/>
              </w:rPr>
              <w:t>2026-2030</w:t>
            </w:r>
          </w:p>
        </w:tc>
      </w:tr>
      <w:tr w:rsidR="00E50CD6" w:rsidRPr="00A512CB" w14:paraId="6F15F9F3"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0E55FE" w14:textId="77777777" w:rsidR="00E50CD6" w:rsidRPr="00A512CB" w:rsidRDefault="00E50CD6" w:rsidP="00276C85">
            <w:pPr>
              <w:jc w:val="center"/>
              <w:rPr>
                <w:sz w:val="26"/>
                <w:szCs w:val="26"/>
              </w:rPr>
            </w:pPr>
            <w:r w:rsidRPr="00A512CB">
              <w:rPr>
                <w:sz w:val="26"/>
                <w:szCs w:val="26"/>
              </w:rPr>
              <w:t>24</w:t>
            </w:r>
          </w:p>
        </w:tc>
        <w:tc>
          <w:tcPr>
            <w:tcW w:w="3120" w:type="dxa"/>
            <w:tcBorders>
              <w:top w:val="nil"/>
              <w:left w:val="nil"/>
              <w:bottom w:val="single" w:sz="4" w:space="0" w:color="auto"/>
              <w:right w:val="single" w:sz="4" w:space="0" w:color="auto"/>
            </w:tcBorders>
            <w:shd w:val="clear" w:color="auto" w:fill="auto"/>
            <w:noWrap/>
            <w:vAlign w:val="bottom"/>
            <w:hideMark/>
          </w:tcPr>
          <w:p w14:paraId="2D05CAAA" w14:textId="77777777" w:rsidR="00E50CD6" w:rsidRPr="00A512CB" w:rsidRDefault="00E50CD6" w:rsidP="00276C85">
            <w:pPr>
              <w:rPr>
                <w:sz w:val="26"/>
                <w:szCs w:val="26"/>
              </w:rPr>
            </w:pPr>
            <w:r w:rsidRPr="00A512CB">
              <w:rPr>
                <w:sz w:val="26"/>
                <w:szCs w:val="26"/>
              </w:rPr>
              <w:t>Nguyễn Thị Minh Khai</w:t>
            </w:r>
          </w:p>
        </w:tc>
        <w:tc>
          <w:tcPr>
            <w:tcW w:w="2436" w:type="dxa"/>
            <w:tcBorders>
              <w:top w:val="nil"/>
              <w:left w:val="nil"/>
              <w:bottom w:val="single" w:sz="4" w:space="0" w:color="auto"/>
              <w:right w:val="single" w:sz="4" w:space="0" w:color="auto"/>
            </w:tcBorders>
            <w:shd w:val="clear" w:color="auto" w:fill="auto"/>
            <w:noWrap/>
            <w:vAlign w:val="bottom"/>
            <w:hideMark/>
          </w:tcPr>
          <w:p w14:paraId="523CA9FB" w14:textId="77777777" w:rsidR="00E50CD6" w:rsidRPr="00A512CB" w:rsidRDefault="00E50CD6" w:rsidP="00276C85">
            <w:pPr>
              <w:jc w:val="center"/>
              <w:rPr>
                <w:sz w:val="26"/>
                <w:szCs w:val="26"/>
              </w:rPr>
            </w:pPr>
            <w:r w:rsidRPr="00A512CB">
              <w:rPr>
                <w:sz w:val="26"/>
                <w:szCs w:val="26"/>
              </w:rPr>
              <w:t>0,95</w:t>
            </w:r>
          </w:p>
        </w:tc>
        <w:tc>
          <w:tcPr>
            <w:tcW w:w="1484" w:type="dxa"/>
            <w:tcBorders>
              <w:top w:val="nil"/>
              <w:left w:val="nil"/>
              <w:bottom w:val="single" w:sz="4" w:space="0" w:color="auto"/>
              <w:right w:val="single" w:sz="4" w:space="0" w:color="auto"/>
            </w:tcBorders>
            <w:shd w:val="clear" w:color="auto" w:fill="auto"/>
            <w:noWrap/>
            <w:vAlign w:val="bottom"/>
            <w:hideMark/>
          </w:tcPr>
          <w:p w14:paraId="7C51F44C" w14:textId="77777777" w:rsidR="00E50CD6" w:rsidRPr="00A512CB" w:rsidRDefault="00E50CD6" w:rsidP="00276C85">
            <w:pPr>
              <w:jc w:val="center"/>
              <w:rPr>
                <w:sz w:val="26"/>
                <w:szCs w:val="26"/>
              </w:rPr>
            </w:pPr>
            <w:r w:rsidRPr="00A512CB">
              <w:rPr>
                <w:sz w:val="26"/>
                <w:szCs w:val="26"/>
              </w:rPr>
              <w:t>2026-2030</w:t>
            </w:r>
          </w:p>
        </w:tc>
      </w:tr>
      <w:tr w:rsidR="00E50CD6" w:rsidRPr="00A512CB" w14:paraId="408595D1"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922C04F" w14:textId="77777777" w:rsidR="00E50CD6" w:rsidRPr="00A512CB" w:rsidRDefault="00E50CD6" w:rsidP="00276C85">
            <w:pPr>
              <w:jc w:val="center"/>
              <w:rPr>
                <w:sz w:val="26"/>
                <w:szCs w:val="26"/>
              </w:rPr>
            </w:pPr>
            <w:r w:rsidRPr="00A512CB">
              <w:rPr>
                <w:sz w:val="26"/>
                <w:szCs w:val="26"/>
              </w:rPr>
              <w:t>25</w:t>
            </w:r>
          </w:p>
        </w:tc>
        <w:tc>
          <w:tcPr>
            <w:tcW w:w="3120" w:type="dxa"/>
            <w:tcBorders>
              <w:top w:val="nil"/>
              <w:left w:val="nil"/>
              <w:bottom w:val="single" w:sz="4" w:space="0" w:color="auto"/>
              <w:right w:val="single" w:sz="4" w:space="0" w:color="auto"/>
            </w:tcBorders>
            <w:shd w:val="clear" w:color="auto" w:fill="auto"/>
            <w:noWrap/>
            <w:vAlign w:val="bottom"/>
            <w:hideMark/>
          </w:tcPr>
          <w:p w14:paraId="0538793C" w14:textId="77777777" w:rsidR="00E50CD6" w:rsidRPr="00A512CB" w:rsidRDefault="00E50CD6" w:rsidP="00276C85">
            <w:pPr>
              <w:rPr>
                <w:sz w:val="26"/>
                <w:szCs w:val="26"/>
              </w:rPr>
            </w:pPr>
            <w:r w:rsidRPr="00A512CB">
              <w:rPr>
                <w:sz w:val="26"/>
                <w:szCs w:val="26"/>
              </w:rPr>
              <w:t>Ngô Gia Tự</w:t>
            </w:r>
          </w:p>
        </w:tc>
        <w:tc>
          <w:tcPr>
            <w:tcW w:w="2436" w:type="dxa"/>
            <w:tcBorders>
              <w:top w:val="nil"/>
              <w:left w:val="nil"/>
              <w:bottom w:val="single" w:sz="4" w:space="0" w:color="auto"/>
              <w:right w:val="single" w:sz="4" w:space="0" w:color="auto"/>
            </w:tcBorders>
            <w:shd w:val="clear" w:color="auto" w:fill="auto"/>
            <w:noWrap/>
            <w:vAlign w:val="bottom"/>
            <w:hideMark/>
          </w:tcPr>
          <w:p w14:paraId="628FA0CD" w14:textId="77777777" w:rsidR="00E50CD6" w:rsidRPr="00A512CB" w:rsidRDefault="00E50CD6" w:rsidP="00276C85">
            <w:pPr>
              <w:jc w:val="center"/>
              <w:rPr>
                <w:sz w:val="26"/>
                <w:szCs w:val="26"/>
              </w:rPr>
            </w:pPr>
            <w:r w:rsidRPr="00A512CB">
              <w:rPr>
                <w:sz w:val="26"/>
                <w:szCs w:val="26"/>
              </w:rPr>
              <w:t>0,5</w:t>
            </w:r>
          </w:p>
        </w:tc>
        <w:tc>
          <w:tcPr>
            <w:tcW w:w="1484" w:type="dxa"/>
            <w:tcBorders>
              <w:top w:val="nil"/>
              <w:left w:val="nil"/>
              <w:bottom w:val="single" w:sz="4" w:space="0" w:color="auto"/>
              <w:right w:val="single" w:sz="4" w:space="0" w:color="auto"/>
            </w:tcBorders>
            <w:shd w:val="clear" w:color="auto" w:fill="auto"/>
            <w:noWrap/>
            <w:vAlign w:val="bottom"/>
            <w:hideMark/>
          </w:tcPr>
          <w:p w14:paraId="3B18C68B" w14:textId="77777777" w:rsidR="00E50CD6" w:rsidRPr="00A512CB" w:rsidRDefault="00E50CD6" w:rsidP="00276C85">
            <w:pPr>
              <w:jc w:val="center"/>
              <w:rPr>
                <w:sz w:val="26"/>
                <w:szCs w:val="26"/>
              </w:rPr>
            </w:pPr>
            <w:r w:rsidRPr="00A512CB">
              <w:rPr>
                <w:sz w:val="26"/>
                <w:szCs w:val="26"/>
              </w:rPr>
              <w:t>2026-2030</w:t>
            </w:r>
          </w:p>
        </w:tc>
      </w:tr>
      <w:tr w:rsidR="00E50CD6" w:rsidRPr="00A512CB" w14:paraId="3592FBA2"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FD14C2A" w14:textId="77777777" w:rsidR="00E50CD6" w:rsidRPr="00A512CB" w:rsidRDefault="00E50CD6" w:rsidP="00276C85">
            <w:pPr>
              <w:jc w:val="center"/>
              <w:rPr>
                <w:sz w:val="26"/>
                <w:szCs w:val="26"/>
              </w:rPr>
            </w:pPr>
            <w:r w:rsidRPr="00A512CB">
              <w:rPr>
                <w:sz w:val="26"/>
                <w:szCs w:val="26"/>
              </w:rPr>
              <w:t>26</w:t>
            </w:r>
          </w:p>
        </w:tc>
        <w:tc>
          <w:tcPr>
            <w:tcW w:w="3120" w:type="dxa"/>
            <w:tcBorders>
              <w:top w:val="nil"/>
              <w:left w:val="nil"/>
              <w:bottom w:val="single" w:sz="4" w:space="0" w:color="auto"/>
              <w:right w:val="single" w:sz="4" w:space="0" w:color="auto"/>
            </w:tcBorders>
            <w:shd w:val="clear" w:color="auto" w:fill="auto"/>
            <w:noWrap/>
            <w:vAlign w:val="bottom"/>
            <w:hideMark/>
          </w:tcPr>
          <w:p w14:paraId="7B63CDE8" w14:textId="77777777" w:rsidR="00E50CD6" w:rsidRPr="00A512CB" w:rsidRDefault="00E50CD6" w:rsidP="00276C85">
            <w:pPr>
              <w:rPr>
                <w:sz w:val="26"/>
                <w:szCs w:val="26"/>
              </w:rPr>
            </w:pPr>
            <w:r w:rsidRPr="00A512CB">
              <w:rPr>
                <w:sz w:val="26"/>
                <w:szCs w:val="26"/>
              </w:rPr>
              <w:t>Triệu Nữ Vương</w:t>
            </w:r>
          </w:p>
        </w:tc>
        <w:tc>
          <w:tcPr>
            <w:tcW w:w="2436" w:type="dxa"/>
            <w:tcBorders>
              <w:top w:val="nil"/>
              <w:left w:val="nil"/>
              <w:bottom w:val="single" w:sz="4" w:space="0" w:color="auto"/>
              <w:right w:val="single" w:sz="4" w:space="0" w:color="auto"/>
            </w:tcBorders>
            <w:shd w:val="clear" w:color="auto" w:fill="auto"/>
            <w:noWrap/>
            <w:vAlign w:val="bottom"/>
            <w:hideMark/>
          </w:tcPr>
          <w:p w14:paraId="3EDF37A4" w14:textId="77777777" w:rsidR="00E50CD6" w:rsidRPr="00A512CB" w:rsidRDefault="00E50CD6" w:rsidP="00276C85">
            <w:pPr>
              <w:jc w:val="center"/>
              <w:rPr>
                <w:sz w:val="26"/>
                <w:szCs w:val="26"/>
              </w:rPr>
            </w:pPr>
            <w:r w:rsidRPr="00A512CB">
              <w:rPr>
                <w:sz w:val="26"/>
                <w:szCs w:val="26"/>
              </w:rPr>
              <w:t>0,75</w:t>
            </w:r>
          </w:p>
        </w:tc>
        <w:tc>
          <w:tcPr>
            <w:tcW w:w="1484" w:type="dxa"/>
            <w:tcBorders>
              <w:top w:val="nil"/>
              <w:left w:val="nil"/>
              <w:bottom w:val="single" w:sz="4" w:space="0" w:color="auto"/>
              <w:right w:val="single" w:sz="4" w:space="0" w:color="auto"/>
            </w:tcBorders>
            <w:shd w:val="clear" w:color="auto" w:fill="auto"/>
            <w:noWrap/>
            <w:vAlign w:val="bottom"/>
            <w:hideMark/>
          </w:tcPr>
          <w:p w14:paraId="146659E2" w14:textId="77777777" w:rsidR="00E50CD6" w:rsidRPr="00A512CB" w:rsidRDefault="00E50CD6" w:rsidP="00276C85">
            <w:pPr>
              <w:jc w:val="center"/>
              <w:rPr>
                <w:sz w:val="26"/>
                <w:szCs w:val="26"/>
              </w:rPr>
            </w:pPr>
            <w:r w:rsidRPr="00A512CB">
              <w:rPr>
                <w:sz w:val="26"/>
                <w:szCs w:val="26"/>
              </w:rPr>
              <w:t>2026-2030</w:t>
            </w:r>
          </w:p>
        </w:tc>
      </w:tr>
      <w:tr w:rsidR="00E50CD6" w:rsidRPr="00A512CB" w14:paraId="1C878CBC" w14:textId="77777777" w:rsidTr="00276C85">
        <w:trPr>
          <w:trHeight w:val="375"/>
          <w:jc w:val="center"/>
        </w:trPr>
        <w:tc>
          <w:tcPr>
            <w:tcW w:w="960" w:type="dxa"/>
            <w:tcBorders>
              <w:top w:val="nil"/>
              <w:left w:val="single" w:sz="4" w:space="0" w:color="auto"/>
              <w:bottom w:val="nil"/>
              <w:right w:val="single" w:sz="4" w:space="0" w:color="auto"/>
            </w:tcBorders>
            <w:shd w:val="clear" w:color="auto" w:fill="auto"/>
            <w:noWrap/>
            <w:vAlign w:val="bottom"/>
            <w:hideMark/>
          </w:tcPr>
          <w:p w14:paraId="62CC4918" w14:textId="77777777" w:rsidR="00E50CD6" w:rsidRPr="00A512CB" w:rsidRDefault="00E50CD6" w:rsidP="00276C85">
            <w:pPr>
              <w:jc w:val="center"/>
              <w:rPr>
                <w:sz w:val="26"/>
                <w:szCs w:val="26"/>
              </w:rPr>
            </w:pPr>
            <w:r w:rsidRPr="00A512CB">
              <w:rPr>
                <w:sz w:val="26"/>
                <w:szCs w:val="26"/>
              </w:rPr>
              <w:t>27</w:t>
            </w:r>
          </w:p>
        </w:tc>
        <w:tc>
          <w:tcPr>
            <w:tcW w:w="3120" w:type="dxa"/>
            <w:tcBorders>
              <w:top w:val="nil"/>
              <w:left w:val="nil"/>
              <w:bottom w:val="nil"/>
              <w:right w:val="single" w:sz="4" w:space="0" w:color="auto"/>
            </w:tcBorders>
            <w:shd w:val="clear" w:color="auto" w:fill="auto"/>
            <w:noWrap/>
            <w:vAlign w:val="bottom"/>
            <w:hideMark/>
          </w:tcPr>
          <w:p w14:paraId="521D165A" w14:textId="77777777" w:rsidR="00E50CD6" w:rsidRPr="00A512CB" w:rsidRDefault="00E50CD6" w:rsidP="00276C85">
            <w:pPr>
              <w:rPr>
                <w:sz w:val="26"/>
                <w:szCs w:val="26"/>
              </w:rPr>
            </w:pPr>
            <w:r w:rsidRPr="00A512CB">
              <w:rPr>
                <w:sz w:val="26"/>
                <w:szCs w:val="26"/>
              </w:rPr>
              <w:t>Trưng Nữ Vương</w:t>
            </w:r>
          </w:p>
        </w:tc>
        <w:tc>
          <w:tcPr>
            <w:tcW w:w="2436" w:type="dxa"/>
            <w:tcBorders>
              <w:top w:val="nil"/>
              <w:left w:val="nil"/>
              <w:bottom w:val="nil"/>
              <w:right w:val="single" w:sz="4" w:space="0" w:color="auto"/>
            </w:tcBorders>
            <w:shd w:val="clear" w:color="auto" w:fill="auto"/>
            <w:noWrap/>
            <w:vAlign w:val="bottom"/>
            <w:hideMark/>
          </w:tcPr>
          <w:p w14:paraId="40EF6578" w14:textId="77777777" w:rsidR="00E50CD6" w:rsidRPr="00A512CB" w:rsidRDefault="00E50CD6" w:rsidP="00276C85">
            <w:pPr>
              <w:jc w:val="center"/>
              <w:rPr>
                <w:sz w:val="26"/>
                <w:szCs w:val="26"/>
              </w:rPr>
            </w:pPr>
            <w:r w:rsidRPr="00A512CB">
              <w:rPr>
                <w:sz w:val="26"/>
                <w:szCs w:val="26"/>
              </w:rPr>
              <w:t>4,2</w:t>
            </w:r>
          </w:p>
        </w:tc>
        <w:tc>
          <w:tcPr>
            <w:tcW w:w="1484" w:type="dxa"/>
            <w:tcBorders>
              <w:top w:val="nil"/>
              <w:left w:val="nil"/>
              <w:bottom w:val="nil"/>
              <w:right w:val="single" w:sz="4" w:space="0" w:color="auto"/>
            </w:tcBorders>
            <w:shd w:val="clear" w:color="auto" w:fill="auto"/>
            <w:noWrap/>
            <w:vAlign w:val="bottom"/>
            <w:hideMark/>
          </w:tcPr>
          <w:p w14:paraId="3B148037" w14:textId="77777777" w:rsidR="00E50CD6" w:rsidRPr="00A512CB" w:rsidRDefault="00E50CD6" w:rsidP="00276C85">
            <w:pPr>
              <w:jc w:val="center"/>
              <w:rPr>
                <w:sz w:val="26"/>
                <w:szCs w:val="26"/>
              </w:rPr>
            </w:pPr>
            <w:r w:rsidRPr="00A512CB">
              <w:rPr>
                <w:sz w:val="26"/>
                <w:szCs w:val="26"/>
              </w:rPr>
              <w:t>2026-2030</w:t>
            </w:r>
          </w:p>
        </w:tc>
      </w:tr>
      <w:tr w:rsidR="00E50CD6" w:rsidRPr="00A512CB" w14:paraId="01FF0C45" w14:textId="77777777" w:rsidTr="00367595">
        <w:trPr>
          <w:trHeight w:val="80"/>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172EB81B" w14:textId="77777777" w:rsidR="00E50CD6" w:rsidRPr="00A512CB" w:rsidRDefault="00E50CD6" w:rsidP="00276C85">
            <w:pPr>
              <w:rPr>
                <w:sz w:val="26"/>
                <w:szCs w:val="26"/>
              </w:rPr>
            </w:pPr>
          </w:p>
        </w:tc>
        <w:tc>
          <w:tcPr>
            <w:tcW w:w="3120" w:type="dxa"/>
            <w:tcBorders>
              <w:top w:val="nil"/>
              <w:left w:val="nil"/>
              <w:bottom w:val="single" w:sz="4" w:space="0" w:color="auto"/>
              <w:right w:val="single" w:sz="4" w:space="0" w:color="auto"/>
            </w:tcBorders>
            <w:shd w:val="clear" w:color="auto" w:fill="auto"/>
            <w:noWrap/>
            <w:vAlign w:val="bottom"/>
          </w:tcPr>
          <w:p w14:paraId="765992EF" w14:textId="77777777" w:rsidR="00E50CD6" w:rsidRPr="00A512CB" w:rsidRDefault="00E50CD6" w:rsidP="00276C85">
            <w:pPr>
              <w:rPr>
                <w:sz w:val="26"/>
                <w:szCs w:val="26"/>
              </w:rPr>
            </w:pPr>
          </w:p>
        </w:tc>
        <w:tc>
          <w:tcPr>
            <w:tcW w:w="2436" w:type="dxa"/>
            <w:tcBorders>
              <w:top w:val="nil"/>
              <w:left w:val="nil"/>
              <w:bottom w:val="single" w:sz="4" w:space="0" w:color="auto"/>
              <w:right w:val="single" w:sz="4" w:space="0" w:color="auto"/>
            </w:tcBorders>
            <w:shd w:val="clear" w:color="auto" w:fill="auto"/>
            <w:noWrap/>
            <w:vAlign w:val="bottom"/>
          </w:tcPr>
          <w:p w14:paraId="6566E4B1" w14:textId="77777777" w:rsidR="00E50CD6" w:rsidRPr="00A512CB" w:rsidRDefault="00E50CD6" w:rsidP="00276C85">
            <w:pPr>
              <w:rPr>
                <w:sz w:val="26"/>
                <w:szCs w:val="26"/>
              </w:rPr>
            </w:pPr>
          </w:p>
        </w:tc>
        <w:tc>
          <w:tcPr>
            <w:tcW w:w="1484" w:type="dxa"/>
            <w:tcBorders>
              <w:top w:val="nil"/>
              <w:left w:val="nil"/>
              <w:bottom w:val="single" w:sz="4" w:space="0" w:color="auto"/>
              <w:right w:val="single" w:sz="4" w:space="0" w:color="auto"/>
            </w:tcBorders>
            <w:shd w:val="clear" w:color="auto" w:fill="auto"/>
            <w:noWrap/>
            <w:vAlign w:val="bottom"/>
          </w:tcPr>
          <w:p w14:paraId="37603C88" w14:textId="77777777" w:rsidR="00E50CD6" w:rsidRPr="00A512CB" w:rsidRDefault="00E50CD6" w:rsidP="00276C85">
            <w:pPr>
              <w:rPr>
                <w:sz w:val="26"/>
                <w:szCs w:val="26"/>
              </w:rPr>
            </w:pPr>
          </w:p>
        </w:tc>
      </w:tr>
      <w:tr w:rsidR="00E50CD6" w:rsidRPr="00A512CB" w14:paraId="67B7AC6B"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08664E5" w14:textId="77777777" w:rsidR="00E50CD6" w:rsidRPr="00A512CB" w:rsidRDefault="00E50CD6" w:rsidP="00276C85">
            <w:pPr>
              <w:jc w:val="center"/>
              <w:rPr>
                <w:b/>
                <w:bCs/>
                <w:sz w:val="26"/>
                <w:szCs w:val="26"/>
              </w:rPr>
            </w:pPr>
            <w:r w:rsidRPr="00A512CB">
              <w:rPr>
                <w:b/>
                <w:bCs/>
                <w:sz w:val="26"/>
                <w:szCs w:val="26"/>
              </w:rPr>
              <w:t>II</w:t>
            </w:r>
          </w:p>
        </w:tc>
        <w:tc>
          <w:tcPr>
            <w:tcW w:w="7040" w:type="dxa"/>
            <w:gridSpan w:val="3"/>
            <w:tcBorders>
              <w:top w:val="nil"/>
              <w:left w:val="nil"/>
              <w:bottom w:val="single" w:sz="4" w:space="0" w:color="auto"/>
              <w:right w:val="single" w:sz="4" w:space="0" w:color="auto"/>
            </w:tcBorders>
            <w:shd w:val="clear" w:color="auto" w:fill="auto"/>
            <w:noWrap/>
            <w:vAlign w:val="bottom"/>
          </w:tcPr>
          <w:p w14:paraId="2ED97704" w14:textId="77777777" w:rsidR="00E50CD6" w:rsidRPr="00A512CB" w:rsidRDefault="00E50CD6" w:rsidP="00276C85">
            <w:pPr>
              <w:rPr>
                <w:sz w:val="26"/>
                <w:szCs w:val="26"/>
              </w:rPr>
            </w:pPr>
            <w:r w:rsidRPr="00A512CB">
              <w:rPr>
                <w:b/>
                <w:bCs/>
                <w:sz w:val="26"/>
                <w:szCs w:val="26"/>
              </w:rPr>
              <w:t>Khu vực Liên Chiểu</w:t>
            </w:r>
          </w:p>
        </w:tc>
      </w:tr>
      <w:tr w:rsidR="00E50CD6" w:rsidRPr="00A512CB" w14:paraId="3664DBC7"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C5E6828" w14:textId="77777777" w:rsidR="00E50CD6" w:rsidRPr="00A512CB" w:rsidRDefault="00E50CD6" w:rsidP="00276C85">
            <w:pPr>
              <w:jc w:val="center"/>
              <w:rPr>
                <w:sz w:val="26"/>
                <w:szCs w:val="26"/>
              </w:rPr>
            </w:pPr>
            <w:r w:rsidRPr="00A512CB">
              <w:rPr>
                <w:sz w:val="26"/>
                <w:szCs w:val="26"/>
              </w:rPr>
              <w:t>1</w:t>
            </w:r>
          </w:p>
        </w:tc>
        <w:tc>
          <w:tcPr>
            <w:tcW w:w="3120" w:type="dxa"/>
            <w:tcBorders>
              <w:top w:val="nil"/>
              <w:left w:val="nil"/>
              <w:bottom w:val="single" w:sz="4" w:space="0" w:color="auto"/>
              <w:right w:val="single" w:sz="4" w:space="0" w:color="auto"/>
            </w:tcBorders>
            <w:shd w:val="clear" w:color="auto" w:fill="auto"/>
            <w:noWrap/>
            <w:vAlign w:val="bottom"/>
          </w:tcPr>
          <w:p w14:paraId="1CCE6D7F" w14:textId="77777777" w:rsidR="00E50CD6" w:rsidRPr="00A512CB" w:rsidRDefault="00E50CD6" w:rsidP="00276C85">
            <w:pPr>
              <w:rPr>
                <w:sz w:val="26"/>
                <w:szCs w:val="26"/>
              </w:rPr>
            </w:pPr>
            <w:r w:rsidRPr="00A512CB">
              <w:rPr>
                <w:rStyle w:val="BodyText30"/>
                <w:color w:val="auto"/>
                <w:sz w:val="26"/>
                <w:szCs w:val="26"/>
              </w:rPr>
              <w:t>Âu Cơ</w:t>
            </w:r>
          </w:p>
        </w:tc>
        <w:tc>
          <w:tcPr>
            <w:tcW w:w="2436" w:type="dxa"/>
            <w:tcBorders>
              <w:top w:val="nil"/>
              <w:left w:val="nil"/>
              <w:bottom w:val="single" w:sz="4" w:space="0" w:color="auto"/>
              <w:right w:val="single" w:sz="4" w:space="0" w:color="auto"/>
            </w:tcBorders>
            <w:shd w:val="clear" w:color="auto" w:fill="auto"/>
            <w:noWrap/>
            <w:vAlign w:val="bottom"/>
          </w:tcPr>
          <w:p w14:paraId="364B65FF" w14:textId="77777777" w:rsidR="00E50CD6" w:rsidRPr="00A512CB" w:rsidRDefault="00E50CD6" w:rsidP="00276C85">
            <w:pPr>
              <w:jc w:val="center"/>
              <w:rPr>
                <w:sz w:val="26"/>
                <w:szCs w:val="26"/>
              </w:rPr>
            </w:pPr>
            <w:r w:rsidRPr="00A512CB">
              <w:rPr>
                <w:sz w:val="26"/>
                <w:szCs w:val="26"/>
              </w:rPr>
              <w:t>1,2</w:t>
            </w:r>
          </w:p>
        </w:tc>
        <w:tc>
          <w:tcPr>
            <w:tcW w:w="1484" w:type="dxa"/>
            <w:tcBorders>
              <w:top w:val="nil"/>
              <w:left w:val="nil"/>
              <w:bottom w:val="single" w:sz="4" w:space="0" w:color="auto"/>
              <w:right w:val="single" w:sz="4" w:space="0" w:color="auto"/>
            </w:tcBorders>
            <w:shd w:val="clear" w:color="auto" w:fill="auto"/>
            <w:noWrap/>
            <w:vAlign w:val="bottom"/>
          </w:tcPr>
          <w:p w14:paraId="0594BEB5" w14:textId="77777777" w:rsidR="00E50CD6" w:rsidRPr="00A512CB" w:rsidRDefault="00E50CD6" w:rsidP="00276C85">
            <w:pPr>
              <w:jc w:val="center"/>
              <w:rPr>
                <w:sz w:val="26"/>
                <w:szCs w:val="26"/>
              </w:rPr>
            </w:pPr>
            <w:r w:rsidRPr="00A512CB">
              <w:rPr>
                <w:sz w:val="26"/>
                <w:szCs w:val="26"/>
              </w:rPr>
              <w:t>2025 -2030</w:t>
            </w:r>
          </w:p>
        </w:tc>
      </w:tr>
      <w:tr w:rsidR="00E50CD6" w:rsidRPr="00A512CB" w14:paraId="06EF4786"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65039B5" w14:textId="77777777" w:rsidR="00E50CD6" w:rsidRPr="00A512CB" w:rsidRDefault="00E50CD6" w:rsidP="00276C85">
            <w:pPr>
              <w:jc w:val="center"/>
              <w:rPr>
                <w:sz w:val="26"/>
                <w:szCs w:val="26"/>
              </w:rPr>
            </w:pPr>
            <w:r w:rsidRPr="00A512CB">
              <w:rPr>
                <w:sz w:val="26"/>
                <w:szCs w:val="26"/>
              </w:rPr>
              <w:t>2</w:t>
            </w:r>
          </w:p>
        </w:tc>
        <w:tc>
          <w:tcPr>
            <w:tcW w:w="3120" w:type="dxa"/>
            <w:tcBorders>
              <w:top w:val="nil"/>
              <w:left w:val="nil"/>
              <w:bottom w:val="single" w:sz="4" w:space="0" w:color="auto"/>
              <w:right w:val="single" w:sz="4" w:space="0" w:color="auto"/>
            </w:tcBorders>
            <w:shd w:val="clear" w:color="auto" w:fill="auto"/>
            <w:noWrap/>
            <w:vAlign w:val="bottom"/>
          </w:tcPr>
          <w:p w14:paraId="5EC2BB7B" w14:textId="77777777" w:rsidR="00E50CD6" w:rsidRPr="00A512CB" w:rsidRDefault="00E50CD6" w:rsidP="00276C85">
            <w:pPr>
              <w:rPr>
                <w:sz w:val="26"/>
                <w:szCs w:val="26"/>
              </w:rPr>
            </w:pPr>
            <w:r w:rsidRPr="00A512CB">
              <w:rPr>
                <w:sz w:val="26"/>
                <w:szCs w:val="26"/>
              </w:rPr>
              <w:t>Mê Linh</w:t>
            </w:r>
          </w:p>
        </w:tc>
        <w:tc>
          <w:tcPr>
            <w:tcW w:w="2436" w:type="dxa"/>
            <w:tcBorders>
              <w:top w:val="nil"/>
              <w:left w:val="nil"/>
              <w:bottom w:val="single" w:sz="4" w:space="0" w:color="auto"/>
              <w:right w:val="single" w:sz="4" w:space="0" w:color="auto"/>
            </w:tcBorders>
            <w:shd w:val="clear" w:color="auto" w:fill="auto"/>
            <w:noWrap/>
            <w:vAlign w:val="bottom"/>
          </w:tcPr>
          <w:p w14:paraId="6F9F38A5" w14:textId="77777777" w:rsidR="00E50CD6" w:rsidRPr="00A512CB" w:rsidRDefault="00E50CD6" w:rsidP="00276C85">
            <w:pPr>
              <w:jc w:val="center"/>
              <w:rPr>
                <w:sz w:val="26"/>
                <w:szCs w:val="26"/>
              </w:rPr>
            </w:pPr>
            <w:r w:rsidRPr="00A512CB">
              <w:rPr>
                <w:sz w:val="26"/>
                <w:szCs w:val="26"/>
              </w:rPr>
              <w:t>0,85</w:t>
            </w:r>
          </w:p>
        </w:tc>
        <w:tc>
          <w:tcPr>
            <w:tcW w:w="1484" w:type="dxa"/>
            <w:tcBorders>
              <w:top w:val="nil"/>
              <w:left w:val="nil"/>
              <w:bottom w:val="single" w:sz="4" w:space="0" w:color="auto"/>
              <w:right w:val="single" w:sz="4" w:space="0" w:color="auto"/>
            </w:tcBorders>
            <w:shd w:val="clear" w:color="auto" w:fill="auto"/>
            <w:noWrap/>
            <w:vAlign w:val="bottom"/>
          </w:tcPr>
          <w:p w14:paraId="4A4CFF69" w14:textId="77777777" w:rsidR="00E50CD6" w:rsidRPr="00A512CB" w:rsidRDefault="00E50CD6" w:rsidP="00276C85">
            <w:pPr>
              <w:jc w:val="center"/>
              <w:rPr>
                <w:sz w:val="26"/>
                <w:szCs w:val="26"/>
              </w:rPr>
            </w:pPr>
            <w:r w:rsidRPr="00A512CB">
              <w:rPr>
                <w:sz w:val="26"/>
                <w:szCs w:val="26"/>
              </w:rPr>
              <w:t>2025 -2030</w:t>
            </w:r>
          </w:p>
        </w:tc>
      </w:tr>
      <w:tr w:rsidR="00E50CD6" w:rsidRPr="00A512CB" w14:paraId="0B737A28"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4979422" w14:textId="77777777" w:rsidR="00E50CD6" w:rsidRPr="00A512CB" w:rsidRDefault="00E50CD6" w:rsidP="00276C85">
            <w:pPr>
              <w:jc w:val="center"/>
              <w:rPr>
                <w:sz w:val="26"/>
                <w:szCs w:val="26"/>
              </w:rPr>
            </w:pPr>
            <w:r w:rsidRPr="00A512CB">
              <w:rPr>
                <w:sz w:val="26"/>
                <w:szCs w:val="26"/>
              </w:rPr>
              <w:t>3</w:t>
            </w:r>
          </w:p>
        </w:tc>
        <w:tc>
          <w:tcPr>
            <w:tcW w:w="3120" w:type="dxa"/>
            <w:tcBorders>
              <w:top w:val="nil"/>
              <w:left w:val="nil"/>
              <w:bottom w:val="single" w:sz="4" w:space="0" w:color="auto"/>
              <w:right w:val="single" w:sz="4" w:space="0" w:color="auto"/>
            </w:tcBorders>
            <w:shd w:val="clear" w:color="auto" w:fill="auto"/>
            <w:noWrap/>
            <w:vAlign w:val="bottom"/>
          </w:tcPr>
          <w:p w14:paraId="661A9585" w14:textId="77777777" w:rsidR="00E50CD6" w:rsidRPr="00A512CB" w:rsidRDefault="00E50CD6" w:rsidP="00276C85">
            <w:pPr>
              <w:rPr>
                <w:sz w:val="26"/>
                <w:szCs w:val="26"/>
              </w:rPr>
            </w:pPr>
            <w:r w:rsidRPr="00A512CB">
              <w:rPr>
                <w:rStyle w:val="BodyText30"/>
                <w:color w:val="auto"/>
                <w:sz w:val="26"/>
                <w:szCs w:val="26"/>
              </w:rPr>
              <w:t>Hoàng Văn Thái</w:t>
            </w:r>
          </w:p>
        </w:tc>
        <w:tc>
          <w:tcPr>
            <w:tcW w:w="2436" w:type="dxa"/>
            <w:tcBorders>
              <w:top w:val="nil"/>
              <w:left w:val="nil"/>
              <w:bottom w:val="single" w:sz="4" w:space="0" w:color="auto"/>
              <w:right w:val="single" w:sz="4" w:space="0" w:color="auto"/>
            </w:tcBorders>
            <w:shd w:val="clear" w:color="auto" w:fill="auto"/>
            <w:noWrap/>
            <w:vAlign w:val="bottom"/>
          </w:tcPr>
          <w:p w14:paraId="24E6FFDC" w14:textId="77777777" w:rsidR="00E50CD6" w:rsidRPr="00A512CB" w:rsidRDefault="00E50CD6" w:rsidP="00276C85">
            <w:pPr>
              <w:jc w:val="center"/>
              <w:rPr>
                <w:sz w:val="26"/>
                <w:szCs w:val="26"/>
              </w:rPr>
            </w:pPr>
            <w:r w:rsidRPr="00A512CB">
              <w:rPr>
                <w:sz w:val="26"/>
                <w:szCs w:val="26"/>
              </w:rPr>
              <w:t>4,20</w:t>
            </w:r>
          </w:p>
        </w:tc>
        <w:tc>
          <w:tcPr>
            <w:tcW w:w="1484" w:type="dxa"/>
            <w:tcBorders>
              <w:top w:val="nil"/>
              <w:left w:val="nil"/>
              <w:bottom w:val="single" w:sz="4" w:space="0" w:color="auto"/>
              <w:right w:val="single" w:sz="4" w:space="0" w:color="auto"/>
            </w:tcBorders>
            <w:shd w:val="clear" w:color="auto" w:fill="auto"/>
            <w:noWrap/>
            <w:vAlign w:val="bottom"/>
          </w:tcPr>
          <w:p w14:paraId="4CF26E04" w14:textId="77777777" w:rsidR="00E50CD6" w:rsidRPr="00A512CB" w:rsidRDefault="00E50CD6" w:rsidP="00276C85">
            <w:pPr>
              <w:jc w:val="center"/>
              <w:rPr>
                <w:sz w:val="26"/>
                <w:szCs w:val="26"/>
              </w:rPr>
            </w:pPr>
            <w:r w:rsidRPr="00A512CB">
              <w:rPr>
                <w:sz w:val="26"/>
                <w:szCs w:val="26"/>
              </w:rPr>
              <w:t>2025 -2030</w:t>
            </w:r>
          </w:p>
        </w:tc>
      </w:tr>
      <w:tr w:rsidR="00E50CD6" w:rsidRPr="00A512CB" w14:paraId="76653154"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821F6D1" w14:textId="77777777" w:rsidR="00E50CD6" w:rsidRPr="00A512CB" w:rsidRDefault="00E50CD6" w:rsidP="00276C85">
            <w:pPr>
              <w:jc w:val="center"/>
              <w:rPr>
                <w:sz w:val="26"/>
                <w:szCs w:val="26"/>
              </w:rPr>
            </w:pPr>
            <w:r w:rsidRPr="00A512CB">
              <w:rPr>
                <w:sz w:val="26"/>
                <w:szCs w:val="26"/>
              </w:rPr>
              <w:t>4</w:t>
            </w:r>
          </w:p>
        </w:tc>
        <w:tc>
          <w:tcPr>
            <w:tcW w:w="3120" w:type="dxa"/>
            <w:tcBorders>
              <w:top w:val="nil"/>
              <w:left w:val="nil"/>
              <w:bottom w:val="single" w:sz="4" w:space="0" w:color="auto"/>
              <w:right w:val="single" w:sz="4" w:space="0" w:color="auto"/>
            </w:tcBorders>
            <w:shd w:val="clear" w:color="auto" w:fill="auto"/>
            <w:noWrap/>
            <w:vAlign w:val="bottom"/>
          </w:tcPr>
          <w:p w14:paraId="7A06A928" w14:textId="77777777" w:rsidR="00E50CD6" w:rsidRPr="00A512CB" w:rsidRDefault="00E50CD6" w:rsidP="00276C85">
            <w:pPr>
              <w:rPr>
                <w:sz w:val="26"/>
                <w:szCs w:val="26"/>
              </w:rPr>
            </w:pPr>
            <w:r w:rsidRPr="00A512CB">
              <w:rPr>
                <w:sz w:val="26"/>
                <w:szCs w:val="26"/>
              </w:rPr>
              <w:t>Phan Văn Định</w:t>
            </w:r>
          </w:p>
        </w:tc>
        <w:tc>
          <w:tcPr>
            <w:tcW w:w="2436" w:type="dxa"/>
            <w:tcBorders>
              <w:top w:val="nil"/>
              <w:left w:val="nil"/>
              <w:bottom w:val="single" w:sz="4" w:space="0" w:color="auto"/>
              <w:right w:val="single" w:sz="4" w:space="0" w:color="auto"/>
            </w:tcBorders>
            <w:shd w:val="clear" w:color="auto" w:fill="auto"/>
            <w:noWrap/>
            <w:vAlign w:val="bottom"/>
          </w:tcPr>
          <w:p w14:paraId="6C945FAF" w14:textId="77777777" w:rsidR="00E50CD6" w:rsidRPr="00A512CB" w:rsidRDefault="00E50CD6" w:rsidP="00276C85">
            <w:pPr>
              <w:jc w:val="center"/>
              <w:rPr>
                <w:sz w:val="26"/>
                <w:szCs w:val="26"/>
              </w:rPr>
            </w:pPr>
            <w:r w:rsidRPr="00A512CB">
              <w:rPr>
                <w:sz w:val="26"/>
                <w:szCs w:val="26"/>
              </w:rPr>
              <w:t>0,95</w:t>
            </w:r>
          </w:p>
        </w:tc>
        <w:tc>
          <w:tcPr>
            <w:tcW w:w="1484" w:type="dxa"/>
            <w:tcBorders>
              <w:top w:val="nil"/>
              <w:left w:val="nil"/>
              <w:bottom w:val="single" w:sz="4" w:space="0" w:color="auto"/>
              <w:right w:val="single" w:sz="4" w:space="0" w:color="auto"/>
            </w:tcBorders>
            <w:shd w:val="clear" w:color="auto" w:fill="auto"/>
            <w:noWrap/>
            <w:vAlign w:val="bottom"/>
          </w:tcPr>
          <w:p w14:paraId="1327BC08" w14:textId="77777777" w:rsidR="00E50CD6" w:rsidRPr="00A512CB" w:rsidRDefault="00E50CD6" w:rsidP="00276C85">
            <w:pPr>
              <w:jc w:val="center"/>
              <w:rPr>
                <w:sz w:val="26"/>
                <w:szCs w:val="26"/>
              </w:rPr>
            </w:pPr>
            <w:r w:rsidRPr="00A512CB">
              <w:rPr>
                <w:sz w:val="26"/>
                <w:szCs w:val="26"/>
              </w:rPr>
              <w:t>2025 -2030</w:t>
            </w:r>
          </w:p>
        </w:tc>
      </w:tr>
      <w:tr w:rsidR="00E50CD6" w:rsidRPr="00A512CB" w14:paraId="261D64AD"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3226D16" w14:textId="77777777" w:rsidR="00E50CD6" w:rsidRPr="00A512CB" w:rsidRDefault="00E50CD6" w:rsidP="00276C85">
            <w:pPr>
              <w:jc w:val="center"/>
              <w:rPr>
                <w:b/>
                <w:bCs/>
                <w:sz w:val="28"/>
                <w:szCs w:val="28"/>
              </w:rPr>
            </w:pPr>
            <w:r w:rsidRPr="00A512CB">
              <w:rPr>
                <w:b/>
                <w:bCs/>
                <w:sz w:val="28"/>
                <w:szCs w:val="28"/>
              </w:rPr>
              <w:t>III</w:t>
            </w:r>
          </w:p>
        </w:tc>
        <w:tc>
          <w:tcPr>
            <w:tcW w:w="7040" w:type="dxa"/>
            <w:gridSpan w:val="3"/>
            <w:tcBorders>
              <w:top w:val="nil"/>
              <w:left w:val="nil"/>
              <w:bottom w:val="single" w:sz="4" w:space="0" w:color="auto"/>
              <w:right w:val="single" w:sz="4" w:space="0" w:color="auto"/>
            </w:tcBorders>
            <w:shd w:val="clear" w:color="auto" w:fill="auto"/>
            <w:noWrap/>
            <w:vAlign w:val="bottom"/>
          </w:tcPr>
          <w:p w14:paraId="7ABFAB59" w14:textId="77777777" w:rsidR="00E50CD6" w:rsidRPr="00A512CB" w:rsidRDefault="00E50CD6" w:rsidP="00276C85">
            <w:pPr>
              <w:rPr>
                <w:sz w:val="28"/>
                <w:szCs w:val="28"/>
              </w:rPr>
            </w:pPr>
            <w:r w:rsidRPr="00A512CB">
              <w:rPr>
                <w:b/>
                <w:bCs/>
                <w:sz w:val="28"/>
                <w:szCs w:val="28"/>
              </w:rPr>
              <w:t>Khu vực Ngũ Hành Sơn – Sơn Trà</w:t>
            </w:r>
          </w:p>
        </w:tc>
      </w:tr>
      <w:tr w:rsidR="00E50CD6" w:rsidRPr="00A512CB" w14:paraId="6074217F"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50AC17B0" w14:textId="77777777" w:rsidR="00E50CD6" w:rsidRPr="00A512CB" w:rsidRDefault="00E50CD6" w:rsidP="00276C85">
            <w:pPr>
              <w:jc w:val="center"/>
              <w:rPr>
                <w:sz w:val="26"/>
                <w:szCs w:val="26"/>
              </w:rPr>
            </w:pPr>
            <w:r w:rsidRPr="00A512CB">
              <w:rPr>
                <w:sz w:val="26"/>
                <w:szCs w:val="26"/>
              </w:rPr>
              <w:t>1</w:t>
            </w:r>
          </w:p>
        </w:tc>
        <w:tc>
          <w:tcPr>
            <w:tcW w:w="3120" w:type="dxa"/>
            <w:tcBorders>
              <w:top w:val="nil"/>
              <w:left w:val="nil"/>
              <w:bottom w:val="single" w:sz="4" w:space="0" w:color="auto"/>
              <w:right w:val="single" w:sz="4" w:space="0" w:color="auto"/>
            </w:tcBorders>
            <w:shd w:val="clear" w:color="auto" w:fill="auto"/>
            <w:noWrap/>
            <w:vAlign w:val="bottom"/>
          </w:tcPr>
          <w:p w14:paraId="7515A8C8" w14:textId="77777777" w:rsidR="00E50CD6" w:rsidRPr="00A512CB" w:rsidRDefault="00E50CD6" w:rsidP="00276C85">
            <w:pPr>
              <w:rPr>
                <w:sz w:val="26"/>
                <w:szCs w:val="26"/>
              </w:rPr>
            </w:pPr>
            <w:r w:rsidRPr="00A512CB">
              <w:rPr>
                <w:rStyle w:val="BodyText30"/>
                <w:color w:val="auto"/>
                <w:sz w:val="26"/>
                <w:szCs w:val="26"/>
              </w:rPr>
              <w:t>Nguyễn Công Trứ</w:t>
            </w:r>
          </w:p>
        </w:tc>
        <w:tc>
          <w:tcPr>
            <w:tcW w:w="2436" w:type="dxa"/>
            <w:tcBorders>
              <w:top w:val="nil"/>
              <w:left w:val="nil"/>
              <w:bottom w:val="single" w:sz="4" w:space="0" w:color="auto"/>
              <w:right w:val="single" w:sz="4" w:space="0" w:color="auto"/>
            </w:tcBorders>
            <w:shd w:val="clear" w:color="auto" w:fill="auto"/>
            <w:noWrap/>
            <w:vAlign w:val="bottom"/>
          </w:tcPr>
          <w:p w14:paraId="5AF8E56F" w14:textId="77777777" w:rsidR="00E50CD6" w:rsidRPr="00A512CB" w:rsidRDefault="00E50CD6" w:rsidP="00276C85">
            <w:pPr>
              <w:jc w:val="center"/>
              <w:rPr>
                <w:sz w:val="26"/>
                <w:szCs w:val="26"/>
              </w:rPr>
            </w:pPr>
            <w:r w:rsidRPr="00A512CB">
              <w:rPr>
                <w:sz w:val="26"/>
                <w:szCs w:val="26"/>
              </w:rPr>
              <w:t>1,55</w:t>
            </w:r>
          </w:p>
        </w:tc>
        <w:tc>
          <w:tcPr>
            <w:tcW w:w="1484" w:type="dxa"/>
            <w:tcBorders>
              <w:top w:val="nil"/>
              <w:left w:val="nil"/>
              <w:bottom w:val="single" w:sz="4" w:space="0" w:color="auto"/>
              <w:right w:val="single" w:sz="4" w:space="0" w:color="auto"/>
            </w:tcBorders>
            <w:shd w:val="clear" w:color="auto" w:fill="auto"/>
            <w:noWrap/>
            <w:vAlign w:val="bottom"/>
          </w:tcPr>
          <w:p w14:paraId="1986B901" w14:textId="77777777" w:rsidR="00E50CD6" w:rsidRPr="00A512CB" w:rsidRDefault="00E50CD6" w:rsidP="00276C85">
            <w:pPr>
              <w:jc w:val="center"/>
              <w:rPr>
                <w:sz w:val="26"/>
                <w:szCs w:val="26"/>
              </w:rPr>
            </w:pPr>
            <w:r w:rsidRPr="00A512CB">
              <w:rPr>
                <w:sz w:val="26"/>
                <w:szCs w:val="26"/>
              </w:rPr>
              <w:t>2025 -2030</w:t>
            </w:r>
          </w:p>
        </w:tc>
      </w:tr>
      <w:tr w:rsidR="00E50CD6" w:rsidRPr="00A512CB" w14:paraId="7C4CA9BF"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235DF93" w14:textId="77777777" w:rsidR="00E50CD6" w:rsidRPr="00A512CB" w:rsidRDefault="00E50CD6" w:rsidP="00276C85">
            <w:pPr>
              <w:jc w:val="center"/>
              <w:rPr>
                <w:sz w:val="26"/>
                <w:szCs w:val="26"/>
              </w:rPr>
            </w:pPr>
            <w:r w:rsidRPr="00A512CB">
              <w:rPr>
                <w:sz w:val="26"/>
                <w:szCs w:val="26"/>
              </w:rPr>
              <w:t>2</w:t>
            </w:r>
          </w:p>
        </w:tc>
        <w:tc>
          <w:tcPr>
            <w:tcW w:w="3120" w:type="dxa"/>
            <w:tcBorders>
              <w:top w:val="nil"/>
              <w:left w:val="nil"/>
              <w:bottom w:val="single" w:sz="4" w:space="0" w:color="auto"/>
              <w:right w:val="single" w:sz="4" w:space="0" w:color="auto"/>
            </w:tcBorders>
            <w:shd w:val="clear" w:color="auto" w:fill="auto"/>
            <w:noWrap/>
            <w:vAlign w:val="bottom"/>
          </w:tcPr>
          <w:p w14:paraId="47CEED75" w14:textId="77777777" w:rsidR="00E50CD6" w:rsidRPr="00A512CB" w:rsidRDefault="00E50CD6" w:rsidP="00276C85">
            <w:pPr>
              <w:rPr>
                <w:sz w:val="26"/>
                <w:szCs w:val="26"/>
              </w:rPr>
            </w:pPr>
            <w:r w:rsidRPr="00A512CB">
              <w:rPr>
                <w:rStyle w:val="BodyText30"/>
                <w:color w:val="auto"/>
                <w:sz w:val="26"/>
                <w:szCs w:val="26"/>
              </w:rPr>
              <w:t>Nguyễn Văn Thoại</w:t>
            </w:r>
          </w:p>
        </w:tc>
        <w:tc>
          <w:tcPr>
            <w:tcW w:w="2436" w:type="dxa"/>
            <w:tcBorders>
              <w:top w:val="nil"/>
              <w:left w:val="nil"/>
              <w:bottom w:val="single" w:sz="4" w:space="0" w:color="auto"/>
              <w:right w:val="single" w:sz="4" w:space="0" w:color="auto"/>
            </w:tcBorders>
            <w:shd w:val="clear" w:color="auto" w:fill="auto"/>
            <w:noWrap/>
            <w:vAlign w:val="bottom"/>
          </w:tcPr>
          <w:p w14:paraId="68788049" w14:textId="77777777" w:rsidR="00E50CD6" w:rsidRPr="00A512CB" w:rsidRDefault="00E50CD6" w:rsidP="00276C85">
            <w:pPr>
              <w:jc w:val="center"/>
              <w:rPr>
                <w:sz w:val="26"/>
                <w:szCs w:val="26"/>
              </w:rPr>
            </w:pPr>
            <w:r w:rsidRPr="00A512CB">
              <w:rPr>
                <w:sz w:val="26"/>
                <w:szCs w:val="26"/>
              </w:rPr>
              <w:t>1,10</w:t>
            </w:r>
          </w:p>
        </w:tc>
        <w:tc>
          <w:tcPr>
            <w:tcW w:w="1484" w:type="dxa"/>
            <w:tcBorders>
              <w:top w:val="nil"/>
              <w:left w:val="nil"/>
              <w:bottom w:val="single" w:sz="4" w:space="0" w:color="auto"/>
              <w:right w:val="single" w:sz="4" w:space="0" w:color="auto"/>
            </w:tcBorders>
            <w:shd w:val="clear" w:color="auto" w:fill="auto"/>
            <w:noWrap/>
            <w:vAlign w:val="bottom"/>
          </w:tcPr>
          <w:p w14:paraId="71DE681A" w14:textId="77777777" w:rsidR="00E50CD6" w:rsidRPr="00A512CB" w:rsidRDefault="00E50CD6" w:rsidP="00276C85">
            <w:pPr>
              <w:jc w:val="center"/>
              <w:rPr>
                <w:sz w:val="26"/>
                <w:szCs w:val="26"/>
              </w:rPr>
            </w:pPr>
            <w:r w:rsidRPr="00A512CB">
              <w:rPr>
                <w:sz w:val="26"/>
                <w:szCs w:val="26"/>
              </w:rPr>
              <w:t>2025 -2030</w:t>
            </w:r>
          </w:p>
        </w:tc>
      </w:tr>
      <w:tr w:rsidR="00E50CD6" w:rsidRPr="00A512CB" w14:paraId="41DFEFDD"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241911C7" w14:textId="77777777" w:rsidR="00E50CD6" w:rsidRPr="00A512CB" w:rsidRDefault="00E50CD6" w:rsidP="00276C85">
            <w:pPr>
              <w:jc w:val="center"/>
              <w:rPr>
                <w:sz w:val="26"/>
                <w:szCs w:val="26"/>
              </w:rPr>
            </w:pPr>
            <w:r w:rsidRPr="00A512CB">
              <w:rPr>
                <w:sz w:val="26"/>
                <w:szCs w:val="26"/>
              </w:rPr>
              <w:t>3</w:t>
            </w:r>
          </w:p>
        </w:tc>
        <w:tc>
          <w:tcPr>
            <w:tcW w:w="3120" w:type="dxa"/>
            <w:tcBorders>
              <w:top w:val="nil"/>
              <w:left w:val="nil"/>
              <w:bottom w:val="single" w:sz="4" w:space="0" w:color="auto"/>
              <w:right w:val="single" w:sz="4" w:space="0" w:color="auto"/>
            </w:tcBorders>
            <w:shd w:val="clear" w:color="auto" w:fill="auto"/>
            <w:noWrap/>
            <w:vAlign w:val="bottom"/>
          </w:tcPr>
          <w:p w14:paraId="70CBCFD7" w14:textId="77777777" w:rsidR="00E50CD6" w:rsidRPr="00A512CB" w:rsidRDefault="00E50CD6" w:rsidP="00276C85">
            <w:pPr>
              <w:rPr>
                <w:sz w:val="26"/>
                <w:szCs w:val="26"/>
              </w:rPr>
            </w:pPr>
            <w:r w:rsidRPr="00A512CB">
              <w:rPr>
                <w:rStyle w:val="BodyText30"/>
                <w:color w:val="auto"/>
                <w:sz w:val="26"/>
                <w:szCs w:val="26"/>
              </w:rPr>
              <w:t>Lê Văn Hiến</w:t>
            </w:r>
          </w:p>
        </w:tc>
        <w:tc>
          <w:tcPr>
            <w:tcW w:w="2436" w:type="dxa"/>
            <w:tcBorders>
              <w:top w:val="nil"/>
              <w:left w:val="nil"/>
              <w:bottom w:val="single" w:sz="4" w:space="0" w:color="auto"/>
              <w:right w:val="single" w:sz="4" w:space="0" w:color="auto"/>
            </w:tcBorders>
            <w:shd w:val="clear" w:color="auto" w:fill="auto"/>
            <w:noWrap/>
            <w:vAlign w:val="bottom"/>
          </w:tcPr>
          <w:p w14:paraId="55F14F0F" w14:textId="77777777" w:rsidR="00E50CD6" w:rsidRPr="00A512CB" w:rsidRDefault="00E50CD6" w:rsidP="00276C85">
            <w:pPr>
              <w:jc w:val="center"/>
              <w:rPr>
                <w:sz w:val="26"/>
                <w:szCs w:val="26"/>
              </w:rPr>
            </w:pPr>
            <w:r w:rsidRPr="00A512CB">
              <w:rPr>
                <w:sz w:val="26"/>
                <w:szCs w:val="26"/>
              </w:rPr>
              <w:t>6,80</w:t>
            </w:r>
          </w:p>
        </w:tc>
        <w:tc>
          <w:tcPr>
            <w:tcW w:w="1484" w:type="dxa"/>
            <w:tcBorders>
              <w:top w:val="nil"/>
              <w:left w:val="nil"/>
              <w:bottom w:val="single" w:sz="4" w:space="0" w:color="auto"/>
              <w:right w:val="single" w:sz="4" w:space="0" w:color="auto"/>
            </w:tcBorders>
            <w:shd w:val="clear" w:color="auto" w:fill="auto"/>
            <w:noWrap/>
            <w:vAlign w:val="bottom"/>
          </w:tcPr>
          <w:p w14:paraId="2572D847" w14:textId="77777777" w:rsidR="00E50CD6" w:rsidRPr="00A512CB" w:rsidRDefault="00E50CD6" w:rsidP="00276C85">
            <w:pPr>
              <w:jc w:val="center"/>
              <w:rPr>
                <w:sz w:val="26"/>
                <w:szCs w:val="26"/>
              </w:rPr>
            </w:pPr>
            <w:r w:rsidRPr="00A512CB">
              <w:rPr>
                <w:sz w:val="26"/>
                <w:szCs w:val="26"/>
              </w:rPr>
              <w:t>2025 -2030</w:t>
            </w:r>
          </w:p>
        </w:tc>
      </w:tr>
      <w:tr w:rsidR="00E50CD6" w:rsidRPr="00A512CB" w14:paraId="216F3430" w14:textId="77777777" w:rsidTr="00276C85">
        <w:trPr>
          <w:trHeight w:val="37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701C37B" w14:textId="77777777" w:rsidR="00E50CD6" w:rsidRPr="00A512CB" w:rsidRDefault="00E50CD6" w:rsidP="00276C85">
            <w:pPr>
              <w:jc w:val="center"/>
              <w:rPr>
                <w:sz w:val="26"/>
                <w:szCs w:val="26"/>
              </w:rPr>
            </w:pPr>
            <w:r w:rsidRPr="00A512CB">
              <w:rPr>
                <w:sz w:val="26"/>
                <w:szCs w:val="26"/>
              </w:rPr>
              <w:t>4</w:t>
            </w:r>
          </w:p>
        </w:tc>
        <w:tc>
          <w:tcPr>
            <w:tcW w:w="3120" w:type="dxa"/>
            <w:tcBorders>
              <w:top w:val="nil"/>
              <w:left w:val="nil"/>
              <w:bottom w:val="single" w:sz="4" w:space="0" w:color="auto"/>
              <w:right w:val="single" w:sz="4" w:space="0" w:color="auto"/>
            </w:tcBorders>
            <w:shd w:val="clear" w:color="auto" w:fill="auto"/>
            <w:noWrap/>
            <w:vAlign w:val="bottom"/>
          </w:tcPr>
          <w:p w14:paraId="29B5297D" w14:textId="77777777" w:rsidR="00E50CD6" w:rsidRPr="00A512CB" w:rsidRDefault="00E50CD6" w:rsidP="00276C85">
            <w:pPr>
              <w:rPr>
                <w:sz w:val="26"/>
                <w:szCs w:val="26"/>
              </w:rPr>
            </w:pPr>
            <w:r w:rsidRPr="00A512CB">
              <w:rPr>
                <w:sz w:val="26"/>
                <w:szCs w:val="26"/>
              </w:rPr>
              <w:t>Phan Tứ</w:t>
            </w:r>
          </w:p>
        </w:tc>
        <w:tc>
          <w:tcPr>
            <w:tcW w:w="2436" w:type="dxa"/>
            <w:tcBorders>
              <w:top w:val="nil"/>
              <w:left w:val="nil"/>
              <w:bottom w:val="single" w:sz="4" w:space="0" w:color="auto"/>
              <w:right w:val="single" w:sz="4" w:space="0" w:color="auto"/>
            </w:tcBorders>
            <w:shd w:val="clear" w:color="auto" w:fill="auto"/>
            <w:noWrap/>
            <w:vAlign w:val="bottom"/>
          </w:tcPr>
          <w:p w14:paraId="26057827" w14:textId="77777777" w:rsidR="00E50CD6" w:rsidRPr="00A512CB" w:rsidRDefault="00E50CD6" w:rsidP="00276C85">
            <w:pPr>
              <w:jc w:val="center"/>
              <w:rPr>
                <w:sz w:val="26"/>
                <w:szCs w:val="26"/>
              </w:rPr>
            </w:pPr>
            <w:r w:rsidRPr="00A512CB">
              <w:rPr>
                <w:sz w:val="26"/>
                <w:szCs w:val="26"/>
              </w:rPr>
              <w:t>1,25</w:t>
            </w:r>
          </w:p>
        </w:tc>
        <w:tc>
          <w:tcPr>
            <w:tcW w:w="1484" w:type="dxa"/>
            <w:tcBorders>
              <w:top w:val="nil"/>
              <w:left w:val="nil"/>
              <w:bottom w:val="single" w:sz="4" w:space="0" w:color="auto"/>
              <w:right w:val="single" w:sz="4" w:space="0" w:color="auto"/>
            </w:tcBorders>
            <w:shd w:val="clear" w:color="auto" w:fill="auto"/>
            <w:noWrap/>
            <w:vAlign w:val="bottom"/>
          </w:tcPr>
          <w:p w14:paraId="3ADF3E8B" w14:textId="77777777" w:rsidR="00E50CD6" w:rsidRPr="00A512CB" w:rsidRDefault="00E50CD6" w:rsidP="00276C85">
            <w:pPr>
              <w:jc w:val="center"/>
              <w:rPr>
                <w:sz w:val="26"/>
                <w:szCs w:val="26"/>
              </w:rPr>
            </w:pPr>
            <w:r w:rsidRPr="00A512CB">
              <w:rPr>
                <w:sz w:val="26"/>
                <w:szCs w:val="26"/>
              </w:rPr>
              <w:t>2025 -2030</w:t>
            </w:r>
          </w:p>
        </w:tc>
      </w:tr>
    </w:tbl>
    <w:p w14:paraId="4231D92C" w14:textId="77777777" w:rsidR="00E50CD6" w:rsidRPr="00A512CB" w:rsidRDefault="00E50CD6" w:rsidP="00E50CD6">
      <w:pPr>
        <w:spacing w:line="276" w:lineRule="auto"/>
        <w:ind w:firstLine="720"/>
        <w:jc w:val="both"/>
        <w:rPr>
          <w:color w:val="FF0000"/>
          <w:sz w:val="27"/>
          <w:szCs w:val="27"/>
          <w:lang w:val="sv-SE"/>
        </w:rPr>
      </w:pPr>
    </w:p>
    <w:p w14:paraId="0D654E9F" w14:textId="77777777" w:rsidR="00E50CD6" w:rsidRPr="00BD2034" w:rsidRDefault="00E50CD6" w:rsidP="00E50CD6">
      <w:pPr>
        <w:pStyle w:val="Heading7"/>
        <w:numPr>
          <w:ilvl w:val="0"/>
          <w:numId w:val="0"/>
        </w:numPr>
        <w:spacing w:before="0" w:line="276" w:lineRule="auto"/>
        <w:ind w:left="1296" w:hanging="576"/>
        <w:rPr>
          <w:rFonts w:ascii="Times New Roman" w:hAnsi="Times New Roman"/>
          <w:b/>
          <w:i w:val="0"/>
          <w:color w:val="002060"/>
          <w:sz w:val="27"/>
          <w:szCs w:val="27"/>
          <w:lang w:val="sv-SE"/>
        </w:rPr>
      </w:pPr>
      <w:r w:rsidRPr="00367595">
        <w:rPr>
          <w:rFonts w:ascii="Times New Roman" w:hAnsi="Times New Roman"/>
          <w:bCs/>
          <w:iCs w:val="0"/>
          <w:color w:val="000000" w:themeColor="text1"/>
          <w:sz w:val="27"/>
          <w:szCs w:val="27"/>
          <w:lang w:val="sv-SE"/>
        </w:rPr>
        <w:lastRenderedPageBreak/>
        <w:t xml:space="preserve"> d) Trạm biến áp phân phối: </w:t>
      </w:r>
    </w:p>
    <w:p w14:paraId="0285D0E1" w14:textId="77777777" w:rsidR="00E50CD6" w:rsidRPr="00A512CB" w:rsidRDefault="00E50CD6" w:rsidP="00E50CD6">
      <w:pPr>
        <w:pStyle w:val="HTV-TimesNewRoamn"/>
      </w:pPr>
      <w:r w:rsidRPr="00A512CB">
        <w:t>Cải tạo và quy hoạch mới trạm biến áp phân phối, sử dụng kiểu: “Trạm ngồi 1 cột, trạm KIOS, trạm trong nhà hoặc các loại trạm biến áp đảm bảo mỹ quan đô thị”; bố trí trong khuôn viên đất cây xanh, khu vực công cộng, trong khuôn viên dự án.</w:t>
      </w:r>
    </w:p>
    <w:p w14:paraId="62AAF42B" w14:textId="77777777" w:rsidR="00E50CD6" w:rsidRPr="00A512CB" w:rsidRDefault="00E50CD6" w:rsidP="00E50CD6">
      <w:pPr>
        <w:pStyle w:val="HTV-TimesNewRoamn"/>
      </w:pPr>
      <w:r w:rsidRPr="00A512CB">
        <w:t>Bố trí trạm biến áp 22/0.4KV phải đảm bảo bán kính cấp điện theo quy định.</w:t>
      </w:r>
    </w:p>
    <w:p w14:paraId="53660ACF" w14:textId="7845351C" w:rsidR="00E50CD6" w:rsidRPr="00367595" w:rsidRDefault="00367595" w:rsidP="00367595">
      <w:pPr>
        <w:pStyle w:val="Heading8"/>
        <w:numPr>
          <w:ilvl w:val="0"/>
          <w:numId w:val="0"/>
        </w:numPr>
        <w:spacing w:before="0" w:line="276" w:lineRule="auto"/>
        <w:ind w:firstLine="720"/>
        <w:rPr>
          <w:rFonts w:ascii="Times New Roman" w:hAnsi="Times New Roman"/>
          <w:b/>
          <w:color w:val="auto"/>
          <w:sz w:val="27"/>
          <w:szCs w:val="27"/>
        </w:rPr>
      </w:pPr>
      <w:r>
        <w:rPr>
          <w:rFonts w:ascii="Times New Roman" w:hAnsi="Times New Roman"/>
          <w:b/>
          <w:color w:val="auto"/>
          <w:sz w:val="27"/>
          <w:szCs w:val="27"/>
        </w:rPr>
        <w:t>4.</w:t>
      </w:r>
      <w:r w:rsidR="00E50CD6" w:rsidRPr="00367595">
        <w:rPr>
          <w:rFonts w:ascii="Times New Roman" w:hAnsi="Times New Roman"/>
          <w:b/>
          <w:color w:val="auto"/>
          <w:sz w:val="27"/>
          <w:szCs w:val="27"/>
        </w:rPr>
        <w:t>3. Lưới chiếu sáng:</w:t>
      </w:r>
    </w:p>
    <w:p w14:paraId="0CB99B57" w14:textId="77777777" w:rsidR="00E50CD6" w:rsidRPr="00A512CB" w:rsidRDefault="00E50CD6" w:rsidP="00E50CD6">
      <w:pPr>
        <w:pStyle w:val="HTV-TimesNewRoamn"/>
        <w:rPr>
          <w:i/>
          <w:iCs/>
        </w:rPr>
      </w:pPr>
      <w:r w:rsidRPr="00A512CB">
        <w:t>Chiếu sáng các công trình giao thông; chiếu sáng không gian công cộng; chiếu sáng mặt ngoài công trình; chiếu sáng quảng cáo, trang trí và chiếu sáng khu vực phục vụ lễ hội.</w:t>
      </w:r>
    </w:p>
    <w:p w14:paraId="478920E9" w14:textId="77777777" w:rsidR="00E50CD6" w:rsidRPr="006C5331" w:rsidRDefault="00E50CD6" w:rsidP="00E50CD6">
      <w:pPr>
        <w:pStyle w:val="HTV-TimesNewRoamn"/>
      </w:pPr>
      <w:r w:rsidRPr="006C5331">
        <w:t>Chiếu sáng giao thông đô thị:</w:t>
      </w:r>
      <w:r w:rsidRPr="00A512CB">
        <w:t>Hệ thống lưới điện chiếu sáng quy hoạch bố trí ngầm đồng bộ với các hạng mục hạ tầng kỹ thuật khác.</w:t>
      </w:r>
    </w:p>
    <w:p w14:paraId="72C06F58" w14:textId="77777777" w:rsidR="00E50CD6" w:rsidRPr="00A512CB" w:rsidRDefault="00E50CD6" w:rsidP="00E50CD6">
      <w:pPr>
        <w:pStyle w:val="HTV-TimesNewRoamn"/>
        <w:rPr>
          <w:i/>
          <w:iCs/>
        </w:rPr>
      </w:pPr>
      <w:r w:rsidRPr="00A512CB">
        <w:t>Kết hợp với các hạ tầng kỹ thuật khác hạ ngầm hệ thống lưới điện chiếu sáng nổi hiện trạng theo từng giai đoạn.</w:t>
      </w:r>
    </w:p>
    <w:p w14:paraId="5B7C87F7" w14:textId="77777777" w:rsidR="00E50CD6" w:rsidRPr="00A512CB" w:rsidRDefault="00E50CD6" w:rsidP="00E50CD6">
      <w:pPr>
        <w:pStyle w:val="HTV-TimesNewRoamn"/>
        <w:rPr>
          <w:i/>
          <w:iCs/>
        </w:rPr>
      </w:pPr>
      <w:r w:rsidRPr="00A512CB">
        <w:t>Chiếu sáng không gian công cộng trong đô thị: Giải pháp chiếu sáng không gian công cộng phải góp phần tăng tính thẩm mỹ không gian đô thị, kết hợp hài hòa giữa các yếu tố cảnh quan như cây xanh, thảm cỏ, bồn hoa, mặt nước với các công trình kiến trúc. </w:t>
      </w:r>
    </w:p>
    <w:p w14:paraId="5378F874" w14:textId="77777777" w:rsidR="00E50CD6" w:rsidRPr="00A512CB" w:rsidRDefault="00E50CD6" w:rsidP="00E50CD6">
      <w:pPr>
        <w:pStyle w:val="HTV-TimesNewRoamn"/>
        <w:rPr>
          <w:i/>
          <w:iCs/>
        </w:rPr>
      </w:pPr>
      <w:r w:rsidRPr="00A512CB">
        <w:t>Chiếu sáng mặt ngoài các công trình trong đô thị: Tùy theo chức năng, quy mô, đặc điểm kiến trúc, độ cao và yêu cầu thẩm mỹ, việc chiếu sáng mặt ngoài công trình phải tạo nên những điểm nhấn, hình ảnh đặc trưng của công trình, đồng thời đảm bảo hài hòa với chiếu sáng các công trình giao thông; không gian công cộng và các công trình xung quanh.</w:t>
      </w:r>
    </w:p>
    <w:p w14:paraId="62E05F4B" w14:textId="77777777" w:rsidR="00E50CD6" w:rsidRPr="00A512CB" w:rsidRDefault="00E50CD6" w:rsidP="00E50CD6">
      <w:pPr>
        <w:pStyle w:val="HTV-TimesNewRoamn"/>
        <w:rPr>
          <w:i/>
          <w:iCs/>
        </w:rPr>
      </w:pPr>
      <w:r w:rsidRPr="00A512CB">
        <w:t>Chiếu sáng quảng cáo, trang trí và chiếu sáng khu vực phục vụ lễ hội: Bảo đảm an toàn, tính thẩm mỹ đô thị, chiếu sáng không làm ảnh hưởng đến các hoạt động giao thông và các hoạt động khác của đô thị.</w:t>
      </w:r>
    </w:p>
    <w:p w14:paraId="54B4A254" w14:textId="77777777" w:rsidR="00E50CD6" w:rsidRPr="00A512CB" w:rsidRDefault="00E50CD6" w:rsidP="00E50CD6">
      <w:pPr>
        <w:pStyle w:val="HTV-TimesNewRoamn"/>
      </w:pPr>
      <w:bookmarkStart w:id="438" w:name="_Hlk151731408"/>
      <w:r w:rsidRPr="00A512CB">
        <w:t>Hệ thống điện chiếu sáng sử dụng các thiết bị hiện đại, hiệu suất cao, tiết kiệm năng lượng. Tủ điện chiếu sáng phải kết nối và được điều khiển đồng bộ từ Trung tâm điều khiển giám sát chiếu sáng của thành phố.</w:t>
      </w:r>
      <w:bookmarkEnd w:id="438"/>
    </w:p>
    <w:p w14:paraId="30C44170" w14:textId="608F4167" w:rsidR="00E50CD6" w:rsidRPr="00BD2034" w:rsidRDefault="00367595" w:rsidP="00E50CD6">
      <w:pPr>
        <w:pStyle w:val="Heading7"/>
        <w:numPr>
          <w:ilvl w:val="0"/>
          <w:numId w:val="0"/>
        </w:numPr>
        <w:spacing w:before="0" w:line="276" w:lineRule="auto"/>
        <w:ind w:left="720"/>
        <w:rPr>
          <w:rFonts w:ascii="Times New Roman" w:hAnsi="Times New Roman"/>
          <w:b/>
          <w:i w:val="0"/>
          <w:color w:val="002060"/>
          <w:sz w:val="27"/>
          <w:szCs w:val="27"/>
          <w:lang w:val="sv-SE"/>
        </w:rPr>
      </w:pPr>
      <w:bookmarkStart w:id="439" w:name="_Toc156311155"/>
      <w:r>
        <w:rPr>
          <w:rFonts w:ascii="Times New Roman" w:hAnsi="Times New Roman"/>
          <w:b/>
          <w:i w:val="0"/>
          <w:color w:val="002060"/>
          <w:sz w:val="27"/>
          <w:szCs w:val="27"/>
          <w:lang w:val="sv-SE"/>
        </w:rPr>
        <w:t>5</w:t>
      </w:r>
      <w:r w:rsidR="00E50CD6" w:rsidRPr="00BD2034">
        <w:rPr>
          <w:rFonts w:ascii="Times New Roman" w:hAnsi="Times New Roman"/>
          <w:b/>
          <w:i w:val="0"/>
          <w:color w:val="002060"/>
          <w:sz w:val="27"/>
          <w:szCs w:val="27"/>
          <w:lang w:val="sv-SE"/>
        </w:rPr>
        <w:t xml:space="preserve">. </w:t>
      </w:r>
      <w:r>
        <w:rPr>
          <w:rFonts w:ascii="Times New Roman" w:hAnsi="Times New Roman"/>
          <w:b/>
          <w:i w:val="0"/>
          <w:color w:val="002060"/>
          <w:sz w:val="27"/>
          <w:szCs w:val="27"/>
          <w:lang w:val="sv-SE"/>
        </w:rPr>
        <w:t>T</w:t>
      </w:r>
      <w:r w:rsidR="00E50CD6" w:rsidRPr="00BD2034">
        <w:rPr>
          <w:rFonts w:ascii="Times New Roman" w:hAnsi="Times New Roman"/>
          <w:b/>
          <w:i w:val="0"/>
          <w:color w:val="002060"/>
          <w:sz w:val="27"/>
          <w:szCs w:val="27"/>
          <w:lang w:val="sv-SE"/>
        </w:rPr>
        <w:t>hông tin liên lạc:</w:t>
      </w:r>
      <w:bookmarkEnd w:id="439"/>
    </w:p>
    <w:p w14:paraId="740F461E" w14:textId="2FD8BB14" w:rsidR="00E50CD6" w:rsidRPr="00BD2034" w:rsidRDefault="00367595" w:rsidP="0053632A">
      <w:pPr>
        <w:pStyle w:val="Heading3"/>
        <w:keepNext w:val="0"/>
        <w:keepLines w:val="0"/>
        <w:widowControl w:val="0"/>
        <w:numPr>
          <w:ilvl w:val="0"/>
          <w:numId w:val="0"/>
        </w:numPr>
        <w:tabs>
          <w:tab w:val="left" w:pos="0"/>
          <w:tab w:val="left" w:pos="720"/>
        </w:tabs>
        <w:spacing w:after="0" w:line="276" w:lineRule="auto"/>
        <w:ind w:firstLine="720"/>
        <w:rPr>
          <w:rFonts w:ascii="Times New Roman" w:hAnsi="Times New Roman"/>
          <w:bCs w:val="0"/>
          <w:color w:val="000000" w:themeColor="text1"/>
          <w:sz w:val="27"/>
          <w:szCs w:val="27"/>
          <w:lang w:val="vi-VN"/>
        </w:rPr>
      </w:pPr>
      <w:r>
        <w:rPr>
          <w:rFonts w:ascii="Times New Roman" w:hAnsi="Times New Roman"/>
          <w:bCs w:val="0"/>
          <w:sz w:val="27"/>
          <w:szCs w:val="27"/>
          <w:lang w:val="sv-SE"/>
        </w:rPr>
        <w:t>5.</w:t>
      </w:r>
      <w:r w:rsidR="00E50CD6" w:rsidRPr="00BD2034">
        <w:rPr>
          <w:rFonts w:ascii="Times New Roman" w:hAnsi="Times New Roman"/>
          <w:bCs w:val="0"/>
          <w:color w:val="000000" w:themeColor="text1"/>
          <w:sz w:val="27"/>
          <w:szCs w:val="27"/>
          <w:lang w:val="vi-VN"/>
        </w:rPr>
        <w:t>1. Cơ sở thiết kế:</w:t>
      </w:r>
    </w:p>
    <w:p w14:paraId="0901E456"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TCVN 8692-2011 mạng viễn thông.</w:t>
      </w:r>
    </w:p>
    <w:p w14:paraId="28A17F66"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Quy chuẩn xây dựng Việt Nam QCXDVN 01:2021/BXD.</w:t>
      </w:r>
    </w:p>
    <w:p w14:paraId="56A142D2"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Quy chuẩn kỹ thuật QG các công trình HTKT đô thị QCVN 07:2016/BXD.</w:t>
      </w:r>
    </w:p>
    <w:p w14:paraId="038D592B"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Quy chuẩn kỹ thuật Quốc gia QCVN 33:2019/BTTTT.</w:t>
      </w:r>
    </w:p>
    <w:p w14:paraId="60A28928"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Luật Viễn thông số 41/209/QH12 ngày 23/11/2009.</w:t>
      </w:r>
    </w:p>
    <w:p w14:paraId="5674A8C2"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TCN 68-139/1995: Tiêu chuẩn kỹ thuật hệ thống thông tin cáp sợi quang.</w:t>
      </w:r>
    </w:p>
    <w:p w14:paraId="547B0386"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TCN 68-149/1995: Tiêu chuẩn về môi trường đối với thiết bị viễn thông.</w:t>
      </w:r>
    </w:p>
    <w:p w14:paraId="0E431ED9" w14:textId="77777777" w:rsidR="00E50CD6" w:rsidRPr="00BD2034" w:rsidRDefault="00E50CD6" w:rsidP="00E50CD6">
      <w:pPr>
        <w:spacing w:line="276" w:lineRule="auto"/>
        <w:ind w:firstLine="720"/>
        <w:jc w:val="both"/>
        <w:rPr>
          <w:color w:val="000000" w:themeColor="text1"/>
          <w:sz w:val="27"/>
          <w:szCs w:val="27"/>
          <w:lang w:val="vi-VN"/>
        </w:rPr>
      </w:pPr>
      <w:r w:rsidRPr="00BD2034">
        <w:rPr>
          <w:color w:val="000000" w:themeColor="text1"/>
          <w:sz w:val="27"/>
          <w:szCs w:val="27"/>
          <w:lang w:val="vi-VN"/>
        </w:rPr>
        <w:t>- QCVN 07-8:2016/BXD, QCVN 33:2011/BTTTT.</w:t>
      </w:r>
    </w:p>
    <w:p w14:paraId="40032547" w14:textId="25FDC3EC" w:rsidR="00E50CD6" w:rsidRPr="00BD2034" w:rsidRDefault="00E50CD6" w:rsidP="00367595">
      <w:pPr>
        <w:pStyle w:val="Heading3"/>
        <w:keepNext w:val="0"/>
        <w:keepLines w:val="0"/>
        <w:widowControl w:val="0"/>
        <w:numPr>
          <w:ilvl w:val="0"/>
          <w:numId w:val="0"/>
        </w:numPr>
        <w:tabs>
          <w:tab w:val="left" w:pos="0"/>
          <w:tab w:val="left" w:pos="720"/>
        </w:tabs>
        <w:spacing w:after="0" w:line="276" w:lineRule="auto"/>
        <w:rPr>
          <w:rFonts w:ascii="Times New Roman" w:hAnsi="Times New Roman"/>
          <w:bCs w:val="0"/>
          <w:color w:val="000000" w:themeColor="text1"/>
          <w:sz w:val="27"/>
          <w:szCs w:val="27"/>
          <w:lang w:val="vi-VN"/>
        </w:rPr>
      </w:pPr>
      <w:r w:rsidRPr="00BD2034">
        <w:rPr>
          <w:rFonts w:ascii="Times New Roman" w:hAnsi="Times New Roman"/>
          <w:bCs w:val="0"/>
          <w:color w:val="000000" w:themeColor="text1"/>
          <w:sz w:val="27"/>
          <w:szCs w:val="27"/>
          <w:lang w:val="vi-VN"/>
        </w:rPr>
        <w:tab/>
      </w:r>
      <w:r w:rsidR="00367595">
        <w:rPr>
          <w:rFonts w:ascii="Times New Roman" w:hAnsi="Times New Roman"/>
          <w:bCs w:val="0"/>
          <w:color w:val="000000" w:themeColor="text1"/>
          <w:sz w:val="27"/>
          <w:szCs w:val="27"/>
        </w:rPr>
        <w:t>5.</w:t>
      </w:r>
      <w:r w:rsidRPr="00BD2034">
        <w:rPr>
          <w:rFonts w:ascii="Times New Roman" w:hAnsi="Times New Roman"/>
          <w:bCs w:val="0"/>
          <w:color w:val="000000" w:themeColor="text1"/>
          <w:sz w:val="27"/>
          <w:szCs w:val="27"/>
          <w:lang w:val="vi-VN"/>
        </w:rPr>
        <w:t>2. Chỉ tiêu, dự báo nhu cầu thuê bao:</w:t>
      </w:r>
    </w:p>
    <w:p w14:paraId="53B9E258" w14:textId="0453D3AD" w:rsidR="00E50CD6" w:rsidRPr="00367595" w:rsidRDefault="00367595" w:rsidP="00367595">
      <w:pPr>
        <w:pStyle w:val="Heading3"/>
        <w:keepNext w:val="0"/>
        <w:keepLines w:val="0"/>
        <w:widowControl w:val="0"/>
        <w:numPr>
          <w:ilvl w:val="0"/>
          <w:numId w:val="0"/>
        </w:numPr>
        <w:tabs>
          <w:tab w:val="left" w:pos="0"/>
          <w:tab w:val="left" w:pos="720"/>
        </w:tabs>
        <w:spacing w:after="0" w:line="276" w:lineRule="auto"/>
        <w:rPr>
          <w:rFonts w:ascii="Times New Roman" w:hAnsi="Times New Roman"/>
          <w:b w:val="0"/>
          <w:i/>
          <w:iCs/>
          <w:color w:val="000000" w:themeColor="text1"/>
          <w:sz w:val="27"/>
          <w:szCs w:val="27"/>
          <w:lang w:val="vi-VN"/>
        </w:rPr>
      </w:pPr>
      <w:r>
        <w:rPr>
          <w:rFonts w:ascii="Times New Roman" w:hAnsi="Times New Roman"/>
          <w:bCs w:val="0"/>
          <w:color w:val="000000" w:themeColor="text1"/>
          <w:sz w:val="27"/>
          <w:szCs w:val="27"/>
        </w:rPr>
        <w:tab/>
      </w:r>
      <w:r w:rsidR="00E50CD6" w:rsidRPr="00367595">
        <w:rPr>
          <w:rFonts w:ascii="Times New Roman" w:hAnsi="Times New Roman"/>
          <w:b w:val="0"/>
          <w:i/>
          <w:iCs/>
          <w:color w:val="000000" w:themeColor="text1"/>
          <w:sz w:val="27"/>
          <w:szCs w:val="27"/>
        </w:rPr>
        <w:t>a)</w:t>
      </w:r>
      <w:r w:rsidR="00E50CD6" w:rsidRPr="00367595">
        <w:rPr>
          <w:rFonts w:ascii="Times New Roman" w:hAnsi="Times New Roman"/>
          <w:b w:val="0"/>
          <w:i/>
          <w:iCs/>
          <w:color w:val="000000" w:themeColor="text1"/>
          <w:sz w:val="27"/>
          <w:szCs w:val="27"/>
          <w:lang w:val="vi-VN"/>
        </w:rPr>
        <w:t xml:space="preserve"> Chỉ tiêu thiết kế:</w:t>
      </w:r>
    </w:p>
    <w:p w14:paraId="1D2D23BC" w14:textId="77777777" w:rsidR="00E50CD6" w:rsidRPr="00BD2034" w:rsidRDefault="00E50CD6" w:rsidP="00E50CD6">
      <w:pPr>
        <w:spacing w:line="276" w:lineRule="auto"/>
        <w:ind w:firstLine="720"/>
        <w:jc w:val="both"/>
        <w:rPr>
          <w:color w:val="000000" w:themeColor="text1"/>
          <w:sz w:val="27"/>
          <w:szCs w:val="27"/>
          <w:lang w:val="nl-NL"/>
        </w:rPr>
      </w:pPr>
      <w:r w:rsidRPr="00BD2034">
        <w:rPr>
          <w:color w:val="000000" w:themeColor="text1"/>
          <w:sz w:val="27"/>
          <w:szCs w:val="27"/>
          <w:lang w:val="nl-NL"/>
        </w:rPr>
        <w:lastRenderedPageBreak/>
        <w:t xml:space="preserve">Căn cứ theo Quyết định số 36/QĐ-TTg của Thủ tướng chính phủ ngày 11/01/2024 về phê duyệt Quy hoạch hạ tầng thông tin và truyền thông thời kỳ 2021-2030, tầm nhìn đến năm 2050: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3689"/>
        <w:gridCol w:w="3277"/>
      </w:tblGrid>
      <w:tr w:rsidR="00E50CD6" w:rsidRPr="00367595" w14:paraId="5E55FC53" w14:textId="77777777" w:rsidTr="00276C85">
        <w:trPr>
          <w:trHeight w:val="339"/>
          <w:jc w:val="center"/>
        </w:trPr>
        <w:tc>
          <w:tcPr>
            <w:tcW w:w="559" w:type="dxa"/>
            <w:vAlign w:val="center"/>
          </w:tcPr>
          <w:p w14:paraId="67C0AE00" w14:textId="77777777" w:rsidR="00E50CD6" w:rsidRPr="00367595" w:rsidRDefault="00E50CD6" w:rsidP="00276C85">
            <w:pPr>
              <w:tabs>
                <w:tab w:val="left" w:pos="6521"/>
              </w:tabs>
              <w:jc w:val="center"/>
              <w:rPr>
                <w:b/>
                <w:bCs/>
                <w:color w:val="000000" w:themeColor="text1"/>
                <w:sz w:val="26"/>
                <w:szCs w:val="26"/>
              </w:rPr>
            </w:pPr>
            <w:r w:rsidRPr="00367595">
              <w:rPr>
                <w:b/>
                <w:bCs/>
                <w:color w:val="000000" w:themeColor="text1"/>
                <w:sz w:val="26"/>
                <w:szCs w:val="26"/>
              </w:rPr>
              <w:t>Stt</w:t>
            </w:r>
          </w:p>
        </w:tc>
        <w:tc>
          <w:tcPr>
            <w:tcW w:w="3689" w:type="dxa"/>
            <w:vAlign w:val="center"/>
          </w:tcPr>
          <w:p w14:paraId="65E01382" w14:textId="77777777" w:rsidR="00E50CD6" w:rsidRPr="00367595" w:rsidRDefault="00E50CD6" w:rsidP="00276C85">
            <w:pPr>
              <w:tabs>
                <w:tab w:val="left" w:pos="6521"/>
              </w:tabs>
              <w:jc w:val="center"/>
              <w:rPr>
                <w:b/>
                <w:bCs/>
                <w:color w:val="000000" w:themeColor="text1"/>
                <w:sz w:val="26"/>
                <w:szCs w:val="26"/>
              </w:rPr>
            </w:pPr>
            <w:r w:rsidRPr="00367595">
              <w:rPr>
                <w:b/>
                <w:bCs/>
                <w:color w:val="000000" w:themeColor="text1"/>
                <w:sz w:val="26"/>
                <w:szCs w:val="26"/>
              </w:rPr>
              <w:t>Hạng mục</w:t>
            </w:r>
          </w:p>
        </w:tc>
        <w:tc>
          <w:tcPr>
            <w:tcW w:w="3277" w:type="dxa"/>
            <w:vAlign w:val="center"/>
          </w:tcPr>
          <w:p w14:paraId="60595670" w14:textId="77777777" w:rsidR="00E50CD6" w:rsidRPr="00367595" w:rsidRDefault="00E50CD6" w:rsidP="00276C85">
            <w:pPr>
              <w:tabs>
                <w:tab w:val="left" w:pos="6521"/>
              </w:tabs>
              <w:jc w:val="center"/>
              <w:rPr>
                <w:b/>
                <w:bCs/>
                <w:color w:val="000000" w:themeColor="text1"/>
                <w:sz w:val="26"/>
                <w:szCs w:val="26"/>
              </w:rPr>
            </w:pPr>
            <w:r w:rsidRPr="00367595">
              <w:rPr>
                <w:b/>
                <w:bCs/>
                <w:color w:val="000000" w:themeColor="text1"/>
                <w:sz w:val="26"/>
                <w:szCs w:val="26"/>
              </w:rPr>
              <w:t>Chỉ tiêu</w:t>
            </w:r>
          </w:p>
        </w:tc>
      </w:tr>
      <w:tr w:rsidR="00E50CD6" w:rsidRPr="00367595" w14:paraId="493F0BCF" w14:textId="77777777" w:rsidTr="00276C85">
        <w:trPr>
          <w:jc w:val="center"/>
        </w:trPr>
        <w:tc>
          <w:tcPr>
            <w:tcW w:w="559" w:type="dxa"/>
            <w:vAlign w:val="center"/>
          </w:tcPr>
          <w:p w14:paraId="23BDDCBD"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1</w:t>
            </w:r>
          </w:p>
        </w:tc>
        <w:tc>
          <w:tcPr>
            <w:tcW w:w="3689" w:type="dxa"/>
            <w:vAlign w:val="center"/>
          </w:tcPr>
          <w:p w14:paraId="45C9F74E"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lang w:val="vi-VN"/>
              </w:rPr>
              <w:t>T</w:t>
            </w:r>
            <w:r w:rsidRPr="00367595">
              <w:rPr>
                <w:color w:val="000000" w:themeColor="text1"/>
                <w:sz w:val="26"/>
                <w:szCs w:val="26"/>
              </w:rPr>
              <w:t>huê bao internet cố định</w:t>
            </w:r>
          </w:p>
        </w:tc>
        <w:tc>
          <w:tcPr>
            <w:tcW w:w="3277" w:type="dxa"/>
            <w:vAlign w:val="center"/>
          </w:tcPr>
          <w:p w14:paraId="70215176"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01 thuê bao/hộ gia đình</w:t>
            </w:r>
          </w:p>
        </w:tc>
      </w:tr>
      <w:tr w:rsidR="00E50CD6" w:rsidRPr="00367595" w14:paraId="74A788B9" w14:textId="77777777" w:rsidTr="00276C85">
        <w:trPr>
          <w:jc w:val="center"/>
        </w:trPr>
        <w:tc>
          <w:tcPr>
            <w:tcW w:w="559" w:type="dxa"/>
            <w:vAlign w:val="center"/>
          </w:tcPr>
          <w:p w14:paraId="12B4EC6D" w14:textId="77777777" w:rsidR="00E50CD6" w:rsidRPr="00367595" w:rsidRDefault="00E50CD6" w:rsidP="00276C85">
            <w:pPr>
              <w:tabs>
                <w:tab w:val="left" w:pos="6521"/>
              </w:tabs>
              <w:rPr>
                <w:color w:val="000000" w:themeColor="text1"/>
                <w:sz w:val="26"/>
                <w:szCs w:val="26"/>
                <w:lang w:val="vi-VN"/>
              </w:rPr>
            </w:pPr>
            <w:r w:rsidRPr="00367595">
              <w:rPr>
                <w:color w:val="000000" w:themeColor="text1"/>
                <w:sz w:val="26"/>
                <w:szCs w:val="26"/>
                <w:lang w:val="vi-VN"/>
              </w:rPr>
              <w:t>2</w:t>
            </w:r>
          </w:p>
        </w:tc>
        <w:tc>
          <w:tcPr>
            <w:tcW w:w="3689" w:type="dxa"/>
            <w:vAlign w:val="center"/>
          </w:tcPr>
          <w:p w14:paraId="41DEDE79"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Thuê bao di động</w:t>
            </w:r>
          </w:p>
        </w:tc>
        <w:tc>
          <w:tcPr>
            <w:tcW w:w="3277" w:type="dxa"/>
            <w:vAlign w:val="center"/>
          </w:tcPr>
          <w:p w14:paraId="1E09AFBC"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02 thuê bao/hộ gia đình</w:t>
            </w:r>
          </w:p>
        </w:tc>
      </w:tr>
      <w:tr w:rsidR="00E50CD6" w:rsidRPr="00367595" w14:paraId="0C53955B" w14:textId="77777777" w:rsidTr="00276C85">
        <w:trPr>
          <w:jc w:val="center"/>
        </w:trPr>
        <w:tc>
          <w:tcPr>
            <w:tcW w:w="559" w:type="dxa"/>
            <w:vAlign w:val="center"/>
          </w:tcPr>
          <w:p w14:paraId="5A3521B5" w14:textId="77777777" w:rsidR="00E50CD6" w:rsidRPr="00367595" w:rsidRDefault="00E50CD6" w:rsidP="00276C85">
            <w:pPr>
              <w:tabs>
                <w:tab w:val="left" w:pos="6521"/>
              </w:tabs>
              <w:rPr>
                <w:color w:val="000000" w:themeColor="text1"/>
                <w:sz w:val="26"/>
                <w:szCs w:val="26"/>
                <w:lang w:val="vi-VN"/>
              </w:rPr>
            </w:pPr>
            <w:r w:rsidRPr="00367595">
              <w:rPr>
                <w:color w:val="000000" w:themeColor="text1"/>
                <w:sz w:val="26"/>
                <w:szCs w:val="26"/>
                <w:lang w:val="vi-VN"/>
              </w:rPr>
              <w:t>3</w:t>
            </w:r>
          </w:p>
        </w:tc>
        <w:tc>
          <w:tcPr>
            <w:tcW w:w="3689" w:type="dxa"/>
            <w:vAlign w:val="center"/>
          </w:tcPr>
          <w:p w14:paraId="435B0A60"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Trạm BTS</w:t>
            </w:r>
          </w:p>
        </w:tc>
        <w:tc>
          <w:tcPr>
            <w:tcW w:w="3277" w:type="dxa"/>
            <w:vAlign w:val="center"/>
          </w:tcPr>
          <w:p w14:paraId="16A9D4C0" w14:textId="77777777" w:rsidR="00E50CD6" w:rsidRPr="00367595" w:rsidRDefault="00E50CD6" w:rsidP="00276C85">
            <w:pPr>
              <w:tabs>
                <w:tab w:val="left" w:pos="6521"/>
              </w:tabs>
              <w:rPr>
                <w:color w:val="000000" w:themeColor="text1"/>
                <w:sz w:val="26"/>
                <w:szCs w:val="26"/>
              </w:rPr>
            </w:pPr>
            <w:r w:rsidRPr="00367595">
              <w:rPr>
                <w:color w:val="000000" w:themeColor="text1"/>
                <w:sz w:val="26"/>
                <w:szCs w:val="26"/>
              </w:rPr>
              <w:t xml:space="preserve">Bán kính </w:t>
            </w:r>
            <w:r w:rsidRPr="00367595">
              <w:rPr>
                <w:color w:val="000000" w:themeColor="text1"/>
                <w:sz w:val="26"/>
                <w:szCs w:val="26"/>
                <w:lang w:val="vi-VN"/>
              </w:rPr>
              <w:t>0.5</w:t>
            </w:r>
            <w:r w:rsidRPr="00367595">
              <w:rPr>
                <w:color w:val="000000" w:themeColor="text1"/>
                <w:sz w:val="26"/>
                <w:szCs w:val="26"/>
              </w:rPr>
              <w:t>-3km/trạm</w:t>
            </w:r>
          </w:p>
        </w:tc>
      </w:tr>
    </w:tbl>
    <w:p w14:paraId="7D958219" w14:textId="77777777" w:rsidR="00E50CD6" w:rsidRPr="00BD2034" w:rsidRDefault="00E50CD6" w:rsidP="00E50CD6">
      <w:pPr>
        <w:rPr>
          <w:color w:val="000000" w:themeColor="text1"/>
        </w:rPr>
      </w:pPr>
    </w:p>
    <w:p w14:paraId="6BACE234" w14:textId="77777777" w:rsidR="00E50CD6" w:rsidRPr="00367595" w:rsidRDefault="00E50CD6" w:rsidP="00367595">
      <w:pPr>
        <w:pStyle w:val="Heading3"/>
        <w:keepNext w:val="0"/>
        <w:keepLines w:val="0"/>
        <w:widowControl w:val="0"/>
        <w:numPr>
          <w:ilvl w:val="0"/>
          <w:numId w:val="0"/>
        </w:numPr>
        <w:tabs>
          <w:tab w:val="left" w:pos="0"/>
          <w:tab w:val="left" w:pos="720"/>
        </w:tabs>
        <w:spacing w:after="0" w:line="276" w:lineRule="auto"/>
        <w:rPr>
          <w:rFonts w:ascii="Times New Roman" w:hAnsi="Times New Roman"/>
          <w:b w:val="0"/>
          <w:i/>
          <w:iCs/>
          <w:color w:val="000000" w:themeColor="text1"/>
          <w:sz w:val="27"/>
          <w:szCs w:val="27"/>
        </w:rPr>
      </w:pPr>
      <w:r w:rsidRPr="00BD2034">
        <w:rPr>
          <w:rFonts w:ascii="Times New Roman" w:hAnsi="Times New Roman"/>
          <w:bCs w:val="0"/>
          <w:color w:val="000000" w:themeColor="text1"/>
          <w:sz w:val="27"/>
          <w:szCs w:val="27"/>
        </w:rPr>
        <w:tab/>
      </w:r>
      <w:r w:rsidRPr="00367595">
        <w:rPr>
          <w:rFonts w:ascii="Times New Roman" w:hAnsi="Times New Roman"/>
          <w:b w:val="0"/>
          <w:i/>
          <w:iCs/>
          <w:color w:val="000000" w:themeColor="text1"/>
          <w:sz w:val="27"/>
          <w:szCs w:val="27"/>
        </w:rPr>
        <w:t>b) Dự báo nhu cầu thuê bao:</w:t>
      </w:r>
    </w:p>
    <w:p w14:paraId="626EDF19" w14:textId="77777777" w:rsidR="00E50CD6" w:rsidRPr="00367595" w:rsidRDefault="00E50CD6" w:rsidP="00367595">
      <w:pPr>
        <w:spacing w:line="276" w:lineRule="auto"/>
        <w:ind w:firstLine="720"/>
        <w:jc w:val="both"/>
        <w:rPr>
          <w:color w:val="000000" w:themeColor="text1"/>
          <w:sz w:val="27"/>
          <w:szCs w:val="27"/>
          <w:lang w:val="nl-NL"/>
        </w:rPr>
      </w:pPr>
      <w:r w:rsidRPr="00367595">
        <w:rPr>
          <w:color w:val="000000" w:themeColor="text1"/>
          <w:sz w:val="27"/>
          <w:szCs w:val="27"/>
          <w:lang w:val="nl-NL"/>
        </w:rPr>
        <w:t>Việc dự báo số lượng thuê bao được xác định trên cơ sở số liệu quy hoạch sử dụng đất và tiêu chuẩn thiết kế.</w:t>
      </w:r>
    </w:p>
    <w:p w14:paraId="5271A5D0" w14:textId="77777777" w:rsidR="00E50CD6" w:rsidRPr="00367595" w:rsidRDefault="00E50CD6" w:rsidP="00367595">
      <w:pPr>
        <w:spacing w:line="276" w:lineRule="auto"/>
        <w:ind w:firstLine="720"/>
        <w:jc w:val="both"/>
        <w:rPr>
          <w:i/>
          <w:iCs/>
          <w:color w:val="000000" w:themeColor="text1"/>
          <w:sz w:val="27"/>
          <w:szCs w:val="27"/>
          <w:lang w:val="nl-NL"/>
        </w:rPr>
      </w:pPr>
      <w:r w:rsidRPr="00367595">
        <w:rPr>
          <w:i/>
          <w:iCs/>
          <w:color w:val="000000" w:themeColor="text1"/>
          <w:sz w:val="27"/>
          <w:szCs w:val="27"/>
          <w:lang w:val="nl-NL"/>
        </w:rPr>
        <w:t>(Chi tiết xem phụ lục</w:t>
      </w:r>
      <w:r w:rsidRPr="00367595">
        <w:rPr>
          <w:i/>
          <w:iCs/>
          <w:color w:val="000000" w:themeColor="text1"/>
          <w:sz w:val="27"/>
          <w:szCs w:val="27"/>
          <w:lang w:val="vi-VN"/>
        </w:rPr>
        <w:t xml:space="preserve"> thông tin liên lạc</w:t>
      </w:r>
      <w:r w:rsidRPr="00367595">
        <w:rPr>
          <w:i/>
          <w:iCs/>
          <w:color w:val="000000" w:themeColor="text1"/>
          <w:sz w:val="27"/>
          <w:szCs w:val="27"/>
          <w:lang w:val="nl-NL"/>
        </w:rPr>
        <w:t xml:space="preserve">)             </w:t>
      </w:r>
    </w:p>
    <w:p w14:paraId="6CF2ED55" w14:textId="77777777" w:rsidR="00E50CD6" w:rsidRPr="00367595" w:rsidRDefault="00E50CD6" w:rsidP="00367595">
      <w:pPr>
        <w:spacing w:line="276" w:lineRule="auto"/>
        <w:ind w:firstLine="720"/>
        <w:jc w:val="both"/>
        <w:rPr>
          <w:color w:val="000000" w:themeColor="text1"/>
          <w:sz w:val="27"/>
          <w:szCs w:val="27"/>
          <w:lang w:val="nl-NL"/>
        </w:rPr>
      </w:pPr>
      <w:r w:rsidRPr="00367595">
        <w:rPr>
          <w:color w:val="000000" w:themeColor="text1"/>
          <w:sz w:val="27"/>
          <w:szCs w:val="27"/>
          <w:lang w:val="nl-NL"/>
        </w:rPr>
        <w:t xml:space="preserve">Để đảm bảo khả năng cung cấp đầy đủ thông tin liên lạc cho toàn khu quy hoạch, thiết kế các trạm tổng đài điều khiển và các trạm BTS để đáp ứng khả năng phục vụ các dịch vụ bưu chính và viễn thông. </w:t>
      </w:r>
    </w:p>
    <w:p w14:paraId="3E87CEBD" w14:textId="77777777" w:rsidR="00E50CD6" w:rsidRPr="00367595" w:rsidRDefault="00E50CD6" w:rsidP="00367595">
      <w:pPr>
        <w:spacing w:line="276" w:lineRule="auto"/>
        <w:ind w:firstLine="720"/>
        <w:jc w:val="both"/>
        <w:rPr>
          <w:color w:val="000000" w:themeColor="text1"/>
          <w:sz w:val="27"/>
          <w:szCs w:val="27"/>
          <w:lang w:val="vi-VN"/>
        </w:rPr>
      </w:pPr>
      <w:r w:rsidRPr="00367595">
        <w:rPr>
          <w:color w:val="000000" w:themeColor="text1"/>
          <w:sz w:val="27"/>
          <w:szCs w:val="27"/>
          <w:lang w:val="nl-NL"/>
        </w:rPr>
        <w:t>Tổng công suất của các tổng đài bưu điện là</w:t>
      </w:r>
      <w:r w:rsidRPr="00367595">
        <w:rPr>
          <w:color w:val="000000" w:themeColor="text1"/>
          <w:sz w:val="27"/>
          <w:szCs w:val="27"/>
          <w:lang w:val="vi-VN"/>
        </w:rPr>
        <w:t xml:space="preserve"> khoảng 153.500</w:t>
      </w:r>
      <w:r w:rsidRPr="00367595">
        <w:rPr>
          <w:color w:val="000000" w:themeColor="text1"/>
          <w:sz w:val="27"/>
          <w:szCs w:val="27"/>
          <w:lang w:val="nl-NL"/>
        </w:rPr>
        <w:t xml:space="preserve"> thuê bao Internet</w:t>
      </w:r>
      <w:r w:rsidRPr="00367595">
        <w:rPr>
          <w:color w:val="000000" w:themeColor="text1"/>
          <w:sz w:val="27"/>
          <w:szCs w:val="27"/>
          <w:lang w:val="vi-VN"/>
        </w:rPr>
        <w:t xml:space="preserve"> cố định và</w:t>
      </w:r>
      <w:r w:rsidRPr="00367595">
        <w:rPr>
          <w:color w:val="000000" w:themeColor="text1"/>
          <w:sz w:val="27"/>
          <w:szCs w:val="27"/>
          <w:lang w:val="nl-NL"/>
        </w:rPr>
        <w:t xml:space="preserve"> </w:t>
      </w:r>
      <w:r w:rsidRPr="00367595">
        <w:rPr>
          <w:color w:val="000000" w:themeColor="text1"/>
          <w:sz w:val="27"/>
          <w:szCs w:val="27"/>
          <w:lang w:val="vi-VN"/>
        </w:rPr>
        <w:t>307.000</w:t>
      </w:r>
      <w:r w:rsidRPr="00367595">
        <w:rPr>
          <w:color w:val="000000" w:themeColor="text1"/>
          <w:sz w:val="27"/>
          <w:szCs w:val="27"/>
          <w:lang w:val="nl-NL"/>
        </w:rPr>
        <w:t xml:space="preserve"> thuê bao di động</w:t>
      </w:r>
      <w:r w:rsidRPr="00367595">
        <w:rPr>
          <w:color w:val="000000" w:themeColor="text1"/>
          <w:sz w:val="27"/>
          <w:szCs w:val="27"/>
          <w:lang w:val="vi-VN"/>
        </w:rPr>
        <w:t>.</w:t>
      </w:r>
    </w:p>
    <w:p w14:paraId="7B13020C" w14:textId="77777777" w:rsidR="00E50CD6" w:rsidRPr="00367595" w:rsidRDefault="00E50CD6" w:rsidP="00367595">
      <w:pPr>
        <w:spacing w:line="276" w:lineRule="auto"/>
        <w:ind w:firstLine="720"/>
        <w:jc w:val="both"/>
        <w:rPr>
          <w:color w:val="000000" w:themeColor="text1"/>
          <w:sz w:val="27"/>
          <w:szCs w:val="27"/>
          <w:lang w:val="vi-VN"/>
        </w:rPr>
      </w:pPr>
      <w:r w:rsidRPr="00367595">
        <w:rPr>
          <w:color w:val="000000" w:themeColor="text1"/>
          <w:sz w:val="27"/>
          <w:szCs w:val="27"/>
          <w:u w:val="single"/>
          <w:lang w:val="vi-VN"/>
        </w:rPr>
        <w:t>Ghi chú</w:t>
      </w:r>
      <w:r w:rsidRPr="00367595">
        <w:rPr>
          <w:color w:val="000000" w:themeColor="text1"/>
          <w:sz w:val="27"/>
          <w:szCs w:val="27"/>
          <w:lang w:val="vi-VN"/>
        </w:rPr>
        <w:t>: tính toán nhu cầu trên chỉ là sơ bộ, thực tế khu vực đã có mạng lưới thông tin hiện trạng đầy đủ. Tại thời điểm lập đồ án này, chưa có các quy chuẩn, tiêu chuẩn quy định cụ thể về chỉ tiêu tính toán nhu cầu thông tin liên lạc. Do đó các tính toán về nhu cầu thông tin liên lạc trong hồ sơ này chỉ xác định sơ bộ dựa trên định hướng quy hoạch chung Đà Nẵng. Chi tiết sẽ được nghiên cứu cụ thể ở giai đoạn sau.</w:t>
      </w:r>
    </w:p>
    <w:p w14:paraId="23427AF3" w14:textId="40BA22F2" w:rsidR="00E50CD6" w:rsidRPr="00E50CD6" w:rsidRDefault="00E50CD6" w:rsidP="0053632A">
      <w:pPr>
        <w:pStyle w:val="Heading3"/>
        <w:keepNext w:val="0"/>
        <w:keepLines w:val="0"/>
        <w:widowControl w:val="0"/>
        <w:numPr>
          <w:ilvl w:val="0"/>
          <w:numId w:val="0"/>
        </w:numPr>
        <w:tabs>
          <w:tab w:val="left" w:pos="0"/>
          <w:tab w:val="left" w:pos="720"/>
        </w:tabs>
        <w:spacing w:after="0" w:line="276" w:lineRule="auto"/>
        <w:rPr>
          <w:rFonts w:ascii="Times New Roman" w:hAnsi="Times New Roman"/>
          <w:b w:val="0"/>
          <w:i/>
          <w:color w:val="002060"/>
          <w:sz w:val="27"/>
          <w:szCs w:val="27"/>
        </w:rPr>
      </w:pPr>
      <w:r>
        <w:rPr>
          <w:rFonts w:ascii="Times New Roman" w:hAnsi="Times New Roman"/>
          <w:color w:val="002060"/>
          <w:sz w:val="27"/>
          <w:szCs w:val="27"/>
        </w:rPr>
        <w:t xml:space="preserve">  </w:t>
      </w:r>
      <w:r w:rsidR="0053632A">
        <w:rPr>
          <w:rFonts w:ascii="Times New Roman" w:hAnsi="Times New Roman"/>
          <w:color w:val="002060"/>
          <w:sz w:val="27"/>
          <w:szCs w:val="27"/>
        </w:rPr>
        <w:tab/>
        <w:t xml:space="preserve">  </w:t>
      </w:r>
      <w:r w:rsidR="0053632A" w:rsidRPr="0053632A">
        <w:rPr>
          <w:rFonts w:ascii="Times New Roman" w:hAnsi="Times New Roman"/>
          <w:bCs w:val="0"/>
          <w:sz w:val="27"/>
          <w:szCs w:val="27"/>
          <w:lang w:val="sv-SE"/>
        </w:rPr>
        <w:t>5.</w:t>
      </w:r>
      <w:r w:rsidRPr="0053632A">
        <w:rPr>
          <w:rFonts w:ascii="Times New Roman" w:hAnsi="Times New Roman"/>
          <w:bCs w:val="0"/>
          <w:sz w:val="27"/>
          <w:szCs w:val="27"/>
          <w:lang w:val="sv-SE"/>
        </w:rPr>
        <w:t>3. Định hướng quy hoạch hệ thống thông tin liên lạc:</w:t>
      </w:r>
    </w:p>
    <w:p w14:paraId="48738808" w14:textId="77777777" w:rsidR="00E50CD6" w:rsidRPr="0053632A" w:rsidRDefault="00E50CD6" w:rsidP="00E50CD6">
      <w:pPr>
        <w:pStyle w:val="Heading3"/>
        <w:keepNext w:val="0"/>
        <w:keepLines w:val="0"/>
        <w:widowControl w:val="0"/>
        <w:numPr>
          <w:ilvl w:val="0"/>
          <w:numId w:val="0"/>
        </w:numPr>
        <w:tabs>
          <w:tab w:val="left" w:pos="0"/>
          <w:tab w:val="left" w:pos="851"/>
        </w:tabs>
        <w:spacing w:after="0" w:line="276" w:lineRule="auto"/>
        <w:rPr>
          <w:rFonts w:ascii="Times New Roman" w:hAnsi="Times New Roman"/>
          <w:b w:val="0"/>
          <w:i/>
          <w:iCs/>
          <w:color w:val="000000" w:themeColor="text1"/>
          <w:sz w:val="27"/>
          <w:szCs w:val="27"/>
          <w:lang w:val="es-ES"/>
        </w:rPr>
      </w:pPr>
      <w:r w:rsidRPr="0053632A">
        <w:rPr>
          <w:rFonts w:ascii="Times New Roman" w:hAnsi="Times New Roman"/>
          <w:b w:val="0"/>
          <w:i/>
          <w:iCs/>
          <w:color w:val="000000" w:themeColor="text1"/>
          <w:sz w:val="27"/>
          <w:szCs w:val="27"/>
          <w:lang w:val="es-ES"/>
        </w:rPr>
        <w:tab/>
        <w:t>a) Nguồn cấp:</w:t>
      </w:r>
    </w:p>
    <w:p w14:paraId="133666E3"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es-ES"/>
        </w:rPr>
        <w:t>- Nguồn cấp thông tin liên lạc được lấy từ mạng lưới cáp gốc của quốc gia.</w:t>
      </w:r>
    </w:p>
    <w:p w14:paraId="2915CCFC"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es-ES"/>
        </w:rPr>
        <w:t>- Các tuyến cáp gốc sẽ được đấu nối vào các tổng đài và từ đó phân bố bằng mạng lưới cáp quang về khu vực nghiên cứu.</w:t>
      </w:r>
    </w:p>
    <w:p w14:paraId="4465B411" w14:textId="77777777" w:rsidR="00E50CD6" w:rsidRPr="0053632A" w:rsidRDefault="00E50CD6" w:rsidP="00E50CD6">
      <w:pPr>
        <w:pStyle w:val="Heading3"/>
        <w:keepNext w:val="0"/>
        <w:keepLines w:val="0"/>
        <w:widowControl w:val="0"/>
        <w:numPr>
          <w:ilvl w:val="0"/>
          <w:numId w:val="0"/>
        </w:numPr>
        <w:tabs>
          <w:tab w:val="left" w:pos="0"/>
          <w:tab w:val="left" w:pos="851"/>
        </w:tabs>
        <w:spacing w:after="0" w:line="276" w:lineRule="auto"/>
        <w:rPr>
          <w:rFonts w:ascii="Times New Roman" w:hAnsi="Times New Roman"/>
          <w:b w:val="0"/>
          <w:i/>
          <w:iCs/>
          <w:color w:val="000000" w:themeColor="text1"/>
          <w:sz w:val="27"/>
          <w:szCs w:val="27"/>
          <w:lang w:val="es-ES"/>
        </w:rPr>
      </w:pPr>
      <w:r w:rsidRPr="00BD2034">
        <w:rPr>
          <w:rFonts w:ascii="Times New Roman" w:hAnsi="Times New Roman"/>
          <w:bCs w:val="0"/>
          <w:color w:val="000000" w:themeColor="text1"/>
          <w:sz w:val="27"/>
          <w:szCs w:val="27"/>
          <w:lang w:val="es-ES"/>
        </w:rPr>
        <w:tab/>
      </w:r>
      <w:r w:rsidRPr="0053632A">
        <w:rPr>
          <w:rFonts w:ascii="Times New Roman" w:hAnsi="Times New Roman"/>
          <w:b w:val="0"/>
          <w:i/>
          <w:iCs/>
          <w:color w:val="000000" w:themeColor="text1"/>
          <w:sz w:val="27"/>
          <w:szCs w:val="27"/>
          <w:lang w:val="es-ES"/>
        </w:rPr>
        <w:t>b) Nguyên tắc thiết kế:</w:t>
      </w:r>
    </w:p>
    <w:p w14:paraId="0CB9C5D3"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es-ES"/>
        </w:rPr>
        <w:t>- Tuân theo tiêu chuẩn Quốc gia: Đảm bảo thỏa mãn tiêu chuẩn kết nối, lắp đặt khai thác và bảo dưỡng.</w:t>
      </w:r>
    </w:p>
    <w:p w14:paraId="4DE6D45E"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es-ES"/>
        </w:rPr>
        <w:t>- Cập nhật hệ thống các tổng đài hiện có và mạng lưới đường dây thông tin liên lạc trong khu vực quy hoạch theo quy hoạch chung được phê duyệt.</w:t>
      </w:r>
    </w:p>
    <w:p w14:paraId="2B6DF424"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es-ES"/>
        </w:rPr>
        <w:t>- Đảm bảo độ tin cậy: dịch vụ viễn thông trong khu vực được đảm bảo chất lượng và độ sẵn sàng phục vụ trong các hoàn cảnh khác nhau.</w:t>
      </w:r>
    </w:p>
    <w:p w14:paraId="343BC253"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vi-VN"/>
        </w:rPr>
        <w:t xml:space="preserve">- </w:t>
      </w:r>
      <w:r w:rsidRPr="00BD2034">
        <w:rPr>
          <w:color w:val="000000" w:themeColor="text1"/>
          <w:sz w:val="27"/>
          <w:szCs w:val="27"/>
          <w:lang w:val="es-ES"/>
        </w:rPr>
        <w:t>Đảm bảo công năng đầy đủ: có khả năng bổ sung dịch vụ mạng đáp ứng yêu cầu của khu vực.</w:t>
      </w:r>
    </w:p>
    <w:p w14:paraId="739ABB4C" w14:textId="77777777" w:rsidR="00E50CD6" w:rsidRPr="00BD2034" w:rsidRDefault="00E50CD6" w:rsidP="00E50CD6">
      <w:pPr>
        <w:spacing w:line="276" w:lineRule="auto"/>
        <w:ind w:firstLine="810"/>
        <w:jc w:val="both"/>
        <w:rPr>
          <w:color w:val="000000" w:themeColor="text1"/>
          <w:sz w:val="27"/>
          <w:szCs w:val="27"/>
          <w:lang w:val="es-ES"/>
        </w:rPr>
      </w:pPr>
      <w:r w:rsidRPr="00BD2034">
        <w:rPr>
          <w:color w:val="000000" w:themeColor="text1"/>
          <w:sz w:val="27"/>
          <w:szCs w:val="27"/>
          <w:lang w:val="vi-VN"/>
        </w:rPr>
        <w:t xml:space="preserve">- </w:t>
      </w:r>
      <w:r w:rsidRPr="00BD2034">
        <w:rPr>
          <w:color w:val="000000" w:themeColor="text1"/>
          <w:sz w:val="27"/>
          <w:szCs w:val="27"/>
          <w:lang w:val="es-ES"/>
        </w:rPr>
        <w:t>Đảm bảo tính tương hợp với hạ tầng mạng đã có: đảm bảo phối hợp hoạt động với hạ tầng mạng hiện có trong khu vực.</w:t>
      </w:r>
    </w:p>
    <w:p w14:paraId="121047F3" w14:textId="77777777" w:rsidR="00E50CD6" w:rsidRPr="0053632A" w:rsidRDefault="00E50CD6" w:rsidP="0053632A">
      <w:pPr>
        <w:spacing w:line="276" w:lineRule="auto"/>
        <w:ind w:left="90" w:firstLine="720"/>
        <w:jc w:val="both"/>
        <w:rPr>
          <w:i/>
          <w:iCs/>
          <w:color w:val="000000" w:themeColor="text1"/>
          <w:sz w:val="27"/>
          <w:szCs w:val="27"/>
          <w:lang w:val="es-ES"/>
        </w:rPr>
      </w:pPr>
      <w:r w:rsidRPr="0053632A">
        <w:rPr>
          <w:i/>
          <w:iCs/>
          <w:color w:val="000000" w:themeColor="text1"/>
          <w:sz w:val="27"/>
          <w:szCs w:val="27"/>
          <w:lang w:val="es-ES"/>
        </w:rPr>
        <w:t>c) Định hướng và giải pháp quy hoạch:</w:t>
      </w:r>
    </w:p>
    <w:p w14:paraId="15A4FA24" w14:textId="633A4584" w:rsidR="00E50CD6" w:rsidRPr="0053632A" w:rsidRDefault="00E50CD6" w:rsidP="0053632A">
      <w:pPr>
        <w:spacing w:line="276" w:lineRule="auto"/>
        <w:ind w:left="90" w:firstLine="720"/>
        <w:jc w:val="both"/>
        <w:rPr>
          <w:i/>
          <w:iCs/>
          <w:color w:val="000000" w:themeColor="text1"/>
          <w:sz w:val="27"/>
          <w:szCs w:val="27"/>
          <w:u w:val="single"/>
          <w:lang w:val="vi-VN"/>
        </w:rPr>
      </w:pPr>
      <w:r w:rsidRPr="0053632A">
        <w:rPr>
          <w:i/>
          <w:iCs/>
          <w:color w:val="000000" w:themeColor="text1"/>
          <w:sz w:val="27"/>
          <w:szCs w:val="27"/>
          <w:u w:val="single"/>
          <w:lang w:val="vi-VN"/>
        </w:rPr>
        <w:t>Hạ tầng viễn thông:</w:t>
      </w:r>
    </w:p>
    <w:p w14:paraId="751CE7C7" w14:textId="77777777" w:rsidR="00E50CD6" w:rsidRPr="00BD2034" w:rsidRDefault="00E50CD6" w:rsidP="00E50CD6">
      <w:pPr>
        <w:spacing w:line="276" w:lineRule="auto"/>
        <w:ind w:firstLine="709"/>
        <w:jc w:val="both"/>
        <w:rPr>
          <w:color w:val="000000" w:themeColor="text1"/>
          <w:sz w:val="27"/>
          <w:szCs w:val="27"/>
          <w:lang w:val="vi-VN"/>
        </w:rPr>
      </w:pPr>
      <w:r w:rsidRPr="00BD2034">
        <w:rPr>
          <w:color w:val="000000" w:themeColor="text1"/>
          <w:sz w:val="27"/>
          <w:szCs w:val="27"/>
          <w:lang w:val="vi-VN"/>
        </w:rPr>
        <w:lastRenderedPageBreak/>
        <w:t>- Đầu tư nâng cấp hạ tầng viễn thông hiện trạng như cáp quang, bể cáp, trạm BTS, hệ thống điện thoại và mạng lưới internet để nâng cao tốc độ, chất lượng dịch vụ và độ phủ sóng.</w:t>
      </w:r>
    </w:p>
    <w:p w14:paraId="70F4C00A" w14:textId="77777777" w:rsidR="00E50CD6" w:rsidRPr="00BD2034" w:rsidRDefault="00E50CD6" w:rsidP="00E50CD6">
      <w:pPr>
        <w:spacing w:line="276" w:lineRule="auto"/>
        <w:ind w:firstLine="709"/>
        <w:jc w:val="both"/>
        <w:rPr>
          <w:color w:val="000000" w:themeColor="text1"/>
          <w:sz w:val="27"/>
          <w:szCs w:val="27"/>
          <w:lang w:val="vi-VN"/>
        </w:rPr>
      </w:pPr>
      <w:r w:rsidRPr="00BD2034">
        <w:rPr>
          <w:color w:val="000000" w:themeColor="text1"/>
          <w:sz w:val="27"/>
          <w:szCs w:val="27"/>
          <w:lang w:val="vi-VN"/>
        </w:rPr>
        <w:t>- Đa dạng hóa nhà cung cấp dịch vụ viễn thông: khuyến khích các nhà cung cấp dịch vụ viễn thông khác nhau tham gia để người dùng có nhiều lựa chọn hơn và tăng tính cạnh tranh trên thị trường.</w:t>
      </w:r>
    </w:p>
    <w:p w14:paraId="78783E7C" w14:textId="77777777" w:rsidR="00E50CD6" w:rsidRPr="00BD2034" w:rsidRDefault="00E50CD6" w:rsidP="00E50CD6">
      <w:pPr>
        <w:spacing w:line="276" w:lineRule="auto"/>
        <w:ind w:firstLine="810"/>
        <w:jc w:val="both"/>
        <w:rPr>
          <w:color w:val="000000" w:themeColor="text1"/>
          <w:sz w:val="27"/>
          <w:szCs w:val="27"/>
          <w:lang w:val="vi-VN"/>
        </w:rPr>
      </w:pPr>
      <w:r w:rsidRPr="00BD2034">
        <w:rPr>
          <w:color w:val="000000" w:themeColor="text1"/>
          <w:sz w:val="27"/>
          <w:szCs w:val="27"/>
          <w:lang w:val="vi-VN"/>
        </w:rPr>
        <w:t>- Tăng cường giám sát và kiểm tra chất lượng dịch vụ của các nhà cung cấp để đảm bảo rằng người dùng nhận được dịch vụ tốt nhất và đồng đều trên toàn khu vực.</w:t>
      </w:r>
    </w:p>
    <w:p w14:paraId="380208D1" w14:textId="77777777" w:rsidR="00E50CD6" w:rsidRPr="00BD2034" w:rsidRDefault="00E50CD6" w:rsidP="00E50CD6">
      <w:pPr>
        <w:spacing w:line="276" w:lineRule="auto"/>
        <w:ind w:firstLine="709"/>
        <w:jc w:val="both"/>
        <w:rPr>
          <w:color w:val="000000" w:themeColor="text1"/>
          <w:sz w:val="27"/>
          <w:szCs w:val="27"/>
          <w:lang w:val="vi-VN"/>
        </w:rPr>
      </w:pPr>
      <w:r w:rsidRPr="00BD2034">
        <w:rPr>
          <w:color w:val="000000" w:themeColor="text1"/>
          <w:sz w:val="27"/>
          <w:szCs w:val="27"/>
          <w:lang w:val="vi-VN"/>
        </w:rPr>
        <w:t>- Khuyến khích sử dụng các thiết bị, công nghệ mới để nâng cao chất lượng dịch vụ và tăng cường an ninh thông tin.</w:t>
      </w:r>
    </w:p>
    <w:p w14:paraId="411917D0" w14:textId="77777777" w:rsidR="00E50CD6" w:rsidRPr="0053632A" w:rsidRDefault="00E50CD6" w:rsidP="0053632A">
      <w:pPr>
        <w:spacing w:line="276" w:lineRule="auto"/>
        <w:ind w:left="90" w:firstLine="720"/>
        <w:jc w:val="both"/>
        <w:rPr>
          <w:i/>
          <w:iCs/>
          <w:color w:val="000000" w:themeColor="text1"/>
          <w:sz w:val="27"/>
          <w:szCs w:val="27"/>
          <w:u w:val="single"/>
          <w:lang w:val="vi-VN"/>
        </w:rPr>
      </w:pPr>
      <w:r w:rsidRPr="0053632A">
        <w:rPr>
          <w:i/>
          <w:iCs/>
          <w:color w:val="000000" w:themeColor="text1"/>
          <w:sz w:val="27"/>
          <w:szCs w:val="27"/>
          <w:u w:val="single"/>
          <w:lang w:val="vi-VN"/>
        </w:rPr>
        <w:t>Trạm thu phát sóng di động (BTS):</w:t>
      </w:r>
    </w:p>
    <w:p w14:paraId="7AB350E3" w14:textId="77777777" w:rsidR="00E50CD6" w:rsidRPr="00BD2034" w:rsidRDefault="00E50CD6" w:rsidP="00E50CD6">
      <w:pPr>
        <w:spacing w:line="276" w:lineRule="auto"/>
        <w:ind w:firstLine="720"/>
        <w:jc w:val="both"/>
        <w:rPr>
          <w:color w:val="000000" w:themeColor="text1"/>
          <w:sz w:val="27"/>
          <w:szCs w:val="27"/>
          <w:lang w:val="it-IT"/>
        </w:rPr>
      </w:pPr>
      <w:r w:rsidRPr="00BD2034">
        <w:rPr>
          <w:color w:val="000000" w:themeColor="text1"/>
          <w:sz w:val="27"/>
          <w:szCs w:val="27"/>
          <w:lang w:val="vi-VN"/>
        </w:rPr>
        <w:t xml:space="preserve">- Xây dựng trạm BTS theo hướng chia sẻ, thân thiện môi trường </w:t>
      </w:r>
      <w:r w:rsidRPr="00BD2034">
        <w:rPr>
          <w:color w:val="000000" w:themeColor="text1"/>
          <w:sz w:val="26"/>
          <w:szCs w:val="26"/>
          <w:lang w:val="it-IT"/>
        </w:rPr>
        <w:t>kết hợp điểm thông tin đa năng</w:t>
      </w:r>
      <w:r w:rsidRPr="00BD2034">
        <w:rPr>
          <w:color w:val="000000" w:themeColor="text1"/>
          <w:sz w:val="26"/>
          <w:szCs w:val="26"/>
          <w:lang w:val="vi-VN"/>
        </w:rPr>
        <w:t>, ưu tiên các trạm thu phát sóng ngụy trang, không cồng kềnh</w:t>
      </w:r>
      <w:r w:rsidRPr="00BD2034">
        <w:rPr>
          <w:color w:val="000000" w:themeColor="text1"/>
          <w:sz w:val="27"/>
          <w:szCs w:val="27"/>
          <w:lang w:val="vi-VN"/>
        </w:rPr>
        <w:t xml:space="preserve"> và sử dụng chung hạ tầng kỹ thuật của nhau. Trạm BTS mới có thể sử dụng công nghệ định vị GPS để xác định vị trí chính xác và tốt hơn. Sử dụng công nghệ tầm nhìn AI để theo dõi và giám sát môi trường xung quanh trạm. Sử dụng công nghệ điều khiển tự động để tự động hoá quản lý và bảo trì trạm.</w:t>
      </w:r>
      <w:r w:rsidRPr="00BD2034">
        <w:rPr>
          <w:color w:val="000000" w:themeColor="text1"/>
          <w:sz w:val="26"/>
          <w:szCs w:val="26"/>
          <w:lang w:val="it-IT"/>
        </w:rPr>
        <w:t xml:space="preserve"> </w:t>
      </w:r>
    </w:p>
    <w:p w14:paraId="4C331BDC" w14:textId="77777777" w:rsidR="00E50CD6" w:rsidRPr="00BD2034" w:rsidRDefault="00E50CD6" w:rsidP="00E50CD6">
      <w:pPr>
        <w:spacing w:line="276" w:lineRule="auto"/>
        <w:ind w:firstLine="709"/>
        <w:jc w:val="both"/>
        <w:rPr>
          <w:color w:val="000000" w:themeColor="text1"/>
          <w:sz w:val="27"/>
          <w:szCs w:val="27"/>
          <w:lang w:val="it-IT"/>
        </w:rPr>
      </w:pPr>
      <w:r w:rsidRPr="00BD2034">
        <w:rPr>
          <w:color w:val="000000" w:themeColor="text1"/>
          <w:sz w:val="28"/>
          <w:szCs w:val="28"/>
          <w:lang w:val="vi-VN"/>
        </w:rPr>
        <w:t xml:space="preserve">- Áp dụng nền tảng truyền dẫn dữ liệu không dây: cho phép truyền dẫn dữ liệu một cách dễ dàng và nhanh chóng không cần cáp, mở rộng hệ thống mạng không dây công cộng để bảo đảm khả năng sử dụng Internet tốc độ cao đến người dân, du khách tại các điểm công cộng. </w:t>
      </w:r>
    </w:p>
    <w:p w14:paraId="5FC0A973" w14:textId="77777777" w:rsidR="00E50CD6" w:rsidRPr="0053632A" w:rsidRDefault="00E50CD6" w:rsidP="0053632A">
      <w:pPr>
        <w:spacing w:line="276" w:lineRule="auto"/>
        <w:ind w:left="90" w:firstLine="720"/>
        <w:jc w:val="both"/>
        <w:rPr>
          <w:i/>
          <w:iCs/>
          <w:color w:val="000000" w:themeColor="text1"/>
          <w:sz w:val="27"/>
          <w:szCs w:val="27"/>
          <w:u w:val="single"/>
          <w:lang w:val="vi-VN"/>
        </w:rPr>
      </w:pPr>
      <w:r w:rsidRPr="00BD2034">
        <w:rPr>
          <w:color w:val="000000" w:themeColor="text1"/>
          <w:sz w:val="27"/>
          <w:szCs w:val="27"/>
          <w:lang w:val="it-IT"/>
        </w:rPr>
        <w:t xml:space="preserve"> </w:t>
      </w:r>
      <w:r w:rsidRPr="0053632A">
        <w:rPr>
          <w:i/>
          <w:iCs/>
          <w:color w:val="000000" w:themeColor="text1"/>
          <w:sz w:val="27"/>
          <w:szCs w:val="27"/>
          <w:u w:val="single"/>
          <w:lang w:val="vi-VN"/>
        </w:rPr>
        <w:t xml:space="preserve">Hệ thống cáp hữu tuyến khác: </w:t>
      </w:r>
    </w:p>
    <w:p w14:paraId="7D319B82" w14:textId="77777777" w:rsidR="00E50CD6" w:rsidRPr="00BD2034" w:rsidRDefault="00E50CD6" w:rsidP="00E50CD6">
      <w:pPr>
        <w:spacing w:line="276" w:lineRule="auto"/>
        <w:ind w:firstLine="720"/>
        <w:jc w:val="both"/>
        <w:rPr>
          <w:color w:val="000000" w:themeColor="text1"/>
          <w:sz w:val="27"/>
          <w:szCs w:val="27"/>
          <w:lang w:val="it-IT"/>
        </w:rPr>
      </w:pPr>
      <w:r w:rsidRPr="00BD2034">
        <w:rPr>
          <w:color w:val="000000" w:themeColor="text1"/>
          <w:sz w:val="27"/>
          <w:szCs w:val="27"/>
          <w:lang w:val="vi-VN"/>
        </w:rPr>
        <w:t>-</w:t>
      </w:r>
      <w:r w:rsidRPr="00BD2034">
        <w:rPr>
          <w:color w:val="000000" w:themeColor="text1"/>
          <w:sz w:val="27"/>
          <w:szCs w:val="27"/>
          <w:lang w:val="it-IT"/>
        </w:rPr>
        <w:t xml:space="preserve"> Sử dụng công nghệ truyền dẫn hữu tuyến đang phát triển mạnh mẽ, với sự ra đời của các kỹ thuật mới như Li-Fi (truyền dẫn qua ánh sáng), Wi-Fi 6 (thế hệ mới của Wi-Fi), 5G (hạ tầng truyền dẫn di động thế hệ thứ 5), đồng loạt tăng cường tốc độ và khả năng truyền dẫn, giảm thời gian để tải dữ liệu và đảm bảo sự ổn định trong việc kết nối mạng.</w:t>
      </w:r>
    </w:p>
    <w:p w14:paraId="7327B84B" w14:textId="77777777" w:rsidR="00E50CD6" w:rsidRPr="00BD2034" w:rsidRDefault="00E50CD6" w:rsidP="00E50CD6">
      <w:pPr>
        <w:spacing w:line="276" w:lineRule="auto"/>
        <w:ind w:firstLine="720"/>
        <w:jc w:val="both"/>
        <w:rPr>
          <w:color w:val="000000" w:themeColor="text1"/>
          <w:sz w:val="27"/>
          <w:szCs w:val="27"/>
          <w:lang w:val="it-IT"/>
        </w:rPr>
      </w:pPr>
      <w:r w:rsidRPr="00BD2034">
        <w:rPr>
          <w:color w:val="000000" w:themeColor="text1"/>
          <w:sz w:val="27"/>
          <w:szCs w:val="27"/>
          <w:lang w:val="vi-VN"/>
        </w:rPr>
        <w:t>-</w:t>
      </w:r>
      <w:r w:rsidRPr="00BD2034">
        <w:rPr>
          <w:color w:val="000000" w:themeColor="text1"/>
          <w:sz w:val="27"/>
          <w:szCs w:val="27"/>
          <w:lang w:val="it-IT"/>
        </w:rPr>
        <w:t xml:space="preserve"> Sử dụng các công nghệ chuyển mạch trục hiện đại, phù hợp với sự phát triển quốc tế (sử dụng kỹ thuật AI để tối ưu hóa quy trình chuyển mạch, sử dụng công nghệ Blockchain để tăng cường an toàn và minh bạch) bảo đảm băng thông truyền dẫn cho các dịch vụ viễn thông băng rộng khác như lưu trữ, truyền tải video, hình ảnh, dữ liệu, điện toán đám mây, v.v…</w:t>
      </w:r>
    </w:p>
    <w:p w14:paraId="55D60F01" w14:textId="77777777" w:rsidR="00E50CD6" w:rsidRPr="00BD2034" w:rsidRDefault="00E50CD6" w:rsidP="00E50CD6">
      <w:pPr>
        <w:spacing w:line="276" w:lineRule="auto"/>
        <w:ind w:firstLine="720"/>
        <w:jc w:val="both"/>
        <w:rPr>
          <w:color w:val="000000" w:themeColor="text1"/>
          <w:sz w:val="27"/>
          <w:szCs w:val="27"/>
          <w:lang w:val="it-IT"/>
        </w:rPr>
      </w:pPr>
      <w:r w:rsidRPr="00BD2034">
        <w:rPr>
          <w:color w:val="000000" w:themeColor="text1"/>
          <w:sz w:val="27"/>
          <w:szCs w:val="27"/>
          <w:lang w:val="vi-VN"/>
        </w:rPr>
        <w:t>-</w:t>
      </w:r>
      <w:r w:rsidRPr="00BD2034">
        <w:rPr>
          <w:color w:val="000000" w:themeColor="text1"/>
          <w:sz w:val="27"/>
          <w:szCs w:val="27"/>
          <w:lang w:val="it-IT"/>
        </w:rPr>
        <w:t xml:space="preserve"> Bảo đảm tuyệt đối về an toàn, an ninh cho Trạm cập bờ cáp quang biển quốc tế (tại phường Hoà Hải, quận Ngũ Hành Sơn). Ưu tiên bố trí vùng không gian (đất và mặt nước) bảo vệ an toàn cho hoạt động của Trạm và tuyến cáp quang biển ở vùng cập bờ.</w:t>
      </w:r>
    </w:p>
    <w:p w14:paraId="100A79A6" w14:textId="77777777" w:rsidR="00E50CD6" w:rsidRPr="00BD2034" w:rsidRDefault="00E50CD6" w:rsidP="00E50CD6">
      <w:pPr>
        <w:spacing w:before="60" w:after="60"/>
        <w:ind w:firstLine="709"/>
        <w:jc w:val="both"/>
        <w:rPr>
          <w:sz w:val="28"/>
          <w:szCs w:val="28"/>
          <w:lang w:val="vi-VN"/>
        </w:rPr>
      </w:pPr>
      <w:r w:rsidRPr="00BD2034">
        <w:rPr>
          <w:color w:val="000000" w:themeColor="text1"/>
          <w:sz w:val="27"/>
          <w:szCs w:val="27"/>
          <w:lang w:val="vi-VN"/>
        </w:rPr>
        <w:t>-</w:t>
      </w:r>
      <w:r w:rsidRPr="00BD2034">
        <w:rPr>
          <w:color w:val="000000" w:themeColor="text1"/>
          <w:sz w:val="27"/>
          <w:szCs w:val="27"/>
          <w:lang w:val="it-IT"/>
        </w:rPr>
        <w:t xml:space="preserve"> Tháo dỡ cáp viễn thông không dùng và đề xuất quy định về quản lý, sắp xếp việc ngầm hóa cáp viễn thông các tuyến đường chính, sử dụng chung hạ tầng mạng viễn thông</w:t>
      </w:r>
      <w:r>
        <w:rPr>
          <w:color w:val="000000" w:themeColor="text1"/>
          <w:sz w:val="27"/>
          <w:szCs w:val="27"/>
          <w:lang w:val="vi-VN"/>
        </w:rPr>
        <w:t xml:space="preserve">, </w:t>
      </w:r>
      <w:r w:rsidRPr="00BD2034">
        <w:rPr>
          <w:sz w:val="28"/>
          <w:szCs w:val="28"/>
          <w:lang w:val="pt-BR"/>
        </w:rPr>
        <w:t>cáp ngầm viễn thông phải đặt trong tuy nen hoặc hào kỹ thuật và đảm bảo quy định tại QCVN</w:t>
      </w:r>
      <w:r>
        <w:rPr>
          <w:sz w:val="28"/>
          <w:szCs w:val="28"/>
          <w:lang w:val="vi-VN"/>
        </w:rPr>
        <w:t>.</w:t>
      </w:r>
    </w:p>
    <w:p w14:paraId="7CE99870" w14:textId="77777777" w:rsidR="00E50CD6" w:rsidRPr="00BD2034" w:rsidRDefault="00E50CD6" w:rsidP="00E50CD6">
      <w:pPr>
        <w:spacing w:line="276" w:lineRule="auto"/>
        <w:ind w:firstLine="720"/>
        <w:jc w:val="both"/>
        <w:rPr>
          <w:color w:val="000000" w:themeColor="text1"/>
          <w:sz w:val="27"/>
          <w:szCs w:val="27"/>
          <w:lang w:val="it-IT"/>
        </w:rPr>
      </w:pPr>
      <w:r w:rsidRPr="00BD2034">
        <w:rPr>
          <w:color w:val="000000" w:themeColor="text1"/>
          <w:sz w:val="27"/>
          <w:szCs w:val="27"/>
          <w:lang w:val="vi-VN"/>
        </w:rPr>
        <w:lastRenderedPageBreak/>
        <w:t>-</w:t>
      </w:r>
      <w:r w:rsidRPr="00BD2034">
        <w:rPr>
          <w:color w:val="000000" w:themeColor="text1"/>
          <w:sz w:val="27"/>
          <w:szCs w:val="27"/>
          <w:lang w:val="it-IT"/>
        </w:rPr>
        <w:t xml:space="preserve"> Xây dựng mạng camera giám sát có tích hợp các công nghệ AI để nhận dạng khuôn mặt, biển số xe, chụp hình 4K, khả năng quan sát 360 độ…</w:t>
      </w:r>
    </w:p>
    <w:p w14:paraId="2889F74D" w14:textId="77777777" w:rsidR="00E50CD6" w:rsidRPr="0053632A" w:rsidRDefault="00E50CD6" w:rsidP="0053632A">
      <w:pPr>
        <w:spacing w:line="276" w:lineRule="auto"/>
        <w:ind w:left="90" w:firstLine="720"/>
        <w:jc w:val="both"/>
        <w:rPr>
          <w:i/>
          <w:iCs/>
          <w:color w:val="000000" w:themeColor="text1"/>
          <w:sz w:val="27"/>
          <w:szCs w:val="27"/>
          <w:u w:val="single"/>
          <w:lang w:val="vi-VN"/>
        </w:rPr>
      </w:pPr>
      <w:r w:rsidRPr="0053632A">
        <w:rPr>
          <w:i/>
          <w:iCs/>
          <w:color w:val="000000" w:themeColor="text1"/>
          <w:sz w:val="27"/>
          <w:szCs w:val="27"/>
          <w:u w:val="single"/>
          <w:lang w:val="vi-VN"/>
        </w:rPr>
        <w:t xml:space="preserve">Bưu điện, bưu cục: </w:t>
      </w:r>
    </w:p>
    <w:p w14:paraId="4FE10D21" w14:textId="77777777" w:rsidR="00E50CD6" w:rsidRPr="00BD2034" w:rsidRDefault="00E50CD6" w:rsidP="00E50CD6">
      <w:pPr>
        <w:ind w:firstLine="567"/>
        <w:jc w:val="both"/>
        <w:rPr>
          <w:color w:val="000000" w:themeColor="text1"/>
          <w:sz w:val="27"/>
          <w:szCs w:val="27"/>
          <w:lang w:val="vi-VN"/>
        </w:rPr>
      </w:pPr>
      <w:r w:rsidRPr="00BD2034">
        <w:rPr>
          <w:color w:val="000000" w:themeColor="text1"/>
          <w:sz w:val="27"/>
          <w:szCs w:val="27"/>
          <w:lang w:val="vi-VN"/>
        </w:rPr>
        <w:t xml:space="preserve">  - Khu vực nghiên cứu đã có các bưu điện và bưu cục hiện trạng, vì vậy không cần bố trí thêm bưu cục trong khu vực lập quy hoạch</w:t>
      </w:r>
    </w:p>
    <w:p w14:paraId="5B068962" w14:textId="6ED133A4" w:rsidR="00075E91" w:rsidRPr="0053632A" w:rsidRDefault="00E50CD6" w:rsidP="0053632A">
      <w:pPr>
        <w:pStyle w:val="Heading3"/>
        <w:keepNext w:val="0"/>
        <w:keepLines w:val="0"/>
        <w:widowControl w:val="0"/>
        <w:numPr>
          <w:ilvl w:val="0"/>
          <w:numId w:val="0"/>
        </w:numPr>
        <w:tabs>
          <w:tab w:val="left" w:pos="0"/>
          <w:tab w:val="left" w:pos="720"/>
        </w:tabs>
        <w:spacing w:after="0" w:line="276" w:lineRule="auto"/>
        <w:rPr>
          <w:rFonts w:ascii="Times New Roman" w:hAnsi="Times New Roman"/>
          <w:b w:val="0"/>
          <w:bCs w:val="0"/>
          <w:color w:val="000000" w:themeColor="text1"/>
          <w:sz w:val="27"/>
          <w:szCs w:val="27"/>
          <w:lang w:val="it-IT"/>
        </w:rPr>
      </w:pPr>
      <w:r w:rsidRPr="00BD2034">
        <w:rPr>
          <w:rFonts w:ascii="Times New Roman" w:hAnsi="Times New Roman"/>
          <w:b w:val="0"/>
          <w:bCs w:val="0"/>
          <w:color w:val="000000" w:themeColor="text1"/>
          <w:sz w:val="27"/>
          <w:szCs w:val="27"/>
          <w:lang w:val="it-IT"/>
        </w:rPr>
        <w:tab/>
        <w:t>- Phát triển bưu chính theo hướng công nghiệp hóa, tăng cường các trang thiết bị hiện đại, cơ giới hóa, tự động hóa.</w:t>
      </w:r>
      <w:bookmarkEnd w:id="431"/>
    </w:p>
    <w:p w14:paraId="506004EB" w14:textId="24D14A2C" w:rsidR="00E94BB2" w:rsidRPr="009345F7" w:rsidRDefault="00A83030" w:rsidP="00075E91">
      <w:pPr>
        <w:pStyle w:val="Heading3"/>
        <w:keepNext w:val="0"/>
        <w:keepLines w:val="0"/>
        <w:widowControl w:val="0"/>
        <w:numPr>
          <w:ilvl w:val="0"/>
          <w:numId w:val="0"/>
        </w:numPr>
        <w:tabs>
          <w:tab w:val="left" w:pos="0"/>
          <w:tab w:val="left" w:pos="720"/>
        </w:tabs>
        <w:spacing w:after="0" w:line="276" w:lineRule="auto"/>
        <w:rPr>
          <w:rFonts w:ascii="Times New Roman" w:hAnsi="Times New Roman"/>
          <w:b w:val="0"/>
          <w:i/>
          <w:sz w:val="27"/>
          <w:szCs w:val="27"/>
        </w:rPr>
      </w:pPr>
      <w:r w:rsidRPr="009345F7">
        <w:rPr>
          <w:rFonts w:ascii="Times New Roman" w:hAnsi="Times New Roman"/>
          <w:sz w:val="27"/>
          <w:szCs w:val="27"/>
        </w:rPr>
        <w:tab/>
      </w:r>
      <w:bookmarkStart w:id="440" w:name="_Toc156314686"/>
      <w:r w:rsidR="00FA7F94" w:rsidRPr="00361C69">
        <w:rPr>
          <w:rFonts w:ascii="Times New Roman" w:hAnsi="Times New Roman"/>
          <w:color w:val="002060"/>
          <w:sz w:val="27"/>
          <w:szCs w:val="27"/>
        </w:rPr>
        <w:t>6. Thoát nước thải, quản lý chất thải rắn:</w:t>
      </w:r>
      <w:bookmarkEnd w:id="440"/>
    </w:p>
    <w:p w14:paraId="17506357" w14:textId="2063CDBE" w:rsidR="00E50CD6" w:rsidRPr="0053632A" w:rsidRDefault="0053632A" w:rsidP="0053632A">
      <w:pPr>
        <w:pStyle w:val="Heading3"/>
        <w:keepNext w:val="0"/>
        <w:keepLines w:val="0"/>
        <w:widowControl w:val="0"/>
        <w:numPr>
          <w:ilvl w:val="0"/>
          <w:numId w:val="0"/>
        </w:numPr>
        <w:tabs>
          <w:tab w:val="left" w:pos="0"/>
          <w:tab w:val="left" w:pos="720"/>
        </w:tabs>
        <w:spacing w:after="0" w:line="276" w:lineRule="auto"/>
        <w:ind w:firstLine="720"/>
        <w:rPr>
          <w:rFonts w:ascii="Times New Roman" w:hAnsi="Times New Roman"/>
          <w:bCs w:val="0"/>
          <w:sz w:val="27"/>
          <w:szCs w:val="27"/>
          <w:lang w:val="sv-SE"/>
        </w:rPr>
      </w:pPr>
      <w:bookmarkStart w:id="441" w:name="_Toc78461997"/>
      <w:r w:rsidRPr="0053632A">
        <w:rPr>
          <w:rFonts w:ascii="Times New Roman" w:hAnsi="Times New Roman"/>
          <w:bCs w:val="0"/>
          <w:sz w:val="27"/>
          <w:szCs w:val="27"/>
          <w:lang w:val="sv-SE"/>
        </w:rPr>
        <w:t>6.</w:t>
      </w:r>
      <w:r w:rsidR="00E50CD6" w:rsidRPr="0053632A">
        <w:rPr>
          <w:rFonts w:ascii="Times New Roman" w:hAnsi="Times New Roman"/>
          <w:bCs w:val="0"/>
          <w:sz w:val="27"/>
          <w:szCs w:val="27"/>
          <w:lang w:val="sv-SE"/>
        </w:rPr>
        <w:t>1. Xác định lượng nước thải</w:t>
      </w:r>
    </w:p>
    <w:p w14:paraId="01FFB5CF" w14:textId="77777777" w:rsidR="00E50CD6" w:rsidRPr="00BD2034" w:rsidRDefault="00E50CD6" w:rsidP="00E50CD6">
      <w:pPr>
        <w:spacing w:line="276" w:lineRule="auto"/>
        <w:ind w:firstLine="720"/>
        <w:jc w:val="both"/>
        <w:rPr>
          <w:sz w:val="27"/>
          <w:szCs w:val="27"/>
          <w:lang w:val="it-IT"/>
        </w:rPr>
      </w:pPr>
      <w:r w:rsidRPr="00A512CB">
        <w:rPr>
          <w:sz w:val="27"/>
          <w:szCs w:val="27"/>
          <w:lang w:val="vi-VN"/>
        </w:rPr>
        <w:t>Lưu lượng nước thải phát sinh được dự báo dựa trên chuỗi số liệu hiện trạng, mức độ tiện nghi của khu đô thị, điểm dân cư hoặc công nghệ sản xuất đối với các cơ sở công nghiệp</w:t>
      </w:r>
      <w:r w:rsidRPr="00BD2034">
        <w:rPr>
          <w:sz w:val="27"/>
          <w:szCs w:val="27"/>
          <w:lang w:val="it-IT"/>
        </w:rPr>
        <w:t xml:space="preserve"> và </w:t>
      </w:r>
      <w:r w:rsidRPr="00A512CB">
        <w:rPr>
          <w:sz w:val="27"/>
          <w:szCs w:val="27"/>
          <w:lang w:val="vi-VN"/>
        </w:rPr>
        <w:t>đảm bảo</w:t>
      </w:r>
      <w:r w:rsidRPr="00BD2034">
        <w:rPr>
          <w:sz w:val="27"/>
          <w:szCs w:val="27"/>
          <w:lang w:val="it-IT"/>
        </w:rPr>
        <w:t xml:space="preserve"> theo các yêu cầu sau:</w:t>
      </w:r>
    </w:p>
    <w:p w14:paraId="49EE7853" w14:textId="77777777" w:rsidR="00E50CD6" w:rsidRPr="00BD2034" w:rsidRDefault="00E50CD6" w:rsidP="00E50CD6">
      <w:pPr>
        <w:spacing w:line="276" w:lineRule="auto"/>
        <w:ind w:firstLine="720"/>
        <w:jc w:val="both"/>
        <w:rPr>
          <w:sz w:val="27"/>
          <w:szCs w:val="27"/>
          <w:lang w:val="it-IT"/>
        </w:rPr>
      </w:pPr>
      <w:r w:rsidRPr="00BD2034">
        <w:rPr>
          <w:sz w:val="27"/>
          <w:szCs w:val="27"/>
          <w:lang w:val="it-IT"/>
        </w:rPr>
        <w:t>- C</w:t>
      </w:r>
      <w:r w:rsidRPr="00A512CB">
        <w:rPr>
          <w:sz w:val="27"/>
          <w:szCs w:val="27"/>
          <w:lang w:val="vi-VN"/>
        </w:rPr>
        <w:t xml:space="preserve">hỉ tiêu phát sinh nước thải </w:t>
      </w:r>
      <w:r w:rsidRPr="00BD2034">
        <w:rPr>
          <w:sz w:val="27"/>
          <w:szCs w:val="27"/>
          <w:lang w:val="it-IT"/>
        </w:rPr>
        <w:t>bằng 10</w:t>
      </w:r>
      <w:r w:rsidRPr="00A512CB">
        <w:rPr>
          <w:sz w:val="27"/>
          <w:szCs w:val="27"/>
          <w:lang w:val="vi-VN"/>
        </w:rPr>
        <w:t>0% chỉ tiêu cấp nước của đối tượng tương ứng</w:t>
      </w:r>
      <w:r w:rsidRPr="00BD2034">
        <w:rPr>
          <w:sz w:val="27"/>
          <w:szCs w:val="27"/>
          <w:lang w:val="it-IT"/>
        </w:rPr>
        <w:t>;</w:t>
      </w:r>
    </w:p>
    <w:p w14:paraId="5C8AF5D9" w14:textId="77777777" w:rsidR="00E50CD6" w:rsidRPr="00BD2034" w:rsidRDefault="00E50CD6" w:rsidP="00E50CD6">
      <w:pPr>
        <w:spacing w:line="276" w:lineRule="auto"/>
        <w:ind w:firstLine="720"/>
        <w:jc w:val="both"/>
        <w:rPr>
          <w:sz w:val="27"/>
          <w:szCs w:val="27"/>
          <w:lang w:val="it-IT"/>
        </w:rPr>
      </w:pPr>
      <w:r w:rsidRPr="00A512CB">
        <w:rPr>
          <w:sz w:val="27"/>
          <w:szCs w:val="27"/>
          <w:lang w:val="vi-VN"/>
        </w:rPr>
        <w:t>- Tỷ lệ thu gom</w:t>
      </w:r>
      <w:r w:rsidRPr="00BD2034">
        <w:rPr>
          <w:sz w:val="27"/>
          <w:szCs w:val="27"/>
          <w:lang w:val="it-IT"/>
        </w:rPr>
        <w:t>:</w:t>
      </w:r>
      <w:r w:rsidRPr="00A512CB">
        <w:rPr>
          <w:sz w:val="27"/>
          <w:szCs w:val="27"/>
          <w:lang w:val="vi-VN"/>
        </w:rPr>
        <w:t xml:space="preserve"> </w:t>
      </w:r>
      <w:r w:rsidRPr="00BD2034">
        <w:rPr>
          <w:sz w:val="27"/>
          <w:szCs w:val="27"/>
          <w:lang w:val="it-IT"/>
        </w:rPr>
        <w:t xml:space="preserve">80% ÷ </w:t>
      </w:r>
      <w:r w:rsidRPr="00A512CB">
        <w:rPr>
          <w:sz w:val="27"/>
          <w:szCs w:val="27"/>
          <w:lang w:val="vi-VN"/>
        </w:rPr>
        <w:t>100% lượng nước thải phát sinh tại nguồn</w:t>
      </w:r>
      <w:r w:rsidRPr="00BD2034">
        <w:rPr>
          <w:sz w:val="27"/>
          <w:szCs w:val="27"/>
          <w:lang w:val="it-IT"/>
        </w:rPr>
        <w:t xml:space="preserve"> tùy theo đô thị cũ và mới; 80% áp dụng cho khu vực đã có hệ thống thoát nước chung và cải tạo thành hệ thống thoát nửa nửa riêng; </w:t>
      </w:r>
      <w:r w:rsidRPr="00A512CB">
        <w:rPr>
          <w:sz w:val="27"/>
          <w:szCs w:val="27"/>
          <w:lang w:val="vi-VN"/>
        </w:rPr>
        <w:t xml:space="preserve">100% </w:t>
      </w:r>
      <w:r w:rsidRPr="00BD2034">
        <w:rPr>
          <w:sz w:val="27"/>
          <w:szCs w:val="27"/>
          <w:lang w:val="it-IT"/>
        </w:rPr>
        <w:t>cho khu vực sử dụng hệ thống thoát nước riêng.</w:t>
      </w:r>
    </w:p>
    <w:p w14:paraId="781C4186" w14:textId="77777777" w:rsidR="002C25DB" w:rsidRPr="009838E8" w:rsidRDefault="002C25DB" w:rsidP="002C25DB">
      <w:pPr>
        <w:spacing w:line="276" w:lineRule="auto"/>
        <w:ind w:firstLine="720"/>
        <w:jc w:val="center"/>
        <w:rPr>
          <w:i/>
          <w:sz w:val="27"/>
          <w:szCs w:val="27"/>
          <w:highlight w:val="cyan"/>
        </w:rPr>
      </w:pPr>
      <w:r w:rsidRPr="008869E9">
        <w:rPr>
          <w:i/>
          <w:sz w:val="27"/>
          <w:szCs w:val="27"/>
          <w:highlight w:val="cyan"/>
          <w:lang w:val="vi-VN"/>
        </w:rPr>
        <w:t>Bảng 6.1: Bảng tổng hợp lưu lượng thoát nước thải phân khu</w:t>
      </w:r>
      <w:r>
        <w:rPr>
          <w:i/>
          <w:sz w:val="27"/>
          <w:szCs w:val="27"/>
          <w:highlight w:val="cyan"/>
        </w:rPr>
        <w:t xml:space="preserve"> đô thị</w:t>
      </w:r>
    </w:p>
    <w:p w14:paraId="6F0AAE5C" w14:textId="77777777" w:rsidR="002C25DB" w:rsidRPr="008869E9" w:rsidRDefault="002C25DB" w:rsidP="002C25DB">
      <w:pPr>
        <w:spacing w:line="276" w:lineRule="auto"/>
        <w:ind w:left="7200"/>
        <w:jc w:val="center"/>
        <w:rPr>
          <w:sz w:val="27"/>
          <w:szCs w:val="27"/>
          <w:highlight w:val="cyan"/>
        </w:rPr>
      </w:pPr>
      <w:r w:rsidRPr="008869E9">
        <w:rPr>
          <w:i/>
          <w:sz w:val="27"/>
          <w:szCs w:val="27"/>
          <w:highlight w:val="cyan"/>
        </w:rPr>
        <w:t xml:space="preserve">   Đơn vị: m3/ngày</w:t>
      </w:r>
    </w:p>
    <w:tbl>
      <w:tblPr>
        <w:tblW w:w="9512" w:type="dxa"/>
        <w:tblInd w:w="113" w:type="dxa"/>
        <w:tblLook w:val="04A0" w:firstRow="1" w:lastRow="0" w:firstColumn="1" w:lastColumn="0" w:noHBand="0" w:noVBand="1"/>
      </w:tblPr>
      <w:tblGrid>
        <w:gridCol w:w="700"/>
        <w:gridCol w:w="2272"/>
        <w:gridCol w:w="931"/>
        <w:gridCol w:w="931"/>
        <w:gridCol w:w="931"/>
        <w:gridCol w:w="931"/>
        <w:gridCol w:w="931"/>
        <w:gridCol w:w="931"/>
        <w:gridCol w:w="1061"/>
      </w:tblGrid>
      <w:tr w:rsidR="002C25DB" w:rsidRPr="009838E8" w14:paraId="696597F2" w14:textId="77777777" w:rsidTr="002C25DB">
        <w:trPr>
          <w:trHeight w:val="33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FE2DB" w14:textId="77777777" w:rsidR="002C25DB" w:rsidRPr="009838E8" w:rsidRDefault="002C25DB" w:rsidP="007569CE">
            <w:pPr>
              <w:jc w:val="center"/>
              <w:rPr>
                <w:color w:val="000000"/>
                <w:sz w:val="26"/>
                <w:szCs w:val="26"/>
                <w:highlight w:val="cyan"/>
              </w:rPr>
            </w:pPr>
            <w:r w:rsidRPr="009838E8">
              <w:rPr>
                <w:color w:val="000000"/>
                <w:sz w:val="26"/>
                <w:szCs w:val="26"/>
                <w:highlight w:val="cyan"/>
              </w:rPr>
              <w:t>STT</w:t>
            </w:r>
          </w:p>
        </w:tc>
        <w:tc>
          <w:tcPr>
            <w:tcW w:w="2272" w:type="dxa"/>
            <w:tcBorders>
              <w:top w:val="single" w:sz="4" w:space="0" w:color="auto"/>
              <w:left w:val="nil"/>
              <w:bottom w:val="single" w:sz="4" w:space="0" w:color="auto"/>
              <w:right w:val="single" w:sz="4" w:space="0" w:color="auto"/>
            </w:tcBorders>
            <w:shd w:val="clear" w:color="auto" w:fill="auto"/>
            <w:noWrap/>
            <w:vAlign w:val="bottom"/>
            <w:hideMark/>
          </w:tcPr>
          <w:p w14:paraId="4D3EA088" w14:textId="77777777" w:rsidR="002C25DB" w:rsidRPr="009838E8" w:rsidRDefault="002C25DB" w:rsidP="007569CE">
            <w:pPr>
              <w:rPr>
                <w:color w:val="000000"/>
                <w:sz w:val="26"/>
                <w:szCs w:val="26"/>
                <w:highlight w:val="cyan"/>
              </w:rPr>
            </w:pPr>
            <w:r w:rsidRPr="009838E8">
              <w:rPr>
                <w:color w:val="000000"/>
                <w:sz w:val="26"/>
                <w:szCs w:val="26"/>
                <w:highlight w:val="cyan"/>
              </w:rPr>
              <w:t>Thành phần thoát nước thải</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76A16B5A"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VS1</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29A055C1"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VS2</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0706A2E9"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VS3</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24A4774C"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VS4</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5481705B"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VS5</w:t>
            </w:r>
          </w:p>
        </w:tc>
        <w:tc>
          <w:tcPr>
            <w:tcW w:w="931" w:type="dxa"/>
            <w:tcBorders>
              <w:top w:val="single" w:sz="4" w:space="0" w:color="auto"/>
              <w:left w:val="nil"/>
              <w:bottom w:val="single" w:sz="4" w:space="0" w:color="auto"/>
              <w:right w:val="single" w:sz="4" w:space="0" w:color="auto"/>
            </w:tcBorders>
            <w:shd w:val="clear" w:color="auto" w:fill="auto"/>
            <w:noWrap/>
            <w:vAlign w:val="bottom"/>
            <w:hideMark/>
          </w:tcPr>
          <w:p w14:paraId="04C0336C" w14:textId="77777777" w:rsidR="002C25DB" w:rsidRPr="009838E8" w:rsidRDefault="002C25DB" w:rsidP="007569CE">
            <w:pPr>
              <w:jc w:val="center"/>
              <w:rPr>
                <w:color w:val="000000"/>
                <w:sz w:val="26"/>
                <w:szCs w:val="26"/>
                <w:highlight w:val="cyan"/>
              </w:rPr>
            </w:pPr>
            <w:r w:rsidRPr="009838E8">
              <w:rPr>
                <w:color w:val="000000"/>
                <w:sz w:val="26"/>
                <w:szCs w:val="26"/>
                <w:highlight w:val="cyan"/>
              </w:rPr>
              <w:t>VS6</w:t>
            </w:r>
          </w:p>
        </w:tc>
        <w:tc>
          <w:tcPr>
            <w:tcW w:w="954" w:type="dxa"/>
            <w:tcBorders>
              <w:top w:val="single" w:sz="4" w:space="0" w:color="auto"/>
              <w:left w:val="nil"/>
              <w:bottom w:val="single" w:sz="4" w:space="0" w:color="auto"/>
              <w:right w:val="single" w:sz="4" w:space="0" w:color="auto"/>
            </w:tcBorders>
            <w:shd w:val="clear" w:color="auto" w:fill="auto"/>
            <w:noWrap/>
            <w:vAlign w:val="bottom"/>
            <w:hideMark/>
          </w:tcPr>
          <w:p w14:paraId="5C8159F9" w14:textId="77777777" w:rsidR="002C25DB" w:rsidRPr="009838E8" w:rsidRDefault="002C25DB" w:rsidP="007569CE">
            <w:pPr>
              <w:jc w:val="center"/>
              <w:rPr>
                <w:color w:val="000000"/>
                <w:sz w:val="26"/>
                <w:szCs w:val="26"/>
                <w:highlight w:val="cyan"/>
              </w:rPr>
            </w:pPr>
            <w:r w:rsidRPr="009838E8">
              <w:rPr>
                <w:color w:val="000000"/>
                <w:sz w:val="26"/>
                <w:szCs w:val="26"/>
                <w:highlight w:val="cyan"/>
              </w:rPr>
              <w:t>Tổng</w:t>
            </w:r>
          </w:p>
        </w:tc>
      </w:tr>
      <w:tr w:rsidR="002C25DB" w:rsidRPr="009838E8" w14:paraId="4F5661E0"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9830DBB" w14:textId="77777777" w:rsidR="002C25DB" w:rsidRPr="009838E8" w:rsidRDefault="002C25DB" w:rsidP="007569CE">
            <w:pPr>
              <w:jc w:val="center"/>
              <w:rPr>
                <w:color w:val="000000"/>
                <w:sz w:val="26"/>
                <w:szCs w:val="26"/>
                <w:highlight w:val="cyan"/>
              </w:rPr>
            </w:pPr>
            <w:r w:rsidRPr="009838E8">
              <w:rPr>
                <w:color w:val="000000"/>
                <w:sz w:val="26"/>
                <w:szCs w:val="26"/>
                <w:highlight w:val="cyan"/>
              </w:rPr>
              <w:t>1</w:t>
            </w:r>
          </w:p>
        </w:tc>
        <w:tc>
          <w:tcPr>
            <w:tcW w:w="2272" w:type="dxa"/>
            <w:tcBorders>
              <w:top w:val="nil"/>
              <w:left w:val="nil"/>
              <w:bottom w:val="single" w:sz="4" w:space="0" w:color="auto"/>
              <w:right w:val="single" w:sz="4" w:space="0" w:color="auto"/>
            </w:tcBorders>
            <w:shd w:val="clear" w:color="auto" w:fill="auto"/>
            <w:noWrap/>
            <w:vAlign w:val="bottom"/>
            <w:hideMark/>
          </w:tcPr>
          <w:p w14:paraId="33B2B193" w14:textId="77777777" w:rsidR="002C25DB" w:rsidRPr="009838E8" w:rsidRDefault="002C25DB" w:rsidP="007569CE">
            <w:pPr>
              <w:jc w:val="both"/>
              <w:rPr>
                <w:color w:val="000000"/>
                <w:sz w:val="26"/>
                <w:szCs w:val="26"/>
                <w:highlight w:val="cyan"/>
              </w:rPr>
            </w:pPr>
            <w:r w:rsidRPr="009838E8">
              <w:rPr>
                <w:color w:val="000000"/>
                <w:sz w:val="26"/>
                <w:szCs w:val="26"/>
                <w:highlight w:val="cyan"/>
              </w:rPr>
              <w:t>Nước thải sinh hoạt</w:t>
            </w:r>
          </w:p>
        </w:tc>
        <w:tc>
          <w:tcPr>
            <w:tcW w:w="931" w:type="dxa"/>
            <w:tcBorders>
              <w:top w:val="nil"/>
              <w:left w:val="nil"/>
              <w:bottom w:val="single" w:sz="4" w:space="0" w:color="auto"/>
              <w:right w:val="single" w:sz="4" w:space="0" w:color="auto"/>
            </w:tcBorders>
            <w:shd w:val="clear" w:color="auto" w:fill="auto"/>
            <w:noWrap/>
            <w:vAlign w:val="bottom"/>
            <w:hideMark/>
          </w:tcPr>
          <w:p w14:paraId="69532AF1"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44,200 </w:t>
            </w:r>
          </w:p>
        </w:tc>
        <w:tc>
          <w:tcPr>
            <w:tcW w:w="931" w:type="dxa"/>
            <w:tcBorders>
              <w:top w:val="nil"/>
              <w:left w:val="nil"/>
              <w:bottom w:val="single" w:sz="4" w:space="0" w:color="auto"/>
              <w:right w:val="single" w:sz="4" w:space="0" w:color="auto"/>
            </w:tcBorders>
            <w:shd w:val="clear" w:color="auto" w:fill="auto"/>
            <w:noWrap/>
            <w:vAlign w:val="bottom"/>
            <w:hideMark/>
          </w:tcPr>
          <w:p w14:paraId="36A357E3"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12,240 </w:t>
            </w:r>
          </w:p>
        </w:tc>
        <w:tc>
          <w:tcPr>
            <w:tcW w:w="931" w:type="dxa"/>
            <w:tcBorders>
              <w:top w:val="nil"/>
              <w:left w:val="nil"/>
              <w:bottom w:val="single" w:sz="4" w:space="0" w:color="auto"/>
              <w:right w:val="single" w:sz="4" w:space="0" w:color="auto"/>
            </w:tcBorders>
            <w:shd w:val="clear" w:color="auto" w:fill="auto"/>
            <w:noWrap/>
            <w:vAlign w:val="bottom"/>
            <w:hideMark/>
          </w:tcPr>
          <w:p w14:paraId="336F6E5E"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23,290 </w:t>
            </w:r>
          </w:p>
        </w:tc>
        <w:tc>
          <w:tcPr>
            <w:tcW w:w="931" w:type="dxa"/>
            <w:tcBorders>
              <w:top w:val="nil"/>
              <w:left w:val="nil"/>
              <w:bottom w:val="single" w:sz="4" w:space="0" w:color="auto"/>
              <w:right w:val="single" w:sz="4" w:space="0" w:color="auto"/>
            </w:tcBorders>
            <w:shd w:val="clear" w:color="auto" w:fill="auto"/>
            <w:noWrap/>
            <w:vAlign w:val="bottom"/>
            <w:hideMark/>
          </w:tcPr>
          <w:p w14:paraId="54E9C9E3"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14,280 </w:t>
            </w:r>
          </w:p>
        </w:tc>
        <w:tc>
          <w:tcPr>
            <w:tcW w:w="931" w:type="dxa"/>
            <w:tcBorders>
              <w:top w:val="nil"/>
              <w:left w:val="nil"/>
              <w:bottom w:val="single" w:sz="4" w:space="0" w:color="auto"/>
              <w:right w:val="single" w:sz="4" w:space="0" w:color="auto"/>
            </w:tcBorders>
            <w:shd w:val="clear" w:color="auto" w:fill="auto"/>
            <w:noWrap/>
            <w:vAlign w:val="bottom"/>
            <w:hideMark/>
          </w:tcPr>
          <w:p w14:paraId="27F2FD15"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6,120 </w:t>
            </w:r>
          </w:p>
        </w:tc>
        <w:tc>
          <w:tcPr>
            <w:tcW w:w="931" w:type="dxa"/>
            <w:tcBorders>
              <w:top w:val="nil"/>
              <w:left w:val="nil"/>
              <w:bottom w:val="single" w:sz="4" w:space="0" w:color="auto"/>
              <w:right w:val="single" w:sz="4" w:space="0" w:color="auto"/>
            </w:tcBorders>
            <w:shd w:val="clear" w:color="auto" w:fill="auto"/>
            <w:noWrap/>
            <w:vAlign w:val="bottom"/>
            <w:hideMark/>
          </w:tcPr>
          <w:p w14:paraId="2FE3CC85"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4,250 </w:t>
            </w:r>
          </w:p>
        </w:tc>
        <w:tc>
          <w:tcPr>
            <w:tcW w:w="954" w:type="dxa"/>
            <w:tcBorders>
              <w:top w:val="nil"/>
              <w:left w:val="nil"/>
              <w:bottom w:val="single" w:sz="4" w:space="0" w:color="auto"/>
              <w:right w:val="single" w:sz="4" w:space="0" w:color="auto"/>
            </w:tcBorders>
            <w:shd w:val="clear" w:color="auto" w:fill="auto"/>
            <w:noWrap/>
            <w:vAlign w:val="bottom"/>
            <w:hideMark/>
          </w:tcPr>
          <w:p w14:paraId="5129E581"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104,380 </w:t>
            </w:r>
          </w:p>
        </w:tc>
      </w:tr>
      <w:tr w:rsidR="002C25DB" w:rsidRPr="009838E8" w14:paraId="53997CD8"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FF5AA50" w14:textId="77777777" w:rsidR="002C25DB" w:rsidRPr="009838E8" w:rsidRDefault="002C25DB" w:rsidP="007569CE">
            <w:pPr>
              <w:jc w:val="center"/>
              <w:rPr>
                <w:color w:val="000000"/>
                <w:sz w:val="26"/>
                <w:szCs w:val="26"/>
                <w:highlight w:val="cyan"/>
              </w:rPr>
            </w:pPr>
            <w:r w:rsidRPr="009838E8">
              <w:rPr>
                <w:color w:val="000000"/>
                <w:sz w:val="26"/>
                <w:szCs w:val="26"/>
                <w:highlight w:val="cyan"/>
              </w:rPr>
              <w:t>2</w:t>
            </w:r>
          </w:p>
        </w:tc>
        <w:tc>
          <w:tcPr>
            <w:tcW w:w="2272" w:type="dxa"/>
            <w:tcBorders>
              <w:top w:val="nil"/>
              <w:left w:val="nil"/>
              <w:bottom w:val="single" w:sz="4" w:space="0" w:color="auto"/>
              <w:right w:val="single" w:sz="4" w:space="0" w:color="auto"/>
            </w:tcBorders>
            <w:shd w:val="clear" w:color="auto" w:fill="auto"/>
            <w:noWrap/>
            <w:vAlign w:val="bottom"/>
            <w:hideMark/>
          </w:tcPr>
          <w:p w14:paraId="4E939408" w14:textId="77777777" w:rsidR="002C25DB" w:rsidRPr="009838E8" w:rsidRDefault="002C25DB" w:rsidP="007569CE">
            <w:pPr>
              <w:jc w:val="both"/>
              <w:rPr>
                <w:color w:val="000000"/>
                <w:sz w:val="26"/>
                <w:szCs w:val="26"/>
                <w:highlight w:val="cyan"/>
              </w:rPr>
            </w:pPr>
            <w:r w:rsidRPr="009838E8">
              <w:rPr>
                <w:color w:val="000000"/>
                <w:sz w:val="26"/>
                <w:szCs w:val="26"/>
                <w:highlight w:val="cyan"/>
              </w:rPr>
              <w:t>Nước thải CT công cộng, dịch vụ</w:t>
            </w:r>
          </w:p>
        </w:tc>
        <w:tc>
          <w:tcPr>
            <w:tcW w:w="931" w:type="dxa"/>
            <w:tcBorders>
              <w:top w:val="nil"/>
              <w:left w:val="nil"/>
              <w:bottom w:val="single" w:sz="4" w:space="0" w:color="auto"/>
              <w:right w:val="single" w:sz="4" w:space="0" w:color="auto"/>
            </w:tcBorders>
            <w:shd w:val="clear" w:color="auto" w:fill="auto"/>
            <w:noWrap/>
            <w:vAlign w:val="bottom"/>
            <w:hideMark/>
          </w:tcPr>
          <w:p w14:paraId="0EA2D000"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13,628 </w:t>
            </w:r>
          </w:p>
        </w:tc>
        <w:tc>
          <w:tcPr>
            <w:tcW w:w="931" w:type="dxa"/>
            <w:tcBorders>
              <w:top w:val="nil"/>
              <w:left w:val="nil"/>
              <w:bottom w:val="single" w:sz="4" w:space="0" w:color="auto"/>
              <w:right w:val="single" w:sz="4" w:space="0" w:color="auto"/>
            </w:tcBorders>
            <w:shd w:val="clear" w:color="auto" w:fill="auto"/>
            <w:noWrap/>
            <w:vAlign w:val="bottom"/>
            <w:hideMark/>
          </w:tcPr>
          <w:p w14:paraId="1712425B"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3,786 </w:t>
            </w:r>
          </w:p>
        </w:tc>
        <w:tc>
          <w:tcPr>
            <w:tcW w:w="931" w:type="dxa"/>
            <w:tcBorders>
              <w:top w:val="nil"/>
              <w:left w:val="nil"/>
              <w:bottom w:val="single" w:sz="4" w:space="0" w:color="auto"/>
              <w:right w:val="single" w:sz="4" w:space="0" w:color="auto"/>
            </w:tcBorders>
            <w:shd w:val="clear" w:color="auto" w:fill="auto"/>
            <w:noWrap/>
            <w:vAlign w:val="bottom"/>
            <w:hideMark/>
          </w:tcPr>
          <w:p w14:paraId="328852EF"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22,609 </w:t>
            </w:r>
          </w:p>
        </w:tc>
        <w:tc>
          <w:tcPr>
            <w:tcW w:w="931" w:type="dxa"/>
            <w:tcBorders>
              <w:top w:val="nil"/>
              <w:left w:val="nil"/>
              <w:bottom w:val="single" w:sz="4" w:space="0" w:color="auto"/>
              <w:right w:val="single" w:sz="4" w:space="0" w:color="auto"/>
            </w:tcBorders>
            <w:shd w:val="clear" w:color="auto" w:fill="auto"/>
            <w:noWrap/>
            <w:vAlign w:val="bottom"/>
            <w:hideMark/>
          </w:tcPr>
          <w:p w14:paraId="32E2654E"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12,004 </w:t>
            </w:r>
          </w:p>
        </w:tc>
        <w:tc>
          <w:tcPr>
            <w:tcW w:w="931" w:type="dxa"/>
            <w:tcBorders>
              <w:top w:val="nil"/>
              <w:left w:val="nil"/>
              <w:bottom w:val="single" w:sz="4" w:space="0" w:color="auto"/>
              <w:right w:val="single" w:sz="4" w:space="0" w:color="auto"/>
            </w:tcBorders>
            <w:shd w:val="clear" w:color="auto" w:fill="auto"/>
            <w:noWrap/>
            <w:vAlign w:val="bottom"/>
            <w:hideMark/>
          </w:tcPr>
          <w:p w14:paraId="325529F1"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11,606 </w:t>
            </w:r>
          </w:p>
        </w:tc>
        <w:tc>
          <w:tcPr>
            <w:tcW w:w="931" w:type="dxa"/>
            <w:tcBorders>
              <w:top w:val="nil"/>
              <w:left w:val="nil"/>
              <w:bottom w:val="single" w:sz="4" w:space="0" w:color="auto"/>
              <w:right w:val="single" w:sz="4" w:space="0" w:color="auto"/>
            </w:tcBorders>
            <w:shd w:val="clear" w:color="auto" w:fill="auto"/>
            <w:noWrap/>
            <w:vAlign w:val="bottom"/>
            <w:hideMark/>
          </w:tcPr>
          <w:p w14:paraId="0836DCC5"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12,951 </w:t>
            </w:r>
          </w:p>
        </w:tc>
        <w:tc>
          <w:tcPr>
            <w:tcW w:w="954" w:type="dxa"/>
            <w:tcBorders>
              <w:top w:val="nil"/>
              <w:left w:val="nil"/>
              <w:bottom w:val="single" w:sz="4" w:space="0" w:color="auto"/>
              <w:right w:val="single" w:sz="4" w:space="0" w:color="auto"/>
            </w:tcBorders>
            <w:shd w:val="clear" w:color="auto" w:fill="auto"/>
            <w:noWrap/>
            <w:vAlign w:val="bottom"/>
            <w:hideMark/>
          </w:tcPr>
          <w:p w14:paraId="3BC0195B"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76,585 </w:t>
            </w:r>
          </w:p>
        </w:tc>
      </w:tr>
      <w:tr w:rsidR="002C25DB" w:rsidRPr="009838E8" w14:paraId="6F56812F"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73A91" w14:textId="77777777" w:rsidR="002C25DB" w:rsidRPr="009838E8" w:rsidRDefault="002C25DB" w:rsidP="007569CE">
            <w:pPr>
              <w:jc w:val="center"/>
              <w:rPr>
                <w:color w:val="000000"/>
                <w:sz w:val="26"/>
                <w:szCs w:val="26"/>
                <w:highlight w:val="cyan"/>
              </w:rPr>
            </w:pPr>
            <w:r w:rsidRPr="009838E8">
              <w:rPr>
                <w:color w:val="000000"/>
                <w:sz w:val="26"/>
                <w:szCs w:val="26"/>
                <w:highlight w:val="cyan"/>
              </w:rPr>
              <w:t>3</w:t>
            </w:r>
          </w:p>
        </w:tc>
        <w:tc>
          <w:tcPr>
            <w:tcW w:w="2272" w:type="dxa"/>
            <w:tcBorders>
              <w:top w:val="nil"/>
              <w:left w:val="nil"/>
              <w:bottom w:val="single" w:sz="4" w:space="0" w:color="auto"/>
              <w:right w:val="single" w:sz="4" w:space="0" w:color="auto"/>
            </w:tcBorders>
            <w:shd w:val="clear" w:color="auto" w:fill="auto"/>
            <w:noWrap/>
            <w:vAlign w:val="bottom"/>
            <w:hideMark/>
          </w:tcPr>
          <w:p w14:paraId="276EAD2F" w14:textId="77777777" w:rsidR="002C25DB" w:rsidRPr="009838E8" w:rsidRDefault="002C25DB" w:rsidP="007569CE">
            <w:pPr>
              <w:jc w:val="both"/>
              <w:rPr>
                <w:color w:val="000000"/>
                <w:sz w:val="26"/>
                <w:szCs w:val="26"/>
                <w:highlight w:val="cyan"/>
              </w:rPr>
            </w:pPr>
            <w:r w:rsidRPr="009838E8">
              <w:rPr>
                <w:color w:val="000000"/>
                <w:sz w:val="26"/>
                <w:szCs w:val="26"/>
                <w:highlight w:val="cyan"/>
              </w:rPr>
              <w:t>Nước thải tiểu thủ công nghiệp</w:t>
            </w:r>
          </w:p>
        </w:tc>
        <w:tc>
          <w:tcPr>
            <w:tcW w:w="931" w:type="dxa"/>
            <w:tcBorders>
              <w:top w:val="nil"/>
              <w:left w:val="nil"/>
              <w:bottom w:val="single" w:sz="4" w:space="0" w:color="auto"/>
              <w:right w:val="single" w:sz="4" w:space="0" w:color="auto"/>
            </w:tcBorders>
            <w:shd w:val="clear" w:color="auto" w:fill="auto"/>
            <w:noWrap/>
            <w:vAlign w:val="bottom"/>
            <w:hideMark/>
          </w:tcPr>
          <w:p w14:paraId="5BF6BC1D"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3,536 </w:t>
            </w:r>
          </w:p>
        </w:tc>
        <w:tc>
          <w:tcPr>
            <w:tcW w:w="931" w:type="dxa"/>
            <w:tcBorders>
              <w:top w:val="nil"/>
              <w:left w:val="nil"/>
              <w:bottom w:val="single" w:sz="4" w:space="0" w:color="auto"/>
              <w:right w:val="single" w:sz="4" w:space="0" w:color="auto"/>
            </w:tcBorders>
            <w:shd w:val="clear" w:color="auto" w:fill="auto"/>
            <w:noWrap/>
            <w:vAlign w:val="bottom"/>
            <w:hideMark/>
          </w:tcPr>
          <w:p w14:paraId="239B8EC9"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979 </w:t>
            </w:r>
          </w:p>
        </w:tc>
        <w:tc>
          <w:tcPr>
            <w:tcW w:w="931" w:type="dxa"/>
            <w:tcBorders>
              <w:top w:val="nil"/>
              <w:left w:val="nil"/>
              <w:bottom w:val="single" w:sz="4" w:space="0" w:color="auto"/>
              <w:right w:val="single" w:sz="4" w:space="0" w:color="auto"/>
            </w:tcBorders>
            <w:shd w:val="clear" w:color="auto" w:fill="auto"/>
            <w:noWrap/>
            <w:vAlign w:val="bottom"/>
            <w:hideMark/>
          </w:tcPr>
          <w:p w14:paraId="21C17E3A"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1,863 </w:t>
            </w:r>
          </w:p>
        </w:tc>
        <w:tc>
          <w:tcPr>
            <w:tcW w:w="931" w:type="dxa"/>
            <w:tcBorders>
              <w:top w:val="nil"/>
              <w:left w:val="nil"/>
              <w:bottom w:val="single" w:sz="4" w:space="0" w:color="auto"/>
              <w:right w:val="single" w:sz="4" w:space="0" w:color="auto"/>
            </w:tcBorders>
            <w:shd w:val="clear" w:color="auto" w:fill="auto"/>
            <w:noWrap/>
            <w:vAlign w:val="bottom"/>
            <w:hideMark/>
          </w:tcPr>
          <w:p w14:paraId="17143C4F"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1,142 </w:t>
            </w:r>
          </w:p>
        </w:tc>
        <w:tc>
          <w:tcPr>
            <w:tcW w:w="931" w:type="dxa"/>
            <w:tcBorders>
              <w:top w:val="nil"/>
              <w:left w:val="nil"/>
              <w:bottom w:val="single" w:sz="4" w:space="0" w:color="auto"/>
              <w:right w:val="single" w:sz="4" w:space="0" w:color="auto"/>
            </w:tcBorders>
            <w:shd w:val="clear" w:color="auto" w:fill="auto"/>
            <w:noWrap/>
            <w:vAlign w:val="bottom"/>
            <w:hideMark/>
          </w:tcPr>
          <w:p w14:paraId="7E5A4FE1"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490 </w:t>
            </w:r>
          </w:p>
        </w:tc>
        <w:tc>
          <w:tcPr>
            <w:tcW w:w="931" w:type="dxa"/>
            <w:tcBorders>
              <w:top w:val="nil"/>
              <w:left w:val="nil"/>
              <w:bottom w:val="single" w:sz="4" w:space="0" w:color="auto"/>
              <w:right w:val="single" w:sz="4" w:space="0" w:color="auto"/>
            </w:tcBorders>
            <w:shd w:val="clear" w:color="auto" w:fill="auto"/>
            <w:noWrap/>
            <w:vAlign w:val="bottom"/>
            <w:hideMark/>
          </w:tcPr>
          <w:p w14:paraId="69B758E1"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325 </w:t>
            </w:r>
          </w:p>
        </w:tc>
        <w:tc>
          <w:tcPr>
            <w:tcW w:w="954" w:type="dxa"/>
            <w:tcBorders>
              <w:top w:val="nil"/>
              <w:left w:val="nil"/>
              <w:bottom w:val="single" w:sz="4" w:space="0" w:color="auto"/>
              <w:right w:val="single" w:sz="4" w:space="0" w:color="auto"/>
            </w:tcBorders>
            <w:shd w:val="clear" w:color="auto" w:fill="auto"/>
            <w:noWrap/>
            <w:vAlign w:val="bottom"/>
            <w:hideMark/>
          </w:tcPr>
          <w:p w14:paraId="39D9B08A"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8,336 </w:t>
            </w:r>
          </w:p>
        </w:tc>
      </w:tr>
      <w:tr w:rsidR="002C25DB" w:rsidRPr="009838E8" w14:paraId="2BF1CDDE"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4A6ED38" w14:textId="77777777" w:rsidR="002C25DB" w:rsidRPr="009838E8" w:rsidRDefault="002C25DB" w:rsidP="007569CE">
            <w:pPr>
              <w:rPr>
                <w:color w:val="000000"/>
                <w:sz w:val="26"/>
                <w:szCs w:val="26"/>
                <w:highlight w:val="cyan"/>
              </w:rPr>
            </w:pPr>
            <w:r w:rsidRPr="009838E8">
              <w:rPr>
                <w:color w:val="000000"/>
                <w:sz w:val="26"/>
                <w:szCs w:val="26"/>
                <w:highlight w:val="cyan"/>
              </w:rPr>
              <w:t> </w:t>
            </w:r>
          </w:p>
        </w:tc>
        <w:tc>
          <w:tcPr>
            <w:tcW w:w="2272" w:type="dxa"/>
            <w:tcBorders>
              <w:top w:val="nil"/>
              <w:left w:val="nil"/>
              <w:bottom w:val="single" w:sz="4" w:space="0" w:color="auto"/>
              <w:right w:val="single" w:sz="4" w:space="0" w:color="auto"/>
            </w:tcBorders>
            <w:shd w:val="clear" w:color="auto" w:fill="auto"/>
            <w:noWrap/>
            <w:vAlign w:val="bottom"/>
            <w:hideMark/>
          </w:tcPr>
          <w:p w14:paraId="72E77500" w14:textId="77777777" w:rsidR="002C25DB" w:rsidRPr="009838E8" w:rsidRDefault="002C25DB" w:rsidP="007569CE">
            <w:pPr>
              <w:jc w:val="center"/>
              <w:rPr>
                <w:b/>
                <w:bCs/>
                <w:color w:val="000000"/>
                <w:sz w:val="26"/>
                <w:szCs w:val="26"/>
                <w:highlight w:val="cyan"/>
              </w:rPr>
            </w:pPr>
            <w:r w:rsidRPr="009838E8">
              <w:rPr>
                <w:b/>
                <w:bCs/>
                <w:color w:val="000000"/>
                <w:sz w:val="26"/>
                <w:szCs w:val="26"/>
                <w:highlight w:val="cyan"/>
              </w:rPr>
              <w:t>Q ngày tb</w:t>
            </w:r>
          </w:p>
        </w:tc>
        <w:tc>
          <w:tcPr>
            <w:tcW w:w="931" w:type="dxa"/>
            <w:tcBorders>
              <w:top w:val="nil"/>
              <w:left w:val="nil"/>
              <w:bottom w:val="single" w:sz="4" w:space="0" w:color="auto"/>
              <w:right w:val="single" w:sz="4" w:space="0" w:color="auto"/>
            </w:tcBorders>
            <w:shd w:val="clear" w:color="auto" w:fill="auto"/>
            <w:noWrap/>
            <w:vAlign w:val="bottom"/>
            <w:hideMark/>
          </w:tcPr>
          <w:p w14:paraId="34808446"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61,364 </w:t>
            </w:r>
          </w:p>
        </w:tc>
        <w:tc>
          <w:tcPr>
            <w:tcW w:w="931" w:type="dxa"/>
            <w:tcBorders>
              <w:top w:val="nil"/>
              <w:left w:val="nil"/>
              <w:bottom w:val="single" w:sz="4" w:space="0" w:color="auto"/>
              <w:right w:val="single" w:sz="4" w:space="0" w:color="auto"/>
            </w:tcBorders>
            <w:shd w:val="clear" w:color="auto" w:fill="auto"/>
            <w:noWrap/>
            <w:vAlign w:val="bottom"/>
            <w:hideMark/>
          </w:tcPr>
          <w:p w14:paraId="415F5443"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17,006 </w:t>
            </w:r>
          </w:p>
        </w:tc>
        <w:tc>
          <w:tcPr>
            <w:tcW w:w="931" w:type="dxa"/>
            <w:tcBorders>
              <w:top w:val="nil"/>
              <w:left w:val="nil"/>
              <w:bottom w:val="single" w:sz="4" w:space="0" w:color="auto"/>
              <w:right w:val="single" w:sz="4" w:space="0" w:color="auto"/>
            </w:tcBorders>
            <w:shd w:val="clear" w:color="auto" w:fill="auto"/>
            <w:noWrap/>
            <w:vAlign w:val="bottom"/>
            <w:hideMark/>
          </w:tcPr>
          <w:p w14:paraId="01305839"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47,762 </w:t>
            </w:r>
          </w:p>
        </w:tc>
        <w:tc>
          <w:tcPr>
            <w:tcW w:w="931" w:type="dxa"/>
            <w:tcBorders>
              <w:top w:val="nil"/>
              <w:left w:val="nil"/>
              <w:bottom w:val="single" w:sz="4" w:space="0" w:color="auto"/>
              <w:right w:val="single" w:sz="4" w:space="0" w:color="auto"/>
            </w:tcBorders>
            <w:shd w:val="clear" w:color="auto" w:fill="auto"/>
            <w:noWrap/>
            <w:vAlign w:val="bottom"/>
            <w:hideMark/>
          </w:tcPr>
          <w:p w14:paraId="36B539EE"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27,426 </w:t>
            </w:r>
          </w:p>
        </w:tc>
        <w:tc>
          <w:tcPr>
            <w:tcW w:w="931" w:type="dxa"/>
            <w:tcBorders>
              <w:top w:val="nil"/>
              <w:left w:val="nil"/>
              <w:bottom w:val="single" w:sz="4" w:space="0" w:color="auto"/>
              <w:right w:val="single" w:sz="4" w:space="0" w:color="auto"/>
            </w:tcBorders>
            <w:shd w:val="clear" w:color="auto" w:fill="auto"/>
            <w:noWrap/>
            <w:vAlign w:val="bottom"/>
            <w:hideMark/>
          </w:tcPr>
          <w:p w14:paraId="617C3447"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18,216 </w:t>
            </w:r>
          </w:p>
        </w:tc>
        <w:tc>
          <w:tcPr>
            <w:tcW w:w="931" w:type="dxa"/>
            <w:tcBorders>
              <w:top w:val="nil"/>
              <w:left w:val="nil"/>
              <w:bottom w:val="single" w:sz="4" w:space="0" w:color="auto"/>
              <w:right w:val="single" w:sz="4" w:space="0" w:color="auto"/>
            </w:tcBorders>
            <w:shd w:val="clear" w:color="auto" w:fill="auto"/>
            <w:noWrap/>
            <w:vAlign w:val="bottom"/>
            <w:hideMark/>
          </w:tcPr>
          <w:p w14:paraId="74EE84C5"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17,527 </w:t>
            </w:r>
          </w:p>
        </w:tc>
        <w:tc>
          <w:tcPr>
            <w:tcW w:w="954" w:type="dxa"/>
            <w:tcBorders>
              <w:top w:val="nil"/>
              <w:left w:val="nil"/>
              <w:bottom w:val="single" w:sz="4" w:space="0" w:color="auto"/>
              <w:right w:val="single" w:sz="4" w:space="0" w:color="auto"/>
            </w:tcBorders>
            <w:shd w:val="clear" w:color="auto" w:fill="auto"/>
            <w:noWrap/>
            <w:vAlign w:val="bottom"/>
            <w:hideMark/>
          </w:tcPr>
          <w:p w14:paraId="7D6878DE" w14:textId="77777777" w:rsidR="002C25DB" w:rsidRPr="009838E8" w:rsidRDefault="002C25DB" w:rsidP="007569CE">
            <w:pPr>
              <w:jc w:val="right"/>
              <w:rPr>
                <w:b/>
                <w:bCs/>
                <w:color w:val="000000"/>
                <w:sz w:val="26"/>
                <w:szCs w:val="26"/>
                <w:highlight w:val="cyan"/>
              </w:rPr>
            </w:pPr>
            <w:r w:rsidRPr="009838E8">
              <w:rPr>
                <w:b/>
                <w:bCs/>
                <w:color w:val="000000"/>
                <w:sz w:val="26"/>
                <w:szCs w:val="26"/>
                <w:highlight w:val="cyan"/>
              </w:rPr>
              <w:t xml:space="preserve">  189,301 </w:t>
            </w:r>
          </w:p>
        </w:tc>
      </w:tr>
      <w:tr w:rsidR="002C25DB" w:rsidRPr="009838E8" w14:paraId="08C76B59"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67382CE" w14:textId="77777777" w:rsidR="002C25DB" w:rsidRPr="009838E8" w:rsidRDefault="002C25DB" w:rsidP="007569CE">
            <w:pPr>
              <w:rPr>
                <w:color w:val="000000"/>
                <w:sz w:val="26"/>
                <w:szCs w:val="26"/>
                <w:highlight w:val="cyan"/>
              </w:rPr>
            </w:pPr>
            <w:r w:rsidRPr="009838E8">
              <w:rPr>
                <w:color w:val="000000"/>
                <w:sz w:val="26"/>
                <w:szCs w:val="26"/>
                <w:highlight w:val="cyan"/>
              </w:rPr>
              <w:t> </w:t>
            </w:r>
          </w:p>
        </w:tc>
        <w:tc>
          <w:tcPr>
            <w:tcW w:w="2272" w:type="dxa"/>
            <w:tcBorders>
              <w:top w:val="nil"/>
              <w:left w:val="nil"/>
              <w:bottom w:val="single" w:sz="4" w:space="0" w:color="auto"/>
              <w:right w:val="single" w:sz="4" w:space="0" w:color="auto"/>
            </w:tcBorders>
            <w:shd w:val="clear" w:color="auto" w:fill="auto"/>
            <w:noWrap/>
            <w:vAlign w:val="bottom"/>
            <w:hideMark/>
          </w:tcPr>
          <w:p w14:paraId="486E0BC7" w14:textId="77777777" w:rsidR="002C25DB" w:rsidRPr="009838E8" w:rsidRDefault="002C25DB" w:rsidP="007569CE">
            <w:pPr>
              <w:jc w:val="center"/>
              <w:rPr>
                <w:b/>
                <w:bCs/>
                <w:color w:val="000000"/>
                <w:sz w:val="26"/>
                <w:szCs w:val="26"/>
                <w:highlight w:val="cyan"/>
              </w:rPr>
            </w:pPr>
            <w:r w:rsidRPr="009838E8">
              <w:rPr>
                <w:b/>
                <w:bCs/>
                <w:color w:val="000000"/>
                <w:sz w:val="26"/>
                <w:szCs w:val="26"/>
                <w:highlight w:val="cyan"/>
              </w:rPr>
              <w:t>Q ngày max</w:t>
            </w:r>
          </w:p>
        </w:tc>
        <w:tc>
          <w:tcPr>
            <w:tcW w:w="931" w:type="dxa"/>
            <w:tcBorders>
              <w:top w:val="nil"/>
              <w:left w:val="nil"/>
              <w:bottom w:val="single" w:sz="4" w:space="0" w:color="auto"/>
              <w:right w:val="single" w:sz="4" w:space="0" w:color="auto"/>
            </w:tcBorders>
            <w:shd w:val="clear" w:color="auto" w:fill="auto"/>
            <w:noWrap/>
            <w:vAlign w:val="bottom"/>
            <w:hideMark/>
          </w:tcPr>
          <w:p w14:paraId="40C69D58" w14:textId="77777777" w:rsidR="002C25DB" w:rsidRPr="009838E8" w:rsidRDefault="002C25DB" w:rsidP="007569CE">
            <w:pPr>
              <w:jc w:val="right"/>
              <w:rPr>
                <w:color w:val="000000"/>
                <w:sz w:val="26"/>
                <w:szCs w:val="26"/>
                <w:highlight w:val="cyan"/>
              </w:rPr>
            </w:pPr>
            <w:r w:rsidRPr="009838E8">
              <w:rPr>
                <w:color w:val="000000"/>
                <w:sz w:val="26"/>
                <w:szCs w:val="26"/>
                <w:highlight w:val="cyan"/>
              </w:rPr>
              <w:t>73,637</w:t>
            </w:r>
          </w:p>
        </w:tc>
        <w:tc>
          <w:tcPr>
            <w:tcW w:w="931" w:type="dxa"/>
            <w:tcBorders>
              <w:top w:val="nil"/>
              <w:left w:val="nil"/>
              <w:bottom w:val="single" w:sz="4" w:space="0" w:color="auto"/>
              <w:right w:val="single" w:sz="4" w:space="0" w:color="auto"/>
            </w:tcBorders>
            <w:shd w:val="clear" w:color="auto" w:fill="auto"/>
            <w:noWrap/>
            <w:vAlign w:val="bottom"/>
            <w:hideMark/>
          </w:tcPr>
          <w:p w14:paraId="1E8F20D2" w14:textId="77777777" w:rsidR="002C25DB" w:rsidRPr="009838E8" w:rsidRDefault="002C25DB" w:rsidP="007569CE">
            <w:pPr>
              <w:jc w:val="right"/>
              <w:rPr>
                <w:color w:val="000000"/>
                <w:sz w:val="26"/>
                <w:szCs w:val="26"/>
                <w:highlight w:val="cyan"/>
              </w:rPr>
            </w:pPr>
            <w:r w:rsidRPr="009838E8">
              <w:rPr>
                <w:color w:val="000000"/>
                <w:sz w:val="26"/>
                <w:szCs w:val="26"/>
                <w:highlight w:val="cyan"/>
              </w:rPr>
              <w:t>20,407</w:t>
            </w:r>
          </w:p>
        </w:tc>
        <w:tc>
          <w:tcPr>
            <w:tcW w:w="931" w:type="dxa"/>
            <w:tcBorders>
              <w:top w:val="nil"/>
              <w:left w:val="nil"/>
              <w:bottom w:val="single" w:sz="4" w:space="0" w:color="auto"/>
              <w:right w:val="single" w:sz="4" w:space="0" w:color="auto"/>
            </w:tcBorders>
            <w:shd w:val="clear" w:color="auto" w:fill="auto"/>
            <w:noWrap/>
            <w:vAlign w:val="bottom"/>
            <w:hideMark/>
          </w:tcPr>
          <w:p w14:paraId="73EAE8AF" w14:textId="77777777" w:rsidR="002C25DB" w:rsidRPr="009838E8" w:rsidRDefault="002C25DB" w:rsidP="007569CE">
            <w:pPr>
              <w:jc w:val="right"/>
              <w:rPr>
                <w:color w:val="000000"/>
                <w:sz w:val="26"/>
                <w:szCs w:val="26"/>
                <w:highlight w:val="cyan"/>
              </w:rPr>
            </w:pPr>
            <w:r w:rsidRPr="009838E8">
              <w:rPr>
                <w:color w:val="000000"/>
                <w:sz w:val="26"/>
                <w:szCs w:val="26"/>
                <w:highlight w:val="cyan"/>
              </w:rPr>
              <w:t>57,314</w:t>
            </w:r>
          </w:p>
        </w:tc>
        <w:tc>
          <w:tcPr>
            <w:tcW w:w="931" w:type="dxa"/>
            <w:tcBorders>
              <w:top w:val="nil"/>
              <w:left w:val="nil"/>
              <w:bottom w:val="single" w:sz="4" w:space="0" w:color="auto"/>
              <w:right w:val="single" w:sz="4" w:space="0" w:color="auto"/>
            </w:tcBorders>
            <w:shd w:val="clear" w:color="auto" w:fill="auto"/>
            <w:noWrap/>
            <w:vAlign w:val="bottom"/>
            <w:hideMark/>
          </w:tcPr>
          <w:p w14:paraId="15ED7DF5" w14:textId="77777777" w:rsidR="002C25DB" w:rsidRPr="009838E8" w:rsidRDefault="002C25DB" w:rsidP="007569CE">
            <w:pPr>
              <w:jc w:val="right"/>
              <w:rPr>
                <w:color w:val="000000"/>
                <w:sz w:val="26"/>
                <w:szCs w:val="26"/>
                <w:highlight w:val="cyan"/>
              </w:rPr>
            </w:pPr>
            <w:r w:rsidRPr="009838E8">
              <w:rPr>
                <w:color w:val="000000"/>
                <w:sz w:val="26"/>
                <w:szCs w:val="26"/>
                <w:highlight w:val="cyan"/>
              </w:rPr>
              <w:t>32,911</w:t>
            </w:r>
          </w:p>
        </w:tc>
        <w:tc>
          <w:tcPr>
            <w:tcW w:w="931" w:type="dxa"/>
            <w:tcBorders>
              <w:top w:val="nil"/>
              <w:left w:val="nil"/>
              <w:bottom w:val="single" w:sz="4" w:space="0" w:color="auto"/>
              <w:right w:val="single" w:sz="4" w:space="0" w:color="auto"/>
            </w:tcBorders>
            <w:shd w:val="clear" w:color="auto" w:fill="auto"/>
            <w:noWrap/>
            <w:vAlign w:val="bottom"/>
            <w:hideMark/>
          </w:tcPr>
          <w:p w14:paraId="5305E78F" w14:textId="77777777" w:rsidR="002C25DB" w:rsidRPr="009838E8" w:rsidRDefault="002C25DB" w:rsidP="007569CE">
            <w:pPr>
              <w:jc w:val="right"/>
              <w:rPr>
                <w:color w:val="000000"/>
                <w:sz w:val="26"/>
                <w:szCs w:val="26"/>
                <w:highlight w:val="cyan"/>
              </w:rPr>
            </w:pPr>
            <w:r w:rsidRPr="009838E8">
              <w:rPr>
                <w:color w:val="000000"/>
                <w:sz w:val="26"/>
                <w:szCs w:val="26"/>
                <w:highlight w:val="cyan"/>
              </w:rPr>
              <w:t>21,859</w:t>
            </w:r>
          </w:p>
        </w:tc>
        <w:tc>
          <w:tcPr>
            <w:tcW w:w="931" w:type="dxa"/>
            <w:tcBorders>
              <w:top w:val="nil"/>
              <w:left w:val="nil"/>
              <w:bottom w:val="single" w:sz="4" w:space="0" w:color="auto"/>
              <w:right w:val="single" w:sz="4" w:space="0" w:color="auto"/>
            </w:tcBorders>
            <w:shd w:val="clear" w:color="auto" w:fill="auto"/>
            <w:noWrap/>
            <w:vAlign w:val="bottom"/>
            <w:hideMark/>
          </w:tcPr>
          <w:p w14:paraId="249144B3" w14:textId="77777777" w:rsidR="002C25DB" w:rsidRPr="009838E8" w:rsidRDefault="002C25DB" w:rsidP="007569CE">
            <w:pPr>
              <w:jc w:val="right"/>
              <w:rPr>
                <w:color w:val="000000"/>
                <w:sz w:val="26"/>
                <w:szCs w:val="26"/>
                <w:highlight w:val="cyan"/>
              </w:rPr>
            </w:pPr>
            <w:r w:rsidRPr="009838E8">
              <w:rPr>
                <w:color w:val="000000"/>
                <w:sz w:val="26"/>
                <w:szCs w:val="26"/>
                <w:highlight w:val="cyan"/>
              </w:rPr>
              <w:t>21,032</w:t>
            </w:r>
          </w:p>
        </w:tc>
        <w:tc>
          <w:tcPr>
            <w:tcW w:w="954" w:type="dxa"/>
            <w:tcBorders>
              <w:top w:val="nil"/>
              <w:left w:val="nil"/>
              <w:bottom w:val="single" w:sz="4" w:space="0" w:color="auto"/>
              <w:right w:val="single" w:sz="4" w:space="0" w:color="auto"/>
            </w:tcBorders>
            <w:shd w:val="clear" w:color="auto" w:fill="auto"/>
            <w:noWrap/>
            <w:vAlign w:val="bottom"/>
            <w:hideMark/>
          </w:tcPr>
          <w:p w14:paraId="74054225" w14:textId="77777777" w:rsidR="002C25DB" w:rsidRPr="009838E8" w:rsidRDefault="002C25DB" w:rsidP="007569CE">
            <w:pPr>
              <w:jc w:val="right"/>
              <w:rPr>
                <w:b/>
                <w:bCs/>
                <w:color w:val="000000"/>
                <w:sz w:val="26"/>
                <w:szCs w:val="26"/>
                <w:highlight w:val="cyan"/>
              </w:rPr>
            </w:pPr>
            <w:r w:rsidRPr="009838E8">
              <w:rPr>
                <w:b/>
                <w:bCs/>
                <w:color w:val="000000"/>
                <w:sz w:val="26"/>
                <w:szCs w:val="26"/>
                <w:highlight w:val="cyan"/>
              </w:rPr>
              <w:t>227,161</w:t>
            </w:r>
          </w:p>
        </w:tc>
      </w:tr>
      <w:tr w:rsidR="002C25DB" w:rsidRPr="009838E8" w14:paraId="71D898AB" w14:textId="77777777" w:rsidTr="002C25DB">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656DEA01" w14:textId="77777777" w:rsidR="002C25DB" w:rsidRPr="009838E8" w:rsidRDefault="002C25DB" w:rsidP="007569CE">
            <w:pPr>
              <w:jc w:val="center"/>
              <w:rPr>
                <w:color w:val="000000"/>
                <w:sz w:val="26"/>
                <w:szCs w:val="26"/>
                <w:highlight w:val="cyan"/>
              </w:rPr>
            </w:pPr>
            <w:r w:rsidRPr="009838E8">
              <w:rPr>
                <w:color w:val="000000"/>
                <w:sz w:val="26"/>
                <w:szCs w:val="26"/>
                <w:highlight w:val="cyan"/>
              </w:rPr>
              <w:t>4</w:t>
            </w:r>
          </w:p>
        </w:tc>
        <w:tc>
          <w:tcPr>
            <w:tcW w:w="2272" w:type="dxa"/>
            <w:tcBorders>
              <w:top w:val="nil"/>
              <w:left w:val="nil"/>
              <w:bottom w:val="single" w:sz="4" w:space="0" w:color="auto"/>
              <w:right w:val="single" w:sz="4" w:space="0" w:color="auto"/>
            </w:tcBorders>
            <w:shd w:val="clear" w:color="auto" w:fill="auto"/>
            <w:noWrap/>
            <w:vAlign w:val="bottom"/>
            <w:hideMark/>
          </w:tcPr>
          <w:p w14:paraId="44B71CCD" w14:textId="77777777" w:rsidR="002C25DB" w:rsidRPr="009838E8" w:rsidRDefault="002C25DB" w:rsidP="007569CE">
            <w:pPr>
              <w:rPr>
                <w:color w:val="000000"/>
                <w:sz w:val="26"/>
                <w:szCs w:val="26"/>
                <w:highlight w:val="cyan"/>
              </w:rPr>
            </w:pPr>
            <w:r w:rsidRPr="009838E8">
              <w:rPr>
                <w:color w:val="000000"/>
                <w:sz w:val="26"/>
                <w:szCs w:val="26"/>
                <w:highlight w:val="cyan"/>
              </w:rPr>
              <w:t>Nước thải sản xuất công nghiệp</w:t>
            </w:r>
          </w:p>
        </w:tc>
        <w:tc>
          <w:tcPr>
            <w:tcW w:w="931" w:type="dxa"/>
            <w:tcBorders>
              <w:top w:val="nil"/>
              <w:left w:val="nil"/>
              <w:bottom w:val="single" w:sz="4" w:space="0" w:color="auto"/>
              <w:right w:val="single" w:sz="4" w:space="0" w:color="auto"/>
            </w:tcBorders>
            <w:shd w:val="clear" w:color="auto" w:fill="auto"/>
            <w:noWrap/>
            <w:vAlign w:val="bottom"/>
            <w:hideMark/>
          </w:tcPr>
          <w:p w14:paraId="3FD8C8A7" w14:textId="77777777" w:rsidR="002C25DB" w:rsidRPr="009838E8" w:rsidRDefault="002C25DB" w:rsidP="007569CE">
            <w:pPr>
              <w:jc w:val="right"/>
              <w:rPr>
                <w:color w:val="000000"/>
                <w:sz w:val="26"/>
                <w:szCs w:val="26"/>
                <w:highlight w:val="cyan"/>
              </w:rPr>
            </w:pPr>
            <w:r w:rsidRPr="009838E8">
              <w:rPr>
                <w:color w:val="000000"/>
                <w:sz w:val="26"/>
                <w:szCs w:val="26"/>
                <w:highlight w:val="cyan"/>
              </w:rPr>
              <w:t> </w:t>
            </w:r>
          </w:p>
        </w:tc>
        <w:tc>
          <w:tcPr>
            <w:tcW w:w="931" w:type="dxa"/>
            <w:tcBorders>
              <w:top w:val="nil"/>
              <w:left w:val="nil"/>
              <w:bottom w:val="single" w:sz="4" w:space="0" w:color="auto"/>
              <w:right w:val="single" w:sz="4" w:space="0" w:color="auto"/>
            </w:tcBorders>
            <w:shd w:val="clear" w:color="auto" w:fill="auto"/>
            <w:noWrap/>
            <w:vAlign w:val="bottom"/>
            <w:hideMark/>
          </w:tcPr>
          <w:p w14:paraId="7A9682E2" w14:textId="77777777" w:rsidR="002C25DB" w:rsidRPr="009838E8" w:rsidRDefault="002C25DB" w:rsidP="007569CE">
            <w:pPr>
              <w:jc w:val="right"/>
              <w:rPr>
                <w:color w:val="000000"/>
                <w:sz w:val="26"/>
                <w:szCs w:val="26"/>
                <w:highlight w:val="cyan"/>
              </w:rPr>
            </w:pPr>
            <w:r w:rsidRPr="009838E8">
              <w:rPr>
                <w:color w:val="000000"/>
                <w:sz w:val="26"/>
                <w:szCs w:val="26"/>
                <w:highlight w:val="cyan"/>
              </w:rPr>
              <w:t> </w:t>
            </w:r>
          </w:p>
        </w:tc>
        <w:tc>
          <w:tcPr>
            <w:tcW w:w="931" w:type="dxa"/>
            <w:tcBorders>
              <w:top w:val="nil"/>
              <w:left w:val="nil"/>
              <w:bottom w:val="single" w:sz="4" w:space="0" w:color="auto"/>
              <w:right w:val="single" w:sz="4" w:space="0" w:color="auto"/>
            </w:tcBorders>
            <w:shd w:val="clear" w:color="auto" w:fill="auto"/>
            <w:noWrap/>
            <w:vAlign w:val="bottom"/>
            <w:hideMark/>
          </w:tcPr>
          <w:p w14:paraId="7B281E98"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1,644 </w:t>
            </w:r>
          </w:p>
        </w:tc>
        <w:tc>
          <w:tcPr>
            <w:tcW w:w="931" w:type="dxa"/>
            <w:tcBorders>
              <w:top w:val="nil"/>
              <w:left w:val="nil"/>
              <w:bottom w:val="single" w:sz="4" w:space="0" w:color="auto"/>
              <w:right w:val="single" w:sz="4" w:space="0" w:color="auto"/>
            </w:tcBorders>
            <w:shd w:val="clear" w:color="auto" w:fill="auto"/>
            <w:noWrap/>
            <w:vAlign w:val="bottom"/>
            <w:hideMark/>
          </w:tcPr>
          <w:p w14:paraId="4D2AAF38" w14:textId="77777777" w:rsidR="002C25DB" w:rsidRPr="009838E8" w:rsidRDefault="002C25DB" w:rsidP="007569CE">
            <w:pPr>
              <w:jc w:val="right"/>
              <w:rPr>
                <w:color w:val="000000"/>
                <w:sz w:val="26"/>
                <w:szCs w:val="26"/>
                <w:highlight w:val="cyan"/>
              </w:rPr>
            </w:pPr>
            <w:r w:rsidRPr="009838E8">
              <w:rPr>
                <w:color w:val="000000"/>
                <w:sz w:val="26"/>
                <w:szCs w:val="26"/>
                <w:highlight w:val="cyan"/>
              </w:rPr>
              <w:t> </w:t>
            </w:r>
          </w:p>
        </w:tc>
        <w:tc>
          <w:tcPr>
            <w:tcW w:w="931" w:type="dxa"/>
            <w:tcBorders>
              <w:top w:val="nil"/>
              <w:left w:val="nil"/>
              <w:bottom w:val="single" w:sz="4" w:space="0" w:color="auto"/>
              <w:right w:val="single" w:sz="4" w:space="0" w:color="auto"/>
            </w:tcBorders>
            <w:shd w:val="clear" w:color="auto" w:fill="auto"/>
            <w:noWrap/>
            <w:vAlign w:val="bottom"/>
            <w:hideMark/>
          </w:tcPr>
          <w:p w14:paraId="7990D6E0" w14:textId="77777777" w:rsidR="002C25DB" w:rsidRPr="009838E8" w:rsidRDefault="002C25DB" w:rsidP="007569CE">
            <w:pPr>
              <w:jc w:val="right"/>
              <w:rPr>
                <w:color w:val="000000"/>
                <w:sz w:val="26"/>
                <w:szCs w:val="26"/>
                <w:highlight w:val="cyan"/>
              </w:rPr>
            </w:pPr>
            <w:r w:rsidRPr="009838E8">
              <w:rPr>
                <w:color w:val="000000"/>
                <w:sz w:val="26"/>
                <w:szCs w:val="26"/>
                <w:highlight w:val="cyan"/>
              </w:rPr>
              <w:t xml:space="preserve">          272 </w:t>
            </w:r>
          </w:p>
        </w:tc>
        <w:tc>
          <w:tcPr>
            <w:tcW w:w="931" w:type="dxa"/>
            <w:tcBorders>
              <w:top w:val="nil"/>
              <w:left w:val="nil"/>
              <w:bottom w:val="single" w:sz="4" w:space="0" w:color="auto"/>
              <w:right w:val="single" w:sz="4" w:space="0" w:color="auto"/>
            </w:tcBorders>
            <w:shd w:val="clear" w:color="auto" w:fill="auto"/>
            <w:noWrap/>
            <w:vAlign w:val="bottom"/>
            <w:hideMark/>
          </w:tcPr>
          <w:p w14:paraId="44903FEB" w14:textId="77777777" w:rsidR="002C25DB" w:rsidRPr="009838E8" w:rsidRDefault="002C25DB" w:rsidP="007569CE">
            <w:pPr>
              <w:jc w:val="right"/>
              <w:rPr>
                <w:color w:val="000000"/>
                <w:sz w:val="26"/>
                <w:szCs w:val="26"/>
                <w:highlight w:val="cyan"/>
              </w:rPr>
            </w:pPr>
            <w:r w:rsidRPr="009838E8">
              <w:rPr>
                <w:color w:val="000000"/>
                <w:sz w:val="26"/>
                <w:szCs w:val="26"/>
                <w:highlight w:val="cyan"/>
              </w:rPr>
              <w:t> </w:t>
            </w:r>
          </w:p>
        </w:tc>
        <w:tc>
          <w:tcPr>
            <w:tcW w:w="954" w:type="dxa"/>
            <w:tcBorders>
              <w:top w:val="nil"/>
              <w:left w:val="nil"/>
              <w:bottom w:val="single" w:sz="4" w:space="0" w:color="auto"/>
              <w:right w:val="single" w:sz="4" w:space="0" w:color="auto"/>
            </w:tcBorders>
            <w:shd w:val="clear" w:color="auto" w:fill="auto"/>
            <w:noWrap/>
            <w:vAlign w:val="bottom"/>
            <w:hideMark/>
          </w:tcPr>
          <w:p w14:paraId="6CF0ED9D" w14:textId="77777777" w:rsidR="002C25DB" w:rsidRPr="009838E8" w:rsidRDefault="002C25DB" w:rsidP="007569CE">
            <w:pPr>
              <w:jc w:val="right"/>
              <w:rPr>
                <w:b/>
                <w:bCs/>
                <w:color w:val="000000"/>
                <w:sz w:val="26"/>
                <w:szCs w:val="26"/>
                <w:highlight w:val="cyan"/>
              </w:rPr>
            </w:pPr>
            <w:r w:rsidRPr="009838E8">
              <w:rPr>
                <w:b/>
                <w:bCs/>
                <w:color w:val="000000"/>
                <w:sz w:val="26"/>
                <w:szCs w:val="26"/>
                <w:highlight w:val="cyan"/>
              </w:rPr>
              <w:t xml:space="preserve">       1,915 </w:t>
            </w:r>
          </w:p>
        </w:tc>
      </w:tr>
    </w:tbl>
    <w:p w14:paraId="1D65C30C" w14:textId="77777777" w:rsidR="002C25DB" w:rsidRPr="008869E9" w:rsidRDefault="002C25DB" w:rsidP="002C25DB">
      <w:pPr>
        <w:widowControl w:val="0"/>
        <w:spacing w:line="276" w:lineRule="auto"/>
        <w:ind w:firstLine="720"/>
        <w:jc w:val="both"/>
        <w:rPr>
          <w:sz w:val="27"/>
          <w:szCs w:val="27"/>
          <w:highlight w:val="cyan"/>
        </w:rPr>
      </w:pPr>
    </w:p>
    <w:p w14:paraId="6CEFEE2A" w14:textId="2B755C9B" w:rsidR="002C25DB" w:rsidRPr="002C25DB" w:rsidRDefault="002C25DB" w:rsidP="002C25DB">
      <w:pPr>
        <w:widowControl w:val="0"/>
        <w:spacing w:line="276" w:lineRule="auto"/>
        <w:ind w:firstLine="720"/>
        <w:rPr>
          <w:sz w:val="27"/>
          <w:szCs w:val="27"/>
        </w:rPr>
      </w:pPr>
      <w:r w:rsidRPr="008869E9">
        <w:rPr>
          <w:sz w:val="27"/>
          <w:szCs w:val="27"/>
          <w:highlight w:val="cyan"/>
        </w:rPr>
        <w:t>- Tổng lượng nước thải sinh hoạt, công cộng và dịch vụ khoảng: 227.000 m</w:t>
      </w:r>
      <w:r w:rsidRPr="008869E9">
        <w:rPr>
          <w:sz w:val="27"/>
          <w:szCs w:val="27"/>
          <w:highlight w:val="cyan"/>
          <w:vertAlign w:val="superscript"/>
        </w:rPr>
        <w:t>3</w:t>
      </w:r>
      <w:r w:rsidRPr="008869E9">
        <w:rPr>
          <w:sz w:val="27"/>
          <w:szCs w:val="27"/>
          <w:highlight w:val="cyan"/>
        </w:rPr>
        <w:t>/ngày;</w:t>
      </w:r>
      <w:r w:rsidR="00E50CD6" w:rsidRPr="00A512CB">
        <w:rPr>
          <w:b/>
          <w:sz w:val="27"/>
          <w:szCs w:val="27"/>
        </w:rPr>
        <w:t xml:space="preserve"> </w:t>
      </w:r>
      <w:r w:rsidR="0053632A">
        <w:rPr>
          <w:b/>
          <w:sz w:val="27"/>
          <w:szCs w:val="27"/>
        </w:rPr>
        <w:tab/>
      </w:r>
    </w:p>
    <w:p w14:paraId="7B6AC66C" w14:textId="6B8BCACC" w:rsidR="00E50CD6" w:rsidRPr="008244C7" w:rsidRDefault="00E50CD6" w:rsidP="002C25DB">
      <w:pPr>
        <w:widowControl w:val="0"/>
        <w:spacing w:line="276" w:lineRule="auto"/>
        <w:ind w:firstLine="720"/>
        <w:jc w:val="both"/>
        <w:rPr>
          <w:sz w:val="27"/>
          <w:szCs w:val="27"/>
        </w:rPr>
      </w:pPr>
      <w:r>
        <w:rPr>
          <w:b/>
          <w:sz w:val="27"/>
          <w:szCs w:val="27"/>
        </w:rPr>
        <w:t xml:space="preserve">- </w:t>
      </w:r>
      <w:r w:rsidRPr="008244C7">
        <w:rPr>
          <w:sz w:val="27"/>
          <w:szCs w:val="27"/>
        </w:rPr>
        <w:t>Tổng lượng nước thải sản xuất khoảng 2.000 m</w:t>
      </w:r>
      <w:r w:rsidRPr="00207E0E">
        <w:rPr>
          <w:sz w:val="27"/>
          <w:szCs w:val="27"/>
          <w:vertAlign w:val="superscript"/>
        </w:rPr>
        <w:t>3</w:t>
      </w:r>
      <w:r w:rsidRPr="008244C7">
        <w:rPr>
          <w:sz w:val="27"/>
          <w:szCs w:val="27"/>
        </w:rPr>
        <w:t>/ngày</w:t>
      </w:r>
    </w:p>
    <w:p w14:paraId="4A4B08AE" w14:textId="5E2CD149" w:rsidR="00E50CD6" w:rsidRPr="0053632A" w:rsidRDefault="0053632A" w:rsidP="00E50CD6">
      <w:pPr>
        <w:widowControl w:val="0"/>
        <w:spacing w:line="276" w:lineRule="auto"/>
        <w:ind w:firstLine="720"/>
        <w:jc w:val="both"/>
        <w:rPr>
          <w:b/>
          <w:sz w:val="27"/>
          <w:szCs w:val="27"/>
        </w:rPr>
      </w:pPr>
      <w:r w:rsidRPr="0053632A">
        <w:rPr>
          <w:b/>
          <w:sz w:val="27"/>
          <w:szCs w:val="27"/>
        </w:rPr>
        <w:t>6.</w:t>
      </w:r>
      <w:r w:rsidR="00E50CD6" w:rsidRPr="0053632A">
        <w:rPr>
          <w:b/>
          <w:sz w:val="27"/>
          <w:szCs w:val="27"/>
        </w:rPr>
        <w:t>2. Mạng lưới thu gom nước thải</w:t>
      </w:r>
    </w:p>
    <w:p w14:paraId="3B98E755" w14:textId="77777777" w:rsidR="00E50CD6" w:rsidRPr="00A512CB" w:rsidRDefault="00E50CD6" w:rsidP="0053632A">
      <w:pPr>
        <w:spacing w:line="276" w:lineRule="auto"/>
        <w:ind w:firstLine="720"/>
        <w:jc w:val="both"/>
        <w:rPr>
          <w:sz w:val="27"/>
          <w:szCs w:val="27"/>
        </w:rPr>
      </w:pPr>
      <w:r w:rsidRPr="00A512CB">
        <w:rPr>
          <w:sz w:val="27"/>
          <w:szCs w:val="27"/>
        </w:rPr>
        <w:t>- Lựa chọn loại hệ thống thoát nước thải: Các khu vực quy hoạch mới sử dụng hệ thống thoát nước thải riêng. Các khu vực hiện hữu đã có mạng lưới thoát nước chung quy hoạch hệ thống thoát nước nửa riêng hoặc cải tạo thành hệ thống thoát nước riêng.</w:t>
      </w:r>
    </w:p>
    <w:p w14:paraId="73EF85D6" w14:textId="77777777" w:rsidR="00E50CD6" w:rsidRPr="00A512CB" w:rsidRDefault="00E50CD6" w:rsidP="0053632A">
      <w:pPr>
        <w:spacing w:line="276" w:lineRule="auto"/>
        <w:ind w:firstLine="720"/>
        <w:jc w:val="both"/>
        <w:rPr>
          <w:sz w:val="27"/>
          <w:szCs w:val="27"/>
        </w:rPr>
      </w:pPr>
      <w:r w:rsidRPr="00A512CB">
        <w:rPr>
          <w:sz w:val="27"/>
          <w:szCs w:val="27"/>
        </w:rPr>
        <w:t xml:space="preserve">Ngoài ra đối với các khu vực công nghiệp, y tế sử dụng hệ thống thoát nước riêng hoàn toàn (phát triển theo cơ cấu hiện trạng). </w:t>
      </w:r>
    </w:p>
    <w:p w14:paraId="46EE5A67" w14:textId="77777777" w:rsidR="00E50CD6" w:rsidRPr="00A512CB" w:rsidRDefault="00E50CD6" w:rsidP="00E50CD6">
      <w:pPr>
        <w:spacing w:line="276" w:lineRule="auto"/>
        <w:jc w:val="center"/>
        <w:rPr>
          <w:i/>
          <w:sz w:val="27"/>
          <w:szCs w:val="27"/>
        </w:rPr>
      </w:pPr>
      <w:r w:rsidRPr="00A512CB">
        <w:rPr>
          <w:noProof/>
          <w:sz w:val="27"/>
          <w:szCs w:val="27"/>
        </w:rPr>
        <w:lastRenderedPageBreak/>
        <w:drawing>
          <wp:anchor distT="0" distB="0" distL="114300" distR="114300" simplePos="0" relativeHeight="251705344" behindDoc="0" locked="0" layoutInCell="1" allowOverlap="1" wp14:anchorId="03668D7D" wp14:editId="78EFD955">
            <wp:simplePos x="0" y="0"/>
            <wp:positionH relativeFrom="column">
              <wp:posOffset>501015</wp:posOffset>
            </wp:positionH>
            <wp:positionV relativeFrom="paragraph">
              <wp:posOffset>6071235</wp:posOffset>
            </wp:positionV>
            <wp:extent cx="2171700" cy="1070393"/>
            <wp:effectExtent l="0" t="0" r="0" b="0"/>
            <wp:wrapNone/>
            <wp:docPr id="769757331" name="Picture 1"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57331" name="Picture 1" descr="A white rectangular object with black tex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71700" cy="1070393"/>
                    </a:xfrm>
                    <a:prstGeom prst="rect">
                      <a:avLst/>
                    </a:prstGeom>
                  </pic:spPr>
                </pic:pic>
              </a:graphicData>
            </a:graphic>
            <wp14:sizeRelH relativeFrom="margin">
              <wp14:pctWidth>0</wp14:pctWidth>
            </wp14:sizeRelH>
            <wp14:sizeRelV relativeFrom="margin">
              <wp14:pctHeight>0</wp14:pctHeight>
            </wp14:sizeRelV>
          </wp:anchor>
        </w:drawing>
      </w:r>
      <w:r w:rsidRPr="00A512CB">
        <w:rPr>
          <w:noProof/>
          <w:sz w:val="27"/>
          <w:szCs w:val="27"/>
        </w:rPr>
        <w:drawing>
          <wp:inline distT="0" distB="0" distL="0" distR="0" wp14:anchorId="3277B910" wp14:editId="6118DD25">
            <wp:extent cx="5009613" cy="7248525"/>
            <wp:effectExtent l="19050" t="19050" r="19685" b="9525"/>
            <wp:docPr id="1695461245"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61245" name="Picture 1" descr="A map of a neighborhood&#10;&#10;Description automatically generated"/>
                    <pic:cNvPicPr/>
                  </pic:nvPicPr>
                  <pic:blipFill>
                    <a:blip r:embed="rId95"/>
                    <a:stretch>
                      <a:fillRect/>
                    </a:stretch>
                  </pic:blipFill>
                  <pic:spPr>
                    <a:xfrm>
                      <a:off x="0" y="0"/>
                      <a:ext cx="5029775" cy="7277697"/>
                    </a:xfrm>
                    <a:prstGeom prst="rect">
                      <a:avLst/>
                    </a:prstGeom>
                    <a:ln w="9525">
                      <a:solidFill>
                        <a:schemeClr val="tx1"/>
                      </a:solidFill>
                    </a:ln>
                  </pic:spPr>
                </pic:pic>
              </a:graphicData>
            </a:graphic>
          </wp:inline>
        </w:drawing>
      </w:r>
    </w:p>
    <w:p w14:paraId="77429F37" w14:textId="0929A406" w:rsidR="00E50CD6" w:rsidRPr="0053632A" w:rsidRDefault="00E50CD6" w:rsidP="0053632A">
      <w:pPr>
        <w:spacing w:line="276" w:lineRule="auto"/>
        <w:ind w:firstLine="720"/>
        <w:jc w:val="center"/>
        <w:rPr>
          <w:i/>
          <w:sz w:val="27"/>
          <w:szCs w:val="27"/>
        </w:rPr>
      </w:pPr>
      <w:r w:rsidRPr="00A512CB">
        <w:rPr>
          <w:i/>
          <w:sz w:val="27"/>
          <w:szCs w:val="27"/>
        </w:rPr>
        <w:t xml:space="preserve">Hình 6.1: Sơ đồ phân khu vực sử dụng loại hệ thống thoát nước thải </w:t>
      </w:r>
    </w:p>
    <w:p w14:paraId="51E2ED1A" w14:textId="77777777" w:rsidR="00E50CD6" w:rsidRPr="0053632A" w:rsidRDefault="00E50CD6" w:rsidP="00E50CD6">
      <w:pPr>
        <w:spacing w:line="276" w:lineRule="auto"/>
        <w:ind w:firstLine="720"/>
        <w:jc w:val="both"/>
        <w:rPr>
          <w:sz w:val="27"/>
          <w:szCs w:val="27"/>
        </w:rPr>
      </w:pPr>
      <w:r w:rsidRPr="0053632A">
        <w:rPr>
          <w:sz w:val="27"/>
          <w:szCs w:val="27"/>
        </w:rPr>
        <w:t>- Phân chia lưu vực thoát nước: Phạm vi nghiên cứu đối với nước thải sinh hoạt đô thị được chia thành 04 lưu vực thoát nước thải chính với mỗi lưu vực được đưa về các trạm xử lý nước thải khác nhau, bao gồm:</w:t>
      </w:r>
    </w:p>
    <w:p w14:paraId="09AEDC7C" w14:textId="77777777" w:rsidR="00E50CD6" w:rsidRPr="0053632A" w:rsidRDefault="00E50CD6" w:rsidP="00E50CD6">
      <w:pPr>
        <w:spacing w:line="276" w:lineRule="auto"/>
        <w:ind w:firstLine="720"/>
        <w:jc w:val="both"/>
        <w:rPr>
          <w:sz w:val="27"/>
          <w:szCs w:val="27"/>
        </w:rPr>
      </w:pPr>
      <w:r w:rsidRPr="0053632A">
        <w:rPr>
          <w:sz w:val="27"/>
          <w:szCs w:val="27"/>
        </w:rPr>
        <w:t>+ Lưu vực thu gom về trạm xử lý nước thải Phú Lộc</w:t>
      </w:r>
    </w:p>
    <w:p w14:paraId="144D32F4" w14:textId="77777777" w:rsidR="00E50CD6" w:rsidRPr="0053632A" w:rsidRDefault="00E50CD6" w:rsidP="00E50CD6">
      <w:pPr>
        <w:spacing w:line="276" w:lineRule="auto"/>
        <w:ind w:firstLine="720"/>
        <w:jc w:val="both"/>
        <w:rPr>
          <w:sz w:val="27"/>
          <w:szCs w:val="27"/>
        </w:rPr>
      </w:pPr>
      <w:r w:rsidRPr="0053632A">
        <w:rPr>
          <w:sz w:val="27"/>
          <w:szCs w:val="27"/>
        </w:rPr>
        <w:t>+ Lưu vực thu gom về trạm xử lý nước thải Hòa Xuân</w:t>
      </w:r>
    </w:p>
    <w:p w14:paraId="70A86D11" w14:textId="77777777" w:rsidR="00E50CD6" w:rsidRPr="0053632A" w:rsidRDefault="00E50CD6" w:rsidP="00E50CD6">
      <w:pPr>
        <w:spacing w:line="276" w:lineRule="auto"/>
        <w:ind w:firstLine="720"/>
        <w:jc w:val="both"/>
        <w:rPr>
          <w:sz w:val="27"/>
          <w:szCs w:val="27"/>
        </w:rPr>
      </w:pPr>
      <w:r w:rsidRPr="0053632A">
        <w:rPr>
          <w:sz w:val="27"/>
          <w:szCs w:val="27"/>
        </w:rPr>
        <w:t>+ Lưu vực thu gom về trạm xử lý nước thải Ngũ Hành Sơn</w:t>
      </w:r>
    </w:p>
    <w:p w14:paraId="086D0862" w14:textId="77777777" w:rsidR="00E50CD6" w:rsidRPr="0053632A" w:rsidRDefault="00E50CD6" w:rsidP="00E50CD6">
      <w:pPr>
        <w:spacing w:line="276" w:lineRule="auto"/>
        <w:ind w:firstLine="720"/>
        <w:jc w:val="both"/>
        <w:rPr>
          <w:sz w:val="27"/>
          <w:szCs w:val="27"/>
        </w:rPr>
      </w:pPr>
      <w:r w:rsidRPr="0053632A">
        <w:rPr>
          <w:sz w:val="27"/>
          <w:szCs w:val="27"/>
        </w:rPr>
        <w:lastRenderedPageBreak/>
        <w:t>+ Lưu vực thu gom về trạm xử lý nước thải Sơn trà</w:t>
      </w:r>
    </w:p>
    <w:p w14:paraId="59E75DF5" w14:textId="77777777" w:rsidR="00E50CD6" w:rsidRPr="0053632A" w:rsidRDefault="00E50CD6" w:rsidP="00E50CD6">
      <w:pPr>
        <w:spacing w:line="276" w:lineRule="auto"/>
        <w:ind w:firstLine="720"/>
        <w:jc w:val="both"/>
        <w:rPr>
          <w:sz w:val="27"/>
          <w:szCs w:val="27"/>
        </w:rPr>
      </w:pPr>
      <w:r w:rsidRPr="0053632A">
        <w:rPr>
          <w:sz w:val="27"/>
          <w:szCs w:val="27"/>
        </w:rPr>
        <w:t>Bên cạnh đó các khu vực không thể đấu nối vào hệ thống thoát nước thải của thành phố có giải pháp thu gom và xử lý phân tán riêng tại nguồn.</w:t>
      </w:r>
    </w:p>
    <w:p w14:paraId="24188007" w14:textId="4E2AA1E6" w:rsidR="00E50CD6" w:rsidRPr="0053632A" w:rsidRDefault="00E50CD6" w:rsidP="0053632A">
      <w:pPr>
        <w:spacing w:line="276" w:lineRule="auto"/>
        <w:ind w:firstLine="720"/>
        <w:jc w:val="both"/>
        <w:rPr>
          <w:sz w:val="27"/>
          <w:szCs w:val="27"/>
        </w:rPr>
      </w:pPr>
      <w:r w:rsidRPr="0053632A">
        <w:rPr>
          <w:sz w:val="27"/>
          <w:szCs w:val="27"/>
        </w:rPr>
        <w:t>Đối với các khu công nghiệp, cơ sở y tế được thu gom xử lý riêng;</w:t>
      </w:r>
    </w:p>
    <w:p w14:paraId="5AF44616" w14:textId="77777777" w:rsidR="00E50CD6" w:rsidRPr="00A512CB" w:rsidRDefault="00E50CD6" w:rsidP="0053632A">
      <w:pPr>
        <w:spacing w:line="276" w:lineRule="auto"/>
        <w:ind w:firstLine="90"/>
        <w:jc w:val="center"/>
        <w:rPr>
          <w:i/>
          <w:sz w:val="27"/>
          <w:szCs w:val="27"/>
        </w:rPr>
      </w:pPr>
      <w:r w:rsidRPr="00A512CB">
        <w:rPr>
          <w:noProof/>
        </w:rPr>
        <w:drawing>
          <wp:inline distT="0" distB="0" distL="0" distR="0" wp14:anchorId="3CD2E586" wp14:editId="06E34C2D">
            <wp:extent cx="5775325" cy="6453602"/>
            <wp:effectExtent l="19050" t="19050" r="15875" b="23495"/>
            <wp:docPr id="2097869182" name="Picture 1"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69182" name="Picture 1" descr="A map of a neighborhood&#10;&#10;Description automatically generated"/>
                    <pic:cNvPicPr/>
                  </pic:nvPicPr>
                  <pic:blipFill>
                    <a:blip r:embed="rId96"/>
                    <a:stretch>
                      <a:fillRect/>
                    </a:stretch>
                  </pic:blipFill>
                  <pic:spPr>
                    <a:xfrm>
                      <a:off x="0" y="0"/>
                      <a:ext cx="5806796" cy="6488769"/>
                    </a:xfrm>
                    <a:prstGeom prst="rect">
                      <a:avLst/>
                    </a:prstGeom>
                    <a:ln w="9525">
                      <a:solidFill>
                        <a:schemeClr val="tx1"/>
                      </a:solidFill>
                    </a:ln>
                  </pic:spPr>
                </pic:pic>
              </a:graphicData>
            </a:graphic>
          </wp:inline>
        </w:drawing>
      </w:r>
    </w:p>
    <w:p w14:paraId="53E102F1" w14:textId="04CF8B4D" w:rsidR="00E50CD6" w:rsidRPr="0053632A" w:rsidRDefault="00E50CD6" w:rsidP="0053632A">
      <w:pPr>
        <w:spacing w:line="276" w:lineRule="auto"/>
        <w:ind w:firstLine="720"/>
        <w:jc w:val="center"/>
        <w:rPr>
          <w:i/>
          <w:sz w:val="27"/>
          <w:szCs w:val="27"/>
        </w:rPr>
      </w:pPr>
      <w:r w:rsidRPr="00A512CB">
        <w:rPr>
          <w:i/>
          <w:sz w:val="27"/>
          <w:szCs w:val="27"/>
        </w:rPr>
        <w:t xml:space="preserve">Hình 6.2: Sơ đồ phân chia lưu vực thoát nước và xử lý nước thải </w:t>
      </w:r>
    </w:p>
    <w:p w14:paraId="7A3AC41E" w14:textId="11788242" w:rsidR="00E50CD6" w:rsidRPr="0053632A" w:rsidRDefault="0053632A" w:rsidP="0053632A">
      <w:pPr>
        <w:pStyle w:val="Heading3"/>
        <w:keepNext w:val="0"/>
        <w:keepLines w:val="0"/>
        <w:widowControl w:val="0"/>
        <w:numPr>
          <w:ilvl w:val="0"/>
          <w:numId w:val="0"/>
        </w:numPr>
        <w:tabs>
          <w:tab w:val="left" w:pos="0"/>
          <w:tab w:val="left" w:pos="720"/>
        </w:tabs>
        <w:spacing w:after="0" w:line="276" w:lineRule="auto"/>
        <w:ind w:firstLine="720"/>
        <w:rPr>
          <w:rFonts w:ascii="Times New Roman" w:hAnsi="Times New Roman"/>
          <w:bCs w:val="0"/>
          <w:sz w:val="27"/>
          <w:szCs w:val="27"/>
          <w:lang w:val="sv-SE"/>
        </w:rPr>
      </w:pPr>
      <w:r>
        <w:rPr>
          <w:rFonts w:ascii="Times New Roman" w:hAnsi="Times New Roman"/>
          <w:bCs w:val="0"/>
          <w:sz w:val="27"/>
          <w:szCs w:val="27"/>
          <w:lang w:val="sv-SE"/>
        </w:rPr>
        <w:t>6.</w:t>
      </w:r>
      <w:r w:rsidR="00E50CD6" w:rsidRPr="0053632A">
        <w:rPr>
          <w:rFonts w:ascii="Times New Roman" w:hAnsi="Times New Roman"/>
          <w:bCs w:val="0"/>
          <w:sz w:val="27"/>
          <w:szCs w:val="27"/>
          <w:lang w:val="sv-SE"/>
        </w:rPr>
        <w:t>3. Xử lý nước thải</w:t>
      </w:r>
    </w:p>
    <w:p w14:paraId="3B82BAAB" w14:textId="77777777" w:rsidR="00E50CD6" w:rsidRPr="00A512CB" w:rsidRDefault="00E50CD6" w:rsidP="00E50CD6">
      <w:pPr>
        <w:spacing w:line="276" w:lineRule="auto"/>
        <w:ind w:firstLine="720"/>
        <w:jc w:val="both"/>
        <w:rPr>
          <w:sz w:val="27"/>
          <w:szCs w:val="27"/>
          <w:lang w:val="pt-BR"/>
        </w:rPr>
      </w:pPr>
      <w:r w:rsidRPr="00A512CB">
        <w:rPr>
          <w:sz w:val="27"/>
          <w:szCs w:val="27"/>
          <w:lang w:val="pt-BR"/>
        </w:rPr>
        <w:t>Nước thải sinh hoạt đô thị, y tế, khu công nghiệp, làng nghề phải được xử lý đảm bảo các quy định tại các quy chuẩn môi trường đối với nước thải trước khi xả ra nguồn tiếp nhận và các quy chuẩn liên quan khác. Bùn thải hệ thống thoát nước phải được thu gom, xử lý theo quy định hoặc vận chuyển đến cơ sở xử lý CTR tập trung;</w:t>
      </w:r>
    </w:p>
    <w:p w14:paraId="2140110F" w14:textId="77777777" w:rsidR="00E50CD6" w:rsidRPr="00A512CB" w:rsidRDefault="00E50CD6" w:rsidP="00E50CD6">
      <w:pPr>
        <w:spacing w:line="276" w:lineRule="auto"/>
        <w:ind w:firstLine="720"/>
        <w:jc w:val="center"/>
        <w:rPr>
          <w:i/>
          <w:sz w:val="27"/>
          <w:szCs w:val="27"/>
          <w:lang w:val="vi-VN"/>
        </w:rPr>
      </w:pPr>
      <w:r w:rsidRPr="00A512CB">
        <w:rPr>
          <w:i/>
          <w:sz w:val="27"/>
          <w:szCs w:val="27"/>
          <w:lang w:val="vi-VN"/>
        </w:rPr>
        <w:t>Bảng 6.2: Bảng tổng hợp lưu lượng nước thải về các trạm XLNT</w:t>
      </w:r>
    </w:p>
    <w:tbl>
      <w:tblPr>
        <w:tblW w:w="9493" w:type="dxa"/>
        <w:tblInd w:w="113" w:type="dxa"/>
        <w:tblLook w:val="04A0" w:firstRow="1" w:lastRow="0" w:firstColumn="1" w:lastColumn="0" w:noHBand="0" w:noVBand="1"/>
      </w:tblPr>
      <w:tblGrid>
        <w:gridCol w:w="700"/>
        <w:gridCol w:w="1989"/>
        <w:gridCol w:w="992"/>
        <w:gridCol w:w="959"/>
        <w:gridCol w:w="959"/>
        <w:gridCol w:w="959"/>
        <w:gridCol w:w="959"/>
        <w:gridCol w:w="959"/>
        <w:gridCol w:w="1061"/>
      </w:tblGrid>
      <w:tr w:rsidR="002C25DB" w:rsidRPr="000E2C9C" w14:paraId="295E7FEE" w14:textId="77777777" w:rsidTr="007569CE">
        <w:trPr>
          <w:trHeight w:val="33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FF5B1" w14:textId="77777777" w:rsidR="002C25DB" w:rsidRPr="000E2C9C" w:rsidRDefault="002C25DB" w:rsidP="007569CE">
            <w:pPr>
              <w:rPr>
                <w:color w:val="000000"/>
                <w:sz w:val="26"/>
                <w:szCs w:val="26"/>
                <w:highlight w:val="cyan"/>
              </w:rPr>
            </w:pPr>
            <w:r w:rsidRPr="000E2C9C">
              <w:rPr>
                <w:color w:val="000000"/>
                <w:sz w:val="26"/>
                <w:szCs w:val="26"/>
                <w:highlight w:val="cyan"/>
              </w:rPr>
              <w:lastRenderedPageBreak/>
              <w:t>STT</w:t>
            </w:r>
          </w:p>
        </w:tc>
        <w:tc>
          <w:tcPr>
            <w:tcW w:w="1989" w:type="dxa"/>
            <w:tcBorders>
              <w:top w:val="single" w:sz="4" w:space="0" w:color="auto"/>
              <w:left w:val="nil"/>
              <w:bottom w:val="single" w:sz="4" w:space="0" w:color="auto"/>
              <w:right w:val="single" w:sz="4" w:space="0" w:color="auto"/>
            </w:tcBorders>
            <w:shd w:val="clear" w:color="auto" w:fill="auto"/>
            <w:noWrap/>
            <w:vAlign w:val="bottom"/>
            <w:hideMark/>
          </w:tcPr>
          <w:p w14:paraId="19215C32" w14:textId="77777777" w:rsidR="002C25DB" w:rsidRPr="000E2C9C" w:rsidRDefault="002C25DB" w:rsidP="007569CE">
            <w:pPr>
              <w:rPr>
                <w:color w:val="000000"/>
                <w:sz w:val="26"/>
                <w:szCs w:val="26"/>
                <w:highlight w:val="cyan"/>
              </w:rPr>
            </w:pPr>
            <w:r w:rsidRPr="000E2C9C">
              <w:rPr>
                <w:color w:val="000000"/>
                <w:sz w:val="26"/>
                <w:szCs w:val="26"/>
                <w:highlight w:val="cyan"/>
              </w:rPr>
              <w:t>Trạm XLNT</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FDABC49"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VS1</w:t>
            </w:r>
          </w:p>
        </w:tc>
        <w:tc>
          <w:tcPr>
            <w:tcW w:w="959" w:type="dxa"/>
            <w:tcBorders>
              <w:top w:val="single" w:sz="4" w:space="0" w:color="auto"/>
              <w:left w:val="nil"/>
              <w:bottom w:val="single" w:sz="4" w:space="0" w:color="auto"/>
              <w:right w:val="single" w:sz="4" w:space="0" w:color="auto"/>
            </w:tcBorders>
            <w:shd w:val="clear" w:color="auto" w:fill="auto"/>
            <w:noWrap/>
            <w:vAlign w:val="bottom"/>
            <w:hideMark/>
          </w:tcPr>
          <w:p w14:paraId="7576195A"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VS2</w:t>
            </w:r>
          </w:p>
        </w:tc>
        <w:tc>
          <w:tcPr>
            <w:tcW w:w="959" w:type="dxa"/>
            <w:tcBorders>
              <w:top w:val="single" w:sz="4" w:space="0" w:color="auto"/>
              <w:left w:val="nil"/>
              <w:bottom w:val="single" w:sz="4" w:space="0" w:color="auto"/>
              <w:right w:val="single" w:sz="4" w:space="0" w:color="auto"/>
            </w:tcBorders>
            <w:shd w:val="clear" w:color="auto" w:fill="auto"/>
            <w:noWrap/>
            <w:vAlign w:val="bottom"/>
            <w:hideMark/>
          </w:tcPr>
          <w:p w14:paraId="4EB793EC"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VS3</w:t>
            </w:r>
          </w:p>
        </w:tc>
        <w:tc>
          <w:tcPr>
            <w:tcW w:w="959" w:type="dxa"/>
            <w:tcBorders>
              <w:top w:val="single" w:sz="4" w:space="0" w:color="auto"/>
              <w:left w:val="nil"/>
              <w:bottom w:val="single" w:sz="4" w:space="0" w:color="auto"/>
              <w:right w:val="single" w:sz="4" w:space="0" w:color="auto"/>
            </w:tcBorders>
            <w:shd w:val="clear" w:color="auto" w:fill="auto"/>
            <w:noWrap/>
            <w:vAlign w:val="bottom"/>
            <w:hideMark/>
          </w:tcPr>
          <w:p w14:paraId="73B292E2"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VS4</w:t>
            </w:r>
          </w:p>
        </w:tc>
        <w:tc>
          <w:tcPr>
            <w:tcW w:w="959" w:type="dxa"/>
            <w:tcBorders>
              <w:top w:val="single" w:sz="4" w:space="0" w:color="auto"/>
              <w:left w:val="nil"/>
              <w:bottom w:val="single" w:sz="4" w:space="0" w:color="auto"/>
              <w:right w:val="single" w:sz="4" w:space="0" w:color="auto"/>
            </w:tcBorders>
            <w:shd w:val="clear" w:color="auto" w:fill="auto"/>
            <w:noWrap/>
            <w:vAlign w:val="bottom"/>
            <w:hideMark/>
          </w:tcPr>
          <w:p w14:paraId="24B9D340"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VS5</w:t>
            </w:r>
          </w:p>
        </w:tc>
        <w:tc>
          <w:tcPr>
            <w:tcW w:w="959" w:type="dxa"/>
            <w:tcBorders>
              <w:top w:val="single" w:sz="4" w:space="0" w:color="auto"/>
              <w:left w:val="nil"/>
              <w:bottom w:val="single" w:sz="4" w:space="0" w:color="auto"/>
              <w:right w:val="single" w:sz="4" w:space="0" w:color="auto"/>
            </w:tcBorders>
            <w:shd w:val="clear" w:color="auto" w:fill="auto"/>
            <w:noWrap/>
            <w:vAlign w:val="bottom"/>
            <w:hideMark/>
          </w:tcPr>
          <w:p w14:paraId="07EA0E80" w14:textId="77777777" w:rsidR="002C25DB" w:rsidRPr="000E2C9C" w:rsidRDefault="002C25DB" w:rsidP="007569CE">
            <w:pPr>
              <w:jc w:val="center"/>
              <w:rPr>
                <w:color w:val="000000"/>
                <w:sz w:val="26"/>
                <w:szCs w:val="26"/>
                <w:highlight w:val="cyan"/>
              </w:rPr>
            </w:pPr>
            <w:r w:rsidRPr="000E2C9C">
              <w:rPr>
                <w:color w:val="000000"/>
                <w:sz w:val="26"/>
                <w:szCs w:val="26"/>
                <w:highlight w:val="cyan"/>
              </w:rPr>
              <w:t>VS6</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393B0C95" w14:textId="77777777" w:rsidR="002C25DB" w:rsidRPr="000E2C9C" w:rsidRDefault="002C25DB" w:rsidP="007569CE">
            <w:pPr>
              <w:jc w:val="center"/>
              <w:rPr>
                <w:color w:val="000000"/>
                <w:sz w:val="26"/>
                <w:szCs w:val="26"/>
                <w:highlight w:val="cyan"/>
              </w:rPr>
            </w:pPr>
            <w:r w:rsidRPr="000E2C9C">
              <w:rPr>
                <w:color w:val="000000"/>
                <w:sz w:val="26"/>
                <w:szCs w:val="26"/>
                <w:highlight w:val="cyan"/>
              </w:rPr>
              <w:t>Cộng</w:t>
            </w:r>
          </w:p>
        </w:tc>
      </w:tr>
      <w:tr w:rsidR="002C25DB" w:rsidRPr="000E2C9C" w14:paraId="430C0303" w14:textId="77777777" w:rsidTr="007569CE">
        <w:trPr>
          <w:trHeight w:val="3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295E9219" w14:textId="77777777" w:rsidR="002C25DB" w:rsidRPr="000E2C9C" w:rsidRDefault="002C25DB" w:rsidP="007569CE">
            <w:pPr>
              <w:jc w:val="center"/>
              <w:rPr>
                <w:color w:val="000000"/>
                <w:sz w:val="26"/>
                <w:szCs w:val="26"/>
                <w:highlight w:val="cyan"/>
              </w:rPr>
            </w:pPr>
            <w:r w:rsidRPr="000E2C9C">
              <w:rPr>
                <w:color w:val="000000"/>
                <w:sz w:val="26"/>
                <w:szCs w:val="26"/>
                <w:highlight w:val="cyan"/>
              </w:rPr>
              <w:t>1</w:t>
            </w:r>
          </w:p>
        </w:tc>
        <w:tc>
          <w:tcPr>
            <w:tcW w:w="1989" w:type="dxa"/>
            <w:tcBorders>
              <w:top w:val="nil"/>
              <w:left w:val="nil"/>
              <w:bottom w:val="single" w:sz="4" w:space="0" w:color="auto"/>
              <w:right w:val="single" w:sz="4" w:space="0" w:color="auto"/>
            </w:tcBorders>
            <w:shd w:val="clear" w:color="auto" w:fill="auto"/>
            <w:noWrap/>
            <w:vAlign w:val="bottom"/>
            <w:hideMark/>
          </w:tcPr>
          <w:p w14:paraId="2C178B3F" w14:textId="77777777" w:rsidR="002C25DB" w:rsidRPr="000E2C9C" w:rsidRDefault="002C25DB" w:rsidP="007569CE">
            <w:pPr>
              <w:rPr>
                <w:color w:val="000000"/>
                <w:sz w:val="26"/>
                <w:szCs w:val="26"/>
                <w:highlight w:val="cyan"/>
              </w:rPr>
            </w:pPr>
            <w:r w:rsidRPr="000E2C9C">
              <w:rPr>
                <w:color w:val="000000"/>
                <w:sz w:val="26"/>
                <w:szCs w:val="26"/>
                <w:highlight w:val="cyan"/>
              </w:rPr>
              <w:t>Phú Lộc</w:t>
            </w:r>
          </w:p>
        </w:tc>
        <w:tc>
          <w:tcPr>
            <w:tcW w:w="992" w:type="dxa"/>
            <w:tcBorders>
              <w:top w:val="nil"/>
              <w:left w:val="nil"/>
              <w:bottom w:val="single" w:sz="4" w:space="0" w:color="auto"/>
              <w:right w:val="single" w:sz="4" w:space="0" w:color="auto"/>
            </w:tcBorders>
            <w:shd w:val="clear" w:color="auto" w:fill="auto"/>
            <w:noWrap/>
            <w:vAlign w:val="center"/>
            <w:hideMark/>
          </w:tcPr>
          <w:p w14:paraId="1E45B247" w14:textId="77777777" w:rsidR="002C25DB" w:rsidRPr="000E2C9C" w:rsidRDefault="002C25DB" w:rsidP="007569CE">
            <w:pPr>
              <w:jc w:val="right"/>
              <w:rPr>
                <w:color w:val="000000"/>
                <w:sz w:val="27"/>
                <w:szCs w:val="27"/>
                <w:highlight w:val="cyan"/>
              </w:rPr>
            </w:pPr>
            <w:r w:rsidRPr="000E2C9C">
              <w:rPr>
                <w:color w:val="000000"/>
                <w:sz w:val="27"/>
                <w:szCs w:val="27"/>
                <w:highlight w:val="cyan"/>
              </w:rPr>
              <w:t>21,496</w:t>
            </w:r>
          </w:p>
        </w:tc>
        <w:tc>
          <w:tcPr>
            <w:tcW w:w="959" w:type="dxa"/>
            <w:tcBorders>
              <w:top w:val="nil"/>
              <w:left w:val="nil"/>
              <w:bottom w:val="single" w:sz="4" w:space="0" w:color="auto"/>
              <w:right w:val="single" w:sz="4" w:space="0" w:color="auto"/>
            </w:tcBorders>
            <w:shd w:val="clear" w:color="auto" w:fill="auto"/>
            <w:noWrap/>
            <w:vAlign w:val="center"/>
            <w:hideMark/>
          </w:tcPr>
          <w:p w14:paraId="72D4FEB8"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703CCA22"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67236CC4"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55108321"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7583605A"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1017" w:type="dxa"/>
            <w:tcBorders>
              <w:top w:val="nil"/>
              <w:left w:val="nil"/>
              <w:bottom w:val="single" w:sz="4" w:space="0" w:color="auto"/>
              <w:right w:val="single" w:sz="4" w:space="0" w:color="auto"/>
            </w:tcBorders>
            <w:shd w:val="clear" w:color="auto" w:fill="auto"/>
            <w:noWrap/>
            <w:vAlign w:val="bottom"/>
            <w:hideMark/>
          </w:tcPr>
          <w:p w14:paraId="4C1454F4"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21,496</w:t>
            </w:r>
          </w:p>
        </w:tc>
      </w:tr>
      <w:tr w:rsidR="002C25DB" w:rsidRPr="000E2C9C" w14:paraId="69551C66" w14:textId="77777777" w:rsidTr="007569CE">
        <w:trPr>
          <w:trHeight w:val="3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3EDC52EC" w14:textId="77777777" w:rsidR="002C25DB" w:rsidRPr="000E2C9C" w:rsidRDefault="002C25DB" w:rsidP="007569CE">
            <w:pPr>
              <w:jc w:val="center"/>
              <w:rPr>
                <w:color w:val="000000"/>
                <w:sz w:val="26"/>
                <w:szCs w:val="26"/>
                <w:highlight w:val="cyan"/>
              </w:rPr>
            </w:pPr>
            <w:r w:rsidRPr="000E2C9C">
              <w:rPr>
                <w:color w:val="000000"/>
                <w:sz w:val="26"/>
                <w:szCs w:val="26"/>
                <w:highlight w:val="cyan"/>
              </w:rPr>
              <w:t>2</w:t>
            </w:r>
          </w:p>
        </w:tc>
        <w:tc>
          <w:tcPr>
            <w:tcW w:w="1989" w:type="dxa"/>
            <w:tcBorders>
              <w:top w:val="nil"/>
              <w:left w:val="nil"/>
              <w:bottom w:val="single" w:sz="4" w:space="0" w:color="auto"/>
              <w:right w:val="single" w:sz="4" w:space="0" w:color="auto"/>
            </w:tcBorders>
            <w:shd w:val="clear" w:color="auto" w:fill="auto"/>
            <w:noWrap/>
            <w:vAlign w:val="bottom"/>
            <w:hideMark/>
          </w:tcPr>
          <w:p w14:paraId="2565F07E" w14:textId="77777777" w:rsidR="002C25DB" w:rsidRPr="000E2C9C" w:rsidRDefault="002C25DB" w:rsidP="007569CE">
            <w:pPr>
              <w:rPr>
                <w:color w:val="000000"/>
                <w:sz w:val="26"/>
                <w:szCs w:val="26"/>
                <w:highlight w:val="cyan"/>
              </w:rPr>
            </w:pPr>
            <w:r w:rsidRPr="000E2C9C">
              <w:rPr>
                <w:color w:val="000000"/>
                <w:sz w:val="26"/>
                <w:szCs w:val="26"/>
                <w:highlight w:val="cyan"/>
              </w:rPr>
              <w:t>Hòa Xuân</w:t>
            </w:r>
          </w:p>
        </w:tc>
        <w:tc>
          <w:tcPr>
            <w:tcW w:w="992" w:type="dxa"/>
            <w:tcBorders>
              <w:top w:val="nil"/>
              <w:left w:val="nil"/>
              <w:bottom w:val="single" w:sz="4" w:space="0" w:color="auto"/>
              <w:right w:val="single" w:sz="4" w:space="0" w:color="auto"/>
            </w:tcBorders>
            <w:shd w:val="clear" w:color="auto" w:fill="auto"/>
            <w:noWrap/>
            <w:vAlign w:val="center"/>
            <w:hideMark/>
          </w:tcPr>
          <w:p w14:paraId="52C7D38F" w14:textId="77777777" w:rsidR="002C25DB" w:rsidRPr="000E2C9C" w:rsidRDefault="002C25DB" w:rsidP="007569CE">
            <w:pPr>
              <w:jc w:val="right"/>
              <w:rPr>
                <w:color w:val="000000"/>
                <w:sz w:val="27"/>
                <w:szCs w:val="27"/>
                <w:highlight w:val="cyan"/>
              </w:rPr>
            </w:pPr>
            <w:r w:rsidRPr="000E2C9C">
              <w:rPr>
                <w:color w:val="000000"/>
                <w:sz w:val="27"/>
                <w:szCs w:val="27"/>
                <w:highlight w:val="cyan"/>
              </w:rPr>
              <w:t>30,803</w:t>
            </w:r>
          </w:p>
        </w:tc>
        <w:tc>
          <w:tcPr>
            <w:tcW w:w="959" w:type="dxa"/>
            <w:tcBorders>
              <w:top w:val="nil"/>
              <w:left w:val="nil"/>
              <w:bottom w:val="single" w:sz="4" w:space="0" w:color="auto"/>
              <w:right w:val="single" w:sz="4" w:space="0" w:color="auto"/>
            </w:tcBorders>
            <w:shd w:val="clear" w:color="auto" w:fill="auto"/>
            <w:noWrap/>
            <w:vAlign w:val="center"/>
            <w:hideMark/>
          </w:tcPr>
          <w:p w14:paraId="570C0138" w14:textId="77777777" w:rsidR="002C25DB" w:rsidRPr="000E2C9C" w:rsidRDefault="002C25DB" w:rsidP="007569CE">
            <w:pPr>
              <w:jc w:val="right"/>
              <w:rPr>
                <w:color w:val="000000"/>
                <w:sz w:val="27"/>
                <w:szCs w:val="27"/>
                <w:highlight w:val="cyan"/>
              </w:rPr>
            </w:pPr>
            <w:r w:rsidRPr="000E2C9C">
              <w:rPr>
                <w:color w:val="000000"/>
                <w:sz w:val="27"/>
                <w:szCs w:val="27"/>
                <w:highlight w:val="cyan"/>
              </w:rPr>
              <w:t>17,006</w:t>
            </w:r>
          </w:p>
        </w:tc>
        <w:tc>
          <w:tcPr>
            <w:tcW w:w="959" w:type="dxa"/>
            <w:tcBorders>
              <w:top w:val="nil"/>
              <w:left w:val="nil"/>
              <w:bottom w:val="single" w:sz="4" w:space="0" w:color="auto"/>
              <w:right w:val="single" w:sz="4" w:space="0" w:color="auto"/>
            </w:tcBorders>
            <w:shd w:val="clear" w:color="auto" w:fill="auto"/>
            <w:noWrap/>
            <w:vAlign w:val="center"/>
            <w:hideMark/>
          </w:tcPr>
          <w:p w14:paraId="0297AD3F"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0FDDEC95"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4FC9C76D" w14:textId="77777777" w:rsidR="002C25DB" w:rsidRPr="000E2C9C" w:rsidRDefault="002C25DB" w:rsidP="007569CE">
            <w:pPr>
              <w:jc w:val="right"/>
              <w:rPr>
                <w:color w:val="000000"/>
                <w:sz w:val="27"/>
                <w:szCs w:val="27"/>
                <w:highlight w:val="cyan"/>
              </w:rPr>
            </w:pPr>
            <w:r w:rsidRPr="000E2C9C">
              <w:rPr>
                <w:color w:val="000000"/>
                <w:sz w:val="27"/>
                <w:szCs w:val="27"/>
                <w:highlight w:val="cyan"/>
              </w:rPr>
              <w:t>575</w:t>
            </w:r>
          </w:p>
        </w:tc>
        <w:tc>
          <w:tcPr>
            <w:tcW w:w="959" w:type="dxa"/>
            <w:tcBorders>
              <w:top w:val="nil"/>
              <w:left w:val="nil"/>
              <w:bottom w:val="single" w:sz="4" w:space="0" w:color="auto"/>
              <w:right w:val="single" w:sz="4" w:space="0" w:color="auto"/>
            </w:tcBorders>
            <w:shd w:val="clear" w:color="auto" w:fill="auto"/>
            <w:noWrap/>
            <w:vAlign w:val="center"/>
            <w:hideMark/>
          </w:tcPr>
          <w:p w14:paraId="0AF49364" w14:textId="77777777" w:rsidR="002C25DB" w:rsidRPr="000E2C9C" w:rsidRDefault="002C25DB" w:rsidP="007569CE">
            <w:pPr>
              <w:jc w:val="right"/>
              <w:rPr>
                <w:color w:val="000000"/>
                <w:sz w:val="27"/>
                <w:szCs w:val="27"/>
                <w:highlight w:val="cyan"/>
              </w:rPr>
            </w:pPr>
            <w:r w:rsidRPr="000E2C9C">
              <w:rPr>
                <w:color w:val="000000"/>
                <w:sz w:val="27"/>
                <w:szCs w:val="27"/>
                <w:highlight w:val="cyan"/>
              </w:rPr>
              <w:t>2,987</w:t>
            </w:r>
          </w:p>
        </w:tc>
        <w:tc>
          <w:tcPr>
            <w:tcW w:w="1017" w:type="dxa"/>
            <w:tcBorders>
              <w:top w:val="nil"/>
              <w:left w:val="nil"/>
              <w:bottom w:val="single" w:sz="4" w:space="0" w:color="auto"/>
              <w:right w:val="single" w:sz="4" w:space="0" w:color="auto"/>
            </w:tcBorders>
            <w:shd w:val="clear" w:color="auto" w:fill="auto"/>
            <w:noWrap/>
            <w:vAlign w:val="bottom"/>
            <w:hideMark/>
          </w:tcPr>
          <w:p w14:paraId="63C7214B"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51,371</w:t>
            </w:r>
          </w:p>
        </w:tc>
      </w:tr>
      <w:tr w:rsidR="002C25DB" w:rsidRPr="000E2C9C" w14:paraId="24F76801" w14:textId="77777777" w:rsidTr="007569CE">
        <w:trPr>
          <w:trHeight w:val="3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12F7350" w14:textId="77777777" w:rsidR="002C25DB" w:rsidRPr="000E2C9C" w:rsidRDefault="002C25DB" w:rsidP="007569CE">
            <w:pPr>
              <w:jc w:val="center"/>
              <w:rPr>
                <w:color w:val="000000"/>
                <w:sz w:val="26"/>
                <w:szCs w:val="26"/>
                <w:highlight w:val="cyan"/>
              </w:rPr>
            </w:pPr>
            <w:r w:rsidRPr="000E2C9C">
              <w:rPr>
                <w:color w:val="000000"/>
                <w:sz w:val="26"/>
                <w:szCs w:val="26"/>
                <w:highlight w:val="cyan"/>
              </w:rPr>
              <w:t>3</w:t>
            </w:r>
          </w:p>
        </w:tc>
        <w:tc>
          <w:tcPr>
            <w:tcW w:w="1989" w:type="dxa"/>
            <w:tcBorders>
              <w:top w:val="nil"/>
              <w:left w:val="nil"/>
              <w:bottom w:val="single" w:sz="4" w:space="0" w:color="auto"/>
              <w:right w:val="single" w:sz="4" w:space="0" w:color="auto"/>
            </w:tcBorders>
            <w:shd w:val="clear" w:color="auto" w:fill="auto"/>
            <w:noWrap/>
            <w:vAlign w:val="bottom"/>
            <w:hideMark/>
          </w:tcPr>
          <w:p w14:paraId="14677A04" w14:textId="77777777" w:rsidR="002C25DB" w:rsidRPr="000E2C9C" w:rsidRDefault="002C25DB" w:rsidP="007569CE">
            <w:pPr>
              <w:rPr>
                <w:color w:val="000000"/>
                <w:sz w:val="26"/>
                <w:szCs w:val="26"/>
                <w:highlight w:val="cyan"/>
              </w:rPr>
            </w:pPr>
            <w:r w:rsidRPr="000E2C9C">
              <w:rPr>
                <w:color w:val="000000"/>
                <w:sz w:val="26"/>
                <w:szCs w:val="26"/>
                <w:highlight w:val="cyan"/>
              </w:rPr>
              <w:t>Sơn Trà</w:t>
            </w:r>
          </w:p>
        </w:tc>
        <w:tc>
          <w:tcPr>
            <w:tcW w:w="992" w:type="dxa"/>
            <w:tcBorders>
              <w:top w:val="nil"/>
              <w:left w:val="nil"/>
              <w:bottom w:val="single" w:sz="4" w:space="0" w:color="auto"/>
              <w:right w:val="single" w:sz="4" w:space="0" w:color="auto"/>
            </w:tcBorders>
            <w:shd w:val="clear" w:color="auto" w:fill="auto"/>
            <w:noWrap/>
            <w:vAlign w:val="center"/>
            <w:hideMark/>
          </w:tcPr>
          <w:p w14:paraId="60C09689"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575BFC1E"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7EE3F418" w14:textId="77777777" w:rsidR="002C25DB" w:rsidRPr="000E2C9C" w:rsidRDefault="002C25DB" w:rsidP="007569CE">
            <w:pPr>
              <w:jc w:val="right"/>
              <w:rPr>
                <w:color w:val="000000"/>
                <w:sz w:val="27"/>
                <w:szCs w:val="27"/>
                <w:highlight w:val="cyan"/>
              </w:rPr>
            </w:pPr>
            <w:r w:rsidRPr="000E2C9C">
              <w:rPr>
                <w:color w:val="000000"/>
                <w:sz w:val="27"/>
                <w:szCs w:val="27"/>
                <w:highlight w:val="cyan"/>
              </w:rPr>
              <w:t>38,638</w:t>
            </w:r>
          </w:p>
        </w:tc>
        <w:tc>
          <w:tcPr>
            <w:tcW w:w="959" w:type="dxa"/>
            <w:tcBorders>
              <w:top w:val="nil"/>
              <w:left w:val="nil"/>
              <w:bottom w:val="single" w:sz="4" w:space="0" w:color="auto"/>
              <w:right w:val="single" w:sz="4" w:space="0" w:color="auto"/>
            </w:tcBorders>
            <w:shd w:val="clear" w:color="auto" w:fill="auto"/>
            <w:noWrap/>
            <w:vAlign w:val="center"/>
            <w:hideMark/>
          </w:tcPr>
          <w:p w14:paraId="0A183DD3" w14:textId="77777777" w:rsidR="002C25DB" w:rsidRPr="000E2C9C" w:rsidRDefault="002C25DB" w:rsidP="007569CE">
            <w:pPr>
              <w:jc w:val="right"/>
              <w:rPr>
                <w:color w:val="000000"/>
                <w:sz w:val="27"/>
                <w:szCs w:val="27"/>
                <w:highlight w:val="cyan"/>
              </w:rPr>
            </w:pPr>
            <w:r w:rsidRPr="000E2C9C">
              <w:rPr>
                <w:color w:val="000000"/>
                <w:sz w:val="27"/>
                <w:szCs w:val="27"/>
                <w:highlight w:val="cyan"/>
              </w:rPr>
              <w:t>8,351</w:t>
            </w:r>
          </w:p>
        </w:tc>
        <w:tc>
          <w:tcPr>
            <w:tcW w:w="959" w:type="dxa"/>
            <w:tcBorders>
              <w:top w:val="nil"/>
              <w:left w:val="nil"/>
              <w:bottom w:val="single" w:sz="4" w:space="0" w:color="auto"/>
              <w:right w:val="single" w:sz="4" w:space="0" w:color="auto"/>
            </w:tcBorders>
            <w:shd w:val="clear" w:color="auto" w:fill="auto"/>
            <w:noWrap/>
            <w:vAlign w:val="center"/>
            <w:hideMark/>
          </w:tcPr>
          <w:p w14:paraId="5F0879ED"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633A74BA"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1017" w:type="dxa"/>
            <w:tcBorders>
              <w:top w:val="nil"/>
              <w:left w:val="nil"/>
              <w:bottom w:val="single" w:sz="4" w:space="0" w:color="auto"/>
              <w:right w:val="single" w:sz="4" w:space="0" w:color="auto"/>
            </w:tcBorders>
            <w:shd w:val="clear" w:color="auto" w:fill="auto"/>
            <w:noWrap/>
            <w:vAlign w:val="bottom"/>
            <w:hideMark/>
          </w:tcPr>
          <w:p w14:paraId="549CF888"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46,989</w:t>
            </w:r>
          </w:p>
        </w:tc>
      </w:tr>
      <w:tr w:rsidR="002C25DB" w:rsidRPr="000E2C9C" w14:paraId="31B162BF" w14:textId="77777777" w:rsidTr="007569CE">
        <w:trPr>
          <w:trHeight w:val="3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425DA5BC" w14:textId="77777777" w:rsidR="002C25DB" w:rsidRPr="000E2C9C" w:rsidRDefault="002C25DB" w:rsidP="007569CE">
            <w:pPr>
              <w:jc w:val="center"/>
              <w:rPr>
                <w:color w:val="000000"/>
                <w:sz w:val="26"/>
                <w:szCs w:val="26"/>
                <w:highlight w:val="cyan"/>
              </w:rPr>
            </w:pPr>
            <w:r w:rsidRPr="000E2C9C">
              <w:rPr>
                <w:color w:val="000000"/>
                <w:sz w:val="26"/>
                <w:szCs w:val="26"/>
                <w:highlight w:val="cyan"/>
              </w:rPr>
              <w:t>4</w:t>
            </w:r>
          </w:p>
        </w:tc>
        <w:tc>
          <w:tcPr>
            <w:tcW w:w="1989" w:type="dxa"/>
            <w:tcBorders>
              <w:top w:val="nil"/>
              <w:left w:val="nil"/>
              <w:bottom w:val="single" w:sz="4" w:space="0" w:color="auto"/>
              <w:right w:val="single" w:sz="4" w:space="0" w:color="auto"/>
            </w:tcBorders>
            <w:shd w:val="clear" w:color="auto" w:fill="auto"/>
            <w:noWrap/>
            <w:vAlign w:val="bottom"/>
            <w:hideMark/>
          </w:tcPr>
          <w:p w14:paraId="1DAC000E" w14:textId="77777777" w:rsidR="002C25DB" w:rsidRPr="000E2C9C" w:rsidRDefault="002C25DB" w:rsidP="007569CE">
            <w:pPr>
              <w:rPr>
                <w:color w:val="000000"/>
                <w:sz w:val="26"/>
                <w:szCs w:val="26"/>
                <w:highlight w:val="cyan"/>
              </w:rPr>
            </w:pPr>
            <w:r w:rsidRPr="000E2C9C">
              <w:rPr>
                <w:color w:val="000000"/>
                <w:sz w:val="26"/>
                <w:szCs w:val="26"/>
                <w:highlight w:val="cyan"/>
              </w:rPr>
              <w:t>Ngũ Hành Sơn</w:t>
            </w:r>
          </w:p>
        </w:tc>
        <w:tc>
          <w:tcPr>
            <w:tcW w:w="992" w:type="dxa"/>
            <w:tcBorders>
              <w:top w:val="nil"/>
              <w:left w:val="nil"/>
              <w:bottom w:val="single" w:sz="4" w:space="0" w:color="auto"/>
              <w:right w:val="single" w:sz="4" w:space="0" w:color="auto"/>
            </w:tcBorders>
            <w:shd w:val="clear" w:color="auto" w:fill="auto"/>
            <w:noWrap/>
            <w:vAlign w:val="center"/>
            <w:hideMark/>
          </w:tcPr>
          <w:p w14:paraId="6A8ADBFF"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6C26A757"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21EEAF6A" w14:textId="77777777" w:rsidR="002C25DB" w:rsidRPr="000E2C9C" w:rsidRDefault="002C25DB" w:rsidP="007569CE">
            <w:pPr>
              <w:jc w:val="right"/>
              <w:rPr>
                <w:color w:val="000000"/>
                <w:sz w:val="27"/>
                <w:szCs w:val="27"/>
                <w:highlight w:val="cyan"/>
              </w:rPr>
            </w:pPr>
            <w:r w:rsidRPr="000E2C9C">
              <w:rPr>
                <w:color w:val="000000"/>
                <w:sz w:val="27"/>
                <w:szCs w:val="27"/>
                <w:highlight w:val="cyan"/>
              </w:rPr>
              <w:t>26</w:t>
            </w:r>
          </w:p>
        </w:tc>
        <w:tc>
          <w:tcPr>
            <w:tcW w:w="959" w:type="dxa"/>
            <w:tcBorders>
              <w:top w:val="nil"/>
              <w:left w:val="nil"/>
              <w:bottom w:val="single" w:sz="4" w:space="0" w:color="auto"/>
              <w:right w:val="single" w:sz="4" w:space="0" w:color="auto"/>
            </w:tcBorders>
            <w:shd w:val="clear" w:color="auto" w:fill="auto"/>
            <w:noWrap/>
            <w:vAlign w:val="center"/>
            <w:hideMark/>
          </w:tcPr>
          <w:p w14:paraId="5CCC4442" w14:textId="77777777" w:rsidR="002C25DB" w:rsidRPr="000E2C9C" w:rsidRDefault="002C25DB" w:rsidP="007569CE">
            <w:pPr>
              <w:jc w:val="right"/>
              <w:rPr>
                <w:color w:val="000000"/>
                <w:sz w:val="27"/>
                <w:szCs w:val="27"/>
                <w:highlight w:val="cyan"/>
              </w:rPr>
            </w:pPr>
            <w:r w:rsidRPr="000E2C9C">
              <w:rPr>
                <w:color w:val="000000"/>
                <w:sz w:val="27"/>
                <w:szCs w:val="27"/>
                <w:highlight w:val="cyan"/>
              </w:rPr>
              <w:t>19,075</w:t>
            </w:r>
          </w:p>
        </w:tc>
        <w:tc>
          <w:tcPr>
            <w:tcW w:w="959" w:type="dxa"/>
            <w:tcBorders>
              <w:top w:val="nil"/>
              <w:left w:val="nil"/>
              <w:bottom w:val="single" w:sz="4" w:space="0" w:color="auto"/>
              <w:right w:val="single" w:sz="4" w:space="0" w:color="auto"/>
            </w:tcBorders>
            <w:shd w:val="clear" w:color="auto" w:fill="auto"/>
            <w:noWrap/>
            <w:vAlign w:val="center"/>
            <w:hideMark/>
          </w:tcPr>
          <w:p w14:paraId="23636E25" w14:textId="77777777" w:rsidR="002C25DB" w:rsidRPr="000E2C9C" w:rsidRDefault="002C25DB" w:rsidP="007569CE">
            <w:pPr>
              <w:jc w:val="right"/>
              <w:rPr>
                <w:color w:val="000000"/>
                <w:sz w:val="27"/>
                <w:szCs w:val="27"/>
                <w:highlight w:val="cyan"/>
              </w:rPr>
            </w:pPr>
            <w:r w:rsidRPr="000E2C9C">
              <w:rPr>
                <w:color w:val="000000"/>
                <w:sz w:val="27"/>
                <w:szCs w:val="27"/>
                <w:highlight w:val="cyan"/>
              </w:rPr>
              <w:t>13,073</w:t>
            </w:r>
          </w:p>
        </w:tc>
        <w:tc>
          <w:tcPr>
            <w:tcW w:w="959" w:type="dxa"/>
            <w:tcBorders>
              <w:top w:val="nil"/>
              <w:left w:val="nil"/>
              <w:bottom w:val="single" w:sz="4" w:space="0" w:color="auto"/>
              <w:right w:val="single" w:sz="4" w:space="0" w:color="auto"/>
            </w:tcBorders>
            <w:shd w:val="clear" w:color="auto" w:fill="auto"/>
            <w:noWrap/>
            <w:vAlign w:val="center"/>
            <w:hideMark/>
          </w:tcPr>
          <w:p w14:paraId="388556EF"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1017" w:type="dxa"/>
            <w:tcBorders>
              <w:top w:val="nil"/>
              <w:left w:val="nil"/>
              <w:bottom w:val="single" w:sz="4" w:space="0" w:color="auto"/>
              <w:right w:val="single" w:sz="4" w:space="0" w:color="auto"/>
            </w:tcBorders>
            <w:shd w:val="clear" w:color="auto" w:fill="auto"/>
            <w:noWrap/>
            <w:vAlign w:val="bottom"/>
            <w:hideMark/>
          </w:tcPr>
          <w:p w14:paraId="6E64F254"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32,174</w:t>
            </w:r>
          </w:p>
        </w:tc>
      </w:tr>
      <w:tr w:rsidR="002C25DB" w:rsidRPr="000E2C9C" w14:paraId="420D2F5A" w14:textId="77777777" w:rsidTr="007569CE">
        <w:trPr>
          <w:trHeight w:val="34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7D261851" w14:textId="77777777" w:rsidR="002C25DB" w:rsidRPr="000E2C9C" w:rsidRDefault="002C25DB" w:rsidP="007569CE">
            <w:pPr>
              <w:jc w:val="center"/>
              <w:rPr>
                <w:color w:val="000000"/>
                <w:sz w:val="26"/>
                <w:szCs w:val="26"/>
                <w:highlight w:val="cyan"/>
              </w:rPr>
            </w:pPr>
            <w:r w:rsidRPr="000E2C9C">
              <w:rPr>
                <w:color w:val="000000"/>
                <w:sz w:val="26"/>
                <w:szCs w:val="26"/>
                <w:highlight w:val="cyan"/>
              </w:rPr>
              <w:t>5</w:t>
            </w:r>
          </w:p>
        </w:tc>
        <w:tc>
          <w:tcPr>
            <w:tcW w:w="1989" w:type="dxa"/>
            <w:tcBorders>
              <w:top w:val="nil"/>
              <w:left w:val="nil"/>
              <w:bottom w:val="single" w:sz="4" w:space="0" w:color="auto"/>
              <w:right w:val="single" w:sz="4" w:space="0" w:color="auto"/>
            </w:tcBorders>
            <w:shd w:val="clear" w:color="auto" w:fill="auto"/>
            <w:noWrap/>
            <w:vAlign w:val="bottom"/>
            <w:hideMark/>
          </w:tcPr>
          <w:p w14:paraId="397FE0F3" w14:textId="77777777" w:rsidR="002C25DB" w:rsidRPr="000E2C9C" w:rsidRDefault="002C25DB" w:rsidP="007569CE">
            <w:pPr>
              <w:rPr>
                <w:color w:val="000000"/>
                <w:sz w:val="26"/>
                <w:szCs w:val="26"/>
                <w:highlight w:val="cyan"/>
              </w:rPr>
            </w:pPr>
            <w:r w:rsidRPr="000E2C9C">
              <w:rPr>
                <w:color w:val="000000"/>
                <w:sz w:val="26"/>
                <w:szCs w:val="26"/>
                <w:highlight w:val="cyan"/>
              </w:rPr>
              <w:t>Phân tán</w:t>
            </w:r>
          </w:p>
        </w:tc>
        <w:tc>
          <w:tcPr>
            <w:tcW w:w="992" w:type="dxa"/>
            <w:tcBorders>
              <w:top w:val="nil"/>
              <w:left w:val="nil"/>
              <w:bottom w:val="single" w:sz="4" w:space="0" w:color="auto"/>
              <w:right w:val="single" w:sz="4" w:space="0" w:color="auto"/>
            </w:tcBorders>
            <w:shd w:val="clear" w:color="auto" w:fill="auto"/>
            <w:noWrap/>
            <w:vAlign w:val="center"/>
            <w:hideMark/>
          </w:tcPr>
          <w:p w14:paraId="79E59820" w14:textId="77777777" w:rsidR="002C25DB" w:rsidRPr="000E2C9C" w:rsidRDefault="002C25DB" w:rsidP="007569CE">
            <w:pPr>
              <w:jc w:val="right"/>
              <w:rPr>
                <w:color w:val="000000"/>
                <w:sz w:val="27"/>
                <w:szCs w:val="27"/>
                <w:highlight w:val="cyan"/>
              </w:rPr>
            </w:pPr>
            <w:r w:rsidRPr="000E2C9C">
              <w:rPr>
                <w:color w:val="000000"/>
                <w:sz w:val="27"/>
                <w:szCs w:val="27"/>
                <w:highlight w:val="cyan"/>
              </w:rPr>
              <w:t>9,065</w:t>
            </w:r>
          </w:p>
        </w:tc>
        <w:tc>
          <w:tcPr>
            <w:tcW w:w="959" w:type="dxa"/>
            <w:tcBorders>
              <w:top w:val="nil"/>
              <w:left w:val="nil"/>
              <w:bottom w:val="single" w:sz="4" w:space="0" w:color="auto"/>
              <w:right w:val="single" w:sz="4" w:space="0" w:color="auto"/>
            </w:tcBorders>
            <w:shd w:val="clear" w:color="auto" w:fill="auto"/>
            <w:noWrap/>
            <w:vAlign w:val="center"/>
            <w:hideMark/>
          </w:tcPr>
          <w:p w14:paraId="7809F942"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31AC6013" w14:textId="77777777" w:rsidR="002C25DB" w:rsidRPr="000E2C9C" w:rsidRDefault="002C25DB" w:rsidP="007569CE">
            <w:pPr>
              <w:jc w:val="right"/>
              <w:rPr>
                <w:color w:val="000000"/>
                <w:sz w:val="27"/>
                <w:szCs w:val="27"/>
                <w:highlight w:val="cyan"/>
              </w:rPr>
            </w:pPr>
            <w:r w:rsidRPr="000E2C9C">
              <w:rPr>
                <w:color w:val="000000"/>
                <w:sz w:val="27"/>
                <w:szCs w:val="27"/>
                <w:highlight w:val="cyan"/>
              </w:rPr>
              <w:t>9,098</w:t>
            </w:r>
          </w:p>
        </w:tc>
        <w:tc>
          <w:tcPr>
            <w:tcW w:w="959" w:type="dxa"/>
            <w:tcBorders>
              <w:top w:val="nil"/>
              <w:left w:val="nil"/>
              <w:bottom w:val="single" w:sz="4" w:space="0" w:color="auto"/>
              <w:right w:val="single" w:sz="4" w:space="0" w:color="auto"/>
            </w:tcBorders>
            <w:shd w:val="clear" w:color="auto" w:fill="auto"/>
            <w:noWrap/>
            <w:vAlign w:val="center"/>
            <w:hideMark/>
          </w:tcPr>
          <w:p w14:paraId="3CEE7F8F" w14:textId="77777777" w:rsidR="002C25DB" w:rsidRPr="000E2C9C" w:rsidRDefault="002C25DB" w:rsidP="007569CE">
            <w:pPr>
              <w:jc w:val="right"/>
              <w:rPr>
                <w:color w:val="000000"/>
                <w:sz w:val="27"/>
                <w:szCs w:val="27"/>
                <w:highlight w:val="cyan"/>
              </w:rPr>
            </w:pPr>
            <w:r w:rsidRPr="000E2C9C">
              <w:rPr>
                <w:color w:val="000000"/>
                <w:sz w:val="27"/>
                <w:szCs w:val="27"/>
                <w:highlight w:val="cyan"/>
              </w:rPr>
              <w:t> </w:t>
            </w:r>
          </w:p>
        </w:tc>
        <w:tc>
          <w:tcPr>
            <w:tcW w:w="959" w:type="dxa"/>
            <w:tcBorders>
              <w:top w:val="nil"/>
              <w:left w:val="nil"/>
              <w:bottom w:val="single" w:sz="4" w:space="0" w:color="auto"/>
              <w:right w:val="single" w:sz="4" w:space="0" w:color="auto"/>
            </w:tcBorders>
            <w:shd w:val="clear" w:color="auto" w:fill="auto"/>
            <w:noWrap/>
            <w:vAlign w:val="center"/>
            <w:hideMark/>
          </w:tcPr>
          <w:p w14:paraId="24A075CE" w14:textId="77777777" w:rsidR="002C25DB" w:rsidRPr="000E2C9C" w:rsidRDefault="002C25DB" w:rsidP="007569CE">
            <w:pPr>
              <w:jc w:val="right"/>
              <w:rPr>
                <w:color w:val="000000"/>
                <w:sz w:val="27"/>
                <w:szCs w:val="27"/>
                <w:highlight w:val="cyan"/>
              </w:rPr>
            </w:pPr>
            <w:r w:rsidRPr="000E2C9C">
              <w:rPr>
                <w:color w:val="000000"/>
                <w:sz w:val="27"/>
                <w:szCs w:val="27"/>
                <w:highlight w:val="cyan"/>
              </w:rPr>
              <w:t>4,386</w:t>
            </w:r>
          </w:p>
        </w:tc>
        <w:tc>
          <w:tcPr>
            <w:tcW w:w="959" w:type="dxa"/>
            <w:tcBorders>
              <w:top w:val="nil"/>
              <w:left w:val="nil"/>
              <w:bottom w:val="single" w:sz="4" w:space="0" w:color="auto"/>
              <w:right w:val="single" w:sz="4" w:space="0" w:color="auto"/>
            </w:tcBorders>
            <w:shd w:val="clear" w:color="auto" w:fill="auto"/>
            <w:noWrap/>
            <w:vAlign w:val="center"/>
            <w:hideMark/>
          </w:tcPr>
          <w:p w14:paraId="3AD4260B" w14:textId="77777777" w:rsidR="002C25DB" w:rsidRPr="000E2C9C" w:rsidRDefault="002C25DB" w:rsidP="007569CE">
            <w:pPr>
              <w:jc w:val="right"/>
              <w:rPr>
                <w:color w:val="000000"/>
                <w:sz w:val="27"/>
                <w:szCs w:val="27"/>
                <w:highlight w:val="cyan"/>
              </w:rPr>
            </w:pPr>
            <w:r w:rsidRPr="000E2C9C">
              <w:rPr>
                <w:color w:val="000000"/>
                <w:sz w:val="27"/>
                <w:szCs w:val="27"/>
                <w:highlight w:val="cyan"/>
              </w:rPr>
              <w:t>14,540</w:t>
            </w:r>
          </w:p>
        </w:tc>
        <w:tc>
          <w:tcPr>
            <w:tcW w:w="1017" w:type="dxa"/>
            <w:tcBorders>
              <w:top w:val="nil"/>
              <w:left w:val="nil"/>
              <w:bottom w:val="single" w:sz="4" w:space="0" w:color="auto"/>
              <w:right w:val="single" w:sz="4" w:space="0" w:color="auto"/>
            </w:tcBorders>
            <w:shd w:val="clear" w:color="auto" w:fill="auto"/>
            <w:noWrap/>
            <w:vAlign w:val="bottom"/>
            <w:hideMark/>
          </w:tcPr>
          <w:p w14:paraId="77C45566"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37,089</w:t>
            </w:r>
          </w:p>
        </w:tc>
      </w:tr>
      <w:tr w:rsidR="002C25DB" w:rsidRPr="000E2C9C" w14:paraId="4C7416F2" w14:textId="77777777" w:rsidTr="007569CE">
        <w:trPr>
          <w:trHeight w:val="33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0EDE6EEF" w14:textId="77777777" w:rsidR="002C25DB" w:rsidRPr="000E2C9C" w:rsidRDefault="002C25DB" w:rsidP="007569CE">
            <w:pPr>
              <w:rPr>
                <w:color w:val="000000"/>
                <w:sz w:val="26"/>
                <w:szCs w:val="26"/>
                <w:highlight w:val="cyan"/>
              </w:rPr>
            </w:pPr>
            <w:r w:rsidRPr="000E2C9C">
              <w:rPr>
                <w:color w:val="000000"/>
                <w:sz w:val="26"/>
                <w:szCs w:val="26"/>
                <w:highlight w:val="cyan"/>
              </w:rPr>
              <w:t> </w:t>
            </w:r>
          </w:p>
        </w:tc>
        <w:tc>
          <w:tcPr>
            <w:tcW w:w="1989" w:type="dxa"/>
            <w:tcBorders>
              <w:top w:val="nil"/>
              <w:left w:val="nil"/>
              <w:bottom w:val="single" w:sz="4" w:space="0" w:color="auto"/>
              <w:right w:val="single" w:sz="4" w:space="0" w:color="auto"/>
            </w:tcBorders>
            <w:shd w:val="clear" w:color="auto" w:fill="auto"/>
            <w:noWrap/>
            <w:vAlign w:val="bottom"/>
            <w:hideMark/>
          </w:tcPr>
          <w:p w14:paraId="06527522" w14:textId="77777777" w:rsidR="002C25DB" w:rsidRPr="000E2C9C" w:rsidRDefault="002C25DB" w:rsidP="007569CE">
            <w:pPr>
              <w:jc w:val="center"/>
              <w:rPr>
                <w:color w:val="000000"/>
                <w:sz w:val="26"/>
                <w:szCs w:val="26"/>
                <w:highlight w:val="cyan"/>
              </w:rPr>
            </w:pPr>
            <w:r w:rsidRPr="000E2C9C">
              <w:rPr>
                <w:color w:val="000000"/>
                <w:sz w:val="26"/>
                <w:szCs w:val="26"/>
                <w:highlight w:val="cyan"/>
              </w:rPr>
              <w:t>Cộng</w:t>
            </w:r>
          </w:p>
        </w:tc>
        <w:tc>
          <w:tcPr>
            <w:tcW w:w="992" w:type="dxa"/>
            <w:tcBorders>
              <w:top w:val="nil"/>
              <w:left w:val="nil"/>
              <w:bottom w:val="single" w:sz="4" w:space="0" w:color="auto"/>
              <w:right w:val="single" w:sz="4" w:space="0" w:color="auto"/>
            </w:tcBorders>
            <w:shd w:val="clear" w:color="auto" w:fill="auto"/>
            <w:noWrap/>
            <w:vAlign w:val="bottom"/>
            <w:hideMark/>
          </w:tcPr>
          <w:p w14:paraId="24645692"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61,364</w:t>
            </w:r>
          </w:p>
        </w:tc>
        <w:tc>
          <w:tcPr>
            <w:tcW w:w="959" w:type="dxa"/>
            <w:tcBorders>
              <w:top w:val="nil"/>
              <w:left w:val="nil"/>
              <w:bottom w:val="single" w:sz="4" w:space="0" w:color="auto"/>
              <w:right w:val="single" w:sz="4" w:space="0" w:color="auto"/>
            </w:tcBorders>
            <w:shd w:val="clear" w:color="auto" w:fill="auto"/>
            <w:noWrap/>
            <w:vAlign w:val="bottom"/>
            <w:hideMark/>
          </w:tcPr>
          <w:p w14:paraId="3859E1E0"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17,006</w:t>
            </w:r>
          </w:p>
        </w:tc>
        <w:tc>
          <w:tcPr>
            <w:tcW w:w="959" w:type="dxa"/>
            <w:tcBorders>
              <w:top w:val="nil"/>
              <w:left w:val="nil"/>
              <w:bottom w:val="single" w:sz="4" w:space="0" w:color="auto"/>
              <w:right w:val="single" w:sz="4" w:space="0" w:color="auto"/>
            </w:tcBorders>
            <w:shd w:val="clear" w:color="auto" w:fill="auto"/>
            <w:noWrap/>
            <w:vAlign w:val="bottom"/>
            <w:hideMark/>
          </w:tcPr>
          <w:p w14:paraId="6B3B291C"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47,762</w:t>
            </w:r>
          </w:p>
        </w:tc>
        <w:tc>
          <w:tcPr>
            <w:tcW w:w="959" w:type="dxa"/>
            <w:tcBorders>
              <w:top w:val="nil"/>
              <w:left w:val="nil"/>
              <w:bottom w:val="single" w:sz="4" w:space="0" w:color="auto"/>
              <w:right w:val="single" w:sz="4" w:space="0" w:color="auto"/>
            </w:tcBorders>
            <w:shd w:val="clear" w:color="auto" w:fill="auto"/>
            <w:noWrap/>
            <w:vAlign w:val="bottom"/>
            <w:hideMark/>
          </w:tcPr>
          <w:p w14:paraId="57A51619"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27,426</w:t>
            </w:r>
          </w:p>
        </w:tc>
        <w:tc>
          <w:tcPr>
            <w:tcW w:w="959" w:type="dxa"/>
            <w:tcBorders>
              <w:top w:val="nil"/>
              <w:left w:val="nil"/>
              <w:bottom w:val="single" w:sz="4" w:space="0" w:color="auto"/>
              <w:right w:val="single" w:sz="4" w:space="0" w:color="auto"/>
            </w:tcBorders>
            <w:shd w:val="clear" w:color="auto" w:fill="auto"/>
            <w:noWrap/>
            <w:vAlign w:val="bottom"/>
            <w:hideMark/>
          </w:tcPr>
          <w:p w14:paraId="734DB1E4"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18,034</w:t>
            </w:r>
          </w:p>
        </w:tc>
        <w:tc>
          <w:tcPr>
            <w:tcW w:w="959" w:type="dxa"/>
            <w:tcBorders>
              <w:top w:val="nil"/>
              <w:left w:val="nil"/>
              <w:bottom w:val="single" w:sz="4" w:space="0" w:color="auto"/>
              <w:right w:val="single" w:sz="4" w:space="0" w:color="auto"/>
            </w:tcBorders>
            <w:shd w:val="clear" w:color="auto" w:fill="auto"/>
            <w:noWrap/>
            <w:vAlign w:val="bottom"/>
            <w:hideMark/>
          </w:tcPr>
          <w:p w14:paraId="06AE7EDA"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17,527</w:t>
            </w:r>
          </w:p>
        </w:tc>
        <w:tc>
          <w:tcPr>
            <w:tcW w:w="1017" w:type="dxa"/>
            <w:tcBorders>
              <w:top w:val="nil"/>
              <w:left w:val="nil"/>
              <w:bottom w:val="single" w:sz="4" w:space="0" w:color="auto"/>
              <w:right w:val="single" w:sz="4" w:space="0" w:color="auto"/>
            </w:tcBorders>
            <w:shd w:val="clear" w:color="auto" w:fill="auto"/>
            <w:noWrap/>
            <w:vAlign w:val="bottom"/>
            <w:hideMark/>
          </w:tcPr>
          <w:p w14:paraId="6F4530F5" w14:textId="77777777" w:rsidR="002C25DB" w:rsidRPr="000E2C9C" w:rsidRDefault="002C25DB" w:rsidP="007569CE">
            <w:pPr>
              <w:jc w:val="right"/>
              <w:rPr>
                <w:b/>
                <w:bCs/>
                <w:color w:val="000000"/>
                <w:sz w:val="26"/>
                <w:szCs w:val="26"/>
                <w:highlight w:val="cyan"/>
              </w:rPr>
            </w:pPr>
            <w:r w:rsidRPr="000E2C9C">
              <w:rPr>
                <w:b/>
                <w:bCs/>
                <w:color w:val="000000"/>
                <w:sz w:val="26"/>
                <w:szCs w:val="26"/>
                <w:highlight w:val="cyan"/>
              </w:rPr>
              <w:t>189,119</w:t>
            </w:r>
          </w:p>
        </w:tc>
      </w:tr>
      <w:tr w:rsidR="002C25DB" w:rsidRPr="000E2C9C" w14:paraId="74A2D840" w14:textId="77777777" w:rsidTr="007569CE">
        <w:trPr>
          <w:trHeight w:val="278"/>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14:paraId="1CA12A24" w14:textId="77777777" w:rsidR="002C25DB" w:rsidRPr="000E2C9C" w:rsidRDefault="002C25DB" w:rsidP="007569CE">
            <w:pPr>
              <w:rPr>
                <w:color w:val="000000"/>
                <w:sz w:val="26"/>
                <w:szCs w:val="26"/>
                <w:highlight w:val="cyan"/>
              </w:rPr>
            </w:pPr>
            <w:r w:rsidRPr="000E2C9C">
              <w:rPr>
                <w:color w:val="000000"/>
                <w:sz w:val="26"/>
                <w:szCs w:val="26"/>
                <w:highlight w:val="cyan"/>
              </w:rPr>
              <w:t>6</w:t>
            </w:r>
          </w:p>
        </w:tc>
        <w:tc>
          <w:tcPr>
            <w:tcW w:w="1989" w:type="dxa"/>
            <w:tcBorders>
              <w:top w:val="nil"/>
              <w:left w:val="nil"/>
              <w:bottom w:val="single" w:sz="4" w:space="0" w:color="auto"/>
              <w:right w:val="single" w:sz="4" w:space="0" w:color="auto"/>
            </w:tcBorders>
            <w:shd w:val="clear" w:color="auto" w:fill="auto"/>
            <w:noWrap/>
            <w:vAlign w:val="bottom"/>
            <w:hideMark/>
          </w:tcPr>
          <w:p w14:paraId="6DDA73F4" w14:textId="77777777" w:rsidR="002C25DB" w:rsidRPr="000E2C9C" w:rsidRDefault="002C25DB" w:rsidP="007569CE">
            <w:pPr>
              <w:rPr>
                <w:color w:val="000000"/>
                <w:sz w:val="26"/>
                <w:szCs w:val="26"/>
                <w:highlight w:val="cyan"/>
              </w:rPr>
            </w:pPr>
            <w:r w:rsidRPr="000E2C9C">
              <w:rPr>
                <w:color w:val="000000"/>
                <w:sz w:val="26"/>
                <w:szCs w:val="26"/>
                <w:highlight w:val="cyan"/>
              </w:rPr>
              <w:t>Công nghiệp</w:t>
            </w:r>
          </w:p>
        </w:tc>
        <w:tc>
          <w:tcPr>
            <w:tcW w:w="992" w:type="dxa"/>
            <w:tcBorders>
              <w:top w:val="nil"/>
              <w:left w:val="nil"/>
              <w:bottom w:val="single" w:sz="4" w:space="0" w:color="auto"/>
              <w:right w:val="single" w:sz="4" w:space="0" w:color="auto"/>
            </w:tcBorders>
            <w:shd w:val="clear" w:color="auto" w:fill="auto"/>
            <w:noWrap/>
            <w:vAlign w:val="bottom"/>
            <w:hideMark/>
          </w:tcPr>
          <w:p w14:paraId="709F3F6A" w14:textId="77777777" w:rsidR="002C25DB" w:rsidRPr="000E2C9C" w:rsidRDefault="002C25DB" w:rsidP="007569CE">
            <w:pPr>
              <w:jc w:val="right"/>
              <w:rPr>
                <w:color w:val="000000"/>
                <w:sz w:val="26"/>
                <w:szCs w:val="26"/>
                <w:highlight w:val="cyan"/>
              </w:rPr>
            </w:pPr>
            <w:r w:rsidRPr="000E2C9C">
              <w:rPr>
                <w:color w:val="000000"/>
                <w:sz w:val="26"/>
                <w:szCs w:val="26"/>
                <w:highlight w:val="cyan"/>
              </w:rPr>
              <w:t> </w:t>
            </w:r>
          </w:p>
        </w:tc>
        <w:tc>
          <w:tcPr>
            <w:tcW w:w="959" w:type="dxa"/>
            <w:tcBorders>
              <w:top w:val="nil"/>
              <w:left w:val="nil"/>
              <w:bottom w:val="single" w:sz="4" w:space="0" w:color="auto"/>
              <w:right w:val="single" w:sz="4" w:space="0" w:color="auto"/>
            </w:tcBorders>
            <w:shd w:val="clear" w:color="auto" w:fill="auto"/>
            <w:noWrap/>
            <w:vAlign w:val="bottom"/>
            <w:hideMark/>
          </w:tcPr>
          <w:p w14:paraId="2850B561" w14:textId="77777777" w:rsidR="002C25DB" w:rsidRPr="000E2C9C" w:rsidRDefault="002C25DB" w:rsidP="007569CE">
            <w:pPr>
              <w:jc w:val="right"/>
              <w:rPr>
                <w:color w:val="000000"/>
                <w:sz w:val="26"/>
                <w:szCs w:val="26"/>
                <w:highlight w:val="cyan"/>
              </w:rPr>
            </w:pPr>
            <w:r w:rsidRPr="000E2C9C">
              <w:rPr>
                <w:color w:val="000000"/>
                <w:sz w:val="26"/>
                <w:szCs w:val="26"/>
                <w:highlight w:val="cyan"/>
              </w:rPr>
              <w:t> </w:t>
            </w:r>
          </w:p>
        </w:tc>
        <w:tc>
          <w:tcPr>
            <w:tcW w:w="959" w:type="dxa"/>
            <w:tcBorders>
              <w:top w:val="nil"/>
              <w:left w:val="nil"/>
              <w:bottom w:val="single" w:sz="4" w:space="0" w:color="auto"/>
              <w:right w:val="single" w:sz="4" w:space="0" w:color="auto"/>
            </w:tcBorders>
            <w:shd w:val="clear" w:color="auto" w:fill="auto"/>
            <w:noWrap/>
            <w:vAlign w:val="bottom"/>
            <w:hideMark/>
          </w:tcPr>
          <w:p w14:paraId="3B4B050F" w14:textId="77777777" w:rsidR="002C25DB" w:rsidRPr="000E2C9C" w:rsidRDefault="002C25DB" w:rsidP="007569CE">
            <w:pPr>
              <w:jc w:val="right"/>
              <w:rPr>
                <w:color w:val="000000"/>
                <w:sz w:val="26"/>
                <w:szCs w:val="26"/>
                <w:highlight w:val="cyan"/>
              </w:rPr>
            </w:pPr>
            <w:r w:rsidRPr="000E2C9C">
              <w:rPr>
                <w:color w:val="000000"/>
                <w:sz w:val="26"/>
                <w:szCs w:val="26"/>
                <w:highlight w:val="cyan"/>
              </w:rPr>
              <w:t xml:space="preserve">1,644 </w:t>
            </w:r>
          </w:p>
        </w:tc>
        <w:tc>
          <w:tcPr>
            <w:tcW w:w="959" w:type="dxa"/>
            <w:tcBorders>
              <w:top w:val="nil"/>
              <w:left w:val="nil"/>
              <w:bottom w:val="single" w:sz="4" w:space="0" w:color="auto"/>
              <w:right w:val="single" w:sz="4" w:space="0" w:color="auto"/>
            </w:tcBorders>
            <w:shd w:val="clear" w:color="auto" w:fill="auto"/>
            <w:noWrap/>
            <w:vAlign w:val="bottom"/>
            <w:hideMark/>
          </w:tcPr>
          <w:p w14:paraId="480DDA7A" w14:textId="77777777" w:rsidR="002C25DB" w:rsidRPr="000E2C9C" w:rsidRDefault="002C25DB" w:rsidP="007569CE">
            <w:pPr>
              <w:jc w:val="right"/>
              <w:rPr>
                <w:color w:val="000000"/>
                <w:sz w:val="26"/>
                <w:szCs w:val="26"/>
                <w:highlight w:val="cyan"/>
              </w:rPr>
            </w:pPr>
            <w:r w:rsidRPr="000E2C9C">
              <w:rPr>
                <w:color w:val="000000"/>
                <w:sz w:val="26"/>
                <w:szCs w:val="26"/>
                <w:highlight w:val="cyan"/>
              </w:rPr>
              <w:t> </w:t>
            </w:r>
          </w:p>
        </w:tc>
        <w:tc>
          <w:tcPr>
            <w:tcW w:w="959" w:type="dxa"/>
            <w:tcBorders>
              <w:top w:val="nil"/>
              <w:left w:val="nil"/>
              <w:bottom w:val="single" w:sz="4" w:space="0" w:color="auto"/>
              <w:right w:val="single" w:sz="4" w:space="0" w:color="auto"/>
            </w:tcBorders>
            <w:shd w:val="clear" w:color="auto" w:fill="auto"/>
            <w:noWrap/>
            <w:vAlign w:val="bottom"/>
            <w:hideMark/>
          </w:tcPr>
          <w:p w14:paraId="568365D7" w14:textId="77777777" w:rsidR="002C25DB" w:rsidRPr="000E2C9C" w:rsidRDefault="002C25DB" w:rsidP="007569CE">
            <w:pPr>
              <w:jc w:val="right"/>
              <w:rPr>
                <w:color w:val="000000"/>
                <w:sz w:val="26"/>
                <w:szCs w:val="26"/>
                <w:highlight w:val="cyan"/>
              </w:rPr>
            </w:pPr>
            <w:r w:rsidRPr="000E2C9C">
              <w:rPr>
                <w:color w:val="000000"/>
                <w:sz w:val="26"/>
                <w:szCs w:val="26"/>
                <w:highlight w:val="cyan"/>
              </w:rPr>
              <w:t xml:space="preserve">     272 </w:t>
            </w:r>
          </w:p>
        </w:tc>
        <w:tc>
          <w:tcPr>
            <w:tcW w:w="959" w:type="dxa"/>
            <w:tcBorders>
              <w:top w:val="nil"/>
              <w:left w:val="nil"/>
              <w:bottom w:val="single" w:sz="4" w:space="0" w:color="auto"/>
              <w:right w:val="single" w:sz="4" w:space="0" w:color="auto"/>
            </w:tcBorders>
            <w:shd w:val="clear" w:color="auto" w:fill="auto"/>
            <w:noWrap/>
            <w:vAlign w:val="bottom"/>
            <w:hideMark/>
          </w:tcPr>
          <w:p w14:paraId="09E6DC0D" w14:textId="77777777" w:rsidR="002C25DB" w:rsidRPr="000E2C9C" w:rsidRDefault="002C25DB" w:rsidP="007569CE">
            <w:pPr>
              <w:jc w:val="right"/>
              <w:rPr>
                <w:color w:val="000000"/>
                <w:sz w:val="26"/>
                <w:szCs w:val="26"/>
                <w:highlight w:val="cyan"/>
              </w:rPr>
            </w:pPr>
            <w:r w:rsidRPr="000E2C9C">
              <w:rPr>
                <w:color w:val="000000"/>
                <w:sz w:val="26"/>
                <w:szCs w:val="26"/>
                <w:highlight w:val="cyan"/>
              </w:rPr>
              <w:t> </w:t>
            </w:r>
          </w:p>
        </w:tc>
        <w:tc>
          <w:tcPr>
            <w:tcW w:w="1017" w:type="dxa"/>
            <w:tcBorders>
              <w:top w:val="nil"/>
              <w:left w:val="nil"/>
              <w:bottom w:val="single" w:sz="4" w:space="0" w:color="auto"/>
              <w:right w:val="single" w:sz="4" w:space="0" w:color="auto"/>
            </w:tcBorders>
            <w:shd w:val="clear" w:color="auto" w:fill="auto"/>
            <w:noWrap/>
            <w:vAlign w:val="bottom"/>
            <w:hideMark/>
          </w:tcPr>
          <w:p w14:paraId="78948442" w14:textId="77777777" w:rsidR="002C25DB" w:rsidRPr="000E2C9C" w:rsidRDefault="002C25DB" w:rsidP="007569CE">
            <w:pPr>
              <w:jc w:val="right"/>
              <w:rPr>
                <w:color w:val="000000"/>
                <w:sz w:val="26"/>
                <w:szCs w:val="26"/>
              </w:rPr>
            </w:pPr>
            <w:r w:rsidRPr="000E2C9C">
              <w:rPr>
                <w:color w:val="000000"/>
                <w:sz w:val="26"/>
                <w:szCs w:val="26"/>
                <w:highlight w:val="cyan"/>
              </w:rPr>
              <w:t xml:space="preserve">      1,915</w:t>
            </w:r>
            <w:r w:rsidRPr="000E2C9C">
              <w:rPr>
                <w:color w:val="000000"/>
                <w:sz w:val="26"/>
                <w:szCs w:val="26"/>
              </w:rPr>
              <w:t xml:space="preserve"> </w:t>
            </w:r>
          </w:p>
        </w:tc>
      </w:tr>
    </w:tbl>
    <w:p w14:paraId="50347363" w14:textId="77777777" w:rsidR="00E50CD6" w:rsidRPr="00A512CB" w:rsidRDefault="00E50CD6" w:rsidP="00E50CD6">
      <w:pPr>
        <w:spacing w:line="276" w:lineRule="auto"/>
        <w:ind w:firstLine="720"/>
        <w:jc w:val="both"/>
        <w:rPr>
          <w:sz w:val="27"/>
          <w:szCs w:val="27"/>
          <w:lang w:val="pt-BR"/>
        </w:rPr>
      </w:pPr>
    </w:p>
    <w:p w14:paraId="073B8964" w14:textId="66A1DD0E" w:rsidR="00E50CD6" w:rsidRPr="00BD2034" w:rsidRDefault="0053632A" w:rsidP="00E50CD6">
      <w:pPr>
        <w:widowControl w:val="0"/>
        <w:spacing w:line="276" w:lineRule="auto"/>
        <w:ind w:firstLine="720"/>
        <w:jc w:val="both"/>
        <w:rPr>
          <w:b/>
          <w:sz w:val="27"/>
          <w:szCs w:val="27"/>
          <w:lang w:val="pt-BR"/>
        </w:rPr>
      </w:pPr>
      <w:r>
        <w:rPr>
          <w:b/>
          <w:sz w:val="27"/>
          <w:szCs w:val="27"/>
          <w:lang w:val="pt-BR"/>
        </w:rPr>
        <w:t>6.</w:t>
      </w:r>
      <w:r w:rsidR="00E50CD6">
        <w:rPr>
          <w:b/>
          <w:sz w:val="27"/>
          <w:szCs w:val="27"/>
          <w:lang w:val="pt-BR"/>
        </w:rPr>
        <w:t>4</w:t>
      </w:r>
      <w:r w:rsidR="00E50CD6" w:rsidRPr="00BD2034">
        <w:rPr>
          <w:b/>
          <w:sz w:val="27"/>
          <w:szCs w:val="27"/>
          <w:lang w:val="pt-BR"/>
        </w:rPr>
        <w:t>. Tính toán thủy lực mạng lưới thoát nước thải</w:t>
      </w:r>
    </w:p>
    <w:p w14:paraId="12126E70" w14:textId="77777777" w:rsidR="00E50CD6" w:rsidRPr="00A512CB" w:rsidRDefault="00E50CD6" w:rsidP="00E50CD6">
      <w:pPr>
        <w:spacing w:line="276" w:lineRule="auto"/>
        <w:ind w:firstLine="720"/>
        <w:jc w:val="both"/>
        <w:rPr>
          <w:sz w:val="27"/>
          <w:szCs w:val="27"/>
          <w:lang w:val="pt-BR"/>
        </w:rPr>
      </w:pPr>
      <w:r w:rsidRPr="00A512CB">
        <w:rPr>
          <w:sz w:val="27"/>
          <w:szCs w:val="27"/>
          <w:lang w:val="pt-BR"/>
        </w:rPr>
        <w:t>- Tính toán thủy lực ống tự chảy theo phương pháp Manning</w:t>
      </w:r>
    </w:p>
    <w:p w14:paraId="68237F80" w14:textId="77777777" w:rsidR="00E50CD6" w:rsidRPr="00A512CB" w:rsidRDefault="00E50CD6" w:rsidP="00E50CD6">
      <w:pPr>
        <w:spacing w:line="276" w:lineRule="auto"/>
        <w:ind w:firstLine="720"/>
        <w:jc w:val="both"/>
        <w:rPr>
          <w:sz w:val="27"/>
          <w:szCs w:val="27"/>
        </w:rPr>
      </w:pPr>
      <w:r w:rsidRPr="00A512CB">
        <w:rPr>
          <w:sz w:val="27"/>
          <w:szCs w:val="27"/>
        </w:rPr>
        <w:t>Lưu lượng nước thải tính toán: Q = V x A (m</w:t>
      </w:r>
      <w:r w:rsidRPr="00A512CB">
        <w:rPr>
          <w:sz w:val="27"/>
          <w:szCs w:val="27"/>
          <w:vertAlign w:val="superscript"/>
        </w:rPr>
        <w:t>3</w:t>
      </w:r>
      <w:r w:rsidRPr="00A512CB">
        <w:rPr>
          <w:sz w:val="27"/>
          <w:szCs w:val="27"/>
        </w:rPr>
        <w:t>/s)</w:t>
      </w:r>
    </w:p>
    <w:p w14:paraId="34DF2FE9" w14:textId="77777777" w:rsidR="00E50CD6" w:rsidRPr="00A512CB" w:rsidRDefault="00E50CD6" w:rsidP="00E50CD6">
      <w:pPr>
        <w:spacing w:line="276" w:lineRule="auto"/>
        <w:ind w:firstLine="720"/>
        <w:jc w:val="both"/>
        <w:rPr>
          <w:sz w:val="27"/>
          <w:szCs w:val="27"/>
        </w:rPr>
      </w:pPr>
      <w:r w:rsidRPr="00A512CB">
        <w:rPr>
          <w:sz w:val="27"/>
          <w:szCs w:val="27"/>
        </w:rPr>
        <w:t>Trong đó:</w:t>
      </w:r>
    </w:p>
    <w:p w14:paraId="713DD263" w14:textId="77777777" w:rsidR="00E50CD6" w:rsidRPr="00A512CB" w:rsidRDefault="00E50CD6" w:rsidP="00E50CD6">
      <w:pPr>
        <w:spacing w:line="276" w:lineRule="auto"/>
        <w:ind w:firstLine="720"/>
        <w:jc w:val="both"/>
        <w:rPr>
          <w:sz w:val="27"/>
          <w:szCs w:val="27"/>
        </w:rPr>
      </w:pPr>
      <w:r w:rsidRPr="00A512CB">
        <w:rPr>
          <w:sz w:val="27"/>
          <w:szCs w:val="27"/>
        </w:rPr>
        <w:t>+ A - Tiết diện ống (m</w:t>
      </w:r>
      <w:r w:rsidRPr="00A512CB">
        <w:rPr>
          <w:sz w:val="27"/>
          <w:szCs w:val="27"/>
          <w:vertAlign w:val="superscript"/>
        </w:rPr>
        <w:t>2</w:t>
      </w:r>
      <w:r w:rsidRPr="00A512CB">
        <w:rPr>
          <w:sz w:val="27"/>
          <w:szCs w:val="27"/>
        </w:rPr>
        <w:t>)</w:t>
      </w:r>
    </w:p>
    <w:p w14:paraId="6BBD0A83" w14:textId="77777777" w:rsidR="00E50CD6" w:rsidRPr="00A512CB" w:rsidRDefault="00E50CD6" w:rsidP="00E50CD6">
      <w:pPr>
        <w:spacing w:line="276" w:lineRule="auto"/>
        <w:ind w:firstLine="720"/>
        <w:jc w:val="both"/>
        <w:rPr>
          <w:sz w:val="27"/>
          <w:szCs w:val="27"/>
        </w:rPr>
      </w:pPr>
      <w:r w:rsidRPr="00A512CB">
        <w:rPr>
          <w:sz w:val="27"/>
          <w:szCs w:val="27"/>
        </w:rPr>
        <w:t>+ V - Vận tốc dòng chảy theo Manning (m/s)</w:t>
      </w:r>
    </w:p>
    <w:p w14:paraId="4E4928D1" w14:textId="77777777" w:rsidR="00E50CD6" w:rsidRPr="00A512CB" w:rsidRDefault="00E50CD6" w:rsidP="00E50CD6">
      <w:pPr>
        <w:spacing w:line="276" w:lineRule="auto"/>
        <w:ind w:firstLine="720"/>
        <w:jc w:val="both"/>
        <w:rPr>
          <w:sz w:val="27"/>
          <w:szCs w:val="27"/>
        </w:rPr>
      </w:pPr>
      <w:r w:rsidRPr="00A512CB">
        <w:rPr>
          <w:sz w:val="27"/>
          <w:szCs w:val="27"/>
        </w:rPr>
        <w:t>Vận tốc dòng chảy trong ống – theo Manning Trong đó:</w:t>
      </w:r>
    </w:p>
    <w:p w14:paraId="67AFC30C" w14:textId="77777777" w:rsidR="00E50CD6" w:rsidRPr="00A512CB" w:rsidRDefault="00E50CD6" w:rsidP="00E50CD6">
      <w:pPr>
        <w:spacing w:line="276" w:lineRule="auto"/>
        <w:ind w:firstLine="720"/>
        <w:jc w:val="both"/>
        <w:rPr>
          <w:sz w:val="27"/>
          <w:szCs w:val="27"/>
        </w:rPr>
      </w:pPr>
      <w:r w:rsidRPr="00A512CB">
        <w:rPr>
          <w:sz w:val="27"/>
          <w:szCs w:val="27"/>
        </w:rPr>
        <w:t>+ J: Độ dốc thủy lực (m/m)</w:t>
      </w:r>
    </w:p>
    <w:p w14:paraId="5CDA9D7E" w14:textId="77777777" w:rsidR="00E50CD6" w:rsidRPr="00A512CB" w:rsidRDefault="00E50CD6" w:rsidP="00E50CD6">
      <w:pPr>
        <w:spacing w:line="276" w:lineRule="auto"/>
        <w:ind w:firstLine="720"/>
        <w:jc w:val="both"/>
        <w:rPr>
          <w:sz w:val="27"/>
          <w:szCs w:val="27"/>
        </w:rPr>
      </w:pPr>
      <w:r w:rsidRPr="00A512CB">
        <w:rPr>
          <w:sz w:val="27"/>
          <w:szCs w:val="27"/>
        </w:rPr>
        <w:t>+ R: Bán kính thủy lực(m)</w:t>
      </w:r>
    </w:p>
    <w:p w14:paraId="49D8C776" w14:textId="77777777" w:rsidR="00E50CD6" w:rsidRPr="00A512CB" w:rsidRDefault="00E50CD6" w:rsidP="00E50CD6">
      <w:pPr>
        <w:spacing w:line="276" w:lineRule="auto"/>
        <w:ind w:firstLine="720"/>
        <w:jc w:val="both"/>
        <w:rPr>
          <w:sz w:val="27"/>
          <w:szCs w:val="27"/>
        </w:rPr>
      </w:pPr>
      <w:r w:rsidRPr="00A512CB">
        <w:rPr>
          <w:sz w:val="27"/>
          <w:szCs w:val="27"/>
        </w:rPr>
        <w:t>+ n: hệ số nhám manning theo vật liệu ống</w:t>
      </w:r>
    </w:p>
    <w:p w14:paraId="1C68C7CC" w14:textId="77777777" w:rsidR="00E50CD6" w:rsidRPr="00A512CB" w:rsidRDefault="00E50CD6" w:rsidP="00E50CD6">
      <w:pPr>
        <w:spacing w:line="276" w:lineRule="auto"/>
        <w:ind w:firstLine="720"/>
        <w:jc w:val="both"/>
        <w:rPr>
          <w:sz w:val="27"/>
          <w:szCs w:val="27"/>
          <w:lang w:val="pt-BR"/>
        </w:rPr>
      </w:pPr>
      <w:r w:rsidRPr="00A512CB">
        <w:rPr>
          <w:sz w:val="27"/>
          <w:szCs w:val="27"/>
          <w:lang w:val="pt-BR"/>
        </w:rPr>
        <w:t>- Tính toán thủy lực ống áp lực theo phương pháp Hazen-William</w:t>
      </w:r>
    </w:p>
    <w:p w14:paraId="7AC58CFC" w14:textId="77777777" w:rsidR="00E50CD6" w:rsidRPr="00A512CB" w:rsidRDefault="00E50CD6" w:rsidP="00E50CD6">
      <w:pPr>
        <w:spacing w:line="276" w:lineRule="auto"/>
        <w:ind w:firstLine="720"/>
        <w:jc w:val="both"/>
        <w:rPr>
          <w:i/>
          <w:sz w:val="27"/>
          <w:szCs w:val="27"/>
          <w:lang w:val="pt-BR"/>
        </w:rPr>
      </w:pPr>
      <w:r w:rsidRPr="00A512CB">
        <w:rPr>
          <w:i/>
          <w:sz w:val="27"/>
          <w:szCs w:val="27"/>
          <w:lang w:val="pt-BR"/>
        </w:rPr>
        <w:t>(Bảng tính toán thủy lực kèm theo PL tính toán)</w:t>
      </w:r>
    </w:p>
    <w:p w14:paraId="3767F60C" w14:textId="7C9C22B4" w:rsidR="00E50CD6" w:rsidRPr="0053632A" w:rsidRDefault="0053632A" w:rsidP="0053632A">
      <w:pPr>
        <w:pStyle w:val="Heading3"/>
        <w:keepNext w:val="0"/>
        <w:keepLines w:val="0"/>
        <w:widowControl w:val="0"/>
        <w:numPr>
          <w:ilvl w:val="0"/>
          <w:numId w:val="0"/>
        </w:numPr>
        <w:tabs>
          <w:tab w:val="left" w:pos="0"/>
          <w:tab w:val="left" w:pos="720"/>
        </w:tabs>
        <w:spacing w:after="0" w:line="276" w:lineRule="auto"/>
        <w:rPr>
          <w:rFonts w:ascii="Times New Roman" w:hAnsi="Times New Roman"/>
          <w:bCs w:val="0"/>
          <w:sz w:val="27"/>
          <w:szCs w:val="27"/>
          <w:lang w:val="pt-BR"/>
        </w:rPr>
      </w:pPr>
      <w:r>
        <w:rPr>
          <w:rFonts w:ascii="Times New Roman" w:hAnsi="Times New Roman"/>
          <w:bCs w:val="0"/>
          <w:sz w:val="27"/>
          <w:szCs w:val="27"/>
          <w:lang w:val="pt-BR"/>
        </w:rPr>
        <w:tab/>
        <w:t>6.</w:t>
      </w:r>
      <w:r w:rsidR="00E50CD6">
        <w:rPr>
          <w:rFonts w:ascii="Times New Roman" w:hAnsi="Times New Roman"/>
          <w:bCs w:val="0"/>
          <w:sz w:val="27"/>
          <w:szCs w:val="27"/>
          <w:lang w:val="pt-BR"/>
        </w:rPr>
        <w:t>5</w:t>
      </w:r>
      <w:r w:rsidR="00E50CD6" w:rsidRPr="00BD2034">
        <w:rPr>
          <w:rFonts w:ascii="Times New Roman" w:hAnsi="Times New Roman"/>
          <w:bCs w:val="0"/>
          <w:sz w:val="27"/>
          <w:szCs w:val="27"/>
          <w:lang w:val="pt-BR"/>
        </w:rPr>
        <w:t xml:space="preserve">. </w:t>
      </w:r>
      <w:r w:rsidR="00E50CD6">
        <w:rPr>
          <w:rFonts w:ascii="Times New Roman" w:hAnsi="Times New Roman"/>
          <w:bCs w:val="0"/>
          <w:sz w:val="27"/>
          <w:szCs w:val="27"/>
          <w:lang w:val="pt-BR"/>
        </w:rPr>
        <w:t>Khối lượng xây dựng</w:t>
      </w:r>
    </w:p>
    <w:p w14:paraId="2A56F48A" w14:textId="77777777" w:rsidR="00E50CD6" w:rsidRPr="00A512CB" w:rsidRDefault="00E50CD6" w:rsidP="00E50CD6">
      <w:pPr>
        <w:spacing w:line="276" w:lineRule="auto"/>
        <w:ind w:firstLine="720"/>
        <w:jc w:val="center"/>
        <w:rPr>
          <w:sz w:val="27"/>
          <w:szCs w:val="27"/>
          <w:lang w:val="vi-VN"/>
        </w:rPr>
      </w:pPr>
      <w:r w:rsidRPr="00A512CB">
        <w:rPr>
          <w:sz w:val="27"/>
          <w:szCs w:val="27"/>
          <w:lang w:val="vi-VN"/>
        </w:rPr>
        <w:t>Bảng 6.3: Bảng tổng hợp khối lượn chính</w:t>
      </w:r>
    </w:p>
    <w:tbl>
      <w:tblPr>
        <w:tblStyle w:val="TableGrid"/>
        <w:tblW w:w="7910" w:type="dxa"/>
        <w:jc w:val="center"/>
        <w:tblLook w:val="04A0" w:firstRow="1" w:lastRow="0" w:firstColumn="1" w:lastColumn="0" w:noHBand="0" w:noVBand="1"/>
      </w:tblPr>
      <w:tblGrid>
        <w:gridCol w:w="776"/>
        <w:gridCol w:w="4448"/>
        <w:gridCol w:w="1056"/>
        <w:gridCol w:w="1630"/>
      </w:tblGrid>
      <w:tr w:rsidR="00E50CD6" w:rsidRPr="00214FFD" w14:paraId="29308CA5" w14:textId="77777777" w:rsidTr="00276C85">
        <w:trPr>
          <w:trHeight w:val="304"/>
          <w:jc w:val="center"/>
        </w:trPr>
        <w:tc>
          <w:tcPr>
            <w:tcW w:w="0" w:type="auto"/>
          </w:tcPr>
          <w:p w14:paraId="64F0253A" w14:textId="77777777" w:rsidR="00E50CD6" w:rsidRPr="00214FFD" w:rsidRDefault="00E50CD6" w:rsidP="00276C85">
            <w:pPr>
              <w:jc w:val="center"/>
              <w:rPr>
                <w:b/>
                <w:bCs/>
                <w:sz w:val="27"/>
                <w:szCs w:val="27"/>
              </w:rPr>
            </w:pPr>
            <w:r w:rsidRPr="00214FFD">
              <w:rPr>
                <w:b/>
                <w:bCs/>
                <w:sz w:val="27"/>
                <w:szCs w:val="27"/>
              </w:rPr>
              <w:t>STT</w:t>
            </w:r>
          </w:p>
        </w:tc>
        <w:tc>
          <w:tcPr>
            <w:tcW w:w="0" w:type="auto"/>
          </w:tcPr>
          <w:p w14:paraId="6BD10CC4" w14:textId="77777777" w:rsidR="00E50CD6" w:rsidRPr="00214FFD" w:rsidRDefault="00E50CD6" w:rsidP="00276C85">
            <w:pPr>
              <w:jc w:val="center"/>
              <w:rPr>
                <w:b/>
                <w:bCs/>
                <w:sz w:val="27"/>
                <w:szCs w:val="27"/>
              </w:rPr>
            </w:pPr>
            <w:r w:rsidRPr="00214FFD">
              <w:rPr>
                <w:b/>
                <w:bCs/>
                <w:sz w:val="27"/>
                <w:szCs w:val="27"/>
              </w:rPr>
              <w:t>Vật tư chính</w:t>
            </w:r>
          </w:p>
        </w:tc>
        <w:tc>
          <w:tcPr>
            <w:tcW w:w="0" w:type="auto"/>
          </w:tcPr>
          <w:p w14:paraId="4DE3AE38" w14:textId="77777777" w:rsidR="00E50CD6" w:rsidRPr="00214FFD" w:rsidRDefault="00E50CD6" w:rsidP="00276C85">
            <w:pPr>
              <w:jc w:val="center"/>
              <w:rPr>
                <w:b/>
                <w:bCs/>
                <w:sz w:val="27"/>
                <w:szCs w:val="27"/>
              </w:rPr>
            </w:pPr>
            <w:r w:rsidRPr="00214FFD">
              <w:rPr>
                <w:b/>
                <w:bCs/>
                <w:sz w:val="27"/>
                <w:szCs w:val="27"/>
              </w:rPr>
              <w:t>Đơn vị</w:t>
            </w:r>
          </w:p>
        </w:tc>
        <w:tc>
          <w:tcPr>
            <w:tcW w:w="0" w:type="auto"/>
          </w:tcPr>
          <w:p w14:paraId="329F6D4A" w14:textId="77777777" w:rsidR="00E50CD6" w:rsidRPr="00214FFD" w:rsidRDefault="00E50CD6" w:rsidP="00276C85">
            <w:pPr>
              <w:jc w:val="center"/>
              <w:rPr>
                <w:b/>
                <w:bCs/>
                <w:sz w:val="27"/>
                <w:szCs w:val="27"/>
              </w:rPr>
            </w:pPr>
            <w:r w:rsidRPr="00214FFD">
              <w:rPr>
                <w:b/>
                <w:bCs/>
                <w:sz w:val="27"/>
                <w:szCs w:val="27"/>
              </w:rPr>
              <w:t>Khối lượng</w:t>
            </w:r>
          </w:p>
        </w:tc>
      </w:tr>
      <w:tr w:rsidR="00E50CD6" w:rsidRPr="00214FFD" w14:paraId="40C182A0" w14:textId="77777777" w:rsidTr="00276C85">
        <w:trPr>
          <w:trHeight w:val="320"/>
          <w:jc w:val="center"/>
        </w:trPr>
        <w:tc>
          <w:tcPr>
            <w:tcW w:w="0" w:type="auto"/>
          </w:tcPr>
          <w:p w14:paraId="46906AD6" w14:textId="77777777" w:rsidR="00E50CD6" w:rsidRPr="00214FFD" w:rsidRDefault="00E50CD6" w:rsidP="00276C85">
            <w:pPr>
              <w:jc w:val="center"/>
              <w:rPr>
                <w:sz w:val="27"/>
                <w:szCs w:val="27"/>
              </w:rPr>
            </w:pPr>
            <w:r w:rsidRPr="00214FFD">
              <w:rPr>
                <w:sz w:val="27"/>
                <w:szCs w:val="27"/>
              </w:rPr>
              <w:t>01</w:t>
            </w:r>
          </w:p>
        </w:tc>
        <w:tc>
          <w:tcPr>
            <w:tcW w:w="0" w:type="auto"/>
          </w:tcPr>
          <w:p w14:paraId="2D5F65DD" w14:textId="77777777" w:rsidR="00E50CD6" w:rsidRPr="00214FFD" w:rsidRDefault="00E50CD6" w:rsidP="00276C85">
            <w:pPr>
              <w:rPr>
                <w:sz w:val="27"/>
                <w:szCs w:val="27"/>
              </w:rPr>
            </w:pPr>
            <w:r w:rsidRPr="00214FFD">
              <w:rPr>
                <w:sz w:val="27"/>
                <w:szCs w:val="27"/>
              </w:rPr>
              <w:t>Ống tự chảy D200</w:t>
            </w:r>
          </w:p>
        </w:tc>
        <w:tc>
          <w:tcPr>
            <w:tcW w:w="0" w:type="auto"/>
          </w:tcPr>
          <w:p w14:paraId="3FD3AC1F" w14:textId="77777777" w:rsidR="00E50CD6" w:rsidRPr="00214FFD" w:rsidRDefault="00E50CD6" w:rsidP="00276C85">
            <w:pPr>
              <w:jc w:val="center"/>
              <w:rPr>
                <w:sz w:val="27"/>
                <w:szCs w:val="27"/>
              </w:rPr>
            </w:pPr>
            <w:r w:rsidRPr="00214FFD">
              <w:rPr>
                <w:sz w:val="27"/>
                <w:szCs w:val="27"/>
              </w:rPr>
              <w:t>m</w:t>
            </w:r>
          </w:p>
        </w:tc>
        <w:tc>
          <w:tcPr>
            <w:tcW w:w="0" w:type="auto"/>
          </w:tcPr>
          <w:p w14:paraId="367EFD20" w14:textId="77777777" w:rsidR="00E50CD6" w:rsidRPr="00214FFD" w:rsidRDefault="00E50CD6" w:rsidP="00276C85">
            <w:pPr>
              <w:jc w:val="center"/>
              <w:rPr>
                <w:sz w:val="27"/>
                <w:szCs w:val="27"/>
              </w:rPr>
            </w:pPr>
            <w:r w:rsidRPr="00214FFD">
              <w:rPr>
                <w:sz w:val="27"/>
                <w:szCs w:val="27"/>
              </w:rPr>
              <w:t>6000</w:t>
            </w:r>
          </w:p>
        </w:tc>
      </w:tr>
      <w:tr w:rsidR="00E50CD6" w:rsidRPr="00214FFD" w14:paraId="51F0F1F4" w14:textId="77777777" w:rsidTr="00276C85">
        <w:trPr>
          <w:trHeight w:val="304"/>
          <w:jc w:val="center"/>
        </w:trPr>
        <w:tc>
          <w:tcPr>
            <w:tcW w:w="0" w:type="auto"/>
          </w:tcPr>
          <w:p w14:paraId="5ABD1156" w14:textId="77777777" w:rsidR="00E50CD6" w:rsidRPr="00214FFD" w:rsidRDefault="00E50CD6" w:rsidP="00276C85">
            <w:pPr>
              <w:jc w:val="center"/>
              <w:rPr>
                <w:sz w:val="27"/>
                <w:szCs w:val="27"/>
              </w:rPr>
            </w:pPr>
            <w:r w:rsidRPr="00214FFD">
              <w:rPr>
                <w:sz w:val="27"/>
                <w:szCs w:val="27"/>
              </w:rPr>
              <w:t>02</w:t>
            </w:r>
          </w:p>
        </w:tc>
        <w:tc>
          <w:tcPr>
            <w:tcW w:w="0" w:type="auto"/>
          </w:tcPr>
          <w:p w14:paraId="224EE896" w14:textId="77777777" w:rsidR="00E50CD6" w:rsidRPr="00214FFD" w:rsidRDefault="00E50CD6" w:rsidP="00276C85">
            <w:pPr>
              <w:rPr>
                <w:sz w:val="27"/>
                <w:szCs w:val="27"/>
              </w:rPr>
            </w:pPr>
            <w:r w:rsidRPr="00214FFD">
              <w:rPr>
                <w:sz w:val="27"/>
                <w:szCs w:val="27"/>
              </w:rPr>
              <w:t>Ống tự chảy D300</w:t>
            </w:r>
          </w:p>
        </w:tc>
        <w:tc>
          <w:tcPr>
            <w:tcW w:w="0" w:type="auto"/>
          </w:tcPr>
          <w:p w14:paraId="483D7BE3" w14:textId="77777777" w:rsidR="00E50CD6" w:rsidRPr="00214FFD" w:rsidRDefault="00E50CD6" w:rsidP="00276C85">
            <w:pPr>
              <w:jc w:val="center"/>
              <w:rPr>
                <w:sz w:val="27"/>
                <w:szCs w:val="27"/>
              </w:rPr>
            </w:pPr>
            <w:r w:rsidRPr="00214FFD">
              <w:rPr>
                <w:sz w:val="27"/>
                <w:szCs w:val="27"/>
              </w:rPr>
              <w:t>m</w:t>
            </w:r>
          </w:p>
        </w:tc>
        <w:tc>
          <w:tcPr>
            <w:tcW w:w="0" w:type="auto"/>
          </w:tcPr>
          <w:p w14:paraId="79C6928C" w14:textId="77777777" w:rsidR="00E50CD6" w:rsidRPr="00214FFD" w:rsidRDefault="00E50CD6" w:rsidP="00276C85">
            <w:pPr>
              <w:jc w:val="center"/>
              <w:rPr>
                <w:sz w:val="27"/>
                <w:szCs w:val="27"/>
              </w:rPr>
            </w:pPr>
            <w:r w:rsidRPr="00214FFD">
              <w:rPr>
                <w:sz w:val="27"/>
                <w:szCs w:val="27"/>
              </w:rPr>
              <w:t>18500</w:t>
            </w:r>
          </w:p>
        </w:tc>
      </w:tr>
      <w:tr w:rsidR="00E50CD6" w:rsidRPr="00214FFD" w14:paraId="1C38BFAD" w14:textId="77777777" w:rsidTr="00276C85">
        <w:trPr>
          <w:trHeight w:val="320"/>
          <w:jc w:val="center"/>
        </w:trPr>
        <w:tc>
          <w:tcPr>
            <w:tcW w:w="0" w:type="auto"/>
          </w:tcPr>
          <w:p w14:paraId="237F0977" w14:textId="77777777" w:rsidR="00E50CD6" w:rsidRPr="00214FFD" w:rsidRDefault="00E50CD6" w:rsidP="00276C85">
            <w:pPr>
              <w:jc w:val="center"/>
              <w:rPr>
                <w:sz w:val="27"/>
                <w:szCs w:val="27"/>
              </w:rPr>
            </w:pPr>
            <w:r w:rsidRPr="00214FFD">
              <w:rPr>
                <w:sz w:val="27"/>
                <w:szCs w:val="27"/>
              </w:rPr>
              <w:t>03</w:t>
            </w:r>
          </w:p>
        </w:tc>
        <w:tc>
          <w:tcPr>
            <w:tcW w:w="0" w:type="auto"/>
          </w:tcPr>
          <w:p w14:paraId="5B9ADC51" w14:textId="77777777" w:rsidR="00E50CD6" w:rsidRPr="00214FFD" w:rsidRDefault="00E50CD6" w:rsidP="00276C85">
            <w:pPr>
              <w:rPr>
                <w:sz w:val="27"/>
                <w:szCs w:val="27"/>
              </w:rPr>
            </w:pPr>
            <w:r w:rsidRPr="00214FFD">
              <w:rPr>
                <w:sz w:val="27"/>
                <w:szCs w:val="27"/>
              </w:rPr>
              <w:t>Ống tự chảy D400</w:t>
            </w:r>
          </w:p>
        </w:tc>
        <w:tc>
          <w:tcPr>
            <w:tcW w:w="0" w:type="auto"/>
          </w:tcPr>
          <w:p w14:paraId="5F02F135" w14:textId="77777777" w:rsidR="00E50CD6" w:rsidRPr="00214FFD" w:rsidRDefault="00E50CD6" w:rsidP="00276C85">
            <w:pPr>
              <w:jc w:val="center"/>
              <w:rPr>
                <w:sz w:val="27"/>
                <w:szCs w:val="27"/>
              </w:rPr>
            </w:pPr>
            <w:r w:rsidRPr="00214FFD">
              <w:rPr>
                <w:sz w:val="27"/>
                <w:szCs w:val="27"/>
              </w:rPr>
              <w:t>m</w:t>
            </w:r>
          </w:p>
        </w:tc>
        <w:tc>
          <w:tcPr>
            <w:tcW w:w="0" w:type="auto"/>
          </w:tcPr>
          <w:p w14:paraId="0EEC59AB" w14:textId="77777777" w:rsidR="00E50CD6" w:rsidRPr="00214FFD" w:rsidRDefault="00E50CD6" w:rsidP="00276C85">
            <w:pPr>
              <w:jc w:val="center"/>
              <w:rPr>
                <w:sz w:val="27"/>
                <w:szCs w:val="27"/>
              </w:rPr>
            </w:pPr>
            <w:r w:rsidRPr="00214FFD">
              <w:rPr>
                <w:sz w:val="27"/>
                <w:szCs w:val="27"/>
              </w:rPr>
              <w:t>9000</w:t>
            </w:r>
          </w:p>
        </w:tc>
      </w:tr>
      <w:tr w:rsidR="00E50CD6" w:rsidRPr="00214FFD" w14:paraId="25A6E5D6" w14:textId="77777777" w:rsidTr="00276C85">
        <w:trPr>
          <w:trHeight w:val="304"/>
          <w:jc w:val="center"/>
        </w:trPr>
        <w:tc>
          <w:tcPr>
            <w:tcW w:w="0" w:type="auto"/>
          </w:tcPr>
          <w:p w14:paraId="481E1F6C" w14:textId="77777777" w:rsidR="00E50CD6" w:rsidRPr="00214FFD" w:rsidRDefault="00E50CD6" w:rsidP="00276C85">
            <w:pPr>
              <w:jc w:val="center"/>
              <w:rPr>
                <w:sz w:val="27"/>
                <w:szCs w:val="27"/>
              </w:rPr>
            </w:pPr>
            <w:r w:rsidRPr="00214FFD">
              <w:rPr>
                <w:sz w:val="27"/>
                <w:szCs w:val="27"/>
              </w:rPr>
              <w:t>04</w:t>
            </w:r>
          </w:p>
        </w:tc>
        <w:tc>
          <w:tcPr>
            <w:tcW w:w="0" w:type="auto"/>
          </w:tcPr>
          <w:p w14:paraId="46A84854" w14:textId="77777777" w:rsidR="00E50CD6" w:rsidRPr="00214FFD" w:rsidRDefault="00E50CD6" w:rsidP="00276C85">
            <w:pPr>
              <w:rPr>
                <w:sz w:val="27"/>
                <w:szCs w:val="27"/>
              </w:rPr>
            </w:pPr>
            <w:r w:rsidRPr="00214FFD">
              <w:rPr>
                <w:sz w:val="27"/>
                <w:szCs w:val="27"/>
              </w:rPr>
              <w:t>Ống tự chảy D450</w:t>
            </w:r>
          </w:p>
        </w:tc>
        <w:tc>
          <w:tcPr>
            <w:tcW w:w="0" w:type="auto"/>
          </w:tcPr>
          <w:p w14:paraId="40EB8D0A" w14:textId="77777777" w:rsidR="00E50CD6" w:rsidRPr="00214FFD" w:rsidRDefault="00E50CD6" w:rsidP="00276C85">
            <w:pPr>
              <w:jc w:val="center"/>
              <w:rPr>
                <w:sz w:val="27"/>
                <w:szCs w:val="27"/>
              </w:rPr>
            </w:pPr>
            <w:r w:rsidRPr="00214FFD">
              <w:rPr>
                <w:sz w:val="27"/>
                <w:szCs w:val="27"/>
              </w:rPr>
              <w:t>m</w:t>
            </w:r>
          </w:p>
        </w:tc>
        <w:tc>
          <w:tcPr>
            <w:tcW w:w="0" w:type="auto"/>
          </w:tcPr>
          <w:p w14:paraId="278EA043" w14:textId="77777777" w:rsidR="00E50CD6" w:rsidRPr="00214FFD" w:rsidRDefault="00E50CD6" w:rsidP="00276C85">
            <w:pPr>
              <w:jc w:val="center"/>
              <w:rPr>
                <w:sz w:val="27"/>
                <w:szCs w:val="27"/>
              </w:rPr>
            </w:pPr>
            <w:r w:rsidRPr="00214FFD">
              <w:rPr>
                <w:sz w:val="27"/>
                <w:szCs w:val="27"/>
              </w:rPr>
              <w:t>500</w:t>
            </w:r>
          </w:p>
        </w:tc>
      </w:tr>
      <w:tr w:rsidR="00E50CD6" w:rsidRPr="00214FFD" w14:paraId="5B88C2A1" w14:textId="77777777" w:rsidTr="00276C85">
        <w:trPr>
          <w:trHeight w:val="320"/>
          <w:jc w:val="center"/>
        </w:trPr>
        <w:tc>
          <w:tcPr>
            <w:tcW w:w="0" w:type="auto"/>
          </w:tcPr>
          <w:p w14:paraId="0ECBFEC3" w14:textId="77777777" w:rsidR="00E50CD6" w:rsidRPr="00214FFD" w:rsidRDefault="00E50CD6" w:rsidP="00276C85">
            <w:pPr>
              <w:jc w:val="center"/>
              <w:rPr>
                <w:sz w:val="27"/>
                <w:szCs w:val="27"/>
              </w:rPr>
            </w:pPr>
            <w:r w:rsidRPr="00214FFD">
              <w:rPr>
                <w:sz w:val="27"/>
                <w:szCs w:val="27"/>
              </w:rPr>
              <w:t>05</w:t>
            </w:r>
          </w:p>
        </w:tc>
        <w:tc>
          <w:tcPr>
            <w:tcW w:w="0" w:type="auto"/>
          </w:tcPr>
          <w:p w14:paraId="42F94546" w14:textId="77777777" w:rsidR="00E50CD6" w:rsidRPr="00214FFD" w:rsidRDefault="00E50CD6" w:rsidP="00276C85">
            <w:pPr>
              <w:rPr>
                <w:sz w:val="27"/>
                <w:szCs w:val="27"/>
              </w:rPr>
            </w:pPr>
            <w:r w:rsidRPr="00214FFD">
              <w:rPr>
                <w:sz w:val="27"/>
                <w:szCs w:val="27"/>
              </w:rPr>
              <w:t>Ống tự chảy D500</w:t>
            </w:r>
          </w:p>
        </w:tc>
        <w:tc>
          <w:tcPr>
            <w:tcW w:w="0" w:type="auto"/>
          </w:tcPr>
          <w:p w14:paraId="6FE35E60" w14:textId="77777777" w:rsidR="00E50CD6" w:rsidRPr="00214FFD" w:rsidRDefault="00E50CD6" w:rsidP="00276C85">
            <w:pPr>
              <w:jc w:val="center"/>
              <w:rPr>
                <w:sz w:val="27"/>
                <w:szCs w:val="27"/>
              </w:rPr>
            </w:pPr>
            <w:r w:rsidRPr="00214FFD">
              <w:rPr>
                <w:sz w:val="27"/>
                <w:szCs w:val="27"/>
              </w:rPr>
              <w:t>m</w:t>
            </w:r>
          </w:p>
        </w:tc>
        <w:tc>
          <w:tcPr>
            <w:tcW w:w="0" w:type="auto"/>
          </w:tcPr>
          <w:p w14:paraId="00A881D0" w14:textId="77777777" w:rsidR="00E50CD6" w:rsidRPr="00214FFD" w:rsidRDefault="00E50CD6" w:rsidP="00276C85">
            <w:pPr>
              <w:jc w:val="center"/>
              <w:rPr>
                <w:sz w:val="27"/>
                <w:szCs w:val="27"/>
              </w:rPr>
            </w:pPr>
            <w:r w:rsidRPr="00214FFD">
              <w:rPr>
                <w:sz w:val="27"/>
                <w:szCs w:val="27"/>
              </w:rPr>
              <w:t>800</w:t>
            </w:r>
          </w:p>
        </w:tc>
      </w:tr>
      <w:tr w:rsidR="00E50CD6" w:rsidRPr="00214FFD" w14:paraId="3998510E" w14:textId="77777777" w:rsidTr="00276C85">
        <w:trPr>
          <w:trHeight w:val="304"/>
          <w:jc w:val="center"/>
        </w:trPr>
        <w:tc>
          <w:tcPr>
            <w:tcW w:w="0" w:type="auto"/>
          </w:tcPr>
          <w:p w14:paraId="289F91ED" w14:textId="77777777" w:rsidR="00E50CD6" w:rsidRPr="00214FFD" w:rsidRDefault="00E50CD6" w:rsidP="00276C85">
            <w:pPr>
              <w:jc w:val="center"/>
              <w:rPr>
                <w:sz w:val="27"/>
                <w:szCs w:val="27"/>
              </w:rPr>
            </w:pPr>
            <w:r w:rsidRPr="00214FFD">
              <w:rPr>
                <w:sz w:val="27"/>
                <w:szCs w:val="27"/>
              </w:rPr>
              <w:t>06</w:t>
            </w:r>
          </w:p>
        </w:tc>
        <w:tc>
          <w:tcPr>
            <w:tcW w:w="0" w:type="auto"/>
          </w:tcPr>
          <w:p w14:paraId="0CAE0492" w14:textId="77777777" w:rsidR="00E50CD6" w:rsidRPr="00214FFD" w:rsidRDefault="00E50CD6" w:rsidP="00276C85">
            <w:pPr>
              <w:rPr>
                <w:sz w:val="27"/>
                <w:szCs w:val="27"/>
              </w:rPr>
            </w:pPr>
            <w:r w:rsidRPr="00214FFD">
              <w:rPr>
                <w:sz w:val="27"/>
                <w:szCs w:val="27"/>
              </w:rPr>
              <w:t>Ống tự chảy D600</w:t>
            </w:r>
          </w:p>
        </w:tc>
        <w:tc>
          <w:tcPr>
            <w:tcW w:w="0" w:type="auto"/>
          </w:tcPr>
          <w:p w14:paraId="0AF215DB" w14:textId="77777777" w:rsidR="00E50CD6" w:rsidRPr="00214FFD" w:rsidRDefault="00E50CD6" w:rsidP="00276C85">
            <w:pPr>
              <w:jc w:val="center"/>
              <w:rPr>
                <w:sz w:val="27"/>
                <w:szCs w:val="27"/>
              </w:rPr>
            </w:pPr>
            <w:r w:rsidRPr="00214FFD">
              <w:rPr>
                <w:sz w:val="27"/>
                <w:szCs w:val="27"/>
              </w:rPr>
              <w:t>m</w:t>
            </w:r>
          </w:p>
        </w:tc>
        <w:tc>
          <w:tcPr>
            <w:tcW w:w="0" w:type="auto"/>
          </w:tcPr>
          <w:p w14:paraId="043D2A9C" w14:textId="77777777" w:rsidR="00E50CD6" w:rsidRPr="00214FFD" w:rsidRDefault="00E50CD6" w:rsidP="00276C85">
            <w:pPr>
              <w:jc w:val="center"/>
              <w:rPr>
                <w:sz w:val="27"/>
                <w:szCs w:val="27"/>
              </w:rPr>
            </w:pPr>
            <w:r w:rsidRPr="00214FFD">
              <w:rPr>
                <w:sz w:val="27"/>
                <w:szCs w:val="27"/>
              </w:rPr>
              <w:t>550</w:t>
            </w:r>
          </w:p>
        </w:tc>
      </w:tr>
      <w:tr w:rsidR="00E50CD6" w:rsidRPr="00214FFD" w14:paraId="0751D88D" w14:textId="77777777" w:rsidTr="00276C85">
        <w:trPr>
          <w:trHeight w:val="320"/>
          <w:jc w:val="center"/>
        </w:trPr>
        <w:tc>
          <w:tcPr>
            <w:tcW w:w="0" w:type="auto"/>
          </w:tcPr>
          <w:p w14:paraId="236A4A46" w14:textId="77777777" w:rsidR="00E50CD6" w:rsidRPr="00214FFD" w:rsidRDefault="00E50CD6" w:rsidP="00276C85">
            <w:pPr>
              <w:jc w:val="center"/>
              <w:rPr>
                <w:sz w:val="27"/>
                <w:szCs w:val="27"/>
              </w:rPr>
            </w:pPr>
            <w:r w:rsidRPr="00214FFD">
              <w:rPr>
                <w:sz w:val="27"/>
                <w:szCs w:val="27"/>
              </w:rPr>
              <w:t>07</w:t>
            </w:r>
          </w:p>
        </w:tc>
        <w:tc>
          <w:tcPr>
            <w:tcW w:w="0" w:type="auto"/>
          </w:tcPr>
          <w:p w14:paraId="3FB01E25" w14:textId="77777777" w:rsidR="00E50CD6" w:rsidRPr="00214FFD" w:rsidRDefault="00E50CD6" w:rsidP="00276C85">
            <w:pPr>
              <w:rPr>
                <w:sz w:val="27"/>
                <w:szCs w:val="27"/>
              </w:rPr>
            </w:pPr>
            <w:r w:rsidRPr="00214FFD">
              <w:rPr>
                <w:sz w:val="27"/>
                <w:szCs w:val="27"/>
              </w:rPr>
              <w:t>Ống tự chảy D700</w:t>
            </w:r>
          </w:p>
        </w:tc>
        <w:tc>
          <w:tcPr>
            <w:tcW w:w="0" w:type="auto"/>
          </w:tcPr>
          <w:p w14:paraId="62814C8D" w14:textId="77777777" w:rsidR="00E50CD6" w:rsidRPr="00214FFD" w:rsidRDefault="00E50CD6" w:rsidP="00276C85">
            <w:pPr>
              <w:jc w:val="center"/>
              <w:rPr>
                <w:sz w:val="27"/>
                <w:szCs w:val="27"/>
              </w:rPr>
            </w:pPr>
            <w:r w:rsidRPr="00214FFD">
              <w:rPr>
                <w:sz w:val="27"/>
                <w:szCs w:val="27"/>
              </w:rPr>
              <w:t>m</w:t>
            </w:r>
          </w:p>
        </w:tc>
        <w:tc>
          <w:tcPr>
            <w:tcW w:w="0" w:type="auto"/>
          </w:tcPr>
          <w:p w14:paraId="1562B8A2" w14:textId="77777777" w:rsidR="00E50CD6" w:rsidRPr="00214FFD" w:rsidRDefault="00E50CD6" w:rsidP="00276C85">
            <w:pPr>
              <w:jc w:val="center"/>
              <w:rPr>
                <w:sz w:val="27"/>
                <w:szCs w:val="27"/>
              </w:rPr>
            </w:pPr>
            <w:r w:rsidRPr="00214FFD">
              <w:rPr>
                <w:sz w:val="27"/>
                <w:szCs w:val="27"/>
              </w:rPr>
              <w:t>1750</w:t>
            </w:r>
          </w:p>
        </w:tc>
      </w:tr>
      <w:tr w:rsidR="00E50CD6" w:rsidRPr="00214FFD" w14:paraId="7CD10E00" w14:textId="77777777" w:rsidTr="00276C85">
        <w:trPr>
          <w:trHeight w:val="304"/>
          <w:jc w:val="center"/>
        </w:trPr>
        <w:tc>
          <w:tcPr>
            <w:tcW w:w="0" w:type="auto"/>
          </w:tcPr>
          <w:p w14:paraId="69ED4774" w14:textId="77777777" w:rsidR="00E50CD6" w:rsidRPr="00214FFD" w:rsidRDefault="00E50CD6" w:rsidP="00276C85">
            <w:pPr>
              <w:jc w:val="center"/>
              <w:rPr>
                <w:sz w:val="27"/>
                <w:szCs w:val="27"/>
              </w:rPr>
            </w:pPr>
            <w:r w:rsidRPr="00214FFD">
              <w:rPr>
                <w:sz w:val="27"/>
                <w:szCs w:val="27"/>
              </w:rPr>
              <w:t>08</w:t>
            </w:r>
          </w:p>
        </w:tc>
        <w:tc>
          <w:tcPr>
            <w:tcW w:w="0" w:type="auto"/>
          </w:tcPr>
          <w:p w14:paraId="4EDB09C0" w14:textId="77777777" w:rsidR="00E50CD6" w:rsidRPr="00214FFD" w:rsidRDefault="00E50CD6" w:rsidP="00276C85">
            <w:pPr>
              <w:rPr>
                <w:sz w:val="27"/>
                <w:szCs w:val="27"/>
              </w:rPr>
            </w:pPr>
            <w:r w:rsidRPr="00214FFD">
              <w:rPr>
                <w:sz w:val="27"/>
                <w:szCs w:val="27"/>
              </w:rPr>
              <w:t>Ống tự chảy D800</w:t>
            </w:r>
          </w:p>
        </w:tc>
        <w:tc>
          <w:tcPr>
            <w:tcW w:w="0" w:type="auto"/>
          </w:tcPr>
          <w:p w14:paraId="4411F812" w14:textId="77777777" w:rsidR="00E50CD6" w:rsidRPr="00214FFD" w:rsidRDefault="00E50CD6" w:rsidP="00276C85">
            <w:pPr>
              <w:jc w:val="center"/>
              <w:rPr>
                <w:sz w:val="27"/>
                <w:szCs w:val="27"/>
              </w:rPr>
            </w:pPr>
            <w:r w:rsidRPr="00214FFD">
              <w:rPr>
                <w:sz w:val="27"/>
                <w:szCs w:val="27"/>
              </w:rPr>
              <w:t>m</w:t>
            </w:r>
          </w:p>
        </w:tc>
        <w:tc>
          <w:tcPr>
            <w:tcW w:w="0" w:type="auto"/>
          </w:tcPr>
          <w:p w14:paraId="0066A4E8" w14:textId="77777777" w:rsidR="00E50CD6" w:rsidRPr="00214FFD" w:rsidRDefault="00E50CD6" w:rsidP="00276C85">
            <w:pPr>
              <w:jc w:val="center"/>
              <w:rPr>
                <w:sz w:val="27"/>
                <w:szCs w:val="27"/>
              </w:rPr>
            </w:pPr>
            <w:r w:rsidRPr="00214FFD">
              <w:rPr>
                <w:sz w:val="27"/>
                <w:szCs w:val="27"/>
              </w:rPr>
              <w:t>275</w:t>
            </w:r>
          </w:p>
        </w:tc>
      </w:tr>
      <w:tr w:rsidR="00E50CD6" w:rsidRPr="00214FFD" w14:paraId="12E0B7A0" w14:textId="77777777" w:rsidTr="00276C85">
        <w:trPr>
          <w:trHeight w:val="320"/>
          <w:jc w:val="center"/>
        </w:trPr>
        <w:tc>
          <w:tcPr>
            <w:tcW w:w="0" w:type="auto"/>
          </w:tcPr>
          <w:p w14:paraId="7B131F44" w14:textId="77777777" w:rsidR="00E50CD6" w:rsidRPr="00214FFD" w:rsidRDefault="00E50CD6" w:rsidP="00276C85">
            <w:pPr>
              <w:jc w:val="center"/>
              <w:rPr>
                <w:sz w:val="27"/>
                <w:szCs w:val="27"/>
              </w:rPr>
            </w:pPr>
            <w:r w:rsidRPr="00214FFD">
              <w:rPr>
                <w:sz w:val="27"/>
                <w:szCs w:val="27"/>
              </w:rPr>
              <w:t>09</w:t>
            </w:r>
          </w:p>
        </w:tc>
        <w:tc>
          <w:tcPr>
            <w:tcW w:w="0" w:type="auto"/>
          </w:tcPr>
          <w:p w14:paraId="27A3794D" w14:textId="77777777" w:rsidR="00E50CD6" w:rsidRPr="00214FFD" w:rsidRDefault="00E50CD6" w:rsidP="00276C85">
            <w:pPr>
              <w:rPr>
                <w:sz w:val="27"/>
                <w:szCs w:val="27"/>
              </w:rPr>
            </w:pPr>
            <w:r w:rsidRPr="00214FFD">
              <w:rPr>
                <w:sz w:val="27"/>
                <w:szCs w:val="27"/>
              </w:rPr>
              <w:t>Ống áp lực D200</w:t>
            </w:r>
          </w:p>
        </w:tc>
        <w:tc>
          <w:tcPr>
            <w:tcW w:w="0" w:type="auto"/>
          </w:tcPr>
          <w:p w14:paraId="457153B7" w14:textId="77777777" w:rsidR="00E50CD6" w:rsidRPr="00214FFD" w:rsidRDefault="00E50CD6" w:rsidP="00276C85">
            <w:pPr>
              <w:jc w:val="center"/>
              <w:rPr>
                <w:sz w:val="27"/>
                <w:szCs w:val="27"/>
              </w:rPr>
            </w:pPr>
            <w:r w:rsidRPr="00214FFD">
              <w:rPr>
                <w:sz w:val="27"/>
                <w:szCs w:val="27"/>
              </w:rPr>
              <w:t>m</w:t>
            </w:r>
          </w:p>
        </w:tc>
        <w:tc>
          <w:tcPr>
            <w:tcW w:w="0" w:type="auto"/>
          </w:tcPr>
          <w:p w14:paraId="27A57E08" w14:textId="77777777" w:rsidR="00E50CD6" w:rsidRPr="00214FFD" w:rsidRDefault="00E50CD6" w:rsidP="00276C85">
            <w:pPr>
              <w:jc w:val="center"/>
              <w:rPr>
                <w:sz w:val="27"/>
                <w:szCs w:val="27"/>
              </w:rPr>
            </w:pPr>
            <w:r w:rsidRPr="00214FFD">
              <w:rPr>
                <w:sz w:val="27"/>
                <w:szCs w:val="27"/>
              </w:rPr>
              <w:t>2700</w:t>
            </w:r>
          </w:p>
        </w:tc>
      </w:tr>
      <w:tr w:rsidR="00E50CD6" w:rsidRPr="00214FFD" w14:paraId="4E7AB7B2" w14:textId="77777777" w:rsidTr="00276C85">
        <w:trPr>
          <w:trHeight w:val="304"/>
          <w:jc w:val="center"/>
        </w:trPr>
        <w:tc>
          <w:tcPr>
            <w:tcW w:w="0" w:type="auto"/>
          </w:tcPr>
          <w:p w14:paraId="51F129E0" w14:textId="77777777" w:rsidR="00E50CD6" w:rsidRPr="00214FFD" w:rsidRDefault="00E50CD6" w:rsidP="00276C85">
            <w:pPr>
              <w:jc w:val="center"/>
              <w:rPr>
                <w:sz w:val="27"/>
                <w:szCs w:val="27"/>
              </w:rPr>
            </w:pPr>
            <w:r w:rsidRPr="00214FFD">
              <w:rPr>
                <w:sz w:val="27"/>
                <w:szCs w:val="27"/>
              </w:rPr>
              <w:t>10</w:t>
            </w:r>
          </w:p>
        </w:tc>
        <w:tc>
          <w:tcPr>
            <w:tcW w:w="0" w:type="auto"/>
          </w:tcPr>
          <w:p w14:paraId="2BE04B6C" w14:textId="77777777" w:rsidR="00E50CD6" w:rsidRPr="00214FFD" w:rsidRDefault="00E50CD6" w:rsidP="00276C85">
            <w:pPr>
              <w:rPr>
                <w:sz w:val="27"/>
                <w:szCs w:val="27"/>
              </w:rPr>
            </w:pPr>
            <w:r w:rsidRPr="00214FFD">
              <w:rPr>
                <w:sz w:val="27"/>
                <w:szCs w:val="27"/>
              </w:rPr>
              <w:t>Ống áp lực D250</w:t>
            </w:r>
          </w:p>
        </w:tc>
        <w:tc>
          <w:tcPr>
            <w:tcW w:w="0" w:type="auto"/>
          </w:tcPr>
          <w:p w14:paraId="56BA27EE" w14:textId="77777777" w:rsidR="00E50CD6" w:rsidRPr="00214FFD" w:rsidRDefault="00E50CD6" w:rsidP="00276C85">
            <w:pPr>
              <w:jc w:val="center"/>
              <w:rPr>
                <w:sz w:val="27"/>
                <w:szCs w:val="27"/>
              </w:rPr>
            </w:pPr>
            <w:r w:rsidRPr="00214FFD">
              <w:rPr>
                <w:sz w:val="27"/>
                <w:szCs w:val="27"/>
              </w:rPr>
              <w:t>m</w:t>
            </w:r>
          </w:p>
        </w:tc>
        <w:tc>
          <w:tcPr>
            <w:tcW w:w="0" w:type="auto"/>
          </w:tcPr>
          <w:p w14:paraId="3E9AAA0E" w14:textId="77777777" w:rsidR="00E50CD6" w:rsidRPr="00214FFD" w:rsidRDefault="00E50CD6" w:rsidP="00276C85">
            <w:pPr>
              <w:jc w:val="center"/>
              <w:rPr>
                <w:sz w:val="27"/>
                <w:szCs w:val="27"/>
              </w:rPr>
            </w:pPr>
            <w:r w:rsidRPr="00214FFD">
              <w:rPr>
                <w:sz w:val="27"/>
                <w:szCs w:val="27"/>
              </w:rPr>
              <w:t>1300</w:t>
            </w:r>
          </w:p>
        </w:tc>
      </w:tr>
      <w:tr w:rsidR="00E50CD6" w:rsidRPr="00214FFD" w14:paraId="3EB12BF4" w14:textId="77777777" w:rsidTr="00276C85">
        <w:trPr>
          <w:trHeight w:val="304"/>
          <w:jc w:val="center"/>
        </w:trPr>
        <w:tc>
          <w:tcPr>
            <w:tcW w:w="0" w:type="auto"/>
          </w:tcPr>
          <w:p w14:paraId="54E614FC" w14:textId="77777777" w:rsidR="00E50CD6" w:rsidRPr="00214FFD" w:rsidRDefault="00E50CD6" w:rsidP="00276C85">
            <w:pPr>
              <w:jc w:val="center"/>
              <w:rPr>
                <w:sz w:val="27"/>
                <w:szCs w:val="27"/>
              </w:rPr>
            </w:pPr>
            <w:r w:rsidRPr="00214FFD">
              <w:rPr>
                <w:sz w:val="27"/>
                <w:szCs w:val="27"/>
              </w:rPr>
              <w:t>11</w:t>
            </w:r>
          </w:p>
        </w:tc>
        <w:tc>
          <w:tcPr>
            <w:tcW w:w="0" w:type="auto"/>
          </w:tcPr>
          <w:p w14:paraId="19BFE1EA" w14:textId="77777777" w:rsidR="00E50CD6" w:rsidRPr="00214FFD" w:rsidRDefault="00E50CD6" w:rsidP="00276C85">
            <w:pPr>
              <w:rPr>
                <w:sz w:val="27"/>
                <w:szCs w:val="27"/>
              </w:rPr>
            </w:pPr>
            <w:r w:rsidRPr="00214FFD">
              <w:rPr>
                <w:sz w:val="27"/>
                <w:szCs w:val="27"/>
              </w:rPr>
              <w:t>Ống áp lực D400</w:t>
            </w:r>
          </w:p>
        </w:tc>
        <w:tc>
          <w:tcPr>
            <w:tcW w:w="0" w:type="auto"/>
          </w:tcPr>
          <w:p w14:paraId="714A83BB" w14:textId="77777777" w:rsidR="00E50CD6" w:rsidRPr="00214FFD" w:rsidRDefault="00E50CD6" w:rsidP="00276C85">
            <w:pPr>
              <w:jc w:val="center"/>
              <w:rPr>
                <w:sz w:val="27"/>
                <w:szCs w:val="27"/>
              </w:rPr>
            </w:pPr>
            <w:r w:rsidRPr="00214FFD">
              <w:rPr>
                <w:sz w:val="27"/>
                <w:szCs w:val="27"/>
              </w:rPr>
              <w:t>m</w:t>
            </w:r>
          </w:p>
        </w:tc>
        <w:tc>
          <w:tcPr>
            <w:tcW w:w="0" w:type="auto"/>
          </w:tcPr>
          <w:p w14:paraId="52AC7FD7" w14:textId="77777777" w:rsidR="00E50CD6" w:rsidRPr="00214FFD" w:rsidRDefault="00E50CD6" w:rsidP="00276C85">
            <w:pPr>
              <w:jc w:val="center"/>
              <w:rPr>
                <w:sz w:val="27"/>
                <w:szCs w:val="27"/>
              </w:rPr>
            </w:pPr>
            <w:r w:rsidRPr="00214FFD">
              <w:rPr>
                <w:sz w:val="27"/>
                <w:szCs w:val="27"/>
              </w:rPr>
              <w:t>900</w:t>
            </w:r>
          </w:p>
        </w:tc>
      </w:tr>
      <w:tr w:rsidR="00E50CD6" w:rsidRPr="00214FFD" w14:paraId="08D85459" w14:textId="77777777" w:rsidTr="00276C85">
        <w:trPr>
          <w:trHeight w:val="304"/>
          <w:jc w:val="center"/>
        </w:trPr>
        <w:tc>
          <w:tcPr>
            <w:tcW w:w="0" w:type="auto"/>
          </w:tcPr>
          <w:p w14:paraId="2DF0091B" w14:textId="77777777" w:rsidR="00E50CD6" w:rsidRPr="00214FFD" w:rsidRDefault="00E50CD6" w:rsidP="00276C85">
            <w:pPr>
              <w:jc w:val="center"/>
              <w:rPr>
                <w:sz w:val="27"/>
                <w:szCs w:val="27"/>
              </w:rPr>
            </w:pPr>
            <w:r w:rsidRPr="00214FFD">
              <w:rPr>
                <w:sz w:val="27"/>
                <w:szCs w:val="27"/>
              </w:rPr>
              <w:t>12</w:t>
            </w:r>
          </w:p>
        </w:tc>
        <w:tc>
          <w:tcPr>
            <w:tcW w:w="0" w:type="auto"/>
          </w:tcPr>
          <w:p w14:paraId="6C9A2600" w14:textId="77777777" w:rsidR="00E50CD6" w:rsidRPr="00214FFD" w:rsidRDefault="00E50CD6" w:rsidP="00276C85">
            <w:pPr>
              <w:rPr>
                <w:sz w:val="27"/>
                <w:szCs w:val="27"/>
              </w:rPr>
            </w:pPr>
            <w:r w:rsidRPr="00214FFD">
              <w:rPr>
                <w:sz w:val="27"/>
                <w:szCs w:val="27"/>
              </w:rPr>
              <w:t>Ống áp lực D450</w:t>
            </w:r>
          </w:p>
        </w:tc>
        <w:tc>
          <w:tcPr>
            <w:tcW w:w="0" w:type="auto"/>
          </w:tcPr>
          <w:p w14:paraId="70B0BBFE" w14:textId="77777777" w:rsidR="00E50CD6" w:rsidRPr="00214FFD" w:rsidRDefault="00E50CD6" w:rsidP="00276C85">
            <w:pPr>
              <w:jc w:val="center"/>
              <w:rPr>
                <w:sz w:val="27"/>
                <w:szCs w:val="27"/>
              </w:rPr>
            </w:pPr>
            <w:r w:rsidRPr="00214FFD">
              <w:rPr>
                <w:sz w:val="27"/>
                <w:szCs w:val="27"/>
              </w:rPr>
              <w:t>m</w:t>
            </w:r>
          </w:p>
        </w:tc>
        <w:tc>
          <w:tcPr>
            <w:tcW w:w="0" w:type="auto"/>
          </w:tcPr>
          <w:p w14:paraId="4728F1FD" w14:textId="77777777" w:rsidR="00E50CD6" w:rsidRPr="00214FFD" w:rsidRDefault="00E50CD6" w:rsidP="00276C85">
            <w:pPr>
              <w:jc w:val="center"/>
              <w:rPr>
                <w:sz w:val="27"/>
                <w:szCs w:val="27"/>
              </w:rPr>
            </w:pPr>
            <w:r w:rsidRPr="00214FFD">
              <w:rPr>
                <w:sz w:val="27"/>
                <w:szCs w:val="27"/>
              </w:rPr>
              <w:t>1500</w:t>
            </w:r>
          </w:p>
        </w:tc>
      </w:tr>
      <w:tr w:rsidR="00E50CD6" w:rsidRPr="00214FFD" w14:paraId="0CDEAC28" w14:textId="77777777" w:rsidTr="00276C85">
        <w:trPr>
          <w:trHeight w:val="304"/>
          <w:jc w:val="center"/>
        </w:trPr>
        <w:tc>
          <w:tcPr>
            <w:tcW w:w="0" w:type="auto"/>
          </w:tcPr>
          <w:p w14:paraId="6E28A136" w14:textId="77777777" w:rsidR="00E50CD6" w:rsidRPr="00214FFD" w:rsidRDefault="00E50CD6" w:rsidP="00276C85">
            <w:pPr>
              <w:jc w:val="center"/>
              <w:rPr>
                <w:sz w:val="27"/>
                <w:szCs w:val="27"/>
              </w:rPr>
            </w:pPr>
            <w:r w:rsidRPr="00214FFD">
              <w:rPr>
                <w:sz w:val="27"/>
                <w:szCs w:val="27"/>
              </w:rPr>
              <w:t>13</w:t>
            </w:r>
          </w:p>
        </w:tc>
        <w:tc>
          <w:tcPr>
            <w:tcW w:w="0" w:type="auto"/>
          </w:tcPr>
          <w:p w14:paraId="27BD8E61" w14:textId="77777777" w:rsidR="00E50CD6" w:rsidRPr="00214FFD" w:rsidRDefault="00E50CD6" w:rsidP="00276C85">
            <w:pPr>
              <w:rPr>
                <w:sz w:val="27"/>
                <w:szCs w:val="27"/>
              </w:rPr>
            </w:pPr>
            <w:r w:rsidRPr="00214FFD">
              <w:rPr>
                <w:sz w:val="27"/>
                <w:szCs w:val="27"/>
              </w:rPr>
              <w:t>Ống áp lực D500</w:t>
            </w:r>
          </w:p>
        </w:tc>
        <w:tc>
          <w:tcPr>
            <w:tcW w:w="0" w:type="auto"/>
          </w:tcPr>
          <w:p w14:paraId="2E0BD929" w14:textId="77777777" w:rsidR="00E50CD6" w:rsidRPr="00214FFD" w:rsidRDefault="00E50CD6" w:rsidP="00276C85">
            <w:pPr>
              <w:jc w:val="center"/>
              <w:rPr>
                <w:sz w:val="27"/>
                <w:szCs w:val="27"/>
              </w:rPr>
            </w:pPr>
            <w:r w:rsidRPr="00214FFD">
              <w:rPr>
                <w:sz w:val="27"/>
                <w:szCs w:val="27"/>
              </w:rPr>
              <w:t>m</w:t>
            </w:r>
          </w:p>
        </w:tc>
        <w:tc>
          <w:tcPr>
            <w:tcW w:w="0" w:type="auto"/>
          </w:tcPr>
          <w:p w14:paraId="1796BD08" w14:textId="77777777" w:rsidR="00E50CD6" w:rsidRPr="00214FFD" w:rsidRDefault="00E50CD6" w:rsidP="00276C85">
            <w:pPr>
              <w:jc w:val="center"/>
              <w:rPr>
                <w:sz w:val="27"/>
                <w:szCs w:val="27"/>
              </w:rPr>
            </w:pPr>
            <w:r w:rsidRPr="00214FFD">
              <w:rPr>
                <w:sz w:val="27"/>
                <w:szCs w:val="27"/>
              </w:rPr>
              <w:t>1600</w:t>
            </w:r>
          </w:p>
        </w:tc>
      </w:tr>
      <w:tr w:rsidR="00E50CD6" w:rsidRPr="00214FFD" w14:paraId="28B306CE" w14:textId="77777777" w:rsidTr="00276C85">
        <w:trPr>
          <w:trHeight w:val="304"/>
          <w:jc w:val="center"/>
        </w:trPr>
        <w:tc>
          <w:tcPr>
            <w:tcW w:w="0" w:type="auto"/>
          </w:tcPr>
          <w:p w14:paraId="557F429C" w14:textId="77777777" w:rsidR="00E50CD6" w:rsidRPr="00214FFD" w:rsidRDefault="00E50CD6" w:rsidP="00276C85">
            <w:pPr>
              <w:jc w:val="center"/>
              <w:rPr>
                <w:sz w:val="27"/>
                <w:szCs w:val="27"/>
              </w:rPr>
            </w:pPr>
            <w:r w:rsidRPr="00214FFD">
              <w:rPr>
                <w:sz w:val="27"/>
                <w:szCs w:val="27"/>
              </w:rPr>
              <w:t>14</w:t>
            </w:r>
          </w:p>
        </w:tc>
        <w:tc>
          <w:tcPr>
            <w:tcW w:w="0" w:type="auto"/>
          </w:tcPr>
          <w:p w14:paraId="0E2B50D6" w14:textId="77777777" w:rsidR="00E50CD6" w:rsidRPr="00214FFD" w:rsidRDefault="00E50CD6" w:rsidP="00276C85">
            <w:pPr>
              <w:rPr>
                <w:sz w:val="27"/>
                <w:szCs w:val="27"/>
              </w:rPr>
            </w:pPr>
            <w:r w:rsidRPr="00214FFD">
              <w:rPr>
                <w:sz w:val="27"/>
                <w:szCs w:val="27"/>
              </w:rPr>
              <w:t>Ống áp lực D560</w:t>
            </w:r>
          </w:p>
        </w:tc>
        <w:tc>
          <w:tcPr>
            <w:tcW w:w="0" w:type="auto"/>
          </w:tcPr>
          <w:p w14:paraId="2EC8E661" w14:textId="77777777" w:rsidR="00E50CD6" w:rsidRPr="00214FFD" w:rsidRDefault="00E50CD6" w:rsidP="00276C85">
            <w:pPr>
              <w:jc w:val="center"/>
              <w:rPr>
                <w:sz w:val="27"/>
                <w:szCs w:val="27"/>
              </w:rPr>
            </w:pPr>
            <w:r w:rsidRPr="00214FFD">
              <w:rPr>
                <w:sz w:val="27"/>
                <w:szCs w:val="27"/>
              </w:rPr>
              <w:t>m</w:t>
            </w:r>
          </w:p>
        </w:tc>
        <w:tc>
          <w:tcPr>
            <w:tcW w:w="0" w:type="auto"/>
          </w:tcPr>
          <w:p w14:paraId="6C3AD966" w14:textId="77777777" w:rsidR="00E50CD6" w:rsidRPr="00214FFD" w:rsidRDefault="00E50CD6" w:rsidP="00276C85">
            <w:pPr>
              <w:jc w:val="center"/>
              <w:rPr>
                <w:sz w:val="27"/>
                <w:szCs w:val="27"/>
              </w:rPr>
            </w:pPr>
            <w:r w:rsidRPr="00214FFD">
              <w:rPr>
                <w:sz w:val="27"/>
                <w:szCs w:val="27"/>
              </w:rPr>
              <w:t>2600</w:t>
            </w:r>
          </w:p>
        </w:tc>
      </w:tr>
      <w:tr w:rsidR="00E50CD6" w:rsidRPr="00214FFD" w14:paraId="4D0A250F" w14:textId="77777777" w:rsidTr="00276C85">
        <w:trPr>
          <w:trHeight w:val="304"/>
          <w:jc w:val="center"/>
        </w:trPr>
        <w:tc>
          <w:tcPr>
            <w:tcW w:w="0" w:type="auto"/>
          </w:tcPr>
          <w:p w14:paraId="7718E446" w14:textId="77777777" w:rsidR="00E50CD6" w:rsidRPr="00214FFD" w:rsidRDefault="00E50CD6" w:rsidP="00276C85">
            <w:pPr>
              <w:jc w:val="center"/>
              <w:rPr>
                <w:sz w:val="27"/>
                <w:szCs w:val="27"/>
              </w:rPr>
            </w:pPr>
            <w:r w:rsidRPr="00214FFD">
              <w:rPr>
                <w:sz w:val="27"/>
                <w:szCs w:val="27"/>
              </w:rPr>
              <w:t>15</w:t>
            </w:r>
          </w:p>
        </w:tc>
        <w:tc>
          <w:tcPr>
            <w:tcW w:w="0" w:type="auto"/>
          </w:tcPr>
          <w:p w14:paraId="10FA50A9" w14:textId="77777777" w:rsidR="00E50CD6" w:rsidRPr="00214FFD" w:rsidRDefault="00E50CD6" w:rsidP="00276C85">
            <w:pPr>
              <w:rPr>
                <w:sz w:val="27"/>
                <w:szCs w:val="27"/>
              </w:rPr>
            </w:pPr>
            <w:r w:rsidRPr="00214FFD">
              <w:rPr>
                <w:sz w:val="27"/>
                <w:szCs w:val="27"/>
              </w:rPr>
              <w:t>Trạm bơm nước thải (vị trí mới)</w:t>
            </w:r>
          </w:p>
        </w:tc>
        <w:tc>
          <w:tcPr>
            <w:tcW w:w="0" w:type="auto"/>
          </w:tcPr>
          <w:p w14:paraId="6DF5275A" w14:textId="77777777" w:rsidR="00E50CD6" w:rsidRPr="00214FFD" w:rsidRDefault="00E50CD6" w:rsidP="00276C85">
            <w:pPr>
              <w:jc w:val="center"/>
              <w:rPr>
                <w:sz w:val="27"/>
                <w:szCs w:val="27"/>
              </w:rPr>
            </w:pPr>
            <w:r w:rsidRPr="00214FFD">
              <w:rPr>
                <w:sz w:val="27"/>
                <w:szCs w:val="27"/>
              </w:rPr>
              <w:t>trạm</w:t>
            </w:r>
          </w:p>
        </w:tc>
        <w:tc>
          <w:tcPr>
            <w:tcW w:w="0" w:type="auto"/>
          </w:tcPr>
          <w:p w14:paraId="70F39E3B" w14:textId="77777777" w:rsidR="00E50CD6" w:rsidRPr="00214FFD" w:rsidRDefault="00E50CD6" w:rsidP="00276C85">
            <w:pPr>
              <w:jc w:val="center"/>
              <w:rPr>
                <w:sz w:val="27"/>
                <w:szCs w:val="27"/>
              </w:rPr>
            </w:pPr>
            <w:r w:rsidRPr="00214FFD">
              <w:rPr>
                <w:sz w:val="27"/>
                <w:szCs w:val="27"/>
              </w:rPr>
              <w:t>2</w:t>
            </w:r>
          </w:p>
        </w:tc>
      </w:tr>
      <w:tr w:rsidR="00E50CD6" w:rsidRPr="00214FFD" w14:paraId="407FD6F7" w14:textId="77777777" w:rsidTr="00276C85">
        <w:trPr>
          <w:trHeight w:val="304"/>
          <w:jc w:val="center"/>
        </w:trPr>
        <w:tc>
          <w:tcPr>
            <w:tcW w:w="0" w:type="auto"/>
          </w:tcPr>
          <w:p w14:paraId="193C9262" w14:textId="77777777" w:rsidR="00E50CD6" w:rsidRPr="00214FFD" w:rsidRDefault="00E50CD6" w:rsidP="00276C85">
            <w:pPr>
              <w:jc w:val="center"/>
              <w:rPr>
                <w:sz w:val="27"/>
                <w:szCs w:val="27"/>
              </w:rPr>
            </w:pPr>
            <w:r w:rsidRPr="00214FFD">
              <w:rPr>
                <w:sz w:val="27"/>
                <w:szCs w:val="27"/>
              </w:rPr>
              <w:t>16</w:t>
            </w:r>
          </w:p>
        </w:tc>
        <w:tc>
          <w:tcPr>
            <w:tcW w:w="0" w:type="auto"/>
          </w:tcPr>
          <w:p w14:paraId="43C87C96" w14:textId="77777777" w:rsidR="00E50CD6" w:rsidRPr="00214FFD" w:rsidRDefault="00E50CD6" w:rsidP="00276C85">
            <w:pPr>
              <w:rPr>
                <w:sz w:val="27"/>
                <w:szCs w:val="27"/>
              </w:rPr>
            </w:pPr>
            <w:r w:rsidRPr="00214FFD">
              <w:rPr>
                <w:sz w:val="27"/>
                <w:szCs w:val="27"/>
              </w:rPr>
              <w:t>Trạm bơm nước thải (cải tạo, di dời)</w:t>
            </w:r>
          </w:p>
        </w:tc>
        <w:tc>
          <w:tcPr>
            <w:tcW w:w="0" w:type="auto"/>
          </w:tcPr>
          <w:p w14:paraId="7D606F2A" w14:textId="77777777" w:rsidR="00E50CD6" w:rsidRPr="00214FFD" w:rsidRDefault="00E50CD6" w:rsidP="00276C85">
            <w:pPr>
              <w:jc w:val="center"/>
              <w:rPr>
                <w:sz w:val="27"/>
                <w:szCs w:val="27"/>
              </w:rPr>
            </w:pPr>
            <w:r w:rsidRPr="00214FFD">
              <w:rPr>
                <w:sz w:val="27"/>
                <w:szCs w:val="27"/>
              </w:rPr>
              <w:t>trạm</w:t>
            </w:r>
          </w:p>
        </w:tc>
        <w:tc>
          <w:tcPr>
            <w:tcW w:w="0" w:type="auto"/>
          </w:tcPr>
          <w:p w14:paraId="779594F1" w14:textId="77777777" w:rsidR="00E50CD6" w:rsidRPr="00214FFD" w:rsidRDefault="00E50CD6" w:rsidP="00276C85">
            <w:pPr>
              <w:jc w:val="center"/>
              <w:rPr>
                <w:sz w:val="27"/>
                <w:szCs w:val="27"/>
              </w:rPr>
            </w:pPr>
            <w:r w:rsidRPr="00214FFD">
              <w:rPr>
                <w:sz w:val="27"/>
                <w:szCs w:val="27"/>
              </w:rPr>
              <w:t>5</w:t>
            </w:r>
          </w:p>
        </w:tc>
      </w:tr>
    </w:tbl>
    <w:p w14:paraId="43D6C785" w14:textId="77777777" w:rsidR="00E50CD6" w:rsidRDefault="00E50CD6" w:rsidP="00A83030">
      <w:pPr>
        <w:pStyle w:val="Heading3"/>
        <w:keepNext w:val="0"/>
        <w:widowControl w:val="0"/>
        <w:numPr>
          <w:ilvl w:val="0"/>
          <w:numId w:val="0"/>
        </w:numPr>
        <w:tabs>
          <w:tab w:val="left" w:pos="0"/>
          <w:tab w:val="left" w:pos="851"/>
        </w:tabs>
        <w:spacing w:after="0" w:line="276" w:lineRule="auto"/>
        <w:ind w:firstLine="720"/>
        <w:rPr>
          <w:rFonts w:ascii="Times New Roman" w:hAnsi="Times New Roman"/>
          <w:bCs w:val="0"/>
          <w:sz w:val="27"/>
          <w:szCs w:val="27"/>
        </w:rPr>
      </w:pPr>
    </w:p>
    <w:p w14:paraId="2F605FA5" w14:textId="7558C5B4" w:rsidR="00A83030" w:rsidRPr="00214FFD" w:rsidRDefault="00214FFD" w:rsidP="00214FFD">
      <w:pPr>
        <w:pStyle w:val="Heading3"/>
        <w:keepNext w:val="0"/>
        <w:keepLines w:val="0"/>
        <w:widowControl w:val="0"/>
        <w:numPr>
          <w:ilvl w:val="0"/>
          <w:numId w:val="0"/>
        </w:numPr>
        <w:tabs>
          <w:tab w:val="left" w:pos="0"/>
          <w:tab w:val="left" w:pos="720"/>
        </w:tabs>
        <w:spacing w:after="0" w:line="276" w:lineRule="auto"/>
        <w:rPr>
          <w:rFonts w:ascii="Times New Roman" w:hAnsi="Times New Roman"/>
          <w:color w:val="002060"/>
          <w:sz w:val="27"/>
          <w:szCs w:val="27"/>
        </w:rPr>
      </w:pPr>
      <w:r>
        <w:rPr>
          <w:rFonts w:ascii="Times New Roman" w:hAnsi="Times New Roman"/>
          <w:sz w:val="27"/>
          <w:szCs w:val="27"/>
        </w:rPr>
        <w:lastRenderedPageBreak/>
        <w:tab/>
      </w:r>
      <w:r w:rsidRPr="00214FFD">
        <w:rPr>
          <w:rFonts w:ascii="Times New Roman" w:hAnsi="Times New Roman"/>
          <w:color w:val="002060"/>
          <w:sz w:val="27"/>
          <w:szCs w:val="27"/>
        </w:rPr>
        <w:t>7.</w:t>
      </w:r>
      <w:r w:rsidR="00A83030" w:rsidRPr="00214FFD">
        <w:rPr>
          <w:rFonts w:ascii="Times New Roman" w:hAnsi="Times New Roman"/>
          <w:color w:val="002060"/>
          <w:sz w:val="27"/>
          <w:szCs w:val="27"/>
        </w:rPr>
        <w:t xml:space="preserve"> Quản lý chất thải rắn (CTR)</w:t>
      </w:r>
      <w:bookmarkEnd w:id="441"/>
    </w:p>
    <w:p w14:paraId="166B3426" w14:textId="523BC484" w:rsidR="00E50CD6" w:rsidRPr="00214FFD" w:rsidRDefault="00214FFD" w:rsidP="00214FFD">
      <w:pPr>
        <w:pStyle w:val="Heading3"/>
        <w:keepNext w:val="0"/>
        <w:keepLines w:val="0"/>
        <w:widowControl w:val="0"/>
        <w:numPr>
          <w:ilvl w:val="0"/>
          <w:numId w:val="0"/>
        </w:numPr>
        <w:tabs>
          <w:tab w:val="left" w:pos="0"/>
          <w:tab w:val="left" w:pos="720"/>
        </w:tabs>
        <w:spacing w:after="0" w:line="276" w:lineRule="auto"/>
        <w:ind w:firstLine="720"/>
        <w:rPr>
          <w:rFonts w:ascii="Times New Roman" w:hAnsi="Times New Roman"/>
          <w:bCs w:val="0"/>
          <w:sz w:val="27"/>
          <w:szCs w:val="27"/>
          <w:lang w:val="sv-SE"/>
        </w:rPr>
      </w:pPr>
      <w:bookmarkStart w:id="442" w:name="_Toc156314687"/>
      <w:r w:rsidRPr="00214FFD">
        <w:rPr>
          <w:rFonts w:ascii="Times New Roman" w:hAnsi="Times New Roman"/>
          <w:bCs w:val="0"/>
          <w:sz w:val="27"/>
          <w:szCs w:val="27"/>
          <w:lang w:val="sv-SE"/>
        </w:rPr>
        <w:t>7.1</w:t>
      </w:r>
      <w:r w:rsidR="00E50CD6" w:rsidRPr="00214FFD">
        <w:rPr>
          <w:rFonts w:ascii="Times New Roman" w:hAnsi="Times New Roman"/>
          <w:bCs w:val="0"/>
          <w:sz w:val="27"/>
          <w:szCs w:val="27"/>
          <w:lang w:val="sv-SE"/>
        </w:rPr>
        <w:t xml:space="preserve">  Khối lượng thu gom chất thải rắn</w:t>
      </w:r>
    </w:p>
    <w:p w14:paraId="29BC47A2" w14:textId="77777777" w:rsidR="00E50CD6" w:rsidRPr="00BD2034" w:rsidRDefault="00E50CD6" w:rsidP="00E50CD6">
      <w:pPr>
        <w:widowControl w:val="0"/>
        <w:spacing w:line="276" w:lineRule="auto"/>
        <w:ind w:left="1440" w:hanging="180"/>
        <w:jc w:val="center"/>
        <w:rPr>
          <w:i/>
          <w:iCs/>
          <w:sz w:val="26"/>
          <w:szCs w:val="26"/>
          <w:lang w:val="vi-VN"/>
        </w:rPr>
      </w:pPr>
      <w:r w:rsidRPr="00BD2034">
        <w:rPr>
          <w:i/>
          <w:iCs/>
          <w:sz w:val="26"/>
          <w:szCs w:val="26"/>
          <w:lang w:val="vi-VN"/>
        </w:rPr>
        <w:t>Bảng 6.4: Bảng tổng hợp khối lượng CTR phát sinh trong ngày</w:t>
      </w:r>
    </w:p>
    <w:tbl>
      <w:tblPr>
        <w:tblW w:w="50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2806"/>
        <w:gridCol w:w="1933"/>
        <w:gridCol w:w="1113"/>
        <w:gridCol w:w="1426"/>
        <w:gridCol w:w="1530"/>
      </w:tblGrid>
      <w:tr w:rsidR="007749AF" w:rsidRPr="008E75AB" w14:paraId="18A277AD" w14:textId="77777777" w:rsidTr="007749AF">
        <w:trPr>
          <w:trHeight w:val="387"/>
          <w:tblHeader/>
        </w:trPr>
        <w:tc>
          <w:tcPr>
            <w:tcW w:w="387" w:type="pct"/>
            <w:shd w:val="clear" w:color="auto" w:fill="auto"/>
            <w:vAlign w:val="center"/>
            <w:hideMark/>
          </w:tcPr>
          <w:p w14:paraId="2914B601" w14:textId="77777777" w:rsidR="007749AF" w:rsidRPr="007749AF" w:rsidRDefault="007749AF" w:rsidP="00A10B6B">
            <w:pPr>
              <w:jc w:val="center"/>
              <w:rPr>
                <w:b/>
                <w:sz w:val="27"/>
                <w:szCs w:val="27"/>
              </w:rPr>
            </w:pPr>
            <w:r w:rsidRPr="007749AF">
              <w:rPr>
                <w:b/>
                <w:color w:val="000000"/>
                <w:sz w:val="27"/>
                <w:szCs w:val="27"/>
              </w:rPr>
              <w:t>STT</w:t>
            </w:r>
          </w:p>
        </w:tc>
        <w:tc>
          <w:tcPr>
            <w:tcW w:w="1469" w:type="pct"/>
            <w:shd w:val="clear" w:color="auto" w:fill="auto"/>
            <w:vAlign w:val="center"/>
            <w:hideMark/>
          </w:tcPr>
          <w:p w14:paraId="1A96FD63" w14:textId="77777777" w:rsidR="007749AF" w:rsidRPr="007749AF" w:rsidRDefault="007749AF" w:rsidP="00A10B6B">
            <w:pPr>
              <w:jc w:val="center"/>
              <w:rPr>
                <w:b/>
                <w:color w:val="FF0000"/>
                <w:sz w:val="27"/>
                <w:szCs w:val="27"/>
              </w:rPr>
            </w:pPr>
            <w:r w:rsidRPr="007749AF">
              <w:rPr>
                <w:b/>
                <w:color w:val="000000"/>
                <w:sz w:val="27"/>
                <w:szCs w:val="27"/>
              </w:rPr>
              <w:t>Thành phần</w:t>
            </w:r>
          </w:p>
        </w:tc>
        <w:tc>
          <w:tcPr>
            <w:tcW w:w="1012" w:type="pct"/>
            <w:shd w:val="clear" w:color="auto" w:fill="auto"/>
            <w:vAlign w:val="center"/>
            <w:hideMark/>
          </w:tcPr>
          <w:p w14:paraId="2D837B35" w14:textId="77777777" w:rsidR="007749AF" w:rsidRPr="007749AF" w:rsidRDefault="007749AF" w:rsidP="00A10B6B">
            <w:pPr>
              <w:jc w:val="center"/>
              <w:rPr>
                <w:b/>
                <w:color w:val="FF0000"/>
                <w:sz w:val="27"/>
                <w:szCs w:val="27"/>
              </w:rPr>
            </w:pPr>
            <w:r w:rsidRPr="007749AF">
              <w:rPr>
                <w:b/>
                <w:color w:val="000000"/>
                <w:sz w:val="27"/>
                <w:szCs w:val="27"/>
              </w:rPr>
              <w:t>Tiêu chuẩn</w:t>
            </w:r>
          </w:p>
        </w:tc>
        <w:tc>
          <w:tcPr>
            <w:tcW w:w="583" w:type="pct"/>
            <w:shd w:val="clear" w:color="auto" w:fill="auto"/>
            <w:vAlign w:val="center"/>
            <w:hideMark/>
          </w:tcPr>
          <w:p w14:paraId="281A7B98" w14:textId="77777777" w:rsidR="007749AF" w:rsidRPr="007749AF" w:rsidRDefault="007749AF" w:rsidP="00A10B6B">
            <w:pPr>
              <w:jc w:val="center"/>
              <w:rPr>
                <w:b/>
                <w:color w:val="000000"/>
                <w:sz w:val="27"/>
                <w:szCs w:val="27"/>
              </w:rPr>
            </w:pPr>
            <w:r w:rsidRPr="007749AF">
              <w:rPr>
                <w:b/>
                <w:color w:val="000000"/>
                <w:sz w:val="27"/>
                <w:szCs w:val="27"/>
              </w:rPr>
              <w:t>Quy mô</w:t>
            </w:r>
          </w:p>
        </w:tc>
        <w:tc>
          <w:tcPr>
            <w:tcW w:w="747" w:type="pct"/>
            <w:shd w:val="clear" w:color="auto" w:fill="auto"/>
            <w:hideMark/>
          </w:tcPr>
          <w:p w14:paraId="1B0439CF" w14:textId="77777777" w:rsidR="007749AF" w:rsidRPr="007749AF" w:rsidRDefault="007749AF" w:rsidP="00A10B6B">
            <w:pPr>
              <w:jc w:val="center"/>
              <w:rPr>
                <w:b/>
                <w:color w:val="000000"/>
                <w:sz w:val="27"/>
                <w:szCs w:val="27"/>
              </w:rPr>
            </w:pPr>
          </w:p>
          <w:p w14:paraId="0C2A6789" w14:textId="77777777" w:rsidR="007749AF" w:rsidRPr="007749AF" w:rsidRDefault="007749AF" w:rsidP="00A10B6B">
            <w:pPr>
              <w:jc w:val="center"/>
              <w:rPr>
                <w:b/>
                <w:color w:val="000000"/>
                <w:sz w:val="27"/>
                <w:szCs w:val="27"/>
              </w:rPr>
            </w:pPr>
            <w:r w:rsidRPr="007749AF">
              <w:rPr>
                <w:b/>
                <w:color w:val="000000"/>
                <w:sz w:val="27"/>
                <w:szCs w:val="27"/>
              </w:rPr>
              <w:t>Khối lượng [tấn/ngày]</w:t>
            </w:r>
          </w:p>
        </w:tc>
        <w:tc>
          <w:tcPr>
            <w:tcW w:w="801" w:type="pct"/>
            <w:shd w:val="clear" w:color="auto" w:fill="auto"/>
            <w:hideMark/>
          </w:tcPr>
          <w:p w14:paraId="51D2A220" w14:textId="77777777" w:rsidR="007749AF" w:rsidRPr="007749AF" w:rsidRDefault="007749AF" w:rsidP="00A10B6B">
            <w:pPr>
              <w:jc w:val="center"/>
              <w:rPr>
                <w:b/>
                <w:color w:val="000000"/>
                <w:sz w:val="27"/>
                <w:szCs w:val="27"/>
              </w:rPr>
            </w:pPr>
            <w:r w:rsidRPr="007749AF">
              <w:rPr>
                <w:b/>
                <w:color w:val="000000"/>
                <w:sz w:val="27"/>
                <w:szCs w:val="27"/>
              </w:rPr>
              <w:t>Công suất trạm TC CTR [tấn/ngđ]</w:t>
            </w:r>
          </w:p>
        </w:tc>
      </w:tr>
      <w:tr w:rsidR="007749AF" w:rsidRPr="008E75AB" w14:paraId="50BC1B3D" w14:textId="77777777" w:rsidTr="007749AF">
        <w:trPr>
          <w:trHeight w:val="330"/>
        </w:trPr>
        <w:tc>
          <w:tcPr>
            <w:tcW w:w="387" w:type="pct"/>
            <w:shd w:val="clear" w:color="auto" w:fill="auto"/>
            <w:vAlign w:val="center"/>
            <w:hideMark/>
          </w:tcPr>
          <w:p w14:paraId="2BD5D75B" w14:textId="77777777" w:rsidR="007749AF" w:rsidRPr="007749AF" w:rsidRDefault="007749AF" w:rsidP="00A10B6B">
            <w:pPr>
              <w:jc w:val="center"/>
              <w:rPr>
                <w:bCs/>
                <w:sz w:val="27"/>
                <w:szCs w:val="27"/>
              </w:rPr>
            </w:pPr>
            <w:r w:rsidRPr="007749AF">
              <w:rPr>
                <w:bCs/>
                <w:sz w:val="27"/>
                <w:szCs w:val="27"/>
              </w:rPr>
              <w:t>1</w:t>
            </w:r>
          </w:p>
        </w:tc>
        <w:tc>
          <w:tcPr>
            <w:tcW w:w="1469" w:type="pct"/>
            <w:shd w:val="clear" w:color="auto" w:fill="auto"/>
            <w:vAlign w:val="center"/>
            <w:hideMark/>
          </w:tcPr>
          <w:p w14:paraId="45B377AE" w14:textId="77777777" w:rsidR="007749AF" w:rsidRPr="007749AF" w:rsidRDefault="007749AF" w:rsidP="00A10B6B">
            <w:pPr>
              <w:rPr>
                <w:bCs/>
                <w:sz w:val="27"/>
                <w:szCs w:val="27"/>
              </w:rPr>
            </w:pPr>
            <w:r w:rsidRPr="007749AF">
              <w:rPr>
                <w:bCs/>
                <w:sz w:val="27"/>
                <w:szCs w:val="27"/>
              </w:rPr>
              <w:t>Khu vực Hải Châu</w:t>
            </w:r>
          </w:p>
        </w:tc>
        <w:tc>
          <w:tcPr>
            <w:tcW w:w="1012" w:type="pct"/>
            <w:shd w:val="clear" w:color="auto" w:fill="auto"/>
            <w:vAlign w:val="center"/>
            <w:hideMark/>
          </w:tcPr>
          <w:p w14:paraId="11031BD7" w14:textId="77777777" w:rsidR="007749AF" w:rsidRPr="007749AF" w:rsidRDefault="007749AF" w:rsidP="00A10B6B">
            <w:pPr>
              <w:jc w:val="center"/>
              <w:rPr>
                <w:bCs/>
                <w:sz w:val="27"/>
                <w:szCs w:val="27"/>
              </w:rPr>
            </w:pPr>
          </w:p>
        </w:tc>
        <w:tc>
          <w:tcPr>
            <w:tcW w:w="583" w:type="pct"/>
            <w:shd w:val="clear" w:color="auto" w:fill="auto"/>
            <w:vAlign w:val="center"/>
            <w:hideMark/>
          </w:tcPr>
          <w:p w14:paraId="3F4FC17A" w14:textId="77777777" w:rsidR="007749AF" w:rsidRPr="007749AF" w:rsidRDefault="007749AF" w:rsidP="00A10B6B">
            <w:pPr>
              <w:jc w:val="center"/>
              <w:rPr>
                <w:bCs/>
                <w:sz w:val="27"/>
                <w:szCs w:val="27"/>
              </w:rPr>
            </w:pPr>
          </w:p>
        </w:tc>
        <w:tc>
          <w:tcPr>
            <w:tcW w:w="747" w:type="pct"/>
            <w:shd w:val="clear" w:color="auto" w:fill="auto"/>
            <w:vAlign w:val="center"/>
            <w:hideMark/>
          </w:tcPr>
          <w:p w14:paraId="71BE2BE6" w14:textId="77777777" w:rsidR="007749AF" w:rsidRPr="007749AF" w:rsidRDefault="007749AF" w:rsidP="00A10B6B">
            <w:pPr>
              <w:jc w:val="center"/>
              <w:rPr>
                <w:b/>
                <w:bCs/>
                <w:i/>
                <w:sz w:val="27"/>
                <w:szCs w:val="27"/>
              </w:rPr>
            </w:pPr>
            <w:r w:rsidRPr="007749AF">
              <w:rPr>
                <w:b/>
                <w:bCs/>
                <w:i/>
                <w:sz w:val="27"/>
                <w:szCs w:val="27"/>
              </w:rPr>
              <w:t>287</w:t>
            </w:r>
          </w:p>
        </w:tc>
        <w:tc>
          <w:tcPr>
            <w:tcW w:w="801" w:type="pct"/>
            <w:shd w:val="clear" w:color="auto" w:fill="auto"/>
            <w:vAlign w:val="center"/>
            <w:hideMark/>
          </w:tcPr>
          <w:p w14:paraId="27A71ACE" w14:textId="77777777" w:rsidR="007749AF" w:rsidRPr="007749AF" w:rsidRDefault="007749AF" w:rsidP="00A10B6B">
            <w:pPr>
              <w:jc w:val="center"/>
              <w:rPr>
                <w:bCs/>
                <w:sz w:val="27"/>
                <w:szCs w:val="27"/>
              </w:rPr>
            </w:pPr>
            <w:r w:rsidRPr="007749AF">
              <w:rPr>
                <w:bCs/>
                <w:sz w:val="27"/>
                <w:szCs w:val="27"/>
              </w:rPr>
              <w:t>485</w:t>
            </w:r>
          </w:p>
        </w:tc>
      </w:tr>
      <w:tr w:rsidR="007749AF" w:rsidRPr="008E75AB" w14:paraId="2F6DEA84" w14:textId="77777777" w:rsidTr="007749AF">
        <w:trPr>
          <w:trHeight w:val="330"/>
        </w:trPr>
        <w:tc>
          <w:tcPr>
            <w:tcW w:w="387" w:type="pct"/>
            <w:shd w:val="clear" w:color="auto" w:fill="auto"/>
            <w:vAlign w:val="center"/>
            <w:hideMark/>
          </w:tcPr>
          <w:p w14:paraId="5B6DDB29" w14:textId="77777777" w:rsidR="007749AF" w:rsidRPr="007749AF" w:rsidRDefault="007749AF" w:rsidP="00A10B6B">
            <w:pPr>
              <w:jc w:val="center"/>
              <w:rPr>
                <w:sz w:val="27"/>
                <w:szCs w:val="27"/>
              </w:rPr>
            </w:pPr>
          </w:p>
        </w:tc>
        <w:tc>
          <w:tcPr>
            <w:tcW w:w="1469" w:type="pct"/>
            <w:shd w:val="clear" w:color="auto" w:fill="auto"/>
            <w:vAlign w:val="center"/>
            <w:hideMark/>
          </w:tcPr>
          <w:p w14:paraId="207D923B" w14:textId="77777777" w:rsidR="007749AF" w:rsidRPr="007749AF" w:rsidRDefault="007749AF" w:rsidP="00A10B6B">
            <w:pPr>
              <w:rPr>
                <w:sz w:val="27"/>
                <w:szCs w:val="27"/>
              </w:rPr>
            </w:pPr>
            <w:r w:rsidRPr="007749AF">
              <w:rPr>
                <w:sz w:val="27"/>
                <w:szCs w:val="27"/>
              </w:rPr>
              <w:t>CTR sinh hoạt</w:t>
            </w:r>
          </w:p>
        </w:tc>
        <w:tc>
          <w:tcPr>
            <w:tcW w:w="1012" w:type="pct"/>
            <w:shd w:val="clear" w:color="auto" w:fill="auto"/>
            <w:vAlign w:val="center"/>
            <w:hideMark/>
          </w:tcPr>
          <w:p w14:paraId="0C5FAF36" w14:textId="77777777" w:rsidR="007749AF" w:rsidRPr="007749AF" w:rsidRDefault="007749AF" w:rsidP="00A10B6B">
            <w:pPr>
              <w:jc w:val="center"/>
              <w:rPr>
                <w:sz w:val="27"/>
                <w:szCs w:val="27"/>
              </w:rPr>
            </w:pPr>
            <w:r w:rsidRPr="007749AF">
              <w:rPr>
                <w:sz w:val="27"/>
                <w:szCs w:val="27"/>
              </w:rPr>
              <w:t>1,0 kg/ng.ngđ</w:t>
            </w:r>
          </w:p>
        </w:tc>
        <w:tc>
          <w:tcPr>
            <w:tcW w:w="583" w:type="pct"/>
            <w:shd w:val="clear" w:color="auto" w:fill="auto"/>
            <w:vAlign w:val="center"/>
            <w:hideMark/>
          </w:tcPr>
          <w:p w14:paraId="4DD172EC" w14:textId="77777777" w:rsidR="007749AF" w:rsidRPr="007749AF" w:rsidRDefault="007749AF" w:rsidP="00A10B6B">
            <w:pPr>
              <w:jc w:val="center"/>
              <w:rPr>
                <w:sz w:val="27"/>
                <w:szCs w:val="27"/>
              </w:rPr>
            </w:pPr>
            <w:r w:rsidRPr="007749AF">
              <w:rPr>
                <w:sz w:val="27"/>
                <w:szCs w:val="27"/>
              </w:rPr>
              <w:t>287.313</w:t>
            </w:r>
          </w:p>
        </w:tc>
        <w:tc>
          <w:tcPr>
            <w:tcW w:w="747" w:type="pct"/>
            <w:shd w:val="clear" w:color="auto" w:fill="auto"/>
            <w:vAlign w:val="center"/>
            <w:hideMark/>
          </w:tcPr>
          <w:p w14:paraId="7732AC6F" w14:textId="77777777" w:rsidR="007749AF" w:rsidRPr="007749AF" w:rsidRDefault="007749AF" w:rsidP="00A10B6B">
            <w:pPr>
              <w:jc w:val="center"/>
              <w:rPr>
                <w:sz w:val="27"/>
                <w:szCs w:val="27"/>
              </w:rPr>
            </w:pPr>
            <w:r w:rsidRPr="007749AF">
              <w:rPr>
                <w:sz w:val="27"/>
                <w:szCs w:val="27"/>
              </w:rPr>
              <w:t>287</w:t>
            </w:r>
          </w:p>
        </w:tc>
        <w:tc>
          <w:tcPr>
            <w:tcW w:w="801" w:type="pct"/>
            <w:shd w:val="clear" w:color="auto" w:fill="auto"/>
            <w:vAlign w:val="center"/>
            <w:hideMark/>
          </w:tcPr>
          <w:p w14:paraId="6E0E2352" w14:textId="77777777" w:rsidR="007749AF" w:rsidRPr="007749AF" w:rsidRDefault="007749AF" w:rsidP="00A10B6B">
            <w:pPr>
              <w:jc w:val="center"/>
              <w:rPr>
                <w:sz w:val="27"/>
                <w:szCs w:val="27"/>
              </w:rPr>
            </w:pPr>
          </w:p>
        </w:tc>
      </w:tr>
      <w:tr w:rsidR="007749AF" w:rsidRPr="008E75AB" w14:paraId="61FABF77" w14:textId="77777777" w:rsidTr="007749AF">
        <w:trPr>
          <w:trHeight w:val="330"/>
        </w:trPr>
        <w:tc>
          <w:tcPr>
            <w:tcW w:w="387" w:type="pct"/>
            <w:shd w:val="clear" w:color="auto" w:fill="auto"/>
            <w:vAlign w:val="center"/>
            <w:hideMark/>
          </w:tcPr>
          <w:p w14:paraId="26CA88D2" w14:textId="77777777" w:rsidR="007749AF" w:rsidRPr="007749AF" w:rsidRDefault="007749AF" w:rsidP="00A10B6B">
            <w:pPr>
              <w:jc w:val="center"/>
              <w:rPr>
                <w:bCs/>
                <w:sz w:val="27"/>
                <w:szCs w:val="27"/>
              </w:rPr>
            </w:pPr>
            <w:r w:rsidRPr="007749AF">
              <w:rPr>
                <w:bCs/>
                <w:sz w:val="27"/>
                <w:szCs w:val="27"/>
              </w:rPr>
              <w:t>2</w:t>
            </w:r>
          </w:p>
        </w:tc>
        <w:tc>
          <w:tcPr>
            <w:tcW w:w="1469" w:type="pct"/>
            <w:shd w:val="clear" w:color="auto" w:fill="auto"/>
            <w:vAlign w:val="center"/>
            <w:hideMark/>
          </w:tcPr>
          <w:p w14:paraId="42EFA2FA" w14:textId="77777777" w:rsidR="007749AF" w:rsidRPr="007749AF" w:rsidRDefault="007749AF" w:rsidP="00A10B6B">
            <w:pPr>
              <w:rPr>
                <w:bCs/>
                <w:sz w:val="27"/>
                <w:szCs w:val="27"/>
              </w:rPr>
            </w:pPr>
            <w:r w:rsidRPr="007749AF">
              <w:rPr>
                <w:bCs/>
                <w:sz w:val="27"/>
                <w:szCs w:val="27"/>
              </w:rPr>
              <w:t>Khu vực Cẩm Lệ</w:t>
            </w:r>
          </w:p>
        </w:tc>
        <w:tc>
          <w:tcPr>
            <w:tcW w:w="1012" w:type="pct"/>
            <w:shd w:val="clear" w:color="auto" w:fill="auto"/>
            <w:vAlign w:val="center"/>
            <w:hideMark/>
          </w:tcPr>
          <w:p w14:paraId="7E4C1D9E" w14:textId="77777777" w:rsidR="007749AF" w:rsidRPr="007749AF" w:rsidRDefault="007749AF" w:rsidP="00A10B6B">
            <w:pPr>
              <w:jc w:val="center"/>
              <w:rPr>
                <w:bCs/>
                <w:sz w:val="27"/>
                <w:szCs w:val="27"/>
              </w:rPr>
            </w:pPr>
          </w:p>
        </w:tc>
        <w:tc>
          <w:tcPr>
            <w:tcW w:w="583" w:type="pct"/>
            <w:shd w:val="clear" w:color="auto" w:fill="auto"/>
            <w:vAlign w:val="center"/>
            <w:hideMark/>
          </w:tcPr>
          <w:p w14:paraId="49193D92" w14:textId="77777777" w:rsidR="007749AF" w:rsidRPr="007749AF" w:rsidRDefault="007749AF" w:rsidP="00A10B6B">
            <w:pPr>
              <w:jc w:val="center"/>
              <w:rPr>
                <w:bCs/>
                <w:sz w:val="27"/>
                <w:szCs w:val="27"/>
              </w:rPr>
            </w:pPr>
          </w:p>
        </w:tc>
        <w:tc>
          <w:tcPr>
            <w:tcW w:w="747" w:type="pct"/>
            <w:shd w:val="clear" w:color="auto" w:fill="auto"/>
            <w:vAlign w:val="center"/>
            <w:hideMark/>
          </w:tcPr>
          <w:p w14:paraId="685BD796" w14:textId="77777777" w:rsidR="007749AF" w:rsidRPr="007749AF" w:rsidRDefault="007749AF" w:rsidP="00A10B6B">
            <w:pPr>
              <w:jc w:val="center"/>
              <w:rPr>
                <w:b/>
                <w:bCs/>
                <w:i/>
                <w:sz w:val="27"/>
                <w:szCs w:val="27"/>
              </w:rPr>
            </w:pPr>
            <w:r w:rsidRPr="007749AF">
              <w:rPr>
                <w:b/>
                <w:bCs/>
                <w:i/>
                <w:sz w:val="27"/>
                <w:szCs w:val="27"/>
              </w:rPr>
              <w:t>44</w:t>
            </w:r>
          </w:p>
        </w:tc>
        <w:tc>
          <w:tcPr>
            <w:tcW w:w="801" w:type="pct"/>
            <w:shd w:val="clear" w:color="auto" w:fill="auto"/>
            <w:vAlign w:val="center"/>
            <w:hideMark/>
          </w:tcPr>
          <w:p w14:paraId="266A959F" w14:textId="77777777" w:rsidR="007749AF" w:rsidRPr="007749AF" w:rsidRDefault="007749AF" w:rsidP="00A10B6B">
            <w:pPr>
              <w:jc w:val="center"/>
              <w:rPr>
                <w:bCs/>
                <w:sz w:val="27"/>
                <w:szCs w:val="27"/>
              </w:rPr>
            </w:pPr>
            <w:r w:rsidRPr="007749AF">
              <w:rPr>
                <w:bCs/>
                <w:sz w:val="27"/>
                <w:szCs w:val="27"/>
              </w:rPr>
              <w:t>200</w:t>
            </w:r>
          </w:p>
        </w:tc>
      </w:tr>
      <w:tr w:rsidR="007749AF" w:rsidRPr="008E75AB" w14:paraId="0C870AF2" w14:textId="77777777" w:rsidTr="007749AF">
        <w:trPr>
          <w:trHeight w:val="330"/>
        </w:trPr>
        <w:tc>
          <w:tcPr>
            <w:tcW w:w="387" w:type="pct"/>
            <w:shd w:val="clear" w:color="auto" w:fill="auto"/>
            <w:vAlign w:val="center"/>
            <w:hideMark/>
          </w:tcPr>
          <w:p w14:paraId="6B9015BD" w14:textId="77777777" w:rsidR="007749AF" w:rsidRPr="007749AF" w:rsidRDefault="007749AF" w:rsidP="00A10B6B">
            <w:pPr>
              <w:jc w:val="center"/>
              <w:rPr>
                <w:sz w:val="27"/>
                <w:szCs w:val="27"/>
              </w:rPr>
            </w:pPr>
          </w:p>
        </w:tc>
        <w:tc>
          <w:tcPr>
            <w:tcW w:w="1469" w:type="pct"/>
            <w:shd w:val="clear" w:color="auto" w:fill="auto"/>
            <w:vAlign w:val="center"/>
            <w:hideMark/>
          </w:tcPr>
          <w:p w14:paraId="119EE7E1" w14:textId="77777777" w:rsidR="007749AF" w:rsidRPr="007749AF" w:rsidRDefault="007749AF" w:rsidP="00A10B6B">
            <w:pPr>
              <w:rPr>
                <w:sz w:val="27"/>
                <w:szCs w:val="27"/>
              </w:rPr>
            </w:pPr>
            <w:r w:rsidRPr="007749AF">
              <w:rPr>
                <w:sz w:val="27"/>
                <w:szCs w:val="27"/>
              </w:rPr>
              <w:t>CTR sinh hoạt</w:t>
            </w:r>
          </w:p>
        </w:tc>
        <w:tc>
          <w:tcPr>
            <w:tcW w:w="1012" w:type="pct"/>
            <w:shd w:val="clear" w:color="auto" w:fill="auto"/>
            <w:vAlign w:val="center"/>
            <w:hideMark/>
          </w:tcPr>
          <w:p w14:paraId="18324BBA" w14:textId="77777777" w:rsidR="007749AF" w:rsidRPr="007749AF" w:rsidRDefault="007749AF" w:rsidP="00A10B6B">
            <w:pPr>
              <w:jc w:val="center"/>
              <w:rPr>
                <w:sz w:val="27"/>
                <w:szCs w:val="27"/>
              </w:rPr>
            </w:pPr>
            <w:r w:rsidRPr="007749AF">
              <w:rPr>
                <w:sz w:val="27"/>
                <w:szCs w:val="27"/>
              </w:rPr>
              <w:t>1,0 kg/ng.ngđ</w:t>
            </w:r>
          </w:p>
        </w:tc>
        <w:tc>
          <w:tcPr>
            <w:tcW w:w="583" w:type="pct"/>
            <w:shd w:val="clear" w:color="auto" w:fill="auto"/>
            <w:vAlign w:val="center"/>
            <w:hideMark/>
          </w:tcPr>
          <w:p w14:paraId="5C8FDFC2" w14:textId="77777777" w:rsidR="007749AF" w:rsidRPr="007749AF" w:rsidRDefault="007749AF" w:rsidP="00A10B6B">
            <w:pPr>
              <w:jc w:val="center"/>
              <w:rPr>
                <w:sz w:val="27"/>
                <w:szCs w:val="27"/>
              </w:rPr>
            </w:pPr>
            <w:r w:rsidRPr="007749AF">
              <w:rPr>
                <w:sz w:val="27"/>
                <w:szCs w:val="27"/>
              </w:rPr>
              <w:t>43.522</w:t>
            </w:r>
          </w:p>
        </w:tc>
        <w:tc>
          <w:tcPr>
            <w:tcW w:w="747" w:type="pct"/>
            <w:shd w:val="clear" w:color="auto" w:fill="auto"/>
            <w:vAlign w:val="center"/>
            <w:hideMark/>
          </w:tcPr>
          <w:p w14:paraId="1687F05E" w14:textId="77777777" w:rsidR="007749AF" w:rsidRPr="007749AF" w:rsidRDefault="007749AF" w:rsidP="00A10B6B">
            <w:pPr>
              <w:jc w:val="center"/>
              <w:rPr>
                <w:sz w:val="27"/>
                <w:szCs w:val="27"/>
              </w:rPr>
            </w:pPr>
            <w:r w:rsidRPr="007749AF">
              <w:rPr>
                <w:sz w:val="27"/>
                <w:szCs w:val="27"/>
              </w:rPr>
              <w:t>43,5</w:t>
            </w:r>
          </w:p>
        </w:tc>
        <w:tc>
          <w:tcPr>
            <w:tcW w:w="801" w:type="pct"/>
            <w:shd w:val="clear" w:color="auto" w:fill="auto"/>
            <w:vAlign w:val="center"/>
            <w:hideMark/>
          </w:tcPr>
          <w:p w14:paraId="781D0649" w14:textId="77777777" w:rsidR="007749AF" w:rsidRPr="007749AF" w:rsidRDefault="007749AF" w:rsidP="00A10B6B">
            <w:pPr>
              <w:jc w:val="center"/>
              <w:rPr>
                <w:sz w:val="27"/>
                <w:szCs w:val="27"/>
              </w:rPr>
            </w:pPr>
          </w:p>
        </w:tc>
      </w:tr>
      <w:tr w:rsidR="007749AF" w:rsidRPr="008E75AB" w14:paraId="23EE15E9" w14:textId="77777777" w:rsidTr="007749AF">
        <w:trPr>
          <w:trHeight w:val="330"/>
        </w:trPr>
        <w:tc>
          <w:tcPr>
            <w:tcW w:w="387" w:type="pct"/>
            <w:shd w:val="clear" w:color="auto" w:fill="auto"/>
            <w:vAlign w:val="center"/>
            <w:hideMark/>
          </w:tcPr>
          <w:p w14:paraId="33BB9319" w14:textId="77777777" w:rsidR="007749AF" w:rsidRPr="007749AF" w:rsidRDefault="007749AF" w:rsidP="00A10B6B">
            <w:pPr>
              <w:jc w:val="center"/>
              <w:rPr>
                <w:bCs/>
                <w:sz w:val="27"/>
                <w:szCs w:val="27"/>
              </w:rPr>
            </w:pPr>
            <w:r w:rsidRPr="007749AF">
              <w:rPr>
                <w:bCs/>
                <w:sz w:val="27"/>
                <w:szCs w:val="27"/>
              </w:rPr>
              <w:t>3</w:t>
            </w:r>
          </w:p>
        </w:tc>
        <w:tc>
          <w:tcPr>
            <w:tcW w:w="1469" w:type="pct"/>
            <w:shd w:val="clear" w:color="auto" w:fill="auto"/>
            <w:vAlign w:val="center"/>
            <w:hideMark/>
          </w:tcPr>
          <w:p w14:paraId="3E06EDDD" w14:textId="77777777" w:rsidR="007749AF" w:rsidRPr="007749AF" w:rsidRDefault="007749AF" w:rsidP="00A10B6B">
            <w:pPr>
              <w:rPr>
                <w:bCs/>
                <w:sz w:val="27"/>
                <w:szCs w:val="27"/>
              </w:rPr>
            </w:pPr>
            <w:r w:rsidRPr="007749AF">
              <w:rPr>
                <w:bCs/>
                <w:sz w:val="27"/>
                <w:szCs w:val="27"/>
              </w:rPr>
              <w:t>Khu vực Sơn Trà</w:t>
            </w:r>
          </w:p>
        </w:tc>
        <w:tc>
          <w:tcPr>
            <w:tcW w:w="1012" w:type="pct"/>
            <w:shd w:val="clear" w:color="auto" w:fill="auto"/>
            <w:vAlign w:val="center"/>
            <w:hideMark/>
          </w:tcPr>
          <w:p w14:paraId="2AE01193" w14:textId="77777777" w:rsidR="007749AF" w:rsidRPr="007749AF" w:rsidRDefault="007749AF" w:rsidP="00A10B6B">
            <w:pPr>
              <w:jc w:val="center"/>
              <w:rPr>
                <w:bCs/>
                <w:sz w:val="27"/>
                <w:szCs w:val="27"/>
              </w:rPr>
            </w:pPr>
          </w:p>
        </w:tc>
        <w:tc>
          <w:tcPr>
            <w:tcW w:w="583" w:type="pct"/>
            <w:shd w:val="clear" w:color="auto" w:fill="auto"/>
            <w:vAlign w:val="center"/>
            <w:hideMark/>
          </w:tcPr>
          <w:p w14:paraId="710F0985" w14:textId="77777777" w:rsidR="007749AF" w:rsidRPr="007749AF" w:rsidRDefault="007749AF" w:rsidP="00A10B6B">
            <w:pPr>
              <w:jc w:val="center"/>
              <w:rPr>
                <w:bCs/>
                <w:sz w:val="27"/>
                <w:szCs w:val="27"/>
              </w:rPr>
            </w:pPr>
          </w:p>
        </w:tc>
        <w:tc>
          <w:tcPr>
            <w:tcW w:w="747" w:type="pct"/>
            <w:shd w:val="clear" w:color="auto" w:fill="auto"/>
            <w:vAlign w:val="center"/>
            <w:hideMark/>
          </w:tcPr>
          <w:p w14:paraId="68ED1A57" w14:textId="77777777" w:rsidR="007749AF" w:rsidRPr="007749AF" w:rsidRDefault="007749AF" w:rsidP="00A10B6B">
            <w:pPr>
              <w:jc w:val="center"/>
              <w:rPr>
                <w:b/>
                <w:bCs/>
                <w:i/>
                <w:sz w:val="27"/>
                <w:szCs w:val="27"/>
              </w:rPr>
            </w:pPr>
            <w:r w:rsidRPr="007749AF">
              <w:rPr>
                <w:b/>
                <w:bCs/>
                <w:i/>
                <w:sz w:val="27"/>
                <w:szCs w:val="27"/>
              </w:rPr>
              <w:t>207</w:t>
            </w:r>
          </w:p>
        </w:tc>
        <w:tc>
          <w:tcPr>
            <w:tcW w:w="801" w:type="pct"/>
            <w:shd w:val="clear" w:color="auto" w:fill="auto"/>
            <w:vAlign w:val="center"/>
            <w:hideMark/>
          </w:tcPr>
          <w:p w14:paraId="6B187284" w14:textId="77777777" w:rsidR="007749AF" w:rsidRPr="007749AF" w:rsidRDefault="007749AF" w:rsidP="00A10B6B">
            <w:pPr>
              <w:jc w:val="center"/>
              <w:rPr>
                <w:bCs/>
                <w:sz w:val="27"/>
                <w:szCs w:val="27"/>
              </w:rPr>
            </w:pPr>
            <w:r w:rsidRPr="007749AF">
              <w:rPr>
                <w:bCs/>
                <w:sz w:val="27"/>
                <w:szCs w:val="27"/>
              </w:rPr>
              <w:t>600</w:t>
            </w:r>
          </w:p>
        </w:tc>
      </w:tr>
      <w:tr w:rsidR="007749AF" w:rsidRPr="008E75AB" w14:paraId="434A29B9" w14:textId="77777777" w:rsidTr="007749AF">
        <w:trPr>
          <w:trHeight w:val="330"/>
        </w:trPr>
        <w:tc>
          <w:tcPr>
            <w:tcW w:w="387" w:type="pct"/>
            <w:shd w:val="clear" w:color="auto" w:fill="auto"/>
            <w:vAlign w:val="center"/>
            <w:hideMark/>
          </w:tcPr>
          <w:p w14:paraId="7FCB4B1B" w14:textId="77777777" w:rsidR="007749AF" w:rsidRPr="007749AF" w:rsidRDefault="007749AF" w:rsidP="00A10B6B">
            <w:pPr>
              <w:jc w:val="center"/>
              <w:rPr>
                <w:sz w:val="27"/>
                <w:szCs w:val="27"/>
              </w:rPr>
            </w:pPr>
          </w:p>
        </w:tc>
        <w:tc>
          <w:tcPr>
            <w:tcW w:w="1469" w:type="pct"/>
            <w:shd w:val="clear" w:color="auto" w:fill="auto"/>
            <w:vAlign w:val="center"/>
            <w:hideMark/>
          </w:tcPr>
          <w:p w14:paraId="350D453E" w14:textId="77777777" w:rsidR="007749AF" w:rsidRPr="007749AF" w:rsidRDefault="007749AF" w:rsidP="00A10B6B">
            <w:pPr>
              <w:rPr>
                <w:sz w:val="27"/>
                <w:szCs w:val="27"/>
              </w:rPr>
            </w:pPr>
            <w:r w:rsidRPr="007749AF">
              <w:rPr>
                <w:sz w:val="27"/>
                <w:szCs w:val="27"/>
              </w:rPr>
              <w:t>CTR sinh hoạt</w:t>
            </w:r>
          </w:p>
        </w:tc>
        <w:tc>
          <w:tcPr>
            <w:tcW w:w="1012" w:type="pct"/>
            <w:shd w:val="clear" w:color="auto" w:fill="auto"/>
            <w:vAlign w:val="center"/>
            <w:hideMark/>
          </w:tcPr>
          <w:p w14:paraId="59262DDE" w14:textId="77777777" w:rsidR="007749AF" w:rsidRPr="007749AF" w:rsidRDefault="007749AF" w:rsidP="00A10B6B">
            <w:pPr>
              <w:jc w:val="center"/>
              <w:rPr>
                <w:sz w:val="27"/>
                <w:szCs w:val="27"/>
              </w:rPr>
            </w:pPr>
            <w:r w:rsidRPr="007749AF">
              <w:rPr>
                <w:sz w:val="27"/>
                <w:szCs w:val="27"/>
              </w:rPr>
              <w:t>1,0 kg/ng.ngđ</w:t>
            </w:r>
          </w:p>
        </w:tc>
        <w:tc>
          <w:tcPr>
            <w:tcW w:w="583" w:type="pct"/>
            <w:shd w:val="clear" w:color="auto" w:fill="auto"/>
            <w:vAlign w:val="center"/>
            <w:hideMark/>
          </w:tcPr>
          <w:p w14:paraId="28BA8F64" w14:textId="77777777" w:rsidR="007749AF" w:rsidRPr="007749AF" w:rsidRDefault="007749AF" w:rsidP="00A10B6B">
            <w:pPr>
              <w:jc w:val="center"/>
              <w:rPr>
                <w:sz w:val="27"/>
                <w:szCs w:val="27"/>
              </w:rPr>
            </w:pPr>
            <w:r w:rsidRPr="007749AF">
              <w:rPr>
                <w:sz w:val="27"/>
                <w:szCs w:val="27"/>
              </w:rPr>
              <w:t>188.741</w:t>
            </w:r>
          </w:p>
        </w:tc>
        <w:tc>
          <w:tcPr>
            <w:tcW w:w="747" w:type="pct"/>
            <w:shd w:val="clear" w:color="auto" w:fill="auto"/>
            <w:vAlign w:val="center"/>
            <w:hideMark/>
          </w:tcPr>
          <w:p w14:paraId="181BBED4" w14:textId="77777777" w:rsidR="007749AF" w:rsidRPr="007749AF" w:rsidRDefault="007749AF" w:rsidP="00A10B6B">
            <w:pPr>
              <w:jc w:val="center"/>
              <w:rPr>
                <w:sz w:val="27"/>
                <w:szCs w:val="27"/>
              </w:rPr>
            </w:pPr>
            <w:r w:rsidRPr="007749AF">
              <w:rPr>
                <w:sz w:val="27"/>
                <w:szCs w:val="27"/>
              </w:rPr>
              <w:t>189</w:t>
            </w:r>
          </w:p>
        </w:tc>
        <w:tc>
          <w:tcPr>
            <w:tcW w:w="801" w:type="pct"/>
            <w:shd w:val="clear" w:color="auto" w:fill="auto"/>
            <w:vAlign w:val="center"/>
            <w:hideMark/>
          </w:tcPr>
          <w:p w14:paraId="7B749A23" w14:textId="77777777" w:rsidR="007749AF" w:rsidRPr="007749AF" w:rsidRDefault="007749AF" w:rsidP="00A10B6B">
            <w:pPr>
              <w:jc w:val="center"/>
              <w:rPr>
                <w:sz w:val="27"/>
                <w:szCs w:val="27"/>
              </w:rPr>
            </w:pPr>
          </w:p>
        </w:tc>
      </w:tr>
      <w:tr w:rsidR="007749AF" w:rsidRPr="008E75AB" w14:paraId="31D29D5F" w14:textId="77777777" w:rsidTr="007749AF">
        <w:trPr>
          <w:trHeight w:val="330"/>
        </w:trPr>
        <w:tc>
          <w:tcPr>
            <w:tcW w:w="387" w:type="pct"/>
            <w:shd w:val="clear" w:color="auto" w:fill="auto"/>
            <w:vAlign w:val="center"/>
            <w:hideMark/>
          </w:tcPr>
          <w:p w14:paraId="0F2F8589" w14:textId="77777777" w:rsidR="007749AF" w:rsidRPr="007749AF" w:rsidRDefault="007749AF" w:rsidP="00A10B6B">
            <w:pPr>
              <w:jc w:val="center"/>
              <w:rPr>
                <w:sz w:val="27"/>
                <w:szCs w:val="27"/>
              </w:rPr>
            </w:pPr>
          </w:p>
        </w:tc>
        <w:tc>
          <w:tcPr>
            <w:tcW w:w="1469" w:type="pct"/>
            <w:shd w:val="clear" w:color="auto" w:fill="auto"/>
            <w:vAlign w:val="center"/>
            <w:hideMark/>
          </w:tcPr>
          <w:p w14:paraId="2D229EC1" w14:textId="77777777" w:rsidR="007749AF" w:rsidRPr="007749AF" w:rsidRDefault="007749AF" w:rsidP="00A10B6B">
            <w:pPr>
              <w:rPr>
                <w:sz w:val="27"/>
                <w:szCs w:val="27"/>
              </w:rPr>
            </w:pPr>
            <w:r w:rsidRPr="007749AF">
              <w:rPr>
                <w:sz w:val="27"/>
                <w:szCs w:val="27"/>
              </w:rPr>
              <w:t>CTR công nghiệp</w:t>
            </w:r>
          </w:p>
        </w:tc>
        <w:tc>
          <w:tcPr>
            <w:tcW w:w="1012" w:type="pct"/>
            <w:shd w:val="clear" w:color="auto" w:fill="auto"/>
            <w:vAlign w:val="center"/>
            <w:hideMark/>
          </w:tcPr>
          <w:p w14:paraId="24311E9E" w14:textId="77777777" w:rsidR="007749AF" w:rsidRPr="007749AF" w:rsidRDefault="007749AF" w:rsidP="00A10B6B">
            <w:pPr>
              <w:jc w:val="center"/>
              <w:rPr>
                <w:sz w:val="27"/>
                <w:szCs w:val="27"/>
              </w:rPr>
            </w:pPr>
            <w:r w:rsidRPr="007749AF">
              <w:rPr>
                <w:sz w:val="27"/>
                <w:szCs w:val="27"/>
              </w:rPr>
              <w:t>0,3 tấn/ha.ngày</w:t>
            </w:r>
          </w:p>
        </w:tc>
        <w:tc>
          <w:tcPr>
            <w:tcW w:w="583" w:type="pct"/>
            <w:shd w:val="clear" w:color="auto" w:fill="auto"/>
            <w:vAlign w:val="center"/>
            <w:hideMark/>
          </w:tcPr>
          <w:p w14:paraId="0B705856" w14:textId="77777777" w:rsidR="007749AF" w:rsidRPr="007749AF" w:rsidRDefault="007749AF" w:rsidP="00A10B6B">
            <w:pPr>
              <w:jc w:val="center"/>
              <w:rPr>
                <w:sz w:val="27"/>
                <w:szCs w:val="27"/>
              </w:rPr>
            </w:pPr>
            <w:r w:rsidRPr="007749AF">
              <w:rPr>
                <w:sz w:val="27"/>
                <w:szCs w:val="27"/>
              </w:rPr>
              <w:t>59</w:t>
            </w:r>
          </w:p>
        </w:tc>
        <w:tc>
          <w:tcPr>
            <w:tcW w:w="747" w:type="pct"/>
            <w:shd w:val="clear" w:color="auto" w:fill="auto"/>
            <w:vAlign w:val="center"/>
            <w:hideMark/>
          </w:tcPr>
          <w:p w14:paraId="6FF992E9" w14:textId="77777777" w:rsidR="007749AF" w:rsidRPr="007749AF" w:rsidRDefault="007749AF" w:rsidP="00A10B6B">
            <w:pPr>
              <w:jc w:val="center"/>
              <w:rPr>
                <w:sz w:val="27"/>
                <w:szCs w:val="27"/>
              </w:rPr>
            </w:pPr>
            <w:r w:rsidRPr="007749AF">
              <w:rPr>
                <w:sz w:val="27"/>
                <w:szCs w:val="27"/>
              </w:rPr>
              <w:t>18</w:t>
            </w:r>
          </w:p>
        </w:tc>
        <w:tc>
          <w:tcPr>
            <w:tcW w:w="801" w:type="pct"/>
            <w:shd w:val="clear" w:color="auto" w:fill="auto"/>
            <w:vAlign w:val="center"/>
            <w:hideMark/>
          </w:tcPr>
          <w:p w14:paraId="5485F346" w14:textId="77777777" w:rsidR="007749AF" w:rsidRPr="007749AF" w:rsidRDefault="007749AF" w:rsidP="00A10B6B">
            <w:pPr>
              <w:jc w:val="center"/>
              <w:rPr>
                <w:sz w:val="27"/>
                <w:szCs w:val="27"/>
              </w:rPr>
            </w:pPr>
          </w:p>
        </w:tc>
      </w:tr>
      <w:tr w:rsidR="007749AF" w:rsidRPr="008E75AB" w14:paraId="2073305C" w14:textId="77777777" w:rsidTr="007749AF">
        <w:trPr>
          <w:trHeight w:val="330"/>
        </w:trPr>
        <w:tc>
          <w:tcPr>
            <w:tcW w:w="387" w:type="pct"/>
            <w:shd w:val="clear" w:color="auto" w:fill="auto"/>
            <w:vAlign w:val="center"/>
            <w:hideMark/>
          </w:tcPr>
          <w:p w14:paraId="77EC1049" w14:textId="77777777" w:rsidR="007749AF" w:rsidRPr="007749AF" w:rsidRDefault="007749AF" w:rsidP="00A10B6B">
            <w:pPr>
              <w:jc w:val="center"/>
              <w:rPr>
                <w:bCs/>
                <w:sz w:val="27"/>
                <w:szCs w:val="27"/>
              </w:rPr>
            </w:pPr>
            <w:r w:rsidRPr="007749AF">
              <w:rPr>
                <w:bCs/>
                <w:sz w:val="27"/>
                <w:szCs w:val="27"/>
              </w:rPr>
              <w:t>4</w:t>
            </w:r>
          </w:p>
        </w:tc>
        <w:tc>
          <w:tcPr>
            <w:tcW w:w="1469" w:type="pct"/>
            <w:shd w:val="clear" w:color="auto" w:fill="auto"/>
            <w:vAlign w:val="center"/>
            <w:hideMark/>
          </w:tcPr>
          <w:p w14:paraId="3639CB5D" w14:textId="77777777" w:rsidR="007749AF" w:rsidRPr="007749AF" w:rsidRDefault="007749AF" w:rsidP="00A10B6B">
            <w:pPr>
              <w:rPr>
                <w:bCs/>
                <w:sz w:val="27"/>
                <w:szCs w:val="27"/>
              </w:rPr>
            </w:pPr>
            <w:r w:rsidRPr="007749AF">
              <w:rPr>
                <w:bCs/>
                <w:sz w:val="27"/>
                <w:szCs w:val="27"/>
              </w:rPr>
              <w:t>Khu vực Ngũ Hành Sơn</w:t>
            </w:r>
          </w:p>
        </w:tc>
        <w:tc>
          <w:tcPr>
            <w:tcW w:w="1012" w:type="pct"/>
            <w:shd w:val="clear" w:color="auto" w:fill="auto"/>
            <w:vAlign w:val="center"/>
            <w:hideMark/>
          </w:tcPr>
          <w:p w14:paraId="623B7896" w14:textId="77777777" w:rsidR="007749AF" w:rsidRPr="007749AF" w:rsidRDefault="007749AF" w:rsidP="00A10B6B">
            <w:pPr>
              <w:jc w:val="center"/>
              <w:rPr>
                <w:bCs/>
                <w:sz w:val="27"/>
                <w:szCs w:val="27"/>
              </w:rPr>
            </w:pPr>
          </w:p>
        </w:tc>
        <w:tc>
          <w:tcPr>
            <w:tcW w:w="583" w:type="pct"/>
            <w:shd w:val="clear" w:color="auto" w:fill="auto"/>
            <w:vAlign w:val="center"/>
            <w:hideMark/>
          </w:tcPr>
          <w:p w14:paraId="1E8E0F7A" w14:textId="77777777" w:rsidR="007749AF" w:rsidRPr="007749AF" w:rsidRDefault="007749AF" w:rsidP="00A10B6B">
            <w:pPr>
              <w:jc w:val="center"/>
              <w:rPr>
                <w:bCs/>
                <w:sz w:val="27"/>
                <w:szCs w:val="27"/>
              </w:rPr>
            </w:pPr>
          </w:p>
        </w:tc>
        <w:tc>
          <w:tcPr>
            <w:tcW w:w="747" w:type="pct"/>
            <w:shd w:val="clear" w:color="auto" w:fill="auto"/>
            <w:vAlign w:val="center"/>
            <w:hideMark/>
          </w:tcPr>
          <w:p w14:paraId="4AF46DE6" w14:textId="77777777" w:rsidR="007749AF" w:rsidRPr="007749AF" w:rsidRDefault="007749AF" w:rsidP="00A10B6B">
            <w:pPr>
              <w:jc w:val="center"/>
              <w:rPr>
                <w:b/>
                <w:bCs/>
                <w:i/>
                <w:sz w:val="27"/>
                <w:szCs w:val="27"/>
              </w:rPr>
            </w:pPr>
            <w:r w:rsidRPr="007749AF">
              <w:rPr>
                <w:b/>
                <w:bCs/>
                <w:i/>
                <w:sz w:val="27"/>
                <w:szCs w:val="27"/>
              </w:rPr>
              <w:t>97</w:t>
            </w:r>
          </w:p>
        </w:tc>
        <w:tc>
          <w:tcPr>
            <w:tcW w:w="801" w:type="pct"/>
            <w:shd w:val="clear" w:color="auto" w:fill="auto"/>
            <w:vAlign w:val="center"/>
            <w:hideMark/>
          </w:tcPr>
          <w:p w14:paraId="1E28DB56" w14:textId="77777777" w:rsidR="007749AF" w:rsidRPr="007749AF" w:rsidRDefault="007749AF" w:rsidP="00A10B6B">
            <w:pPr>
              <w:jc w:val="center"/>
              <w:rPr>
                <w:bCs/>
                <w:sz w:val="27"/>
                <w:szCs w:val="27"/>
              </w:rPr>
            </w:pPr>
            <w:r w:rsidRPr="007749AF">
              <w:rPr>
                <w:bCs/>
                <w:sz w:val="27"/>
                <w:szCs w:val="27"/>
              </w:rPr>
              <w:t>QH</w:t>
            </w:r>
          </w:p>
        </w:tc>
      </w:tr>
      <w:tr w:rsidR="007749AF" w:rsidRPr="008E75AB" w14:paraId="65E88399" w14:textId="77777777" w:rsidTr="007749AF">
        <w:trPr>
          <w:trHeight w:val="330"/>
        </w:trPr>
        <w:tc>
          <w:tcPr>
            <w:tcW w:w="387" w:type="pct"/>
            <w:shd w:val="clear" w:color="auto" w:fill="auto"/>
            <w:vAlign w:val="center"/>
            <w:hideMark/>
          </w:tcPr>
          <w:p w14:paraId="7E130326" w14:textId="77777777" w:rsidR="007749AF" w:rsidRPr="007749AF" w:rsidRDefault="007749AF" w:rsidP="00A10B6B">
            <w:pPr>
              <w:jc w:val="center"/>
              <w:rPr>
                <w:sz w:val="27"/>
                <w:szCs w:val="27"/>
              </w:rPr>
            </w:pPr>
          </w:p>
        </w:tc>
        <w:tc>
          <w:tcPr>
            <w:tcW w:w="1469" w:type="pct"/>
            <w:shd w:val="clear" w:color="auto" w:fill="auto"/>
            <w:vAlign w:val="center"/>
            <w:hideMark/>
          </w:tcPr>
          <w:p w14:paraId="3A6CBED1" w14:textId="77777777" w:rsidR="007749AF" w:rsidRPr="007749AF" w:rsidRDefault="007749AF" w:rsidP="00A10B6B">
            <w:pPr>
              <w:rPr>
                <w:sz w:val="27"/>
                <w:szCs w:val="27"/>
              </w:rPr>
            </w:pPr>
            <w:r w:rsidRPr="007749AF">
              <w:rPr>
                <w:sz w:val="27"/>
                <w:szCs w:val="27"/>
              </w:rPr>
              <w:t>CTR sinh hoạt</w:t>
            </w:r>
          </w:p>
        </w:tc>
        <w:tc>
          <w:tcPr>
            <w:tcW w:w="1012" w:type="pct"/>
            <w:shd w:val="clear" w:color="auto" w:fill="auto"/>
            <w:vAlign w:val="center"/>
            <w:hideMark/>
          </w:tcPr>
          <w:p w14:paraId="78E1350F" w14:textId="77777777" w:rsidR="007749AF" w:rsidRPr="007749AF" w:rsidRDefault="007749AF" w:rsidP="00A10B6B">
            <w:pPr>
              <w:jc w:val="center"/>
              <w:rPr>
                <w:sz w:val="27"/>
                <w:szCs w:val="27"/>
              </w:rPr>
            </w:pPr>
            <w:r w:rsidRPr="007749AF">
              <w:rPr>
                <w:sz w:val="27"/>
                <w:szCs w:val="27"/>
              </w:rPr>
              <w:t>1,0 kg/ng.ngđ</w:t>
            </w:r>
          </w:p>
        </w:tc>
        <w:tc>
          <w:tcPr>
            <w:tcW w:w="583" w:type="pct"/>
            <w:shd w:val="clear" w:color="auto" w:fill="auto"/>
            <w:vAlign w:val="center"/>
            <w:hideMark/>
          </w:tcPr>
          <w:p w14:paraId="72BD782F" w14:textId="77777777" w:rsidR="007749AF" w:rsidRPr="007749AF" w:rsidRDefault="007749AF" w:rsidP="00A10B6B">
            <w:pPr>
              <w:jc w:val="center"/>
              <w:rPr>
                <w:sz w:val="27"/>
                <w:szCs w:val="27"/>
              </w:rPr>
            </w:pPr>
            <w:r w:rsidRPr="007749AF">
              <w:rPr>
                <w:sz w:val="27"/>
                <w:szCs w:val="27"/>
              </w:rPr>
              <w:t>94.324</w:t>
            </w:r>
          </w:p>
        </w:tc>
        <w:tc>
          <w:tcPr>
            <w:tcW w:w="747" w:type="pct"/>
            <w:shd w:val="clear" w:color="auto" w:fill="auto"/>
            <w:vAlign w:val="center"/>
            <w:hideMark/>
          </w:tcPr>
          <w:p w14:paraId="69B8871A" w14:textId="77777777" w:rsidR="007749AF" w:rsidRPr="007749AF" w:rsidRDefault="007749AF" w:rsidP="00A10B6B">
            <w:pPr>
              <w:jc w:val="center"/>
              <w:rPr>
                <w:sz w:val="27"/>
                <w:szCs w:val="27"/>
              </w:rPr>
            </w:pPr>
            <w:r w:rsidRPr="007749AF">
              <w:rPr>
                <w:sz w:val="27"/>
                <w:szCs w:val="27"/>
              </w:rPr>
              <w:t>94</w:t>
            </w:r>
          </w:p>
        </w:tc>
        <w:tc>
          <w:tcPr>
            <w:tcW w:w="801" w:type="pct"/>
            <w:shd w:val="clear" w:color="auto" w:fill="auto"/>
            <w:vAlign w:val="center"/>
            <w:hideMark/>
          </w:tcPr>
          <w:p w14:paraId="6723DD2A" w14:textId="77777777" w:rsidR="007749AF" w:rsidRPr="007749AF" w:rsidRDefault="007749AF" w:rsidP="00A10B6B">
            <w:pPr>
              <w:jc w:val="center"/>
              <w:rPr>
                <w:sz w:val="27"/>
                <w:szCs w:val="27"/>
              </w:rPr>
            </w:pPr>
          </w:p>
        </w:tc>
      </w:tr>
      <w:tr w:rsidR="007749AF" w:rsidRPr="008E75AB" w14:paraId="2410A943" w14:textId="77777777" w:rsidTr="007749AF">
        <w:trPr>
          <w:trHeight w:val="393"/>
        </w:trPr>
        <w:tc>
          <w:tcPr>
            <w:tcW w:w="387" w:type="pct"/>
            <w:shd w:val="clear" w:color="auto" w:fill="auto"/>
            <w:vAlign w:val="center"/>
            <w:hideMark/>
          </w:tcPr>
          <w:p w14:paraId="240D81A4" w14:textId="77777777" w:rsidR="007749AF" w:rsidRPr="007749AF" w:rsidRDefault="007749AF" w:rsidP="00A10B6B">
            <w:pPr>
              <w:jc w:val="center"/>
              <w:rPr>
                <w:sz w:val="27"/>
                <w:szCs w:val="27"/>
              </w:rPr>
            </w:pPr>
          </w:p>
        </w:tc>
        <w:tc>
          <w:tcPr>
            <w:tcW w:w="1469" w:type="pct"/>
            <w:shd w:val="clear" w:color="auto" w:fill="auto"/>
            <w:vAlign w:val="center"/>
            <w:hideMark/>
          </w:tcPr>
          <w:p w14:paraId="35332A20" w14:textId="77777777" w:rsidR="007749AF" w:rsidRPr="007749AF" w:rsidRDefault="007749AF" w:rsidP="00A10B6B">
            <w:pPr>
              <w:rPr>
                <w:sz w:val="27"/>
                <w:szCs w:val="27"/>
              </w:rPr>
            </w:pPr>
            <w:r w:rsidRPr="007749AF">
              <w:rPr>
                <w:sz w:val="27"/>
                <w:szCs w:val="27"/>
              </w:rPr>
              <w:t>CTR công nghiệp</w:t>
            </w:r>
          </w:p>
        </w:tc>
        <w:tc>
          <w:tcPr>
            <w:tcW w:w="1012" w:type="pct"/>
            <w:shd w:val="clear" w:color="auto" w:fill="auto"/>
            <w:vAlign w:val="center"/>
            <w:hideMark/>
          </w:tcPr>
          <w:p w14:paraId="06E3D449" w14:textId="77777777" w:rsidR="007749AF" w:rsidRPr="007749AF" w:rsidRDefault="007749AF" w:rsidP="00A10B6B">
            <w:pPr>
              <w:jc w:val="center"/>
              <w:rPr>
                <w:sz w:val="27"/>
                <w:szCs w:val="27"/>
              </w:rPr>
            </w:pPr>
            <w:r w:rsidRPr="007749AF">
              <w:rPr>
                <w:sz w:val="27"/>
                <w:szCs w:val="27"/>
              </w:rPr>
              <w:t>0,3 tấn/ha.ngày</w:t>
            </w:r>
          </w:p>
        </w:tc>
        <w:tc>
          <w:tcPr>
            <w:tcW w:w="583" w:type="pct"/>
            <w:shd w:val="clear" w:color="auto" w:fill="auto"/>
            <w:vAlign w:val="center"/>
            <w:hideMark/>
          </w:tcPr>
          <w:p w14:paraId="6D53B302" w14:textId="77777777" w:rsidR="007749AF" w:rsidRPr="007749AF" w:rsidRDefault="007749AF" w:rsidP="00A10B6B">
            <w:pPr>
              <w:jc w:val="center"/>
              <w:rPr>
                <w:sz w:val="27"/>
                <w:szCs w:val="27"/>
              </w:rPr>
            </w:pPr>
            <w:r w:rsidRPr="007749AF">
              <w:rPr>
                <w:sz w:val="27"/>
                <w:szCs w:val="27"/>
              </w:rPr>
              <w:t>10</w:t>
            </w:r>
          </w:p>
        </w:tc>
        <w:tc>
          <w:tcPr>
            <w:tcW w:w="747" w:type="pct"/>
            <w:shd w:val="clear" w:color="auto" w:fill="auto"/>
            <w:vAlign w:val="center"/>
            <w:hideMark/>
          </w:tcPr>
          <w:p w14:paraId="3F07404C" w14:textId="77777777" w:rsidR="007749AF" w:rsidRPr="007749AF" w:rsidRDefault="007749AF" w:rsidP="00A10B6B">
            <w:pPr>
              <w:jc w:val="center"/>
              <w:rPr>
                <w:sz w:val="27"/>
                <w:szCs w:val="27"/>
              </w:rPr>
            </w:pPr>
            <w:r w:rsidRPr="007749AF">
              <w:rPr>
                <w:sz w:val="27"/>
                <w:szCs w:val="27"/>
              </w:rPr>
              <w:t>3</w:t>
            </w:r>
          </w:p>
        </w:tc>
        <w:tc>
          <w:tcPr>
            <w:tcW w:w="801" w:type="pct"/>
            <w:shd w:val="clear" w:color="auto" w:fill="auto"/>
            <w:vAlign w:val="center"/>
            <w:hideMark/>
          </w:tcPr>
          <w:p w14:paraId="143A8518" w14:textId="77777777" w:rsidR="007749AF" w:rsidRPr="007749AF" w:rsidRDefault="007749AF" w:rsidP="00A10B6B">
            <w:pPr>
              <w:jc w:val="center"/>
              <w:rPr>
                <w:sz w:val="27"/>
                <w:szCs w:val="27"/>
              </w:rPr>
            </w:pPr>
          </w:p>
        </w:tc>
      </w:tr>
      <w:tr w:rsidR="007749AF" w:rsidRPr="008E75AB" w14:paraId="41630D57" w14:textId="77777777" w:rsidTr="007749AF">
        <w:trPr>
          <w:trHeight w:val="330"/>
        </w:trPr>
        <w:tc>
          <w:tcPr>
            <w:tcW w:w="387" w:type="pct"/>
            <w:shd w:val="clear" w:color="auto" w:fill="auto"/>
            <w:vAlign w:val="center"/>
            <w:hideMark/>
          </w:tcPr>
          <w:p w14:paraId="2E3A2404" w14:textId="77777777" w:rsidR="007749AF" w:rsidRPr="007749AF" w:rsidRDefault="007749AF" w:rsidP="00A10B6B">
            <w:pPr>
              <w:jc w:val="center"/>
              <w:rPr>
                <w:bCs/>
                <w:sz w:val="27"/>
                <w:szCs w:val="27"/>
              </w:rPr>
            </w:pPr>
          </w:p>
        </w:tc>
        <w:tc>
          <w:tcPr>
            <w:tcW w:w="1469" w:type="pct"/>
            <w:shd w:val="clear" w:color="auto" w:fill="auto"/>
            <w:vAlign w:val="center"/>
            <w:hideMark/>
          </w:tcPr>
          <w:p w14:paraId="07847B88" w14:textId="77777777" w:rsidR="007749AF" w:rsidRPr="007749AF" w:rsidRDefault="007749AF" w:rsidP="00A10B6B">
            <w:pPr>
              <w:jc w:val="center"/>
              <w:rPr>
                <w:b/>
                <w:bCs/>
                <w:sz w:val="27"/>
                <w:szCs w:val="27"/>
              </w:rPr>
            </w:pPr>
            <w:r w:rsidRPr="007749AF">
              <w:rPr>
                <w:b/>
                <w:bCs/>
                <w:sz w:val="27"/>
                <w:szCs w:val="27"/>
              </w:rPr>
              <w:t>Tổng cộng</w:t>
            </w:r>
          </w:p>
        </w:tc>
        <w:tc>
          <w:tcPr>
            <w:tcW w:w="1012" w:type="pct"/>
            <w:shd w:val="clear" w:color="auto" w:fill="auto"/>
            <w:vAlign w:val="center"/>
            <w:hideMark/>
          </w:tcPr>
          <w:p w14:paraId="0083CE3A" w14:textId="77777777" w:rsidR="007749AF" w:rsidRPr="007749AF" w:rsidRDefault="007749AF" w:rsidP="00A10B6B">
            <w:pPr>
              <w:jc w:val="center"/>
              <w:rPr>
                <w:b/>
                <w:bCs/>
                <w:sz w:val="27"/>
                <w:szCs w:val="27"/>
              </w:rPr>
            </w:pPr>
          </w:p>
        </w:tc>
        <w:tc>
          <w:tcPr>
            <w:tcW w:w="583" w:type="pct"/>
            <w:shd w:val="clear" w:color="auto" w:fill="auto"/>
            <w:vAlign w:val="center"/>
            <w:hideMark/>
          </w:tcPr>
          <w:p w14:paraId="5B8B34ED" w14:textId="77777777" w:rsidR="007749AF" w:rsidRPr="007749AF" w:rsidRDefault="007749AF" w:rsidP="00A10B6B">
            <w:pPr>
              <w:jc w:val="center"/>
              <w:rPr>
                <w:b/>
                <w:bCs/>
                <w:sz w:val="27"/>
                <w:szCs w:val="27"/>
              </w:rPr>
            </w:pPr>
          </w:p>
        </w:tc>
        <w:tc>
          <w:tcPr>
            <w:tcW w:w="747" w:type="pct"/>
            <w:shd w:val="clear" w:color="auto" w:fill="auto"/>
            <w:vAlign w:val="center"/>
            <w:hideMark/>
          </w:tcPr>
          <w:p w14:paraId="067A483C" w14:textId="77777777" w:rsidR="007749AF" w:rsidRPr="007749AF" w:rsidRDefault="007749AF" w:rsidP="00A10B6B">
            <w:pPr>
              <w:jc w:val="center"/>
              <w:rPr>
                <w:b/>
                <w:bCs/>
                <w:sz w:val="27"/>
                <w:szCs w:val="27"/>
              </w:rPr>
            </w:pPr>
            <w:r w:rsidRPr="007749AF">
              <w:rPr>
                <w:b/>
                <w:bCs/>
                <w:sz w:val="27"/>
                <w:szCs w:val="27"/>
              </w:rPr>
              <w:t>635</w:t>
            </w:r>
          </w:p>
        </w:tc>
        <w:tc>
          <w:tcPr>
            <w:tcW w:w="801" w:type="pct"/>
            <w:shd w:val="clear" w:color="auto" w:fill="auto"/>
            <w:vAlign w:val="center"/>
            <w:hideMark/>
          </w:tcPr>
          <w:p w14:paraId="1C31E676" w14:textId="77777777" w:rsidR="007749AF" w:rsidRPr="007749AF" w:rsidRDefault="007749AF" w:rsidP="00A10B6B">
            <w:pPr>
              <w:jc w:val="center"/>
              <w:rPr>
                <w:bCs/>
                <w:sz w:val="27"/>
                <w:szCs w:val="27"/>
              </w:rPr>
            </w:pPr>
          </w:p>
        </w:tc>
      </w:tr>
    </w:tbl>
    <w:p w14:paraId="034FA77A" w14:textId="77777777" w:rsidR="00E50CD6" w:rsidRPr="00A512CB" w:rsidRDefault="00E50CD6" w:rsidP="00E50CD6">
      <w:pPr>
        <w:spacing w:line="276" w:lineRule="auto"/>
        <w:ind w:firstLine="720"/>
        <w:jc w:val="both"/>
        <w:rPr>
          <w:i/>
          <w:iCs/>
          <w:sz w:val="27"/>
          <w:szCs w:val="27"/>
        </w:rPr>
      </w:pPr>
      <w:r w:rsidRPr="00A512CB">
        <w:rPr>
          <w:i/>
          <w:iCs/>
          <w:sz w:val="27"/>
          <w:szCs w:val="27"/>
        </w:rPr>
        <w:t>Tổng lượng chất thải rắn phát sinh trong ngày dự kiến gần 740 tấn/ngày.</w:t>
      </w:r>
    </w:p>
    <w:p w14:paraId="21D8AA78" w14:textId="196C9C96" w:rsidR="00E50CD6" w:rsidRPr="00214FFD" w:rsidRDefault="00214FFD" w:rsidP="00214FFD">
      <w:pPr>
        <w:pStyle w:val="Heading3"/>
        <w:keepNext w:val="0"/>
        <w:keepLines w:val="0"/>
        <w:widowControl w:val="0"/>
        <w:numPr>
          <w:ilvl w:val="0"/>
          <w:numId w:val="0"/>
        </w:numPr>
        <w:tabs>
          <w:tab w:val="left" w:pos="0"/>
          <w:tab w:val="left" w:pos="720"/>
        </w:tabs>
        <w:spacing w:after="0" w:line="276" w:lineRule="auto"/>
        <w:ind w:firstLine="720"/>
        <w:rPr>
          <w:rFonts w:ascii="Times New Roman" w:hAnsi="Times New Roman"/>
          <w:bCs w:val="0"/>
          <w:sz w:val="27"/>
          <w:szCs w:val="27"/>
          <w:lang w:val="sv-SE"/>
        </w:rPr>
      </w:pPr>
      <w:r>
        <w:rPr>
          <w:rFonts w:ascii="Times New Roman" w:hAnsi="Times New Roman"/>
          <w:bCs w:val="0"/>
          <w:sz w:val="27"/>
          <w:szCs w:val="27"/>
          <w:lang w:val="sv-SE"/>
        </w:rPr>
        <w:t>7.</w:t>
      </w:r>
      <w:r w:rsidR="00E50CD6" w:rsidRPr="00214FFD">
        <w:rPr>
          <w:rFonts w:ascii="Times New Roman" w:hAnsi="Times New Roman"/>
          <w:bCs w:val="0"/>
          <w:sz w:val="27"/>
          <w:szCs w:val="27"/>
          <w:lang w:val="sv-SE"/>
        </w:rPr>
        <w:t>2. Thu gom và xử lý chất thải rắn</w:t>
      </w:r>
    </w:p>
    <w:p w14:paraId="10108B73" w14:textId="77777777" w:rsidR="00E50CD6" w:rsidRPr="00214FFD" w:rsidRDefault="00E50CD6" w:rsidP="00E50CD6">
      <w:pPr>
        <w:spacing w:line="276" w:lineRule="auto"/>
        <w:ind w:firstLine="720"/>
        <w:jc w:val="both"/>
        <w:rPr>
          <w:bCs/>
          <w:sz w:val="27"/>
          <w:szCs w:val="27"/>
        </w:rPr>
      </w:pPr>
      <w:r w:rsidRPr="00214FFD">
        <w:rPr>
          <w:bCs/>
          <w:sz w:val="27"/>
          <w:szCs w:val="27"/>
        </w:rPr>
        <w:t>- Các hộ tự lưu giữ CTR phát sinh tại nhà đồng thời phải phân loại, và chuyển giao CTR cho cơ sở thu gom; thời gian, địa điểm và cách thức chuyển giao sẽ do cơ sở thu gom phối hợp với chính quyền địa phương xác định và phổ biến rộng rãi.</w:t>
      </w:r>
    </w:p>
    <w:p w14:paraId="65C27AB0" w14:textId="77777777" w:rsidR="00E50CD6" w:rsidRPr="00214FFD" w:rsidRDefault="00E50CD6" w:rsidP="00E50CD6">
      <w:pPr>
        <w:spacing w:line="276" w:lineRule="auto"/>
        <w:ind w:firstLine="720"/>
        <w:jc w:val="both"/>
        <w:rPr>
          <w:bCs/>
          <w:sz w:val="27"/>
          <w:szCs w:val="27"/>
        </w:rPr>
      </w:pPr>
      <w:r w:rsidRPr="00214FFD">
        <w:rPr>
          <w:bCs/>
          <w:sz w:val="27"/>
          <w:szCs w:val="27"/>
        </w:rPr>
        <w:t>- Chủ dự án đầu tư, chủ sở hữu, ban quản lý khu đô thị mới, chung cư cao tầng, tòa nhà văn phòng phải bố trí thiết bị, công trình lưu giữ rác thải sinh hoạt phù hợp với các loại chất thải; tổ chức thu gom rác thải sinh hoạt từ hộ gia đình, cá nhân và chuyển giao cho cơ sở thu gom, vận chuyển chất thải rắn sinh hoạt.</w:t>
      </w:r>
    </w:p>
    <w:p w14:paraId="70E9AFD0" w14:textId="77777777" w:rsidR="00E50CD6" w:rsidRPr="00214FFD" w:rsidRDefault="00E50CD6" w:rsidP="00E50CD6">
      <w:pPr>
        <w:spacing w:line="276" w:lineRule="auto"/>
        <w:ind w:firstLine="720"/>
        <w:jc w:val="both"/>
        <w:rPr>
          <w:bCs/>
          <w:sz w:val="27"/>
          <w:szCs w:val="27"/>
        </w:rPr>
      </w:pPr>
      <w:r w:rsidRPr="00214FFD">
        <w:rPr>
          <w:bCs/>
          <w:sz w:val="27"/>
          <w:szCs w:val="27"/>
        </w:rPr>
        <w:t>- Cơ sở thu gom rác thải sinh hoạt phải sử dụng thiết bị, phương tiện được thiết kế phù hợp đối với từng loại rác thải sinh hoạt đã được phân loại, đáp ứng yêu cầu kỹ thuật về </w:t>
      </w:r>
      <w:hyperlink r:id="rId97" w:tgtFrame="_blank" w:history="1">
        <w:r w:rsidRPr="00214FFD">
          <w:rPr>
            <w:bCs/>
            <w:sz w:val="27"/>
            <w:szCs w:val="27"/>
          </w:rPr>
          <w:t>bảo vệ môi trường</w:t>
        </w:r>
      </w:hyperlink>
      <w:r w:rsidRPr="00214FFD">
        <w:rPr>
          <w:bCs/>
          <w:sz w:val="27"/>
          <w:szCs w:val="27"/>
        </w:rPr>
        <w:t> theo quy định của Bộ Tài nguyên và Môi trường.</w:t>
      </w:r>
    </w:p>
    <w:p w14:paraId="500AC4C2" w14:textId="77777777" w:rsidR="00E50CD6" w:rsidRPr="00214FFD" w:rsidRDefault="00E50CD6" w:rsidP="00E50CD6">
      <w:pPr>
        <w:spacing w:line="276" w:lineRule="auto"/>
        <w:ind w:firstLine="720"/>
        <w:jc w:val="both"/>
        <w:rPr>
          <w:bCs/>
          <w:sz w:val="27"/>
          <w:szCs w:val="27"/>
        </w:rPr>
      </w:pPr>
      <w:r w:rsidRPr="00214FFD">
        <w:rPr>
          <w:bCs/>
          <w:sz w:val="27"/>
          <w:szCs w:val="27"/>
        </w:rPr>
        <w:t>- Trên các tuyến đường phố chính, các công viên, quảng trường, và các khu vực công cộng khác phải bố trí các thiết bị lưu chứa rác phù hợp, và cần sự giám sát chặt chẽ của quản lí khu vực.</w:t>
      </w:r>
    </w:p>
    <w:p w14:paraId="482B2C9B" w14:textId="77777777" w:rsidR="00E50CD6" w:rsidRPr="00A512CB" w:rsidRDefault="00E50CD6" w:rsidP="00E50CD6">
      <w:pPr>
        <w:spacing w:line="276" w:lineRule="auto"/>
        <w:ind w:firstLine="720"/>
        <w:jc w:val="both"/>
        <w:rPr>
          <w:bCs/>
          <w:sz w:val="27"/>
          <w:szCs w:val="27"/>
        </w:rPr>
      </w:pPr>
      <w:r w:rsidRPr="00A512CB">
        <w:rPr>
          <w:bCs/>
          <w:sz w:val="27"/>
          <w:szCs w:val="27"/>
        </w:rPr>
        <w:t>- Chất thải rắn sinh hoạt được thu gom theo tuyến để vận chuyển tới điểm tập kết và các trạm trung chuyển rác theo từng khu vực phục vụ, ngoài ra tăng cường thêm các điểm tập kết CTR được bố trí tại các trạm xử lý nước thải để đảm bảo khoảng cách ly về môi trường.</w:t>
      </w:r>
    </w:p>
    <w:p w14:paraId="3D3C059B" w14:textId="69181A29" w:rsidR="00E50CD6" w:rsidRPr="00E50CD6" w:rsidRDefault="00E50CD6" w:rsidP="00E50CD6">
      <w:pPr>
        <w:spacing w:line="276" w:lineRule="auto"/>
        <w:ind w:firstLine="720"/>
        <w:jc w:val="both"/>
        <w:rPr>
          <w:bCs/>
          <w:sz w:val="27"/>
          <w:szCs w:val="27"/>
        </w:rPr>
      </w:pPr>
      <w:r>
        <w:rPr>
          <w:bCs/>
          <w:sz w:val="27"/>
          <w:szCs w:val="27"/>
        </w:rPr>
        <w:t xml:space="preserve">- </w:t>
      </w:r>
      <w:r w:rsidRPr="00A512CB">
        <w:rPr>
          <w:bCs/>
          <w:sz w:val="27"/>
          <w:szCs w:val="27"/>
        </w:rPr>
        <w:t>Toàn bộ CTR được vận chuyển đến Khu Liên hợp xử lý CTR Khánh Sơn để xử lý theo quy định môi trườ</w:t>
      </w:r>
      <w:r w:rsidRPr="00E50CD6">
        <w:rPr>
          <w:bCs/>
          <w:sz w:val="27"/>
          <w:szCs w:val="27"/>
        </w:rPr>
        <w:t>ng.</w:t>
      </w:r>
    </w:p>
    <w:p w14:paraId="0F288CD7" w14:textId="603C9BFD" w:rsidR="00350062" w:rsidRPr="00AE7024" w:rsidRDefault="00E50CD6" w:rsidP="00E50CD6">
      <w:pPr>
        <w:ind w:left="2880" w:firstLine="720"/>
        <w:rPr>
          <w:b/>
          <w:color w:val="C00000"/>
          <w:sz w:val="27"/>
          <w:szCs w:val="27"/>
        </w:rPr>
      </w:pPr>
      <w:r>
        <w:rPr>
          <w:b/>
          <w:color w:val="C00000"/>
          <w:sz w:val="27"/>
          <w:szCs w:val="27"/>
        </w:rPr>
        <w:br w:type="page"/>
      </w:r>
      <w:r w:rsidR="00A97427" w:rsidRPr="00AE7024">
        <w:rPr>
          <w:b/>
          <w:color w:val="C00000"/>
          <w:sz w:val="27"/>
          <w:szCs w:val="27"/>
        </w:rPr>
        <w:lastRenderedPageBreak/>
        <w:t>CHƯƠNG VI</w:t>
      </w:r>
      <w:r w:rsidR="00F415A5" w:rsidRPr="00AE7024">
        <w:rPr>
          <w:b/>
          <w:color w:val="C00000"/>
          <w:sz w:val="27"/>
          <w:szCs w:val="27"/>
        </w:rPr>
        <w:t>I</w:t>
      </w:r>
      <w:r w:rsidR="00F0782D" w:rsidRPr="00AE7024">
        <w:rPr>
          <w:b/>
          <w:color w:val="C00000"/>
          <w:sz w:val="27"/>
          <w:szCs w:val="27"/>
        </w:rPr>
        <w:t>I</w:t>
      </w:r>
      <w:bookmarkEnd w:id="442"/>
    </w:p>
    <w:p w14:paraId="5DD9CC43" w14:textId="12C7BE19" w:rsidR="00350062" w:rsidRPr="00AE7024" w:rsidRDefault="00A83030" w:rsidP="0022786F">
      <w:pPr>
        <w:pStyle w:val="Heading5"/>
        <w:numPr>
          <w:ilvl w:val="0"/>
          <w:numId w:val="0"/>
        </w:numPr>
        <w:spacing w:before="0" w:line="276" w:lineRule="auto"/>
        <w:jc w:val="center"/>
        <w:rPr>
          <w:rFonts w:ascii="Times New Roman" w:hAnsi="Times New Roman"/>
          <w:b/>
          <w:color w:val="C00000"/>
          <w:sz w:val="27"/>
          <w:szCs w:val="27"/>
        </w:rPr>
      </w:pPr>
      <w:bookmarkStart w:id="443" w:name="_Toc156314688"/>
      <w:r>
        <w:rPr>
          <w:rFonts w:ascii="Times New Roman" w:hAnsi="Times New Roman"/>
          <w:b/>
          <w:color w:val="C00000"/>
          <w:sz w:val="27"/>
          <w:szCs w:val="27"/>
        </w:rPr>
        <w:t>ĐỀ XUẤT GIẢI PHÁP BẢO VỆ MÔI TRƯỜNG</w:t>
      </w:r>
      <w:bookmarkEnd w:id="443"/>
    </w:p>
    <w:p w14:paraId="5500A544" w14:textId="77777777" w:rsidR="003D230A" w:rsidRDefault="003D230A" w:rsidP="0022786F">
      <w:pPr>
        <w:tabs>
          <w:tab w:val="left" w:pos="540"/>
        </w:tabs>
        <w:adjustRightInd w:val="0"/>
        <w:snapToGrid w:val="0"/>
        <w:spacing w:line="276" w:lineRule="auto"/>
        <w:jc w:val="both"/>
        <w:rPr>
          <w:rFonts w:eastAsia="DengXian"/>
          <w:b/>
          <w:color w:val="000000"/>
          <w:sz w:val="27"/>
          <w:szCs w:val="27"/>
          <w:lang w:val="pt-BR" w:eastAsia="zh-CN"/>
        </w:rPr>
      </w:pPr>
      <w:bookmarkStart w:id="444" w:name="_Toc121170847"/>
    </w:p>
    <w:p w14:paraId="3D132758" w14:textId="7053CA70" w:rsidR="003678D8" w:rsidRDefault="003678D8" w:rsidP="00E50CD6">
      <w:pPr>
        <w:pStyle w:val="Heading7"/>
        <w:numPr>
          <w:ilvl w:val="1"/>
          <w:numId w:val="5"/>
        </w:numPr>
        <w:tabs>
          <w:tab w:val="clear" w:pos="1440"/>
          <w:tab w:val="left" w:pos="810"/>
        </w:tabs>
        <w:spacing w:before="0" w:line="276" w:lineRule="auto"/>
        <w:ind w:left="270" w:firstLine="270"/>
        <w:rPr>
          <w:rFonts w:ascii="Times New Roman" w:hAnsi="Times New Roman"/>
          <w:b/>
          <w:i w:val="0"/>
          <w:color w:val="002060"/>
          <w:sz w:val="27"/>
          <w:szCs w:val="27"/>
        </w:rPr>
      </w:pPr>
      <w:bookmarkStart w:id="445" w:name="_Toc156314689"/>
      <w:r w:rsidRPr="003D230A">
        <w:rPr>
          <w:rFonts w:ascii="Times New Roman" w:hAnsi="Times New Roman"/>
          <w:b/>
          <w:i w:val="0"/>
          <w:color w:val="002060"/>
          <w:sz w:val="27"/>
          <w:szCs w:val="27"/>
          <w:lang w:val="vi-VN"/>
        </w:rPr>
        <w:t>Các giải pháp về tổ chức, quản lý</w:t>
      </w:r>
      <w:bookmarkEnd w:id="445"/>
    </w:p>
    <w:p w14:paraId="15A665B7"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w:t>
      </w:r>
      <w:r w:rsidRPr="001302A7">
        <w:rPr>
          <w:spacing w:val="-11"/>
          <w:sz w:val="27"/>
          <w:szCs w:val="27"/>
          <w:lang w:val="pt-BR"/>
        </w:rPr>
        <w:t xml:space="preserve"> </w:t>
      </w:r>
      <w:r w:rsidRPr="001302A7">
        <w:rPr>
          <w:sz w:val="27"/>
          <w:szCs w:val="27"/>
          <w:lang w:val="pt-BR"/>
        </w:rPr>
        <w:t>Nâng</w:t>
      </w:r>
      <w:r w:rsidRPr="001302A7">
        <w:rPr>
          <w:spacing w:val="-16"/>
          <w:sz w:val="27"/>
          <w:szCs w:val="27"/>
          <w:lang w:val="pt-BR"/>
        </w:rPr>
        <w:t xml:space="preserve"> </w:t>
      </w:r>
      <w:r w:rsidRPr="001302A7">
        <w:rPr>
          <w:sz w:val="27"/>
          <w:szCs w:val="27"/>
          <w:lang w:val="pt-BR"/>
        </w:rPr>
        <w:t>cao</w:t>
      </w:r>
      <w:r w:rsidRPr="001302A7">
        <w:rPr>
          <w:spacing w:val="-14"/>
          <w:sz w:val="27"/>
          <w:szCs w:val="27"/>
          <w:lang w:val="pt-BR"/>
        </w:rPr>
        <w:t xml:space="preserve"> </w:t>
      </w:r>
      <w:r w:rsidRPr="001302A7">
        <w:rPr>
          <w:sz w:val="27"/>
          <w:szCs w:val="27"/>
          <w:lang w:val="pt-BR"/>
        </w:rPr>
        <w:t>năng</w:t>
      </w:r>
      <w:r w:rsidRPr="001302A7">
        <w:rPr>
          <w:spacing w:val="-15"/>
          <w:sz w:val="27"/>
          <w:szCs w:val="27"/>
          <w:lang w:val="pt-BR"/>
        </w:rPr>
        <w:t xml:space="preserve"> </w:t>
      </w:r>
      <w:r w:rsidRPr="001302A7">
        <w:rPr>
          <w:spacing w:val="1"/>
          <w:sz w:val="27"/>
          <w:szCs w:val="27"/>
          <w:lang w:val="pt-BR"/>
        </w:rPr>
        <w:t>lự</w:t>
      </w:r>
      <w:r w:rsidRPr="001302A7">
        <w:rPr>
          <w:sz w:val="27"/>
          <w:szCs w:val="27"/>
          <w:lang w:val="pt-BR"/>
        </w:rPr>
        <w:t>c</w:t>
      </w:r>
      <w:r w:rsidRPr="001302A7">
        <w:rPr>
          <w:spacing w:val="-13"/>
          <w:sz w:val="27"/>
          <w:szCs w:val="27"/>
          <w:lang w:val="pt-BR"/>
        </w:rPr>
        <w:t xml:space="preserve"> </w:t>
      </w:r>
      <w:r w:rsidRPr="001302A7">
        <w:rPr>
          <w:sz w:val="27"/>
          <w:szCs w:val="27"/>
          <w:lang w:val="pt-BR"/>
        </w:rPr>
        <w:t>q</w:t>
      </w:r>
      <w:r w:rsidRPr="001302A7">
        <w:rPr>
          <w:spacing w:val="3"/>
          <w:sz w:val="27"/>
          <w:szCs w:val="27"/>
          <w:lang w:val="pt-BR"/>
        </w:rPr>
        <w:t>u</w:t>
      </w:r>
      <w:r w:rsidRPr="001302A7">
        <w:rPr>
          <w:sz w:val="27"/>
          <w:szCs w:val="27"/>
          <w:lang w:val="pt-BR"/>
        </w:rPr>
        <w:t>ản</w:t>
      </w:r>
      <w:r w:rsidRPr="001302A7">
        <w:rPr>
          <w:spacing w:val="-15"/>
          <w:sz w:val="27"/>
          <w:szCs w:val="27"/>
          <w:lang w:val="pt-BR"/>
        </w:rPr>
        <w:t xml:space="preserve"> </w:t>
      </w:r>
      <w:r w:rsidRPr="001302A7">
        <w:rPr>
          <w:sz w:val="27"/>
          <w:szCs w:val="27"/>
          <w:lang w:val="pt-BR"/>
        </w:rPr>
        <w:t>lý</w:t>
      </w:r>
      <w:r w:rsidRPr="001302A7">
        <w:rPr>
          <w:spacing w:val="-12"/>
          <w:sz w:val="27"/>
          <w:szCs w:val="27"/>
          <w:lang w:val="pt-BR"/>
        </w:rPr>
        <w:t xml:space="preserve"> </w:t>
      </w:r>
      <w:r w:rsidRPr="001302A7">
        <w:rPr>
          <w:sz w:val="27"/>
          <w:szCs w:val="27"/>
          <w:lang w:val="pt-BR"/>
        </w:rPr>
        <w:t>môi</w:t>
      </w:r>
      <w:r w:rsidRPr="001302A7">
        <w:rPr>
          <w:spacing w:val="-14"/>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r w:rsidRPr="001302A7">
        <w:rPr>
          <w:spacing w:val="-17"/>
          <w:sz w:val="27"/>
          <w:szCs w:val="27"/>
          <w:lang w:val="pt-BR"/>
        </w:rPr>
        <w:t xml:space="preserve"> </w:t>
      </w:r>
      <w:r w:rsidRPr="001302A7">
        <w:rPr>
          <w:spacing w:val="1"/>
          <w:sz w:val="27"/>
          <w:szCs w:val="27"/>
          <w:lang w:val="pt-BR"/>
        </w:rPr>
        <w:t>c</w:t>
      </w:r>
      <w:r w:rsidRPr="001302A7">
        <w:rPr>
          <w:sz w:val="27"/>
          <w:szCs w:val="27"/>
          <w:lang w:val="pt-BR"/>
        </w:rPr>
        <w:t>ủa</w:t>
      </w:r>
      <w:r w:rsidRPr="001302A7">
        <w:rPr>
          <w:spacing w:val="-14"/>
          <w:sz w:val="27"/>
          <w:szCs w:val="27"/>
          <w:lang w:val="pt-BR"/>
        </w:rPr>
        <w:t xml:space="preserve"> </w:t>
      </w:r>
      <w:r w:rsidRPr="001302A7">
        <w:rPr>
          <w:spacing w:val="2"/>
          <w:sz w:val="27"/>
          <w:szCs w:val="27"/>
          <w:lang w:val="pt-BR"/>
        </w:rPr>
        <w:t>S</w:t>
      </w:r>
      <w:r w:rsidRPr="001302A7">
        <w:rPr>
          <w:sz w:val="27"/>
          <w:szCs w:val="27"/>
          <w:lang w:val="pt-BR"/>
        </w:rPr>
        <w:t>ở</w:t>
      </w:r>
      <w:r w:rsidRPr="001302A7">
        <w:rPr>
          <w:spacing w:val="-18"/>
          <w:sz w:val="27"/>
          <w:szCs w:val="27"/>
          <w:lang w:val="pt-BR"/>
        </w:rPr>
        <w:t xml:space="preserve"> </w:t>
      </w:r>
      <w:r w:rsidRPr="001302A7">
        <w:rPr>
          <w:w w:val="99"/>
          <w:sz w:val="27"/>
          <w:szCs w:val="27"/>
          <w:lang w:val="pt-BR"/>
        </w:rPr>
        <w:t>TN&amp;</w:t>
      </w:r>
      <w:r w:rsidRPr="001302A7">
        <w:rPr>
          <w:spacing w:val="2"/>
          <w:w w:val="99"/>
          <w:sz w:val="27"/>
          <w:szCs w:val="27"/>
          <w:lang w:val="pt-BR"/>
        </w:rPr>
        <w:t>M</w:t>
      </w:r>
      <w:r w:rsidRPr="001302A7">
        <w:rPr>
          <w:w w:val="99"/>
          <w:sz w:val="27"/>
          <w:szCs w:val="27"/>
          <w:lang w:val="pt-BR"/>
        </w:rPr>
        <w:t>T</w:t>
      </w:r>
      <w:r w:rsidRPr="001302A7">
        <w:rPr>
          <w:spacing w:val="-18"/>
          <w:w w:val="99"/>
          <w:sz w:val="27"/>
          <w:szCs w:val="27"/>
          <w:lang w:val="pt-BR"/>
        </w:rPr>
        <w:t xml:space="preserve"> </w:t>
      </w:r>
      <w:r w:rsidRPr="001302A7">
        <w:rPr>
          <w:sz w:val="27"/>
          <w:szCs w:val="27"/>
          <w:lang w:val="pt-BR"/>
        </w:rPr>
        <w:t>thành phố Đà Nẵng</w:t>
      </w:r>
      <w:r w:rsidRPr="001302A7">
        <w:rPr>
          <w:spacing w:val="-14"/>
          <w:sz w:val="27"/>
          <w:szCs w:val="27"/>
          <w:lang w:val="pt-BR"/>
        </w:rPr>
        <w:t xml:space="preserve"> </w:t>
      </w:r>
      <w:r w:rsidRPr="001302A7">
        <w:rPr>
          <w:spacing w:val="2"/>
          <w:sz w:val="27"/>
          <w:szCs w:val="27"/>
          <w:lang w:val="pt-BR"/>
        </w:rPr>
        <w:t>đ</w:t>
      </w:r>
      <w:r w:rsidRPr="001302A7">
        <w:rPr>
          <w:sz w:val="27"/>
          <w:szCs w:val="27"/>
          <w:lang w:val="pt-BR"/>
        </w:rPr>
        <w:t>ặc</w:t>
      </w:r>
      <w:r w:rsidRPr="001302A7">
        <w:rPr>
          <w:spacing w:val="-14"/>
          <w:sz w:val="27"/>
          <w:szCs w:val="27"/>
          <w:lang w:val="pt-BR"/>
        </w:rPr>
        <w:t xml:space="preserve"> </w:t>
      </w:r>
      <w:r w:rsidRPr="001302A7">
        <w:rPr>
          <w:sz w:val="27"/>
          <w:szCs w:val="27"/>
          <w:lang w:val="pt-BR"/>
        </w:rPr>
        <w:t>biệt</w:t>
      </w:r>
      <w:r w:rsidRPr="001302A7">
        <w:rPr>
          <w:spacing w:val="-13"/>
          <w:sz w:val="27"/>
          <w:szCs w:val="27"/>
          <w:lang w:val="pt-BR"/>
        </w:rPr>
        <w:t xml:space="preserve"> </w:t>
      </w:r>
      <w:r w:rsidRPr="001302A7">
        <w:rPr>
          <w:sz w:val="27"/>
          <w:szCs w:val="27"/>
          <w:lang w:val="pt-BR"/>
        </w:rPr>
        <w:t>là</w:t>
      </w:r>
      <w:r w:rsidRPr="001302A7">
        <w:rPr>
          <w:spacing w:val="-12"/>
          <w:sz w:val="27"/>
          <w:szCs w:val="27"/>
          <w:lang w:val="pt-BR"/>
        </w:rPr>
        <w:t xml:space="preserve"> </w:t>
      </w:r>
      <w:r w:rsidRPr="001302A7">
        <w:rPr>
          <w:sz w:val="27"/>
          <w:szCs w:val="27"/>
          <w:lang w:val="pt-BR"/>
        </w:rPr>
        <w:t>năng l</w:t>
      </w:r>
      <w:r w:rsidRPr="001302A7">
        <w:rPr>
          <w:spacing w:val="1"/>
          <w:sz w:val="27"/>
          <w:szCs w:val="27"/>
          <w:lang w:val="pt-BR"/>
        </w:rPr>
        <w:t>ự</w:t>
      </w:r>
      <w:r w:rsidRPr="001302A7">
        <w:rPr>
          <w:sz w:val="27"/>
          <w:szCs w:val="27"/>
          <w:lang w:val="pt-BR"/>
        </w:rPr>
        <w:t>c</w:t>
      </w:r>
      <w:r w:rsidRPr="001302A7">
        <w:rPr>
          <w:spacing w:val="-1"/>
          <w:sz w:val="27"/>
          <w:szCs w:val="27"/>
          <w:lang w:val="pt-BR"/>
        </w:rPr>
        <w:t xml:space="preserve"> </w:t>
      </w:r>
      <w:r w:rsidRPr="001302A7">
        <w:rPr>
          <w:sz w:val="27"/>
          <w:szCs w:val="27"/>
          <w:lang w:val="pt-BR"/>
        </w:rPr>
        <w:t>cán</w:t>
      </w:r>
      <w:r w:rsidRPr="001302A7">
        <w:rPr>
          <w:spacing w:val="-2"/>
          <w:sz w:val="27"/>
          <w:szCs w:val="27"/>
          <w:lang w:val="pt-BR"/>
        </w:rPr>
        <w:t xml:space="preserve"> </w:t>
      </w:r>
      <w:r w:rsidRPr="001302A7">
        <w:rPr>
          <w:sz w:val="27"/>
          <w:szCs w:val="27"/>
          <w:lang w:val="pt-BR"/>
        </w:rPr>
        <w:t>bộ</w:t>
      </w:r>
      <w:r w:rsidRPr="001302A7">
        <w:rPr>
          <w:spacing w:val="2"/>
          <w:sz w:val="27"/>
          <w:szCs w:val="27"/>
          <w:lang w:val="pt-BR"/>
        </w:rPr>
        <w:t xml:space="preserve"> </w:t>
      </w:r>
      <w:r w:rsidRPr="001302A7">
        <w:rPr>
          <w:sz w:val="27"/>
          <w:szCs w:val="27"/>
          <w:lang w:val="pt-BR"/>
        </w:rPr>
        <w:t xml:space="preserve">của Chi </w:t>
      </w:r>
      <w:r w:rsidRPr="001302A7">
        <w:rPr>
          <w:spacing w:val="1"/>
          <w:sz w:val="27"/>
          <w:szCs w:val="27"/>
          <w:lang w:val="pt-BR"/>
        </w:rPr>
        <w:t>cụ</w:t>
      </w:r>
      <w:r w:rsidRPr="001302A7">
        <w:rPr>
          <w:sz w:val="27"/>
          <w:szCs w:val="27"/>
          <w:lang w:val="pt-BR"/>
        </w:rPr>
        <w:t>c BVM</w:t>
      </w:r>
      <w:r w:rsidRPr="001302A7">
        <w:rPr>
          <w:spacing w:val="-19"/>
          <w:sz w:val="27"/>
          <w:szCs w:val="27"/>
          <w:lang w:val="pt-BR"/>
        </w:rPr>
        <w:t>T</w:t>
      </w:r>
      <w:r w:rsidRPr="001302A7">
        <w:rPr>
          <w:sz w:val="27"/>
          <w:szCs w:val="27"/>
          <w:lang w:val="pt-BR"/>
        </w:rPr>
        <w:t>,</w:t>
      </w:r>
      <w:r w:rsidRPr="001302A7">
        <w:rPr>
          <w:spacing w:val="-8"/>
          <w:sz w:val="27"/>
          <w:szCs w:val="27"/>
          <w:lang w:val="pt-BR"/>
        </w:rPr>
        <w:t xml:space="preserve"> </w:t>
      </w:r>
      <w:r w:rsidRPr="001302A7">
        <w:rPr>
          <w:sz w:val="27"/>
          <w:szCs w:val="27"/>
          <w:lang w:val="pt-BR"/>
        </w:rPr>
        <w:t>Thanh</w:t>
      </w:r>
      <w:r w:rsidRPr="001302A7">
        <w:rPr>
          <w:spacing w:val="-3"/>
          <w:sz w:val="27"/>
          <w:szCs w:val="27"/>
          <w:lang w:val="pt-BR"/>
        </w:rPr>
        <w:t xml:space="preserve"> </w:t>
      </w:r>
      <w:r w:rsidRPr="001302A7">
        <w:rPr>
          <w:sz w:val="27"/>
          <w:szCs w:val="27"/>
          <w:lang w:val="pt-BR"/>
        </w:rPr>
        <w:t>tra</w:t>
      </w:r>
      <w:r w:rsidRPr="001302A7">
        <w:rPr>
          <w:spacing w:val="1"/>
          <w:sz w:val="27"/>
          <w:szCs w:val="27"/>
          <w:lang w:val="pt-BR"/>
        </w:rPr>
        <w:t xml:space="preserve"> </w:t>
      </w:r>
      <w:r w:rsidRPr="001302A7">
        <w:rPr>
          <w:sz w:val="27"/>
          <w:szCs w:val="27"/>
          <w:lang w:val="pt-BR"/>
        </w:rPr>
        <w:t>môi tr</w:t>
      </w:r>
      <w:r w:rsidRPr="001302A7">
        <w:rPr>
          <w:spacing w:val="3"/>
          <w:sz w:val="27"/>
          <w:szCs w:val="27"/>
          <w:lang w:val="pt-BR"/>
        </w:rPr>
        <w:t>ư</w:t>
      </w:r>
      <w:r w:rsidRPr="001302A7">
        <w:rPr>
          <w:sz w:val="27"/>
          <w:szCs w:val="27"/>
          <w:lang w:val="pt-BR"/>
        </w:rPr>
        <w:t>ờng</w:t>
      </w:r>
      <w:r w:rsidRPr="001302A7">
        <w:rPr>
          <w:spacing w:val="-5"/>
          <w:sz w:val="27"/>
          <w:szCs w:val="27"/>
          <w:lang w:val="pt-BR"/>
        </w:rPr>
        <w:t xml:space="preserve"> </w:t>
      </w:r>
      <w:r w:rsidRPr="001302A7">
        <w:rPr>
          <w:sz w:val="27"/>
          <w:szCs w:val="27"/>
          <w:lang w:val="pt-BR"/>
        </w:rPr>
        <w:t>và</w:t>
      </w:r>
      <w:r w:rsidRPr="001302A7">
        <w:rPr>
          <w:spacing w:val="-2"/>
          <w:sz w:val="27"/>
          <w:szCs w:val="27"/>
          <w:lang w:val="pt-BR"/>
        </w:rPr>
        <w:t xml:space="preserve"> </w:t>
      </w:r>
      <w:r w:rsidRPr="001302A7">
        <w:rPr>
          <w:spacing w:val="-10"/>
          <w:sz w:val="27"/>
          <w:szCs w:val="27"/>
          <w:lang w:val="pt-BR"/>
        </w:rPr>
        <w:t>T</w:t>
      </w:r>
      <w:r w:rsidRPr="001302A7">
        <w:rPr>
          <w:sz w:val="27"/>
          <w:szCs w:val="27"/>
          <w:lang w:val="pt-BR"/>
        </w:rPr>
        <w:t>ru</w:t>
      </w:r>
      <w:r w:rsidRPr="001302A7">
        <w:rPr>
          <w:spacing w:val="2"/>
          <w:sz w:val="27"/>
          <w:szCs w:val="27"/>
          <w:lang w:val="pt-BR"/>
        </w:rPr>
        <w:t>n</w:t>
      </w:r>
      <w:r w:rsidRPr="001302A7">
        <w:rPr>
          <w:sz w:val="27"/>
          <w:szCs w:val="27"/>
          <w:lang w:val="pt-BR"/>
        </w:rPr>
        <w:t>g</w:t>
      </w:r>
      <w:r w:rsidRPr="001302A7">
        <w:rPr>
          <w:spacing w:val="-4"/>
          <w:sz w:val="27"/>
          <w:szCs w:val="27"/>
          <w:lang w:val="pt-BR"/>
        </w:rPr>
        <w:t xml:space="preserve"> </w:t>
      </w:r>
      <w:r w:rsidRPr="001302A7">
        <w:rPr>
          <w:sz w:val="27"/>
          <w:szCs w:val="27"/>
          <w:lang w:val="pt-BR"/>
        </w:rPr>
        <w:t xml:space="preserve">tâm </w:t>
      </w:r>
      <w:r w:rsidRPr="001302A7">
        <w:rPr>
          <w:spacing w:val="2"/>
          <w:sz w:val="27"/>
          <w:szCs w:val="27"/>
          <w:lang w:val="pt-BR"/>
        </w:rPr>
        <w:t>Q</w:t>
      </w:r>
      <w:r w:rsidRPr="001302A7">
        <w:rPr>
          <w:sz w:val="27"/>
          <w:szCs w:val="27"/>
          <w:lang w:val="pt-BR"/>
        </w:rPr>
        <w:t>uan</w:t>
      </w:r>
      <w:r w:rsidRPr="001302A7">
        <w:rPr>
          <w:spacing w:val="-4"/>
          <w:sz w:val="27"/>
          <w:szCs w:val="27"/>
          <w:lang w:val="pt-BR"/>
        </w:rPr>
        <w:t xml:space="preserve"> </w:t>
      </w:r>
      <w:r w:rsidRPr="001302A7">
        <w:rPr>
          <w:sz w:val="27"/>
          <w:szCs w:val="27"/>
          <w:lang w:val="pt-BR"/>
        </w:rPr>
        <w:t>t</w:t>
      </w:r>
      <w:r w:rsidRPr="001302A7">
        <w:rPr>
          <w:spacing w:val="3"/>
          <w:sz w:val="27"/>
          <w:szCs w:val="27"/>
          <w:lang w:val="pt-BR"/>
        </w:rPr>
        <w:t>r</w:t>
      </w:r>
      <w:r w:rsidRPr="001302A7">
        <w:rPr>
          <w:sz w:val="27"/>
          <w:szCs w:val="27"/>
          <w:lang w:val="pt-BR"/>
        </w:rPr>
        <w:t>ắc</w:t>
      </w:r>
      <w:r w:rsidRPr="001302A7">
        <w:rPr>
          <w:spacing w:val="-4"/>
          <w:sz w:val="27"/>
          <w:szCs w:val="27"/>
          <w:lang w:val="pt-BR"/>
        </w:rPr>
        <w:t xml:space="preserve"> </w:t>
      </w:r>
      <w:r w:rsidRPr="001302A7">
        <w:rPr>
          <w:sz w:val="27"/>
          <w:szCs w:val="27"/>
          <w:lang w:val="pt-BR"/>
        </w:rPr>
        <w:t>Tài</w:t>
      </w:r>
      <w:r w:rsidRPr="001302A7">
        <w:rPr>
          <w:spacing w:val="-1"/>
          <w:sz w:val="27"/>
          <w:szCs w:val="27"/>
          <w:lang w:val="pt-BR"/>
        </w:rPr>
        <w:t xml:space="preserve"> </w:t>
      </w:r>
      <w:r w:rsidRPr="001302A7">
        <w:rPr>
          <w:spacing w:val="2"/>
          <w:sz w:val="27"/>
          <w:szCs w:val="27"/>
          <w:lang w:val="pt-BR"/>
        </w:rPr>
        <w:t>n</w:t>
      </w:r>
      <w:r w:rsidRPr="001302A7">
        <w:rPr>
          <w:sz w:val="27"/>
          <w:szCs w:val="27"/>
          <w:lang w:val="pt-BR"/>
        </w:rPr>
        <w:t>guyên &amp;</w:t>
      </w:r>
      <w:r w:rsidRPr="001302A7">
        <w:rPr>
          <w:spacing w:val="12"/>
          <w:sz w:val="27"/>
          <w:szCs w:val="27"/>
          <w:lang w:val="pt-BR"/>
        </w:rPr>
        <w:t xml:space="preserve"> </w:t>
      </w:r>
      <w:r w:rsidRPr="001302A7">
        <w:rPr>
          <w:sz w:val="27"/>
          <w:szCs w:val="27"/>
          <w:lang w:val="pt-BR"/>
        </w:rPr>
        <w:t>môi</w:t>
      </w:r>
      <w:r w:rsidRPr="001302A7">
        <w:rPr>
          <w:spacing w:val="12"/>
          <w:sz w:val="27"/>
          <w:szCs w:val="27"/>
          <w:lang w:val="pt-BR"/>
        </w:rPr>
        <w:t xml:space="preserve"> </w:t>
      </w:r>
      <w:r w:rsidRPr="001302A7">
        <w:rPr>
          <w:sz w:val="27"/>
          <w:szCs w:val="27"/>
          <w:lang w:val="pt-BR"/>
        </w:rPr>
        <w:t>tr</w:t>
      </w:r>
      <w:r w:rsidRPr="001302A7">
        <w:rPr>
          <w:spacing w:val="2"/>
          <w:sz w:val="27"/>
          <w:szCs w:val="27"/>
          <w:lang w:val="pt-BR"/>
        </w:rPr>
        <w:t>ư</w:t>
      </w:r>
      <w:r w:rsidRPr="001302A7">
        <w:rPr>
          <w:sz w:val="27"/>
          <w:szCs w:val="27"/>
          <w:lang w:val="pt-BR"/>
        </w:rPr>
        <w:t>ờng</w:t>
      </w:r>
      <w:r w:rsidRPr="001302A7">
        <w:rPr>
          <w:spacing w:val="9"/>
          <w:sz w:val="27"/>
          <w:szCs w:val="27"/>
          <w:lang w:val="pt-BR"/>
        </w:rPr>
        <w:t xml:space="preserve"> </w:t>
      </w:r>
      <w:r w:rsidRPr="001302A7">
        <w:rPr>
          <w:sz w:val="27"/>
          <w:szCs w:val="27"/>
          <w:lang w:val="pt-BR"/>
        </w:rPr>
        <w:t>và</w:t>
      </w:r>
      <w:r w:rsidRPr="001302A7">
        <w:rPr>
          <w:spacing w:val="14"/>
          <w:sz w:val="27"/>
          <w:szCs w:val="27"/>
          <w:lang w:val="pt-BR"/>
        </w:rPr>
        <w:t xml:space="preserve"> </w:t>
      </w:r>
      <w:r w:rsidRPr="001302A7">
        <w:rPr>
          <w:sz w:val="27"/>
          <w:szCs w:val="27"/>
          <w:lang w:val="pt-BR"/>
        </w:rPr>
        <w:t>đáp</w:t>
      </w:r>
      <w:r w:rsidRPr="001302A7">
        <w:rPr>
          <w:spacing w:val="14"/>
          <w:sz w:val="27"/>
          <w:szCs w:val="27"/>
          <w:lang w:val="pt-BR"/>
        </w:rPr>
        <w:t xml:space="preserve"> </w:t>
      </w:r>
      <w:r w:rsidRPr="001302A7">
        <w:rPr>
          <w:spacing w:val="1"/>
          <w:sz w:val="27"/>
          <w:szCs w:val="27"/>
          <w:lang w:val="pt-BR"/>
        </w:rPr>
        <w:t>ứ</w:t>
      </w:r>
      <w:r w:rsidRPr="001302A7">
        <w:rPr>
          <w:sz w:val="27"/>
          <w:szCs w:val="27"/>
          <w:lang w:val="pt-BR"/>
        </w:rPr>
        <w:t>ng</w:t>
      </w:r>
      <w:r w:rsidRPr="001302A7">
        <w:rPr>
          <w:spacing w:val="10"/>
          <w:sz w:val="27"/>
          <w:szCs w:val="27"/>
          <w:lang w:val="pt-BR"/>
        </w:rPr>
        <w:t xml:space="preserve"> </w:t>
      </w:r>
      <w:r w:rsidRPr="001302A7">
        <w:rPr>
          <w:sz w:val="27"/>
          <w:szCs w:val="27"/>
          <w:lang w:val="pt-BR"/>
        </w:rPr>
        <w:t>nhu</w:t>
      </w:r>
      <w:r w:rsidRPr="001302A7">
        <w:rPr>
          <w:spacing w:val="12"/>
          <w:sz w:val="27"/>
          <w:szCs w:val="27"/>
          <w:lang w:val="pt-BR"/>
        </w:rPr>
        <w:t xml:space="preserve"> </w:t>
      </w:r>
      <w:r w:rsidRPr="001302A7">
        <w:rPr>
          <w:spacing w:val="1"/>
          <w:sz w:val="27"/>
          <w:szCs w:val="27"/>
          <w:lang w:val="pt-BR"/>
        </w:rPr>
        <w:t>c</w:t>
      </w:r>
      <w:r w:rsidRPr="001302A7">
        <w:rPr>
          <w:sz w:val="27"/>
          <w:szCs w:val="27"/>
          <w:lang w:val="pt-BR"/>
        </w:rPr>
        <w:t>ầu</w:t>
      </w:r>
      <w:r w:rsidRPr="001302A7">
        <w:rPr>
          <w:spacing w:val="12"/>
          <w:sz w:val="27"/>
          <w:szCs w:val="27"/>
          <w:lang w:val="pt-BR"/>
        </w:rPr>
        <w:t xml:space="preserve"> </w:t>
      </w:r>
      <w:r w:rsidRPr="001302A7">
        <w:rPr>
          <w:sz w:val="27"/>
          <w:szCs w:val="27"/>
          <w:lang w:val="pt-BR"/>
        </w:rPr>
        <w:t>về</w:t>
      </w:r>
      <w:r w:rsidRPr="001302A7">
        <w:rPr>
          <w:spacing w:val="12"/>
          <w:sz w:val="27"/>
          <w:szCs w:val="27"/>
          <w:lang w:val="pt-BR"/>
        </w:rPr>
        <w:t xml:space="preserve"> </w:t>
      </w:r>
      <w:r w:rsidRPr="001302A7">
        <w:rPr>
          <w:sz w:val="27"/>
          <w:szCs w:val="27"/>
          <w:lang w:val="pt-BR"/>
        </w:rPr>
        <w:t>m</w:t>
      </w:r>
      <w:r w:rsidRPr="001302A7">
        <w:rPr>
          <w:spacing w:val="2"/>
          <w:sz w:val="27"/>
          <w:szCs w:val="27"/>
          <w:lang w:val="pt-BR"/>
        </w:rPr>
        <w:t>á</w:t>
      </w:r>
      <w:r w:rsidRPr="001302A7">
        <w:rPr>
          <w:sz w:val="27"/>
          <w:szCs w:val="27"/>
          <w:lang w:val="pt-BR"/>
        </w:rPr>
        <w:t>y</w:t>
      </w:r>
      <w:r w:rsidRPr="001302A7">
        <w:rPr>
          <w:spacing w:val="10"/>
          <w:sz w:val="27"/>
          <w:szCs w:val="27"/>
          <w:lang w:val="pt-BR"/>
        </w:rPr>
        <w:t xml:space="preserve"> </w:t>
      </w:r>
      <w:r w:rsidRPr="001302A7">
        <w:rPr>
          <w:spacing w:val="2"/>
          <w:sz w:val="27"/>
          <w:szCs w:val="27"/>
          <w:lang w:val="pt-BR"/>
        </w:rPr>
        <w:t>m</w:t>
      </w:r>
      <w:r w:rsidRPr="001302A7">
        <w:rPr>
          <w:sz w:val="27"/>
          <w:szCs w:val="27"/>
          <w:lang w:val="pt-BR"/>
        </w:rPr>
        <w:t>óc,</w:t>
      </w:r>
      <w:r w:rsidRPr="001302A7">
        <w:rPr>
          <w:spacing w:val="9"/>
          <w:sz w:val="27"/>
          <w:szCs w:val="27"/>
          <w:lang w:val="pt-BR"/>
        </w:rPr>
        <w:t xml:space="preserve"> </w:t>
      </w:r>
      <w:r w:rsidRPr="001302A7">
        <w:rPr>
          <w:sz w:val="27"/>
          <w:szCs w:val="27"/>
          <w:lang w:val="pt-BR"/>
        </w:rPr>
        <w:t>trang</w:t>
      </w:r>
      <w:r w:rsidRPr="001302A7">
        <w:rPr>
          <w:spacing w:val="11"/>
          <w:sz w:val="27"/>
          <w:szCs w:val="27"/>
          <w:lang w:val="pt-BR"/>
        </w:rPr>
        <w:t xml:space="preserve"> </w:t>
      </w:r>
      <w:r w:rsidRPr="001302A7">
        <w:rPr>
          <w:sz w:val="27"/>
          <w:szCs w:val="27"/>
          <w:lang w:val="pt-BR"/>
        </w:rPr>
        <w:t>th</w:t>
      </w:r>
      <w:r w:rsidRPr="001302A7">
        <w:rPr>
          <w:spacing w:val="2"/>
          <w:sz w:val="27"/>
          <w:szCs w:val="27"/>
          <w:lang w:val="pt-BR"/>
        </w:rPr>
        <w:t>i</w:t>
      </w:r>
      <w:r w:rsidRPr="001302A7">
        <w:rPr>
          <w:sz w:val="27"/>
          <w:szCs w:val="27"/>
          <w:lang w:val="pt-BR"/>
        </w:rPr>
        <w:t>ết</w:t>
      </w:r>
      <w:r w:rsidRPr="001302A7">
        <w:rPr>
          <w:spacing w:val="13"/>
          <w:sz w:val="27"/>
          <w:szCs w:val="27"/>
          <w:lang w:val="pt-BR"/>
        </w:rPr>
        <w:t xml:space="preserve"> </w:t>
      </w:r>
      <w:r w:rsidRPr="001302A7">
        <w:rPr>
          <w:sz w:val="27"/>
          <w:szCs w:val="27"/>
          <w:lang w:val="pt-BR"/>
        </w:rPr>
        <w:t>bị</w:t>
      </w:r>
      <w:r w:rsidRPr="001302A7">
        <w:rPr>
          <w:spacing w:val="16"/>
          <w:sz w:val="27"/>
          <w:szCs w:val="27"/>
          <w:lang w:val="pt-BR"/>
        </w:rPr>
        <w:t xml:space="preserve"> </w:t>
      </w:r>
      <w:r w:rsidRPr="001302A7">
        <w:rPr>
          <w:sz w:val="27"/>
          <w:szCs w:val="27"/>
          <w:lang w:val="pt-BR"/>
        </w:rPr>
        <w:t>phục</w:t>
      </w:r>
      <w:r w:rsidRPr="001302A7">
        <w:rPr>
          <w:spacing w:val="14"/>
          <w:sz w:val="27"/>
          <w:szCs w:val="27"/>
          <w:lang w:val="pt-BR"/>
        </w:rPr>
        <w:t xml:space="preserve"> </w:t>
      </w:r>
      <w:r w:rsidRPr="001302A7">
        <w:rPr>
          <w:spacing w:val="1"/>
          <w:sz w:val="27"/>
          <w:szCs w:val="27"/>
          <w:lang w:val="pt-BR"/>
        </w:rPr>
        <w:t>v</w:t>
      </w:r>
      <w:r w:rsidRPr="001302A7">
        <w:rPr>
          <w:sz w:val="27"/>
          <w:szCs w:val="27"/>
          <w:lang w:val="pt-BR"/>
        </w:rPr>
        <w:t>ụ</w:t>
      </w:r>
      <w:r w:rsidRPr="001302A7">
        <w:rPr>
          <w:spacing w:val="11"/>
          <w:sz w:val="27"/>
          <w:szCs w:val="27"/>
          <w:lang w:val="pt-BR"/>
        </w:rPr>
        <w:t xml:space="preserve"> </w:t>
      </w:r>
      <w:r w:rsidRPr="001302A7">
        <w:rPr>
          <w:sz w:val="27"/>
          <w:szCs w:val="27"/>
          <w:lang w:val="pt-BR"/>
        </w:rPr>
        <w:t>đo</w:t>
      </w:r>
      <w:r w:rsidRPr="001302A7">
        <w:rPr>
          <w:spacing w:val="13"/>
          <w:sz w:val="27"/>
          <w:szCs w:val="27"/>
          <w:lang w:val="pt-BR"/>
        </w:rPr>
        <w:t xml:space="preserve"> </w:t>
      </w:r>
      <w:r w:rsidRPr="001302A7">
        <w:rPr>
          <w:sz w:val="27"/>
          <w:szCs w:val="27"/>
          <w:lang w:val="pt-BR"/>
        </w:rPr>
        <w:t>đạc,</w:t>
      </w:r>
      <w:r w:rsidRPr="001302A7">
        <w:rPr>
          <w:spacing w:val="12"/>
          <w:sz w:val="27"/>
          <w:szCs w:val="27"/>
          <w:lang w:val="pt-BR"/>
        </w:rPr>
        <w:t xml:space="preserve"> </w:t>
      </w:r>
      <w:r w:rsidRPr="001302A7">
        <w:rPr>
          <w:sz w:val="27"/>
          <w:szCs w:val="27"/>
          <w:lang w:val="pt-BR"/>
        </w:rPr>
        <w:t>phân</w:t>
      </w:r>
      <w:r w:rsidRPr="001302A7">
        <w:rPr>
          <w:spacing w:val="11"/>
          <w:sz w:val="27"/>
          <w:szCs w:val="27"/>
          <w:lang w:val="pt-BR"/>
        </w:rPr>
        <w:t xml:space="preserve"> </w:t>
      </w:r>
      <w:r w:rsidRPr="001302A7">
        <w:rPr>
          <w:sz w:val="27"/>
          <w:szCs w:val="27"/>
          <w:lang w:val="pt-BR"/>
        </w:rPr>
        <w:t>tích chất</w:t>
      </w:r>
      <w:r w:rsidRPr="001302A7">
        <w:rPr>
          <w:spacing w:val="-4"/>
          <w:sz w:val="27"/>
          <w:szCs w:val="27"/>
          <w:lang w:val="pt-BR"/>
        </w:rPr>
        <w:t xml:space="preserve"> </w:t>
      </w:r>
      <w:r w:rsidRPr="001302A7">
        <w:rPr>
          <w:sz w:val="27"/>
          <w:szCs w:val="27"/>
          <w:lang w:val="pt-BR"/>
        </w:rPr>
        <w:t>l</w:t>
      </w:r>
      <w:r w:rsidRPr="001302A7">
        <w:rPr>
          <w:spacing w:val="1"/>
          <w:sz w:val="27"/>
          <w:szCs w:val="27"/>
          <w:lang w:val="pt-BR"/>
        </w:rPr>
        <w:t>ư</w:t>
      </w:r>
      <w:r w:rsidRPr="001302A7">
        <w:rPr>
          <w:sz w:val="27"/>
          <w:szCs w:val="27"/>
          <w:lang w:val="pt-BR"/>
        </w:rPr>
        <w:t>ợng</w:t>
      </w:r>
      <w:r w:rsidRPr="001302A7">
        <w:rPr>
          <w:spacing w:val="-6"/>
          <w:sz w:val="27"/>
          <w:szCs w:val="27"/>
          <w:lang w:val="pt-BR"/>
        </w:rPr>
        <w:t xml:space="preserve"> </w:t>
      </w:r>
      <w:r w:rsidRPr="001302A7">
        <w:rPr>
          <w:spacing w:val="2"/>
          <w:sz w:val="27"/>
          <w:szCs w:val="27"/>
          <w:lang w:val="pt-BR"/>
        </w:rPr>
        <w:t>m</w:t>
      </w:r>
      <w:r w:rsidRPr="001302A7">
        <w:rPr>
          <w:sz w:val="27"/>
          <w:szCs w:val="27"/>
          <w:lang w:val="pt-BR"/>
        </w:rPr>
        <w:t>ôi</w:t>
      </w:r>
      <w:r w:rsidRPr="001302A7">
        <w:rPr>
          <w:spacing w:val="-4"/>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p>
    <w:p w14:paraId="63494AFE"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w:t>
      </w:r>
      <w:r w:rsidRPr="001302A7">
        <w:rPr>
          <w:spacing w:val="4"/>
          <w:sz w:val="27"/>
          <w:szCs w:val="27"/>
          <w:lang w:val="pt-BR"/>
        </w:rPr>
        <w:t xml:space="preserve"> </w:t>
      </w:r>
      <w:r w:rsidRPr="001302A7">
        <w:rPr>
          <w:sz w:val="27"/>
          <w:szCs w:val="27"/>
          <w:lang w:val="pt-BR"/>
        </w:rPr>
        <w:t>Tổ</w:t>
      </w:r>
      <w:r w:rsidRPr="001302A7">
        <w:rPr>
          <w:spacing w:val="6"/>
          <w:sz w:val="27"/>
          <w:szCs w:val="27"/>
          <w:lang w:val="pt-BR"/>
        </w:rPr>
        <w:t xml:space="preserve"> </w:t>
      </w:r>
      <w:r w:rsidRPr="001302A7">
        <w:rPr>
          <w:sz w:val="27"/>
          <w:szCs w:val="27"/>
          <w:lang w:val="pt-BR"/>
        </w:rPr>
        <w:t>ch</w:t>
      </w:r>
      <w:r w:rsidRPr="001302A7">
        <w:rPr>
          <w:spacing w:val="1"/>
          <w:sz w:val="27"/>
          <w:szCs w:val="27"/>
          <w:lang w:val="pt-BR"/>
        </w:rPr>
        <w:t>ứ</w:t>
      </w:r>
      <w:r w:rsidRPr="001302A7">
        <w:rPr>
          <w:sz w:val="27"/>
          <w:szCs w:val="27"/>
          <w:lang w:val="pt-BR"/>
        </w:rPr>
        <w:t>c</w:t>
      </w:r>
      <w:r w:rsidRPr="001302A7">
        <w:rPr>
          <w:spacing w:val="6"/>
          <w:sz w:val="27"/>
          <w:szCs w:val="27"/>
          <w:lang w:val="pt-BR"/>
        </w:rPr>
        <w:t xml:space="preserve"> </w:t>
      </w:r>
      <w:r w:rsidRPr="001302A7">
        <w:rPr>
          <w:sz w:val="27"/>
          <w:szCs w:val="27"/>
          <w:lang w:val="pt-BR"/>
        </w:rPr>
        <w:t>tập</w:t>
      </w:r>
      <w:r w:rsidRPr="001302A7">
        <w:rPr>
          <w:spacing w:val="9"/>
          <w:sz w:val="27"/>
          <w:szCs w:val="27"/>
          <w:lang w:val="pt-BR"/>
        </w:rPr>
        <w:t xml:space="preserve"> </w:t>
      </w:r>
      <w:r w:rsidRPr="001302A7">
        <w:rPr>
          <w:sz w:val="27"/>
          <w:szCs w:val="27"/>
          <w:lang w:val="pt-BR"/>
        </w:rPr>
        <w:t>h</w:t>
      </w:r>
      <w:r w:rsidRPr="001302A7">
        <w:rPr>
          <w:spacing w:val="1"/>
          <w:sz w:val="27"/>
          <w:szCs w:val="27"/>
          <w:lang w:val="pt-BR"/>
        </w:rPr>
        <w:t>u</w:t>
      </w:r>
      <w:r w:rsidRPr="001302A7">
        <w:rPr>
          <w:sz w:val="27"/>
          <w:szCs w:val="27"/>
          <w:lang w:val="pt-BR"/>
        </w:rPr>
        <w:t>ấn</w:t>
      </w:r>
      <w:r w:rsidRPr="001302A7">
        <w:rPr>
          <w:spacing w:val="6"/>
          <w:sz w:val="27"/>
          <w:szCs w:val="27"/>
          <w:lang w:val="pt-BR"/>
        </w:rPr>
        <w:t xml:space="preserve"> </w:t>
      </w:r>
      <w:r w:rsidRPr="001302A7">
        <w:rPr>
          <w:sz w:val="27"/>
          <w:szCs w:val="27"/>
          <w:lang w:val="pt-BR"/>
        </w:rPr>
        <w:t>k</w:t>
      </w:r>
      <w:r w:rsidRPr="001302A7">
        <w:rPr>
          <w:spacing w:val="1"/>
          <w:sz w:val="27"/>
          <w:szCs w:val="27"/>
          <w:lang w:val="pt-BR"/>
        </w:rPr>
        <w:t>i</w:t>
      </w:r>
      <w:r w:rsidRPr="001302A7">
        <w:rPr>
          <w:spacing w:val="3"/>
          <w:sz w:val="27"/>
          <w:szCs w:val="27"/>
          <w:lang w:val="pt-BR"/>
        </w:rPr>
        <w:t>ế</w:t>
      </w:r>
      <w:r w:rsidRPr="001302A7">
        <w:rPr>
          <w:sz w:val="27"/>
          <w:szCs w:val="27"/>
          <w:lang w:val="pt-BR"/>
        </w:rPr>
        <w:t>n</w:t>
      </w:r>
      <w:r w:rsidRPr="001302A7">
        <w:rPr>
          <w:spacing w:val="5"/>
          <w:sz w:val="27"/>
          <w:szCs w:val="27"/>
          <w:lang w:val="pt-BR"/>
        </w:rPr>
        <w:t xml:space="preserve"> </w:t>
      </w:r>
      <w:r w:rsidRPr="001302A7">
        <w:rPr>
          <w:sz w:val="27"/>
          <w:szCs w:val="27"/>
          <w:lang w:val="pt-BR"/>
        </w:rPr>
        <w:t>th</w:t>
      </w:r>
      <w:r w:rsidRPr="001302A7">
        <w:rPr>
          <w:spacing w:val="1"/>
          <w:sz w:val="27"/>
          <w:szCs w:val="27"/>
          <w:lang w:val="pt-BR"/>
        </w:rPr>
        <w:t>ứ</w:t>
      </w:r>
      <w:r w:rsidRPr="001302A7">
        <w:rPr>
          <w:sz w:val="27"/>
          <w:szCs w:val="27"/>
          <w:lang w:val="pt-BR"/>
        </w:rPr>
        <w:t>c</w:t>
      </w:r>
      <w:r w:rsidRPr="001302A7">
        <w:rPr>
          <w:spacing w:val="7"/>
          <w:sz w:val="27"/>
          <w:szCs w:val="27"/>
          <w:lang w:val="pt-BR"/>
        </w:rPr>
        <w:t xml:space="preserve"> </w:t>
      </w:r>
      <w:r w:rsidRPr="001302A7">
        <w:rPr>
          <w:sz w:val="27"/>
          <w:szCs w:val="27"/>
          <w:lang w:val="pt-BR"/>
        </w:rPr>
        <w:t>môi</w:t>
      </w:r>
      <w:r w:rsidRPr="001302A7">
        <w:rPr>
          <w:spacing w:val="5"/>
          <w:sz w:val="27"/>
          <w:szCs w:val="27"/>
          <w:lang w:val="pt-BR"/>
        </w:rPr>
        <w:t xml:space="preserve"> </w:t>
      </w:r>
      <w:r w:rsidRPr="001302A7">
        <w:rPr>
          <w:sz w:val="27"/>
          <w:szCs w:val="27"/>
          <w:lang w:val="pt-BR"/>
        </w:rPr>
        <w:t>tr</w:t>
      </w:r>
      <w:r w:rsidRPr="001302A7">
        <w:rPr>
          <w:spacing w:val="2"/>
          <w:sz w:val="27"/>
          <w:szCs w:val="27"/>
          <w:lang w:val="pt-BR"/>
        </w:rPr>
        <w:t>ườ</w:t>
      </w:r>
      <w:r w:rsidRPr="001302A7">
        <w:rPr>
          <w:sz w:val="27"/>
          <w:szCs w:val="27"/>
          <w:lang w:val="pt-BR"/>
        </w:rPr>
        <w:t>ng</w:t>
      </w:r>
      <w:r w:rsidRPr="001302A7">
        <w:rPr>
          <w:spacing w:val="2"/>
          <w:sz w:val="27"/>
          <w:szCs w:val="27"/>
          <w:lang w:val="pt-BR"/>
        </w:rPr>
        <w:t xml:space="preserve"> c</w:t>
      </w:r>
      <w:r w:rsidRPr="001302A7">
        <w:rPr>
          <w:sz w:val="27"/>
          <w:szCs w:val="27"/>
          <w:lang w:val="pt-BR"/>
        </w:rPr>
        <w:t>ho</w:t>
      </w:r>
      <w:r w:rsidRPr="001302A7">
        <w:rPr>
          <w:spacing w:val="7"/>
          <w:sz w:val="27"/>
          <w:szCs w:val="27"/>
          <w:lang w:val="pt-BR"/>
        </w:rPr>
        <w:t xml:space="preserve"> </w:t>
      </w:r>
      <w:r w:rsidRPr="001302A7">
        <w:rPr>
          <w:sz w:val="27"/>
          <w:szCs w:val="27"/>
          <w:lang w:val="pt-BR"/>
        </w:rPr>
        <w:t>bộ</w:t>
      </w:r>
      <w:r w:rsidRPr="001302A7">
        <w:rPr>
          <w:spacing w:val="6"/>
          <w:sz w:val="27"/>
          <w:szCs w:val="27"/>
          <w:lang w:val="pt-BR"/>
        </w:rPr>
        <w:t xml:space="preserve"> </w:t>
      </w:r>
      <w:r w:rsidRPr="001302A7">
        <w:rPr>
          <w:sz w:val="27"/>
          <w:szCs w:val="27"/>
          <w:lang w:val="pt-BR"/>
        </w:rPr>
        <w:t>má</w:t>
      </w:r>
      <w:r w:rsidRPr="001302A7">
        <w:rPr>
          <w:spacing w:val="-17"/>
          <w:sz w:val="27"/>
          <w:szCs w:val="27"/>
          <w:lang w:val="pt-BR"/>
        </w:rPr>
        <w:t>y</w:t>
      </w:r>
      <w:r w:rsidRPr="001302A7">
        <w:rPr>
          <w:sz w:val="27"/>
          <w:szCs w:val="27"/>
          <w:lang w:val="pt-BR"/>
        </w:rPr>
        <w:t>,</w:t>
      </w:r>
      <w:r w:rsidRPr="001302A7">
        <w:rPr>
          <w:spacing w:val="6"/>
          <w:sz w:val="27"/>
          <w:szCs w:val="27"/>
          <w:lang w:val="pt-BR"/>
        </w:rPr>
        <w:t xml:space="preserve"> </w:t>
      </w:r>
      <w:r w:rsidRPr="001302A7">
        <w:rPr>
          <w:sz w:val="27"/>
          <w:szCs w:val="27"/>
          <w:lang w:val="pt-BR"/>
        </w:rPr>
        <w:t>cán</w:t>
      </w:r>
      <w:r w:rsidRPr="001302A7">
        <w:rPr>
          <w:spacing w:val="7"/>
          <w:sz w:val="27"/>
          <w:szCs w:val="27"/>
          <w:lang w:val="pt-BR"/>
        </w:rPr>
        <w:t xml:space="preserve"> </w:t>
      </w:r>
      <w:r w:rsidRPr="001302A7">
        <w:rPr>
          <w:sz w:val="27"/>
          <w:szCs w:val="27"/>
          <w:lang w:val="pt-BR"/>
        </w:rPr>
        <w:t>bộ</w:t>
      </w:r>
      <w:r w:rsidRPr="001302A7">
        <w:rPr>
          <w:spacing w:val="8"/>
          <w:sz w:val="27"/>
          <w:szCs w:val="27"/>
          <w:lang w:val="pt-BR"/>
        </w:rPr>
        <w:t xml:space="preserve"> </w:t>
      </w:r>
      <w:r w:rsidRPr="001302A7">
        <w:rPr>
          <w:sz w:val="27"/>
          <w:szCs w:val="27"/>
          <w:lang w:val="pt-BR"/>
        </w:rPr>
        <w:t>làm</w:t>
      </w:r>
      <w:r w:rsidRPr="001302A7">
        <w:rPr>
          <w:spacing w:val="7"/>
          <w:sz w:val="27"/>
          <w:szCs w:val="27"/>
          <w:lang w:val="pt-BR"/>
        </w:rPr>
        <w:t xml:space="preserve"> </w:t>
      </w:r>
      <w:r w:rsidRPr="001302A7">
        <w:rPr>
          <w:sz w:val="27"/>
          <w:szCs w:val="27"/>
          <w:lang w:val="pt-BR"/>
        </w:rPr>
        <w:t>c</w:t>
      </w:r>
      <w:r w:rsidRPr="001302A7">
        <w:rPr>
          <w:spacing w:val="2"/>
          <w:sz w:val="27"/>
          <w:szCs w:val="27"/>
          <w:lang w:val="pt-BR"/>
        </w:rPr>
        <w:t>ô</w:t>
      </w:r>
      <w:r w:rsidRPr="001302A7">
        <w:rPr>
          <w:sz w:val="27"/>
          <w:szCs w:val="27"/>
          <w:lang w:val="pt-BR"/>
        </w:rPr>
        <w:t>ng</w:t>
      </w:r>
      <w:r w:rsidRPr="001302A7">
        <w:rPr>
          <w:spacing w:val="4"/>
          <w:sz w:val="27"/>
          <w:szCs w:val="27"/>
          <w:lang w:val="pt-BR"/>
        </w:rPr>
        <w:t xml:space="preserve"> </w:t>
      </w:r>
      <w:r w:rsidRPr="001302A7">
        <w:rPr>
          <w:sz w:val="27"/>
          <w:szCs w:val="27"/>
          <w:lang w:val="pt-BR"/>
        </w:rPr>
        <w:t>tác</w:t>
      </w:r>
      <w:r w:rsidRPr="001302A7">
        <w:rPr>
          <w:spacing w:val="8"/>
          <w:sz w:val="27"/>
          <w:szCs w:val="27"/>
          <w:lang w:val="pt-BR"/>
        </w:rPr>
        <w:t xml:space="preserve"> </w:t>
      </w:r>
      <w:r w:rsidRPr="001302A7">
        <w:rPr>
          <w:sz w:val="27"/>
          <w:szCs w:val="27"/>
          <w:lang w:val="pt-BR"/>
        </w:rPr>
        <w:t>bảo</w:t>
      </w:r>
      <w:r w:rsidRPr="001302A7">
        <w:rPr>
          <w:spacing w:val="7"/>
          <w:sz w:val="27"/>
          <w:szCs w:val="27"/>
          <w:lang w:val="pt-BR"/>
        </w:rPr>
        <w:t xml:space="preserve"> </w:t>
      </w:r>
      <w:r w:rsidRPr="001302A7">
        <w:rPr>
          <w:sz w:val="27"/>
          <w:szCs w:val="27"/>
          <w:lang w:val="pt-BR"/>
        </w:rPr>
        <w:t>vệ môi</w:t>
      </w:r>
      <w:r w:rsidRPr="001302A7">
        <w:rPr>
          <w:spacing w:val="-4"/>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r w:rsidRPr="001302A7">
        <w:rPr>
          <w:spacing w:val="-7"/>
          <w:sz w:val="27"/>
          <w:szCs w:val="27"/>
          <w:lang w:val="pt-BR"/>
        </w:rPr>
        <w:t xml:space="preserve"> </w:t>
      </w:r>
      <w:r w:rsidRPr="001302A7">
        <w:rPr>
          <w:sz w:val="27"/>
          <w:szCs w:val="27"/>
          <w:lang w:val="pt-BR"/>
        </w:rPr>
        <w:t>từ c</w:t>
      </w:r>
      <w:r w:rsidRPr="001302A7">
        <w:rPr>
          <w:spacing w:val="3"/>
          <w:sz w:val="27"/>
          <w:szCs w:val="27"/>
          <w:lang w:val="pt-BR"/>
        </w:rPr>
        <w:t>ấ</w:t>
      </w:r>
      <w:r w:rsidRPr="001302A7">
        <w:rPr>
          <w:sz w:val="27"/>
          <w:szCs w:val="27"/>
          <w:lang w:val="pt-BR"/>
        </w:rPr>
        <w:t>p</w:t>
      </w:r>
      <w:r w:rsidRPr="001302A7">
        <w:rPr>
          <w:spacing w:val="-4"/>
          <w:sz w:val="27"/>
          <w:szCs w:val="27"/>
          <w:lang w:val="pt-BR"/>
        </w:rPr>
        <w:t xml:space="preserve"> </w:t>
      </w:r>
      <w:r w:rsidRPr="001302A7">
        <w:rPr>
          <w:sz w:val="27"/>
          <w:szCs w:val="27"/>
          <w:lang w:val="pt-BR"/>
        </w:rPr>
        <w:t>thô</w:t>
      </w:r>
      <w:r w:rsidRPr="001302A7">
        <w:rPr>
          <w:spacing w:val="2"/>
          <w:sz w:val="27"/>
          <w:szCs w:val="27"/>
          <w:lang w:val="pt-BR"/>
        </w:rPr>
        <w:t>n</w:t>
      </w:r>
      <w:r w:rsidRPr="001302A7">
        <w:rPr>
          <w:sz w:val="27"/>
          <w:szCs w:val="27"/>
          <w:lang w:val="pt-BR"/>
        </w:rPr>
        <w:t>,</w:t>
      </w:r>
      <w:r w:rsidRPr="001302A7">
        <w:rPr>
          <w:spacing w:val="-5"/>
          <w:sz w:val="27"/>
          <w:szCs w:val="27"/>
          <w:lang w:val="pt-BR"/>
        </w:rPr>
        <w:t xml:space="preserve"> </w:t>
      </w:r>
      <w:r w:rsidRPr="001302A7">
        <w:rPr>
          <w:sz w:val="27"/>
          <w:szCs w:val="27"/>
          <w:lang w:val="pt-BR"/>
        </w:rPr>
        <w:t>xã,</w:t>
      </w:r>
      <w:r w:rsidRPr="001302A7">
        <w:rPr>
          <w:spacing w:val="-3"/>
          <w:sz w:val="27"/>
          <w:szCs w:val="27"/>
          <w:lang w:val="pt-BR"/>
        </w:rPr>
        <w:t xml:space="preserve"> </w:t>
      </w:r>
      <w:r w:rsidRPr="001302A7">
        <w:rPr>
          <w:sz w:val="27"/>
          <w:szCs w:val="27"/>
          <w:lang w:val="pt-BR"/>
        </w:rPr>
        <w:t>hu</w:t>
      </w:r>
      <w:r w:rsidRPr="001302A7">
        <w:rPr>
          <w:spacing w:val="1"/>
          <w:sz w:val="27"/>
          <w:szCs w:val="27"/>
          <w:lang w:val="pt-BR"/>
        </w:rPr>
        <w:t>y</w:t>
      </w:r>
      <w:r w:rsidRPr="001302A7">
        <w:rPr>
          <w:sz w:val="27"/>
          <w:szCs w:val="27"/>
          <w:lang w:val="pt-BR"/>
        </w:rPr>
        <w:t>ện</w:t>
      </w:r>
      <w:r w:rsidRPr="001302A7">
        <w:rPr>
          <w:spacing w:val="-4"/>
          <w:sz w:val="27"/>
          <w:szCs w:val="27"/>
          <w:lang w:val="pt-BR"/>
        </w:rPr>
        <w:t xml:space="preserve"> </w:t>
      </w:r>
      <w:r w:rsidRPr="001302A7">
        <w:rPr>
          <w:sz w:val="27"/>
          <w:szCs w:val="27"/>
          <w:lang w:val="pt-BR"/>
        </w:rPr>
        <w:t>đến</w:t>
      </w:r>
      <w:r w:rsidRPr="001302A7">
        <w:rPr>
          <w:spacing w:val="-4"/>
          <w:sz w:val="27"/>
          <w:szCs w:val="27"/>
          <w:lang w:val="pt-BR"/>
        </w:rPr>
        <w:t xml:space="preserve"> </w:t>
      </w:r>
      <w:r w:rsidRPr="001302A7">
        <w:rPr>
          <w:sz w:val="27"/>
          <w:szCs w:val="27"/>
          <w:lang w:val="pt-BR"/>
        </w:rPr>
        <w:t>cấp</w:t>
      </w:r>
      <w:r w:rsidRPr="001302A7">
        <w:rPr>
          <w:spacing w:val="-2"/>
          <w:sz w:val="27"/>
          <w:szCs w:val="27"/>
          <w:lang w:val="pt-BR"/>
        </w:rPr>
        <w:t xml:space="preserve"> </w:t>
      </w:r>
      <w:r w:rsidRPr="001302A7">
        <w:rPr>
          <w:sz w:val="27"/>
          <w:szCs w:val="27"/>
          <w:lang w:val="pt-BR"/>
        </w:rPr>
        <w:t>tỉ</w:t>
      </w:r>
      <w:r w:rsidRPr="001302A7">
        <w:rPr>
          <w:spacing w:val="2"/>
          <w:sz w:val="27"/>
          <w:szCs w:val="27"/>
          <w:lang w:val="pt-BR"/>
        </w:rPr>
        <w:t>n</w:t>
      </w:r>
      <w:r w:rsidRPr="001302A7">
        <w:rPr>
          <w:sz w:val="27"/>
          <w:szCs w:val="27"/>
          <w:lang w:val="pt-BR"/>
        </w:rPr>
        <w:t>h;</w:t>
      </w:r>
    </w:p>
    <w:p w14:paraId="683BCF0B"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w:t>
      </w:r>
      <w:r w:rsidRPr="001302A7">
        <w:rPr>
          <w:spacing w:val="-1"/>
          <w:sz w:val="27"/>
          <w:szCs w:val="27"/>
          <w:lang w:val="pt-BR"/>
        </w:rPr>
        <w:t xml:space="preserve"> </w:t>
      </w:r>
      <w:r w:rsidRPr="001302A7">
        <w:rPr>
          <w:sz w:val="27"/>
          <w:szCs w:val="27"/>
          <w:lang w:val="pt-BR"/>
        </w:rPr>
        <w:t>Tăng</w:t>
      </w:r>
      <w:r w:rsidRPr="001302A7">
        <w:rPr>
          <w:spacing w:val="-1"/>
          <w:sz w:val="27"/>
          <w:szCs w:val="27"/>
          <w:lang w:val="pt-BR"/>
        </w:rPr>
        <w:t xml:space="preserve"> </w:t>
      </w:r>
      <w:r w:rsidRPr="001302A7">
        <w:rPr>
          <w:sz w:val="27"/>
          <w:szCs w:val="27"/>
          <w:lang w:val="pt-BR"/>
        </w:rPr>
        <w:t>c</w:t>
      </w:r>
      <w:r w:rsidRPr="001302A7">
        <w:rPr>
          <w:spacing w:val="1"/>
          <w:sz w:val="27"/>
          <w:szCs w:val="27"/>
          <w:lang w:val="pt-BR"/>
        </w:rPr>
        <w:t>ư</w:t>
      </w:r>
      <w:r w:rsidRPr="001302A7">
        <w:rPr>
          <w:sz w:val="27"/>
          <w:szCs w:val="27"/>
          <w:lang w:val="pt-BR"/>
        </w:rPr>
        <w:t>ờng</w:t>
      </w:r>
      <w:r w:rsidRPr="001302A7">
        <w:rPr>
          <w:spacing w:val="-1"/>
          <w:sz w:val="27"/>
          <w:szCs w:val="27"/>
          <w:lang w:val="pt-BR"/>
        </w:rPr>
        <w:t xml:space="preserve"> </w:t>
      </w:r>
      <w:r w:rsidRPr="001302A7">
        <w:rPr>
          <w:sz w:val="27"/>
          <w:szCs w:val="27"/>
          <w:lang w:val="pt-BR"/>
        </w:rPr>
        <w:t>công</w:t>
      </w:r>
      <w:r w:rsidRPr="001302A7">
        <w:rPr>
          <w:spacing w:val="-1"/>
          <w:sz w:val="27"/>
          <w:szCs w:val="27"/>
          <w:lang w:val="pt-BR"/>
        </w:rPr>
        <w:t xml:space="preserve"> </w:t>
      </w:r>
      <w:r w:rsidRPr="001302A7">
        <w:rPr>
          <w:sz w:val="27"/>
          <w:szCs w:val="27"/>
          <w:lang w:val="pt-BR"/>
        </w:rPr>
        <w:t>t</w:t>
      </w:r>
      <w:r w:rsidRPr="001302A7">
        <w:rPr>
          <w:spacing w:val="2"/>
          <w:sz w:val="27"/>
          <w:szCs w:val="27"/>
          <w:lang w:val="pt-BR"/>
        </w:rPr>
        <w:t>á</w:t>
      </w:r>
      <w:r w:rsidRPr="001302A7">
        <w:rPr>
          <w:sz w:val="27"/>
          <w:szCs w:val="27"/>
          <w:lang w:val="pt-BR"/>
        </w:rPr>
        <w:t>c</w:t>
      </w:r>
      <w:r w:rsidRPr="001302A7">
        <w:rPr>
          <w:spacing w:val="4"/>
          <w:sz w:val="27"/>
          <w:szCs w:val="27"/>
          <w:lang w:val="pt-BR"/>
        </w:rPr>
        <w:t xml:space="preserve"> </w:t>
      </w:r>
      <w:r w:rsidRPr="001302A7">
        <w:rPr>
          <w:sz w:val="27"/>
          <w:szCs w:val="27"/>
          <w:lang w:val="pt-BR"/>
        </w:rPr>
        <w:t>truyền</w:t>
      </w:r>
      <w:r w:rsidRPr="001302A7">
        <w:rPr>
          <w:spacing w:val="-3"/>
          <w:sz w:val="27"/>
          <w:szCs w:val="27"/>
          <w:lang w:val="pt-BR"/>
        </w:rPr>
        <w:t xml:space="preserve"> </w:t>
      </w:r>
      <w:r w:rsidRPr="001302A7">
        <w:rPr>
          <w:sz w:val="27"/>
          <w:szCs w:val="27"/>
          <w:lang w:val="pt-BR"/>
        </w:rPr>
        <w:t>th</w:t>
      </w:r>
      <w:r w:rsidRPr="001302A7">
        <w:rPr>
          <w:spacing w:val="2"/>
          <w:sz w:val="27"/>
          <w:szCs w:val="27"/>
          <w:lang w:val="pt-BR"/>
        </w:rPr>
        <w:t>ô</w:t>
      </w:r>
      <w:r w:rsidRPr="001302A7">
        <w:rPr>
          <w:sz w:val="27"/>
          <w:szCs w:val="27"/>
          <w:lang w:val="pt-BR"/>
        </w:rPr>
        <w:t>ng,</w:t>
      </w:r>
      <w:r w:rsidRPr="001302A7">
        <w:rPr>
          <w:spacing w:val="-3"/>
          <w:sz w:val="27"/>
          <w:szCs w:val="27"/>
          <w:lang w:val="pt-BR"/>
        </w:rPr>
        <w:t xml:space="preserve"> </w:t>
      </w:r>
      <w:r w:rsidRPr="001302A7">
        <w:rPr>
          <w:sz w:val="27"/>
          <w:szCs w:val="27"/>
          <w:lang w:val="pt-BR"/>
        </w:rPr>
        <w:t>phổ</w:t>
      </w:r>
      <w:r w:rsidRPr="001302A7">
        <w:rPr>
          <w:spacing w:val="3"/>
          <w:sz w:val="27"/>
          <w:szCs w:val="27"/>
          <w:lang w:val="pt-BR"/>
        </w:rPr>
        <w:t xml:space="preserve"> </w:t>
      </w:r>
      <w:r w:rsidRPr="001302A7">
        <w:rPr>
          <w:sz w:val="27"/>
          <w:szCs w:val="27"/>
          <w:lang w:val="pt-BR"/>
        </w:rPr>
        <w:t>biến</w:t>
      </w:r>
      <w:r w:rsidRPr="001302A7">
        <w:rPr>
          <w:spacing w:val="3"/>
          <w:sz w:val="27"/>
          <w:szCs w:val="27"/>
          <w:lang w:val="pt-BR"/>
        </w:rPr>
        <w:t xml:space="preserve"> </w:t>
      </w:r>
      <w:r w:rsidRPr="001302A7">
        <w:rPr>
          <w:sz w:val="27"/>
          <w:szCs w:val="27"/>
          <w:lang w:val="pt-BR"/>
        </w:rPr>
        <w:t>Luật</w:t>
      </w:r>
      <w:r w:rsidRPr="001302A7">
        <w:rPr>
          <w:spacing w:val="-1"/>
          <w:sz w:val="27"/>
          <w:szCs w:val="27"/>
          <w:lang w:val="pt-BR"/>
        </w:rPr>
        <w:t xml:space="preserve"> </w:t>
      </w:r>
      <w:r w:rsidRPr="001302A7">
        <w:rPr>
          <w:sz w:val="27"/>
          <w:szCs w:val="27"/>
          <w:lang w:val="pt-BR"/>
        </w:rPr>
        <w:t xml:space="preserve">bảo </w:t>
      </w:r>
      <w:r w:rsidRPr="001302A7">
        <w:rPr>
          <w:spacing w:val="2"/>
          <w:sz w:val="27"/>
          <w:szCs w:val="27"/>
          <w:lang w:val="pt-BR"/>
        </w:rPr>
        <w:t>v</w:t>
      </w:r>
      <w:r w:rsidRPr="001302A7">
        <w:rPr>
          <w:sz w:val="27"/>
          <w:szCs w:val="27"/>
          <w:lang w:val="pt-BR"/>
        </w:rPr>
        <w:t>ệ</w:t>
      </w:r>
      <w:r w:rsidRPr="001302A7">
        <w:rPr>
          <w:spacing w:val="2"/>
          <w:sz w:val="27"/>
          <w:szCs w:val="27"/>
          <w:lang w:val="pt-BR"/>
        </w:rPr>
        <w:t xml:space="preserve"> </w:t>
      </w:r>
      <w:r w:rsidRPr="001302A7">
        <w:rPr>
          <w:spacing w:val="6"/>
          <w:sz w:val="27"/>
          <w:szCs w:val="27"/>
          <w:lang w:val="pt-BR"/>
        </w:rPr>
        <w:t>m</w:t>
      </w:r>
      <w:r w:rsidRPr="001302A7">
        <w:rPr>
          <w:sz w:val="27"/>
          <w:szCs w:val="27"/>
          <w:lang w:val="pt-BR"/>
        </w:rPr>
        <w:t>ôi</w:t>
      </w:r>
      <w:r w:rsidRPr="001302A7">
        <w:rPr>
          <w:spacing w:val="3"/>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w:t>
      </w:r>
      <w:r w:rsidRPr="001302A7">
        <w:rPr>
          <w:spacing w:val="2"/>
          <w:sz w:val="27"/>
          <w:szCs w:val="27"/>
          <w:lang w:val="pt-BR"/>
        </w:rPr>
        <w:t>n</w:t>
      </w:r>
      <w:r w:rsidRPr="001302A7">
        <w:rPr>
          <w:sz w:val="27"/>
          <w:szCs w:val="27"/>
          <w:lang w:val="pt-BR"/>
        </w:rPr>
        <w:t>g,</w:t>
      </w:r>
      <w:r w:rsidRPr="001302A7">
        <w:rPr>
          <w:spacing w:val="-4"/>
          <w:sz w:val="27"/>
          <w:szCs w:val="27"/>
          <w:lang w:val="pt-BR"/>
        </w:rPr>
        <w:t xml:space="preserve"> </w:t>
      </w:r>
      <w:r w:rsidRPr="001302A7">
        <w:rPr>
          <w:sz w:val="27"/>
          <w:szCs w:val="27"/>
          <w:lang w:val="pt-BR"/>
        </w:rPr>
        <w:t>nhằm</w:t>
      </w:r>
      <w:r w:rsidRPr="001302A7">
        <w:rPr>
          <w:spacing w:val="-2"/>
          <w:sz w:val="27"/>
          <w:szCs w:val="27"/>
          <w:lang w:val="pt-BR"/>
        </w:rPr>
        <w:t xml:space="preserve"> </w:t>
      </w:r>
      <w:r w:rsidRPr="001302A7">
        <w:rPr>
          <w:spacing w:val="2"/>
          <w:sz w:val="27"/>
          <w:szCs w:val="27"/>
          <w:lang w:val="pt-BR"/>
        </w:rPr>
        <w:t>n</w:t>
      </w:r>
      <w:r w:rsidRPr="001302A7">
        <w:rPr>
          <w:sz w:val="27"/>
          <w:szCs w:val="27"/>
          <w:lang w:val="pt-BR"/>
        </w:rPr>
        <w:t>âng cao</w:t>
      </w:r>
      <w:r w:rsidRPr="001302A7">
        <w:rPr>
          <w:spacing w:val="4"/>
          <w:sz w:val="27"/>
          <w:szCs w:val="27"/>
          <w:lang w:val="pt-BR"/>
        </w:rPr>
        <w:t xml:space="preserve"> </w:t>
      </w:r>
      <w:r w:rsidRPr="001302A7">
        <w:rPr>
          <w:sz w:val="27"/>
          <w:szCs w:val="27"/>
          <w:lang w:val="pt-BR"/>
        </w:rPr>
        <w:t>nhận</w:t>
      </w:r>
      <w:r w:rsidRPr="001302A7">
        <w:rPr>
          <w:spacing w:val="3"/>
          <w:sz w:val="27"/>
          <w:szCs w:val="27"/>
          <w:lang w:val="pt-BR"/>
        </w:rPr>
        <w:t xml:space="preserve"> </w:t>
      </w:r>
      <w:r w:rsidRPr="001302A7">
        <w:rPr>
          <w:sz w:val="27"/>
          <w:szCs w:val="27"/>
          <w:lang w:val="pt-BR"/>
        </w:rPr>
        <w:t>th</w:t>
      </w:r>
      <w:r w:rsidRPr="001302A7">
        <w:rPr>
          <w:spacing w:val="1"/>
          <w:sz w:val="27"/>
          <w:szCs w:val="27"/>
          <w:lang w:val="pt-BR"/>
        </w:rPr>
        <w:t>ứ</w:t>
      </w:r>
      <w:r w:rsidRPr="001302A7">
        <w:rPr>
          <w:sz w:val="27"/>
          <w:szCs w:val="27"/>
          <w:lang w:val="pt-BR"/>
        </w:rPr>
        <w:t>c</w:t>
      </w:r>
      <w:r w:rsidRPr="001302A7">
        <w:rPr>
          <w:spacing w:val="3"/>
          <w:sz w:val="27"/>
          <w:szCs w:val="27"/>
          <w:lang w:val="pt-BR"/>
        </w:rPr>
        <w:t xml:space="preserve"> </w:t>
      </w:r>
      <w:r w:rsidRPr="001302A7">
        <w:rPr>
          <w:sz w:val="27"/>
          <w:szCs w:val="27"/>
          <w:lang w:val="pt-BR"/>
        </w:rPr>
        <w:t>c</w:t>
      </w:r>
      <w:r w:rsidRPr="001302A7">
        <w:rPr>
          <w:spacing w:val="2"/>
          <w:sz w:val="27"/>
          <w:szCs w:val="27"/>
          <w:lang w:val="pt-BR"/>
        </w:rPr>
        <w:t>h</w:t>
      </w:r>
      <w:r w:rsidRPr="001302A7">
        <w:rPr>
          <w:sz w:val="27"/>
          <w:szCs w:val="27"/>
          <w:lang w:val="pt-BR"/>
        </w:rPr>
        <w:t>o</w:t>
      </w:r>
      <w:r w:rsidRPr="001302A7">
        <w:rPr>
          <w:spacing w:val="3"/>
          <w:sz w:val="27"/>
          <w:szCs w:val="27"/>
          <w:lang w:val="pt-BR"/>
        </w:rPr>
        <w:t xml:space="preserve"> </w:t>
      </w:r>
      <w:r w:rsidRPr="001302A7">
        <w:rPr>
          <w:sz w:val="27"/>
          <w:szCs w:val="27"/>
          <w:lang w:val="pt-BR"/>
        </w:rPr>
        <w:t>các</w:t>
      </w:r>
      <w:r w:rsidRPr="001302A7">
        <w:rPr>
          <w:spacing w:val="6"/>
          <w:sz w:val="27"/>
          <w:szCs w:val="27"/>
          <w:lang w:val="pt-BR"/>
        </w:rPr>
        <w:t xml:space="preserve"> </w:t>
      </w:r>
      <w:r w:rsidRPr="001302A7">
        <w:rPr>
          <w:sz w:val="27"/>
          <w:szCs w:val="27"/>
          <w:lang w:val="pt-BR"/>
        </w:rPr>
        <w:t>tổ</w:t>
      </w:r>
      <w:r w:rsidRPr="001302A7">
        <w:rPr>
          <w:spacing w:val="5"/>
          <w:sz w:val="27"/>
          <w:szCs w:val="27"/>
          <w:lang w:val="pt-BR"/>
        </w:rPr>
        <w:t xml:space="preserve"> </w:t>
      </w:r>
      <w:r w:rsidRPr="001302A7">
        <w:rPr>
          <w:sz w:val="27"/>
          <w:szCs w:val="27"/>
          <w:lang w:val="pt-BR"/>
        </w:rPr>
        <w:t>ch</w:t>
      </w:r>
      <w:r w:rsidRPr="001302A7">
        <w:rPr>
          <w:spacing w:val="1"/>
          <w:sz w:val="27"/>
          <w:szCs w:val="27"/>
          <w:lang w:val="pt-BR"/>
        </w:rPr>
        <w:t>ứ</w:t>
      </w:r>
      <w:r w:rsidRPr="001302A7">
        <w:rPr>
          <w:sz w:val="27"/>
          <w:szCs w:val="27"/>
          <w:lang w:val="pt-BR"/>
        </w:rPr>
        <w:t>c,</w:t>
      </w:r>
      <w:r w:rsidRPr="001302A7">
        <w:rPr>
          <w:spacing w:val="2"/>
          <w:sz w:val="27"/>
          <w:szCs w:val="27"/>
          <w:lang w:val="pt-BR"/>
        </w:rPr>
        <w:t xml:space="preserve"> </w:t>
      </w:r>
      <w:r w:rsidRPr="001302A7">
        <w:rPr>
          <w:sz w:val="27"/>
          <w:szCs w:val="27"/>
          <w:lang w:val="pt-BR"/>
        </w:rPr>
        <w:t>cá</w:t>
      </w:r>
      <w:r w:rsidRPr="001302A7">
        <w:rPr>
          <w:spacing w:val="5"/>
          <w:sz w:val="27"/>
          <w:szCs w:val="27"/>
          <w:lang w:val="pt-BR"/>
        </w:rPr>
        <w:t xml:space="preserve"> </w:t>
      </w:r>
      <w:r w:rsidRPr="001302A7">
        <w:rPr>
          <w:sz w:val="27"/>
          <w:szCs w:val="27"/>
          <w:lang w:val="pt-BR"/>
        </w:rPr>
        <w:t>nhân</w:t>
      </w:r>
      <w:r w:rsidRPr="001302A7">
        <w:rPr>
          <w:spacing w:val="3"/>
          <w:sz w:val="27"/>
          <w:szCs w:val="27"/>
          <w:lang w:val="pt-BR"/>
        </w:rPr>
        <w:t xml:space="preserve"> </w:t>
      </w:r>
      <w:r w:rsidRPr="001302A7">
        <w:rPr>
          <w:spacing w:val="2"/>
          <w:sz w:val="27"/>
          <w:szCs w:val="27"/>
          <w:lang w:val="pt-BR"/>
        </w:rPr>
        <w:t>v</w:t>
      </w:r>
      <w:r w:rsidRPr="001302A7">
        <w:rPr>
          <w:sz w:val="27"/>
          <w:szCs w:val="27"/>
          <w:lang w:val="pt-BR"/>
        </w:rPr>
        <w:t>ề</w:t>
      </w:r>
      <w:r w:rsidRPr="001302A7">
        <w:rPr>
          <w:spacing w:val="5"/>
          <w:sz w:val="27"/>
          <w:szCs w:val="27"/>
          <w:lang w:val="pt-BR"/>
        </w:rPr>
        <w:t xml:space="preserve"> </w:t>
      </w:r>
      <w:r w:rsidRPr="001302A7">
        <w:rPr>
          <w:sz w:val="27"/>
          <w:szCs w:val="27"/>
          <w:lang w:val="pt-BR"/>
        </w:rPr>
        <w:t>n</w:t>
      </w:r>
      <w:r w:rsidRPr="001302A7">
        <w:rPr>
          <w:spacing w:val="2"/>
          <w:sz w:val="27"/>
          <w:szCs w:val="27"/>
          <w:lang w:val="pt-BR"/>
        </w:rPr>
        <w:t>h</w:t>
      </w:r>
      <w:r w:rsidRPr="001302A7">
        <w:rPr>
          <w:spacing w:val="1"/>
          <w:sz w:val="27"/>
          <w:szCs w:val="27"/>
          <w:lang w:val="pt-BR"/>
        </w:rPr>
        <w:t>ữ</w:t>
      </w:r>
      <w:r w:rsidRPr="001302A7">
        <w:rPr>
          <w:sz w:val="27"/>
          <w:szCs w:val="27"/>
          <w:lang w:val="pt-BR"/>
        </w:rPr>
        <w:t>ng vấn</w:t>
      </w:r>
      <w:r w:rsidRPr="001302A7">
        <w:rPr>
          <w:spacing w:val="4"/>
          <w:sz w:val="27"/>
          <w:szCs w:val="27"/>
          <w:lang w:val="pt-BR"/>
        </w:rPr>
        <w:t xml:space="preserve"> </w:t>
      </w:r>
      <w:r w:rsidRPr="001302A7">
        <w:rPr>
          <w:sz w:val="27"/>
          <w:szCs w:val="27"/>
          <w:lang w:val="pt-BR"/>
        </w:rPr>
        <w:t>đề</w:t>
      </w:r>
      <w:r w:rsidRPr="001302A7">
        <w:rPr>
          <w:spacing w:val="5"/>
          <w:sz w:val="27"/>
          <w:szCs w:val="27"/>
          <w:lang w:val="pt-BR"/>
        </w:rPr>
        <w:t xml:space="preserve"> </w:t>
      </w:r>
      <w:r w:rsidRPr="001302A7">
        <w:rPr>
          <w:sz w:val="27"/>
          <w:szCs w:val="27"/>
          <w:lang w:val="pt-BR"/>
        </w:rPr>
        <w:t>môi</w:t>
      </w:r>
      <w:r w:rsidRPr="001302A7">
        <w:rPr>
          <w:spacing w:val="3"/>
          <w:sz w:val="27"/>
          <w:szCs w:val="27"/>
          <w:lang w:val="pt-BR"/>
        </w:rPr>
        <w:t xml:space="preserve"> </w:t>
      </w:r>
      <w:r w:rsidRPr="001302A7">
        <w:rPr>
          <w:spacing w:val="2"/>
          <w:sz w:val="27"/>
          <w:szCs w:val="27"/>
          <w:lang w:val="pt-BR"/>
        </w:rPr>
        <w:t>t</w:t>
      </w:r>
      <w:r w:rsidRPr="001302A7">
        <w:rPr>
          <w:sz w:val="27"/>
          <w:szCs w:val="27"/>
          <w:lang w:val="pt-BR"/>
        </w:rPr>
        <w:t>r</w:t>
      </w:r>
      <w:r w:rsidRPr="001302A7">
        <w:rPr>
          <w:spacing w:val="1"/>
          <w:sz w:val="27"/>
          <w:szCs w:val="27"/>
          <w:lang w:val="pt-BR"/>
        </w:rPr>
        <w:t>ư</w:t>
      </w:r>
      <w:r w:rsidRPr="001302A7">
        <w:rPr>
          <w:sz w:val="27"/>
          <w:szCs w:val="27"/>
          <w:lang w:val="pt-BR"/>
        </w:rPr>
        <w:t>ờng</w:t>
      </w:r>
      <w:r w:rsidRPr="001302A7">
        <w:rPr>
          <w:spacing w:val="2"/>
          <w:sz w:val="27"/>
          <w:szCs w:val="27"/>
          <w:lang w:val="pt-BR"/>
        </w:rPr>
        <w:t xml:space="preserve"> </w:t>
      </w:r>
      <w:r w:rsidRPr="001302A7">
        <w:rPr>
          <w:sz w:val="27"/>
          <w:szCs w:val="27"/>
          <w:lang w:val="pt-BR"/>
        </w:rPr>
        <w:t>b</w:t>
      </w:r>
      <w:r w:rsidRPr="001302A7">
        <w:rPr>
          <w:spacing w:val="1"/>
          <w:sz w:val="27"/>
          <w:szCs w:val="27"/>
          <w:lang w:val="pt-BR"/>
        </w:rPr>
        <w:t>ứ</w:t>
      </w:r>
      <w:r w:rsidRPr="001302A7">
        <w:rPr>
          <w:sz w:val="27"/>
          <w:szCs w:val="27"/>
          <w:lang w:val="pt-BR"/>
        </w:rPr>
        <w:t>c</w:t>
      </w:r>
      <w:r w:rsidRPr="001302A7">
        <w:rPr>
          <w:spacing w:val="4"/>
          <w:sz w:val="27"/>
          <w:szCs w:val="27"/>
          <w:lang w:val="pt-BR"/>
        </w:rPr>
        <w:t xml:space="preserve"> </w:t>
      </w:r>
      <w:r w:rsidRPr="001302A7">
        <w:rPr>
          <w:sz w:val="27"/>
          <w:szCs w:val="27"/>
          <w:lang w:val="pt-BR"/>
        </w:rPr>
        <w:t>xúc,</w:t>
      </w:r>
      <w:r w:rsidRPr="001302A7">
        <w:rPr>
          <w:spacing w:val="3"/>
          <w:sz w:val="27"/>
          <w:szCs w:val="27"/>
          <w:lang w:val="pt-BR"/>
        </w:rPr>
        <w:t xml:space="preserve"> </w:t>
      </w:r>
      <w:r w:rsidRPr="001302A7">
        <w:rPr>
          <w:sz w:val="27"/>
          <w:szCs w:val="27"/>
          <w:lang w:val="pt-BR"/>
        </w:rPr>
        <w:t>nh</w:t>
      </w:r>
      <w:r w:rsidRPr="001302A7">
        <w:rPr>
          <w:spacing w:val="1"/>
          <w:sz w:val="27"/>
          <w:szCs w:val="27"/>
          <w:lang w:val="pt-BR"/>
        </w:rPr>
        <w:t>ữ</w:t>
      </w:r>
      <w:r w:rsidRPr="001302A7">
        <w:rPr>
          <w:sz w:val="27"/>
          <w:szCs w:val="27"/>
          <w:lang w:val="pt-BR"/>
        </w:rPr>
        <w:t>ng tác động</w:t>
      </w:r>
      <w:r w:rsidRPr="001302A7">
        <w:rPr>
          <w:spacing w:val="-3"/>
          <w:sz w:val="27"/>
          <w:szCs w:val="27"/>
          <w:lang w:val="pt-BR"/>
        </w:rPr>
        <w:t xml:space="preserve"> </w:t>
      </w:r>
      <w:r w:rsidRPr="001302A7">
        <w:rPr>
          <w:sz w:val="27"/>
          <w:szCs w:val="27"/>
          <w:lang w:val="pt-BR"/>
        </w:rPr>
        <w:t>môi</w:t>
      </w:r>
      <w:r w:rsidRPr="001302A7">
        <w:rPr>
          <w:spacing w:val="-2"/>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r w:rsidRPr="001302A7">
        <w:rPr>
          <w:spacing w:val="-5"/>
          <w:sz w:val="27"/>
          <w:szCs w:val="27"/>
          <w:lang w:val="pt-BR"/>
        </w:rPr>
        <w:t xml:space="preserve"> </w:t>
      </w:r>
      <w:r w:rsidRPr="001302A7">
        <w:rPr>
          <w:spacing w:val="2"/>
          <w:sz w:val="27"/>
          <w:szCs w:val="27"/>
          <w:lang w:val="pt-BR"/>
        </w:rPr>
        <w:t>v</w:t>
      </w:r>
      <w:r w:rsidRPr="001302A7">
        <w:rPr>
          <w:sz w:val="27"/>
          <w:szCs w:val="27"/>
          <w:lang w:val="pt-BR"/>
        </w:rPr>
        <w:t>à ý</w:t>
      </w:r>
      <w:r w:rsidRPr="001302A7">
        <w:rPr>
          <w:spacing w:val="1"/>
          <w:sz w:val="27"/>
          <w:szCs w:val="27"/>
          <w:lang w:val="pt-BR"/>
        </w:rPr>
        <w:t xml:space="preserve"> </w:t>
      </w:r>
      <w:r w:rsidRPr="001302A7">
        <w:rPr>
          <w:spacing w:val="2"/>
          <w:sz w:val="27"/>
          <w:szCs w:val="27"/>
          <w:lang w:val="pt-BR"/>
        </w:rPr>
        <w:t>t</w:t>
      </w:r>
      <w:r w:rsidRPr="001302A7">
        <w:rPr>
          <w:sz w:val="27"/>
          <w:szCs w:val="27"/>
          <w:lang w:val="pt-BR"/>
        </w:rPr>
        <w:t>h</w:t>
      </w:r>
      <w:r w:rsidRPr="001302A7">
        <w:rPr>
          <w:spacing w:val="1"/>
          <w:sz w:val="27"/>
          <w:szCs w:val="27"/>
          <w:lang w:val="pt-BR"/>
        </w:rPr>
        <w:t>ứ</w:t>
      </w:r>
      <w:r w:rsidRPr="001302A7">
        <w:rPr>
          <w:sz w:val="27"/>
          <w:szCs w:val="27"/>
          <w:lang w:val="pt-BR"/>
        </w:rPr>
        <w:t>c</w:t>
      </w:r>
      <w:r w:rsidRPr="001302A7">
        <w:rPr>
          <w:spacing w:val="-2"/>
          <w:sz w:val="27"/>
          <w:szCs w:val="27"/>
          <w:lang w:val="pt-BR"/>
        </w:rPr>
        <w:t xml:space="preserve"> </w:t>
      </w:r>
      <w:r w:rsidRPr="001302A7">
        <w:rPr>
          <w:sz w:val="27"/>
          <w:szCs w:val="27"/>
          <w:lang w:val="pt-BR"/>
        </w:rPr>
        <w:t>bảo</w:t>
      </w:r>
      <w:r w:rsidRPr="001302A7">
        <w:rPr>
          <w:spacing w:val="-2"/>
          <w:sz w:val="27"/>
          <w:szCs w:val="27"/>
          <w:lang w:val="pt-BR"/>
        </w:rPr>
        <w:t xml:space="preserve"> </w:t>
      </w:r>
      <w:r w:rsidRPr="001302A7">
        <w:rPr>
          <w:sz w:val="27"/>
          <w:szCs w:val="27"/>
          <w:lang w:val="pt-BR"/>
        </w:rPr>
        <w:t>vệ môi</w:t>
      </w:r>
      <w:r w:rsidRPr="001302A7">
        <w:rPr>
          <w:spacing w:val="-2"/>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r w:rsidRPr="001302A7">
        <w:rPr>
          <w:spacing w:val="-4"/>
          <w:sz w:val="27"/>
          <w:szCs w:val="27"/>
          <w:lang w:val="pt-BR"/>
        </w:rPr>
        <w:t xml:space="preserve"> </w:t>
      </w:r>
      <w:r w:rsidRPr="001302A7">
        <w:rPr>
          <w:sz w:val="27"/>
          <w:szCs w:val="27"/>
          <w:lang w:val="pt-BR"/>
        </w:rPr>
        <w:t>Giáo</w:t>
      </w:r>
      <w:r w:rsidRPr="001302A7">
        <w:rPr>
          <w:spacing w:val="-3"/>
          <w:sz w:val="27"/>
          <w:szCs w:val="27"/>
          <w:lang w:val="pt-BR"/>
        </w:rPr>
        <w:t xml:space="preserve"> </w:t>
      </w:r>
      <w:r w:rsidRPr="001302A7">
        <w:rPr>
          <w:sz w:val="27"/>
          <w:szCs w:val="27"/>
          <w:lang w:val="pt-BR"/>
        </w:rPr>
        <w:t>dục</w:t>
      </w:r>
      <w:r w:rsidRPr="001302A7">
        <w:rPr>
          <w:spacing w:val="-2"/>
          <w:sz w:val="27"/>
          <w:szCs w:val="27"/>
          <w:lang w:val="pt-BR"/>
        </w:rPr>
        <w:t xml:space="preserve"> </w:t>
      </w:r>
      <w:r w:rsidRPr="001302A7">
        <w:rPr>
          <w:sz w:val="27"/>
          <w:szCs w:val="27"/>
          <w:lang w:val="pt-BR"/>
        </w:rPr>
        <w:t>cho</w:t>
      </w:r>
      <w:r w:rsidRPr="001302A7">
        <w:rPr>
          <w:spacing w:val="-2"/>
          <w:sz w:val="27"/>
          <w:szCs w:val="27"/>
          <w:lang w:val="pt-BR"/>
        </w:rPr>
        <w:t xml:space="preserve"> </w:t>
      </w:r>
      <w:r w:rsidRPr="001302A7">
        <w:rPr>
          <w:sz w:val="27"/>
          <w:szCs w:val="27"/>
          <w:lang w:val="pt-BR"/>
        </w:rPr>
        <w:t>ng</w:t>
      </w:r>
      <w:r w:rsidRPr="001302A7">
        <w:rPr>
          <w:spacing w:val="1"/>
          <w:sz w:val="27"/>
          <w:szCs w:val="27"/>
          <w:lang w:val="pt-BR"/>
        </w:rPr>
        <w:t>ư</w:t>
      </w:r>
      <w:r w:rsidRPr="001302A7">
        <w:rPr>
          <w:sz w:val="27"/>
          <w:szCs w:val="27"/>
          <w:lang w:val="pt-BR"/>
        </w:rPr>
        <w:t>ời</w:t>
      </w:r>
      <w:r w:rsidRPr="001302A7">
        <w:rPr>
          <w:spacing w:val="-4"/>
          <w:sz w:val="27"/>
          <w:szCs w:val="27"/>
          <w:lang w:val="pt-BR"/>
        </w:rPr>
        <w:t xml:space="preserve"> </w:t>
      </w:r>
      <w:r w:rsidRPr="001302A7">
        <w:rPr>
          <w:sz w:val="27"/>
          <w:szCs w:val="27"/>
          <w:lang w:val="pt-BR"/>
        </w:rPr>
        <w:t>d</w:t>
      </w:r>
      <w:r w:rsidRPr="001302A7">
        <w:rPr>
          <w:spacing w:val="2"/>
          <w:sz w:val="27"/>
          <w:szCs w:val="27"/>
          <w:lang w:val="pt-BR"/>
        </w:rPr>
        <w:t>â</w:t>
      </w:r>
      <w:r w:rsidRPr="001302A7">
        <w:rPr>
          <w:sz w:val="27"/>
          <w:szCs w:val="27"/>
          <w:lang w:val="pt-BR"/>
        </w:rPr>
        <w:t>n</w:t>
      </w:r>
      <w:r w:rsidRPr="001302A7">
        <w:rPr>
          <w:spacing w:val="-2"/>
          <w:sz w:val="27"/>
          <w:szCs w:val="27"/>
          <w:lang w:val="pt-BR"/>
        </w:rPr>
        <w:t xml:space="preserve"> </w:t>
      </w:r>
      <w:r w:rsidRPr="001302A7">
        <w:rPr>
          <w:sz w:val="27"/>
          <w:szCs w:val="27"/>
          <w:lang w:val="pt-BR"/>
        </w:rPr>
        <w:t>có ý</w:t>
      </w:r>
      <w:r w:rsidRPr="001302A7">
        <w:rPr>
          <w:spacing w:val="1"/>
          <w:sz w:val="27"/>
          <w:szCs w:val="27"/>
          <w:lang w:val="pt-BR"/>
        </w:rPr>
        <w:t xml:space="preserve"> </w:t>
      </w:r>
      <w:r w:rsidRPr="001302A7">
        <w:rPr>
          <w:sz w:val="27"/>
          <w:szCs w:val="27"/>
          <w:lang w:val="pt-BR"/>
        </w:rPr>
        <w:t>th</w:t>
      </w:r>
      <w:r w:rsidRPr="001302A7">
        <w:rPr>
          <w:spacing w:val="1"/>
          <w:sz w:val="27"/>
          <w:szCs w:val="27"/>
          <w:lang w:val="pt-BR"/>
        </w:rPr>
        <w:t>ứ</w:t>
      </w:r>
      <w:r w:rsidRPr="001302A7">
        <w:rPr>
          <w:sz w:val="27"/>
          <w:szCs w:val="27"/>
          <w:lang w:val="pt-BR"/>
        </w:rPr>
        <w:t>c</w:t>
      </w:r>
      <w:r w:rsidRPr="001302A7">
        <w:rPr>
          <w:spacing w:val="-3"/>
          <w:sz w:val="27"/>
          <w:szCs w:val="27"/>
          <w:lang w:val="pt-BR"/>
        </w:rPr>
        <w:t xml:space="preserve"> </w:t>
      </w:r>
      <w:r w:rsidRPr="001302A7">
        <w:rPr>
          <w:sz w:val="27"/>
          <w:szCs w:val="27"/>
          <w:lang w:val="pt-BR"/>
        </w:rPr>
        <w:t>và trách nhiệm</w:t>
      </w:r>
      <w:r w:rsidRPr="001302A7">
        <w:rPr>
          <w:spacing w:val="-13"/>
          <w:sz w:val="27"/>
          <w:szCs w:val="27"/>
          <w:lang w:val="pt-BR"/>
        </w:rPr>
        <w:t xml:space="preserve"> </w:t>
      </w:r>
      <w:r w:rsidRPr="001302A7">
        <w:rPr>
          <w:sz w:val="27"/>
          <w:szCs w:val="27"/>
          <w:lang w:val="pt-BR"/>
        </w:rPr>
        <w:t>phòng</w:t>
      </w:r>
      <w:r w:rsidRPr="001302A7">
        <w:rPr>
          <w:spacing w:val="-13"/>
          <w:sz w:val="27"/>
          <w:szCs w:val="27"/>
          <w:lang w:val="pt-BR"/>
        </w:rPr>
        <w:t xml:space="preserve"> </w:t>
      </w:r>
      <w:r w:rsidRPr="001302A7">
        <w:rPr>
          <w:sz w:val="27"/>
          <w:szCs w:val="27"/>
          <w:lang w:val="pt-BR"/>
        </w:rPr>
        <w:t>ng</w:t>
      </w:r>
      <w:r w:rsidRPr="001302A7">
        <w:rPr>
          <w:spacing w:val="1"/>
          <w:sz w:val="27"/>
          <w:szCs w:val="27"/>
          <w:lang w:val="pt-BR"/>
        </w:rPr>
        <w:t>ừ</w:t>
      </w:r>
      <w:r w:rsidRPr="001302A7">
        <w:rPr>
          <w:sz w:val="27"/>
          <w:szCs w:val="27"/>
          <w:lang w:val="pt-BR"/>
        </w:rPr>
        <w:t>a</w:t>
      </w:r>
      <w:r w:rsidRPr="001302A7">
        <w:rPr>
          <w:spacing w:val="-12"/>
          <w:sz w:val="27"/>
          <w:szCs w:val="27"/>
          <w:lang w:val="pt-BR"/>
        </w:rPr>
        <w:t xml:space="preserve"> </w:t>
      </w:r>
      <w:r w:rsidRPr="001302A7">
        <w:rPr>
          <w:sz w:val="27"/>
          <w:szCs w:val="27"/>
          <w:lang w:val="pt-BR"/>
        </w:rPr>
        <w:t>ô</w:t>
      </w:r>
      <w:r w:rsidRPr="001302A7">
        <w:rPr>
          <w:spacing w:val="-8"/>
          <w:sz w:val="27"/>
          <w:szCs w:val="27"/>
          <w:lang w:val="pt-BR"/>
        </w:rPr>
        <w:t xml:space="preserve"> </w:t>
      </w:r>
      <w:r w:rsidRPr="001302A7">
        <w:rPr>
          <w:sz w:val="27"/>
          <w:szCs w:val="27"/>
          <w:lang w:val="pt-BR"/>
        </w:rPr>
        <w:t>n</w:t>
      </w:r>
      <w:r w:rsidRPr="001302A7">
        <w:rPr>
          <w:spacing w:val="2"/>
          <w:sz w:val="27"/>
          <w:szCs w:val="27"/>
          <w:lang w:val="pt-BR"/>
        </w:rPr>
        <w:t>h</w:t>
      </w:r>
      <w:r w:rsidRPr="001302A7">
        <w:rPr>
          <w:sz w:val="27"/>
          <w:szCs w:val="27"/>
          <w:lang w:val="pt-BR"/>
        </w:rPr>
        <w:t>iễm,</w:t>
      </w:r>
      <w:r w:rsidRPr="001302A7">
        <w:rPr>
          <w:spacing w:val="-13"/>
          <w:sz w:val="27"/>
          <w:szCs w:val="27"/>
          <w:lang w:val="pt-BR"/>
        </w:rPr>
        <w:t xml:space="preserve"> </w:t>
      </w:r>
      <w:r w:rsidRPr="001302A7">
        <w:rPr>
          <w:sz w:val="27"/>
          <w:szCs w:val="27"/>
          <w:lang w:val="pt-BR"/>
        </w:rPr>
        <w:t>bảo</w:t>
      </w:r>
      <w:r w:rsidRPr="001302A7">
        <w:rPr>
          <w:spacing w:val="-11"/>
          <w:sz w:val="27"/>
          <w:szCs w:val="27"/>
          <w:lang w:val="pt-BR"/>
        </w:rPr>
        <w:t xml:space="preserve"> </w:t>
      </w:r>
      <w:r w:rsidRPr="001302A7">
        <w:rPr>
          <w:sz w:val="27"/>
          <w:szCs w:val="27"/>
          <w:lang w:val="pt-BR"/>
        </w:rPr>
        <w:t>vệ</w:t>
      </w:r>
      <w:r w:rsidRPr="001302A7">
        <w:rPr>
          <w:spacing w:val="-9"/>
          <w:sz w:val="27"/>
          <w:szCs w:val="27"/>
          <w:lang w:val="pt-BR"/>
        </w:rPr>
        <w:t xml:space="preserve"> </w:t>
      </w:r>
      <w:r w:rsidRPr="001302A7">
        <w:rPr>
          <w:sz w:val="27"/>
          <w:szCs w:val="27"/>
          <w:lang w:val="pt-BR"/>
        </w:rPr>
        <w:t>môi</w:t>
      </w:r>
      <w:r w:rsidRPr="001302A7">
        <w:rPr>
          <w:spacing w:val="-11"/>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w:t>
      </w:r>
      <w:r w:rsidRPr="001302A7">
        <w:rPr>
          <w:spacing w:val="2"/>
          <w:sz w:val="27"/>
          <w:szCs w:val="27"/>
          <w:lang w:val="pt-BR"/>
        </w:rPr>
        <w:t>g</w:t>
      </w:r>
      <w:r w:rsidRPr="001302A7">
        <w:rPr>
          <w:sz w:val="27"/>
          <w:szCs w:val="27"/>
          <w:lang w:val="pt-BR"/>
        </w:rPr>
        <w:t>,</w:t>
      </w:r>
      <w:r w:rsidRPr="001302A7">
        <w:rPr>
          <w:spacing w:val="-15"/>
          <w:sz w:val="27"/>
          <w:szCs w:val="27"/>
          <w:lang w:val="pt-BR"/>
        </w:rPr>
        <w:t xml:space="preserve"> </w:t>
      </w:r>
      <w:r w:rsidRPr="001302A7">
        <w:rPr>
          <w:sz w:val="27"/>
          <w:szCs w:val="27"/>
          <w:lang w:val="pt-BR"/>
        </w:rPr>
        <w:t>có</w:t>
      </w:r>
      <w:r w:rsidRPr="001302A7">
        <w:rPr>
          <w:spacing w:val="-9"/>
          <w:sz w:val="27"/>
          <w:szCs w:val="27"/>
          <w:lang w:val="pt-BR"/>
        </w:rPr>
        <w:t xml:space="preserve"> </w:t>
      </w:r>
      <w:r w:rsidRPr="001302A7">
        <w:rPr>
          <w:sz w:val="27"/>
          <w:szCs w:val="27"/>
          <w:lang w:val="pt-BR"/>
        </w:rPr>
        <w:t>ý</w:t>
      </w:r>
      <w:r w:rsidRPr="001302A7">
        <w:rPr>
          <w:spacing w:val="-8"/>
          <w:sz w:val="27"/>
          <w:szCs w:val="27"/>
          <w:lang w:val="pt-BR"/>
        </w:rPr>
        <w:t xml:space="preserve"> </w:t>
      </w:r>
      <w:r w:rsidRPr="001302A7">
        <w:rPr>
          <w:sz w:val="27"/>
          <w:szCs w:val="27"/>
          <w:lang w:val="pt-BR"/>
        </w:rPr>
        <w:t>th</w:t>
      </w:r>
      <w:r w:rsidRPr="001302A7">
        <w:rPr>
          <w:spacing w:val="1"/>
          <w:sz w:val="27"/>
          <w:szCs w:val="27"/>
          <w:lang w:val="pt-BR"/>
        </w:rPr>
        <w:t>ứ</w:t>
      </w:r>
      <w:r w:rsidRPr="001302A7">
        <w:rPr>
          <w:sz w:val="27"/>
          <w:szCs w:val="27"/>
          <w:lang w:val="pt-BR"/>
        </w:rPr>
        <w:t>c</w:t>
      </w:r>
      <w:r w:rsidRPr="001302A7">
        <w:rPr>
          <w:spacing w:val="-12"/>
          <w:sz w:val="27"/>
          <w:szCs w:val="27"/>
          <w:lang w:val="pt-BR"/>
        </w:rPr>
        <w:t xml:space="preserve"> </w:t>
      </w:r>
      <w:r w:rsidRPr="001302A7">
        <w:rPr>
          <w:sz w:val="27"/>
          <w:szCs w:val="27"/>
          <w:lang w:val="pt-BR"/>
        </w:rPr>
        <w:t>cảnh</w:t>
      </w:r>
      <w:r w:rsidRPr="001302A7">
        <w:rPr>
          <w:spacing w:val="-12"/>
          <w:sz w:val="27"/>
          <w:szCs w:val="27"/>
          <w:lang w:val="pt-BR"/>
        </w:rPr>
        <w:t xml:space="preserve"> </w:t>
      </w:r>
      <w:r w:rsidRPr="001302A7">
        <w:rPr>
          <w:sz w:val="27"/>
          <w:szCs w:val="27"/>
          <w:lang w:val="pt-BR"/>
        </w:rPr>
        <w:t>giác</w:t>
      </w:r>
      <w:r w:rsidRPr="001302A7">
        <w:rPr>
          <w:spacing w:val="-11"/>
          <w:sz w:val="27"/>
          <w:szCs w:val="27"/>
          <w:lang w:val="pt-BR"/>
        </w:rPr>
        <w:t xml:space="preserve"> </w:t>
      </w:r>
      <w:r w:rsidRPr="001302A7">
        <w:rPr>
          <w:sz w:val="27"/>
          <w:szCs w:val="27"/>
          <w:lang w:val="pt-BR"/>
        </w:rPr>
        <w:t>với</w:t>
      </w:r>
      <w:r w:rsidRPr="001302A7">
        <w:rPr>
          <w:spacing w:val="-11"/>
          <w:sz w:val="27"/>
          <w:szCs w:val="27"/>
          <w:lang w:val="pt-BR"/>
        </w:rPr>
        <w:t xml:space="preserve"> </w:t>
      </w:r>
      <w:r w:rsidRPr="001302A7">
        <w:rPr>
          <w:sz w:val="27"/>
          <w:szCs w:val="27"/>
          <w:lang w:val="pt-BR"/>
        </w:rPr>
        <w:t>nguy</w:t>
      </w:r>
      <w:r w:rsidRPr="001302A7">
        <w:rPr>
          <w:spacing w:val="-12"/>
          <w:sz w:val="27"/>
          <w:szCs w:val="27"/>
          <w:lang w:val="pt-BR"/>
        </w:rPr>
        <w:t xml:space="preserve"> </w:t>
      </w:r>
      <w:r w:rsidRPr="001302A7">
        <w:rPr>
          <w:sz w:val="27"/>
          <w:szCs w:val="27"/>
          <w:lang w:val="pt-BR"/>
        </w:rPr>
        <w:t>cơ,</w:t>
      </w:r>
      <w:r w:rsidRPr="001302A7">
        <w:rPr>
          <w:spacing w:val="-11"/>
          <w:sz w:val="27"/>
          <w:szCs w:val="27"/>
          <w:lang w:val="pt-BR"/>
        </w:rPr>
        <w:t xml:space="preserve"> </w:t>
      </w:r>
      <w:r w:rsidRPr="001302A7">
        <w:rPr>
          <w:sz w:val="27"/>
          <w:szCs w:val="27"/>
          <w:lang w:val="pt-BR"/>
        </w:rPr>
        <w:t>sự</w:t>
      </w:r>
      <w:r w:rsidRPr="001302A7">
        <w:rPr>
          <w:spacing w:val="-9"/>
          <w:sz w:val="27"/>
          <w:szCs w:val="27"/>
          <w:lang w:val="pt-BR"/>
        </w:rPr>
        <w:t xml:space="preserve"> </w:t>
      </w:r>
      <w:r w:rsidRPr="001302A7">
        <w:rPr>
          <w:sz w:val="27"/>
          <w:szCs w:val="27"/>
          <w:lang w:val="pt-BR"/>
        </w:rPr>
        <w:t>cố</w:t>
      </w:r>
      <w:r w:rsidRPr="001302A7">
        <w:rPr>
          <w:spacing w:val="-9"/>
          <w:sz w:val="27"/>
          <w:szCs w:val="27"/>
          <w:lang w:val="pt-BR"/>
        </w:rPr>
        <w:t xml:space="preserve"> </w:t>
      </w:r>
      <w:r w:rsidRPr="001302A7">
        <w:rPr>
          <w:sz w:val="27"/>
          <w:szCs w:val="27"/>
          <w:lang w:val="pt-BR"/>
        </w:rPr>
        <w:t>môi tr</w:t>
      </w:r>
      <w:r w:rsidRPr="001302A7">
        <w:rPr>
          <w:spacing w:val="1"/>
          <w:sz w:val="27"/>
          <w:szCs w:val="27"/>
          <w:lang w:val="pt-BR"/>
        </w:rPr>
        <w:t>ư</w:t>
      </w:r>
      <w:r w:rsidRPr="001302A7">
        <w:rPr>
          <w:sz w:val="27"/>
          <w:szCs w:val="27"/>
          <w:lang w:val="pt-BR"/>
        </w:rPr>
        <w:t>ờng, cần</w:t>
      </w:r>
      <w:r w:rsidRPr="001302A7">
        <w:rPr>
          <w:spacing w:val="4"/>
          <w:sz w:val="27"/>
          <w:szCs w:val="27"/>
          <w:lang w:val="pt-BR"/>
        </w:rPr>
        <w:t xml:space="preserve"> </w:t>
      </w:r>
      <w:r w:rsidRPr="001302A7">
        <w:rPr>
          <w:sz w:val="27"/>
          <w:szCs w:val="27"/>
          <w:lang w:val="pt-BR"/>
        </w:rPr>
        <w:t>có</w:t>
      </w:r>
      <w:r w:rsidRPr="001302A7">
        <w:rPr>
          <w:spacing w:val="9"/>
          <w:sz w:val="27"/>
          <w:szCs w:val="27"/>
          <w:lang w:val="pt-BR"/>
        </w:rPr>
        <w:t xml:space="preserve"> </w:t>
      </w:r>
      <w:r w:rsidRPr="001302A7">
        <w:rPr>
          <w:sz w:val="27"/>
          <w:szCs w:val="27"/>
          <w:lang w:val="pt-BR"/>
        </w:rPr>
        <w:t>các</w:t>
      </w:r>
      <w:r w:rsidRPr="001302A7">
        <w:rPr>
          <w:spacing w:val="5"/>
          <w:sz w:val="27"/>
          <w:szCs w:val="27"/>
          <w:lang w:val="pt-BR"/>
        </w:rPr>
        <w:t xml:space="preserve"> </w:t>
      </w:r>
      <w:r w:rsidRPr="001302A7">
        <w:rPr>
          <w:sz w:val="27"/>
          <w:szCs w:val="27"/>
          <w:lang w:val="pt-BR"/>
        </w:rPr>
        <w:t>ph</w:t>
      </w:r>
      <w:r w:rsidRPr="001302A7">
        <w:rPr>
          <w:spacing w:val="3"/>
          <w:sz w:val="27"/>
          <w:szCs w:val="27"/>
          <w:lang w:val="pt-BR"/>
        </w:rPr>
        <w:t>ư</w:t>
      </w:r>
      <w:r w:rsidRPr="001302A7">
        <w:rPr>
          <w:sz w:val="27"/>
          <w:szCs w:val="27"/>
          <w:lang w:val="pt-BR"/>
        </w:rPr>
        <w:t>ơng án</w:t>
      </w:r>
      <w:r w:rsidRPr="001302A7">
        <w:rPr>
          <w:spacing w:val="6"/>
          <w:sz w:val="27"/>
          <w:szCs w:val="27"/>
          <w:lang w:val="pt-BR"/>
        </w:rPr>
        <w:t xml:space="preserve"> </w:t>
      </w:r>
      <w:r w:rsidRPr="001302A7">
        <w:rPr>
          <w:sz w:val="27"/>
          <w:szCs w:val="27"/>
          <w:lang w:val="pt-BR"/>
        </w:rPr>
        <w:t>cụ</w:t>
      </w:r>
      <w:r w:rsidRPr="001302A7">
        <w:rPr>
          <w:spacing w:val="6"/>
          <w:sz w:val="27"/>
          <w:szCs w:val="27"/>
          <w:lang w:val="pt-BR"/>
        </w:rPr>
        <w:t xml:space="preserve"> </w:t>
      </w:r>
      <w:r w:rsidRPr="001302A7">
        <w:rPr>
          <w:spacing w:val="2"/>
          <w:sz w:val="27"/>
          <w:szCs w:val="27"/>
          <w:lang w:val="pt-BR"/>
        </w:rPr>
        <w:t>t</w:t>
      </w:r>
      <w:r w:rsidRPr="001302A7">
        <w:rPr>
          <w:sz w:val="27"/>
          <w:szCs w:val="27"/>
          <w:lang w:val="pt-BR"/>
        </w:rPr>
        <w:t>hể</w:t>
      </w:r>
      <w:r w:rsidRPr="001302A7">
        <w:rPr>
          <w:spacing w:val="6"/>
          <w:sz w:val="27"/>
          <w:szCs w:val="27"/>
          <w:lang w:val="pt-BR"/>
        </w:rPr>
        <w:t xml:space="preserve"> </w:t>
      </w:r>
      <w:r w:rsidRPr="001302A7">
        <w:rPr>
          <w:sz w:val="27"/>
          <w:szCs w:val="27"/>
          <w:lang w:val="pt-BR"/>
        </w:rPr>
        <w:t>về</w:t>
      </w:r>
      <w:r w:rsidRPr="001302A7">
        <w:rPr>
          <w:spacing w:val="6"/>
          <w:sz w:val="27"/>
          <w:szCs w:val="27"/>
          <w:lang w:val="pt-BR"/>
        </w:rPr>
        <w:t xml:space="preserve"> </w:t>
      </w:r>
      <w:r w:rsidRPr="001302A7">
        <w:rPr>
          <w:sz w:val="27"/>
          <w:szCs w:val="27"/>
          <w:lang w:val="pt-BR"/>
        </w:rPr>
        <w:t>p</w:t>
      </w:r>
      <w:r w:rsidRPr="001302A7">
        <w:rPr>
          <w:spacing w:val="2"/>
          <w:sz w:val="27"/>
          <w:szCs w:val="27"/>
          <w:lang w:val="pt-BR"/>
        </w:rPr>
        <w:t>h</w:t>
      </w:r>
      <w:r w:rsidRPr="001302A7">
        <w:rPr>
          <w:sz w:val="27"/>
          <w:szCs w:val="27"/>
          <w:lang w:val="pt-BR"/>
        </w:rPr>
        <w:t>ò</w:t>
      </w:r>
      <w:r w:rsidRPr="001302A7">
        <w:rPr>
          <w:spacing w:val="2"/>
          <w:sz w:val="27"/>
          <w:szCs w:val="27"/>
          <w:lang w:val="pt-BR"/>
        </w:rPr>
        <w:t>n</w:t>
      </w:r>
      <w:r w:rsidRPr="001302A7">
        <w:rPr>
          <w:sz w:val="27"/>
          <w:szCs w:val="27"/>
          <w:lang w:val="pt-BR"/>
        </w:rPr>
        <w:t>g,</w:t>
      </w:r>
      <w:r w:rsidRPr="001302A7">
        <w:rPr>
          <w:spacing w:val="1"/>
          <w:sz w:val="27"/>
          <w:szCs w:val="27"/>
          <w:lang w:val="pt-BR"/>
        </w:rPr>
        <w:t xml:space="preserve"> </w:t>
      </w:r>
      <w:r w:rsidRPr="001302A7">
        <w:rPr>
          <w:sz w:val="27"/>
          <w:szCs w:val="27"/>
          <w:lang w:val="pt-BR"/>
        </w:rPr>
        <w:t>chống</w:t>
      </w:r>
      <w:r w:rsidRPr="001302A7">
        <w:rPr>
          <w:spacing w:val="2"/>
          <w:sz w:val="27"/>
          <w:szCs w:val="27"/>
          <w:lang w:val="pt-BR"/>
        </w:rPr>
        <w:t xml:space="preserve"> </w:t>
      </w:r>
      <w:r w:rsidRPr="001302A7">
        <w:rPr>
          <w:sz w:val="27"/>
          <w:szCs w:val="27"/>
          <w:lang w:val="pt-BR"/>
        </w:rPr>
        <w:t>các</w:t>
      </w:r>
      <w:r w:rsidRPr="001302A7">
        <w:rPr>
          <w:spacing w:val="8"/>
          <w:sz w:val="27"/>
          <w:szCs w:val="27"/>
          <w:lang w:val="pt-BR"/>
        </w:rPr>
        <w:t xml:space="preserve"> </w:t>
      </w:r>
      <w:r w:rsidRPr="001302A7">
        <w:rPr>
          <w:sz w:val="27"/>
          <w:szCs w:val="27"/>
          <w:lang w:val="pt-BR"/>
        </w:rPr>
        <w:t>sự</w:t>
      </w:r>
      <w:r w:rsidRPr="001302A7">
        <w:rPr>
          <w:spacing w:val="7"/>
          <w:sz w:val="27"/>
          <w:szCs w:val="27"/>
          <w:lang w:val="pt-BR"/>
        </w:rPr>
        <w:t xml:space="preserve"> </w:t>
      </w:r>
      <w:r w:rsidRPr="001302A7">
        <w:rPr>
          <w:sz w:val="27"/>
          <w:szCs w:val="27"/>
          <w:lang w:val="pt-BR"/>
        </w:rPr>
        <w:t>cố</w:t>
      </w:r>
      <w:r w:rsidRPr="001302A7">
        <w:rPr>
          <w:spacing w:val="6"/>
          <w:sz w:val="27"/>
          <w:szCs w:val="27"/>
          <w:lang w:val="pt-BR"/>
        </w:rPr>
        <w:t xml:space="preserve"> </w:t>
      </w:r>
      <w:r w:rsidRPr="001302A7">
        <w:rPr>
          <w:sz w:val="27"/>
          <w:szCs w:val="27"/>
          <w:lang w:val="pt-BR"/>
        </w:rPr>
        <w:t>và</w:t>
      </w:r>
      <w:r w:rsidRPr="001302A7">
        <w:rPr>
          <w:spacing w:val="9"/>
          <w:sz w:val="27"/>
          <w:szCs w:val="27"/>
          <w:lang w:val="pt-BR"/>
        </w:rPr>
        <w:t xml:space="preserve"> </w:t>
      </w:r>
      <w:r w:rsidRPr="001302A7">
        <w:rPr>
          <w:sz w:val="27"/>
          <w:szCs w:val="27"/>
          <w:lang w:val="pt-BR"/>
        </w:rPr>
        <w:t>ph</w:t>
      </w:r>
      <w:r w:rsidRPr="001302A7">
        <w:rPr>
          <w:spacing w:val="1"/>
          <w:sz w:val="27"/>
          <w:szCs w:val="27"/>
          <w:lang w:val="pt-BR"/>
        </w:rPr>
        <w:t>ư</w:t>
      </w:r>
      <w:r w:rsidRPr="001302A7">
        <w:rPr>
          <w:sz w:val="27"/>
          <w:szCs w:val="27"/>
          <w:lang w:val="pt-BR"/>
        </w:rPr>
        <w:t>ơng án</w:t>
      </w:r>
      <w:r w:rsidRPr="001302A7">
        <w:rPr>
          <w:spacing w:val="6"/>
          <w:sz w:val="27"/>
          <w:szCs w:val="27"/>
          <w:lang w:val="pt-BR"/>
        </w:rPr>
        <w:t xml:space="preserve"> </w:t>
      </w:r>
      <w:r w:rsidRPr="001302A7">
        <w:rPr>
          <w:sz w:val="27"/>
          <w:szCs w:val="27"/>
          <w:lang w:val="pt-BR"/>
        </w:rPr>
        <w:t>p</w:t>
      </w:r>
      <w:r w:rsidRPr="001302A7">
        <w:rPr>
          <w:spacing w:val="2"/>
          <w:sz w:val="27"/>
          <w:szCs w:val="27"/>
          <w:lang w:val="pt-BR"/>
        </w:rPr>
        <w:t>h</w:t>
      </w:r>
      <w:r w:rsidRPr="001302A7">
        <w:rPr>
          <w:sz w:val="27"/>
          <w:szCs w:val="27"/>
          <w:lang w:val="pt-BR"/>
        </w:rPr>
        <w:t>ải</w:t>
      </w:r>
      <w:r w:rsidRPr="001302A7">
        <w:rPr>
          <w:spacing w:val="3"/>
          <w:sz w:val="27"/>
          <w:szCs w:val="27"/>
          <w:lang w:val="pt-BR"/>
        </w:rPr>
        <w:t xml:space="preserve"> </w:t>
      </w:r>
      <w:r w:rsidRPr="001302A7">
        <w:rPr>
          <w:sz w:val="27"/>
          <w:szCs w:val="27"/>
          <w:lang w:val="pt-BR"/>
        </w:rPr>
        <w:t>đ</w:t>
      </w:r>
      <w:r w:rsidRPr="001302A7">
        <w:rPr>
          <w:spacing w:val="1"/>
          <w:sz w:val="27"/>
          <w:szCs w:val="27"/>
          <w:lang w:val="pt-BR"/>
        </w:rPr>
        <w:t>ư</w:t>
      </w:r>
      <w:r w:rsidRPr="001302A7">
        <w:rPr>
          <w:sz w:val="27"/>
          <w:szCs w:val="27"/>
          <w:lang w:val="pt-BR"/>
        </w:rPr>
        <w:t>ợc tập</w:t>
      </w:r>
      <w:r w:rsidRPr="001302A7">
        <w:rPr>
          <w:spacing w:val="-10"/>
          <w:sz w:val="27"/>
          <w:szCs w:val="27"/>
          <w:lang w:val="pt-BR"/>
        </w:rPr>
        <w:t xml:space="preserve"> </w:t>
      </w:r>
      <w:r w:rsidRPr="001302A7">
        <w:rPr>
          <w:sz w:val="27"/>
          <w:szCs w:val="27"/>
          <w:lang w:val="pt-BR"/>
        </w:rPr>
        <w:t>luy</w:t>
      </w:r>
      <w:r w:rsidRPr="001302A7">
        <w:rPr>
          <w:spacing w:val="2"/>
          <w:sz w:val="27"/>
          <w:szCs w:val="27"/>
          <w:lang w:val="pt-BR"/>
        </w:rPr>
        <w:t>ệ</w:t>
      </w:r>
      <w:r w:rsidRPr="001302A7">
        <w:rPr>
          <w:sz w:val="27"/>
          <w:szCs w:val="27"/>
          <w:lang w:val="pt-BR"/>
        </w:rPr>
        <w:t>n</w:t>
      </w:r>
      <w:r w:rsidRPr="001302A7">
        <w:rPr>
          <w:spacing w:val="-13"/>
          <w:sz w:val="27"/>
          <w:szCs w:val="27"/>
          <w:lang w:val="pt-BR"/>
        </w:rPr>
        <w:t xml:space="preserve"> </w:t>
      </w:r>
      <w:r w:rsidRPr="001302A7">
        <w:rPr>
          <w:sz w:val="27"/>
          <w:szCs w:val="27"/>
          <w:lang w:val="pt-BR"/>
        </w:rPr>
        <w:t>th</w:t>
      </w:r>
      <w:r w:rsidRPr="001302A7">
        <w:rPr>
          <w:spacing w:val="1"/>
          <w:sz w:val="27"/>
          <w:szCs w:val="27"/>
          <w:lang w:val="pt-BR"/>
        </w:rPr>
        <w:t>ư</w:t>
      </w:r>
      <w:r w:rsidRPr="001302A7">
        <w:rPr>
          <w:sz w:val="27"/>
          <w:szCs w:val="27"/>
          <w:lang w:val="pt-BR"/>
        </w:rPr>
        <w:t>ờ</w:t>
      </w:r>
      <w:r w:rsidRPr="001302A7">
        <w:rPr>
          <w:spacing w:val="2"/>
          <w:sz w:val="27"/>
          <w:szCs w:val="27"/>
          <w:lang w:val="pt-BR"/>
        </w:rPr>
        <w:t>n</w:t>
      </w:r>
      <w:r w:rsidRPr="001302A7">
        <w:rPr>
          <w:sz w:val="27"/>
          <w:szCs w:val="27"/>
          <w:lang w:val="pt-BR"/>
        </w:rPr>
        <w:t>g</w:t>
      </w:r>
      <w:r w:rsidRPr="001302A7">
        <w:rPr>
          <w:spacing w:val="-14"/>
          <w:sz w:val="27"/>
          <w:szCs w:val="27"/>
          <w:lang w:val="pt-BR"/>
        </w:rPr>
        <w:t xml:space="preserve"> </w:t>
      </w:r>
      <w:r w:rsidRPr="001302A7">
        <w:rPr>
          <w:sz w:val="27"/>
          <w:szCs w:val="27"/>
          <w:lang w:val="pt-BR"/>
        </w:rPr>
        <w:t>x</w:t>
      </w:r>
      <w:r w:rsidRPr="001302A7">
        <w:rPr>
          <w:spacing w:val="2"/>
          <w:sz w:val="27"/>
          <w:szCs w:val="27"/>
          <w:lang w:val="pt-BR"/>
        </w:rPr>
        <w:t>u</w:t>
      </w:r>
      <w:r w:rsidRPr="001302A7">
        <w:rPr>
          <w:sz w:val="27"/>
          <w:szCs w:val="27"/>
          <w:lang w:val="pt-BR"/>
        </w:rPr>
        <w:t>yên</w:t>
      </w:r>
      <w:r w:rsidRPr="001302A7">
        <w:rPr>
          <w:spacing w:val="-11"/>
          <w:sz w:val="27"/>
          <w:szCs w:val="27"/>
          <w:lang w:val="pt-BR"/>
        </w:rPr>
        <w:t xml:space="preserve"> </w:t>
      </w:r>
      <w:r w:rsidRPr="001302A7">
        <w:rPr>
          <w:sz w:val="27"/>
          <w:szCs w:val="27"/>
          <w:lang w:val="pt-BR"/>
        </w:rPr>
        <w:t>để</w:t>
      </w:r>
      <w:r w:rsidRPr="001302A7">
        <w:rPr>
          <w:spacing w:val="-9"/>
          <w:sz w:val="27"/>
          <w:szCs w:val="27"/>
          <w:lang w:val="pt-BR"/>
        </w:rPr>
        <w:t xml:space="preserve"> </w:t>
      </w:r>
      <w:r w:rsidRPr="001302A7">
        <w:rPr>
          <w:sz w:val="27"/>
          <w:szCs w:val="27"/>
          <w:lang w:val="pt-BR"/>
        </w:rPr>
        <w:t>đ</w:t>
      </w:r>
      <w:r w:rsidRPr="001302A7">
        <w:rPr>
          <w:spacing w:val="2"/>
          <w:sz w:val="27"/>
          <w:szCs w:val="27"/>
          <w:lang w:val="pt-BR"/>
        </w:rPr>
        <w:t>ả</w:t>
      </w:r>
      <w:r w:rsidRPr="001302A7">
        <w:rPr>
          <w:sz w:val="27"/>
          <w:szCs w:val="27"/>
          <w:lang w:val="pt-BR"/>
        </w:rPr>
        <w:t>m</w:t>
      </w:r>
      <w:r w:rsidRPr="001302A7">
        <w:rPr>
          <w:spacing w:val="-11"/>
          <w:sz w:val="27"/>
          <w:szCs w:val="27"/>
          <w:lang w:val="pt-BR"/>
        </w:rPr>
        <w:t xml:space="preserve"> </w:t>
      </w:r>
      <w:r w:rsidRPr="001302A7">
        <w:rPr>
          <w:sz w:val="27"/>
          <w:szCs w:val="27"/>
          <w:lang w:val="pt-BR"/>
        </w:rPr>
        <w:t>b</w:t>
      </w:r>
      <w:r w:rsidRPr="001302A7">
        <w:rPr>
          <w:spacing w:val="2"/>
          <w:sz w:val="27"/>
          <w:szCs w:val="27"/>
          <w:lang w:val="pt-BR"/>
        </w:rPr>
        <w:t>ả</w:t>
      </w:r>
      <w:r w:rsidRPr="001302A7">
        <w:rPr>
          <w:sz w:val="27"/>
          <w:szCs w:val="27"/>
          <w:lang w:val="pt-BR"/>
        </w:rPr>
        <w:t>o</w:t>
      </w:r>
      <w:r w:rsidRPr="001302A7">
        <w:rPr>
          <w:spacing w:val="-11"/>
          <w:sz w:val="27"/>
          <w:szCs w:val="27"/>
          <w:lang w:val="pt-BR"/>
        </w:rPr>
        <w:t xml:space="preserve"> </w:t>
      </w:r>
      <w:r w:rsidRPr="001302A7">
        <w:rPr>
          <w:sz w:val="27"/>
          <w:szCs w:val="27"/>
          <w:lang w:val="pt-BR"/>
        </w:rPr>
        <w:t>khi</w:t>
      </w:r>
      <w:r w:rsidRPr="001302A7">
        <w:rPr>
          <w:spacing w:val="-8"/>
          <w:sz w:val="27"/>
          <w:szCs w:val="27"/>
          <w:lang w:val="pt-BR"/>
        </w:rPr>
        <w:t xml:space="preserve"> </w:t>
      </w:r>
      <w:r w:rsidRPr="001302A7">
        <w:rPr>
          <w:sz w:val="27"/>
          <w:szCs w:val="27"/>
          <w:lang w:val="pt-BR"/>
        </w:rPr>
        <w:t>có</w:t>
      </w:r>
      <w:r w:rsidRPr="001302A7">
        <w:rPr>
          <w:spacing w:val="-7"/>
          <w:sz w:val="27"/>
          <w:szCs w:val="27"/>
          <w:lang w:val="pt-BR"/>
        </w:rPr>
        <w:t xml:space="preserve"> </w:t>
      </w:r>
      <w:r w:rsidRPr="001302A7">
        <w:rPr>
          <w:sz w:val="27"/>
          <w:szCs w:val="27"/>
          <w:lang w:val="pt-BR"/>
        </w:rPr>
        <w:t>sự</w:t>
      </w:r>
      <w:r w:rsidRPr="001302A7">
        <w:rPr>
          <w:spacing w:val="-9"/>
          <w:sz w:val="27"/>
          <w:szCs w:val="27"/>
          <w:lang w:val="pt-BR"/>
        </w:rPr>
        <w:t xml:space="preserve"> </w:t>
      </w:r>
      <w:r w:rsidRPr="001302A7">
        <w:rPr>
          <w:spacing w:val="2"/>
          <w:sz w:val="27"/>
          <w:szCs w:val="27"/>
          <w:lang w:val="pt-BR"/>
        </w:rPr>
        <w:t>c</w:t>
      </w:r>
      <w:r w:rsidRPr="001302A7">
        <w:rPr>
          <w:sz w:val="27"/>
          <w:szCs w:val="27"/>
          <w:lang w:val="pt-BR"/>
        </w:rPr>
        <w:t>ố</w:t>
      </w:r>
      <w:r w:rsidRPr="001302A7">
        <w:rPr>
          <w:spacing w:val="-9"/>
          <w:sz w:val="27"/>
          <w:szCs w:val="27"/>
          <w:lang w:val="pt-BR"/>
        </w:rPr>
        <w:t xml:space="preserve"> </w:t>
      </w:r>
      <w:r w:rsidRPr="001302A7">
        <w:rPr>
          <w:sz w:val="27"/>
          <w:szCs w:val="27"/>
          <w:lang w:val="pt-BR"/>
        </w:rPr>
        <w:t>là</w:t>
      </w:r>
      <w:r w:rsidRPr="001302A7">
        <w:rPr>
          <w:spacing w:val="-9"/>
          <w:sz w:val="27"/>
          <w:szCs w:val="27"/>
          <w:lang w:val="pt-BR"/>
        </w:rPr>
        <w:t xml:space="preserve"> </w:t>
      </w:r>
      <w:r w:rsidRPr="001302A7">
        <w:rPr>
          <w:sz w:val="27"/>
          <w:szCs w:val="27"/>
          <w:lang w:val="pt-BR"/>
        </w:rPr>
        <w:t>có</w:t>
      </w:r>
      <w:r w:rsidRPr="001302A7">
        <w:rPr>
          <w:spacing w:val="-7"/>
          <w:sz w:val="27"/>
          <w:szCs w:val="27"/>
          <w:lang w:val="pt-BR"/>
        </w:rPr>
        <w:t xml:space="preserve"> </w:t>
      </w:r>
      <w:r w:rsidRPr="001302A7">
        <w:rPr>
          <w:sz w:val="27"/>
          <w:szCs w:val="27"/>
          <w:lang w:val="pt-BR"/>
        </w:rPr>
        <w:t>thể</w:t>
      </w:r>
      <w:r w:rsidRPr="001302A7">
        <w:rPr>
          <w:spacing w:val="-8"/>
          <w:sz w:val="27"/>
          <w:szCs w:val="27"/>
          <w:lang w:val="pt-BR"/>
        </w:rPr>
        <w:t xml:space="preserve"> </w:t>
      </w:r>
      <w:r w:rsidRPr="001302A7">
        <w:rPr>
          <w:sz w:val="27"/>
          <w:szCs w:val="27"/>
          <w:lang w:val="pt-BR"/>
        </w:rPr>
        <w:t>chủ</w:t>
      </w:r>
      <w:r w:rsidRPr="001302A7">
        <w:rPr>
          <w:spacing w:val="-9"/>
          <w:sz w:val="27"/>
          <w:szCs w:val="27"/>
          <w:lang w:val="pt-BR"/>
        </w:rPr>
        <w:t xml:space="preserve"> </w:t>
      </w:r>
      <w:r w:rsidRPr="001302A7">
        <w:rPr>
          <w:sz w:val="27"/>
          <w:szCs w:val="27"/>
          <w:lang w:val="pt-BR"/>
        </w:rPr>
        <w:t>động</w:t>
      </w:r>
      <w:r w:rsidRPr="001302A7">
        <w:rPr>
          <w:spacing w:val="-10"/>
          <w:sz w:val="27"/>
          <w:szCs w:val="27"/>
          <w:lang w:val="pt-BR"/>
        </w:rPr>
        <w:t xml:space="preserve"> </w:t>
      </w:r>
      <w:r w:rsidRPr="001302A7">
        <w:rPr>
          <w:spacing w:val="6"/>
          <w:sz w:val="27"/>
          <w:szCs w:val="27"/>
          <w:lang w:val="pt-BR"/>
        </w:rPr>
        <w:t>g</w:t>
      </w:r>
      <w:r w:rsidRPr="001302A7">
        <w:rPr>
          <w:sz w:val="27"/>
          <w:szCs w:val="27"/>
          <w:lang w:val="pt-BR"/>
        </w:rPr>
        <w:t>i</w:t>
      </w:r>
      <w:r w:rsidRPr="001302A7">
        <w:rPr>
          <w:spacing w:val="2"/>
          <w:sz w:val="27"/>
          <w:szCs w:val="27"/>
          <w:lang w:val="pt-BR"/>
        </w:rPr>
        <w:t>ả</w:t>
      </w:r>
      <w:r w:rsidRPr="001302A7">
        <w:rPr>
          <w:sz w:val="27"/>
          <w:szCs w:val="27"/>
          <w:lang w:val="pt-BR"/>
        </w:rPr>
        <w:t>i</w:t>
      </w:r>
      <w:r w:rsidRPr="001302A7">
        <w:rPr>
          <w:spacing w:val="-10"/>
          <w:sz w:val="27"/>
          <w:szCs w:val="27"/>
          <w:lang w:val="pt-BR"/>
        </w:rPr>
        <w:t xml:space="preserve"> </w:t>
      </w:r>
      <w:r w:rsidRPr="001302A7">
        <w:rPr>
          <w:sz w:val="27"/>
          <w:szCs w:val="27"/>
          <w:lang w:val="pt-BR"/>
        </w:rPr>
        <w:t>quyết</w:t>
      </w:r>
      <w:r w:rsidRPr="001302A7">
        <w:rPr>
          <w:spacing w:val="-11"/>
          <w:sz w:val="27"/>
          <w:szCs w:val="27"/>
          <w:lang w:val="pt-BR"/>
        </w:rPr>
        <w:t xml:space="preserve"> </w:t>
      </w:r>
      <w:r w:rsidRPr="001302A7">
        <w:rPr>
          <w:sz w:val="27"/>
          <w:szCs w:val="27"/>
          <w:lang w:val="pt-BR"/>
        </w:rPr>
        <w:t>tốt,</w:t>
      </w:r>
      <w:r w:rsidRPr="001302A7">
        <w:rPr>
          <w:spacing w:val="-8"/>
          <w:sz w:val="27"/>
          <w:szCs w:val="27"/>
          <w:lang w:val="pt-BR"/>
        </w:rPr>
        <w:t xml:space="preserve"> </w:t>
      </w:r>
      <w:r w:rsidRPr="001302A7">
        <w:rPr>
          <w:sz w:val="27"/>
          <w:szCs w:val="27"/>
          <w:lang w:val="pt-BR"/>
        </w:rPr>
        <w:t>đảm</w:t>
      </w:r>
      <w:r w:rsidRPr="001302A7">
        <w:rPr>
          <w:spacing w:val="-9"/>
          <w:sz w:val="27"/>
          <w:szCs w:val="27"/>
          <w:lang w:val="pt-BR"/>
        </w:rPr>
        <w:t xml:space="preserve"> </w:t>
      </w:r>
      <w:r w:rsidRPr="001302A7">
        <w:rPr>
          <w:sz w:val="27"/>
          <w:szCs w:val="27"/>
          <w:lang w:val="pt-BR"/>
        </w:rPr>
        <w:t>bảo an</w:t>
      </w:r>
      <w:r w:rsidRPr="001302A7">
        <w:rPr>
          <w:spacing w:val="-2"/>
          <w:sz w:val="27"/>
          <w:szCs w:val="27"/>
          <w:lang w:val="pt-BR"/>
        </w:rPr>
        <w:t xml:space="preserve"> </w:t>
      </w:r>
      <w:r w:rsidRPr="001302A7">
        <w:rPr>
          <w:sz w:val="27"/>
          <w:szCs w:val="27"/>
          <w:lang w:val="pt-BR"/>
        </w:rPr>
        <w:t>toàn</w:t>
      </w:r>
      <w:r w:rsidRPr="001302A7">
        <w:rPr>
          <w:spacing w:val="-4"/>
          <w:sz w:val="27"/>
          <w:szCs w:val="27"/>
          <w:lang w:val="pt-BR"/>
        </w:rPr>
        <w:t xml:space="preserve"> </w:t>
      </w:r>
      <w:r w:rsidRPr="001302A7">
        <w:rPr>
          <w:spacing w:val="-1"/>
          <w:sz w:val="27"/>
          <w:szCs w:val="27"/>
          <w:lang w:val="pt-BR"/>
        </w:rPr>
        <w:t>v</w:t>
      </w:r>
      <w:r w:rsidRPr="001302A7">
        <w:rPr>
          <w:sz w:val="27"/>
          <w:szCs w:val="27"/>
          <w:lang w:val="pt-BR"/>
        </w:rPr>
        <w:t>ề</w:t>
      </w:r>
      <w:r w:rsidRPr="001302A7">
        <w:rPr>
          <w:spacing w:val="-2"/>
          <w:sz w:val="27"/>
          <w:szCs w:val="27"/>
          <w:lang w:val="pt-BR"/>
        </w:rPr>
        <w:t xml:space="preserve"> </w:t>
      </w:r>
      <w:r w:rsidRPr="001302A7">
        <w:rPr>
          <w:spacing w:val="2"/>
          <w:sz w:val="27"/>
          <w:szCs w:val="27"/>
          <w:lang w:val="pt-BR"/>
        </w:rPr>
        <w:t>t</w:t>
      </w:r>
      <w:r w:rsidRPr="001302A7">
        <w:rPr>
          <w:sz w:val="27"/>
          <w:szCs w:val="27"/>
          <w:lang w:val="pt-BR"/>
        </w:rPr>
        <w:t>ính</w:t>
      </w:r>
      <w:r w:rsidRPr="001302A7">
        <w:rPr>
          <w:spacing w:val="-3"/>
          <w:sz w:val="27"/>
          <w:szCs w:val="27"/>
          <w:lang w:val="pt-BR"/>
        </w:rPr>
        <w:t xml:space="preserve"> </w:t>
      </w:r>
      <w:r w:rsidRPr="001302A7">
        <w:rPr>
          <w:sz w:val="27"/>
          <w:szCs w:val="27"/>
          <w:lang w:val="pt-BR"/>
        </w:rPr>
        <w:t>mạ</w:t>
      </w:r>
      <w:r w:rsidRPr="001302A7">
        <w:rPr>
          <w:spacing w:val="1"/>
          <w:sz w:val="27"/>
          <w:szCs w:val="27"/>
          <w:lang w:val="pt-BR"/>
        </w:rPr>
        <w:t>n</w:t>
      </w:r>
      <w:r w:rsidRPr="001302A7">
        <w:rPr>
          <w:sz w:val="27"/>
          <w:szCs w:val="27"/>
          <w:lang w:val="pt-BR"/>
        </w:rPr>
        <w:t>g,</w:t>
      </w:r>
      <w:r w:rsidRPr="001302A7">
        <w:rPr>
          <w:spacing w:val="-6"/>
          <w:sz w:val="27"/>
          <w:szCs w:val="27"/>
          <w:lang w:val="pt-BR"/>
        </w:rPr>
        <w:t xml:space="preserve"> </w:t>
      </w:r>
      <w:r w:rsidRPr="001302A7">
        <w:rPr>
          <w:spacing w:val="2"/>
          <w:sz w:val="27"/>
          <w:szCs w:val="27"/>
          <w:lang w:val="pt-BR"/>
        </w:rPr>
        <w:t>t</w:t>
      </w:r>
      <w:r w:rsidRPr="001302A7">
        <w:rPr>
          <w:sz w:val="27"/>
          <w:szCs w:val="27"/>
          <w:lang w:val="pt-BR"/>
        </w:rPr>
        <w:t>ài</w:t>
      </w:r>
      <w:r w:rsidRPr="001302A7">
        <w:rPr>
          <w:spacing w:val="-2"/>
          <w:sz w:val="27"/>
          <w:szCs w:val="27"/>
          <w:lang w:val="pt-BR"/>
        </w:rPr>
        <w:t xml:space="preserve"> </w:t>
      </w:r>
      <w:r w:rsidRPr="001302A7">
        <w:rPr>
          <w:sz w:val="27"/>
          <w:szCs w:val="27"/>
          <w:lang w:val="pt-BR"/>
        </w:rPr>
        <w:t>sản</w:t>
      </w:r>
      <w:r w:rsidRPr="001302A7">
        <w:rPr>
          <w:spacing w:val="-3"/>
          <w:sz w:val="27"/>
          <w:szCs w:val="27"/>
          <w:lang w:val="pt-BR"/>
        </w:rPr>
        <w:t xml:space="preserve"> </w:t>
      </w:r>
      <w:r w:rsidRPr="001302A7">
        <w:rPr>
          <w:sz w:val="27"/>
          <w:szCs w:val="27"/>
          <w:lang w:val="pt-BR"/>
        </w:rPr>
        <w:t>c</w:t>
      </w:r>
      <w:r w:rsidRPr="001302A7">
        <w:rPr>
          <w:spacing w:val="-1"/>
          <w:sz w:val="27"/>
          <w:szCs w:val="27"/>
          <w:lang w:val="pt-BR"/>
        </w:rPr>
        <w:t>h</w:t>
      </w:r>
      <w:r w:rsidRPr="001302A7">
        <w:rPr>
          <w:sz w:val="27"/>
          <w:szCs w:val="27"/>
          <w:lang w:val="pt-BR"/>
        </w:rPr>
        <w:t>o</w:t>
      </w:r>
      <w:r w:rsidRPr="001302A7">
        <w:rPr>
          <w:spacing w:val="-4"/>
          <w:sz w:val="27"/>
          <w:szCs w:val="27"/>
          <w:lang w:val="pt-BR"/>
        </w:rPr>
        <w:t xml:space="preserve"> </w:t>
      </w:r>
      <w:r w:rsidRPr="001302A7">
        <w:rPr>
          <w:spacing w:val="2"/>
          <w:sz w:val="27"/>
          <w:szCs w:val="27"/>
          <w:lang w:val="pt-BR"/>
        </w:rPr>
        <w:t>n</w:t>
      </w:r>
      <w:r w:rsidRPr="001302A7">
        <w:rPr>
          <w:sz w:val="27"/>
          <w:szCs w:val="27"/>
          <w:lang w:val="pt-BR"/>
        </w:rPr>
        <w:t>hân</w:t>
      </w:r>
      <w:r w:rsidRPr="001302A7">
        <w:rPr>
          <w:spacing w:val="-5"/>
          <w:sz w:val="27"/>
          <w:szCs w:val="27"/>
          <w:lang w:val="pt-BR"/>
        </w:rPr>
        <w:t xml:space="preserve"> </w:t>
      </w:r>
      <w:r w:rsidRPr="001302A7">
        <w:rPr>
          <w:sz w:val="27"/>
          <w:szCs w:val="27"/>
          <w:lang w:val="pt-BR"/>
        </w:rPr>
        <w:t>dân</w:t>
      </w:r>
      <w:r w:rsidRPr="001302A7">
        <w:rPr>
          <w:spacing w:val="-2"/>
          <w:sz w:val="27"/>
          <w:szCs w:val="27"/>
          <w:lang w:val="pt-BR"/>
        </w:rPr>
        <w:t xml:space="preserve"> </w:t>
      </w:r>
      <w:r w:rsidRPr="001302A7">
        <w:rPr>
          <w:sz w:val="27"/>
          <w:szCs w:val="27"/>
          <w:lang w:val="pt-BR"/>
        </w:rPr>
        <w:t>tr</w:t>
      </w:r>
      <w:r w:rsidRPr="001302A7">
        <w:rPr>
          <w:spacing w:val="2"/>
          <w:sz w:val="27"/>
          <w:szCs w:val="27"/>
          <w:lang w:val="pt-BR"/>
        </w:rPr>
        <w:t>o</w:t>
      </w:r>
      <w:r w:rsidRPr="001302A7">
        <w:rPr>
          <w:sz w:val="27"/>
          <w:szCs w:val="27"/>
          <w:lang w:val="pt-BR"/>
        </w:rPr>
        <w:t>ng</w:t>
      </w:r>
      <w:r w:rsidRPr="001302A7">
        <w:rPr>
          <w:spacing w:val="-5"/>
          <w:sz w:val="27"/>
          <w:szCs w:val="27"/>
          <w:lang w:val="pt-BR"/>
        </w:rPr>
        <w:t xml:space="preserve"> </w:t>
      </w:r>
      <w:r w:rsidRPr="001302A7">
        <w:rPr>
          <w:sz w:val="27"/>
          <w:szCs w:val="27"/>
          <w:lang w:val="pt-BR"/>
        </w:rPr>
        <w:t>các</w:t>
      </w:r>
      <w:r w:rsidRPr="001302A7">
        <w:rPr>
          <w:spacing w:val="-3"/>
          <w:sz w:val="27"/>
          <w:szCs w:val="27"/>
          <w:lang w:val="pt-BR"/>
        </w:rPr>
        <w:t xml:space="preserve"> </w:t>
      </w:r>
      <w:r w:rsidRPr="001302A7">
        <w:rPr>
          <w:sz w:val="27"/>
          <w:szCs w:val="27"/>
          <w:lang w:val="pt-BR"/>
        </w:rPr>
        <w:t>vù</w:t>
      </w:r>
      <w:r w:rsidRPr="001302A7">
        <w:rPr>
          <w:spacing w:val="-1"/>
          <w:sz w:val="27"/>
          <w:szCs w:val="27"/>
          <w:lang w:val="pt-BR"/>
        </w:rPr>
        <w:t>n</w:t>
      </w:r>
      <w:r w:rsidRPr="001302A7">
        <w:rPr>
          <w:sz w:val="27"/>
          <w:szCs w:val="27"/>
          <w:lang w:val="pt-BR"/>
        </w:rPr>
        <w:t>g</w:t>
      </w:r>
      <w:r w:rsidRPr="001302A7">
        <w:rPr>
          <w:spacing w:val="-3"/>
          <w:sz w:val="27"/>
          <w:szCs w:val="27"/>
          <w:lang w:val="pt-BR"/>
        </w:rPr>
        <w:t xml:space="preserve"> </w:t>
      </w:r>
      <w:r w:rsidRPr="001302A7">
        <w:rPr>
          <w:sz w:val="27"/>
          <w:szCs w:val="27"/>
          <w:lang w:val="pt-BR"/>
        </w:rPr>
        <w:t>bảo</w:t>
      </w:r>
      <w:r w:rsidRPr="001302A7">
        <w:rPr>
          <w:spacing w:val="-4"/>
          <w:sz w:val="27"/>
          <w:szCs w:val="27"/>
          <w:lang w:val="pt-BR"/>
        </w:rPr>
        <w:t xml:space="preserve"> </w:t>
      </w:r>
      <w:r w:rsidRPr="001302A7">
        <w:rPr>
          <w:sz w:val="27"/>
          <w:szCs w:val="27"/>
          <w:lang w:val="pt-BR"/>
        </w:rPr>
        <w:t>vệ;</w:t>
      </w:r>
    </w:p>
    <w:p w14:paraId="7972DBD2"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 Xây dựng kế hoạch hành động ứng phó biến đổi khí hậu của địa phương.</w:t>
      </w:r>
    </w:p>
    <w:p w14:paraId="4D60CF64"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 Thực hiện tốt công tác đền bù và giải phóng mặt bằng, chuyển đổi ngành nghề và hướng nghiệp cho nhân dân.</w:t>
      </w:r>
    </w:p>
    <w:p w14:paraId="457307EC"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 Quản lý chặt chẽ hoạt động của hệ thống xử lý nước thải, đảm bảo các trạm xử lý luôn hoạt động liên tục, đúng công suất và quy trình kỹ thuật, đảm bảo nước thải đầu ra luôn đạt các quy chuẩn về môi trường, khi phát hiện sự cố phải kịp khời xử lý và có biện pháp dự phòng.</w:t>
      </w:r>
    </w:p>
    <w:p w14:paraId="5C6CA2A5" w14:textId="77777777" w:rsidR="00E50CD6" w:rsidRPr="001302A7" w:rsidRDefault="00E50CD6" w:rsidP="00E50CD6">
      <w:pPr>
        <w:pStyle w:val="NormalWebbullet"/>
        <w:numPr>
          <w:ilvl w:val="0"/>
          <w:numId w:val="0"/>
        </w:numPr>
        <w:spacing w:line="276" w:lineRule="auto"/>
        <w:ind w:firstLine="540"/>
        <w:rPr>
          <w:sz w:val="27"/>
          <w:szCs w:val="27"/>
          <w:lang w:val="pt-BR"/>
        </w:rPr>
      </w:pPr>
      <w:r w:rsidRPr="001302A7">
        <w:rPr>
          <w:sz w:val="27"/>
          <w:szCs w:val="27"/>
          <w:lang w:val="pt-BR"/>
        </w:rPr>
        <w:t>- Có sự phối hợp chặt chẽ giữa chính quyền địa phương và người dân trong công tác thực hiện quy hoạch, xây dựng và bảo vệ môi trường.</w:t>
      </w:r>
    </w:p>
    <w:p w14:paraId="7135E213" w14:textId="24F88355" w:rsidR="00E50CD6" w:rsidRPr="001302A7" w:rsidRDefault="00E50CD6" w:rsidP="001302A7">
      <w:pPr>
        <w:pStyle w:val="NormalWebbullet"/>
        <w:numPr>
          <w:ilvl w:val="0"/>
          <w:numId w:val="0"/>
        </w:numPr>
        <w:spacing w:line="276" w:lineRule="auto"/>
        <w:ind w:firstLine="540"/>
        <w:rPr>
          <w:sz w:val="27"/>
          <w:szCs w:val="27"/>
          <w:lang w:val="pt-BR"/>
        </w:rPr>
      </w:pPr>
      <w:r w:rsidRPr="001302A7">
        <w:rPr>
          <w:sz w:val="27"/>
          <w:szCs w:val="27"/>
          <w:lang w:val="pt-BR"/>
        </w:rPr>
        <w:t>- Tăng cường công tác giám sát và quản lý môi trường.</w:t>
      </w:r>
    </w:p>
    <w:p w14:paraId="2868762D" w14:textId="55178E61" w:rsidR="003678D8" w:rsidRPr="001302A7" w:rsidRDefault="003678D8" w:rsidP="003D230A">
      <w:pPr>
        <w:pStyle w:val="Heading7"/>
        <w:numPr>
          <w:ilvl w:val="1"/>
          <w:numId w:val="5"/>
        </w:numPr>
        <w:tabs>
          <w:tab w:val="clear" w:pos="1440"/>
          <w:tab w:val="left" w:pos="810"/>
        </w:tabs>
        <w:spacing w:before="0" w:line="276" w:lineRule="auto"/>
        <w:ind w:left="270" w:firstLine="270"/>
        <w:rPr>
          <w:rFonts w:ascii="Times New Roman" w:hAnsi="Times New Roman"/>
          <w:b/>
          <w:i w:val="0"/>
          <w:color w:val="002060"/>
          <w:sz w:val="27"/>
          <w:szCs w:val="27"/>
          <w:lang w:val="vi-VN"/>
        </w:rPr>
      </w:pPr>
      <w:bookmarkStart w:id="446" w:name="_Toc156314690"/>
      <w:r w:rsidRPr="001302A7">
        <w:rPr>
          <w:rFonts w:ascii="Times New Roman" w:hAnsi="Times New Roman"/>
          <w:b/>
          <w:i w:val="0"/>
          <w:color w:val="002060"/>
          <w:sz w:val="27"/>
          <w:szCs w:val="27"/>
          <w:lang w:val="vi-VN"/>
        </w:rPr>
        <w:t>Các giải pháp cụ thể giảm thiểu tác động môi trường trong quá trình thực hiện quy hoạch</w:t>
      </w:r>
      <w:bookmarkEnd w:id="446"/>
    </w:p>
    <w:p w14:paraId="4A8A5A2A" w14:textId="3510DEAD" w:rsidR="003678D8" w:rsidRPr="001302A7" w:rsidRDefault="003678D8" w:rsidP="0022786F">
      <w:pPr>
        <w:spacing w:line="276" w:lineRule="auto"/>
        <w:ind w:firstLine="567"/>
        <w:jc w:val="both"/>
        <w:outlineLvl w:val="3"/>
        <w:rPr>
          <w:rFonts w:eastAsia="Calibri"/>
          <w:b/>
          <w:color w:val="000000"/>
          <w:sz w:val="27"/>
          <w:szCs w:val="27"/>
          <w:lang w:val="pt-BR"/>
        </w:rPr>
      </w:pPr>
      <w:r w:rsidRPr="001302A7">
        <w:rPr>
          <w:rFonts w:eastAsia="Calibri"/>
          <w:b/>
          <w:color w:val="000000"/>
          <w:sz w:val="27"/>
          <w:szCs w:val="27"/>
          <w:lang w:val="pt-BR"/>
        </w:rPr>
        <w:t>2.1. Biện pháp giảm thiểu ô nhiễm môi trường nước:</w:t>
      </w:r>
    </w:p>
    <w:p w14:paraId="7E123F1E"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Để bảo vệ chất lượng nguồn nước thì yếu tố quan trọng nhất là phải giải quyết triệt để vấn đề xử lý nước thải ở các khu đô thị, khu dân cư, công cộng, thương mại dịch vụ, nước thải công nghiệp và nước thải y tế. Đối với các khu đô thị mới, cần phải thiết kế một hệ thống thoát nước thải riêng biệt (theo QCXDVN 01:20</w:t>
      </w:r>
      <w:r w:rsidRPr="001302A7">
        <w:rPr>
          <w:rFonts w:eastAsia="Calibri"/>
          <w:color w:val="000000"/>
          <w:sz w:val="27"/>
          <w:szCs w:val="27"/>
          <w:lang w:val="vi-VN"/>
        </w:rPr>
        <w:t>21</w:t>
      </w:r>
      <w:r w:rsidRPr="001302A7">
        <w:rPr>
          <w:rFonts w:eastAsia="Calibri"/>
          <w:color w:val="000000"/>
          <w:sz w:val="27"/>
          <w:szCs w:val="27"/>
          <w:lang w:val="pt-BR"/>
        </w:rPr>
        <w:t xml:space="preserve"> - Bộ Xây dựng).</w:t>
      </w:r>
    </w:p>
    <w:p w14:paraId="1D0C573D"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Hệ thống thoát nước và xử lý nước thải sinh hoạt:</w:t>
      </w:r>
    </w:p>
    <w:p w14:paraId="7D7B8404"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Xây dựng hệ thống thoát nước và xử lý nước thải sinh hoạt như nội dung đề xuất quy hoạch. Nước thải sinh hoạt sau khi xử lý phải đạt QCVN 14:20</w:t>
      </w:r>
      <w:r w:rsidRPr="001302A7">
        <w:rPr>
          <w:rFonts w:eastAsia="Calibri"/>
          <w:color w:val="000000"/>
          <w:sz w:val="27"/>
          <w:szCs w:val="27"/>
          <w:lang w:val="vi-VN"/>
        </w:rPr>
        <w:t>08</w:t>
      </w:r>
      <w:r w:rsidRPr="001302A7">
        <w:rPr>
          <w:rFonts w:eastAsia="Calibri"/>
          <w:color w:val="000000"/>
          <w:sz w:val="27"/>
          <w:szCs w:val="27"/>
          <w:lang w:val="pt-BR"/>
        </w:rPr>
        <w:t>/BTNMT loại B quy chuẩn về nước thải sinh hoạt trước khi xả vào nguồn tiếp nhận;</w:t>
      </w:r>
    </w:p>
    <w:p w14:paraId="06848AE3"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Hệ thống xử lý nước thải công nghiệp:</w:t>
      </w:r>
    </w:p>
    <w:p w14:paraId="25D0DCA4"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lastRenderedPageBreak/>
        <w:t>+ Khu vực công nghiệp phải có công nghệ xử lý nước thải trước khi phát thải vào hệ thống thoát nước chung của khu công nghiệp. Nước thải công nghiệp phải được xử lý đạt Quy chuẩn QCVN 40:2011/BTNMT trước khi xả vào nguồn tiếp nhận.</w:t>
      </w:r>
    </w:p>
    <w:p w14:paraId="58AD3F91"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Việc xử lý nước thải công nghiệp phải được kiểm soát chặt chẽ, tuyệt đối không để xảy ra sự cố làm ảnh hưởng môi trường,</w:t>
      </w:r>
    </w:p>
    <w:p w14:paraId="096C7C2A"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Các khu vực thương mại dịch vụ, bệnh viện, cơ sở y tế cần quản lý và giám sát các nguồn phát sinh nước thải, xây dựng hệ thống xử lý nước thải hoàn chỉnh đạt tiêu chuẩn môi trường trước khi thải vào hệ thống thoát nước chung đô thị.</w:t>
      </w:r>
    </w:p>
    <w:p w14:paraId="21E40C9C"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Áp dụng các biện pháp xử lý cuối đường ống và công nghệ xử lý nước thải tiên tiến nhằm giảm thiểu tối đa lượng chất ô nhiễm trước khi xả ra nguồn tiếp nhận.</w:t>
      </w:r>
    </w:p>
    <w:p w14:paraId="44C47CBC"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Thực hiện định hướng phát triển hạ tầng kỹ thuật về cốt nền xây dựng, định hướng quy hoạch thoát nước mưa, xây dựng hệ thống cống thoát nước mưa, hệ thống kênh mương.</w:t>
      </w:r>
    </w:p>
    <w:p w14:paraId="40F21DC0"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Xây dựng hệ thống dự trữ, các công trình đập trữ nước, hồ chứa nhằm cân bằng nguồn nước trong mùa mưa và mùa khô. Có chế độ quan trắc và kiểm tra thường xuyên đối với chất lượng nguồn nước ao, hồ, sông, suối.</w:t>
      </w:r>
    </w:p>
    <w:p w14:paraId="236C2658"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Xây dựng nguyên tắc dùng nước; thay đổi thói quen dùng nước; tuyên truyền nâng cao ý thức của người dân trong sử dụng nước và tiết kiệm nước.</w:t>
      </w:r>
    </w:p>
    <w:p w14:paraId="172CA22C" w14:textId="2308CE10" w:rsidR="003678D8" w:rsidRPr="001302A7" w:rsidRDefault="003678D8" w:rsidP="003D230A">
      <w:pPr>
        <w:spacing w:line="276" w:lineRule="auto"/>
        <w:ind w:firstLine="567"/>
        <w:jc w:val="both"/>
        <w:outlineLvl w:val="3"/>
        <w:rPr>
          <w:rFonts w:eastAsia="Calibri"/>
          <w:b/>
          <w:color w:val="000000"/>
          <w:sz w:val="27"/>
          <w:szCs w:val="27"/>
          <w:lang w:val="pt-BR"/>
        </w:rPr>
      </w:pPr>
      <w:r w:rsidRPr="001302A7">
        <w:rPr>
          <w:rFonts w:eastAsia="Calibri"/>
          <w:b/>
          <w:color w:val="000000"/>
          <w:sz w:val="27"/>
          <w:szCs w:val="27"/>
          <w:lang w:val="pt-BR"/>
        </w:rPr>
        <w:t>2.2. Biện pháp giảm thiểu ô nhiễm môi trường đất:</w:t>
      </w:r>
    </w:p>
    <w:p w14:paraId="318EE38D"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Khi đào đắp với khối lượng lớn sẽ làm thay đổi hệ sinh thái thủy vực, ảnh hưởng tới nơi cư trú của sinh vật trong khu vực. Tuy nhiên, để đáp ứng nhu cầu phát triển đô thị, các khu vực có địa hình trũng có thể lấy đất từ các khu vực có giá trị sử dụng đất không cao để san đắp, sau đó bao phủ một lớp đất màu tại các khu vực quy hoạch trồng cây xanh. Đối với các khu vực lấy đất để san lấp cần tiến hành trồng cây để cải tạo đất. Hoạt động này không những cải thiện chất lượng đất trong tương lai mà còn góp phần bảo vệ môi trường không khí, vi khí hậu với một hệ thống môi trường xanh bao phủ.</w:t>
      </w:r>
    </w:p>
    <w:p w14:paraId="51BC54D7"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Chất thải rắn công nghiệp, chất thải rắn y tế cần được thu gom và xử lý tại nguồn thải trước khi đưa về bãi xử lý chất thải rắn chung của khu vực.</w:t>
      </w:r>
    </w:p>
    <w:p w14:paraId="410F93EC"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Quản lý tốt việc thu gom rác thải, tránh việc phát tán rác ra môi trường, có biện pháp hạn chế tối đa nước rỉ rác.</w:t>
      </w:r>
    </w:p>
    <w:p w14:paraId="0DAA9A15"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Quản lý tốt hệ thống ống dẫn nước thải, tránh sự rò rỉ nước thải ra ngoài làm ô nhiễm môi trường đất.</w:t>
      </w:r>
    </w:p>
    <w:p w14:paraId="64E5C6D5"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Xây dựng và cải tạo chỉnh trang các nghĩa trang phục vụ cho dân cư như nội dung đề xuất quy hoạch. Bố trí cây xanh cách ly và các giải pháp thu gom, xử lý nước thải, chất thải phát sinh nhằm giảm thiểu ô nhiễm đất, nước ngầm.</w:t>
      </w:r>
    </w:p>
    <w:p w14:paraId="5E09C3DA"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Gia tăng trồng rừng, phủ đất trống đồi trọc tại khu vực các mỏ khai thác khoáng sản. Cải tạo đất và ngăn ngừa ô nhiễm đất</w:t>
      </w:r>
    </w:p>
    <w:p w14:paraId="2969CC1D" w14:textId="7B02E0A2" w:rsidR="003678D8" w:rsidRPr="001302A7" w:rsidRDefault="003678D8" w:rsidP="0022786F">
      <w:pPr>
        <w:spacing w:line="276" w:lineRule="auto"/>
        <w:ind w:firstLine="567"/>
        <w:jc w:val="both"/>
        <w:outlineLvl w:val="3"/>
        <w:rPr>
          <w:rFonts w:eastAsia="Calibri"/>
          <w:b/>
          <w:color w:val="000000"/>
          <w:sz w:val="27"/>
          <w:szCs w:val="27"/>
          <w:lang w:val="pt-BR"/>
        </w:rPr>
      </w:pPr>
      <w:r w:rsidRPr="001302A7">
        <w:rPr>
          <w:rFonts w:eastAsia="Calibri"/>
          <w:b/>
          <w:color w:val="000000"/>
          <w:sz w:val="27"/>
          <w:szCs w:val="27"/>
          <w:lang w:val="pt-BR"/>
        </w:rPr>
        <w:t>2.3. Biện pháp giảm thiểu ô nhiễm môi trường không khí và tiếng ồn:</w:t>
      </w:r>
    </w:p>
    <w:p w14:paraId="2DF767DD"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xml:space="preserve">- Ô nhiễm môi trường không khí trong khu vực nghiên cứu tập trung nhiều nhất giai đoạn xây dựng công trình và cơ sở hạ tầng. Trong giai đoạn này cần tập trung kiểm </w:t>
      </w:r>
      <w:r w:rsidRPr="001302A7">
        <w:rPr>
          <w:rFonts w:eastAsia="Calibri"/>
          <w:color w:val="000000"/>
          <w:sz w:val="27"/>
          <w:szCs w:val="27"/>
          <w:lang w:val="pt-BR"/>
        </w:rPr>
        <w:lastRenderedPageBreak/>
        <w:t>tra giám sát các phương tiện vận tải, các máy móc thiết bị (về phát thải khí) hoạt động trong khu vực, các phương tiện khi vận chuyển vật liệu phải được phủ bạt kín thùng xe.</w:t>
      </w:r>
    </w:p>
    <w:p w14:paraId="07584D8C"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Trong quá trình dự án đi vào hoạt động: Nguồn gây ô nhiễm không khí chính là do khí thải từ hoạt động giao thông và từ các nhà máy xí nghiệp, hoạt động sinh hoạt. Tuy nhiên, với các dải cây xanh cách ly dọc các trục giao thông, cùng với các giải pháp về công nghệ đã góp phần giảm thiểu tác động này.</w:t>
      </w:r>
    </w:p>
    <w:p w14:paraId="61A3B98A"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Đảm bảo cách ly cây xanh đối với công trình ven trục giao thông tối thiểu 2m.</w:t>
      </w:r>
    </w:p>
    <w:p w14:paraId="6111E07C"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Lắp đặt các biển báo và tín hiệu giao thông phù hợp để điều phối lưu thông phù hợp đặc biệt ở các nút giao lộ, đường dẫn ra vào đô thị để tránh gây ùn tắc giao thông, vốn là nguyên nhân gây ô nhiễm không khí cục bộ.</w:t>
      </w:r>
    </w:p>
    <w:p w14:paraId="05DDF0D5"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Có chế độ kiểm tra chất lượng khí thải các xe lưu thông trên đường đảm bảo đạt tiêu chuẩn quốc gia (Euro 2). Thắt chặt quản lý cấp phép cho các phương tiện mới đảm bảo đạt tiêu chuẩn quốc gia mới được lưu thông.</w:t>
      </w:r>
    </w:p>
    <w:p w14:paraId="2E6CD18E"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Khuyến khích sử dụng nhiên liệu sạch.</w:t>
      </w:r>
    </w:p>
    <w:p w14:paraId="1FAFF494" w14:textId="77777777" w:rsidR="001302A7" w:rsidRPr="001302A7" w:rsidRDefault="001302A7" w:rsidP="001302A7">
      <w:pPr>
        <w:spacing w:line="276" w:lineRule="auto"/>
        <w:ind w:firstLine="567"/>
        <w:jc w:val="both"/>
        <w:rPr>
          <w:rFonts w:eastAsia="Calibri"/>
          <w:color w:val="000000"/>
          <w:sz w:val="27"/>
          <w:szCs w:val="27"/>
          <w:lang w:val="pt-BR"/>
        </w:rPr>
      </w:pPr>
      <w:r w:rsidRPr="001302A7">
        <w:rPr>
          <w:rFonts w:eastAsia="Calibri"/>
          <w:color w:val="000000"/>
          <w:sz w:val="27"/>
          <w:szCs w:val="27"/>
          <w:lang w:val="pt-BR"/>
        </w:rPr>
        <w:t>- Khu vực cụm công nghiệp làng nghề đá chẻ Hòa Sơn phải giải quyết tốt việc xử lý khí thải bằng việc đầu tư hệ thống lọc bụi và thu gom xử lý khí thải trong quá trình sản xuất. Phải có quy hoạch trồng cây xanh hợp lý ở từng khu vực, dọc theo các trục đường. Cây xanh vừa góp phần cải thiện điều kiện vi khí hậu, vừa là yếu tố để giảm tiếng ồn, giảm khói bụi cho môi trường, đồng thời cũng tạo cảnh quan cho đô thị.</w:t>
      </w:r>
    </w:p>
    <w:p w14:paraId="58D2AEB7" w14:textId="3486E0D7" w:rsidR="003678D8" w:rsidRPr="001302A7" w:rsidRDefault="003678D8" w:rsidP="0022786F">
      <w:pPr>
        <w:spacing w:line="276" w:lineRule="auto"/>
        <w:ind w:firstLine="567"/>
        <w:jc w:val="both"/>
        <w:outlineLvl w:val="3"/>
        <w:rPr>
          <w:rFonts w:eastAsia="Calibri"/>
          <w:b/>
          <w:color w:val="000000"/>
          <w:sz w:val="27"/>
          <w:szCs w:val="27"/>
        </w:rPr>
      </w:pPr>
      <w:r w:rsidRPr="001302A7">
        <w:rPr>
          <w:rFonts w:eastAsia="Calibri"/>
          <w:b/>
          <w:color w:val="000000"/>
          <w:sz w:val="27"/>
          <w:szCs w:val="27"/>
        </w:rPr>
        <w:t>2.4. Giảm thiểu ô nhiễm do nước thải</w:t>
      </w:r>
    </w:p>
    <w:p w14:paraId="21DEAC08"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Đảm bảo thu gom hết các loại nước thải đô thị</w:t>
      </w:r>
    </w:p>
    <w:p w14:paraId="767A74E3"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Sử dụng hệ thống cống riêng hoàn toàn với thoát nước mưa</w:t>
      </w:r>
    </w:p>
    <w:p w14:paraId="52E31B54"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Các nhà máy xử lý nước thải, trạm bơm chuyển bậc cần sử dụng đất tiết kiệm, hiệu quả đảm bảo khoảng các ly vệ sinh môi trường theo quy định. Vị trí, quy mô, công suất các trạm bơm chuyển bậc sẽ được xác định cụ thể và có thể điều chỉnh để phù hợp trong các giai đoạn tiếp theo.</w:t>
      </w:r>
    </w:p>
    <w:p w14:paraId="6D9C50E3"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Nước thải công nghiệp: Cấm xả nước thải chưa xử lý ra nguồn. Nước thải công nghiệp được thu gom và dẫn về trạm xử lý nước thải Khu công nghiệp Liên Chiểu để xử lý. chất lượng nước sau khi xử lý phải đạt QCVN40:2011/BTNMT , loại C mới được thu gom vào hệ thống xử lý tập trung cho toàn khu vực, trước khi thải ra nguồn nước thải phải đạt được QCVN40:2011/BTNMT, loại B.</w:t>
      </w:r>
    </w:p>
    <w:p w14:paraId="20D7F978"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Nước thải sinh hoạt tại các khu dân mới: được thu gom tập trung và xử lý cục bộ tại ngay những nơi phát thải (thông thường bằng bể phốt tự hoại</w:t>
      </w:r>
      <w:r w:rsidRPr="001302A7">
        <w:rPr>
          <w:rFonts w:eastAsia="Calibri"/>
          <w:color w:val="000000"/>
          <w:sz w:val="27"/>
          <w:szCs w:val="27"/>
          <w:lang w:val="vi-VN"/>
        </w:rPr>
        <w:t xml:space="preserve"> </w:t>
      </w:r>
      <w:r w:rsidRPr="001302A7">
        <w:rPr>
          <w:rFonts w:eastAsia="Calibri"/>
          <w:color w:val="000000"/>
          <w:sz w:val="27"/>
          <w:szCs w:val="27"/>
        </w:rPr>
        <w:t>3 ngăn), bằng hệ thống đường ống thu gom nước thải tại mỗi đô thị.</w:t>
      </w:r>
    </w:p>
    <w:p w14:paraId="188A44BE"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Nước thải các khu công cộng, thương mại dịch vụ: được thu gom và xử lý sơ bộ trước khi đấu nối thu gom về các trạm xử lý nước thải</w:t>
      </w:r>
    </w:p>
    <w:p w14:paraId="0B7BDFD4" w14:textId="77777777" w:rsidR="001302A7" w:rsidRPr="001302A7" w:rsidRDefault="001302A7" w:rsidP="001302A7">
      <w:pPr>
        <w:spacing w:line="276" w:lineRule="auto"/>
        <w:ind w:firstLine="567"/>
        <w:jc w:val="both"/>
        <w:rPr>
          <w:rFonts w:eastAsia="Calibri"/>
          <w:color w:val="000000"/>
          <w:sz w:val="27"/>
          <w:szCs w:val="27"/>
        </w:rPr>
      </w:pPr>
      <w:r w:rsidRPr="001302A7">
        <w:rPr>
          <w:rFonts w:eastAsia="Calibri"/>
          <w:color w:val="000000"/>
          <w:sz w:val="27"/>
          <w:szCs w:val="27"/>
        </w:rPr>
        <w:t>- Nước thải của các bệnh viện, trạm y tế được xử lý bằng trạm xử lý nước thải cục bộ riêng của khu đảm bảo điều kiện vệ sinh môi trường trước khi xả vào mạng lưới thoát nước thải chung của khu vực.</w:t>
      </w:r>
    </w:p>
    <w:p w14:paraId="084B1099" w14:textId="65963EC8" w:rsidR="003678D8" w:rsidRPr="001302A7" w:rsidRDefault="003678D8" w:rsidP="0022786F">
      <w:pPr>
        <w:spacing w:line="276" w:lineRule="auto"/>
        <w:ind w:firstLine="567"/>
        <w:jc w:val="both"/>
        <w:outlineLvl w:val="3"/>
        <w:rPr>
          <w:rFonts w:eastAsia="Calibri"/>
          <w:b/>
          <w:color w:val="000000"/>
          <w:sz w:val="27"/>
          <w:szCs w:val="27"/>
        </w:rPr>
      </w:pPr>
      <w:r w:rsidRPr="001302A7">
        <w:rPr>
          <w:rFonts w:eastAsia="Calibri"/>
          <w:b/>
          <w:color w:val="000000"/>
          <w:sz w:val="27"/>
          <w:szCs w:val="27"/>
        </w:rPr>
        <w:t>2.5. Kiểm soát ô nhiễm do chất thải rắn:</w:t>
      </w:r>
    </w:p>
    <w:p w14:paraId="2BBEB8AD" w14:textId="77777777" w:rsidR="001302A7" w:rsidRPr="001302A7" w:rsidRDefault="001302A7" w:rsidP="001302A7">
      <w:pPr>
        <w:pStyle w:val="NormalWebbullet"/>
        <w:numPr>
          <w:ilvl w:val="0"/>
          <w:numId w:val="0"/>
        </w:numPr>
        <w:spacing w:line="276" w:lineRule="auto"/>
        <w:ind w:firstLine="567"/>
        <w:rPr>
          <w:sz w:val="27"/>
          <w:szCs w:val="27"/>
        </w:rPr>
      </w:pPr>
      <w:bookmarkStart w:id="447" w:name="_Toc156314691"/>
      <w:r w:rsidRPr="001302A7">
        <w:rPr>
          <w:sz w:val="27"/>
          <w:szCs w:val="27"/>
        </w:rPr>
        <w:lastRenderedPageBreak/>
        <w:t>- Thu gom hiệu quả, tăng cường công tác phân loại rác tại nguồn, vận chuyển chất thải rắn về khu xử lý chất thải của khu vực theo như quy hoạch đã đề xuất. Đặc biệt đối với chất thải nguy hại cần được quản lý chặt chẽ và đưa về khu xử lý chất thải nguy hại theo đúng tiêu chí kỹ thuật, quy định pháp luật hiện hành.</w:t>
      </w:r>
    </w:p>
    <w:p w14:paraId="4EBF922C" w14:textId="77777777" w:rsidR="001302A7" w:rsidRPr="001302A7" w:rsidRDefault="001302A7" w:rsidP="001302A7">
      <w:pPr>
        <w:pStyle w:val="NormalWebbullet"/>
        <w:numPr>
          <w:ilvl w:val="0"/>
          <w:numId w:val="0"/>
        </w:numPr>
        <w:spacing w:line="276" w:lineRule="auto"/>
        <w:ind w:firstLine="720"/>
        <w:rPr>
          <w:sz w:val="27"/>
          <w:szCs w:val="27"/>
        </w:rPr>
      </w:pPr>
      <w:r w:rsidRPr="001302A7">
        <w:rPr>
          <w:sz w:val="27"/>
          <w:szCs w:val="27"/>
        </w:rPr>
        <w:t>- Cần phải đầu tư trang thiết bị, phương tiện thu gom và vận chuyển theo công nghệ mới. Cơ giới hóa khi thu gom và vận chuyển rác tới khu xử lý.</w:t>
      </w:r>
    </w:p>
    <w:p w14:paraId="26578D35" w14:textId="77777777" w:rsidR="001302A7" w:rsidRPr="001302A7" w:rsidRDefault="001302A7" w:rsidP="001302A7">
      <w:pPr>
        <w:pStyle w:val="NormalWebbullet"/>
        <w:numPr>
          <w:ilvl w:val="0"/>
          <w:numId w:val="0"/>
        </w:numPr>
        <w:spacing w:line="276" w:lineRule="auto"/>
        <w:ind w:firstLine="720"/>
        <w:rPr>
          <w:sz w:val="27"/>
          <w:szCs w:val="27"/>
          <w:lang w:val="pt-BR"/>
        </w:rPr>
      </w:pPr>
      <w:r w:rsidRPr="001302A7">
        <w:rPr>
          <w:b/>
          <w:i/>
          <w:sz w:val="27"/>
          <w:szCs w:val="27"/>
          <w:lang w:val="pt-BR"/>
        </w:rPr>
        <w:t>Nhận xét</w:t>
      </w:r>
      <w:r w:rsidRPr="001302A7">
        <w:rPr>
          <w:b/>
          <w:i/>
          <w:spacing w:val="3"/>
          <w:sz w:val="27"/>
          <w:szCs w:val="27"/>
          <w:lang w:val="pt-BR"/>
        </w:rPr>
        <w:t xml:space="preserve"> </w:t>
      </w:r>
      <w:r w:rsidRPr="001302A7">
        <w:rPr>
          <w:b/>
          <w:i/>
          <w:sz w:val="27"/>
          <w:szCs w:val="27"/>
          <w:lang w:val="pt-BR"/>
        </w:rPr>
        <w:t>đánh</w:t>
      </w:r>
      <w:r w:rsidRPr="001302A7">
        <w:rPr>
          <w:b/>
          <w:i/>
          <w:spacing w:val="1"/>
          <w:sz w:val="27"/>
          <w:szCs w:val="27"/>
          <w:lang w:val="pt-BR"/>
        </w:rPr>
        <w:t xml:space="preserve"> </w:t>
      </w:r>
      <w:r w:rsidRPr="001302A7">
        <w:rPr>
          <w:b/>
          <w:i/>
          <w:sz w:val="27"/>
          <w:szCs w:val="27"/>
          <w:lang w:val="pt-BR"/>
        </w:rPr>
        <w:t>gi</w:t>
      </w:r>
      <w:r w:rsidRPr="001302A7">
        <w:rPr>
          <w:b/>
          <w:i/>
          <w:spacing w:val="2"/>
          <w:sz w:val="27"/>
          <w:szCs w:val="27"/>
          <w:lang w:val="pt-BR"/>
        </w:rPr>
        <w:t>á</w:t>
      </w:r>
      <w:r w:rsidRPr="001302A7">
        <w:rPr>
          <w:b/>
          <w:i/>
          <w:sz w:val="27"/>
          <w:szCs w:val="27"/>
          <w:lang w:val="pt-BR"/>
        </w:rPr>
        <w:t>:</w:t>
      </w:r>
      <w:r w:rsidRPr="001302A7">
        <w:rPr>
          <w:b/>
          <w:i/>
          <w:spacing w:val="4"/>
          <w:sz w:val="27"/>
          <w:szCs w:val="27"/>
          <w:lang w:val="pt-BR"/>
        </w:rPr>
        <w:t xml:space="preserve"> </w:t>
      </w:r>
      <w:r w:rsidRPr="001302A7">
        <w:rPr>
          <w:sz w:val="27"/>
          <w:szCs w:val="27"/>
          <w:lang w:val="pt-BR"/>
        </w:rPr>
        <w:t>Các</w:t>
      </w:r>
      <w:r w:rsidRPr="001302A7">
        <w:rPr>
          <w:spacing w:val="2"/>
          <w:sz w:val="27"/>
          <w:szCs w:val="27"/>
          <w:lang w:val="pt-BR"/>
        </w:rPr>
        <w:t xml:space="preserve"> </w:t>
      </w:r>
      <w:r w:rsidRPr="001302A7">
        <w:rPr>
          <w:sz w:val="27"/>
          <w:szCs w:val="27"/>
          <w:lang w:val="pt-BR"/>
        </w:rPr>
        <w:t>giải</w:t>
      </w:r>
      <w:r w:rsidRPr="001302A7">
        <w:rPr>
          <w:spacing w:val="3"/>
          <w:sz w:val="27"/>
          <w:szCs w:val="27"/>
          <w:lang w:val="pt-BR"/>
        </w:rPr>
        <w:t xml:space="preserve"> </w:t>
      </w:r>
      <w:r w:rsidRPr="001302A7">
        <w:rPr>
          <w:sz w:val="27"/>
          <w:szCs w:val="27"/>
          <w:lang w:val="pt-BR"/>
        </w:rPr>
        <w:t>pháp</w:t>
      </w:r>
      <w:r w:rsidRPr="001302A7">
        <w:rPr>
          <w:spacing w:val="1"/>
          <w:sz w:val="27"/>
          <w:szCs w:val="27"/>
          <w:lang w:val="pt-BR"/>
        </w:rPr>
        <w:t xml:space="preserve"> </w:t>
      </w:r>
      <w:r w:rsidRPr="001302A7">
        <w:rPr>
          <w:sz w:val="27"/>
          <w:szCs w:val="27"/>
          <w:lang w:val="pt-BR"/>
        </w:rPr>
        <w:t>đã</w:t>
      </w:r>
      <w:r w:rsidRPr="001302A7">
        <w:rPr>
          <w:spacing w:val="4"/>
          <w:sz w:val="27"/>
          <w:szCs w:val="27"/>
          <w:lang w:val="pt-BR"/>
        </w:rPr>
        <w:t xml:space="preserve"> </w:t>
      </w:r>
      <w:r w:rsidRPr="001302A7">
        <w:rPr>
          <w:spacing w:val="1"/>
          <w:sz w:val="27"/>
          <w:szCs w:val="27"/>
          <w:lang w:val="pt-BR"/>
        </w:rPr>
        <w:t>đ</w:t>
      </w:r>
      <w:r w:rsidRPr="001302A7">
        <w:rPr>
          <w:sz w:val="27"/>
          <w:szCs w:val="27"/>
          <w:lang w:val="pt-BR"/>
        </w:rPr>
        <w:t>ề</w:t>
      </w:r>
      <w:r w:rsidRPr="001302A7">
        <w:rPr>
          <w:spacing w:val="5"/>
          <w:sz w:val="27"/>
          <w:szCs w:val="27"/>
          <w:lang w:val="pt-BR"/>
        </w:rPr>
        <w:t xml:space="preserve"> </w:t>
      </w:r>
      <w:r w:rsidRPr="001302A7">
        <w:rPr>
          <w:sz w:val="27"/>
          <w:szCs w:val="27"/>
          <w:lang w:val="pt-BR"/>
        </w:rPr>
        <w:t>xuất</w:t>
      </w:r>
      <w:r w:rsidRPr="001302A7">
        <w:rPr>
          <w:spacing w:val="2"/>
          <w:sz w:val="27"/>
          <w:szCs w:val="27"/>
          <w:lang w:val="pt-BR"/>
        </w:rPr>
        <w:t xml:space="preserve"> </w:t>
      </w:r>
      <w:r w:rsidRPr="001302A7">
        <w:rPr>
          <w:sz w:val="27"/>
          <w:szCs w:val="27"/>
          <w:lang w:val="pt-BR"/>
        </w:rPr>
        <w:t>hoàn</w:t>
      </w:r>
      <w:r w:rsidRPr="001302A7">
        <w:rPr>
          <w:spacing w:val="1"/>
          <w:sz w:val="27"/>
          <w:szCs w:val="27"/>
          <w:lang w:val="pt-BR"/>
        </w:rPr>
        <w:t xml:space="preserve"> </w:t>
      </w:r>
      <w:r w:rsidRPr="001302A7">
        <w:rPr>
          <w:sz w:val="27"/>
          <w:szCs w:val="27"/>
          <w:lang w:val="pt-BR"/>
        </w:rPr>
        <w:t>toàn</w:t>
      </w:r>
      <w:r w:rsidRPr="001302A7">
        <w:rPr>
          <w:spacing w:val="2"/>
          <w:sz w:val="27"/>
          <w:szCs w:val="27"/>
          <w:lang w:val="pt-BR"/>
        </w:rPr>
        <w:t xml:space="preserve"> </w:t>
      </w:r>
      <w:r w:rsidRPr="001302A7">
        <w:rPr>
          <w:sz w:val="27"/>
          <w:szCs w:val="27"/>
          <w:lang w:val="pt-BR"/>
        </w:rPr>
        <w:t>k</w:t>
      </w:r>
      <w:r w:rsidRPr="001302A7">
        <w:rPr>
          <w:spacing w:val="1"/>
          <w:sz w:val="27"/>
          <w:szCs w:val="27"/>
          <w:lang w:val="pt-BR"/>
        </w:rPr>
        <w:t>h</w:t>
      </w:r>
      <w:r w:rsidRPr="001302A7">
        <w:rPr>
          <w:sz w:val="27"/>
          <w:szCs w:val="27"/>
          <w:lang w:val="pt-BR"/>
        </w:rPr>
        <w:t>ả</w:t>
      </w:r>
      <w:r w:rsidRPr="001302A7">
        <w:rPr>
          <w:spacing w:val="3"/>
          <w:sz w:val="27"/>
          <w:szCs w:val="27"/>
          <w:lang w:val="pt-BR"/>
        </w:rPr>
        <w:t xml:space="preserve"> </w:t>
      </w:r>
      <w:r w:rsidRPr="001302A7">
        <w:rPr>
          <w:sz w:val="27"/>
          <w:szCs w:val="27"/>
          <w:lang w:val="pt-BR"/>
        </w:rPr>
        <w:t>thi,</w:t>
      </w:r>
      <w:r w:rsidRPr="001302A7">
        <w:rPr>
          <w:spacing w:val="3"/>
          <w:sz w:val="27"/>
          <w:szCs w:val="27"/>
          <w:lang w:val="pt-BR"/>
        </w:rPr>
        <w:t xml:space="preserve"> </w:t>
      </w:r>
      <w:r w:rsidRPr="001302A7">
        <w:rPr>
          <w:sz w:val="27"/>
          <w:szCs w:val="27"/>
          <w:lang w:val="pt-BR"/>
        </w:rPr>
        <w:t>các</w:t>
      </w:r>
      <w:r w:rsidRPr="001302A7">
        <w:rPr>
          <w:spacing w:val="4"/>
          <w:sz w:val="27"/>
          <w:szCs w:val="27"/>
          <w:lang w:val="pt-BR"/>
        </w:rPr>
        <w:t xml:space="preserve"> </w:t>
      </w:r>
      <w:r w:rsidRPr="001302A7">
        <w:rPr>
          <w:sz w:val="27"/>
          <w:szCs w:val="27"/>
          <w:lang w:val="pt-BR"/>
        </w:rPr>
        <w:t>g</w:t>
      </w:r>
      <w:r w:rsidRPr="001302A7">
        <w:rPr>
          <w:spacing w:val="1"/>
          <w:sz w:val="27"/>
          <w:szCs w:val="27"/>
          <w:lang w:val="pt-BR"/>
        </w:rPr>
        <w:t>i</w:t>
      </w:r>
      <w:r w:rsidRPr="001302A7">
        <w:rPr>
          <w:sz w:val="27"/>
          <w:szCs w:val="27"/>
          <w:lang w:val="pt-BR"/>
        </w:rPr>
        <w:t>ải</w:t>
      </w:r>
      <w:r w:rsidRPr="001302A7">
        <w:rPr>
          <w:spacing w:val="3"/>
          <w:sz w:val="27"/>
          <w:szCs w:val="27"/>
          <w:lang w:val="pt-BR"/>
        </w:rPr>
        <w:t xml:space="preserve"> </w:t>
      </w:r>
      <w:r w:rsidRPr="001302A7">
        <w:rPr>
          <w:sz w:val="27"/>
          <w:szCs w:val="27"/>
          <w:lang w:val="pt-BR"/>
        </w:rPr>
        <w:t>pháp</w:t>
      </w:r>
      <w:r w:rsidRPr="001302A7">
        <w:rPr>
          <w:spacing w:val="1"/>
          <w:sz w:val="27"/>
          <w:szCs w:val="27"/>
          <w:lang w:val="pt-BR"/>
        </w:rPr>
        <w:t xml:space="preserve"> </w:t>
      </w:r>
      <w:r w:rsidRPr="001302A7">
        <w:rPr>
          <w:sz w:val="27"/>
          <w:szCs w:val="27"/>
          <w:lang w:val="pt-BR"/>
        </w:rPr>
        <w:t>này d</w:t>
      </w:r>
      <w:r w:rsidRPr="001302A7">
        <w:rPr>
          <w:spacing w:val="1"/>
          <w:sz w:val="27"/>
          <w:szCs w:val="27"/>
          <w:lang w:val="pt-BR"/>
        </w:rPr>
        <w:t>ự</w:t>
      </w:r>
      <w:r w:rsidRPr="001302A7">
        <w:rPr>
          <w:sz w:val="27"/>
          <w:szCs w:val="27"/>
          <w:lang w:val="pt-BR"/>
        </w:rPr>
        <w:t>a</w:t>
      </w:r>
      <w:r w:rsidRPr="001302A7">
        <w:rPr>
          <w:spacing w:val="-4"/>
          <w:sz w:val="27"/>
          <w:szCs w:val="27"/>
          <w:lang w:val="pt-BR"/>
        </w:rPr>
        <w:t xml:space="preserve"> </w:t>
      </w:r>
      <w:r w:rsidRPr="001302A7">
        <w:rPr>
          <w:sz w:val="27"/>
          <w:szCs w:val="27"/>
          <w:lang w:val="pt-BR"/>
        </w:rPr>
        <w:t>trên</w:t>
      </w:r>
      <w:r w:rsidRPr="001302A7">
        <w:rPr>
          <w:spacing w:val="-4"/>
          <w:sz w:val="27"/>
          <w:szCs w:val="27"/>
          <w:lang w:val="pt-BR"/>
        </w:rPr>
        <w:t xml:space="preserve"> </w:t>
      </w:r>
      <w:r w:rsidRPr="001302A7">
        <w:rPr>
          <w:sz w:val="27"/>
          <w:szCs w:val="27"/>
          <w:lang w:val="pt-BR"/>
        </w:rPr>
        <w:t>các</w:t>
      </w:r>
      <w:r w:rsidRPr="001302A7">
        <w:rPr>
          <w:spacing w:val="-3"/>
          <w:sz w:val="27"/>
          <w:szCs w:val="27"/>
          <w:lang w:val="pt-BR"/>
        </w:rPr>
        <w:t xml:space="preserve"> </w:t>
      </w:r>
      <w:r w:rsidRPr="001302A7">
        <w:rPr>
          <w:spacing w:val="-1"/>
          <w:sz w:val="27"/>
          <w:szCs w:val="27"/>
          <w:lang w:val="pt-BR"/>
        </w:rPr>
        <w:t>q</w:t>
      </w:r>
      <w:r w:rsidRPr="001302A7">
        <w:rPr>
          <w:sz w:val="27"/>
          <w:szCs w:val="27"/>
          <w:lang w:val="pt-BR"/>
        </w:rPr>
        <w:t>uy</w:t>
      </w:r>
      <w:r w:rsidRPr="001302A7">
        <w:rPr>
          <w:spacing w:val="-2"/>
          <w:sz w:val="27"/>
          <w:szCs w:val="27"/>
          <w:lang w:val="pt-BR"/>
        </w:rPr>
        <w:t xml:space="preserve"> </w:t>
      </w:r>
      <w:r w:rsidRPr="001302A7">
        <w:rPr>
          <w:sz w:val="27"/>
          <w:szCs w:val="27"/>
          <w:lang w:val="pt-BR"/>
        </w:rPr>
        <w:t>định</w:t>
      </w:r>
      <w:r w:rsidRPr="001302A7">
        <w:rPr>
          <w:spacing w:val="-4"/>
          <w:sz w:val="27"/>
          <w:szCs w:val="27"/>
          <w:lang w:val="pt-BR"/>
        </w:rPr>
        <w:t xml:space="preserve"> </w:t>
      </w:r>
      <w:r w:rsidRPr="001302A7">
        <w:rPr>
          <w:spacing w:val="2"/>
          <w:sz w:val="27"/>
          <w:szCs w:val="27"/>
          <w:lang w:val="pt-BR"/>
        </w:rPr>
        <w:t>v</w:t>
      </w:r>
      <w:r w:rsidRPr="001302A7">
        <w:rPr>
          <w:sz w:val="27"/>
          <w:szCs w:val="27"/>
          <w:lang w:val="pt-BR"/>
        </w:rPr>
        <w:t>à</w:t>
      </w:r>
      <w:r w:rsidRPr="001302A7">
        <w:rPr>
          <w:spacing w:val="-2"/>
          <w:sz w:val="27"/>
          <w:szCs w:val="27"/>
          <w:lang w:val="pt-BR"/>
        </w:rPr>
        <w:t xml:space="preserve"> </w:t>
      </w:r>
      <w:r w:rsidRPr="001302A7">
        <w:rPr>
          <w:sz w:val="27"/>
          <w:szCs w:val="27"/>
          <w:lang w:val="pt-BR"/>
        </w:rPr>
        <w:t>q</w:t>
      </w:r>
      <w:r w:rsidRPr="001302A7">
        <w:rPr>
          <w:spacing w:val="1"/>
          <w:sz w:val="27"/>
          <w:szCs w:val="27"/>
          <w:lang w:val="pt-BR"/>
        </w:rPr>
        <w:t>u</w:t>
      </w:r>
      <w:r w:rsidRPr="001302A7">
        <w:rPr>
          <w:sz w:val="27"/>
          <w:szCs w:val="27"/>
          <w:lang w:val="pt-BR"/>
        </w:rPr>
        <w:t>ản</w:t>
      </w:r>
      <w:r w:rsidRPr="001302A7">
        <w:rPr>
          <w:spacing w:val="-5"/>
          <w:sz w:val="27"/>
          <w:szCs w:val="27"/>
          <w:lang w:val="pt-BR"/>
        </w:rPr>
        <w:t xml:space="preserve"> </w:t>
      </w:r>
      <w:r w:rsidRPr="001302A7">
        <w:rPr>
          <w:sz w:val="27"/>
          <w:szCs w:val="27"/>
          <w:lang w:val="pt-BR"/>
        </w:rPr>
        <w:t>lý</w:t>
      </w:r>
      <w:r w:rsidRPr="001302A7">
        <w:rPr>
          <w:spacing w:val="-2"/>
          <w:sz w:val="27"/>
          <w:szCs w:val="27"/>
          <w:lang w:val="pt-BR"/>
        </w:rPr>
        <w:t xml:space="preserve"> </w:t>
      </w:r>
      <w:r w:rsidRPr="001302A7">
        <w:rPr>
          <w:spacing w:val="2"/>
          <w:sz w:val="27"/>
          <w:szCs w:val="27"/>
          <w:lang w:val="pt-BR"/>
        </w:rPr>
        <w:t>n</w:t>
      </w:r>
      <w:r w:rsidRPr="001302A7">
        <w:rPr>
          <w:sz w:val="27"/>
          <w:szCs w:val="27"/>
          <w:lang w:val="pt-BR"/>
        </w:rPr>
        <w:t>hà</w:t>
      </w:r>
      <w:r w:rsidRPr="001302A7">
        <w:rPr>
          <w:spacing w:val="-4"/>
          <w:sz w:val="27"/>
          <w:szCs w:val="27"/>
          <w:lang w:val="pt-BR"/>
        </w:rPr>
        <w:t xml:space="preserve"> </w:t>
      </w:r>
      <w:r w:rsidRPr="001302A7">
        <w:rPr>
          <w:sz w:val="27"/>
          <w:szCs w:val="27"/>
          <w:lang w:val="pt-BR"/>
        </w:rPr>
        <w:t>n</w:t>
      </w:r>
      <w:r w:rsidRPr="001302A7">
        <w:rPr>
          <w:spacing w:val="1"/>
          <w:sz w:val="27"/>
          <w:szCs w:val="27"/>
          <w:lang w:val="pt-BR"/>
        </w:rPr>
        <w:t>ư</w:t>
      </w:r>
      <w:r w:rsidRPr="001302A7">
        <w:rPr>
          <w:sz w:val="27"/>
          <w:szCs w:val="27"/>
          <w:lang w:val="pt-BR"/>
        </w:rPr>
        <w:t>ớc</w:t>
      </w:r>
      <w:r w:rsidRPr="001302A7">
        <w:rPr>
          <w:spacing w:val="-5"/>
          <w:sz w:val="27"/>
          <w:szCs w:val="27"/>
          <w:lang w:val="pt-BR"/>
        </w:rPr>
        <w:t xml:space="preserve"> </w:t>
      </w:r>
      <w:r w:rsidRPr="001302A7">
        <w:rPr>
          <w:sz w:val="27"/>
          <w:szCs w:val="27"/>
          <w:lang w:val="pt-BR"/>
        </w:rPr>
        <w:t>về bảo</w:t>
      </w:r>
      <w:r w:rsidRPr="001302A7">
        <w:rPr>
          <w:spacing w:val="-4"/>
          <w:sz w:val="27"/>
          <w:szCs w:val="27"/>
          <w:lang w:val="pt-BR"/>
        </w:rPr>
        <w:t xml:space="preserve"> </w:t>
      </w:r>
      <w:r w:rsidRPr="001302A7">
        <w:rPr>
          <w:sz w:val="27"/>
          <w:szCs w:val="27"/>
          <w:lang w:val="pt-BR"/>
        </w:rPr>
        <w:t>vệ</w:t>
      </w:r>
      <w:r w:rsidRPr="001302A7">
        <w:rPr>
          <w:spacing w:val="-2"/>
          <w:sz w:val="27"/>
          <w:szCs w:val="27"/>
          <w:lang w:val="pt-BR"/>
        </w:rPr>
        <w:t xml:space="preserve"> </w:t>
      </w:r>
      <w:r w:rsidRPr="001302A7">
        <w:rPr>
          <w:sz w:val="27"/>
          <w:szCs w:val="27"/>
          <w:lang w:val="pt-BR"/>
        </w:rPr>
        <w:t>môi</w:t>
      </w:r>
      <w:r w:rsidRPr="001302A7">
        <w:rPr>
          <w:spacing w:val="-2"/>
          <w:sz w:val="27"/>
          <w:szCs w:val="27"/>
          <w:lang w:val="pt-BR"/>
        </w:rPr>
        <w:t xml:space="preserve"> </w:t>
      </w:r>
      <w:r w:rsidRPr="001302A7">
        <w:rPr>
          <w:sz w:val="27"/>
          <w:szCs w:val="27"/>
          <w:lang w:val="pt-BR"/>
        </w:rPr>
        <w:t>tr</w:t>
      </w:r>
      <w:r w:rsidRPr="001302A7">
        <w:rPr>
          <w:spacing w:val="1"/>
          <w:sz w:val="27"/>
          <w:szCs w:val="27"/>
          <w:lang w:val="pt-BR"/>
        </w:rPr>
        <w:t>ư</w:t>
      </w:r>
      <w:r w:rsidRPr="001302A7">
        <w:rPr>
          <w:sz w:val="27"/>
          <w:szCs w:val="27"/>
          <w:lang w:val="pt-BR"/>
        </w:rPr>
        <w:t>ờng.</w:t>
      </w:r>
    </w:p>
    <w:p w14:paraId="7D8C970C" w14:textId="0BF75989" w:rsidR="003678D8" w:rsidRPr="001302A7" w:rsidRDefault="003678D8" w:rsidP="003D230A">
      <w:pPr>
        <w:pStyle w:val="Heading7"/>
        <w:numPr>
          <w:ilvl w:val="1"/>
          <w:numId w:val="5"/>
        </w:numPr>
        <w:tabs>
          <w:tab w:val="clear" w:pos="1440"/>
          <w:tab w:val="left" w:pos="990"/>
        </w:tabs>
        <w:spacing w:before="0" w:line="276" w:lineRule="auto"/>
        <w:ind w:left="270" w:firstLine="450"/>
        <w:rPr>
          <w:rFonts w:ascii="Times New Roman" w:hAnsi="Times New Roman"/>
          <w:b/>
          <w:i w:val="0"/>
          <w:color w:val="002060"/>
          <w:sz w:val="27"/>
          <w:szCs w:val="27"/>
          <w:lang w:val="vi-VN"/>
        </w:rPr>
      </w:pPr>
      <w:r w:rsidRPr="001302A7">
        <w:rPr>
          <w:rFonts w:ascii="Times New Roman" w:hAnsi="Times New Roman"/>
          <w:b/>
          <w:i w:val="0"/>
          <w:color w:val="002060"/>
          <w:sz w:val="27"/>
          <w:szCs w:val="27"/>
          <w:lang w:val="vi-VN"/>
        </w:rPr>
        <w:t>Các giải pháp thích ứng với biến đổi khí hậu</w:t>
      </w:r>
      <w:bookmarkEnd w:id="447"/>
    </w:p>
    <w:p w14:paraId="36DBE050" w14:textId="77777777" w:rsidR="001302A7" w:rsidRPr="001302A7" w:rsidRDefault="001302A7" w:rsidP="001302A7">
      <w:pPr>
        <w:spacing w:line="276" w:lineRule="auto"/>
        <w:ind w:firstLine="567"/>
        <w:jc w:val="both"/>
        <w:rPr>
          <w:rFonts w:eastAsia="Calibri"/>
          <w:color w:val="000000"/>
          <w:sz w:val="27"/>
          <w:szCs w:val="27"/>
          <w:lang w:val="pt-BR"/>
        </w:rPr>
      </w:pPr>
      <w:bookmarkStart w:id="448" w:name="bookmark534"/>
      <w:bookmarkStart w:id="449" w:name="bookmark532"/>
      <w:bookmarkStart w:id="450" w:name="bookmark533"/>
      <w:bookmarkStart w:id="451" w:name="bookmark535"/>
      <w:r w:rsidRPr="001302A7">
        <w:rPr>
          <w:rFonts w:eastAsia="DengXian"/>
          <w:b/>
          <w:bCs/>
          <w:color w:val="000000"/>
          <w:sz w:val="27"/>
          <w:szCs w:val="27"/>
          <w:lang w:val="pt-BR" w:eastAsia="vi-VN"/>
        </w:rPr>
        <w:tab/>
      </w:r>
      <w:r w:rsidRPr="001302A7">
        <w:rPr>
          <w:rFonts w:eastAsia="Calibri"/>
          <w:color w:val="000000"/>
          <w:sz w:val="27"/>
          <w:szCs w:val="27"/>
          <w:lang w:val="pt-BR"/>
        </w:rPr>
        <w:t>- Xây dựng kế hoạch hành động ứng phó biến đổi khí hậu của địa phương.</w:t>
      </w:r>
    </w:p>
    <w:p w14:paraId="2C3940F2"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Thực hiện đúng các quan điểm quy hoạch dành nhiều diện tích cho cây xanh và mặt nước giúp tăng khả năng thoát nước của khu vực, và tăng cường khả năng điều hòa vi khí hậu.</w:t>
      </w:r>
    </w:p>
    <w:p w14:paraId="2B7D3C43"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Tăng diện tích mảng xanh (cây xanh, mặt nước), liên kết các mảng xanh  trong và ngoài các khu đô thị thành mạng lưới tiêu thoát nước chung.</w:t>
      </w:r>
    </w:p>
    <w:p w14:paraId="7E7DA097"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Thực hiện đồng bộ hệ thống thoát nước đô thị, đảm bảo các tuyến cống có độ dốc phù hợp.</w:t>
      </w:r>
    </w:p>
    <w:p w14:paraId="3486C149"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Giảm phát thải khí nhà kính thông qua việc phát triển mạng lưới giao thông công cộng giảm phương tiện giao thông cá nhân, sử dụng nhiên liệu sạch, phát triển giao thông thông minh (mô hình OTD).</w:t>
      </w:r>
    </w:p>
    <w:p w14:paraId="30B1CDE2"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Xây dựng hệ thống dự trữ, các công trình đập trữ nước, hồ chứa nhằm cân bằng nguồn nước trong mùa mưa và mùa khô.</w:t>
      </w:r>
    </w:p>
    <w:p w14:paraId="30343211"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Có hệ thống cảnh báo sớm, ngăn ngừa những rủi ro và thiệt hại một cách nhanh chóng.</w:t>
      </w:r>
    </w:p>
    <w:p w14:paraId="5D717D48"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Tăng cường công tác bảo trì, bảo dưỡng, cải tạo hệ thống thoát nước, lắp đặt hệ thống bơm dự phòng trong trường hợp lũ lụt.</w:t>
      </w:r>
    </w:p>
    <w:p w14:paraId="65E01B74"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Quy hoạch cao trình nền phải đảm bảo hành lang thoát lũ an toàn và xem xét tác động tổng thể của quy hoạch một khu vực đến các khu vực lân cận.</w:t>
      </w:r>
    </w:p>
    <w:p w14:paraId="618A2B59" w14:textId="77777777" w:rsidR="001302A7" w:rsidRPr="001302A7" w:rsidRDefault="001302A7" w:rsidP="001302A7">
      <w:pPr>
        <w:spacing w:line="276" w:lineRule="auto"/>
        <w:ind w:firstLine="720"/>
        <w:jc w:val="both"/>
        <w:rPr>
          <w:rFonts w:eastAsia="Calibri"/>
          <w:color w:val="000000"/>
          <w:sz w:val="27"/>
          <w:szCs w:val="27"/>
          <w:lang w:val="pt-BR"/>
        </w:rPr>
      </w:pPr>
      <w:r w:rsidRPr="001302A7">
        <w:rPr>
          <w:rFonts w:eastAsia="Calibri"/>
          <w:color w:val="000000"/>
          <w:sz w:val="27"/>
          <w:szCs w:val="27"/>
          <w:lang w:val="pt-BR"/>
        </w:rPr>
        <w:t>- Đối với lũ, ngập lụt đô thị: Xây dựng chiến lược quản lý tổng hợp nước trong toàn lưu vực đô thị. Quy hoạch, quản lý hành lang thoát lũ phù hợp, có các kênh dẫn nước đủ lớn ra khỏi khu đô thị trong trường hợp mưa lớn. Triển khai giải pháp cải tạo lòng dẫn để tăng khả năng thoát lũ. Phân dòng lũ, giảm tác động của lũ vào khu vực cần bảo vệ. Tạo chỗ cho nước để vừa giảm ngập, vừa tạo cảnh quan, cải thiện vi khí hậu, tạo không gian thoát lũ. Việc tạo bề mặt thấm, vùng thảm thực vật nhằm trữ nước mưa, gia tăng lượng nước bổ sung cho tầng nước ngầm, giảm sự hình thành dòng chảy mặt, hạn chế tình trạng ngập úng cục bộ do mưa lớn thời đoạn ngắn, giảm tải cho hệ thống  thoát nước của khu vực.</w:t>
      </w:r>
    </w:p>
    <w:p w14:paraId="42EC818D" w14:textId="725C61BE" w:rsidR="00090E73" w:rsidRPr="00AE7024" w:rsidRDefault="001302A7" w:rsidP="001302A7">
      <w:pPr>
        <w:keepNext/>
        <w:keepLines/>
        <w:tabs>
          <w:tab w:val="left" w:pos="540"/>
          <w:tab w:val="left" w:pos="1160"/>
        </w:tabs>
        <w:adjustRightInd w:val="0"/>
        <w:snapToGrid w:val="0"/>
        <w:spacing w:line="276" w:lineRule="auto"/>
        <w:jc w:val="both"/>
        <w:rPr>
          <w:b/>
          <w:color w:val="C00000"/>
          <w:sz w:val="27"/>
          <w:szCs w:val="27"/>
        </w:rPr>
      </w:pPr>
      <w:r w:rsidRPr="001302A7">
        <w:rPr>
          <w:rFonts w:eastAsia="Calibri"/>
          <w:color w:val="000000"/>
          <w:sz w:val="27"/>
          <w:szCs w:val="27"/>
          <w:lang w:val="pt-BR"/>
        </w:rPr>
        <w:lastRenderedPageBreak/>
        <w:tab/>
        <w:t>- Đối với phát triển hạ tầng xanh: Áp dụng thoát nước xanh, bền vững. Bảo vệ các khu vực thoát nước tự nhiên, gia tăng các vùng, khu vực thẩm thấu nước tự nhiên bằng việc quy hoạch các vùng cảnh quan, sinh thái. Thiết kế hệ thống không gian mở đan xen trong các khu đô thị mới. Thiết kế những hồ chứa nước cục bộ, bao gồm những vùng xanh thẩm thấu. Tránh xây dựng phát triển hệ thống hạ tầng giao thông chắn ngang dòng nước, làm ảnh hưởng tới khả năng tiêu thoát nước của khu vực</w:t>
      </w:r>
      <w:r w:rsidR="00457E0D" w:rsidRPr="00AE7024">
        <w:rPr>
          <w:rFonts w:eastAsia="DengXian"/>
          <w:b/>
          <w:bCs/>
          <w:color w:val="000000"/>
          <w:sz w:val="27"/>
          <w:szCs w:val="27"/>
          <w:lang w:val="pt-BR" w:eastAsia="vi-VN"/>
        </w:rPr>
        <w:tab/>
      </w:r>
      <w:bookmarkEnd w:id="448"/>
      <w:bookmarkEnd w:id="449"/>
      <w:bookmarkEnd w:id="450"/>
      <w:bookmarkEnd w:id="451"/>
    </w:p>
    <w:p w14:paraId="6849E777" w14:textId="77777777" w:rsidR="00090E73" w:rsidRPr="00AE7024" w:rsidRDefault="00090E73" w:rsidP="0022786F">
      <w:pPr>
        <w:pStyle w:val="Heading5"/>
        <w:numPr>
          <w:ilvl w:val="0"/>
          <w:numId w:val="0"/>
        </w:numPr>
        <w:spacing w:before="0" w:line="276" w:lineRule="auto"/>
        <w:jc w:val="center"/>
        <w:rPr>
          <w:rFonts w:ascii="Times New Roman" w:hAnsi="Times New Roman"/>
          <w:b/>
          <w:color w:val="C00000"/>
          <w:sz w:val="27"/>
          <w:szCs w:val="27"/>
        </w:rPr>
      </w:pPr>
    </w:p>
    <w:p w14:paraId="4FA3607C" w14:textId="77777777" w:rsidR="00090E73" w:rsidRPr="00AE7024" w:rsidRDefault="00090E73" w:rsidP="0022786F">
      <w:pPr>
        <w:pStyle w:val="Heading5"/>
        <w:numPr>
          <w:ilvl w:val="0"/>
          <w:numId w:val="0"/>
        </w:numPr>
        <w:spacing w:before="0" w:line="276" w:lineRule="auto"/>
        <w:jc w:val="center"/>
        <w:rPr>
          <w:rFonts w:ascii="Times New Roman" w:hAnsi="Times New Roman"/>
          <w:b/>
          <w:color w:val="C00000"/>
          <w:sz w:val="27"/>
          <w:szCs w:val="27"/>
        </w:rPr>
      </w:pPr>
    </w:p>
    <w:p w14:paraId="2C44C92E" w14:textId="65E6C6D8" w:rsidR="00090E73" w:rsidRPr="00AE7024" w:rsidRDefault="00090E73" w:rsidP="0022786F">
      <w:pPr>
        <w:spacing w:line="276" w:lineRule="auto"/>
        <w:rPr>
          <w:b/>
          <w:color w:val="C00000"/>
          <w:sz w:val="27"/>
          <w:szCs w:val="27"/>
        </w:rPr>
      </w:pPr>
      <w:r w:rsidRPr="00AE7024">
        <w:rPr>
          <w:b/>
          <w:color w:val="C00000"/>
          <w:sz w:val="27"/>
          <w:szCs w:val="27"/>
        </w:rPr>
        <w:br w:type="page"/>
      </w:r>
    </w:p>
    <w:p w14:paraId="41582713" w14:textId="423A7F2A" w:rsidR="00733C3A" w:rsidRPr="00AE7024" w:rsidRDefault="00F0782D" w:rsidP="0022786F">
      <w:pPr>
        <w:pStyle w:val="Heading5"/>
        <w:numPr>
          <w:ilvl w:val="0"/>
          <w:numId w:val="0"/>
        </w:numPr>
        <w:spacing w:before="0" w:line="276" w:lineRule="auto"/>
        <w:jc w:val="center"/>
        <w:rPr>
          <w:rFonts w:ascii="Times New Roman" w:hAnsi="Times New Roman"/>
          <w:b/>
          <w:color w:val="C00000"/>
          <w:sz w:val="27"/>
          <w:szCs w:val="27"/>
          <w:lang w:val="vi-VN"/>
        </w:rPr>
      </w:pPr>
      <w:bookmarkStart w:id="452" w:name="_Toc156314692"/>
      <w:r w:rsidRPr="00AE7024">
        <w:rPr>
          <w:rFonts w:ascii="Times New Roman" w:hAnsi="Times New Roman"/>
          <w:b/>
          <w:color w:val="C00000"/>
          <w:sz w:val="27"/>
          <w:szCs w:val="27"/>
        </w:rPr>
        <w:lastRenderedPageBreak/>
        <w:t>CHƯƠNG IX</w:t>
      </w:r>
      <w:bookmarkEnd w:id="452"/>
    </w:p>
    <w:p w14:paraId="1084D485" w14:textId="68A9C353" w:rsidR="00BB7EAD" w:rsidRPr="00AE7024" w:rsidRDefault="00733C3A" w:rsidP="0022786F">
      <w:pPr>
        <w:pStyle w:val="Heading5"/>
        <w:numPr>
          <w:ilvl w:val="0"/>
          <w:numId w:val="0"/>
        </w:numPr>
        <w:spacing w:before="0" w:line="276" w:lineRule="auto"/>
        <w:jc w:val="center"/>
        <w:rPr>
          <w:rFonts w:ascii="Times New Roman" w:hAnsi="Times New Roman"/>
          <w:b/>
          <w:color w:val="C00000"/>
          <w:sz w:val="27"/>
          <w:szCs w:val="27"/>
          <w:lang w:val="vi-VN"/>
        </w:rPr>
      </w:pPr>
      <w:bookmarkStart w:id="453" w:name="_Toc156314693"/>
      <w:r w:rsidRPr="00AE7024">
        <w:rPr>
          <w:rFonts w:ascii="Times New Roman" w:hAnsi="Times New Roman"/>
          <w:b/>
          <w:color w:val="C00000"/>
          <w:sz w:val="27"/>
          <w:szCs w:val="27"/>
        </w:rPr>
        <w:t>K</w:t>
      </w:r>
      <w:r w:rsidR="00CE6760" w:rsidRPr="00AE7024">
        <w:rPr>
          <w:rFonts w:ascii="Times New Roman" w:hAnsi="Times New Roman"/>
          <w:b/>
          <w:color w:val="C00000"/>
          <w:sz w:val="27"/>
          <w:szCs w:val="27"/>
          <w:lang w:val="vi-VN"/>
        </w:rPr>
        <w:t>INH TẾ ĐÔ THỊ</w:t>
      </w:r>
      <w:bookmarkEnd w:id="444"/>
      <w:bookmarkEnd w:id="453"/>
    </w:p>
    <w:p w14:paraId="52D9A677" w14:textId="77777777" w:rsidR="00CE6760" w:rsidRPr="00AE7024" w:rsidRDefault="00CE6760" w:rsidP="0022786F">
      <w:pPr>
        <w:spacing w:line="276" w:lineRule="auto"/>
        <w:jc w:val="both"/>
        <w:rPr>
          <w:sz w:val="27"/>
          <w:szCs w:val="27"/>
          <w:lang w:val="vi-VN"/>
        </w:rPr>
      </w:pPr>
    </w:p>
    <w:p w14:paraId="02D40D42" w14:textId="16FC66A2" w:rsidR="00CE6760" w:rsidRPr="00AE7024" w:rsidRDefault="003D230A" w:rsidP="003D230A">
      <w:pPr>
        <w:pStyle w:val="Heading7"/>
        <w:numPr>
          <w:ilvl w:val="0"/>
          <w:numId w:val="0"/>
        </w:numPr>
        <w:tabs>
          <w:tab w:val="left" w:pos="990"/>
        </w:tabs>
        <w:spacing w:before="0" w:line="276" w:lineRule="auto"/>
        <w:ind w:left="720"/>
        <w:rPr>
          <w:rFonts w:ascii="Times New Roman" w:hAnsi="Times New Roman"/>
          <w:b/>
          <w:i w:val="0"/>
          <w:color w:val="002060"/>
          <w:sz w:val="27"/>
          <w:szCs w:val="27"/>
          <w:lang w:val="vi-VN"/>
        </w:rPr>
      </w:pPr>
      <w:bookmarkStart w:id="454" w:name="_Toc121170848"/>
      <w:bookmarkStart w:id="455" w:name="_Toc156314694"/>
      <w:r>
        <w:rPr>
          <w:rFonts w:ascii="Times New Roman" w:hAnsi="Times New Roman"/>
          <w:b/>
          <w:i w:val="0"/>
          <w:color w:val="002060"/>
          <w:sz w:val="27"/>
          <w:szCs w:val="27"/>
        </w:rPr>
        <w:t xml:space="preserve">1. </w:t>
      </w:r>
      <w:r w:rsidR="00FA7F94" w:rsidRPr="00AE7024">
        <w:rPr>
          <w:rFonts w:ascii="Times New Roman" w:hAnsi="Times New Roman"/>
          <w:b/>
          <w:i w:val="0"/>
          <w:color w:val="002060"/>
          <w:sz w:val="27"/>
          <w:szCs w:val="27"/>
          <w:lang w:val="vi-VN"/>
        </w:rPr>
        <w:t>Phân kỳ thực hiện quy hoạch</w:t>
      </w:r>
      <w:bookmarkEnd w:id="454"/>
      <w:bookmarkEnd w:id="455"/>
    </w:p>
    <w:p w14:paraId="1C0D5147" w14:textId="77777777" w:rsidR="00C905A3" w:rsidRPr="00AE7024" w:rsidRDefault="00C905A3" w:rsidP="0022786F">
      <w:pPr>
        <w:spacing w:line="276" w:lineRule="auto"/>
        <w:ind w:firstLine="720"/>
        <w:jc w:val="both"/>
        <w:rPr>
          <w:sz w:val="27"/>
          <w:szCs w:val="27"/>
          <w:lang w:val="vi-VN"/>
        </w:rPr>
      </w:pPr>
      <w:r w:rsidRPr="00AE7024">
        <w:rPr>
          <w:sz w:val="27"/>
          <w:szCs w:val="27"/>
          <w:lang w:val="vi-VN"/>
        </w:rPr>
        <w:t>Phân kỳ quy hoạch giúp xá</w:t>
      </w:r>
      <w:r w:rsidR="007E4617" w:rsidRPr="00AE7024">
        <w:rPr>
          <w:sz w:val="27"/>
          <w:szCs w:val="27"/>
          <w:lang w:val="vi-VN"/>
        </w:rPr>
        <w:t>c định sự phát triển của phân khu</w:t>
      </w:r>
      <w:r w:rsidRPr="00AE7024">
        <w:rPr>
          <w:sz w:val="27"/>
          <w:szCs w:val="27"/>
          <w:lang w:val="vi-VN"/>
        </w:rPr>
        <w:t xml:space="preserve"> với trọng tâm trung hạn và dài hạn, hướng dẫn thực hiện quy hoạch sử dụng đất cơ bản và nhu cầu ngân sách của Trung ương cho các dự án trước mắt và trong tương lai. Phân kỳ thực hiện quy hoạch </w:t>
      </w:r>
      <w:r w:rsidR="007E4617" w:rsidRPr="00AE7024">
        <w:rPr>
          <w:sz w:val="27"/>
          <w:szCs w:val="27"/>
          <w:lang w:val="vi-VN"/>
        </w:rPr>
        <w:t>phân khu phù hợp với phân kỳ thực hiện theo đồ án Đ</w:t>
      </w:r>
      <w:r w:rsidR="006911CF" w:rsidRPr="00AE7024">
        <w:rPr>
          <w:sz w:val="27"/>
          <w:szCs w:val="27"/>
          <w:lang w:val="vi-VN"/>
        </w:rPr>
        <w:t>iều chỉnh</w:t>
      </w:r>
      <w:r w:rsidR="007E4617" w:rsidRPr="00AE7024">
        <w:rPr>
          <w:sz w:val="27"/>
          <w:szCs w:val="27"/>
          <w:lang w:val="vi-VN"/>
        </w:rPr>
        <w:t xml:space="preserve"> Q</w:t>
      </w:r>
      <w:r w:rsidR="006911CF" w:rsidRPr="00AE7024">
        <w:rPr>
          <w:sz w:val="27"/>
          <w:szCs w:val="27"/>
          <w:lang w:val="vi-VN"/>
        </w:rPr>
        <w:t>HC</w:t>
      </w:r>
      <w:r w:rsidRPr="00AE7024">
        <w:rPr>
          <w:sz w:val="27"/>
          <w:szCs w:val="27"/>
          <w:lang w:val="vi-VN"/>
        </w:rPr>
        <w:t xml:space="preserve"> được chia làm 2 giai đoạn, trong đó giai đoạn đầu từ năm 2020 đến 2030, và giai đoạn thứ hai từ năm 2030 đến 2045</w:t>
      </w:r>
      <w:r w:rsidR="007E4617" w:rsidRPr="00AE7024">
        <w:rPr>
          <w:sz w:val="27"/>
          <w:szCs w:val="27"/>
          <w:lang w:val="vi-VN"/>
        </w:rPr>
        <w:t>.</w:t>
      </w:r>
    </w:p>
    <w:p w14:paraId="45F3E264" w14:textId="77777777" w:rsidR="007E4617" w:rsidRPr="00AE7024" w:rsidRDefault="00B67E3A" w:rsidP="0022786F">
      <w:pPr>
        <w:spacing w:line="276" w:lineRule="auto"/>
        <w:ind w:firstLine="720"/>
        <w:jc w:val="both"/>
        <w:rPr>
          <w:sz w:val="27"/>
          <w:szCs w:val="27"/>
          <w:lang w:val="vi-VN"/>
        </w:rPr>
      </w:pPr>
      <w:r w:rsidRPr="00AE7024">
        <w:rPr>
          <w:sz w:val="27"/>
          <w:szCs w:val="27"/>
          <w:lang w:val="vi-VN"/>
        </w:rPr>
        <w:t>Theo đồ án quy hoạch phân khu ven sông Hàn và bờ Đông</w:t>
      </w:r>
      <w:r w:rsidR="007E4617" w:rsidRPr="00AE7024">
        <w:rPr>
          <w:sz w:val="27"/>
          <w:szCs w:val="27"/>
          <w:lang w:val="vi-VN"/>
        </w:rPr>
        <w:t xml:space="preserve"> sẽ được đầu tư xây dựng trong gia đoạn đầu và đạt sự dung nạp dân số cực đại trong giai đoạn 2030-2045</w:t>
      </w:r>
    </w:p>
    <w:p w14:paraId="3840FFC1" w14:textId="77777777" w:rsidR="001D3789" w:rsidRPr="00AE7024" w:rsidRDefault="001D3789" w:rsidP="0022786F">
      <w:pPr>
        <w:spacing w:line="276" w:lineRule="auto"/>
        <w:ind w:firstLine="720"/>
        <w:jc w:val="both"/>
        <w:rPr>
          <w:b/>
          <w:bCs/>
          <w:spacing w:val="-4"/>
          <w:sz w:val="27"/>
          <w:szCs w:val="27"/>
          <w:lang w:val="vi-VN"/>
        </w:rPr>
      </w:pPr>
      <w:bookmarkStart w:id="456" w:name="_Toc46587581"/>
      <w:bookmarkStart w:id="457" w:name="_Toc48899437"/>
      <w:bookmarkStart w:id="458" w:name="_Toc50103351"/>
      <w:bookmarkStart w:id="459" w:name="_Toc50216965"/>
      <w:bookmarkStart w:id="460" w:name="_Toc50363271"/>
      <w:bookmarkStart w:id="461" w:name="_Toc50391782"/>
      <w:bookmarkStart w:id="462" w:name="_Toc50392754"/>
      <w:bookmarkStart w:id="463" w:name="_Toc50394301"/>
      <w:r w:rsidRPr="00AE7024">
        <w:rPr>
          <w:b/>
          <w:bCs/>
          <w:spacing w:val="-4"/>
          <w:sz w:val="27"/>
          <w:szCs w:val="27"/>
          <w:lang w:val="vi-VN"/>
        </w:rPr>
        <w:t>1.1. Giai đoạn 202</w:t>
      </w:r>
      <w:r w:rsidR="009F1C9C" w:rsidRPr="00AE7024">
        <w:rPr>
          <w:b/>
          <w:bCs/>
          <w:spacing w:val="-4"/>
          <w:sz w:val="27"/>
          <w:szCs w:val="27"/>
          <w:lang w:val="vi-VN"/>
        </w:rPr>
        <w:t>1</w:t>
      </w:r>
      <w:r w:rsidRPr="00AE7024">
        <w:rPr>
          <w:b/>
          <w:bCs/>
          <w:spacing w:val="-4"/>
          <w:sz w:val="27"/>
          <w:szCs w:val="27"/>
          <w:lang w:val="vi-VN"/>
        </w:rPr>
        <w:t xml:space="preserve"> đến 2030</w:t>
      </w:r>
      <w:bookmarkEnd w:id="456"/>
      <w:bookmarkEnd w:id="457"/>
      <w:bookmarkEnd w:id="458"/>
      <w:bookmarkEnd w:id="459"/>
      <w:bookmarkEnd w:id="460"/>
      <w:bookmarkEnd w:id="461"/>
      <w:bookmarkEnd w:id="462"/>
      <w:bookmarkEnd w:id="463"/>
    </w:p>
    <w:p w14:paraId="30A05865" w14:textId="77777777" w:rsidR="007E4617" w:rsidRPr="00AE7024" w:rsidRDefault="002C4AA7" w:rsidP="0022786F">
      <w:pPr>
        <w:spacing w:line="276" w:lineRule="auto"/>
        <w:ind w:firstLine="720"/>
        <w:jc w:val="both"/>
        <w:rPr>
          <w:sz w:val="27"/>
          <w:szCs w:val="27"/>
          <w:lang w:val="vi-VN"/>
        </w:rPr>
      </w:pPr>
      <w:r w:rsidRPr="00AE7024">
        <w:rPr>
          <w:sz w:val="27"/>
          <w:szCs w:val="27"/>
          <w:lang w:val="vi-VN"/>
        </w:rPr>
        <w:t xml:space="preserve">Quy hoạch phân khu ven sông Hàn và bờ Đông </w:t>
      </w:r>
      <w:r w:rsidR="007E4617" w:rsidRPr="00AE7024">
        <w:rPr>
          <w:sz w:val="27"/>
          <w:szCs w:val="27"/>
          <w:lang w:val="vi-VN"/>
        </w:rPr>
        <w:t>là đô thị trung tâm</w:t>
      </w:r>
      <w:r w:rsidRPr="00AE7024">
        <w:rPr>
          <w:sz w:val="27"/>
          <w:szCs w:val="27"/>
          <w:lang w:val="vi-VN"/>
        </w:rPr>
        <w:t>,</w:t>
      </w:r>
      <w:r w:rsidR="007E4617" w:rsidRPr="00AE7024">
        <w:rPr>
          <w:sz w:val="27"/>
          <w:szCs w:val="27"/>
          <w:lang w:val="vi-VN"/>
        </w:rPr>
        <w:t xml:space="preserve"> tại đây dự kiến sẽ chứng kiến sự dịch chuyển dân số lớn trong các năm phát triển tiếp theo của thành phố Đà Nẵng. Điều này hoàn toàn phù hợp nếu đánh giá sự tương quan của </w:t>
      </w:r>
      <w:r w:rsidR="00206FEA" w:rsidRPr="00AE7024">
        <w:rPr>
          <w:sz w:val="27"/>
          <w:szCs w:val="27"/>
          <w:lang w:val="vi-VN"/>
        </w:rPr>
        <w:t xml:space="preserve">phân khu ven sông Hàn và bờ Đông </w:t>
      </w:r>
      <w:r w:rsidR="007E4617" w:rsidRPr="00AE7024">
        <w:rPr>
          <w:sz w:val="27"/>
          <w:szCs w:val="27"/>
          <w:lang w:val="vi-VN"/>
        </w:rPr>
        <w:t>với các phân khu khác:</w:t>
      </w:r>
    </w:p>
    <w:p w14:paraId="126BE6E6" w14:textId="24B63DB3" w:rsidR="00E2064A" w:rsidRPr="00AE7024" w:rsidRDefault="00317080" w:rsidP="0022786F">
      <w:pPr>
        <w:spacing w:line="276" w:lineRule="auto"/>
        <w:ind w:firstLine="720"/>
        <w:jc w:val="both"/>
        <w:rPr>
          <w:sz w:val="27"/>
          <w:szCs w:val="27"/>
          <w:lang w:val="vi-VN"/>
        </w:rPr>
      </w:pPr>
      <w:r w:rsidRPr="00AE7024">
        <w:rPr>
          <w:sz w:val="27"/>
          <w:szCs w:val="27"/>
          <w:lang w:val="vi-VN"/>
        </w:rPr>
        <w:t>Sự lấp đầy các dự án như</w:t>
      </w:r>
      <w:r w:rsidR="00E2064A" w:rsidRPr="00AE7024">
        <w:rPr>
          <w:sz w:val="27"/>
          <w:szCs w:val="27"/>
          <w:lang w:val="vi-VN"/>
        </w:rPr>
        <w:t xml:space="preserve">: các khu dân cư hiện chưa lấp đầy, Căn hộ The Filmore, Khu phức hợp TTTM và căn hộ, Khu đất B1-1-7 Khu 2/9, Trung tâm thương mại và căn hộ cao cấp Han Riverside Condominium (Khu vực vệt đường Như Nguyệt), Tổ hợp khách sạn, căn hộ dịch vụ Marriott và nhà ở để bán, Tổ hợp khách sạn và căn hộ Golden Square, Khu phức hợp TTTM, VP, KS và căn hộ Viễn Đông Meridan, Tháp ven sông, Bắc Cường Tower, Chung cư Hoàn Cầu Thuận Phước, Dự án True Friends Park – Blooming Tower Danang, … và các dự án </w:t>
      </w:r>
      <w:r w:rsidR="00783EBD">
        <w:rPr>
          <w:sz w:val="27"/>
          <w:szCs w:val="27"/>
        </w:rPr>
        <w:t>r</w:t>
      </w:r>
      <w:r w:rsidR="00E2064A" w:rsidRPr="00AE7024">
        <w:rPr>
          <w:sz w:val="27"/>
          <w:szCs w:val="27"/>
          <w:lang w:val="vi-VN"/>
        </w:rPr>
        <w:t>esort</w:t>
      </w:r>
      <w:r w:rsidR="00783EBD">
        <w:rPr>
          <w:sz w:val="27"/>
          <w:szCs w:val="27"/>
        </w:rPr>
        <w:t xml:space="preserve"> nghỉ dưỡng</w:t>
      </w:r>
      <w:r w:rsidR="00E2064A" w:rsidRPr="00AE7024">
        <w:rPr>
          <w:sz w:val="27"/>
          <w:szCs w:val="27"/>
          <w:lang w:val="vi-VN"/>
        </w:rPr>
        <w:t xml:space="preserve"> ven biển.</w:t>
      </w:r>
    </w:p>
    <w:p w14:paraId="78808C92" w14:textId="24EC2B4D" w:rsidR="00317080" w:rsidRPr="00AE7024" w:rsidRDefault="00783EBD" w:rsidP="00783EBD">
      <w:pPr>
        <w:spacing w:line="276" w:lineRule="auto"/>
        <w:ind w:firstLine="720"/>
        <w:jc w:val="both"/>
        <w:rPr>
          <w:sz w:val="27"/>
          <w:szCs w:val="27"/>
          <w:lang w:val="vi-VN"/>
        </w:rPr>
      </w:pPr>
      <w:r w:rsidRPr="005D72E3">
        <w:rPr>
          <w:sz w:val="27"/>
          <w:szCs w:val="27"/>
          <w:lang w:val="vi-VN"/>
        </w:rPr>
        <w:t xml:space="preserve">Đến năm 2030, dân số của phân khu ven sông Hàn và bờ Đông </w:t>
      </w:r>
      <w:r w:rsidR="00C44357" w:rsidRPr="005D72E3">
        <w:rPr>
          <w:sz w:val="27"/>
          <w:szCs w:val="27"/>
        </w:rPr>
        <w:t xml:space="preserve">tăng cao </w:t>
      </w:r>
      <w:r w:rsidRPr="005D72E3">
        <w:rPr>
          <w:sz w:val="27"/>
          <w:szCs w:val="27"/>
        </w:rPr>
        <w:t>với s</w:t>
      </w:r>
      <w:r w:rsidR="00E74400" w:rsidRPr="005D72E3">
        <w:rPr>
          <w:sz w:val="27"/>
          <w:szCs w:val="27"/>
          <w:lang w:val="vi-VN"/>
        </w:rPr>
        <w:t xml:space="preserve">ự hình thành </w:t>
      </w:r>
      <w:r w:rsidRPr="005D72E3">
        <w:rPr>
          <w:sz w:val="27"/>
          <w:szCs w:val="27"/>
        </w:rPr>
        <w:t>các</w:t>
      </w:r>
      <w:r w:rsidR="00317080" w:rsidRPr="005D72E3">
        <w:rPr>
          <w:sz w:val="27"/>
          <w:szCs w:val="27"/>
          <w:lang w:val="vi-VN"/>
        </w:rPr>
        <w:t xml:space="preserve"> đô thị mới </w:t>
      </w:r>
      <w:r w:rsidRPr="005D72E3">
        <w:rPr>
          <w:sz w:val="27"/>
          <w:szCs w:val="27"/>
        </w:rPr>
        <w:t>như</w:t>
      </w:r>
      <w:r w:rsidR="00E74400" w:rsidRPr="005D72E3">
        <w:rPr>
          <w:sz w:val="27"/>
          <w:szCs w:val="27"/>
          <w:lang w:val="vi-VN"/>
        </w:rPr>
        <w:t>: Khu đô thị Thuận Phước,</w:t>
      </w:r>
      <w:r w:rsidRPr="005D72E3">
        <w:rPr>
          <w:sz w:val="27"/>
          <w:szCs w:val="27"/>
        </w:rPr>
        <w:t xml:space="preserve"> </w:t>
      </w:r>
      <w:r w:rsidR="00E74400" w:rsidRPr="005D72E3">
        <w:rPr>
          <w:sz w:val="27"/>
          <w:szCs w:val="27"/>
          <w:lang w:val="vi-VN"/>
        </w:rPr>
        <w:t xml:space="preserve">dự án bất </w:t>
      </w:r>
      <w:r w:rsidRPr="005D72E3">
        <w:rPr>
          <w:sz w:val="27"/>
          <w:szCs w:val="27"/>
        </w:rPr>
        <w:t>đ</w:t>
      </w:r>
      <w:r w:rsidR="00E74400" w:rsidRPr="005D72E3">
        <w:rPr>
          <w:sz w:val="27"/>
          <w:szCs w:val="27"/>
          <w:lang w:val="vi-VN"/>
        </w:rPr>
        <w:t xml:space="preserve">ộng sản và bến du thuyền, dự án Olalani </w:t>
      </w:r>
      <w:r w:rsidRPr="005D72E3">
        <w:rPr>
          <w:sz w:val="27"/>
          <w:szCs w:val="27"/>
        </w:rPr>
        <w:t>R</w:t>
      </w:r>
      <w:r w:rsidR="00E74400" w:rsidRPr="005D72E3">
        <w:rPr>
          <w:sz w:val="27"/>
          <w:szCs w:val="27"/>
          <w:lang w:val="vi-VN"/>
        </w:rPr>
        <w:t>iver Tower</w:t>
      </w:r>
      <w:r w:rsidRPr="005D72E3">
        <w:rPr>
          <w:sz w:val="27"/>
          <w:szCs w:val="27"/>
        </w:rPr>
        <w:t>..</w:t>
      </w:r>
      <w:r w:rsidR="00317080" w:rsidRPr="005D72E3">
        <w:rPr>
          <w:sz w:val="27"/>
          <w:szCs w:val="27"/>
          <w:lang w:val="vi-VN"/>
        </w:rPr>
        <w:t>.</w:t>
      </w:r>
      <w:r w:rsidRPr="005D72E3">
        <w:rPr>
          <w:sz w:val="27"/>
          <w:szCs w:val="27"/>
        </w:rPr>
        <w:t xml:space="preserve"> </w:t>
      </w:r>
      <w:r w:rsidR="00317080" w:rsidRPr="005D72E3">
        <w:rPr>
          <w:sz w:val="27"/>
          <w:szCs w:val="27"/>
          <w:lang w:val="vi-VN"/>
        </w:rPr>
        <w:t>Như vậy để chuẩn</w:t>
      </w:r>
      <w:r w:rsidR="00317080" w:rsidRPr="00AE7024">
        <w:rPr>
          <w:sz w:val="27"/>
          <w:szCs w:val="27"/>
          <w:lang w:val="vi-VN"/>
        </w:rPr>
        <w:t xml:space="preserve"> bị cho sự phát triển dân số có thực từ các dự án</w:t>
      </w:r>
      <w:r w:rsidR="00D04C69" w:rsidRPr="00AE7024">
        <w:rPr>
          <w:sz w:val="27"/>
          <w:szCs w:val="27"/>
          <w:lang w:val="vi-VN"/>
        </w:rPr>
        <w:t xml:space="preserve"> trong giai đoạn 2022</w:t>
      </w:r>
      <w:r w:rsidR="00317080" w:rsidRPr="00AE7024">
        <w:rPr>
          <w:sz w:val="27"/>
          <w:szCs w:val="27"/>
          <w:lang w:val="vi-VN"/>
        </w:rPr>
        <w:t xml:space="preserve">-2030 phân khu </w:t>
      </w:r>
      <w:r w:rsidR="00D04C69" w:rsidRPr="00AE7024">
        <w:rPr>
          <w:sz w:val="27"/>
          <w:szCs w:val="27"/>
          <w:lang w:val="vi-VN"/>
        </w:rPr>
        <w:t xml:space="preserve">ven sông Hàn và bờ Đông </w:t>
      </w:r>
      <w:r w:rsidR="00317080" w:rsidRPr="00AE7024">
        <w:rPr>
          <w:sz w:val="27"/>
          <w:szCs w:val="27"/>
          <w:lang w:val="vi-VN"/>
        </w:rPr>
        <w:t>cần xây dựng cơ sở hạ tầng kỹ thuật đặc biệt là hạ tầng giao thông liên kết toàn diện, hạ tầng kinh tế với các dự án trung tâm thương mại, hạ tầng xã hội với giáo dục, y tế, công cộng đô thị.</w:t>
      </w:r>
      <w:r>
        <w:rPr>
          <w:sz w:val="27"/>
          <w:szCs w:val="27"/>
        </w:rPr>
        <w:t xml:space="preserve"> </w:t>
      </w:r>
      <w:r w:rsidR="00317080" w:rsidRPr="00AE7024">
        <w:rPr>
          <w:sz w:val="27"/>
          <w:szCs w:val="27"/>
          <w:lang w:val="vi-VN"/>
        </w:rPr>
        <w:t xml:space="preserve">Nguồn vốn </w:t>
      </w:r>
      <w:r w:rsidR="00E276B8" w:rsidRPr="00AE7024">
        <w:rPr>
          <w:sz w:val="27"/>
          <w:szCs w:val="27"/>
          <w:lang w:val="vi-VN"/>
        </w:rPr>
        <w:t>đầu tư cho giai đoạn 2022</w:t>
      </w:r>
      <w:r w:rsidR="00317080" w:rsidRPr="00AE7024">
        <w:rPr>
          <w:sz w:val="27"/>
          <w:szCs w:val="27"/>
          <w:lang w:val="vi-VN"/>
        </w:rPr>
        <w:t>-2030 bao gồm nguồn đầu tư từ ngân sách</w:t>
      </w:r>
      <w:r>
        <w:rPr>
          <w:sz w:val="27"/>
          <w:szCs w:val="27"/>
        </w:rPr>
        <w:t xml:space="preserve"> </w:t>
      </w:r>
      <w:r w:rsidR="00317080" w:rsidRPr="00AE7024">
        <w:rPr>
          <w:sz w:val="27"/>
          <w:szCs w:val="27"/>
          <w:lang w:val="vi-VN"/>
        </w:rPr>
        <w:t>thành phố, nguồn ngân sách trung ương, nguồn vốn từ doanh nghiệp và các nguồn vốn</w:t>
      </w:r>
      <w:r>
        <w:rPr>
          <w:sz w:val="27"/>
          <w:szCs w:val="27"/>
        </w:rPr>
        <w:t xml:space="preserve"> </w:t>
      </w:r>
      <w:r w:rsidR="00317080" w:rsidRPr="00AE7024">
        <w:rPr>
          <w:sz w:val="27"/>
          <w:szCs w:val="27"/>
          <w:lang w:val="vi-VN"/>
        </w:rPr>
        <w:t>khác</w:t>
      </w:r>
    </w:p>
    <w:p w14:paraId="769DA5F0" w14:textId="77777777" w:rsidR="001D3789" w:rsidRPr="00AE7024" w:rsidRDefault="001D3789" w:rsidP="0022786F">
      <w:pPr>
        <w:spacing w:line="276" w:lineRule="auto"/>
        <w:ind w:firstLine="720"/>
        <w:jc w:val="both"/>
        <w:rPr>
          <w:b/>
          <w:bCs/>
          <w:spacing w:val="-4"/>
          <w:sz w:val="27"/>
          <w:szCs w:val="27"/>
          <w:lang w:val="vi-VN"/>
        </w:rPr>
      </w:pPr>
      <w:bookmarkStart w:id="464" w:name="_heading=h.1302m92" w:colFirst="0" w:colLast="0"/>
      <w:bookmarkStart w:id="465" w:name="_Toc46587582"/>
      <w:bookmarkStart w:id="466" w:name="_Toc48899438"/>
      <w:bookmarkStart w:id="467" w:name="_Toc50103352"/>
      <w:bookmarkStart w:id="468" w:name="_Toc50216966"/>
      <w:bookmarkStart w:id="469" w:name="_Toc50363272"/>
      <w:bookmarkStart w:id="470" w:name="_Toc50391783"/>
      <w:bookmarkStart w:id="471" w:name="_Toc50392755"/>
      <w:bookmarkStart w:id="472" w:name="_Toc50394302"/>
      <w:bookmarkEnd w:id="464"/>
      <w:r w:rsidRPr="00AE7024">
        <w:rPr>
          <w:b/>
          <w:bCs/>
          <w:spacing w:val="-4"/>
          <w:sz w:val="27"/>
          <w:szCs w:val="27"/>
          <w:lang w:val="vi-VN"/>
        </w:rPr>
        <w:t>1.2. Giai đoạn 2030 đến 2045</w:t>
      </w:r>
      <w:bookmarkEnd w:id="465"/>
      <w:bookmarkEnd w:id="466"/>
      <w:bookmarkEnd w:id="467"/>
      <w:bookmarkEnd w:id="468"/>
      <w:bookmarkEnd w:id="469"/>
      <w:bookmarkEnd w:id="470"/>
      <w:bookmarkEnd w:id="471"/>
      <w:bookmarkEnd w:id="472"/>
    </w:p>
    <w:p w14:paraId="18F3CD6B" w14:textId="77777777" w:rsidR="004F49D1" w:rsidRPr="00AE7024" w:rsidRDefault="001D3789" w:rsidP="0022786F">
      <w:pPr>
        <w:spacing w:line="276" w:lineRule="auto"/>
        <w:ind w:firstLine="720"/>
        <w:jc w:val="both"/>
        <w:rPr>
          <w:sz w:val="27"/>
          <w:szCs w:val="27"/>
          <w:lang w:val="vi-VN"/>
        </w:rPr>
      </w:pPr>
      <w:r w:rsidRPr="00AE7024">
        <w:rPr>
          <w:sz w:val="27"/>
          <w:szCs w:val="27"/>
          <w:lang w:val="vi-VN"/>
        </w:rPr>
        <w:t xml:space="preserve">Đến năm 2045, </w:t>
      </w:r>
      <w:r w:rsidR="00577F5C" w:rsidRPr="00AE7024">
        <w:rPr>
          <w:sz w:val="27"/>
          <w:szCs w:val="27"/>
          <w:lang w:val="vi-VN"/>
        </w:rPr>
        <w:t xml:space="preserve">phân khu ven sông Hàn và bờ Đông </w:t>
      </w:r>
      <w:r w:rsidRPr="00AE7024">
        <w:rPr>
          <w:sz w:val="27"/>
          <w:szCs w:val="27"/>
          <w:lang w:val="vi-VN"/>
        </w:rPr>
        <w:t xml:space="preserve">hiện tại sẽ được </w:t>
      </w:r>
      <w:r w:rsidR="00577F5C" w:rsidRPr="00AE7024">
        <w:rPr>
          <w:sz w:val="27"/>
          <w:szCs w:val="27"/>
          <w:lang w:val="vi-VN"/>
        </w:rPr>
        <w:t>x</w:t>
      </w:r>
      <w:r w:rsidR="004F49D1" w:rsidRPr="00AE7024">
        <w:rPr>
          <w:sz w:val="27"/>
          <w:szCs w:val="27"/>
          <w:lang w:val="vi-VN"/>
        </w:rPr>
        <w:t>ây dưng hoàn chỉnh và dần lấp đầy</w:t>
      </w:r>
      <w:r w:rsidR="00577F5C" w:rsidRPr="00AE7024">
        <w:rPr>
          <w:sz w:val="27"/>
          <w:szCs w:val="27"/>
          <w:lang w:val="vi-VN"/>
        </w:rPr>
        <w:t>, hình thành các đô thị nén, các khu ở có hệ số sử dụng đất cao.</w:t>
      </w:r>
      <w:r w:rsidRPr="00AE7024">
        <w:rPr>
          <w:sz w:val="27"/>
          <w:szCs w:val="27"/>
          <w:lang w:val="vi-VN"/>
        </w:rPr>
        <w:t xml:space="preserve"> </w:t>
      </w:r>
    </w:p>
    <w:p w14:paraId="5C1C44A1" w14:textId="65C53CB2" w:rsidR="005F6D38" w:rsidRPr="00AE7024" w:rsidRDefault="004F49D1" w:rsidP="0022786F">
      <w:pPr>
        <w:spacing w:line="276" w:lineRule="auto"/>
        <w:ind w:firstLine="720"/>
        <w:jc w:val="both"/>
        <w:rPr>
          <w:sz w:val="27"/>
          <w:szCs w:val="27"/>
          <w:lang w:val="vi-VN"/>
        </w:rPr>
      </w:pPr>
      <w:r w:rsidRPr="00AE7024">
        <w:rPr>
          <w:sz w:val="27"/>
          <w:szCs w:val="27"/>
          <w:lang w:val="vi-VN"/>
        </w:rPr>
        <w:t>Theo đồ án</w:t>
      </w:r>
      <w:r w:rsidR="00783EBD">
        <w:rPr>
          <w:sz w:val="27"/>
          <w:szCs w:val="27"/>
        </w:rPr>
        <w:t xml:space="preserve"> Điều chỉnh quy hoạch chung đến năm 2030, tầm nhìn</w:t>
      </w:r>
      <w:r w:rsidRPr="00AE7024">
        <w:rPr>
          <w:sz w:val="27"/>
          <w:szCs w:val="27"/>
          <w:lang w:val="vi-VN"/>
        </w:rPr>
        <w:t xml:space="preserve"> đ</w:t>
      </w:r>
      <w:r w:rsidR="001D3789" w:rsidRPr="00AE7024">
        <w:rPr>
          <w:sz w:val="27"/>
          <w:szCs w:val="27"/>
          <w:lang w:val="vi-VN"/>
        </w:rPr>
        <w:t xml:space="preserve">ến năm 2045, các dự án trọng điểm </w:t>
      </w:r>
      <w:r w:rsidRPr="00AE7024">
        <w:rPr>
          <w:sz w:val="27"/>
          <w:szCs w:val="27"/>
          <w:lang w:val="vi-VN"/>
        </w:rPr>
        <w:t>của thành phố Đà Nẵng</w:t>
      </w:r>
      <w:r w:rsidR="00327EEB" w:rsidRPr="00AE7024">
        <w:rPr>
          <w:sz w:val="27"/>
          <w:szCs w:val="27"/>
          <w:lang w:val="vi-VN"/>
        </w:rPr>
        <w:t xml:space="preserve"> như: Khu (CBD) An Đồn, </w:t>
      </w:r>
      <w:r w:rsidR="00783EBD">
        <w:rPr>
          <w:sz w:val="27"/>
          <w:szCs w:val="27"/>
        </w:rPr>
        <w:t>d</w:t>
      </w:r>
      <w:r w:rsidR="00327EEB" w:rsidRPr="00AE7024">
        <w:rPr>
          <w:sz w:val="27"/>
          <w:szCs w:val="27"/>
          <w:lang w:val="vi-VN"/>
        </w:rPr>
        <w:t xml:space="preserve">ự án Khu phức hợp trung tâm tài chính, thương mại, vui chơi giải trí, casino đường Võ Văn Kiệt, </w:t>
      </w:r>
      <w:r w:rsidR="00783EBD">
        <w:rPr>
          <w:sz w:val="27"/>
          <w:szCs w:val="27"/>
        </w:rPr>
        <w:t>k</w:t>
      </w:r>
      <w:r w:rsidR="00327EEB" w:rsidRPr="00AE7024">
        <w:rPr>
          <w:sz w:val="27"/>
          <w:szCs w:val="27"/>
          <w:lang w:val="vi-VN"/>
        </w:rPr>
        <w:t xml:space="preserve">hu </w:t>
      </w:r>
      <w:r w:rsidR="00327EEB" w:rsidRPr="00AE7024">
        <w:rPr>
          <w:sz w:val="27"/>
          <w:szCs w:val="27"/>
          <w:lang w:val="vi-VN"/>
        </w:rPr>
        <w:lastRenderedPageBreak/>
        <w:t>vực ga đường sắt cũ, công viên Châu Á, ..</w:t>
      </w:r>
      <w:r w:rsidR="001D3789" w:rsidRPr="00AE7024">
        <w:rPr>
          <w:sz w:val="27"/>
          <w:szCs w:val="27"/>
          <w:lang w:val="vi-VN"/>
        </w:rPr>
        <w:t xml:space="preserve">. </w:t>
      </w:r>
      <w:r w:rsidR="00F56A42" w:rsidRPr="00AE7024">
        <w:rPr>
          <w:sz w:val="27"/>
          <w:szCs w:val="27"/>
          <w:lang w:val="vi-VN"/>
        </w:rPr>
        <w:t xml:space="preserve">Như vậy </w:t>
      </w:r>
      <w:r w:rsidR="00327EEB" w:rsidRPr="00AE7024">
        <w:rPr>
          <w:sz w:val="27"/>
          <w:szCs w:val="27"/>
          <w:lang w:val="vi-VN"/>
        </w:rPr>
        <w:t xml:space="preserve">phân khu ven sông Hàn và bờ Đông </w:t>
      </w:r>
      <w:r w:rsidR="00F56A42" w:rsidRPr="00AE7024">
        <w:rPr>
          <w:sz w:val="27"/>
          <w:szCs w:val="27"/>
          <w:lang w:val="vi-VN"/>
        </w:rPr>
        <w:t>trong giai đoạn đầu đã hoàn thiện cơ bản hạ tầng thiết yếu sẵn sàng lấp đầy các khu dân cư</w:t>
      </w:r>
      <w:r w:rsidR="005F6D38" w:rsidRPr="00AE7024">
        <w:rPr>
          <w:sz w:val="27"/>
          <w:szCs w:val="27"/>
          <w:lang w:val="vi-VN"/>
        </w:rPr>
        <w:t>,</w:t>
      </w:r>
      <w:r w:rsidR="00F56A42" w:rsidRPr="00AE7024">
        <w:rPr>
          <w:sz w:val="27"/>
          <w:szCs w:val="27"/>
          <w:lang w:val="vi-VN"/>
        </w:rPr>
        <w:t xml:space="preserve"> đồng bộ thực hiện với sự phát triển của thành phố Đà Nẵng. </w:t>
      </w:r>
    </w:p>
    <w:p w14:paraId="65E08672" w14:textId="720798F0" w:rsidR="001D3789" w:rsidRPr="00AE7024" w:rsidRDefault="005F6D38" w:rsidP="0022786F">
      <w:pPr>
        <w:spacing w:line="276" w:lineRule="auto"/>
        <w:ind w:firstLine="720"/>
        <w:jc w:val="both"/>
        <w:rPr>
          <w:sz w:val="27"/>
          <w:szCs w:val="27"/>
          <w:lang w:val="vi-VN"/>
        </w:rPr>
      </w:pPr>
      <w:r w:rsidRPr="00AE7024">
        <w:rPr>
          <w:sz w:val="27"/>
          <w:szCs w:val="27"/>
          <w:lang w:val="vi-VN"/>
        </w:rPr>
        <w:t>Về nội lực đô thị trong giai đoạn này:</w:t>
      </w:r>
      <w:r w:rsidR="002634FD" w:rsidRPr="00AE7024">
        <w:rPr>
          <w:sz w:val="27"/>
          <w:szCs w:val="27"/>
          <w:lang w:val="vi-VN"/>
        </w:rPr>
        <w:t xml:space="preserve"> sau các dự án trên đưa vào hoạt</w:t>
      </w:r>
      <w:r w:rsidR="00783EBD">
        <w:rPr>
          <w:sz w:val="27"/>
          <w:szCs w:val="27"/>
        </w:rPr>
        <w:t xml:space="preserve"> động</w:t>
      </w:r>
      <w:r w:rsidR="002634FD" w:rsidRPr="00AE7024">
        <w:rPr>
          <w:sz w:val="27"/>
          <w:szCs w:val="27"/>
          <w:lang w:val="vi-VN"/>
        </w:rPr>
        <w:t xml:space="preserve"> sẽ thu hút lượng lớn các chuyên gia, người lao động đến làm việc tại thành phố.</w:t>
      </w:r>
    </w:p>
    <w:p w14:paraId="7192B7B3" w14:textId="7EDEEF1D" w:rsidR="00C905A3" w:rsidRPr="00AE7024" w:rsidRDefault="00FA7F94" w:rsidP="0022786F">
      <w:pPr>
        <w:pStyle w:val="Heading7"/>
        <w:numPr>
          <w:ilvl w:val="0"/>
          <w:numId w:val="0"/>
        </w:numPr>
        <w:spacing w:before="0" w:line="276" w:lineRule="auto"/>
        <w:ind w:left="1296" w:hanging="576"/>
        <w:rPr>
          <w:rFonts w:ascii="Times New Roman" w:hAnsi="Times New Roman"/>
          <w:b/>
          <w:i w:val="0"/>
          <w:color w:val="002060"/>
          <w:sz w:val="27"/>
          <w:szCs w:val="27"/>
          <w:lang w:val="vi-VN"/>
        </w:rPr>
      </w:pPr>
      <w:bookmarkStart w:id="473" w:name="_Toc83160602"/>
      <w:bookmarkStart w:id="474" w:name="_Toc121170849"/>
      <w:bookmarkStart w:id="475" w:name="_Toc156314695"/>
      <w:r w:rsidRPr="00AE7024">
        <w:rPr>
          <w:rFonts w:ascii="Times New Roman" w:hAnsi="Times New Roman"/>
          <w:b/>
          <w:i w:val="0"/>
          <w:color w:val="002060"/>
          <w:sz w:val="27"/>
          <w:szCs w:val="27"/>
          <w:lang w:val="vi-VN"/>
        </w:rPr>
        <w:t>2. Các dự án ưu tiên đầu tư</w:t>
      </w:r>
      <w:bookmarkEnd w:id="473"/>
      <w:bookmarkEnd w:id="474"/>
      <w:bookmarkEnd w:id="475"/>
    </w:p>
    <w:p w14:paraId="249E4AA3" w14:textId="77777777" w:rsidR="00261B37" w:rsidRPr="00AE7024" w:rsidRDefault="00261B37" w:rsidP="0022786F">
      <w:pPr>
        <w:spacing w:line="276" w:lineRule="auto"/>
        <w:ind w:firstLine="720"/>
        <w:jc w:val="both"/>
        <w:rPr>
          <w:b/>
          <w:sz w:val="27"/>
          <w:szCs w:val="27"/>
          <w:lang w:val="vi-VN"/>
        </w:rPr>
      </w:pPr>
      <w:r w:rsidRPr="00AE7024">
        <w:rPr>
          <w:b/>
          <w:sz w:val="27"/>
          <w:szCs w:val="27"/>
          <w:lang w:val="vi-VN"/>
        </w:rPr>
        <w:t xml:space="preserve">2.1. </w:t>
      </w:r>
      <w:r w:rsidR="006B6329" w:rsidRPr="00AE7024">
        <w:rPr>
          <w:b/>
          <w:sz w:val="27"/>
          <w:szCs w:val="27"/>
          <w:lang w:val="vi-VN"/>
        </w:rPr>
        <w:t>Cơ sở đề xuất các dự án ưu tiên đầu tư:</w:t>
      </w:r>
    </w:p>
    <w:p w14:paraId="67A20563" w14:textId="77777777" w:rsidR="009F1C9C" w:rsidRPr="00AE7024" w:rsidRDefault="009F1C9C" w:rsidP="0022786F">
      <w:pPr>
        <w:spacing w:line="276" w:lineRule="auto"/>
        <w:ind w:firstLine="720"/>
        <w:jc w:val="both"/>
        <w:rPr>
          <w:sz w:val="27"/>
          <w:szCs w:val="27"/>
          <w:lang w:val="vi-VN"/>
        </w:rPr>
      </w:pPr>
      <w:r w:rsidRPr="00AE7024">
        <w:rPr>
          <w:sz w:val="27"/>
          <w:szCs w:val="27"/>
          <w:lang w:val="vi-VN"/>
        </w:rPr>
        <w:t xml:space="preserve">Việc lựa chọn các dự án ưu tiên đầu tư, đảm bảo cho mục tiêu phát triển đô thị dựa trên một số tiêu chí cơ bản: </w:t>
      </w:r>
    </w:p>
    <w:p w14:paraId="4DB58D51" w14:textId="77777777" w:rsidR="009F1C9C" w:rsidRPr="00AE7024" w:rsidRDefault="009F1C9C" w:rsidP="0022786F">
      <w:pPr>
        <w:spacing w:line="276" w:lineRule="auto"/>
        <w:ind w:firstLine="720"/>
        <w:jc w:val="both"/>
        <w:rPr>
          <w:sz w:val="27"/>
          <w:szCs w:val="27"/>
          <w:lang w:val="vi-VN"/>
        </w:rPr>
      </w:pPr>
      <w:r w:rsidRPr="00AE7024">
        <w:rPr>
          <w:sz w:val="27"/>
          <w:szCs w:val="27"/>
          <w:lang w:val="vi-VN"/>
        </w:rPr>
        <w:t>- Thiết lập các dự án ưu tiên đầu tư xây dựng trên cơ sở kịch bản phát triển đô thị và các dự báo</w:t>
      </w:r>
      <w:r w:rsidR="00852A4E" w:rsidRPr="00AE7024">
        <w:rPr>
          <w:sz w:val="27"/>
          <w:szCs w:val="27"/>
          <w:lang w:val="vi-VN"/>
        </w:rPr>
        <w:t xml:space="preserve"> phát triển của đô thị</w:t>
      </w:r>
      <w:r w:rsidRPr="00AE7024">
        <w:rPr>
          <w:sz w:val="27"/>
          <w:szCs w:val="27"/>
          <w:lang w:val="vi-VN"/>
        </w:rPr>
        <w:t>. Để đạt được mục tiêu hiện thực hóa hình ảnh đô thị đến năm 2030, dự án ưu tiên đầu tư là các dự án được lựa chọn có sức ảnh hưởng làm động lực phát triển toàn đô thị.</w:t>
      </w:r>
    </w:p>
    <w:p w14:paraId="48FB3AE9" w14:textId="77777777" w:rsidR="009F1C9C" w:rsidRPr="00AE7024" w:rsidRDefault="009F1C9C" w:rsidP="0022786F">
      <w:pPr>
        <w:spacing w:line="276" w:lineRule="auto"/>
        <w:ind w:firstLine="720"/>
        <w:jc w:val="both"/>
        <w:rPr>
          <w:sz w:val="27"/>
          <w:szCs w:val="27"/>
          <w:lang w:val="vi-VN"/>
        </w:rPr>
      </w:pPr>
      <w:r w:rsidRPr="00AE7024">
        <w:rPr>
          <w:sz w:val="27"/>
          <w:szCs w:val="27"/>
          <w:lang w:val="vi-VN"/>
        </w:rPr>
        <w:t xml:space="preserve">- Các dự án phát triển hạ tầng kỹ thuật, nhất là các công trình hạ tầng kỹ thuật khung và công trình đầu mối của đô thị, đáp ứng khả năng liên kết phát triển giữa các vùng, </w:t>
      </w:r>
      <w:r w:rsidR="00B14F43" w:rsidRPr="00AE7024">
        <w:rPr>
          <w:sz w:val="27"/>
          <w:szCs w:val="27"/>
          <w:lang w:val="vi-VN"/>
        </w:rPr>
        <w:t xml:space="preserve">các phân khu </w:t>
      </w:r>
      <w:r w:rsidRPr="00AE7024">
        <w:rPr>
          <w:sz w:val="27"/>
          <w:szCs w:val="27"/>
          <w:lang w:val="vi-VN"/>
        </w:rPr>
        <w:t>khác trong khu vực.</w:t>
      </w:r>
    </w:p>
    <w:p w14:paraId="690FD85B" w14:textId="77777777" w:rsidR="009F1C9C" w:rsidRPr="00AE7024" w:rsidRDefault="009F1C9C" w:rsidP="0022786F">
      <w:pPr>
        <w:spacing w:line="276" w:lineRule="auto"/>
        <w:ind w:firstLine="720"/>
        <w:jc w:val="both"/>
        <w:rPr>
          <w:sz w:val="27"/>
          <w:szCs w:val="27"/>
          <w:lang w:val="vi-VN"/>
        </w:rPr>
      </w:pPr>
      <w:r w:rsidRPr="00AE7024">
        <w:rPr>
          <w:sz w:val="27"/>
          <w:szCs w:val="27"/>
          <w:lang w:val="vi-VN"/>
        </w:rPr>
        <w:t>- Xây dựng đô thị ngày càng phát triển bền vững, tạo động lực đẩy mạnh phát triển kinh tế - xã hội, nâng cao đời sống nhân dân địa phương.</w:t>
      </w:r>
    </w:p>
    <w:p w14:paraId="1FEC017D" w14:textId="77777777" w:rsidR="009F1C9C" w:rsidRPr="00AE7024" w:rsidRDefault="009F1C9C" w:rsidP="0022786F">
      <w:pPr>
        <w:spacing w:line="276" w:lineRule="auto"/>
        <w:ind w:firstLine="720"/>
        <w:jc w:val="both"/>
        <w:rPr>
          <w:sz w:val="27"/>
          <w:szCs w:val="27"/>
          <w:lang w:val="vi-VN"/>
        </w:rPr>
      </w:pPr>
      <w:r w:rsidRPr="00AE7024">
        <w:rPr>
          <w:sz w:val="27"/>
          <w:szCs w:val="27"/>
          <w:lang w:val="vi-VN"/>
        </w:rPr>
        <w:t xml:space="preserve">- Phù hợp với khả năng huy động từ nhiều nguồn vốn khác nhau, bao gồm cả khu vực tư nhân, trong nước và quốc tế. </w:t>
      </w:r>
    </w:p>
    <w:p w14:paraId="3C01D780" w14:textId="09A1D37B" w:rsidR="009F1C9C" w:rsidRPr="00AE7024" w:rsidRDefault="009F1C9C" w:rsidP="0022786F">
      <w:pPr>
        <w:spacing w:line="276" w:lineRule="auto"/>
        <w:ind w:firstLine="720"/>
        <w:jc w:val="both"/>
        <w:rPr>
          <w:sz w:val="27"/>
          <w:szCs w:val="27"/>
          <w:lang w:val="vi-VN"/>
        </w:rPr>
      </w:pPr>
      <w:r w:rsidRPr="00AE7024">
        <w:rPr>
          <w:sz w:val="27"/>
          <w:szCs w:val="27"/>
          <w:lang w:val="vi-VN"/>
        </w:rPr>
        <w:t xml:space="preserve">- Đảm bảo tính kế thừa và phù hợp với quy hoạch, kế hoạch phát triển tổng thể kinh tế - xã hội chung của </w:t>
      </w:r>
      <w:r w:rsidR="00B14F43" w:rsidRPr="00AE7024">
        <w:rPr>
          <w:sz w:val="27"/>
          <w:szCs w:val="27"/>
          <w:lang w:val="vi-VN"/>
        </w:rPr>
        <w:t xml:space="preserve">thành phố và </w:t>
      </w:r>
      <w:r w:rsidRPr="00AE7024">
        <w:rPr>
          <w:sz w:val="27"/>
          <w:szCs w:val="27"/>
          <w:lang w:val="vi-VN"/>
        </w:rPr>
        <w:t>của địa phương.</w:t>
      </w:r>
    </w:p>
    <w:p w14:paraId="2DB52118" w14:textId="77777777" w:rsidR="006B6329" w:rsidRPr="00AE7024" w:rsidRDefault="006B6329" w:rsidP="0022786F">
      <w:pPr>
        <w:spacing w:line="276" w:lineRule="auto"/>
        <w:ind w:firstLine="720"/>
        <w:jc w:val="both"/>
        <w:rPr>
          <w:b/>
          <w:sz w:val="27"/>
          <w:szCs w:val="27"/>
          <w:lang w:val="vi-VN"/>
        </w:rPr>
      </w:pPr>
      <w:r w:rsidRPr="00AE7024">
        <w:rPr>
          <w:b/>
          <w:sz w:val="27"/>
          <w:szCs w:val="27"/>
          <w:lang w:val="vi-VN"/>
        </w:rPr>
        <w:t xml:space="preserve">2.2. Các </w:t>
      </w:r>
      <w:r w:rsidR="006770C3" w:rsidRPr="00AE7024">
        <w:rPr>
          <w:b/>
          <w:sz w:val="27"/>
          <w:szCs w:val="27"/>
          <w:lang w:val="vi-VN"/>
        </w:rPr>
        <w:t xml:space="preserve">chương trình, </w:t>
      </w:r>
      <w:r w:rsidRPr="00AE7024">
        <w:rPr>
          <w:b/>
          <w:sz w:val="27"/>
          <w:szCs w:val="27"/>
          <w:lang w:val="vi-VN"/>
        </w:rPr>
        <w:t>dự án ưu tiên đầu tư:</w:t>
      </w:r>
    </w:p>
    <w:p w14:paraId="18C35629" w14:textId="77777777" w:rsidR="006770C3" w:rsidRPr="00783EBD" w:rsidRDefault="006770C3" w:rsidP="0022786F">
      <w:pPr>
        <w:spacing w:line="276" w:lineRule="auto"/>
        <w:ind w:firstLine="720"/>
        <w:jc w:val="both"/>
        <w:rPr>
          <w:sz w:val="27"/>
          <w:szCs w:val="27"/>
          <w:lang w:val="vi-VN"/>
        </w:rPr>
      </w:pPr>
      <w:r w:rsidRPr="00783EBD">
        <w:rPr>
          <w:sz w:val="27"/>
          <w:szCs w:val="27"/>
          <w:lang w:val="vi-VN"/>
        </w:rPr>
        <w:t>a) Lập hồ sơ đề xuất khu vực phát triển đô thị nhằm xây dựng kế hoạch thực hiện khu vực phát triển đô thị (theo Nghị định 11/2013/NĐ-CP ngày 14 tháng 1 năm 2013)</w:t>
      </w:r>
    </w:p>
    <w:p w14:paraId="18CD1E77" w14:textId="77777777" w:rsidR="006770C3" w:rsidRPr="00783EBD" w:rsidRDefault="006770C3" w:rsidP="0022786F">
      <w:pPr>
        <w:spacing w:line="276" w:lineRule="auto"/>
        <w:ind w:firstLine="720"/>
        <w:jc w:val="both"/>
        <w:rPr>
          <w:sz w:val="27"/>
          <w:szCs w:val="27"/>
          <w:lang w:val="vi-VN"/>
        </w:rPr>
      </w:pPr>
      <w:r w:rsidRPr="00783EBD">
        <w:rPr>
          <w:sz w:val="27"/>
          <w:szCs w:val="27"/>
          <w:lang w:val="vi-VN"/>
        </w:rPr>
        <w:t>b) Lập các quy hoạch chi tiết (tỷ lệ 1/500) nhằm cụ thể hóa các nội dung của đồ án QH phân khu.</w:t>
      </w:r>
    </w:p>
    <w:p w14:paraId="10167E38" w14:textId="77777777" w:rsidR="00BA0FB5" w:rsidRPr="00783EBD" w:rsidRDefault="006770C3" w:rsidP="0022786F">
      <w:pPr>
        <w:spacing w:line="276" w:lineRule="auto"/>
        <w:ind w:firstLine="720"/>
        <w:jc w:val="both"/>
        <w:rPr>
          <w:sz w:val="27"/>
          <w:szCs w:val="27"/>
          <w:lang w:val="vi-VN"/>
        </w:rPr>
      </w:pPr>
      <w:r w:rsidRPr="00783EBD">
        <w:rPr>
          <w:sz w:val="27"/>
          <w:szCs w:val="27"/>
          <w:lang w:val="vi-VN"/>
        </w:rPr>
        <w:t>c</w:t>
      </w:r>
      <w:r w:rsidR="009F1C9C" w:rsidRPr="00783EBD">
        <w:rPr>
          <w:sz w:val="27"/>
          <w:szCs w:val="27"/>
          <w:lang w:val="vi-VN"/>
        </w:rPr>
        <w:t>) Triển khai xây dựng mới, nâng cấp các tuyến giao thông chính bao gồm:</w:t>
      </w:r>
      <w:r w:rsidR="00EE5141" w:rsidRPr="00783EBD">
        <w:rPr>
          <w:sz w:val="27"/>
          <w:szCs w:val="27"/>
          <w:lang w:val="vi-VN"/>
        </w:rPr>
        <w:t xml:space="preserve"> nối thông đường Nguyễn Huy Chương – Chu Huy Mân,</w:t>
      </w:r>
      <w:r w:rsidR="009F1C9C" w:rsidRPr="00783EBD">
        <w:rPr>
          <w:sz w:val="27"/>
          <w:szCs w:val="27"/>
          <w:lang w:val="vi-VN"/>
        </w:rPr>
        <w:t xml:space="preserve"> </w:t>
      </w:r>
      <w:r w:rsidR="00EE5141" w:rsidRPr="00783EBD">
        <w:rPr>
          <w:sz w:val="27"/>
          <w:szCs w:val="27"/>
          <w:lang w:val="vi-VN"/>
        </w:rPr>
        <w:t>đường Chính Hữu,</w:t>
      </w:r>
      <w:r w:rsidR="0078527B" w:rsidRPr="00783EBD">
        <w:rPr>
          <w:sz w:val="27"/>
          <w:szCs w:val="27"/>
          <w:lang w:val="vi-VN"/>
        </w:rPr>
        <w:t xml:space="preserve"> cầu qua sông Hàn, nối thông đường Phan Thành Tài với K149 Lê Đình Lý</w:t>
      </w:r>
      <w:r w:rsidR="006B6329" w:rsidRPr="00783EBD">
        <w:rPr>
          <w:sz w:val="27"/>
          <w:szCs w:val="27"/>
          <w:lang w:val="vi-VN"/>
        </w:rPr>
        <w:t>,…</w:t>
      </w:r>
      <w:r w:rsidR="004851A0" w:rsidRPr="00783EBD">
        <w:rPr>
          <w:sz w:val="27"/>
          <w:szCs w:val="27"/>
          <w:lang w:val="vi-VN"/>
        </w:rPr>
        <w:t xml:space="preserve"> hệ thống các công trình đầu mối hạ tầng kỹ thuật, nhằm tăng cường liên kết giữa các khu vực. </w:t>
      </w:r>
    </w:p>
    <w:p w14:paraId="49F4ECA8" w14:textId="77777777" w:rsidR="00735A66" w:rsidRPr="00783EBD" w:rsidRDefault="0099423D" w:rsidP="0022786F">
      <w:pPr>
        <w:spacing w:line="276" w:lineRule="auto"/>
        <w:ind w:firstLine="720"/>
        <w:jc w:val="both"/>
        <w:rPr>
          <w:sz w:val="27"/>
          <w:szCs w:val="27"/>
          <w:lang w:val="vi-VN"/>
        </w:rPr>
      </w:pPr>
      <w:r w:rsidRPr="00783EBD">
        <w:rPr>
          <w:sz w:val="27"/>
          <w:szCs w:val="27"/>
          <w:lang w:val="vi-VN"/>
        </w:rPr>
        <w:t>d</w:t>
      </w:r>
      <w:r w:rsidR="00735A66" w:rsidRPr="00783EBD">
        <w:rPr>
          <w:sz w:val="27"/>
          <w:szCs w:val="27"/>
          <w:lang w:val="vi-VN"/>
        </w:rPr>
        <w:t xml:space="preserve">) </w:t>
      </w:r>
      <w:r w:rsidRPr="00783EBD">
        <w:rPr>
          <w:sz w:val="27"/>
          <w:szCs w:val="27"/>
          <w:lang w:val="vi-VN"/>
        </w:rPr>
        <w:t>Khu (CBD) An Đồn, Dự án Khu phức hợp trung tâm tài chính, thương mại, vui chơi giải trí, casino đường Võ Văn Kiệt, Khu vực ga đường sắt cũ, công viên Châu Á</w:t>
      </w:r>
      <w:r w:rsidR="00386C9E" w:rsidRPr="00783EBD">
        <w:rPr>
          <w:sz w:val="27"/>
          <w:szCs w:val="27"/>
          <w:lang w:val="vi-VN"/>
        </w:rPr>
        <w:t>, Tổng hợp công trình pháo hoa quốc tế,…</w:t>
      </w:r>
      <w:r w:rsidR="00735A66" w:rsidRPr="00783EBD">
        <w:rPr>
          <w:sz w:val="27"/>
          <w:szCs w:val="27"/>
          <w:lang w:val="vi-VN"/>
        </w:rPr>
        <w:t>: là dự án có tính chất động lực phát triển của khu vực cũng như cả thành phố, phù hợp với định hướng phát triển và tái cơ cấu, chuyển đổi mô hình tăng trưởng của Việt Nam trong giai đoạn 2021 - 2030 và phù hợp với xu hướng, bối cảnh quốc tế và hội nhập ngày càng sâu rộng của Việt Nam</w:t>
      </w:r>
      <w:r w:rsidRPr="00783EBD">
        <w:rPr>
          <w:sz w:val="27"/>
          <w:szCs w:val="27"/>
          <w:lang w:val="vi-VN"/>
        </w:rPr>
        <w:t>.</w:t>
      </w:r>
    </w:p>
    <w:p w14:paraId="5427B95A" w14:textId="77777777" w:rsidR="009F1C9C" w:rsidRPr="00AE7024" w:rsidRDefault="0099423D" w:rsidP="0022786F">
      <w:pPr>
        <w:spacing w:line="276" w:lineRule="auto"/>
        <w:ind w:firstLine="720"/>
        <w:jc w:val="both"/>
        <w:rPr>
          <w:sz w:val="27"/>
          <w:szCs w:val="27"/>
          <w:lang w:val="vi-VN"/>
        </w:rPr>
      </w:pPr>
      <w:r w:rsidRPr="00783EBD">
        <w:rPr>
          <w:sz w:val="27"/>
          <w:szCs w:val="27"/>
          <w:lang w:val="vi-VN"/>
        </w:rPr>
        <w:t>e</w:t>
      </w:r>
      <w:r w:rsidR="009F1C9C" w:rsidRPr="00783EBD">
        <w:rPr>
          <w:sz w:val="27"/>
          <w:szCs w:val="27"/>
          <w:lang w:val="vi-VN"/>
        </w:rPr>
        <w:t xml:space="preserve">) Đầu tư xây dựng bổ sung một số công trình chức năng trong hệ thống các công trình hạ tầng xã hội của </w:t>
      </w:r>
      <w:r w:rsidR="00BA0FB5" w:rsidRPr="00783EBD">
        <w:rPr>
          <w:sz w:val="27"/>
          <w:szCs w:val="27"/>
          <w:lang w:val="vi-VN"/>
        </w:rPr>
        <w:t xml:space="preserve">đô thị </w:t>
      </w:r>
      <w:r w:rsidR="009F1C9C" w:rsidRPr="00783EBD">
        <w:rPr>
          <w:sz w:val="27"/>
          <w:szCs w:val="27"/>
          <w:lang w:val="vi-VN"/>
        </w:rPr>
        <w:t xml:space="preserve">như: </w:t>
      </w:r>
      <w:r w:rsidR="006B6329" w:rsidRPr="00783EBD">
        <w:rPr>
          <w:sz w:val="27"/>
          <w:szCs w:val="27"/>
          <w:lang w:val="vi-VN"/>
        </w:rPr>
        <w:t xml:space="preserve">công viên </w:t>
      </w:r>
      <w:r w:rsidR="005B7442" w:rsidRPr="00783EBD">
        <w:rPr>
          <w:sz w:val="27"/>
          <w:szCs w:val="27"/>
          <w:lang w:val="vi-VN"/>
        </w:rPr>
        <w:t>đô thị, trung tâm y tế</w:t>
      </w:r>
      <w:r w:rsidR="00BA0FB5" w:rsidRPr="00783EBD">
        <w:rPr>
          <w:sz w:val="27"/>
          <w:szCs w:val="27"/>
          <w:lang w:val="vi-VN"/>
        </w:rPr>
        <w:t xml:space="preserve">, trung tâm </w:t>
      </w:r>
      <w:r w:rsidR="00BA0FB5" w:rsidRPr="00AE7024">
        <w:rPr>
          <w:sz w:val="27"/>
          <w:szCs w:val="27"/>
          <w:lang w:val="vi-VN"/>
        </w:rPr>
        <w:t xml:space="preserve">thương </w:t>
      </w:r>
      <w:r w:rsidR="00BA0FB5" w:rsidRPr="00AE7024">
        <w:rPr>
          <w:sz w:val="27"/>
          <w:szCs w:val="27"/>
          <w:lang w:val="vi-VN"/>
        </w:rPr>
        <w:lastRenderedPageBreak/>
        <w:t xml:space="preserve">mại, </w:t>
      </w:r>
      <w:r w:rsidR="009F1C9C" w:rsidRPr="00AE7024">
        <w:rPr>
          <w:sz w:val="27"/>
          <w:szCs w:val="27"/>
          <w:lang w:val="vi-VN"/>
        </w:rPr>
        <w:t>trường học,...</w:t>
      </w:r>
      <w:r w:rsidR="000B2185" w:rsidRPr="00AE7024">
        <w:rPr>
          <w:sz w:val="27"/>
          <w:szCs w:val="27"/>
          <w:lang w:val="vi-VN"/>
        </w:rPr>
        <w:t xml:space="preserve"> các khu dân cư mới, các khu vực công cộng quy mô lớn phục vụ cộng đồng dân cư, thu hút lượng dân cư mới đến sinh sống</w:t>
      </w:r>
    </w:p>
    <w:p w14:paraId="12FEA71C" w14:textId="6774994C" w:rsidR="000D0E38" w:rsidRPr="00AE7024" w:rsidRDefault="00457E0D" w:rsidP="0022786F">
      <w:pPr>
        <w:pStyle w:val="Heading6"/>
        <w:spacing w:before="0" w:line="276" w:lineRule="auto"/>
        <w:ind w:left="0" w:firstLine="720"/>
        <w:rPr>
          <w:rFonts w:ascii="Times New Roman" w:hAnsi="Times New Roman"/>
          <w:color w:val="002060"/>
          <w:sz w:val="27"/>
          <w:szCs w:val="27"/>
          <w:lang w:val="vi-VN"/>
        </w:rPr>
      </w:pPr>
      <w:bookmarkStart w:id="476" w:name="_Toc111189960"/>
      <w:r w:rsidRPr="00AE7024">
        <w:rPr>
          <w:rFonts w:ascii="Times New Roman" w:hAnsi="Times New Roman"/>
          <w:color w:val="002060"/>
          <w:sz w:val="27"/>
          <w:szCs w:val="27"/>
        </w:rPr>
        <w:t>3</w:t>
      </w:r>
      <w:r w:rsidR="00FA7F94" w:rsidRPr="00AE7024">
        <w:rPr>
          <w:rFonts w:ascii="Times New Roman" w:hAnsi="Times New Roman"/>
          <w:color w:val="002060"/>
          <w:sz w:val="27"/>
          <w:szCs w:val="27"/>
          <w:lang w:val="vi-VN"/>
        </w:rPr>
        <w:t>. Giải pháp thực hiện:</w:t>
      </w:r>
      <w:bookmarkEnd w:id="476"/>
    </w:p>
    <w:p w14:paraId="4E5DA8D9" w14:textId="77777777" w:rsidR="000D0E38" w:rsidRPr="00AE7024" w:rsidRDefault="000D0E38" w:rsidP="0022786F">
      <w:pPr>
        <w:spacing w:line="276" w:lineRule="auto"/>
        <w:ind w:firstLine="720"/>
        <w:jc w:val="both"/>
        <w:rPr>
          <w:sz w:val="27"/>
          <w:szCs w:val="27"/>
          <w:lang w:val="vi-VN"/>
        </w:rPr>
      </w:pPr>
      <w:r w:rsidRPr="00AE7024">
        <w:rPr>
          <w:sz w:val="27"/>
          <w:szCs w:val="27"/>
          <w:lang w:val="vi-VN"/>
        </w:rPr>
        <w:t>Xây dựng chính sách và các giải pháp vốn đầu tư, trên cơ sở sử dụng hiệu quả nguồn vốn Nhà nước, các nguồn vốn trong và ngoài nước vào mục đích phát triển hạ tầng đô thị.</w:t>
      </w:r>
    </w:p>
    <w:p w14:paraId="7A237833" w14:textId="77777777" w:rsidR="000D0E38" w:rsidRPr="00AE7024" w:rsidRDefault="000D0E38" w:rsidP="0022786F">
      <w:pPr>
        <w:spacing w:line="276" w:lineRule="auto"/>
        <w:ind w:firstLine="720"/>
        <w:jc w:val="both"/>
        <w:rPr>
          <w:sz w:val="27"/>
          <w:szCs w:val="27"/>
          <w:lang w:val="vi-VN"/>
        </w:rPr>
      </w:pPr>
      <w:r w:rsidRPr="00AE7024">
        <w:rPr>
          <w:sz w:val="27"/>
          <w:szCs w:val="27"/>
          <w:lang w:val="vi-VN"/>
        </w:rPr>
        <w:t>Đẩy mạnh huy động và khuyến khích các nhà đầu tư trong, ngoài nước đầu tư phát triển quỹ đất đô thị, đầu tư xây dựng và kinh doanh cơ sở hạ tầng, xây dựng nhà ở và các công trình hạ tầng kỹ thuật, hạ tầng xã hội…</w:t>
      </w:r>
    </w:p>
    <w:p w14:paraId="3DC747E5" w14:textId="77777777" w:rsidR="006770C3" w:rsidRPr="00AE7024" w:rsidRDefault="006770C3" w:rsidP="0022786F">
      <w:pPr>
        <w:spacing w:line="276" w:lineRule="auto"/>
        <w:ind w:firstLine="720"/>
        <w:jc w:val="both"/>
        <w:rPr>
          <w:sz w:val="27"/>
          <w:szCs w:val="27"/>
          <w:lang w:val="vi-VN"/>
        </w:rPr>
      </w:pPr>
      <w:r w:rsidRPr="00AE7024">
        <w:rPr>
          <w:sz w:val="27"/>
          <w:szCs w:val="27"/>
          <w:lang w:val="vi-VN"/>
        </w:rPr>
        <w:t>Đẩy mạnh thực hiện các dự án đầu tư theo hình thức đối tác công - tư, bảo đảm tính công khai, minh bạch; có cơ chế giám sát, quản lý và sử dụng hiệu quả vốn đầu tư đối với từng dự án. Tập trung vốn đầu tư công và các nguồn vốn đầu tư khác để thực hiện một số dự án đầu tư hạ tầng trọng điểm làm động lực phát triển đô thị.</w:t>
      </w:r>
    </w:p>
    <w:p w14:paraId="211DF057" w14:textId="77777777" w:rsidR="008345E3" w:rsidRPr="00AE7024" w:rsidRDefault="008345E3" w:rsidP="0022786F">
      <w:pPr>
        <w:spacing w:line="276" w:lineRule="auto"/>
        <w:ind w:firstLine="720"/>
        <w:jc w:val="both"/>
        <w:rPr>
          <w:sz w:val="27"/>
          <w:szCs w:val="27"/>
          <w:lang w:val="vi-VN"/>
        </w:rPr>
      </w:pPr>
      <w:r w:rsidRPr="00AE7024">
        <w:rPr>
          <w:sz w:val="27"/>
          <w:szCs w:val="27"/>
          <w:lang w:val="vi-VN"/>
        </w:rPr>
        <w:t xml:space="preserve">Đối với các khu vực cải tạo, chỉnh trang: tiếp tục khuyến khích người dân tham gia vào các hoạt động tự cải thiện môi trường sống trong khu dân cư theo mô hình “nhà nước và nhân dân cùng làm”. </w:t>
      </w:r>
    </w:p>
    <w:p w14:paraId="1499EC69" w14:textId="77777777" w:rsidR="00955826" w:rsidRPr="00AE7024" w:rsidRDefault="00955826" w:rsidP="0022786F">
      <w:pPr>
        <w:spacing w:line="276" w:lineRule="auto"/>
        <w:ind w:firstLine="720"/>
        <w:jc w:val="both"/>
        <w:rPr>
          <w:sz w:val="27"/>
          <w:szCs w:val="27"/>
          <w:lang w:val="vi-VN"/>
        </w:rPr>
      </w:pPr>
      <w:r w:rsidRPr="00AE7024">
        <w:rPr>
          <w:sz w:val="27"/>
          <w:szCs w:val="27"/>
          <w:lang w:val="vi-VN"/>
        </w:rPr>
        <w:t>Tranh thủ sự hỗ trợ của Trung ương, của thành phố để đầu tư phát triển đô thị; ưu tiên sử dụng vốn ODA để xây dựng công trình hạ tầng kỹ thuật có vai trò quan trọng của đô thị.</w:t>
      </w:r>
    </w:p>
    <w:p w14:paraId="39114030" w14:textId="64CEEE31" w:rsidR="00CE6760" w:rsidRPr="00603BEB" w:rsidRDefault="00603BEB" w:rsidP="0022786F">
      <w:pPr>
        <w:spacing w:line="276" w:lineRule="auto"/>
        <w:jc w:val="both"/>
        <w:rPr>
          <w:i/>
          <w:iCs/>
          <w:sz w:val="27"/>
          <w:szCs w:val="27"/>
        </w:rPr>
      </w:pPr>
      <w:bookmarkStart w:id="477" w:name="_Hlk149840320"/>
      <w:r>
        <w:rPr>
          <w:sz w:val="27"/>
          <w:szCs w:val="27"/>
        </w:rPr>
        <w:tab/>
      </w:r>
      <w:r w:rsidR="00E1126E">
        <w:rPr>
          <w:sz w:val="27"/>
          <w:szCs w:val="27"/>
        </w:rPr>
        <w:t>(</w:t>
      </w:r>
      <w:r w:rsidRPr="00E1126E">
        <w:rPr>
          <w:i/>
          <w:iCs/>
          <w:sz w:val="27"/>
          <w:szCs w:val="27"/>
        </w:rPr>
        <w:t>Danh mục các dự án ưu tiên đầu tư xem tại Phụ lục</w:t>
      </w:r>
      <w:r w:rsidR="00E1126E">
        <w:rPr>
          <w:i/>
          <w:iCs/>
          <w:sz w:val="27"/>
          <w:szCs w:val="27"/>
        </w:rPr>
        <w:t xml:space="preserve"> thuyết minh)</w:t>
      </w:r>
    </w:p>
    <w:bookmarkEnd w:id="477"/>
    <w:p w14:paraId="65D83D90" w14:textId="77777777" w:rsidR="00243297" w:rsidRPr="00AE7024" w:rsidRDefault="00243297" w:rsidP="0022786F">
      <w:pPr>
        <w:spacing w:line="276" w:lineRule="auto"/>
        <w:jc w:val="both"/>
        <w:rPr>
          <w:sz w:val="27"/>
          <w:szCs w:val="27"/>
        </w:rPr>
      </w:pPr>
    </w:p>
    <w:p w14:paraId="33BEAC22" w14:textId="77777777" w:rsidR="007711D5" w:rsidRPr="00AE7024" w:rsidRDefault="007711D5" w:rsidP="0022786F">
      <w:pPr>
        <w:spacing w:line="276" w:lineRule="auto"/>
        <w:jc w:val="both"/>
        <w:rPr>
          <w:b/>
          <w:sz w:val="27"/>
          <w:szCs w:val="27"/>
        </w:rPr>
      </w:pPr>
      <w:r w:rsidRPr="00AE7024">
        <w:rPr>
          <w:b/>
          <w:sz w:val="27"/>
          <w:szCs w:val="27"/>
        </w:rPr>
        <w:br w:type="page"/>
      </w:r>
    </w:p>
    <w:p w14:paraId="0B6BAC7D" w14:textId="70A5EE8C" w:rsidR="00733C3A" w:rsidRPr="00AE7024" w:rsidRDefault="00F0782D" w:rsidP="0022786F">
      <w:pPr>
        <w:pStyle w:val="Heading5"/>
        <w:numPr>
          <w:ilvl w:val="0"/>
          <w:numId w:val="0"/>
        </w:numPr>
        <w:spacing w:before="0" w:line="276" w:lineRule="auto"/>
        <w:jc w:val="center"/>
        <w:rPr>
          <w:rFonts w:ascii="Times New Roman" w:hAnsi="Times New Roman"/>
          <w:b/>
          <w:color w:val="C00000"/>
          <w:sz w:val="27"/>
          <w:szCs w:val="27"/>
        </w:rPr>
      </w:pPr>
      <w:bookmarkStart w:id="478" w:name="_Toc156314696"/>
      <w:r w:rsidRPr="00AE7024">
        <w:rPr>
          <w:rFonts w:ascii="Times New Roman" w:hAnsi="Times New Roman"/>
          <w:b/>
          <w:color w:val="C00000"/>
          <w:sz w:val="27"/>
          <w:szCs w:val="27"/>
        </w:rPr>
        <w:lastRenderedPageBreak/>
        <w:t>CHƯƠNG</w:t>
      </w:r>
      <w:r w:rsidR="00E03442" w:rsidRPr="00AE7024">
        <w:rPr>
          <w:rFonts w:ascii="Times New Roman" w:hAnsi="Times New Roman"/>
          <w:b/>
          <w:color w:val="C00000"/>
          <w:sz w:val="27"/>
          <w:szCs w:val="27"/>
        </w:rPr>
        <w:t xml:space="preserve"> X</w:t>
      </w:r>
      <w:r w:rsidR="001C2806" w:rsidRPr="00AE7024">
        <w:rPr>
          <w:rFonts w:ascii="Times New Roman" w:hAnsi="Times New Roman"/>
          <w:b/>
          <w:color w:val="C00000"/>
          <w:sz w:val="27"/>
          <w:szCs w:val="27"/>
        </w:rPr>
        <w:t>.</w:t>
      </w:r>
      <w:bookmarkEnd w:id="478"/>
    </w:p>
    <w:p w14:paraId="522DD6E1" w14:textId="5C040BE3" w:rsidR="00397B09" w:rsidRPr="00AE7024" w:rsidRDefault="001C2806" w:rsidP="0022786F">
      <w:pPr>
        <w:pStyle w:val="Heading5"/>
        <w:numPr>
          <w:ilvl w:val="0"/>
          <w:numId w:val="0"/>
        </w:numPr>
        <w:spacing w:before="0" w:line="276" w:lineRule="auto"/>
        <w:jc w:val="center"/>
        <w:rPr>
          <w:rFonts w:ascii="Times New Roman" w:hAnsi="Times New Roman"/>
          <w:b/>
          <w:color w:val="C00000"/>
          <w:sz w:val="27"/>
          <w:szCs w:val="27"/>
        </w:rPr>
      </w:pPr>
      <w:bookmarkStart w:id="479" w:name="_Toc156314697"/>
      <w:r w:rsidRPr="00AE7024">
        <w:rPr>
          <w:rFonts w:ascii="Times New Roman" w:hAnsi="Times New Roman"/>
          <w:b/>
          <w:color w:val="C00000"/>
          <w:sz w:val="27"/>
          <w:szCs w:val="27"/>
        </w:rPr>
        <w:t>KẾT LUẬN VÀ KIẾN NGHỊ</w:t>
      </w:r>
      <w:bookmarkEnd w:id="479"/>
    </w:p>
    <w:p w14:paraId="2248EAB8" w14:textId="77777777" w:rsidR="004A7A62" w:rsidRPr="00AE7024" w:rsidRDefault="004A7A62" w:rsidP="0022786F">
      <w:pPr>
        <w:spacing w:line="276" w:lineRule="auto"/>
        <w:rPr>
          <w:sz w:val="27"/>
          <w:szCs w:val="27"/>
        </w:rPr>
      </w:pPr>
    </w:p>
    <w:p w14:paraId="43996023" w14:textId="612D2795" w:rsidR="00397B09" w:rsidRPr="00AE7024" w:rsidRDefault="00FA7F94" w:rsidP="0022786F">
      <w:pPr>
        <w:pStyle w:val="Heading6"/>
        <w:spacing w:before="0" w:line="276" w:lineRule="auto"/>
        <w:ind w:left="0" w:firstLine="720"/>
        <w:rPr>
          <w:rFonts w:ascii="Times New Roman" w:hAnsi="Times New Roman"/>
          <w:color w:val="002060"/>
          <w:sz w:val="27"/>
          <w:szCs w:val="27"/>
        </w:rPr>
      </w:pPr>
      <w:r w:rsidRPr="00AE7024">
        <w:rPr>
          <w:rFonts w:ascii="Times New Roman" w:hAnsi="Times New Roman"/>
          <w:color w:val="002060"/>
          <w:sz w:val="27"/>
          <w:szCs w:val="27"/>
        </w:rPr>
        <w:t>1. Kết luận:</w:t>
      </w:r>
    </w:p>
    <w:p w14:paraId="6E09F5DB" w14:textId="64FBA9BE" w:rsidR="009E7449" w:rsidRPr="00AE7024" w:rsidRDefault="009E7449" w:rsidP="0022786F">
      <w:pPr>
        <w:spacing w:line="276" w:lineRule="auto"/>
        <w:ind w:firstLine="720"/>
        <w:jc w:val="both"/>
        <w:rPr>
          <w:sz w:val="27"/>
          <w:szCs w:val="27"/>
        </w:rPr>
      </w:pPr>
      <w:r w:rsidRPr="00AE7024">
        <w:rPr>
          <w:sz w:val="27"/>
          <w:szCs w:val="27"/>
        </w:rPr>
        <w:t xml:space="preserve">Đồ án </w:t>
      </w:r>
      <w:r w:rsidR="00C92ADE" w:rsidRPr="00AE7024">
        <w:rPr>
          <w:sz w:val="27"/>
          <w:szCs w:val="27"/>
        </w:rPr>
        <w:t>Quy hoạch</w:t>
      </w:r>
      <w:r w:rsidRPr="00AE7024">
        <w:rPr>
          <w:sz w:val="27"/>
          <w:szCs w:val="27"/>
        </w:rPr>
        <w:t xml:space="preserve"> phân khu </w:t>
      </w:r>
      <w:r w:rsidR="00243297" w:rsidRPr="00AE7024">
        <w:rPr>
          <w:sz w:val="27"/>
          <w:szCs w:val="27"/>
        </w:rPr>
        <w:t>ven sông Hàn và bờ Đông</w:t>
      </w:r>
      <w:r w:rsidR="00457E0D" w:rsidRPr="00AE7024">
        <w:rPr>
          <w:sz w:val="27"/>
          <w:szCs w:val="27"/>
        </w:rPr>
        <w:t>, tỉ lệ 1/2000</w:t>
      </w:r>
      <w:r w:rsidRPr="00AE7024">
        <w:rPr>
          <w:sz w:val="27"/>
          <w:szCs w:val="27"/>
        </w:rPr>
        <w:t xml:space="preserve"> nhằm cụ thể hoá Đồ án điều chỉnh Quy hoạch chung thành phố Đà Nẵng đến năm 2030, tầm nhìn đến năm 2045 được Thủ tướng Chính phủ phê duyệt tại Quyết định số 359/QĐ-TTg ngày 15/3/2021. </w:t>
      </w:r>
      <w:r w:rsidR="00397B09" w:rsidRPr="00AE7024">
        <w:rPr>
          <w:sz w:val="27"/>
          <w:szCs w:val="27"/>
        </w:rPr>
        <w:t xml:space="preserve">Đồ án Quy hoạch phân khu </w:t>
      </w:r>
      <w:r w:rsidR="00243297" w:rsidRPr="00AE7024">
        <w:rPr>
          <w:sz w:val="27"/>
          <w:szCs w:val="27"/>
        </w:rPr>
        <w:t>ven sông Hàn và bờ Đông</w:t>
      </w:r>
      <w:r w:rsidR="00397B09" w:rsidRPr="00AE7024">
        <w:rPr>
          <w:sz w:val="27"/>
          <w:szCs w:val="27"/>
        </w:rPr>
        <w:t xml:space="preserve"> đã được thực hiện trên cơ sở các nghiên cứu một cách nghiêm túc, khoa học; các kết quả đánh giá kỹ hiện trạng; tiếp thu ý kiến cộng đồng dân cư và các cơ quan liên quan. Sau khi quy hoạch được duyệt sẽ l</w:t>
      </w:r>
      <w:r w:rsidRPr="00AE7024">
        <w:rPr>
          <w:sz w:val="27"/>
          <w:szCs w:val="27"/>
        </w:rPr>
        <w:t>àm cơ sở lập quy hoạch chi tiết và phục vụ công tác quản lý xây dựng đô thị, triển khai thực hiện các dự án đầu tư xây dựng đáp ứng nhu cầu phát triển kinh tế - xã hội tại khu vực quy hoạch nói riêng và thành phố nói chung.</w:t>
      </w:r>
    </w:p>
    <w:p w14:paraId="0F29B5EB" w14:textId="70103846" w:rsidR="00397B09" w:rsidRPr="00AE7024" w:rsidRDefault="00FA7F94" w:rsidP="0022786F">
      <w:pPr>
        <w:pStyle w:val="Heading6"/>
        <w:spacing w:before="0" w:line="276" w:lineRule="auto"/>
        <w:ind w:left="0" w:firstLine="720"/>
        <w:rPr>
          <w:rFonts w:ascii="Times New Roman" w:hAnsi="Times New Roman"/>
          <w:color w:val="002060"/>
          <w:sz w:val="27"/>
          <w:szCs w:val="27"/>
        </w:rPr>
      </w:pPr>
      <w:r w:rsidRPr="00AE7024">
        <w:rPr>
          <w:rFonts w:ascii="Times New Roman" w:hAnsi="Times New Roman"/>
          <w:color w:val="002060"/>
          <w:sz w:val="27"/>
          <w:szCs w:val="27"/>
        </w:rPr>
        <w:t>2. Kiến nghị:</w:t>
      </w:r>
    </w:p>
    <w:p w14:paraId="4E34A674" w14:textId="77777777" w:rsidR="009E7449" w:rsidRPr="00AE7024" w:rsidRDefault="009E7449" w:rsidP="0022786F">
      <w:pPr>
        <w:spacing w:line="276" w:lineRule="auto"/>
        <w:ind w:firstLine="720"/>
        <w:jc w:val="both"/>
        <w:rPr>
          <w:sz w:val="27"/>
          <w:szCs w:val="27"/>
        </w:rPr>
      </w:pPr>
      <w:r w:rsidRPr="00AE7024">
        <w:rPr>
          <w:sz w:val="27"/>
          <w:szCs w:val="27"/>
        </w:rPr>
        <w:t xml:space="preserve">Kính đề nghị Sở xây dựng, Hội đồng thẩm định xem xét thẩm định đồ án, trình UBND </w:t>
      </w:r>
      <w:r w:rsidR="00CC3ADF" w:rsidRPr="00AE7024">
        <w:rPr>
          <w:sz w:val="27"/>
          <w:szCs w:val="27"/>
        </w:rPr>
        <w:t>thành phố</w:t>
      </w:r>
      <w:r w:rsidRPr="00AE7024">
        <w:rPr>
          <w:sz w:val="27"/>
          <w:szCs w:val="27"/>
        </w:rPr>
        <w:t xml:space="preserve"> phê duyệt, để </w:t>
      </w:r>
      <w:r w:rsidR="00243297" w:rsidRPr="00AE7024">
        <w:rPr>
          <w:sz w:val="27"/>
          <w:szCs w:val="27"/>
        </w:rPr>
        <w:t xml:space="preserve">Ban Quản lý dự án đầu tư xây dựng các công trình dân dụng và công nghiệp </w:t>
      </w:r>
      <w:r w:rsidRPr="00AE7024">
        <w:rPr>
          <w:sz w:val="27"/>
          <w:szCs w:val="27"/>
        </w:rPr>
        <w:t>có cơ sở triển khai các bước tiếp theo./.</w:t>
      </w:r>
    </w:p>
    <w:p w14:paraId="54E27ED0" w14:textId="77777777" w:rsidR="009E7449" w:rsidRPr="00AE7024" w:rsidRDefault="009E7449" w:rsidP="0022786F">
      <w:pPr>
        <w:spacing w:before="120" w:line="276" w:lineRule="auto"/>
        <w:ind w:firstLine="644"/>
        <w:contextualSpacing/>
        <w:jc w:val="both"/>
        <w:rPr>
          <w:sz w:val="27"/>
          <w:szCs w:val="27"/>
        </w:rPr>
      </w:pPr>
    </w:p>
    <w:p w14:paraId="1027E721" w14:textId="77777777" w:rsidR="00B23A1A" w:rsidRPr="00AE7024" w:rsidRDefault="00B23A1A" w:rsidP="0022786F">
      <w:pPr>
        <w:spacing w:line="276" w:lineRule="auto"/>
        <w:jc w:val="center"/>
        <w:rPr>
          <w:sz w:val="27"/>
          <w:szCs w:val="27"/>
        </w:rPr>
      </w:pPr>
    </w:p>
    <w:sectPr w:rsidR="00B23A1A" w:rsidRPr="00AE7024" w:rsidSect="002C25DB">
      <w:headerReference w:type="default" r:id="rId98"/>
      <w:footerReference w:type="default" r:id="rId99"/>
      <w:pgSz w:w="11907" w:h="16839" w:code="9"/>
      <w:pgMar w:top="547" w:right="837" w:bottom="1138" w:left="1620" w:header="576" w:footer="202" w:gutter="0"/>
      <w:pgNumType w:chapStyle="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0CC957" w14:textId="77777777" w:rsidR="00173016" w:rsidRDefault="00173016">
      <w:r>
        <w:separator/>
      </w:r>
    </w:p>
  </w:endnote>
  <w:endnote w:type="continuationSeparator" w:id="0">
    <w:p w14:paraId="5B0898BA" w14:textId="77777777" w:rsidR="00173016" w:rsidRDefault="001730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VNI-Bodon">
    <w:panose1 w:val="000000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Times New Roman"/>
    <w:charset w:val="00"/>
    <w:family w:val="auto"/>
    <w:pitch w:val="default"/>
  </w:font>
  <w:font w:name="Times New Roman Bold">
    <w:altName w:val="Times New Roman"/>
    <w:panose1 w:val="02020803070505020304"/>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VNI-Aptima">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61002A87" w:usb1="80000000" w:usb2="00000008" w:usb3="00000000" w:csb0="000101FF" w:csb1="00000000"/>
  </w:font>
  <w:font w:name=".VnBahamasB">
    <w:panose1 w:val="020BE200000000000000"/>
    <w:charset w:val="00"/>
    <w:family w:val="swiss"/>
    <w:pitch w:val="variable"/>
    <w:sig w:usb0="00000003" w:usb1="00000000" w:usb2="00000000" w:usb3="00000000" w:csb0="00000001" w:csb1="00000000"/>
  </w:font>
  <w:font w:name=".VnBahamasBH">
    <w:panose1 w:val="020BE200000000000000"/>
    <w:charset w:val="00"/>
    <w:family w:val="swiss"/>
    <w:pitch w:val="variable"/>
    <w:sig w:usb0="00000003" w:usb1="00000000" w:usb2="00000000" w:usb3="00000000" w:csb0="00000001" w:csb1="00000000"/>
  </w:font>
  <w:font w:name=".VnVogue">
    <w:panose1 w:val="020B7200000000000000"/>
    <w:charset w:val="00"/>
    <w:family w:val="swiss"/>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Times New Roman"/>
    <w:panose1 w:val="00000000000000000000"/>
    <w:charset w:val="00"/>
    <w:family w:val="roman"/>
    <w:notTrueType/>
    <w:pitch w:val="default"/>
  </w:font>
  <w:font w:name=".VnTimeH">
    <w:panose1 w:val="020B7200000000000000"/>
    <w:charset w:val="00"/>
    <w:family w:val="swiss"/>
    <w:pitch w:val="variable"/>
    <w:sig w:usb0="00000003" w:usb1="00000000" w:usb2="00000000" w:usb3="00000000" w:csb0="00000001" w:csb1="00000000"/>
  </w:font>
  <w:font w:name=".VnClarendonH">
    <w:panose1 w:val="020B7200000000000000"/>
    <w:charset w:val="00"/>
    <w:family w:val="swiss"/>
    <w:pitch w:val="variable"/>
    <w:sig w:usb0="00000003" w:usb1="00000000" w:usb2="00000000" w:usb3="00000000" w:csb0="00000001" w:csb1="00000000"/>
  </w:font>
  <w:font w:name="VNtoronto">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20000287" w:usb1="00000000" w:usb2="00000000" w:usb3="00000000" w:csb0="0000019F" w:csb1="00000000"/>
  </w:font>
  <w:font w:name="TimesNewRomanPS-BoldMT">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 w:name="VNtimes new roman">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VNarial">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VnBlack">
    <w:panose1 w:val="020B7200000000000000"/>
    <w:charset w:val="00"/>
    <w:family w:val="swiss"/>
    <w:pitch w:val="variable"/>
    <w:sig w:usb0="00000003" w:usb1="00000000" w:usb2="00000000" w:usb3="00000000" w:csb0="00000001" w:csb1="00000000"/>
  </w:font>
  <w:font w:name="VN-NTime">
    <w:panose1 w:val="00000000000000000000"/>
    <w:charset w:val="00"/>
    <w:family w:val="auto"/>
    <w:pitch w:val="variable"/>
    <w:sig w:usb0="00000003" w:usb1="00000000" w:usb2="00000000" w:usb3="00000000" w:csb0="00000001" w:csb1="00000000"/>
  </w:font>
  <w:font w:name="Times New Roman Italic">
    <w:altName w:val="MV Boli"/>
    <w:panose1 w:val="00000000000000000000"/>
    <w:charset w:val="00"/>
    <w:family w:val="roman"/>
    <w:notTrueType/>
    <w:pitch w:val="default"/>
  </w:font>
  <w:font w:name="Bodoni-ExtraBold">
    <w:charset w:val="00"/>
    <w:family w:val="roman"/>
    <w:pitch w:val="variable"/>
    <w:sig w:usb0="20000A87" w:usb1="08000000" w:usb2="00000008" w:usb3="00000000" w:csb0="00000101" w:csb1="00000000"/>
  </w:font>
  <w:font w:name="VNI-Avo">
    <w:panose1 w:val="00000000000000000000"/>
    <w:charset w:val="00"/>
    <w:family w:val="auto"/>
    <w:pitch w:val="variable"/>
    <w:sig w:usb0="00000003" w:usb1="00000000" w:usb2="00000000" w:usb3="00000000" w:csb0="00000001" w:csb1="00000000"/>
  </w:font>
  <w:font w:name=".VnExoticH">
    <w:panose1 w:val="020B7200000000000000"/>
    <w:charset w:val="00"/>
    <w:family w:val="swiss"/>
    <w:pitch w:val="variable"/>
    <w:sig w:usb0="00000003" w:usb1="00000000" w:usb2="00000000" w:usb3="00000000" w:csb0="00000001" w:csb1="00000000"/>
  </w:font>
  <w:font w:name="Arimo">
    <w:altName w:val="Times New Roman"/>
    <w:panose1 w:val="00000000000000000000"/>
    <w:charset w:val="00"/>
    <w:family w:val="auto"/>
    <w:notTrueType/>
    <w:pitch w:val="default"/>
    <w:sig w:usb0="00000003" w:usb1="00000000" w:usb2="00000000" w:usb3="00000000" w:csb0="00000001" w:csb1="00000000"/>
  </w:font>
  <w:font w:name="DFKai-SB">
    <w:panose1 w:val="03000509000000000000"/>
    <w:charset w:val="88"/>
    <w:family w:val="script"/>
    <w:pitch w:val="fixed"/>
    <w:sig w:usb0="00000003" w:usb1="080E0000" w:usb2="00000016" w:usb3="00000000" w:csb0="00100001" w:csb1="00000000"/>
  </w:font>
  <w:font w:name="Microsoft YaHe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6"/>
        <w:szCs w:val="26"/>
      </w:rPr>
      <w:id w:val="-110516741"/>
      <w:docPartObj>
        <w:docPartGallery w:val="Page Numbers (Bottom of Page)"/>
        <w:docPartUnique/>
      </w:docPartObj>
    </w:sdtPr>
    <w:sdtEndPr>
      <w:rPr>
        <w:noProof/>
      </w:rPr>
    </w:sdtEndPr>
    <w:sdtContent>
      <w:p w14:paraId="70B58845" w14:textId="0F467817" w:rsidR="00F0646B" w:rsidRPr="00F0646B" w:rsidRDefault="00F0646B">
        <w:pPr>
          <w:pStyle w:val="Footer"/>
          <w:jc w:val="center"/>
          <w:rPr>
            <w:sz w:val="26"/>
            <w:szCs w:val="26"/>
          </w:rPr>
        </w:pPr>
        <w:r w:rsidRPr="00F0646B">
          <w:rPr>
            <w:sz w:val="26"/>
            <w:szCs w:val="26"/>
          </w:rPr>
          <w:fldChar w:fldCharType="begin"/>
        </w:r>
        <w:r w:rsidRPr="00F0646B">
          <w:rPr>
            <w:sz w:val="26"/>
            <w:szCs w:val="26"/>
          </w:rPr>
          <w:instrText xml:space="preserve"> PAGE   \* MERGEFORMAT </w:instrText>
        </w:r>
        <w:r w:rsidRPr="00F0646B">
          <w:rPr>
            <w:sz w:val="26"/>
            <w:szCs w:val="26"/>
          </w:rPr>
          <w:fldChar w:fldCharType="separate"/>
        </w:r>
        <w:r w:rsidRPr="00F0646B">
          <w:rPr>
            <w:noProof/>
            <w:sz w:val="26"/>
            <w:szCs w:val="26"/>
          </w:rPr>
          <w:t>2</w:t>
        </w:r>
        <w:r w:rsidRPr="00F0646B">
          <w:rPr>
            <w:noProof/>
            <w:sz w:val="26"/>
            <w:szCs w:val="26"/>
          </w:rPr>
          <w:fldChar w:fldCharType="end"/>
        </w:r>
      </w:p>
    </w:sdtContent>
  </w:sdt>
  <w:p w14:paraId="63A34999" w14:textId="77777777" w:rsidR="004F4726" w:rsidRDefault="004F4726">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3530293"/>
      <w:docPartObj>
        <w:docPartGallery w:val="Page Numbers (Bottom of Page)"/>
        <w:docPartUnique/>
      </w:docPartObj>
    </w:sdtPr>
    <w:sdtEndPr>
      <w:rPr>
        <w:noProof/>
      </w:rPr>
    </w:sdtEndPr>
    <w:sdtContent>
      <w:p w14:paraId="6D5E5C2C" w14:textId="6B33F9AA" w:rsidR="00F87400" w:rsidRDefault="00F874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B757F7A" w14:textId="77777777" w:rsidR="00F87400" w:rsidRDefault="00F874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2635" w:type="pct"/>
      <w:tblInd w:w="115" w:type="dxa"/>
      <w:tblCellMar>
        <w:top w:w="72" w:type="dxa"/>
        <w:left w:w="115" w:type="dxa"/>
        <w:bottom w:w="72" w:type="dxa"/>
        <w:right w:w="115" w:type="dxa"/>
      </w:tblCellMar>
      <w:tblLook w:val="04A0" w:firstRow="1" w:lastRow="0" w:firstColumn="1" w:lastColumn="0" w:noHBand="0" w:noVBand="1"/>
    </w:tblPr>
    <w:tblGrid>
      <w:gridCol w:w="3949"/>
      <w:gridCol w:w="941"/>
    </w:tblGrid>
    <w:tr w:rsidR="00A83030" w:rsidRPr="00D16374" w14:paraId="62FA84EC" w14:textId="77777777" w:rsidTr="00F87400">
      <w:tc>
        <w:tcPr>
          <w:tcW w:w="4038" w:type="pct"/>
        </w:tcPr>
        <w:p w14:paraId="233709CB" w14:textId="727F0D81" w:rsidR="00A83030" w:rsidRPr="00D16374" w:rsidRDefault="00A83030" w:rsidP="00573D94">
          <w:pPr>
            <w:jc w:val="center"/>
          </w:pPr>
          <w:r>
            <w:rPr>
              <w:color w:val="FF0000"/>
            </w:rPr>
            <w:t xml:space="preserve">                            </w:t>
          </w:r>
        </w:p>
      </w:tc>
      <w:tc>
        <w:tcPr>
          <w:tcW w:w="962" w:type="pct"/>
          <w:shd w:val="clear" w:color="auto" w:fill="FFFFFF"/>
        </w:tcPr>
        <w:p w14:paraId="117F7D67" w14:textId="77777777" w:rsidR="00A83030" w:rsidRPr="00E50CD6" w:rsidRDefault="00A83030" w:rsidP="00F87400">
          <w:pPr>
            <w:pStyle w:val="BodyText2"/>
            <w:ind w:firstLine="0"/>
            <w:jc w:val="center"/>
            <w:rPr>
              <w:b w:val="0"/>
              <w:bCs/>
              <w:color w:val="000000"/>
              <w:sz w:val="24"/>
              <w:szCs w:val="24"/>
            </w:rPr>
          </w:pPr>
          <w:r w:rsidRPr="00E50CD6">
            <w:rPr>
              <w:b w:val="0"/>
              <w:bCs/>
              <w:sz w:val="24"/>
              <w:szCs w:val="24"/>
            </w:rPr>
            <w:fldChar w:fldCharType="begin"/>
          </w:r>
          <w:r w:rsidRPr="00E50CD6">
            <w:rPr>
              <w:b w:val="0"/>
              <w:bCs/>
              <w:sz w:val="24"/>
              <w:szCs w:val="24"/>
            </w:rPr>
            <w:instrText xml:space="preserve"> PAGE   \* MERGEFORMAT </w:instrText>
          </w:r>
          <w:r w:rsidRPr="00E50CD6">
            <w:rPr>
              <w:b w:val="0"/>
              <w:bCs/>
              <w:sz w:val="24"/>
              <w:szCs w:val="24"/>
            </w:rPr>
            <w:fldChar w:fldCharType="separate"/>
          </w:r>
          <w:r w:rsidRPr="00E50CD6">
            <w:rPr>
              <w:b w:val="0"/>
              <w:bCs/>
              <w:noProof/>
              <w:color w:val="000000"/>
              <w:sz w:val="24"/>
              <w:szCs w:val="24"/>
            </w:rPr>
            <w:t>1</w:t>
          </w:r>
          <w:r w:rsidRPr="00E50CD6">
            <w:rPr>
              <w:b w:val="0"/>
              <w:bCs/>
              <w:noProof/>
              <w:color w:val="000000"/>
              <w:sz w:val="24"/>
              <w:szCs w:val="24"/>
            </w:rPr>
            <w:fldChar w:fldCharType="end"/>
          </w:r>
        </w:p>
      </w:tc>
    </w:tr>
  </w:tbl>
  <w:p w14:paraId="3FCA4DE4" w14:textId="77777777" w:rsidR="00A83030" w:rsidRDefault="00A83030">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4B743C" w14:textId="77777777" w:rsidR="00173016" w:rsidRDefault="00173016">
      <w:r>
        <w:separator/>
      </w:r>
    </w:p>
  </w:footnote>
  <w:footnote w:type="continuationSeparator" w:id="0">
    <w:p w14:paraId="0A77001E" w14:textId="77777777" w:rsidR="00173016" w:rsidRDefault="001730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0CDB94" w14:textId="370F7BAA" w:rsidR="004F4726" w:rsidRDefault="00573D94" w:rsidP="00573D94">
    <w:pPr>
      <w:tabs>
        <w:tab w:val="left" w:pos="1170"/>
        <w:tab w:val="left" w:pos="6750"/>
      </w:tabs>
      <w:jc w:val="center"/>
    </w:pPr>
    <w:r>
      <w:t>Thuyết minh</w:t>
    </w:r>
    <w:r w:rsidR="001B5EC6">
      <w:t xml:space="preserve"> tổng hợp</w:t>
    </w:r>
    <w:r>
      <w:t xml:space="preserve"> </w:t>
    </w:r>
    <w:r w:rsidRPr="00573D94">
      <w:t xml:space="preserve">Quy hoạch Phân khu </w:t>
    </w:r>
    <w:r w:rsidR="004D10BA">
      <w:t>V</w:t>
    </w:r>
    <w:r w:rsidRPr="00573D94">
      <w:t>en sông Hàn và bờ Đông</w:t>
    </w:r>
    <w:r w:rsidR="004D10BA" w:rsidRPr="004D10BA">
      <w:t xml:space="preserve"> </w:t>
    </w:r>
    <w:r w:rsidR="004D10BA" w:rsidRPr="00573D94">
      <w:t>tỷ lệ 1/2</w:t>
    </w:r>
    <w:r w:rsidR="004D10BA">
      <w:t>.</w:t>
    </w:r>
    <w:r w:rsidR="004D10BA" w:rsidRPr="00573D94">
      <w:t>000</w:t>
    </w:r>
  </w:p>
  <w:p w14:paraId="3B7E2547" w14:textId="0F8F0A6B" w:rsidR="00573D94" w:rsidRPr="00573D94" w:rsidRDefault="001B5EC6" w:rsidP="001B5EC6">
    <w:pPr>
      <w:tabs>
        <w:tab w:val="left" w:pos="891"/>
        <w:tab w:val="left" w:pos="1170"/>
        <w:tab w:val="left" w:pos="675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488B2" w14:textId="77777777" w:rsidR="00E50CD6" w:rsidRDefault="00E50CD6" w:rsidP="00573D94">
    <w:pPr>
      <w:tabs>
        <w:tab w:val="left" w:pos="1170"/>
        <w:tab w:val="left" w:pos="6750"/>
      </w:tabs>
      <w:jc w:val="center"/>
    </w:pPr>
  </w:p>
  <w:p w14:paraId="6D283AEA" w14:textId="5837E9E3" w:rsidR="00A83030" w:rsidRDefault="00A83030" w:rsidP="00573D94">
    <w:pPr>
      <w:tabs>
        <w:tab w:val="left" w:pos="1170"/>
        <w:tab w:val="left" w:pos="6750"/>
      </w:tabs>
      <w:jc w:val="center"/>
    </w:pPr>
    <w:r>
      <w:t xml:space="preserve">Thuyết minh tổng hợp </w:t>
    </w:r>
    <w:r w:rsidRPr="00573D94">
      <w:t>Quy hoạch Phân khu ven sông Hàn và bờ Đông</w:t>
    </w:r>
    <w:r w:rsidR="00E50CD6">
      <w:t>,</w:t>
    </w:r>
    <w:r w:rsidR="00E50CD6" w:rsidRPr="00E50CD6">
      <w:t xml:space="preserve"> </w:t>
    </w:r>
    <w:r w:rsidR="00E50CD6" w:rsidRPr="00573D94">
      <w:t>tỷ lệ 1/2000</w:t>
    </w:r>
  </w:p>
  <w:p w14:paraId="6E8FBFBB" w14:textId="749F96F8" w:rsidR="00E50CD6" w:rsidRPr="00573D94" w:rsidRDefault="00A83030" w:rsidP="001B5EC6">
    <w:pPr>
      <w:tabs>
        <w:tab w:val="left" w:pos="891"/>
        <w:tab w:val="left" w:pos="1170"/>
        <w:tab w:val="left" w:pos="675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1BEEF4D2"/>
    <w:lvl w:ilvl="0">
      <w:start w:val="1"/>
      <w:numFmt w:val="decimal"/>
      <w:pStyle w:val="ListNumber5"/>
      <w:lvlText w:val="%1."/>
      <w:lvlJc w:val="left"/>
      <w:pPr>
        <w:tabs>
          <w:tab w:val="num" w:pos="1800"/>
        </w:tabs>
        <w:ind w:left="1800" w:hanging="360"/>
      </w:pPr>
    </w:lvl>
  </w:abstractNum>
  <w:abstractNum w:abstractNumId="1" w15:restartNumberingAfterBreak="0">
    <w:nsid w:val="FFFFFF7E"/>
    <w:multiLevelType w:val="singleLevel"/>
    <w:tmpl w:val="CDE0C314"/>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283E42B0"/>
    <w:lvl w:ilvl="0">
      <w:start w:val="1"/>
      <w:numFmt w:val="decimal"/>
      <w:pStyle w:val="ListNumber2"/>
      <w:lvlText w:val="%1."/>
      <w:lvlJc w:val="left"/>
      <w:pPr>
        <w:tabs>
          <w:tab w:val="num" w:pos="720"/>
        </w:tabs>
        <w:ind w:left="720" w:hanging="360"/>
      </w:pPr>
    </w:lvl>
  </w:abstractNum>
  <w:abstractNum w:abstractNumId="3" w15:restartNumberingAfterBreak="0">
    <w:nsid w:val="FFFFFF81"/>
    <w:multiLevelType w:val="singleLevel"/>
    <w:tmpl w:val="55A89478"/>
    <w:lvl w:ilvl="0">
      <w:start w:val="1"/>
      <w:numFmt w:val="bullet"/>
      <w:pStyle w:val="ListBullet4"/>
      <w:lvlText w:val=""/>
      <w:lvlJc w:val="left"/>
      <w:pPr>
        <w:tabs>
          <w:tab w:val="num" w:pos="1440"/>
        </w:tabs>
        <w:ind w:left="1440" w:hanging="360"/>
      </w:pPr>
      <w:rPr>
        <w:rFonts w:ascii="Symbol" w:hAnsi="Symbol" w:hint="default"/>
      </w:rPr>
    </w:lvl>
  </w:abstractNum>
  <w:abstractNum w:abstractNumId="4" w15:restartNumberingAfterBreak="0">
    <w:nsid w:val="FFFFFF83"/>
    <w:multiLevelType w:val="singleLevel"/>
    <w:tmpl w:val="1A48BA1C"/>
    <w:lvl w:ilvl="0">
      <w:start w:val="1"/>
      <w:numFmt w:val="bullet"/>
      <w:pStyle w:val="ListBullet3"/>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3DC04F5C"/>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000019"/>
    <w:multiLevelType w:val="singleLevel"/>
    <w:tmpl w:val="00000019"/>
    <w:name w:val="WW8Num32"/>
    <w:styleLink w:val="111122"/>
    <w:lvl w:ilvl="0">
      <w:start w:val="1"/>
      <w:numFmt w:val="bullet"/>
      <w:lvlText w:val="-"/>
      <w:lvlJc w:val="left"/>
      <w:pPr>
        <w:tabs>
          <w:tab w:val="num" w:pos="0"/>
        </w:tabs>
        <w:ind w:left="8010" w:hanging="360"/>
      </w:pPr>
      <w:rPr>
        <w:rFonts w:ascii="VNI-Bodon" w:hAnsi="VNI-Bodon" w:cs="VNI-Bodon" w:hint="default"/>
        <w:sz w:val="26"/>
        <w:szCs w:val="26"/>
        <w:lang w:val="pt-BR"/>
      </w:rPr>
    </w:lvl>
  </w:abstractNum>
  <w:abstractNum w:abstractNumId="7" w15:restartNumberingAfterBreak="0">
    <w:nsid w:val="03A62D2C"/>
    <w:multiLevelType w:val="hybridMultilevel"/>
    <w:tmpl w:val="E75AE53E"/>
    <w:lvl w:ilvl="0" w:tplc="1B5E6532">
      <w:start w:val="1"/>
      <w:numFmt w:val="bullet"/>
      <w:pStyle w:val="Bullet-"/>
      <w:lvlText w:val=""/>
      <w:lvlJc w:val="left"/>
      <w:pPr>
        <w:tabs>
          <w:tab w:val="num" w:pos="284"/>
        </w:tabs>
        <w:ind w:left="0" w:firstLine="0"/>
      </w:pPr>
      <w:rPr>
        <w:rFonts w:ascii="Symbol" w:hAnsi="Symbol" w:hint="default"/>
      </w:rPr>
    </w:lvl>
    <w:lvl w:ilvl="1" w:tplc="7360BB14">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AE34B2C"/>
    <w:multiLevelType w:val="hybridMultilevel"/>
    <w:tmpl w:val="EE584E7C"/>
    <w:lvl w:ilvl="0" w:tplc="FFFFFFFF">
      <w:start w:val="1"/>
      <w:numFmt w:val="decimal"/>
      <w:pStyle w:val="Muc1"/>
      <w:lvlText w:val="%1."/>
      <w:lvlJc w:val="left"/>
      <w:pPr>
        <w:tabs>
          <w:tab w:val="num" w:pos="720"/>
        </w:tabs>
        <w:ind w:left="720" w:hanging="360"/>
      </w:pPr>
      <w:rPr>
        <w:rFonts w:hint="default"/>
      </w:rPr>
    </w:lvl>
    <w:lvl w:ilvl="1" w:tplc="FFFFFFFF">
      <w:start w:val="1"/>
      <w:numFmt w:val="decimal"/>
      <w:lvlText w:val="3.%2."/>
      <w:lvlJc w:val="left"/>
      <w:pPr>
        <w:tabs>
          <w:tab w:val="num" w:pos="1440"/>
        </w:tabs>
        <w:ind w:left="1440" w:hanging="360"/>
      </w:pPr>
      <w:rPr>
        <w:rFonts w:hint="default"/>
      </w:rPr>
    </w:lvl>
    <w:lvl w:ilvl="2" w:tplc="FFFFFFFF">
      <w:start w:val="1"/>
      <w:numFmt w:val="lowerRoman"/>
      <w:lvlText w:val="%3."/>
      <w:lvlJc w:val="right"/>
      <w:pPr>
        <w:tabs>
          <w:tab w:val="num" w:pos="2160"/>
        </w:tabs>
        <w:ind w:left="2160" w:hanging="180"/>
      </w:pPr>
    </w:lvl>
    <w:lvl w:ilvl="3" w:tplc="FFFFFFFF">
      <w:start w:val="1"/>
      <w:numFmt w:val="decimal"/>
      <w:lvlText w:val="2.%4."/>
      <w:lvlJc w:val="left"/>
      <w:pPr>
        <w:tabs>
          <w:tab w:val="num" w:pos="2880"/>
        </w:tabs>
        <w:ind w:left="2880" w:hanging="360"/>
      </w:pPr>
      <w:rPr>
        <w:rFonts w:hint="default"/>
      </w:rPr>
    </w:lvl>
    <w:lvl w:ilvl="4" w:tplc="FFFFFFFF">
      <w:start w:val="1"/>
      <w:numFmt w:val="decimal"/>
      <w:lvlText w:val="%5."/>
      <w:lvlJc w:val="left"/>
      <w:pPr>
        <w:tabs>
          <w:tab w:val="num" w:pos="3600"/>
        </w:tabs>
        <w:ind w:left="3600" w:hanging="360"/>
      </w:pPr>
      <w:rPr>
        <w:rFonts w:hint="default"/>
      </w:rPr>
    </w:lvl>
    <w:lvl w:ilvl="5" w:tplc="FFFFFFFF">
      <w:start w:val="1"/>
      <w:numFmt w:val="lowerRoman"/>
      <w:lvlText w:val="%6."/>
      <w:lvlJc w:val="right"/>
      <w:pPr>
        <w:tabs>
          <w:tab w:val="num" w:pos="900"/>
        </w:tabs>
        <w:ind w:left="90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0CDD35FF"/>
    <w:multiLevelType w:val="hybridMultilevel"/>
    <w:tmpl w:val="E89EBBDC"/>
    <w:lvl w:ilvl="0" w:tplc="7500EA0E">
      <w:start w:val="1"/>
      <w:numFmt w:val="bullet"/>
      <w:pStyle w:val="11"/>
      <w:lvlText w:val=""/>
      <w:lvlJc w:val="left"/>
      <w:pPr>
        <w:tabs>
          <w:tab w:val="num" w:pos="1077"/>
        </w:tabs>
        <w:ind w:left="1077" w:hanging="283"/>
      </w:pPr>
      <w:rPr>
        <w:rFonts w:ascii="Symbol" w:hAnsi="Symbol" w:hint="default"/>
        <w:color w:val="auto"/>
        <w:sz w:val="16"/>
        <w:szCs w:val="16"/>
      </w:rPr>
    </w:lvl>
    <w:lvl w:ilvl="1" w:tplc="04090003">
      <w:start w:val="1"/>
      <w:numFmt w:val="bullet"/>
      <w:lvlText w:val="o"/>
      <w:lvlJc w:val="left"/>
      <w:pPr>
        <w:tabs>
          <w:tab w:val="num" w:pos="1440"/>
        </w:tabs>
        <w:ind w:left="1440" w:hanging="360"/>
      </w:pPr>
      <w:rPr>
        <w:rFonts w:ascii="Courier New" w:hAnsi="Courier New" w:cs="Symbol" w:hint="default"/>
      </w:rPr>
    </w:lvl>
    <w:lvl w:ilvl="2" w:tplc="99E8F7E4">
      <w:start w:val="2"/>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3C4F23"/>
    <w:multiLevelType w:val="hybridMultilevel"/>
    <w:tmpl w:val="96467318"/>
    <w:lvl w:ilvl="0" w:tplc="C46CF08A">
      <w:start w:val="1"/>
      <w:numFmt w:val="bullet"/>
      <w:pStyle w:val="110"/>
      <w:suff w:val="space"/>
      <w:lvlText w:val=""/>
      <w:lvlJc w:val="left"/>
      <w:pPr>
        <w:ind w:left="1260" w:hanging="360"/>
      </w:pPr>
      <w:rPr>
        <w:rFonts w:ascii="Wingdings" w:hAnsi="Wingdings"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FD19CF"/>
    <w:multiLevelType w:val="multilevel"/>
    <w:tmpl w:val="0858522C"/>
    <w:lvl w:ilvl="0">
      <w:start w:val="2"/>
      <w:numFmt w:val="decimal"/>
      <w:lvlText w:val="%1."/>
      <w:lvlJc w:val="left"/>
      <w:pPr>
        <w:tabs>
          <w:tab w:val="num" w:pos="585"/>
        </w:tabs>
        <w:ind w:left="585" w:hanging="585"/>
      </w:pPr>
      <w:rPr>
        <w:rFonts w:hint="default"/>
      </w:rPr>
    </w:lvl>
    <w:lvl w:ilvl="1">
      <w:start w:val="3"/>
      <w:numFmt w:val="decimal"/>
      <w:lvlText w:val="%1.%2."/>
      <w:lvlJc w:val="left"/>
      <w:pPr>
        <w:tabs>
          <w:tab w:val="num" w:pos="1260"/>
        </w:tabs>
        <w:ind w:left="1260" w:hanging="720"/>
      </w:pPr>
      <w:rPr>
        <w:rFonts w:hint="default"/>
      </w:rPr>
    </w:lvl>
    <w:lvl w:ilvl="2">
      <w:start w:val="1"/>
      <w:numFmt w:val="decimal"/>
      <w:pStyle w:val="ach21"/>
      <w:lvlText w:val="%1.3.%3."/>
      <w:lvlJc w:val="left"/>
      <w:pPr>
        <w:tabs>
          <w:tab w:val="num" w:pos="1800"/>
        </w:tabs>
        <w:ind w:left="1800" w:hanging="720"/>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120"/>
        </w:tabs>
        <w:ind w:left="6120" w:hanging="1800"/>
      </w:pPr>
      <w:rPr>
        <w:rFonts w:hint="default"/>
      </w:rPr>
    </w:lvl>
  </w:abstractNum>
  <w:abstractNum w:abstractNumId="12" w15:restartNumberingAfterBreak="0">
    <w:nsid w:val="12F21332"/>
    <w:multiLevelType w:val="hybridMultilevel"/>
    <w:tmpl w:val="BAD87E36"/>
    <w:lvl w:ilvl="0" w:tplc="62805EFE">
      <w:start w:val="1"/>
      <w:numFmt w:val="bullet"/>
      <w:pStyle w:val="I"/>
      <w:lvlText w:val=""/>
      <w:lvlJc w:val="left"/>
      <w:pPr>
        <w:tabs>
          <w:tab w:val="num" w:pos="454"/>
        </w:tabs>
        <w:ind w:left="0" w:firstLine="198"/>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5227973"/>
    <w:multiLevelType w:val="multilevel"/>
    <w:tmpl w:val="76C26216"/>
    <w:lvl w:ilvl="0">
      <w:start w:val="3"/>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muc11"/>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62F4EA3"/>
    <w:multiLevelType w:val="hybridMultilevel"/>
    <w:tmpl w:val="187CBEC0"/>
    <w:lvl w:ilvl="0" w:tplc="FBD6FF48">
      <w:start w:val="1"/>
      <w:numFmt w:val="bullet"/>
      <w:pStyle w:val="BulletChar"/>
      <w:lvlText w:val=""/>
      <w:lvlJc w:val="left"/>
      <w:pPr>
        <w:tabs>
          <w:tab w:val="num" w:pos="720"/>
        </w:tabs>
        <w:ind w:left="720" w:hanging="360"/>
      </w:pPr>
      <w:rPr>
        <w:rFonts w:ascii="Times New Roman" w:hAnsi="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Times New Roman" w:hAnsi="Times New Roman" w:hint="default"/>
      </w:rPr>
    </w:lvl>
    <w:lvl w:ilvl="3" w:tplc="0409000F" w:tentative="1">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19C004E9"/>
    <w:multiLevelType w:val="hybridMultilevel"/>
    <w:tmpl w:val="51C8C98C"/>
    <w:lvl w:ilvl="0" w:tplc="8CCC1A88">
      <w:start w:val="1"/>
      <w:numFmt w:val="bullet"/>
      <w:pStyle w:val="mucvuong"/>
      <w:lvlText w:val=""/>
      <w:lvlJc w:val="left"/>
      <w:pPr>
        <w:ind w:left="720" w:hanging="360"/>
      </w:pPr>
      <w:rPr>
        <w:rFonts w:ascii="Times New Roman"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Times New Roman" w:hAnsi="Times New Roman" w:cs="Times New Roman" w:hint="default"/>
      </w:rPr>
    </w:lvl>
    <w:lvl w:ilvl="3" w:tplc="0409000F">
      <w:start w:val="1"/>
      <w:numFmt w:val="bullet"/>
      <w:lvlText w:val=""/>
      <w:lvlJc w:val="left"/>
      <w:pPr>
        <w:ind w:left="2880" w:hanging="360"/>
      </w:pPr>
      <w:rPr>
        <w:rFonts w:ascii="Times New Roman" w:hAnsi="Times New Roman" w:cs="Times New Roman"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Times New Roman" w:hAnsi="Times New Roman" w:cs="Times New Roman" w:hint="default"/>
      </w:rPr>
    </w:lvl>
    <w:lvl w:ilvl="6" w:tplc="0409000F">
      <w:start w:val="1"/>
      <w:numFmt w:val="bullet"/>
      <w:lvlText w:val=""/>
      <w:lvlJc w:val="left"/>
      <w:pPr>
        <w:ind w:left="5040" w:hanging="360"/>
      </w:pPr>
      <w:rPr>
        <w:rFonts w:ascii="Times New Roman" w:hAnsi="Times New Roman" w:cs="Times New Roman"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Times New Roman" w:hAnsi="Times New Roman" w:cs="Times New Roman" w:hint="default"/>
      </w:rPr>
    </w:lvl>
  </w:abstractNum>
  <w:abstractNum w:abstractNumId="16" w15:restartNumberingAfterBreak="0">
    <w:nsid w:val="23AA5B57"/>
    <w:multiLevelType w:val="multilevel"/>
    <w:tmpl w:val="BC105376"/>
    <w:lvl w:ilvl="0">
      <w:start w:val="3"/>
      <w:numFmt w:val="decimal"/>
      <w:lvlText w:val="%1."/>
      <w:lvlJc w:val="left"/>
      <w:pPr>
        <w:tabs>
          <w:tab w:val="num" w:pos="615"/>
        </w:tabs>
        <w:ind w:left="615" w:hanging="615"/>
      </w:pPr>
      <w:rPr>
        <w:rFonts w:hint="default"/>
      </w:rPr>
    </w:lvl>
    <w:lvl w:ilvl="1">
      <w:start w:val="1"/>
      <w:numFmt w:val="decimal"/>
      <w:lvlText w:val="%1.%2."/>
      <w:lvlJc w:val="left"/>
      <w:pPr>
        <w:tabs>
          <w:tab w:val="num" w:pos="720"/>
        </w:tabs>
        <w:ind w:left="720" w:hanging="720"/>
      </w:pPr>
      <w:rPr>
        <w:rFonts w:hint="default"/>
      </w:rPr>
    </w:lvl>
    <w:lvl w:ilvl="2">
      <w:start w:val="1"/>
      <w:numFmt w:val="decimal"/>
      <w:pStyle w:val="ach31"/>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7" w15:restartNumberingAfterBreak="0">
    <w:nsid w:val="24EC3A8B"/>
    <w:multiLevelType w:val="hybridMultilevel"/>
    <w:tmpl w:val="8EF4D0F8"/>
    <w:styleLink w:val="1111112"/>
    <w:lvl w:ilvl="0" w:tplc="DCE2500E">
      <w:start w:val="1"/>
      <w:numFmt w:val="bullet"/>
      <w:suff w:val="space"/>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5585954"/>
    <w:multiLevelType w:val="hybridMultilevel"/>
    <w:tmpl w:val="5B0E9DDE"/>
    <w:lvl w:ilvl="0" w:tplc="04090019">
      <w:start w:val="1"/>
      <w:numFmt w:val="bullet"/>
      <w:pStyle w:val="Gach"/>
      <w:lvlText w:val="+"/>
      <w:lvlJc w:val="left"/>
      <w:pPr>
        <w:tabs>
          <w:tab w:val="num" w:pos="1701"/>
        </w:tabs>
        <w:ind w:left="720" w:firstLine="720"/>
      </w:pPr>
      <w:rPr>
        <w:rFonts w:ascii="Times New Roman" w:hAnsi="Times New Roman"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Times New Roman" w:hAnsi="Times New Roman" w:hint="default"/>
      </w:rPr>
    </w:lvl>
    <w:lvl w:ilvl="3" w:tplc="0409000F">
      <w:start w:val="1"/>
      <w:numFmt w:val="bullet"/>
      <w:lvlText w:val=""/>
      <w:lvlJc w:val="left"/>
      <w:pPr>
        <w:tabs>
          <w:tab w:val="num" w:pos="2880"/>
        </w:tabs>
        <w:ind w:left="2880" w:hanging="360"/>
      </w:pPr>
      <w:rPr>
        <w:rFonts w:ascii="Times New Roman" w:hAnsi="Times New Roman"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Times New Roman" w:hAnsi="Times New Roman" w:hint="default"/>
      </w:rPr>
    </w:lvl>
    <w:lvl w:ilvl="6" w:tplc="0409000F" w:tentative="1">
      <w:start w:val="1"/>
      <w:numFmt w:val="bullet"/>
      <w:lvlText w:val=""/>
      <w:lvlJc w:val="left"/>
      <w:pPr>
        <w:tabs>
          <w:tab w:val="num" w:pos="5040"/>
        </w:tabs>
        <w:ind w:left="5040" w:hanging="360"/>
      </w:pPr>
      <w:rPr>
        <w:rFonts w:ascii="Times New Roman" w:hAnsi="Times New Roman"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26A5540B"/>
    <w:multiLevelType w:val="multilevel"/>
    <w:tmpl w:val="4B6E14E6"/>
    <w:lvl w:ilvl="0">
      <w:start w:val="2"/>
      <w:numFmt w:val="decimal"/>
      <w:lvlText w:val="%1."/>
      <w:lvlJc w:val="left"/>
      <w:pPr>
        <w:ind w:left="450" w:hanging="450"/>
      </w:pPr>
      <w:rPr>
        <w:rFonts w:hint="default"/>
      </w:rPr>
    </w:lvl>
    <w:lvl w:ilvl="1">
      <w:start w:val="1"/>
      <w:numFmt w:val="none"/>
      <w:lvlText w:val="3.1."/>
      <w:lvlJc w:val="left"/>
      <w:pPr>
        <w:ind w:left="1149" w:hanging="720"/>
      </w:pPr>
      <w:rPr>
        <w:rFonts w:hint="default"/>
      </w:rPr>
    </w:lvl>
    <w:lvl w:ilvl="2">
      <w:start w:val="1"/>
      <w:numFmt w:val="decimal"/>
      <w:pStyle w:val="L511"/>
      <w:lvlText w:val="%1%2.%3."/>
      <w:lvlJc w:val="left"/>
      <w:pPr>
        <w:ind w:left="1880" w:hanging="1080"/>
      </w:pPr>
      <w:rPr>
        <w:rFonts w:hint="default"/>
      </w:rPr>
    </w:lvl>
    <w:lvl w:ilvl="3">
      <w:start w:val="1"/>
      <w:numFmt w:val="decimal"/>
      <w:lvlText w:val="%1.%2.%3.%4."/>
      <w:lvlJc w:val="left"/>
      <w:pPr>
        <w:ind w:left="2367" w:hanging="1080"/>
      </w:pPr>
      <w:rPr>
        <w:rFonts w:hint="default"/>
      </w:rPr>
    </w:lvl>
    <w:lvl w:ilvl="4">
      <w:start w:val="1"/>
      <w:numFmt w:val="decimal"/>
      <w:lvlText w:val="%1.%2.%3.%4.%5."/>
      <w:lvlJc w:val="left"/>
      <w:pPr>
        <w:ind w:left="3156" w:hanging="1440"/>
      </w:pPr>
      <w:rPr>
        <w:rFonts w:hint="default"/>
      </w:rPr>
    </w:lvl>
    <w:lvl w:ilvl="5">
      <w:start w:val="1"/>
      <w:numFmt w:val="decimal"/>
      <w:lvlText w:val="%1.%2.%3.%4.%5.%6."/>
      <w:lvlJc w:val="left"/>
      <w:pPr>
        <w:ind w:left="3945" w:hanging="1800"/>
      </w:pPr>
      <w:rPr>
        <w:rFonts w:hint="default"/>
      </w:rPr>
    </w:lvl>
    <w:lvl w:ilvl="6">
      <w:start w:val="1"/>
      <w:numFmt w:val="decimal"/>
      <w:lvlText w:val="%1.%2.%3.%4.%5.%6.%7."/>
      <w:lvlJc w:val="left"/>
      <w:pPr>
        <w:ind w:left="4734" w:hanging="2160"/>
      </w:pPr>
      <w:rPr>
        <w:rFonts w:hint="default"/>
      </w:rPr>
    </w:lvl>
    <w:lvl w:ilvl="7">
      <w:start w:val="1"/>
      <w:numFmt w:val="decimal"/>
      <w:lvlText w:val="%1.%2.%3.%4.%5.%6.%7.%8."/>
      <w:lvlJc w:val="left"/>
      <w:pPr>
        <w:ind w:left="5163" w:hanging="2160"/>
      </w:pPr>
      <w:rPr>
        <w:rFonts w:hint="default"/>
      </w:rPr>
    </w:lvl>
    <w:lvl w:ilvl="8">
      <w:start w:val="1"/>
      <w:numFmt w:val="decimal"/>
      <w:lvlText w:val="%1.%2.%3.%4.%5.%6.%7.%8.%9."/>
      <w:lvlJc w:val="left"/>
      <w:pPr>
        <w:ind w:left="5952" w:hanging="2520"/>
      </w:pPr>
      <w:rPr>
        <w:rFonts w:hint="default"/>
      </w:rPr>
    </w:lvl>
  </w:abstractNum>
  <w:abstractNum w:abstractNumId="20" w15:restartNumberingAfterBreak="0">
    <w:nsid w:val="28521D7D"/>
    <w:multiLevelType w:val="hybridMultilevel"/>
    <w:tmpl w:val="7EA26CC2"/>
    <w:lvl w:ilvl="0" w:tplc="4C0CCA46">
      <w:start w:val="1"/>
      <w:numFmt w:val="decimal"/>
      <w:pStyle w:val="bangch3"/>
      <w:lvlText w:val="Bảng 3.%1."/>
      <w:lvlJc w:val="left"/>
      <w:pPr>
        <w:tabs>
          <w:tab w:val="num" w:pos="1504"/>
        </w:tabs>
        <w:ind w:left="1504" w:hanging="360"/>
      </w:pPr>
      <w:rPr>
        <w:rFonts w:hint="default"/>
      </w:rPr>
    </w:lvl>
    <w:lvl w:ilvl="1" w:tplc="79460774">
      <w:start w:val="1"/>
      <w:numFmt w:val="lowerLetter"/>
      <w:lvlText w:val="%2."/>
      <w:lvlJc w:val="left"/>
      <w:pPr>
        <w:tabs>
          <w:tab w:val="num" w:pos="1440"/>
        </w:tabs>
        <w:ind w:left="1440" w:hanging="360"/>
      </w:pPr>
    </w:lvl>
    <w:lvl w:ilvl="2" w:tplc="4EFED8A2">
      <w:start w:val="1"/>
      <w:numFmt w:val="lowerRoman"/>
      <w:lvlText w:val="%3."/>
      <w:lvlJc w:val="right"/>
      <w:pPr>
        <w:tabs>
          <w:tab w:val="num" w:pos="2160"/>
        </w:tabs>
        <w:ind w:left="2160" w:hanging="180"/>
      </w:pPr>
    </w:lvl>
    <w:lvl w:ilvl="3" w:tplc="595694EA">
      <w:start w:val="1"/>
      <w:numFmt w:val="decimal"/>
      <w:lvlText w:val="%4."/>
      <w:lvlJc w:val="left"/>
      <w:pPr>
        <w:tabs>
          <w:tab w:val="num" w:pos="2880"/>
        </w:tabs>
        <w:ind w:left="2880" w:hanging="360"/>
      </w:pPr>
    </w:lvl>
    <w:lvl w:ilvl="4" w:tplc="48F8AD32">
      <w:start w:val="1"/>
      <w:numFmt w:val="lowerLetter"/>
      <w:lvlText w:val="%5."/>
      <w:lvlJc w:val="left"/>
      <w:pPr>
        <w:tabs>
          <w:tab w:val="num" w:pos="3600"/>
        </w:tabs>
        <w:ind w:left="3600" w:hanging="360"/>
      </w:pPr>
    </w:lvl>
    <w:lvl w:ilvl="5" w:tplc="FE6278C0">
      <w:start w:val="1"/>
      <w:numFmt w:val="lowerRoman"/>
      <w:lvlText w:val="%6."/>
      <w:lvlJc w:val="right"/>
      <w:pPr>
        <w:tabs>
          <w:tab w:val="num" w:pos="4320"/>
        </w:tabs>
        <w:ind w:left="4320" w:hanging="180"/>
      </w:pPr>
    </w:lvl>
    <w:lvl w:ilvl="6" w:tplc="E5D0DFA6">
      <w:start w:val="1"/>
      <w:numFmt w:val="decimal"/>
      <w:lvlText w:val="%7."/>
      <w:lvlJc w:val="left"/>
      <w:pPr>
        <w:tabs>
          <w:tab w:val="num" w:pos="5040"/>
        </w:tabs>
        <w:ind w:left="5040" w:hanging="360"/>
      </w:pPr>
    </w:lvl>
    <w:lvl w:ilvl="7" w:tplc="635E98EC">
      <w:start w:val="1"/>
      <w:numFmt w:val="lowerLetter"/>
      <w:lvlText w:val="%8."/>
      <w:lvlJc w:val="left"/>
      <w:pPr>
        <w:tabs>
          <w:tab w:val="num" w:pos="5760"/>
        </w:tabs>
        <w:ind w:left="5760" w:hanging="360"/>
      </w:pPr>
    </w:lvl>
    <w:lvl w:ilvl="8" w:tplc="00A2AF9E">
      <w:start w:val="1"/>
      <w:numFmt w:val="lowerRoman"/>
      <w:lvlText w:val="%9."/>
      <w:lvlJc w:val="right"/>
      <w:pPr>
        <w:tabs>
          <w:tab w:val="num" w:pos="6480"/>
        </w:tabs>
        <w:ind w:left="6480" w:hanging="180"/>
      </w:pPr>
    </w:lvl>
  </w:abstractNum>
  <w:abstractNum w:abstractNumId="21" w15:restartNumberingAfterBreak="0">
    <w:nsid w:val="28FF0317"/>
    <w:multiLevelType w:val="hybridMultilevel"/>
    <w:tmpl w:val="6324BDFE"/>
    <w:lvl w:ilvl="0" w:tplc="2F844CF4">
      <w:start w:val="1"/>
      <w:numFmt w:val="bullet"/>
      <w:pStyle w:val="NormalWeb"/>
      <w:lvlText w:val="-"/>
      <w:lvlJc w:val="left"/>
      <w:pPr>
        <w:ind w:left="2520" w:hanging="360"/>
      </w:pPr>
      <w:rPr>
        <w:rFonts w:ascii="Calibri" w:eastAsia="Calibri" w:hAnsi="Calibri" w:cs="Calibri"/>
      </w:rPr>
    </w:lvl>
    <w:lvl w:ilvl="1" w:tplc="AC6EA110">
      <w:start w:val="1"/>
      <w:numFmt w:val="bullet"/>
      <w:lvlText w:val="o"/>
      <w:lvlJc w:val="left"/>
      <w:pPr>
        <w:ind w:left="3240" w:hanging="360"/>
      </w:pPr>
      <w:rPr>
        <w:rFonts w:ascii="Courier New" w:eastAsia="Courier New" w:hAnsi="Courier New" w:cs="Courier New"/>
      </w:rPr>
    </w:lvl>
    <w:lvl w:ilvl="2" w:tplc="5748EC7A">
      <w:start w:val="1"/>
      <w:numFmt w:val="bullet"/>
      <w:lvlText w:val="▪"/>
      <w:lvlJc w:val="left"/>
      <w:pPr>
        <w:ind w:left="3960" w:hanging="360"/>
      </w:pPr>
      <w:rPr>
        <w:rFonts w:ascii="Noto Sans Symbols" w:eastAsia="Noto Sans Symbols" w:hAnsi="Noto Sans Symbols" w:cs="Noto Sans Symbols"/>
      </w:rPr>
    </w:lvl>
    <w:lvl w:ilvl="3" w:tplc="9D6496A6">
      <w:start w:val="1"/>
      <w:numFmt w:val="bullet"/>
      <w:lvlText w:val="●"/>
      <w:lvlJc w:val="left"/>
      <w:pPr>
        <w:ind w:left="4680" w:hanging="360"/>
      </w:pPr>
      <w:rPr>
        <w:rFonts w:ascii="Noto Sans Symbols" w:eastAsia="Noto Sans Symbols" w:hAnsi="Noto Sans Symbols" w:cs="Noto Sans Symbols"/>
      </w:rPr>
    </w:lvl>
    <w:lvl w:ilvl="4" w:tplc="0990230E">
      <w:start w:val="1"/>
      <w:numFmt w:val="bullet"/>
      <w:lvlText w:val="o"/>
      <w:lvlJc w:val="left"/>
      <w:pPr>
        <w:ind w:left="5400" w:hanging="360"/>
      </w:pPr>
      <w:rPr>
        <w:rFonts w:ascii="Courier New" w:eastAsia="Courier New" w:hAnsi="Courier New" w:cs="Courier New"/>
      </w:rPr>
    </w:lvl>
    <w:lvl w:ilvl="5" w:tplc="41469426">
      <w:start w:val="1"/>
      <w:numFmt w:val="bullet"/>
      <w:lvlText w:val="▪"/>
      <w:lvlJc w:val="left"/>
      <w:pPr>
        <w:ind w:left="6120" w:hanging="360"/>
      </w:pPr>
      <w:rPr>
        <w:rFonts w:ascii="Noto Sans Symbols" w:eastAsia="Noto Sans Symbols" w:hAnsi="Noto Sans Symbols" w:cs="Noto Sans Symbols"/>
      </w:rPr>
    </w:lvl>
    <w:lvl w:ilvl="6" w:tplc="E6863CE0">
      <w:start w:val="1"/>
      <w:numFmt w:val="bullet"/>
      <w:lvlText w:val="●"/>
      <w:lvlJc w:val="left"/>
      <w:pPr>
        <w:ind w:left="6840" w:hanging="360"/>
      </w:pPr>
      <w:rPr>
        <w:rFonts w:ascii="Noto Sans Symbols" w:eastAsia="Noto Sans Symbols" w:hAnsi="Noto Sans Symbols" w:cs="Noto Sans Symbols"/>
      </w:rPr>
    </w:lvl>
    <w:lvl w:ilvl="7" w:tplc="ADD07978">
      <w:start w:val="1"/>
      <w:numFmt w:val="bullet"/>
      <w:lvlText w:val="o"/>
      <w:lvlJc w:val="left"/>
      <w:pPr>
        <w:ind w:left="7560" w:hanging="360"/>
      </w:pPr>
      <w:rPr>
        <w:rFonts w:ascii="Courier New" w:eastAsia="Courier New" w:hAnsi="Courier New" w:cs="Courier New"/>
      </w:rPr>
    </w:lvl>
    <w:lvl w:ilvl="8" w:tplc="563EEFDC">
      <w:start w:val="1"/>
      <w:numFmt w:val="bullet"/>
      <w:lvlText w:val="▪"/>
      <w:lvlJc w:val="left"/>
      <w:pPr>
        <w:ind w:left="8280" w:hanging="360"/>
      </w:pPr>
      <w:rPr>
        <w:rFonts w:ascii="Noto Sans Symbols" w:eastAsia="Noto Sans Symbols" w:hAnsi="Noto Sans Symbols" w:cs="Noto Sans Symbols"/>
      </w:rPr>
    </w:lvl>
  </w:abstractNum>
  <w:abstractNum w:abstractNumId="22" w15:restartNumberingAfterBreak="0">
    <w:nsid w:val="30AD19E7"/>
    <w:multiLevelType w:val="hybridMultilevel"/>
    <w:tmpl w:val="DCB49786"/>
    <w:lvl w:ilvl="0" w:tplc="60D0A84E">
      <w:start w:val="1"/>
      <w:numFmt w:val="decimal"/>
      <w:pStyle w:val="Chuso"/>
      <w:lvlText w:val="%1."/>
      <w:lvlJc w:val="left"/>
      <w:pPr>
        <w:tabs>
          <w:tab w:val="num" w:pos="964"/>
        </w:tabs>
        <w:ind w:left="580" w:firstLine="140"/>
      </w:pPr>
      <w:rPr>
        <w:rFonts w:hint="default"/>
      </w:rPr>
    </w:lvl>
    <w:lvl w:ilvl="1" w:tplc="042A0019" w:tentative="1">
      <w:start w:val="1"/>
      <w:numFmt w:val="lowerLetter"/>
      <w:lvlText w:val="%2."/>
      <w:lvlJc w:val="left"/>
      <w:pPr>
        <w:tabs>
          <w:tab w:val="num" w:pos="2160"/>
        </w:tabs>
        <w:ind w:left="2160" w:hanging="360"/>
      </w:pPr>
    </w:lvl>
    <w:lvl w:ilvl="2" w:tplc="042A001B" w:tentative="1">
      <w:start w:val="1"/>
      <w:numFmt w:val="lowerRoman"/>
      <w:lvlText w:val="%3."/>
      <w:lvlJc w:val="right"/>
      <w:pPr>
        <w:tabs>
          <w:tab w:val="num" w:pos="2880"/>
        </w:tabs>
        <w:ind w:left="2880" w:hanging="180"/>
      </w:pPr>
    </w:lvl>
    <w:lvl w:ilvl="3" w:tplc="042A000F" w:tentative="1">
      <w:start w:val="1"/>
      <w:numFmt w:val="decimal"/>
      <w:lvlText w:val="%4."/>
      <w:lvlJc w:val="left"/>
      <w:pPr>
        <w:tabs>
          <w:tab w:val="num" w:pos="3600"/>
        </w:tabs>
        <w:ind w:left="3600" w:hanging="360"/>
      </w:pPr>
    </w:lvl>
    <w:lvl w:ilvl="4" w:tplc="042A0019" w:tentative="1">
      <w:start w:val="1"/>
      <w:numFmt w:val="lowerLetter"/>
      <w:lvlText w:val="%5."/>
      <w:lvlJc w:val="left"/>
      <w:pPr>
        <w:tabs>
          <w:tab w:val="num" w:pos="4320"/>
        </w:tabs>
        <w:ind w:left="4320" w:hanging="360"/>
      </w:pPr>
    </w:lvl>
    <w:lvl w:ilvl="5" w:tplc="042A001B" w:tentative="1">
      <w:start w:val="1"/>
      <w:numFmt w:val="lowerRoman"/>
      <w:lvlText w:val="%6."/>
      <w:lvlJc w:val="right"/>
      <w:pPr>
        <w:tabs>
          <w:tab w:val="num" w:pos="5040"/>
        </w:tabs>
        <w:ind w:left="5040" w:hanging="180"/>
      </w:pPr>
    </w:lvl>
    <w:lvl w:ilvl="6" w:tplc="042A000F" w:tentative="1">
      <w:start w:val="1"/>
      <w:numFmt w:val="decimal"/>
      <w:lvlText w:val="%7."/>
      <w:lvlJc w:val="left"/>
      <w:pPr>
        <w:tabs>
          <w:tab w:val="num" w:pos="5760"/>
        </w:tabs>
        <w:ind w:left="5760" w:hanging="360"/>
      </w:pPr>
    </w:lvl>
    <w:lvl w:ilvl="7" w:tplc="042A0019" w:tentative="1">
      <w:start w:val="1"/>
      <w:numFmt w:val="lowerLetter"/>
      <w:lvlText w:val="%8."/>
      <w:lvlJc w:val="left"/>
      <w:pPr>
        <w:tabs>
          <w:tab w:val="num" w:pos="6480"/>
        </w:tabs>
        <w:ind w:left="6480" w:hanging="360"/>
      </w:pPr>
    </w:lvl>
    <w:lvl w:ilvl="8" w:tplc="042A001B" w:tentative="1">
      <w:start w:val="1"/>
      <w:numFmt w:val="lowerRoman"/>
      <w:lvlText w:val="%9."/>
      <w:lvlJc w:val="right"/>
      <w:pPr>
        <w:tabs>
          <w:tab w:val="num" w:pos="7200"/>
        </w:tabs>
        <w:ind w:left="7200" w:hanging="180"/>
      </w:pPr>
    </w:lvl>
  </w:abstractNum>
  <w:abstractNum w:abstractNumId="23" w15:restartNumberingAfterBreak="0">
    <w:nsid w:val="30DD3B03"/>
    <w:multiLevelType w:val="multilevel"/>
    <w:tmpl w:val="71205592"/>
    <w:styleLink w:val="111113"/>
    <w:lvl w:ilvl="0">
      <w:numFmt w:val="decimal"/>
      <w:lvlText w:val=""/>
      <w:lvlJc w:val="left"/>
      <w:pPr>
        <w:ind w:left="567" w:firstLine="0"/>
      </w:pPr>
    </w:lvl>
    <w:lvl w:ilvl="1">
      <w:start w:val="4"/>
      <w:numFmt w:val="decimal"/>
      <w:isLgl/>
      <w:lvlText w:val="%1.%2."/>
      <w:lvlJc w:val="left"/>
      <w:pPr>
        <w:ind w:left="1287" w:hanging="720"/>
      </w:pPr>
      <w:rPr>
        <w:rFonts w:hint="default"/>
      </w:rPr>
    </w:lvl>
    <w:lvl w:ilvl="2">
      <w:start w:val="8"/>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4" w15:restartNumberingAfterBreak="0">
    <w:nsid w:val="36B047BF"/>
    <w:multiLevelType w:val="hybridMultilevel"/>
    <w:tmpl w:val="565C6D88"/>
    <w:lvl w:ilvl="0" w:tplc="0409000F">
      <w:start w:val="1"/>
      <w:numFmt w:val="bullet"/>
      <w:pStyle w:val="Bullet1"/>
      <w:lvlText w:val=""/>
      <w:lvlJc w:val="left"/>
      <w:pPr>
        <w:ind w:left="720" w:hanging="360"/>
      </w:pPr>
      <w:rPr>
        <w:rFonts w:ascii="Wingdings" w:hAnsi="Wingdings" w:hint="default"/>
      </w:rPr>
    </w:lvl>
    <w:lvl w:ilvl="1" w:tplc="04090019">
      <w:start w:val="1"/>
      <w:numFmt w:val="bullet"/>
      <w:lvlText w:val="o"/>
      <w:lvlJc w:val="left"/>
      <w:pPr>
        <w:ind w:left="1440" w:hanging="360"/>
      </w:pPr>
      <w:rPr>
        <w:rFonts w:ascii="Courier New" w:hAnsi="Courier New" w:cs="Symbol"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Symbol"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Symbol" w:hint="default"/>
      </w:rPr>
    </w:lvl>
    <w:lvl w:ilvl="8" w:tplc="0409001B" w:tentative="1">
      <w:start w:val="1"/>
      <w:numFmt w:val="bullet"/>
      <w:lvlText w:val=""/>
      <w:lvlJc w:val="left"/>
      <w:pPr>
        <w:ind w:left="6480" w:hanging="360"/>
      </w:pPr>
      <w:rPr>
        <w:rFonts w:ascii="Wingdings" w:hAnsi="Wingdings" w:hint="default"/>
      </w:rPr>
    </w:lvl>
  </w:abstractNum>
  <w:abstractNum w:abstractNumId="25" w15:restartNumberingAfterBreak="0">
    <w:nsid w:val="37B85B2E"/>
    <w:multiLevelType w:val="hybridMultilevel"/>
    <w:tmpl w:val="1DE2E456"/>
    <w:lvl w:ilvl="0" w:tplc="8F5EB3D8">
      <w:start w:val="1"/>
      <w:numFmt w:val="bullet"/>
      <w:pStyle w:val="L611"/>
      <w:suff w:val="space"/>
      <w:lvlText w:val=""/>
      <w:lvlJc w:val="left"/>
      <w:pPr>
        <w:ind w:left="927"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9B360C"/>
    <w:multiLevelType w:val="singleLevel"/>
    <w:tmpl w:val="FD4CF23E"/>
    <w:lvl w:ilvl="0">
      <w:start w:val="1"/>
      <w:numFmt w:val="bullet"/>
      <w:pStyle w:val="CAPTEXT"/>
      <w:lvlText w:val=""/>
      <w:lvlJc w:val="left"/>
      <w:pPr>
        <w:tabs>
          <w:tab w:val="num" w:pos="360"/>
        </w:tabs>
        <w:ind w:left="357" w:hanging="357"/>
      </w:pPr>
      <w:rPr>
        <w:rFonts w:ascii="Symbol" w:hAnsi="Symbol" w:hint="default"/>
      </w:rPr>
    </w:lvl>
  </w:abstractNum>
  <w:abstractNum w:abstractNumId="27" w15:restartNumberingAfterBreak="0">
    <w:nsid w:val="3A1876B2"/>
    <w:multiLevelType w:val="multilevel"/>
    <w:tmpl w:val="DC402D78"/>
    <w:lvl w:ilvl="0">
      <w:start w:val="1"/>
      <w:numFmt w:val="decimal"/>
      <w:pStyle w:val="Co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3BB667A7"/>
    <w:multiLevelType w:val="hybridMultilevel"/>
    <w:tmpl w:val="6AD86AC8"/>
    <w:lvl w:ilvl="0" w:tplc="04090001">
      <w:start w:val="1"/>
      <w:numFmt w:val="bullet"/>
      <w:pStyle w:val="VBu15"/>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3C8B61FD"/>
    <w:multiLevelType w:val="hybridMultilevel"/>
    <w:tmpl w:val="BEBE2666"/>
    <w:lvl w:ilvl="0" w:tplc="5DBA2DFE">
      <w:start w:val="1"/>
      <w:numFmt w:val="bullet"/>
      <w:pStyle w:val="L-6"/>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EB027B6"/>
    <w:multiLevelType w:val="hybridMultilevel"/>
    <w:tmpl w:val="FC76EDC0"/>
    <w:lvl w:ilvl="0" w:tplc="72D86A16">
      <w:start w:val="1"/>
      <w:numFmt w:val="bullet"/>
      <w:pStyle w:val="IDSNDGachDauDong2"/>
      <w:lvlText w:val=""/>
      <w:lvlJc w:val="left"/>
      <w:pPr>
        <w:ind w:left="92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3F304A6C"/>
    <w:multiLevelType w:val="hybridMultilevel"/>
    <w:tmpl w:val="BA46C632"/>
    <w:lvl w:ilvl="0" w:tplc="042A0001">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15:restartNumberingAfterBreak="0">
    <w:nsid w:val="3FBC4D5A"/>
    <w:multiLevelType w:val="hybridMultilevel"/>
    <w:tmpl w:val="E2683A8C"/>
    <w:lvl w:ilvl="0" w:tplc="33882FD0">
      <w:start w:val="1"/>
      <w:numFmt w:val="bullet"/>
      <w:pStyle w:val="ListNumber"/>
      <w:lvlText w:val="-"/>
      <w:lvlJc w:val="left"/>
      <w:pPr>
        <w:ind w:left="3330" w:hanging="360"/>
      </w:pPr>
      <w:rPr>
        <w:rFonts w:ascii="Calibri" w:eastAsia="Calibri" w:hAnsi="Calibri" w:cs="Calibri"/>
      </w:rPr>
    </w:lvl>
    <w:lvl w:ilvl="1" w:tplc="964C49B2">
      <w:start w:val="1"/>
      <w:numFmt w:val="bullet"/>
      <w:lvlText w:val="o"/>
      <w:lvlJc w:val="left"/>
      <w:pPr>
        <w:ind w:left="1440" w:hanging="360"/>
      </w:pPr>
      <w:rPr>
        <w:rFonts w:ascii="Courier New" w:eastAsia="Courier New" w:hAnsi="Courier New" w:cs="Courier New"/>
      </w:rPr>
    </w:lvl>
    <w:lvl w:ilvl="2" w:tplc="BA806680">
      <w:start w:val="1"/>
      <w:numFmt w:val="bullet"/>
      <w:pStyle w:val="Heading3"/>
      <w:lvlText w:val="▪"/>
      <w:lvlJc w:val="left"/>
      <w:pPr>
        <w:ind w:left="2160" w:hanging="360"/>
      </w:pPr>
      <w:rPr>
        <w:rFonts w:ascii="Noto Sans Symbols" w:eastAsia="Noto Sans Symbols" w:hAnsi="Noto Sans Symbols" w:cs="Noto Sans Symbols"/>
      </w:rPr>
    </w:lvl>
    <w:lvl w:ilvl="3" w:tplc="9D30EB32">
      <w:start w:val="1"/>
      <w:numFmt w:val="bullet"/>
      <w:pStyle w:val="Heading4"/>
      <w:lvlText w:val="●"/>
      <w:lvlJc w:val="left"/>
      <w:pPr>
        <w:ind w:left="2880" w:hanging="360"/>
      </w:pPr>
      <w:rPr>
        <w:rFonts w:ascii="Noto Sans Symbols" w:eastAsia="Noto Sans Symbols" w:hAnsi="Noto Sans Symbols" w:cs="Noto Sans Symbols"/>
      </w:rPr>
    </w:lvl>
    <w:lvl w:ilvl="4" w:tplc="5C629BD8">
      <w:start w:val="1"/>
      <w:numFmt w:val="bullet"/>
      <w:pStyle w:val="Heading5"/>
      <w:lvlText w:val="o"/>
      <w:lvlJc w:val="left"/>
      <w:pPr>
        <w:ind w:left="3600" w:hanging="360"/>
      </w:pPr>
      <w:rPr>
        <w:rFonts w:ascii="Courier New" w:eastAsia="Courier New" w:hAnsi="Courier New" w:cs="Courier New"/>
      </w:rPr>
    </w:lvl>
    <w:lvl w:ilvl="5" w:tplc="5EB49A54">
      <w:start w:val="1"/>
      <w:numFmt w:val="bullet"/>
      <w:lvlText w:val="▪"/>
      <w:lvlJc w:val="left"/>
      <w:pPr>
        <w:ind w:left="4320" w:hanging="360"/>
      </w:pPr>
      <w:rPr>
        <w:rFonts w:ascii="Noto Sans Symbols" w:eastAsia="Noto Sans Symbols" w:hAnsi="Noto Sans Symbols" w:cs="Noto Sans Symbols"/>
      </w:rPr>
    </w:lvl>
    <w:lvl w:ilvl="6" w:tplc="0D6AFF4A">
      <w:start w:val="1"/>
      <w:numFmt w:val="bullet"/>
      <w:pStyle w:val="Heading7"/>
      <w:lvlText w:val="●"/>
      <w:lvlJc w:val="left"/>
      <w:pPr>
        <w:ind w:left="5040" w:hanging="360"/>
      </w:pPr>
      <w:rPr>
        <w:rFonts w:ascii="Noto Sans Symbols" w:eastAsia="Noto Sans Symbols" w:hAnsi="Noto Sans Symbols" w:cs="Noto Sans Symbols"/>
      </w:rPr>
    </w:lvl>
    <w:lvl w:ilvl="7" w:tplc="555C1548">
      <w:start w:val="1"/>
      <w:numFmt w:val="bullet"/>
      <w:pStyle w:val="Heading8"/>
      <w:lvlText w:val="o"/>
      <w:lvlJc w:val="left"/>
      <w:pPr>
        <w:ind w:left="5760" w:hanging="360"/>
      </w:pPr>
      <w:rPr>
        <w:rFonts w:ascii="Courier New" w:eastAsia="Courier New" w:hAnsi="Courier New" w:cs="Courier New"/>
      </w:rPr>
    </w:lvl>
    <w:lvl w:ilvl="8" w:tplc="DD885C10">
      <w:start w:val="1"/>
      <w:numFmt w:val="bullet"/>
      <w:pStyle w:val="Heading9"/>
      <w:lvlText w:val="▪"/>
      <w:lvlJc w:val="left"/>
      <w:pPr>
        <w:ind w:left="6480" w:hanging="360"/>
      </w:pPr>
      <w:rPr>
        <w:rFonts w:ascii="Noto Sans Symbols" w:eastAsia="Noto Sans Symbols" w:hAnsi="Noto Sans Symbols" w:cs="Noto Sans Symbols"/>
      </w:rPr>
    </w:lvl>
  </w:abstractNum>
  <w:abstractNum w:abstractNumId="33" w15:restartNumberingAfterBreak="0">
    <w:nsid w:val="41ED69A6"/>
    <w:multiLevelType w:val="multilevel"/>
    <w:tmpl w:val="543A9806"/>
    <w:styleLink w:val="111132"/>
    <w:lvl w:ilvl="0">
      <w:start w:val="1"/>
      <w:numFmt w:val="none"/>
      <w:pStyle w:val="chng"/>
      <w:suff w:val="space"/>
      <w:lvlText w:val="CHƯƠNG"/>
      <w:lvlJc w:val="left"/>
      <w:pPr>
        <w:ind w:left="360" w:hanging="360"/>
      </w:pPr>
      <w:rPr>
        <w:rFonts w:ascii="Times New Roman Bold" w:hAnsi="Times New Roman Bold" w:hint="default"/>
        <w:b/>
        <w:i w:val="0"/>
        <w:sz w:val="2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43E3C14"/>
    <w:multiLevelType w:val="hybridMultilevel"/>
    <w:tmpl w:val="CBE8FAF0"/>
    <w:lvl w:ilvl="0" w:tplc="04090007">
      <w:start w:val="1"/>
      <w:numFmt w:val="decimal"/>
      <w:pStyle w:val="hinhch2"/>
      <w:lvlText w:val="Hình 2.%1."/>
      <w:lvlJc w:val="left"/>
      <w:pPr>
        <w:tabs>
          <w:tab w:val="num" w:pos="1440"/>
        </w:tabs>
        <w:ind w:left="1440" w:hanging="360"/>
      </w:pPr>
      <w:rPr>
        <w:rFonts w:hint="default"/>
      </w:rPr>
    </w:lvl>
    <w:lvl w:ilvl="1" w:tplc="04090009"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15:restartNumberingAfterBreak="0">
    <w:nsid w:val="48C903A2"/>
    <w:multiLevelType w:val="hybridMultilevel"/>
    <w:tmpl w:val="2F589DA4"/>
    <w:lvl w:ilvl="0" w:tplc="3372EBBC">
      <w:start w:val="1"/>
      <w:numFmt w:val="bullet"/>
      <w:lvlText w:val="-"/>
      <w:lvlJc w:val="left"/>
      <w:pPr>
        <w:ind w:left="1429" w:hanging="360"/>
      </w:pPr>
      <w:rPr>
        <w:rFonts w:ascii="Times New Roman" w:hAnsi="Times New Roman" w:cs="Times New Roman" w:hint="default"/>
        <w:b/>
        <w:sz w:val="22"/>
        <w:szCs w:val="22"/>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 w15:restartNumberingAfterBreak="0">
    <w:nsid w:val="4AF4422A"/>
    <w:multiLevelType w:val="hybridMultilevel"/>
    <w:tmpl w:val="7EA054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D5C112B"/>
    <w:multiLevelType w:val="multilevel"/>
    <w:tmpl w:val="C1623D96"/>
    <w:lvl w:ilvl="0">
      <w:start w:val="1"/>
      <w:numFmt w:val="decimal"/>
      <w:pStyle w:val="lonnhat"/>
      <w:lvlText w:val="2.1.1.%1."/>
      <w:lvlJc w:val="left"/>
      <w:pPr>
        <w:tabs>
          <w:tab w:val="num" w:pos="0"/>
        </w:tabs>
        <w:ind w:left="720" w:hanging="360"/>
      </w:pPr>
      <w:rPr>
        <w:rFonts w:hint="default"/>
      </w:rPr>
    </w:lvl>
    <w:lvl w:ilvl="1">
      <w:start w:val="6"/>
      <w:numFmt w:val="decimal"/>
      <w:isLgl/>
      <w:lvlText w:val="%1.%2."/>
      <w:lvlJc w:val="left"/>
      <w:pPr>
        <w:tabs>
          <w:tab w:val="num" w:pos="0"/>
        </w:tabs>
        <w:ind w:left="1035" w:hanging="630"/>
      </w:pPr>
      <w:rPr>
        <w:rFonts w:hint="default"/>
      </w:rPr>
    </w:lvl>
    <w:lvl w:ilvl="2">
      <w:start w:val="1"/>
      <w:numFmt w:val="decimal"/>
      <w:isLgl/>
      <w:lvlText w:val="%1.%2.%3."/>
      <w:lvlJc w:val="left"/>
      <w:pPr>
        <w:tabs>
          <w:tab w:val="num" w:pos="0"/>
        </w:tabs>
        <w:ind w:left="1170" w:hanging="720"/>
      </w:pPr>
      <w:rPr>
        <w:rFonts w:hint="default"/>
      </w:rPr>
    </w:lvl>
    <w:lvl w:ilvl="3">
      <w:start w:val="1"/>
      <w:numFmt w:val="none"/>
      <w:isLgl/>
      <w:lvlText w:val="2.1.1.1."/>
      <w:lvlJc w:val="left"/>
      <w:pPr>
        <w:tabs>
          <w:tab w:val="num" w:pos="0"/>
        </w:tabs>
        <w:ind w:left="1215" w:hanging="720"/>
      </w:pPr>
      <w:rPr>
        <w:rFonts w:hint="default"/>
      </w:rPr>
    </w:lvl>
    <w:lvl w:ilvl="4">
      <w:start w:val="1"/>
      <w:numFmt w:val="decimal"/>
      <w:isLgl/>
      <w:lvlText w:val="%1.%2.%3.%4.%5."/>
      <w:lvlJc w:val="left"/>
      <w:pPr>
        <w:tabs>
          <w:tab w:val="num" w:pos="0"/>
        </w:tabs>
        <w:ind w:left="1620" w:hanging="1080"/>
      </w:pPr>
      <w:rPr>
        <w:rFonts w:hint="default"/>
      </w:rPr>
    </w:lvl>
    <w:lvl w:ilvl="5">
      <w:start w:val="1"/>
      <w:numFmt w:val="decimal"/>
      <w:isLgl/>
      <w:lvlText w:val="%1.%2.%3.%4.%5.%6."/>
      <w:lvlJc w:val="left"/>
      <w:pPr>
        <w:tabs>
          <w:tab w:val="num" w:pos="0"/>
        </w:tabs>
        <w:ind w:left="1665" w:hanging="1080"/>
      </w:pPr>
      <w:rPr>
        <w:rFonts w:hint="default"/>
      </w:rPr>
    </w:lvl>
    <w:lvl w:ilvl="6">
      <w:start w:val="1"/>
      <w:numFmt w:val="decimal"/>
      <w:isLgl/>
      <w:lvlText w:val="%1.%2.%3.%4.%5.%6.%7."/>
      <w:lvlJc w:val="left"/>
      <w:pPr>
        <w:tabs>
          <w:tab w:val="num" w:pos="0"/>
        </w:tabs>
        <w:ind w:left="2070" w:hanging="1440"/>
      </w:pPr>
      <w:rPr>
        <w:rFonts w:hint="default"/>
      </w:rPr>
    </w:lvl>
    <w:lvl w:ilvl="7">
      <w:start w:val="1"/>
      <w:numFmt w:val="decimal"/>
      <w:isLgl/>
      <w:lvlText w:val="%1.%2.%3.%4.%5.%6.%7.%8."/>
      <w:lvlJc w:val="left"/>
      <w:pPr>
        <w:tabs>
          <w:tab w:val="num" w:pos="0"/>
        </w:tabs>
        <w:ind w:left="2115" w:hanging="1440"/>
      </w:pPr>
      <w:rPr>
        <w:rFonts w:hint="default"/>
      </w:rPr>
    </w:lvl>
    <w:lvl w:ilvl="8">
      <w:start w:val="1"/>
      <w:numFmt w:val="decimal"/>
      <w:isLgl/>
      <w:lvlText w:val="%1.%2.%3.%4.%5.%6.%7.%8.%9."/>
      <w:lvlJc w:val="left"/>
      <w:pPr>
        <w:tabs>
          <w:tab w:val="num" w:pos="0"/>
        </w:tabs>
        <w:ind w:left="2520" w:hanging="1800"/>
      </w:pPr>
      <w:rPr>
        <w:rFonts w:hint="default"/>
      </w:rPr>
    </w:lvl>
  </w:abstractNum>
  <w:abstractNum w:abstractNumId="38" w15:restartNumberingAfterBreak="0">
    <w:nsid w:val="50ED57CB"/>
    <w:multiLevelType w:val="multilevel"/>
    <w:tmpl w:val="8474D666"/>
    <w:styleLink w:val="Style1"/>
    <w:lvl w:ilvl="0">
      <w:start w:val="1"/>
      <w:numFmt w:val="decimal"/>
      <w:suff w:val="space"/>
      <w:lvlText w:val="Phần %1. "/>
      <w:lvlJc w:val="left"/>
      <w:pPr>
        <w:ind w:left="1740" w:firstLine="0"/>
      </w:pPr>
      <w:rPr>
        <w:rFonts w:ascii="Times New Roman" w:hAnsi="Times New Roman" w:hint="default"/>
        <w:sz w:val="28"/>
        <w:szCs w:val="28"/>
      </w:rPr>
    </w:lvl>
    <w:lvl w:ilvl="1">
      <w:start w:val="1"/>
      <w:numFmt w:val="decimal"/>
      <w:suff w:val="space"/>
      <w:lvlText w:val="%1.%2."/>
      <w:lvlJc w:val="left"/>
      <w:pPr>
        <w:ind w:left="1740" w:firstLine="360"/>
      </w:pPr>
      <w:rPr>
        <w:rFonts w:hint="default"/>
      </w:rPr>
    </w:lvl>
    <w:lvl w:ilvl="2">
      <w:start w:val="1"/>
      <w:numFmt w:val="decimal"/>
      <w:lvlText w:val="%1.%2.%3."/>
      <w:lvlJc w:val="left"/>
      <w:pPr>
        <w:tabs>
          <w:tab w:val="num" w:pos="3340"/>
        </w:tabs>
        <w:ind w:left="3124" w:hanging="504"/>
      </w:pPr>
      <w:rPr>
        <w:rFonts w:hint="default"/>
      </w:rPr>
    </w:lvl>
    <w:lvl w:ilvl="3">
      <w:start w:val="1"/>
      <w:numFmt w:val="lowerLetter"/>
      <w:lvlRestart w:val="1"/>
      <w:suff w:val="space"/>
      <w:lvlText w:val="%1.%2.%3.%4."/>
      <w:lvlJc w:val="left"/>
      <w:pPr>
        <w:ind w:left="3468" w:hanging="648"/>
      </w:pPr>
      <w:rPr>
        <w:rFonts w:hint="default"/>
      </w:rPr>
    </w:lvl>
    <w:lvl w:ilvl="4">
      <w:start w:val="1"/>
      <w:numFmt w:val="decimal"/>
      <w:lvlText w:val="%1.%2.%3.%4.%5."/>
      <w:lvlJc w:val="left"/>
      <w:pPr>
        <w:tabs>
          <w:tab w:val="num" w:pos="4260"/>
        </w:tabs>
        <w:ind w:left="3972" w:hanging="792"/>
      </w:pPr>
      <w:rPr>
        <w:rFonts w:hint="default"/>
      </w:rPr>
    </w:lvl>
    <w:lvl w:ilvl="5">
      <w:start w:val="1"/>
      <w:numFmt w:val="decimal"/>
      <w:lvlText w:val="%1.%2.%3.%4.%5.%6."/>
      <w:lvlJc w:val="left"/>
      <w:pPr>
        <w:tabs>
          <w:tab w:val="num" w:pos="4980"/>
        </w:tabs>
        <w:ind w:left="4476" w:hanging="936"/>
      </w:pPr>
      <w:rPr>
        <w:rFonts w:hint="default"/>
      </w:rPr>
    </w:lvl>
    <w:lvl w:ilvl="6">
      <w:start w:val="1"/>
      <w:numFmt w:val="decimal"/>
      <w:lvlText w:val="%1.%2.%3.%4.%5.%6.%7."/>
      <w:lvlJc w:val="left"/>
      <w:pPr>
        <w:tabs>
          <w:tab w:val="num" w:pos="5700"/>
        </w:tabs>
        <w:ind w:left="4980" w:hanging="1080"/>
      </w:pPr>
      <w:rPr>
        <w:rFonts w:hint="default"/>
      </w:rPr>
    </w:lvl>
    <w:lvl w:ilvl="7">
      <w:start w:val="1"/>
      <w:numFmt w:val="decimal"/>
      <w:lvlText w:val="%1.%2.%3.%4.%5.%6.%7.%8."/>
      <w:lvlJc w:val="left"/>
      <w:pPr>
        <w:tabs>
          <w:tab w:val="num" w:pos="6060"/>
        </w:tabs>
        <w:ind w:left="5484" w:hanging="1224"/>
      </w:pPr>
      <w:rPr>
        <w:rFonts w:hint="default"/>
      </w:rPr>
    </w:lvl>
    <w:lvl w:ilvl="8">
      <w:start w:val="1"/>
      <w:numFmt w:val="decimal"/>
      <w:lvlText w:val="%1.%2.%3.%4.%5.%6.%7.%8.%9."/>
      <w:lvlJc w:val="left"/>
      <w:pPr>
        <w:tabs>
          <w:tab w:val="num" w:pos="6780"/>
        </w:tabs>
        <w:ind w:left="6060" w:hanging="1440"/>
      </w:pPr>
      <w:rPr>
        <w:rFonts w:hint="default"/>
      </w:rPr>
    </w:lvl>
  </w:abstractNum>
  <w:abstractNum w:abstractNumId="39" w15:restartNumberingAfterBreak="0">
    <w:nsid w:val="51417971"/>
    <w:multiLevelType w:val="hybridMultilevel"/>
    <w:tmpl w:val="CD1C2FA4"/>
    <w:lvl w:ilvl="0" w:tplc="84C8660E">
      <w:start w:val="1"/>
      <w:numFmt w:val="decimal"/>
      <w:pStyle w:val="Chuso0"/>
      <w:lvlText w:val="%1."/>
      <w:lvlJc w:val="left"/>
      <w:pPr>
        <w:tabs>
          <w:tab w:val="num" w:pos="964"/>
        </w:tabs>
        <w:ind w:firstLine="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539C59CE"/>
    <w:multiLevelType w:val="hybridMultilevel"/>
    <w:tmpl w:val="9190E514"/>
    <w:lvl w:ilvl="0" w:tplc="73286022">
      <w:numFmt w:val="bullet"/>
      <w:lvlText w:val=""/>
      <w:lvlJc w:val="left"/>
      <w:pPr>
        <w:ind w:left="1080" w:hanging="360"/>
      </w:pPr>
      <w:rPr>
        <w:rFonts w:ascii="Symbol" w:eastAsia="Calibri" w:hAnsi="Symbol"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1" w15:restartNumberingAfterBreak="0">
    <w:nsid w:val="545C2020"/>
    <w:multiLevelType w:val="hybridMultilevel"/>
    <w:tmpl w:val="EAB60472"/>
    <w:lvl w:ilvl="0" w:tplc="996405F0">
      <w:start w:val="1"/>
      <w:numFmt w:val="lowerLetter"/>
      <w:lvlText w:val="%1."/>
      <w:lvlJc w:val="left"/>
      <w:pPr>
        <w:tabs>
          <w:tab w:val="num" w:pos="720"/>
        </w:tabs>
        <w:ind w:left="720" w:hanging="360"/>
      </w:pPr>
    </w:lvl>
    <w:lvl w:ilvl="1" w:tplc="04090019">
      <w:start w:val="1"/>
      <w:numFmt w:val="bullet"/>
      <w:pStyle w:val="MTDisplayEquation"/>
      <w:lvlText w:val="-"/>
      <w:lvlJc w:val="left"/>
      <w:pPr>
        <w:tabs>
          <w:tab w:val="num" w:pos="1440"/>
        </w:tabs>
        <w:ind w:left="1137" w:hanging="57"/>
      </w:pPr>
      <w:rPr>
        <w:rFonts w:ascii="Times New Roman" w:hAnsi="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56C86DBE"/>
    <w:multiLevelType w:val="multilevel"/>
    <w:tmpl w:val="D26407A2"/>
    <w:lvl w:ilvl="0">
      <w:start w:val="4"/>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3" w15:restartNumberingAfterBreak="0">
    <w:nsid w:val="575A50A3"/>
    <w:multiLevelType w:val="hybridMultilevel"/>
    <w:tmpl w:val="55FAD78C"/>
    <w:lvl w:ilvl="0" w:tplc="0409000F">
      <w:start w:val="1"/>
      <w:numFmt w:val="decimal"/>
      <w:pStyle w:val="bangch1"/>
      <w:lvlText w:val="Bảng 1.%1."/>
      <w:lvlJc w:val="left"/>
      <w:pPr>
        <w:tabs>
          <w:tab w:val="num" w:pos="1504"/>
        </w:tabs>
        <w:ind w:left="1504"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577021E3"/>
    <w:multiLevelType w:val="hybridMultilevel"/>
    <w:tmpl w:val="EDEE6D20"/>
    <w:lvl w:ilvl="0" w:tplc="E9B2E304">
      <w:start w:val="5"/>
      <w:numFmt w:val="bullet"/>
      <w:pStyle w:val="Hinh2"/>
      <w:lvlText w:val="-"/>
      <w:lvlJc w:val="left"/>
      <w:pPr>
        <w:ind w:left="77" w:hanging="360"/>
      </w:pPr>
      <w:rPr>
        <w:rFonts w:ascii=".VnTime" w:eastAsia="Times New Roman" w:hAnsi=".VnTime" w:cs="Times New Roman" w:hint="default"/>
      </w:rPr>
    </w:lvl>
    <w:lvl w:ilvl="1" w:tplc="04090003" w:tentative="1">
      <w:start w:val="1"/>
      <w:numFmt w:val="bullet"/>
      <w:lvlText w:val="o"/>
      <w:lvlJc w:val="left"/>
      <w:pPr>
        <w:ind w:left="760" w:hanging="360"/>
      </w:pPr>
      <w:rPr>
        <w:rFonts w:ascii="Courier New" w:hAnsi="Courier New" w:cs="Courier New" w:hint="default"/>
      </w:rPr>
    </w:lvl>
    <w:lvl w:ilvl="2" w:tplc="04090005" w:tentative="1">
      <w:start w:val="1"/>
      <w:numFmt w:val="bullet"/>
      <w:lvlText w:val=""/>
      <w:lvlJc w:val="left"/>
      <w:pPr>
        <w:ind w:left="1480" w:hanging="360"/>
      </w:pPr>
      <w:rPr>
        <w:rFonts w:ascii="Wingdings" w:hAnsi="Wingdings" w:hint="default"/>
      </w:rPr>
    </w:lvl>
    <w:lvl w:ilvl="3" w:tplc="04090001" w:tentative="1">
      <w:start w:val="1"/>
      <w:numFmt w:val="bullet"/>
      <w:lvlText w:val=""/>
      <w:lvlJc w:val="left"/>
      <w:pPr>
        <w:ind w:left="2200" w:hanging="360"/>
      </w:pPr>
      <w:rPr>
        <w:rFonts w:ascii="Symbol" w:hAnsi="Symbol" w:hint="default"/>
      </w:rPr>
    </w:lvl>
    <w:lvl w:ilvl="4" w:tplc="04090003" w:tentative="1">
      <w:start w:val="1"/>
      <w:numFmt w:val="bullet"/>
      <w:lvlText w:val="o"/>
      <w:lvlJc w:val="left"/>
      <w:pPr>
        <w:ind w:left="2920" w:hanging="360"/>
      </w:pPr>
      <w:rPr>
        <w:rFonts w:ascii="Courier New" w:hAnsi="Courier New" w:cs="Courier New" w:hint="default"/>
      </w:rPr>
    </w:lvl>
    <w:lvl w:ilvl="5" w:tplc="04090005" w:tentative="1">
      <w:start w:val="1"/>
      <w:numFmt w:val="bullet"/>
      <w:lvlText w:val=""/>
      <w:lvlJc w:val="left"/>
      <w:pPr>
        <w:ind w:left="3640" w:hanging="360"/>
      </w:pPr>
      <w:rPr>
        <w:rFonts w:ascii="Wingdings" w:hAnsi="Wingdings" w:hint="default"/>
      </w:rPr>
    </w:lvl>
    <w:lvl w:ilvl="6" w:tplc="04090001" w:tentative="1">
      <w:start w:val="1"/>
      <w:numFmt w:val="bullet"/>
      <w:lvlText w:val=""/>
      <w:lvlJc w:val="left"/>
      <w:pPr>
        <w:ind w:left="4360" w:hanging="360"/>
      </w:pPr>
      <w:rPr>
        <w:rFonts w:ascii="Symbol" w:hAnsi="Symbol" w:hint="default"/>
      </w:rPr>
    </w:lvl>
    <w:lvl w:ilvl="7" w:tplc="04090003" w:tentative="1">
      <w:start w:val="1"/>
      <w:numFmt w:val="bullet"/>
      <w:lvlText w:val="o"/>
      <w:lvlJc w:val="left"/>
      <w:pPr>
        <w:ind w:left="5080" w:hanging="360"/>
      </w:pPr>
      <w:rPr>
        <w:rFonts w:ascii="Courier New" w:hAnsi="Courier New" w:cs="Courier New" w:hint="default"/>
      </w:rPr>
    </w:lvl>
    <w:lvl w:ilvl="8" w:tplc="04090005" w:tentative="1">
      <w:start w:val="1"/>
      <w:numFmt w:val="bullet"/>
      <w:lvlText w:val=""/>
      <w:lvlJc w:val="left"/>
      <w:pPr>
        <w:ind w:left="5800" w:hanging="360"/>
      </w:pPr>
      <w:rPr>
        <w:rFonts w:ascii="Wingdings" w:hAnsi="Wingdings" w:hint="default"/>
      </w:rPr>
    </w:lvl>
  </w:abstractNum>
  <w:abstractNum w:abstractNumId="45" w15:restartNumberingAfterBreak="0">
    <w:nsid w:val="57ED74A8"/>
    <w:multiLevelType w:val="multilevel"/>
    <w:tmpl w:val="0409001F"/>
    <w:styleLink w:val="11115"/>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6" w15:restartNumberingAfterBreak="0">
    <w:nsid w:val="58161723"/>
    <w:multiLevelType w:val="hybridMultilevel"/>
    <w:tmpl w:val="A51EF126"/>
    <w:lvl w:ilvl="0" w:tplc="5CC0AD02">
      <w:start w:val="1"/>
      <w:numFmt w:val="bullet"/>
      <w:pStyle w:val="Bullet2"/>
      <w:lvlText w:val=""/>
      <w:lvlJc w:val="left"/>
      <w:pPr>
        <w:ind w:left="720" w:hanging="360"/>
      </w:pPr>
      <w:rPr>
        <w:rFonts w:ascii="Wingdings" w:hAnsi="Wingdings" w:hint="default"/>
      </w:rPr>
    </w:lvl>
    <w:lvl w:ilvl="1" w:tplc="9866E650">
      <w:start w:val="1"/>
      <w:numFmt w:val="bullet"/>
      <w:lvlText w:val="o"/>
      <w:lvlJc w:val="left"/>
      <w:pPr>
        <w:ind w:left="1440" w:hanging="360"/>
      </w:pPr>
      <w:rPr>
        <w:rFonts w:ascii="Courier New" w:hAnsi="Courier New" w:cs="Symbol" w:hint="default"/>
      </w:rPr>
    </w:lvl>
    <w:lvl w:ilvl="2" w:tplc="0700EBFC">
      <w:start w:val="1"/>
      <w:numFmt w:val="bullet"/>
      <w:lvlText w:val=""/>
      <w:lvlJc w:val="left"/>
      <w:pPr>
        <w:ind w:left="2160" w:hanging="360"/>
      </w:pPr>
      <w:rPr>
        <w:rFonts w:ascii="Wingdings" w:hAnsi="Wingdings" w:hint="default"/>
      </w:rPr>
    </w:lvl>
    <w:lvl w:ilvl="3" w:tplc="DD14C30E">
      <w:start w:val="1"/>
      <w:numFmt w:val="bullet"/>
      <w:lvlText w:val=""/>
      <w:lvlJc w:val="left"/>
      <w:pPr>
        <w:ind w:left="2880" w:hanging="360"/>
      </w:pPr>
      <w:rPr>
        <w:rFonts w:ascii="Symbol" w:hAnsi="Symbol" w:hint="default"/>
      </w:rPr>
    </w:lvl>
    <w:lvl w:ilvl="4" w:tplc="A0A095E2" w:tentative="1">
      <w:start w:val="1"/>
      <w:numFmt w:val="bullet"/>
      <w:lvlText w:val="o"/>
      <w:lvlJc w:val="left"/>
      <w:pPr>
        <w:ind w:left="3600" w:hanging="360"/>
      </w:pPr>
      <w:rPr>
        <w:rFonts w:ascii="Courier New" w:hAnsi="Courier New" w:cs="Symbol" w:hint="default"/>
      </w:rPr>
    </w:lvl>
    <w:lvl w:ilvl="5" w:tplc="6E88B1DC" w:tentative="1">
      <w:start w:val="1"/>
      <w:numFmt w:val="bullet"/>
      <w:lvlText w:val=""/>
      <w:lvlJc w:val="left"/>
      <w:pPr>
        <w:ind w:left="4320" w:hanging="360"/>
      </w:pPr>
      <w:rPr>
        <w:rFonts w:ascii="Wingdings" w:hAnsi="Wingdings" w:hint="default"/>
      </w:rPr>
    </w:lvl>
    <w:lvl w:ilvl="6" w:tplc="FCC6E214" w:tentative="1">
      <w:start w:val="1"/>
      <w:numFmt w:val="bullet"/>
      <w:lvlText w:val=""/>
      <w:lvlJc w:val="left"/>
      <w:pPr>
        <w:ind w:left="5040" w:hanging="360"/>
      </w:pPr>
      <w:rPr>
        <w:rFonts w:ascii="Symbol" w:hAnsi="Symbol" w:hint="default"/>
      </w:rPr>
    </w:lvl>
    <w:lvl w:ilvl="7" w:tplc="CFA21CC8" w:tentative="1">
      <w:start w:val="1"/>
      <w:numFmt w:val="bullet"/>
      <w:lvlText w:val="o"/>
      <w:lvlJc w:val="left"/>
      <w:pPr>
        <w:ind w:left="5760" w:hanging="360"/>
      </w:pPr>
      <w:rPr>
        <w:rFonts w:ascii="Courier New" w:hAnsi="Courier New" w:cs="Symbol" w:hint="default"/>
      </w:rPr>
    </w:lvl>
    <w:lvl w:ilvl="8" w:tplc="6FC436FA" w:tentative="1">
      <w:start w:val="1"/>
      <w:numFmt w:val="bullet"/>
      <w:lvlText w:val=""/>
      <w:lvlJc w:val="left"/>
      <w:pPr>
        <w:ind w:left="6480" w:hanging="360"/>
      </w:pPr>
      <w:rPr>
        <w:rFonts w:ascii="Wingdings" w:hAnsi="Wingdings" w:hint="default"/>
      </w:rPr>
    </w:lvl>
  </w:abstractNum>
  <w:abstractNum w:abstractNumId="47" w15:restartNumberingAfterBreak="0">
    <w:nsid w:val="5C951095"/>
    <w:multiLevelType w:val="multilevel"/>
    <w:tmpl w:val="6DEA1D76"/>
    <w:lvl w:ilvl="0">
      <w:start w:val="1"/>
      <w:numFmt w:val="decimal"/>
      <w:pStyle w:val="EPart"/>
      <w:lvlText w:val="%1."/>
      <w:lvlJc w:val="left"/>
      <w:pPr>
        <w:tabs>
          <w:tab w:val="num" w:pos="851"/>
        </w:tabs>
        <w:ind w:left="851" w:hanging="851"/>
      </w:pPr>
      <w:rPr>
        <w:rFonts w:hint="default"/>
      </w:rPr>
    </w:lvl>
    <w:lvl w:ilvl="1">
      <w:start w:val="1"/>
      <w:numFmt w:val="decimal"/>
      <w:pStyle w:val="E11"/>
      <w:lvlText w:val="%1.%2."/>
      <w:lvlJc w:val="left"/>
      <w:pPr>
        <w:tabs>
          <w:tab w:val="num" w:pos="851"/>
        </w:tabs>
        <w:ind w:left="851" w:hanging="851"/>
      </w:pPr>
      <w:rPr>
        <w:rFonts w:hint="default"/>
      </w:rPr>
    </w:lvl>
    <w:lvl w:ilvl="2">
      <w:start w:val="1"/>
      <w:numFmt w:val="decimal"/>
      <w:pStyle w:val="E111"/>
      <w:lvlText w:val="%1.%2.%3."/>
      <w:lvlJc w:val="left"/>
      <w:pPr>
        <w:tabs>
          <w:tab w:val="num" w:pos="851"/>
        </w:tabs>
        <w:ind w:left="851" w:hanging="851"/>
      </w:pPr>
      <w:rPr>
        <w:rFonts w:hint="default"/>
      </w:rPr>
    </w:lvl>
    <w:lvl w:ilvl="3">
      <w:start w:val="1"/>
      <w:numFmt w:val="upperLetter"/>
      <w:pStyle w:val="EA"/>
      <w:lvlText w:val="%4."/>
      <w:lvlJc w:val="left"/>
      <w:pPr>
        <w:tabs>
          <w:tab w:val="num" w:pos="851"/>
        </w:tabs>
        <w:ind w:left="851" w:hanging="426"/>
      </w:pPr>
      <w:rPr>
        <w:rFonts w:hint="default"/>
      </w:rPr>
    </w:lvl>
    <w:lvl w:ilvl="4">
      <w:start w:val="1"/>
      <w:numFmt w:val="decimal"/>
      <w:pStyle w:val="E1"/>
      <w:lvlText w:val="%5."/>
      <w:lvlJc w:val="left"/>
      <w:pPr>
        <w:tabs>
          <w:tab w:val="num" w:pos="1276"/>
        </w:tabs>
        <w:ind w:left="1276" w:hanging="425"/>
      </w:pPr>
      <w:rPr>
        <w:rFonts w:hint="default"/>
      </w:rPr>
    </w:lvl>
    <w:lvl w:ilvl="5">
      <w:start w:val="1"/>
      <w:numFmt w:val="lowerLetter"/>
      <w:pStyle w:val="Ea0"/>
      <w:lvlText w:val="%6."/>
      <w:lvlJc w:val="left"/>
      <w:pPr>
        <w:tabs>
          <w:tab w:val="num" w:pos="1701"/>
        </w:tabs>
        <w:ind w:left="1701" w:hanging="425"/>
      </w:pPr>
      <w:rPr>
        <w:rFonts w:hint="default"/>
      </w:rPr>
    </w:lvl>
    <w:lvl w:ilvl="6">
      <w:start w:val="1"/>
      <w:numFmt w:val="decimal"/>
      <w:pStyle w:val="E10"/>
      <w:lvlText w:val="%7)"/>
      <w:lvlJc w:val="left"/>
      <w:pPr>
        <w:tabs>
          <w:tab w:val="num" w:pos="2126"/>
        </w:tabs>
        <w:ind w:left="2126" w:hanging="425"/>
      </w:pPr>
      <w:rPr>
        <w:rFonts w:hint="default"/>
      </w:rPr>
    </w:lvl>
    <w:lvl w:ilvl="7">
      <w:start w:val="1"/>
      <w:numFmt w:val="lowerLetter"/>
      <w:pStyle w:val="Ea1"/>
      <w:lvlText w:val="%8)"/>
      <w:lvlJc w:val="left"/>
      <w:pPr>
        <w:tabs>
          <w:tab w:val="num" w:pos="2552"/>
        </w:tabs>
        <w:ind w:left="2552" w:hanging="426"/>
      </w:pPr>
      <w:rPr>
        <w:rFonts w:hint="default"/>
      </w:rPr>
    </w:lvl>
    <w:lvl w:ilvl="8">
      <w:start w:val="1"/>
      <w:numFmt w:val="decimal"/>
      <w:lvlText w:val="%1.%2.%3.%4.%5.%6.%7.%8.%9"/>
      <w:lvlJc w:val="left"/>
      <w:pPr>
        <w:tabs>
          <w:tab w:val="num" w:pos="1584"/>
        </w:tabs>
        <w:ind w:left="1584" w:hanging="1584"/>
      </w:pPr>
      <w:rPr>
        <w:rFonts w:hint="default"/>
      </w:rPr>
    </w:lvl>
  </w:abstractNum>
  <w:abstractNum w:abstractNumId="48" w15:restartNumberingAfterBreak="0">
    <w:nsid w:val="5CDA543E"/>
    <w:multiLevelType w:val="hybridMultilevel"/>
    <w:tmpl w:val="54F4A17A"/>
    <w:lvl w:ilvl="0" w:tplc="42C04CCA">
      <w:start w:val="1"/>
      <w:numFmt w:val="bullet"/>
      <w:pStyle w:val="Cham"/>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9" w15:restartNumberingAfterBreak="0">
    <w:nsid w:val="5EF05D8F"/>
    <w:multiLevelType w:val="hybridMultilevel"/>
    <w:tmpl w:val="EF4490E8"/>
    <w:lvl w:ilvl="0" w:tplc="72801CCA">
      <w:start w:val="1"/>
      <w:numFmt w:val="bullet"/>
      <w:pStyle w:val="L711"/>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60781795"/>
    <w:multiLevelType w:val="multilevel"/>
    <w:tmpl w:val="D6A87010"/>
    <w:lvl w:ilvl="0">
      <w:start w:val="1"/>
      <w:numFmt w:val="bullet"/>
      <w:pStyle w:val="muc-"/>
      <w:lvlText w:val="-"/>
      <w:lvlJc w:val="left"/>
      <w:rPr>
        <w:rFonts w:ascii="Times New Roman" w:eastAsia="Times New Roman" w:hAnsi="Times New Roman"/>
        <w:b w:val="0"/>
        <w:bCs w:val="0"/>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638529E1"/>
    <w:multiLevelType w:val="hybridMultilevel"/>
    <w:tmpl w:val="16AE7BBA"/>
    <w:lvl w:ilvl="0" w:tplc="04090019">
      <w:start w:val="1"/>
      <w:numFmt w:val="decimal"/>
      <w:pStyle w:val="bangch4"/>
      <w:lvlText w:val="Bảng 4.%1."/>
      <w:lvlJc w:val="left"/>
      <w:pPr>
        <w:tabs>
          <w:tab w:val="num" w:pos="1504"/>
        </w:tabs>
        <w:ind w:left="1504"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67A2796F"/>
    <w:multiLevelType w:val="multilevel"/>
    <w:tmpl w:val="74AC4E3C"/>
    <w:lvl w:ilvl="0">
      <w:start w:val="1"/>
      <w:numFmt w:val="decimal"/>
      <w:lvlText w:val="%1."/>
      <w:lvlJc w:val="left"/>
      <w:pPr>
        <w:tabs>
          <w:tab w:val="num" w:pos="390"/>
        </w:tabs>
        <w:ind w:left="390" w:hanging="390"/>
      </w:pPr>
      <w:rPr>
        <w:rFonts w:hint="default"/>
      </w:rPr>
    </w:lvl>
    <w:lvl w:ilvl="1">
      <w:start w:val="1"/>
      <w:numFmt w:val="decimal"/>
      <w:pStyle w:val="ach1"/>
      <w:lvlText w:val="%1.%2."/>
      <w:lvlJc w:val="left"/>
      <w:pPr>
        <w:tabs>
          <w:tab w:val="num" w:pos="720"/>
        </w:tabs>
        <w:ind w:left="720" w:hanging="720"/>
      </w:pPr>
      <w:rPr>
        <w:rFonts w:hint="default"/>
      </w:rPr>
    </w:lvl>
    <w:lvl w:ilvl="2">
      <w:start w:val="1"/>
      <w:numFmt w:val="decimal"/>
      <w:pStyle w:val="ach11"/>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3" w15:restartNumberingAfterBreak="0">
    <w:nsid w:val="6805680C"/>
    <w:multiLevelType w:val="hybridMultilevel"/>
    <w:tmpl w:val="E18C3D0C"/>
    <w:lvl w:ilvl="0" w:tplc="996405F0">
      <w:start w:val="1"/>
      <w:numFmt w:val="bullet"/>
      <w:pStyle w:val="Style7"/>
      <w:lvlText w:val="–"/>
      <w:lvlJc w:val="left"/>
      <w:pPr>
        <w:tabs>
          <w:tab w:val="num" w:pos="360"/>
        </w:tabs>
        <w:ind w:left="360" w:hanging="360"/>
      </w:pPr>
      <w:rPr>
        <w:rFonts w:ascii="VNI-Times" w:hAnsi="VNI-Times" w:cs="VNI-Times" w:hint="default"/>
        <w:sz w:val="20"/>
        <w:szCs w:val="20"/>
      </w:rPr>
    </w:lvl>
    <w:lvl w:ilvl="1" w:tplc="04090019">
      <w:start w:val="1"/>
      <w:numFmt w:val="lowerLetter"/>
      <w:lvlText w:val="%2."/>
      <w:lvlJc w:val="left"/>
      <w:pPr>
        <w:tabs>
          <w:tab w:val="num" w:pos="1800"/>
        </w:tabs>
        <w:ind w:left="1800" w:hanging="360"/>
      </w:pPr>
      <w:rPr>
        <w:rFonts w:hint="default"/>
      </w:rPr>
    </w:lvl>
    <w:lvl w:ilvl="2" w:tplc="0409001B">
      <w:start w:val="1"/>
      <w:numFmt w:val="bullet"/>
      <w:lvlText w:val=""/>
      <w:lvlJc w:val="left"/>
      <w:pPr>
        <w:tabs>
          <w:tab w:val="num" w:pos="2700"/>
        </w:tabs>
        <w:ind w:left="2700" w:hanging="360"/>
      </w:pPr>
      <w:rPr>
        <w:rFonts w:ascii="Wingdings" w:hAnsi="Wingdings" w:cs="Wingdings" w:hint="default"/>
      </w:rPr>
    </w:lvl>
    <w:lvl w:ilvl="3" w:tplc="0409000F">
      <w:start w:val="1"/>
      <w:numFmt w:val="bullet"/>
      <w:lvlText w:val="-"/>
      <w:lvlJc w:val="left"/>
      <w:pPr>
        <w:tabs>
          <w:tab w:val="num" w:pos="360"/>
        </w:tabs>
        <w:ind w:left="360" w:hanging="360"/>
      </w:pPr>
      <w:rPr>
        <w:rFonts w:ascii="VNI-Aptima" w:eastAsia="Times New Roman" w:hAnsi="VNI-Aptima" w:hint="default"/>
      </w:rPr>
    </w:lvl>
    <w:lvl w:ilvl="4" w:tplc="04090019">
      <w:start w:val="1"/>
      <w:numFmt w:val="lowerLetter"/>
      <w:lvlText w:val="%5)"/>
      <w:lvlJc w:val="left"/>
      <w:pPr>
        <w:tabs>
          <w:tab w:val="num" w:pos="3960"/>
        </w:tabs>
        <w:ind w:left="3960" w:hanging="360"/>
      </w:pPr>
      <w:rPr>
        <w:rFonts w:hint="default"/>
      </w:r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54" w15:restartNumberingAfterBreak="0">
    <w:nsid w:val="6A976AB6"/>
    <w:multiLevelType w:val="hybridMultilevel"/>
    <w:tmpl w:val="0ACC8964"/>
    <w:lvl w:ilvl="0" w:tplc="FFFFFFFF">
      <w:start w:val="1"/>
      <w:numFmt w:val="bullet"/>
      <w:pStyle w:val="V6"/>
      <w:lvlText w:val=""/>
      <w:lvlJc w:val="left"/>
      <w:pPr>
        <w:tabs>
          <w:tab w:val="num" w:pos="720"/>
        </w:tabs>
        <w:ind w:left="0" w:firstLine="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Symbol"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Symbol"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C6E0B0C"/>
    <w:multiLevelType w:val="hybridMultilevel"/>
    <w:tmpl w:val="C9DC9EEA"/>
    <w:lvl w:ilvl="0" w:tplc="AC40AB80">
      <w:start w:val="1"/>
      <w:numFmt w:val="decimal"/>
      <w:pStyle w:val="bangch5"/>
      <w:lvlText w:val="Bảng 5.%1."/>
      <w:lvlJc w:val="left"/>
      <w:pPr>
        <w:tabs>
          <w:tab w:val="num" w:pos="1504"/>
        </w:tabs>
        <w:ind w:left="1504" w:hanging="360"/>
      </w:pPr>
      <w:rPr>
        <w:rFonts w:hint="default"/>
      </w:rPr>
    </w:lvl>
    <w:lvl w:ilvl="1" w:tplc="5DD2BF68"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6E922923"/>
    <w:multiLevelType w:val="singleLevel"/>
    <w:tmpl w:val="FB9E9C80"/>
    <w:lvl w:ilvl="0">
      <w:numFmt w:val="bullet"/>
      <w:pStyle w:val="4"/>
      <w:lvlText w:val="-"/>
      <w:lvlJc w:val="left"/>
      <w:pPr>
        <w:tabs>
          <w:tab w:val="num" w:pos="4755"/>
        </w:tabs>
        <w:ind w:left="4755" w:hanging="360"/>
      </w:pPr>
      <w:rPr>
        <w:rFonts w:ascii="Times New Roman" w:hAnsi="Times New Roman" w:hint="default"/>
      </w:rPr>
    </w:lvl>
  </w:abstractNum>
  <w:abstractNum w:abstractNumId="57" w15:restartNumberingAfterBreak="0">
    <w:nsid w:val="6FE74ED9"/>
    <w:multiLevelType w:val="multilevel"/>
    <w:tmpl w:val="7BB07918"/>
    <w:lvl w:ilvl="0">
      <w:start w:val="1"/>
      <w:numFmt w:val="upperRoman"/>
      <w:pStyle w:val="Vlev1"/>
      <w:lvlText w:val="%1."/>
      <w:lvlJc w:val="left"/>
      <w:pPr>
        <w:ind w:left="851" w:hanging="851"/>
      </w:pPr>
      <w:rPr>
        <w:rFonts w:hint="default"/>
      </w:rPr>
    </w:lvl>
    <w:lvl w:ilvl="1">
      <w:start w:val="1"/>
      <w:numFmt w:val="decimal"/>
      <w:pStyle w:val="VLev2"/>
      <w:lvlText w:val="%2."/>
      <w:lvlJc w:val="left"/>
      <w:pPr>
        <w:ind w:left="851" w:hanging="851"/>
      </w:pPr>
      <w:rPr>
        <w:rFonts w:hint="default"/>
      </w:rPr>
    </w:lvl>
    <w:lvl w:ilvl="2">
      <w:start w:val="1"/>
      <w:numFmt w:val="decimal"/>
      <w:pStyle w:val="Vlev3"/>
      <w:lvlText w:val="%2.%3."/>
      <w:lvlJc w:val="left"/>
      <w:pPr>
        <w:ind w:left="1031" w:hanging="851"/>
      </w:pPr>
      <w:rPr>
        <w:rFonts w:hint="default"/>
        <w:lang w:val="fr-FR"/>
      </w:rPr>
    </w:lvl>
    <w:lvl w:ilvl="3">
      <w:start w:val="1"/>
      <w:numFmt w:val="decimal"/>
      <w:pStyle w:val="Vlev4"/>
      <w:lvlText w:val="%2.%3.%4."/>
      <w:lvlJc w:val="left"/>
      <w:pPr>
        <w:ind w:left="851" w:hanging="851"/>
      </w:pPr>
      <w:rPr>
        <w:rFonts w:hint="default"/>
      </w:rPr>
    </w:lvl>
    <w:lvl w:ilvl="4">
      <w:start w:val="1"/>
      <w:numFmt w:val="lowerLetter"/>
      <w:pStyle w:val="Vlev5"/>
      <w:lvlText w:val="%5."/>
      <w:lvlJc w:val="left"/>
      <w:pPr>
        <w:ind w:left="851" w:hanging="42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704B2A7C"/>
    <w:multiLevelType w:val="multilevel"/>
    <w:tmpl w:val="34F4D048"/>
    <w:lvl w:ilvl="0">
      <w:start w:val="3"/>
      <w:numFmt w:val="decimal"/>
      <w:lvlText w:val="%1"/>
      <w:lvlJc w:val="left"/>
      <w:pPr>
        <w:tabs>
          <w:tab w:val="num" w:pos="600"/>
        </w:tabs>
        <w:ind w:left="600" w:hanging="600"/>
      </w:pPr>
      <w:rPr>
        <w:rFonts w:hint="default"/>
      </w:rPr>
    </w:lvl>
    <w:lvl w:ilvl="1">
      <w:start w:val="1"/>
      <w:numFmt w:val="decimal"/>
      <w:lvlText w:val="%1.%2"/>
      <w:lvlJc w:val="left"/>
      <w:pPr>
        <w:tabs>
          <w:tab w:val="num" w:pos="720"/>
        </w:tabs>
        <w:ind w:left="720" w:hanging="720"/>
      </w:pPr>
      <w:rPr>
        <w:rFonts w:hint="default"/>
      </w:rPr>
    </w:lvl>
    <w:lvl w:ilvl="2">
      <w:start w:val="1"/>
      <w:numFmt w:val="decimal"/>
      <w:pStyle w:val="lead"/>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9" w15:restartNumberingAfterBreak="0">
    <w:nsid w:val="705369D4"/>
    <w:multiLevelType w:val="hybridMultilevel"/>
    <w:tmpl w:val="34364B2C"/>
    <w:lvl w:ilvl="0" w:tplc="9EEEBF4C">
      <w:start w:val="1"/>
      <w:numFmt w:val="bullet"/>
      <w:pStyle w:val="V2"/>
      <w:lvlText w:val=""/>
      <w:lvlJc w:val="left"/>
      <w:pPr>
        <w:tabs>
          <w:tab w:val="num" w:pos="973"/>
        </w:tabs>
        <w:ind w:left="253" w:firstLine="227"/>
      </w:pPr>
      <w:rPr>
        <w:rFonts w:ascii="Wingdings" w:hAnsi="Wingdings" w:hint="default"/>
      </w:rPr>
    </w:lvl>
    <w:lvl w:ilvl="1" w:tplc="01CA13CE"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FC563AE4" w:tentative="1">
      <w:start w:val="1"/>
      <w:numFmt w:val="bullet"/>
      <w:lvlText w:val=""/>
      <w:lvlJc w:val="left"/>
      <w:pPr>
        <w:tabs>
          <w:tab w:val="num" w:pos="4320"/>
        </w:tabs>
        <w:ind w:left="4320" w:hanging="360"/>
      </w:pPr>
      <w:rPr>
        <w:rFonts w:ascii="Wingdings" w:hAnsi="Wingdings" w:hint="default"/>
      </w:rPr>
    </w:lvl>
    <w:lvl w:ilvl="6" w:tplc="C64E5AD4"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3472A1B"/>
    <w:multiLevelType w:val="hybridMultilevel"/>
    <w:tmpl w:val="F314E322"/>
    <w:lvl w:ilvl="0" w:tplc="042A000F">
      <w:start w:val="1"/>
      <w:numFmt w:val="decimal"/>
      <w:pStyle w:val="bangch2"/>
      <w:lvlText w:val="Bảng 2.%1."/>
      <w:lvlJc w:val="left"/>
      <w:pPr>
        <w:tabs>
          <w:tab w:val="num" w:pos="540"/>
        </w:tabs>
        <w:ind w:left="540" w:hanging="360"/>
      </w:pPr>
      <w:rPr>
        <w:rFonts w:hint="default"/>
      </w:rPr>
    </w:lvl>
    <w:lvl w:ilvl="1" w:tplc="04090019">
      <w:start w:val="1"/>
      <w:numFmt w:val="decimal"/>
      <w:lvlText w:val="Hình 2.%2."/>
      <w:lvlJc w:val="left"/>
      <w:pPr>
        <w:tabs>
          <w:tab w:val="num" w:pos="1440"/>
        </w:tabs>
        <w:ind w:left="1440" w:hanging="360"/>
      </w:pPr>
      <w:rPr>
        <w:rFonts w:hint="default"/>
      </w:rPr>
    </w:lvl>
    <w:lvl w:ilvl="2" w:tplc="0409001B">
      <w:start w:val="2"/>
      <w:numFmt w:val="decimal"/>
      <w:lvlText w:val="Hình 2.%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75E22A57"/>
    <w:multiLevelType w:val="multilevel"/>
    <w:tmpl w:val="FA58B28C"/>
    <w:lvl w:ilvl="0">
      <w:start w:val="1"/>
      <w:numFmt w:val="decimal"/>
      <w:pStyle w:val="NormalWeb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 w15:restartNumberingAfterBreak="0">
    <w:nsid w:val="76F57584"/>
    <w:multiLevelType w:val="multilevel"/>
    <w:tmpl w:val="C87E18DA"/>
    <w:styleLink w:val="CurrentList1"/>
    <w:lvl w:ilvl="0">
      <w:start w:val="1"/>
      <w:numFmt w:val="decimal"/>
      <w:suff w:val="space"/>
      <w:lvlText w:val="Phần %1. "/>
      <w:lvlJc w:val="left"/>
      <w:pPr>
        <w:ind w:left="2820" w:firstLine="0"/>
      </w:pPr>
      <w:rPr>
        <w:rFonts w:ascii="Times New Roman" w:hAnsi="Times New Roman" w:hint="default"/>
        <w:sz w:val="28"/>
        <w:szCs w:val="28"/>
      </w:rPr>
    </w:lvl>
    <w:lvl w:ilvl="1">
      <w:start w:val="1"/>
      <w:numFmt w:val="decimal"/>
      <w:suff w:val="space"/>
      <w:lvlText w:val="%1.%2."/>
      <w:lvlJc w:val="left"/>
      <w:pPr>
        <w:ind w:left="2820" w:firstLine="360"/>
      </w:pPr>
      <w:rPr>
        <w:rFonts w:hint="default"/>
      </w:rPr>
    </w:lvl>
    <w:lvl w:ilvl="2">
      <w:start w:val="1"/>
      <w:numFmt w:val="decimal"/>
      <w:lvlText w:val="%1.%2.%3."/>
      <w:lvlJc w:val="left"/>
      <w:pPr>
        <w:tabs>
          <w:tab w:val="num" w:pos="4260"/>
        </w:tabs>
        <w:ind w:left="4044" w:hanging="504"/>
      </w:pPr>
      <w:rPr>
        <w:rFonts w:hint="default"/>
      </w:rPr>
    </w:lvl>
    <w:lvl w:ilvl="3">
      <w:start w:val="1"/>
      <w:numFmt w:val="none"/>
      <w:lvlRestart w:val="1"/>
      <w:isLgl/>
      <w:suff w:val="space"/>
      <w:lvlText w:val="%1.%2.%3."/>
      <w:lvlJc w:val="left"/>
      <w:pPr>
        <w:ind w:left="2160" w:firstLine="1740"/>
      </w:pPr>
      <w:rPr>
        <w:rFonts w:hint="default"/>
        <w:i/>
        <w:sz w:val="24"/>
      </w:rPr>
    </w:lvl>
    <w:lvl w:ilvl="4">
      <w:start w:val="1"/>
      <w:numFmt w:val="decimal"/>
      <w:lvlText w:val="%1.%2.%3.%4.%5."/>
      <w:lvlJc w:val="left"/>
      <w:pPr>
        <w:tabs>
          <w:tab w:val="num" w:pos="5340"/>
        </w:tabs>
        <w:ind w:left="5052" w:hanging="792"/>
      </w:pPr>
      <w:rPr>
        <w:rFonts w:hint="default"/>
      </w:rPr>
    </w:lvl>
    <w:lvl w:ilvl="5">
      <w:start w:val="1"/>
      <w:numFmt w:val="decimal"/>
      <w:lvlText w:val="%1.%2.%3.%4.%5.%6."/>
      <w:lvlJc w:val="left"/>
      <w:pPr>
        <w:tabs>
          <w:tab w:val="num" w:pos="6060"/>
        </w:tabs>
        <w:ind w:left="5556" w:hanging="936"/>
      </w:pPr>
      <w:rPr>
        <w:rFonts w:hint="default"/>
      </w:rPr>
    </w:lvl>
    <w:lvl w:ilvl="6">
      <w:start w:val="1"/>
      <w:numFmt w:val="decimal"/>
      <w:lvlText w:val="%1.%2.%3.%4.%5.%6.%7."/>
      <w:lvlJc w:val="left"/>
      <w:pPr>
        <w:tabs>
          <w:tab w:val="num" w:pos="6780"/>
        </w:tabs>
        <w:ind w:left="6060" w:hanging="1080"/>
      </w:pPr>
      <w:rPr>
        <w:rFonts w:hint="default"/>
      </w:rPr>
    </w:lvl>
    <w:lvl w:ilvl="7">
      <w:start w:val="1"/>
      <w:numFmt w:val="decimal"/>
      <w:lvlText w:val="%1.%2.%3.%4.%5.%6.%7.%8."/>
      <w:lvlJc w:val="left"/>
      <w:pPr>
        <w:tabs>
          <w:tab w:val="num" w:pos="7140"/>
        </w:tabs>
        <w:ind w:left="6564" w:hanging="1224"/>
      </w:pPr>
      <w:rPr>
        <w:rFonts w:hint="default"/>
      </w:rPr>
    </w:lvl>
    <w:lvl w:ilvl="8">
      <w:start w:val="1"/>
      <w:numFmt w:val="decimal"/>
      <w:lvlText w:val="%1.%2.%3.%4.%5.%6.%7.%8.%9."/>
      <w:lvlJc w:val="left"/>
      <w:pPr>
        <w:tabs>
          <w:tab w:val="num" w:pos="7860"/>
        </w:tabs>
        <w:ind w:left="7140" w:hanging="1440"/>
      </w:pPr>
      <w:rPr>
        <w:rFonts w:hint="default"/>
      </w:rPr>
    </w:lvl>
  </w:abstractNum>
  <w:abstractNum w:abstractNumId="63" w15:restartNumberingAfterBreak="0">
    <w:nsid w:val="79C9605F"/>
    <w:multiLevelType w:val="hybridMultilevel"/>
    <w:tmpl w:val="FC8C3BFA"/>
    <w:lvl w:ilvl="0" w:tplc="04090003">
      <w:start w:val="1"/>
      <w:numFmt w:val="bullet"/>
      <w:pStyle w:val="daugach"/>
      <w:lvlText w:val=""/>
      <w:lvlJc w:val="left"/>
      <w:pPr>
        <w:tabs>
          <w:tab w:val="num" w:pos="851"/>
        </w:tabs>
        <w:ind w:left="0" w:firstLine="567"/>
      </w:pPr>
      <w:rPr>
        <w:rFonts w:ascii="Symbol" w:hAnsi="Symbol" w:hint="default"/>
      </w:rPr>
    </w:lvl>
    <w:lvl w:ilvl="1" w:tplc="04090003">
      <w:start w:val="1"/>
      <w:numFmt w:val="bullet"/>
      <w:lvlText w:val=""/>
      <w:lvlJc w:val="left"/>
      <w:pPr>
        <w:tabs>
          <w:tab w:val="num" w:pos="1364"/>
        </w:tabs>
        <w:ind w:left="513" w:firstLine="567"/>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B954EB7"/>
    <w:multiLevelType w:val="hybridMultilevel"/>
    <w:tmpl w:val="C7F809D2"/>
    <w:name w:val="WW8Num22"/>
    <w:lvl w:ilvl="0" w:tplc="D85AA2BC">
      <w:start w:val="1"/>
      <w:numFmt w:val="bullet"/>
      <w:pStyle w:val="level3"/>
      <w:lvlText w:val=""/>
      <w:lvlJc w:val="left"/>
      <w:pPr>
        <w:tabs>
          <w:tab w:val="num" w:pos="9480"/>
        </w:tabs>
        <w:ind w:left="9480" w:hanging="360"/>
      </w:pPr>
      <w:rPr>
        <w:rFonts w:ascii="Wingdings" w:hAnsi="Wingdings" w:hint="default"/>
        <w:b w:val="0"/>
        <w:bCs w:val="0"/>
        <w:i w:val="0"/>
        <w:iCs w:val="0"/>
        <w:sz w:val="28"/>
        <w:szCs w:val="28"/>
      </w:rPr>
    </w:lvl>
    <w:lvl w:ilvl="1" w:tplc="AB0A22E4">
      <w:start w:val="1"/>
      <w:numFmt w:val="bullet"/>
      <w:lvlText w:val="o"/>
      <w:lvlJc w:val="left"/>
      <w:pPr>
        <w:tabs>
          <w:tab w:val="num" w:pos="1440"/>
        </w:tabs>
        <w:ind w:left="1440" w:hanging="360"/>
      </w:pPr>
      <w:rPr>
        <w:rFonts w:ascii="Courier New" w:hAnsi="Courier New" w:cs="Courier New" w:hint="default"/>
      </w:rPr>
    </w:lvl>
    <w:lvl w:ilvl="2" w:tplc="F8FC838C">
      <w:start w:val="1"/>
      <w:numFmt w:val="bullet"/>
      <w:lvlText w:val=""/>
      <w:lvlJc w:val="left"/>
      <w:pPr>
        <w:tabs>
          <w:tab w:val="num" w:pos="2160"/>
        </w:tabs>
        <w:ind w:left="2160" w:hanging="360"/>
      </w:pPr>
      <w:rPr>
        <w:rFonts w:ascii="Wingdings" w:hAnsi="Wingdings" w:cs="Wingdings" w:hint="default"/>
      </w:rPr>
    </w:lvl>
    <w:lvl w:ilvl="3" w:tplc="FF2C0774">
      <w:start w:val="1"/>
      <w:numFmt w:val="bullet"/>
      <w:lvlText w:val=""/>
      <w:lvlJc w:val="left"/>
      <w:pPr>
        <w:tabs>
          <w:tab w:val="num" w:pos="2880"/>
        </w:tabs>
        <w:ind w:left="2880" w:hanging="360"/>
      </w:pPr>
      <w:rPr>
        <w:rFonts w:ascii="Symbol" w:hAnsi="Symbol" w:cs="Symbol" w:hint="default"/>
      </w:rPr>
    </w:lvl>
    <w:lvl w:ilvl="4" w:tplc="52E80C10">
      <w:start w:val="1"/>
      <w:numFmt w:val="bullet"/>
      <w:lvlText w:val="o"/>
      <w:lvlJc w:val="left"/>
      <w:pPr>
        <w:tabs>
          <w:tab w:val="num" w:pos="3600"/>
        </w:tabs>
        <w:ind w:left="3600" w:hanging="360"/>
      </w:pPr>
      <w:rPr>
        <w:rFonts w:ascii="Courier New" w:hAnsi="Courier New" w:cs="Courier New" w:hint="default"/>
      </w:rPr>
    </w:lvl>
    <w:lvl w:ilvl="5" w:tplc="077C7356">
      <w:start w:val="1"/>
      <w:numFmt w:val="bullet"/>
      <w:lvlText w:val=""/>
      <w:lvlJc w:val="left"/>
      <w:pPr>
        <w:tabs>
          <w:tab w:val="num" w:pos="4320"/>
        </w:tabs>
        <w:ind w:left="4320" w:hanging="360"/>
      </w:pPr>
      <w:rPr>
        <w:rFonts w:ascii="Wingdings" w:hAnsi="Wingdings" w:cs="Wingdings" w:hint="default"/>
      </w:rPr>
    </w:lvl>
    <w:lvl w:ilvl="6" w:tplc="43E2B28E">
      <w:start w:val="1"/>
      <w:numFmt w:val="bullet"/>
      <w:lvlText w:val=""/>
      <w:lvlJc w:val="left"/>
      <w:pPr>
        <w:tabs>
          <w:tab w:val="num" w:pos="5040"/>
        </w:tabs>
        <w:ind w:left="5040" w:hanging="360"/>
      </w:pPr>
      <w:rPr>
        <w:rFonts w:ascii="Symbol" w:hAnsi="Symbol" w:cs="Symbol" w:hint="default"/>
      </w:rPr>
    </w:lvl>
    <w:lvl w:ilvl="7" w:tplc="7C2E65DC">
      <w:start w:val="1"/>
      <w:numFmt w:val="bullet"/>
      <w:lvlText w:val="o"/>
      <w:lvlJc w:val="left"/>
      <w:pPr>
        <w:tabs>
          <w:tab w:val="num" w:pos="5760"/>
        </w:tabs>
        <w:ind w:left="5760" w:hanging="360"/>
      </w:pPr>
      <w:rPr>
        <w:rFonts w:ascii="Courier New" w:hAnsi="Courier New" w:cs="Courier New" w:hint="default"/>
      </w:rPr>
    </w:lvl>
    <w:lvl w:ilvl="8" w:tplc="43268808">
      <w:start w:val="1"/>
      <w:numFmt w:val="bullet"/>
      <w:lvlText w:val=""/>
      <w:lvlJc w:val="left"/>
      <w:pPr>
        <w:tabs>
          <w:tab w:val="num" w:pos="6480"/>
        </w:tabs>
        <w:ind w:left="6480" w:hanging="360"/>
      </w:pPr>
      <w:rPr>
        <w:rFonts w:ascii="Wingdings" w:hAnsi="Wingdings" w:cs="Wingdings" w:hint="default"/>
      </w:rPr>
    </w:lvl>
  </w:abstractNum>
  <w:abstractNum w:abstractNumId="65" w15:restartNumberingAfterBreak="0">
    <w:nsid w:val="7B9E401F"/>
    <w:multiLevelType w:val="singleLevel"/>
    <w:tmpl w:val="C0FC36A4"/>
    <w:lvl w:ilvl="0">
      <w:start w:val="2"/>
      <w:numFmt w:val="bullet"/>
      <w:pStyle w:val="ListTable"/>
      <w:lvlText w:val="-"/>
      <w:lvlJc w:val="left"/>
      <w:pPr>
        <w:tabs>
          <w:tab w:val="num" w:pos="360"/>
        </w:tabs>
        <w:ind w:left="360" w:hanging="360"/>
      </w:pPr>
      <w:rPr>
        <w:rFonts w:ascii="Times New Roman" w:hAnsi="Times New Roman" w:hint="default"/>
      </w:rPr>
    </w:lvl>
  </w:abstractNum>
  <w:abstractNum w:abstractNumId="66" w15:restartNumberingAfterBreak="0">
    <w:nsid w:val="7E2E6F77"/>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263735317">
    <w:abstractNumId w:val="32"/>
  </w:num>
  <w:num w:numId="2" w16cid:durableId="88089022">
    <w:abstractNumId w:val="21"/>
  </w:num>
  <w:num w:numId="3" w16cid:durableId="345787633">
    <w:abstractNumId w:val="50"/>
  </w:num>
  <w:num w:numId="4" w16cid:durableId="1625455265">
    <w:abstractNumId w:val="32"/>
  </w:num>
  <w:num w:numId="5" w16cid:durableId="92696378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267885316">
    <w:abstractNumId w:val="4"/>
  </w:num>
  <w:num w:numId="7" w16cid:durableId="1543975671">
    <w:abstractNumId w:val="3"/>
  </w:num>
  <w:num w:numId="8" w16cid:durableId="2131125925">
    <w:abstractNumId w:val="62"/>
  </w:num>
  <w:num w:numId="9" w16cid:durableId="1226836980">
    <w:abstractNumId w:val="38"/>
  </w:num>
  <w:num w:numId="10" w16cid:durableId="1464156466">
    <w:abstractNumId w:val="66"/>
  </w:num>
  <w:num w:numId="11" w16cid:durableId="1495105402">
    <w:abstractNumId w:val="1"/>
  </w:num>
  <w:num w:numId="12" w16cid:durableId="49379809">
    <w:abstractNumId w:val="15"/>
  </w:num>
  <w:num w:numId="13" w16cid:durableId="521020350">
    <w:abstractNumId w:val="39"/>
  </w:num>
  <w:num w:numId="14" w16cid:durableId="1949006081">
    <w:abstractNumId w:val="14"/>
  </w:num>
  <w:num w:numId="15" w16cid:durableId="838346364">
    <w:abstractNumId w:val="18"/>
  </w:num>
  <w:num w:numId="16" w16cid:durableId="1577474630">
    <w:abstractNumId w:val="56"/>
  </w:num>
  <w:num w:numId="17" w16cid:durableId="1705053437">
    <w:abstractNumId w:val="22"/>
  </w:num>
  <w:num w:numId="18" w16cid:durableId="1972057254">
    <w:abstractNumId w:val="53"/>
  </w:num>
  <w:num w:numId="19" w16cid:durableId="201022669">
    <w:abstractNumId w:val="5"/>
  </w:num>
  <w:num w:numId="20" w16cid:durableId="513032118">
    <w:abstractNumId w:val="64"/>
  </w:num>
  <w:num w:numId="21" w16cid:durableId="981887248">
    <w:abstractNumId w:val="41"/>
  </w:num>
  <w:num w:numId="22" w16cid:durableId="1705329761">
    <w:abstractNumId w:val="2"/>
  </w:num>
  <w:num w:numId="23" w16cid:durableId="585531194">
    <w:abstractNumId w:val="0"/>
  </w:num>
  <w:num w:numId="24" w16cid:durableId="866069390">
    <w:abstractNumId w:val="26"/>
  </w:num>
  <w:num w:numId="25" w16cid:durableId="985280497">
    <w:abstractNumId w:val="28"/>
  </w:num>
  <w:num w:numId="26" w16cid:durableId="1131052077">
    <w:abstractNumId w:val="63"/>
  </w:num>
  <w:num w:numId="27" w16cid:durableId="408575047">
    <w:abstractNumId w:val="10"/>
  </w:num>
  <w:num w:numId="28" w16cid:durableId="327564691">
    <w:abstractNumId w:val="12"/>
  </w:num>
  <w:num w:numId="29" w16cid:durableId="1457407594">
    <w:abstractNumId w:val="24"/>
  </w:num>
  <w:num w:numId="30" w16cid:durableId="1887792867">
    <w:abstractNumId w:val="33"/>
  </w:num>
  <w:num w:numId="31" w16cid:durableId="1568343683">
    <w:abstractNumId w:val="45"/>
  </w:num>
  <w:num w:numId="32" w16cid:durableId="425462739">
    <w:abstractNumId w:val="46"/>
  </w:num>
  <w:num w:numId="33" w16cid:durableId="367921971">
    <w:abstractNumId w:val="57"/>
  </w:num>
  <w:num w:numId="34" w16cid:durableId="398090865">
    <w:abstractNumId w:val="47"/>
  </w:num>
  <w:num w:numId="35" w16cid:durableId="76753675">
    <w:abstractNumId w:val="65"/>
  </w:num>
  <w:num w:numId="36" w16cid:durableId="1180503619">
    <w:abstractNumId w:val="9"/>
  </w:num>
  <w:num w:numId="37" w16cid:durableId="1951428857">
    <w:abstractNumId w:val="54"/>
  </w:num>
  <w:num w:numId="38" w16cid:durableId="2082287128">
    <w:abstractNumId w:val="59"/>
  </w:num>
  <w:num w:numId="39" w16cid:durableId="483425557">
    <w:abstractNumId w:val="17"/>
  </w:num>
  <w:num w:numId="40" w16cid:durableId="233514304">
    <w:abstractNumId w:val="23"/>
  </w:num>
  <w:num w:numId="41" w16cid:durableId="1956055945">
    <w:abstractNumId w:val="25"/>
  </w:num>
  <w:num w:numId="42" w16cid:durableId="784274719">
    <w:abstractNumId w:val="49"/>
  </w:num>
  <w:num w:numId="43" w16cid:durableId="954287316">
    <w:abstractNumId w:val="19"/>
  </w:num>
  <w:num w:numId="44" w16cid:durableId="1091508077">
    <w:abstractNumId w:val="60"/>
  </w:num>
  <w:num w:numId="45" w16cid:durableId="1414088969">
    <w:abstractNumId w:val="8"/>
  </w:num>
  <w:num w:numId="46" w16cid:durableId="2023315415">
    <w:abstractNumId w:val="58"/>
  </w:num>
  <w:num w:numId="47" w16cid:durableId="103961475">
    <w:abstractNumId w:val="20"/>
  </w:num>
  <w:num w:numId="48" w16cid:durableId="408163816">
    <w:abstractNumId w:val="52"/>
  </w:num>
  <w:num w:numId="49" w16cid:durableId="1848010282">
    <w:abstractNumId w:val="37"/>
  </w:num>
  <w:num w:numId="50" w16cid:durableId="1888954226">
    <w:abstractNumId w:val="11"/>
  </w:num>
  <w:num w:numId="51" w16cid:durableId="690685689">
    <w:abstractNumId w:val="43"/>
  </w:num>
  <w:num w:numId="52" w16cid:durableId="588076762">
    <w:abstractNumId w:val="51"/>
  </w:num>
  <w:num w:numId="53" w16cid:durableId="781999867">
    <w:abstractNumId w:val="55"/>
  </w:num>
  <w:num w:numId="54" w16cid:durableId="1793133928">
    <w:abstractNumId w:val="16"/>
  </w:num>
  <w:num w:numId="55" w16cid:durableId="1391148596">
    <w:abstractNumId w:val="13"/>
  </w:num>
  <w:num w:numId="56" w16cid:durableId="1473862605">
    <w:abstractNumId w:val="34"/>
  </w:num>
  <w:num w:numId="57" w16cid:durableId="1926108152">
    <w:abstractNumId w:val="7"/>
  </w:num>
  <w:num w:numId="58" w16cid:durableId="1613590075">
    <w:abstractNumId w:val="29"/>
  </w:num>
  <w:num w:numId="59" w16cid:durableId="768425823">
    <w:abstractNumId w:val="6"/>
  </w:num>
  <w:num w:numId="60" w16cid:durableId="1549684798">
    <w:abstractNumId w:val="30"/>
  </w:num>
  <w:num w:numId="61" w16cid:durableId="1605336236">
    <w:abstractNumId w:val="44"/>
  </w:num>
  <w:num w:numId="62" w16cid:durableId="762579369">
    <w:abstractNumId w:val="31"/>
  </w:num>
  <w:num w:numId="63" w16cid:durableId="480535536">
    <w:abstractNumId w:val="42"/>
  </w:num>
  <w:num w:numId="64" w16cid:durableId="1480883145">
    <w:abstractNumId w:val="35"/>
  </w:num>
  <w:num w:numId="65" w16cid:durableId="784227755">
    <w:abstractNumId w:val="27"/>
  </w:num>
  <w:num w:numId="66" w16cid:durableId="726487829">
    <w:abstractNumId w:val="48"/>
  </w:num>
  <w:num w:numId="67" w16cid:durableId="1495997269">
    <w:abstractNumId w:val="36"/>
  </w:num>
  <w:num w:numId="68" w16cid:durableId="812062182">
    <w:abstractNumId w:val="40"/>
  </w:num>
  <w:num w:numId="69" w16cid:durableId="1296258929">
    <w:abstractNumId w:val="32"/>
  </w:num>
  <w:num w:numId="70" w16cid:durableId="209728917">
    <w:abstractNumId w:val="32"/>
  </w:num>
  <w:num w:numId="71" w16cid:durableId="1839881185">
    <w:abstractNumId w:val="32"/>
  </w:num>
  <w:num w:numId="72" w16cid:durableId="1731609266">
    <w:abstractNumId w:val="32"/>
  </w:num>
  <w:num w:numId="73" w16cid:durableId="1716737221">
    <w:abstractNumId w:val="32"/>
  </w:num>
  <w:num w:numId="74" w16cid:durableId="46802772">
    <w:abstractNumId w:val="32"/>
  </w:num>
  <w:num w:numId="75" w16cid:durableId="375546697">
    <w:abstractNumId w:val="32"/>
  </w:num>
  <w:num w:numId="76" w16cid:durableId="420642776">
    <w:abstractNumId w:val="32"/>
  </w:num>
  <w:num w:numId="77" w16cid:durableId="1040517900">
    <w:abstractNumId w:val="32"/>
  </w:num>
  <w:num w:numId="78" w16cid:durableId="949169526">
    <w:abstractNumId w:val="32"/>
  </w:num>
  <w:num w:numId="79" w16cid:durableId="545726865">
    <w:abstractNumId w:val="32"/>
  </w:num>
  <w:num w:numId="80" w16cid:durableId="438647473">
    <w:abstractNumId w:val="32"/>
  </w:num>
  <w:num w:numId="81" w16cid:durableId="1328750987">
    <w:abstractNumId w:val="32"/>
  </w:num>
  <w:num w:numId="82" w16cid:durableId="1886989408">
    <w:abstractNumId w:val="32"/>
  </w:num>
  <w:num w:numId="83" w16cid:durableId="1207714052">
    <w:abstractNumId w:val="32"/>
  </w:num>
  <w:num w:numId="84" w16cid:durableId="1043214650">
    <w:abstractNumId w:val="32"/>
  </w:num>
  <w:num w:numId="85" w16cid:durableId="1081757752">
    <w:abstractNumId w:val="32"/>
  </w:num>
  <w:num w:numId="86" w16cid:durableId="2122872233">
    <w:abstractNumId w:val="32"/>
  </w:num>
  <w:num w:numId="87" w16cid:durableId="1641768710">
    <w:abstractNumId w:val="32"/>
  </w:num>
  <w:num w:numId="88" w16cid:durableId="1103302279">
    <w:abstractNumId w:val="32"/>
  </w:num>
  <w:num w:numId="89" w16cid:durableId="672339671">
    <w:abstractNumId w:val="32"/>
  </w:num>
  <w:num w:numId="90" w16cid:durableId="806702510">
    <w:abstractNumId w:val="32"/>
  </w:num>
  <w:num w:numId="91" w16cid:durableId="706873391">
    <w:abstractNumId w:val="32"/>
  </w:num>
  <w:num w:numId="92" w16cid:durableId="1831481009">
    <w:abstractNumId w:val="32"/>
  </w:num>
  <w:num w:numId="93" w16cid:durableId="317196025">
    <w:abstractNumId w:val="32"/>
  </w:num>
  <w:num w:numId="94" w16cid:durableId="1520771932">
    <w:abstractNumId w:val="32"/>
  </w:num>
  <w:num w:numId="95" w16cid:durableId="504783677">
    <w:abstractNumId w:val="32"/>
  </w:num>
  <w:num w:numId="96" w16cid:durableId="1957911092">
    <w:abstractNumId w:val="32"/>
  </w:num>
  <w:num w:numId="97" w16cid:durableId="2020346451">
    <w:abstractNumId w:val="32"/>
  </w:num>
  <w:num w:numId="98" w16cid:durableId="622422156">
    <w:abstractNumId w:val="32"/>
  </w:num>
  <w:num w:numId="99" w16cid:durableId="451634194">
    <w:abstractNumId w:val="32"/>
  </w:num>
  <w:num w:numId="100" w16cid:durableId="1353801046">
    <w:abstractNumId w:val="32"/>
  </w:num>
  <w:num w:numId="101" w16cid:durableId="1593664527">
    <w:abstractNumId w:val="32"/>
  </w:num>
  <w:num w:numId="102" w16cid:durableId="1343162479">
    <w:abstractNumId w:val="32"/>
  </w:num>
  <w:num w:numId="103" w16cid:durableId="1963422021">
    <w:abstractNumId w:val="32"/>
  </w:num>
  <w:num w:numId="104" w16cid:durableId="526676560">
    <w:abstractNumId w:val="32"/>
  </w:num>
  <w:num w:numId="105" w16cid:durableId="549348092">
    <w:abstractNumId w:val="32"/>
  </w:num>
  <w:num w:numId="106" w16cid:durableId="2005544091">
    <w:abstractNumId w:val="32"/>
  </w:num>
  <w:num w:numId="107" w16cid:durableId="173962510">
    <w:abstractNumId w:val="3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058E"/>
    <w:rsid w:val="0000005D"/>
    <w:rsid w:val="00000370"/>
    <w:rsid w:val="000003C3"/>
    <w:rsid w:val="00001089"/>
    <w:rsid w:val="00001163"/>
    <w:rsid w:val="00001180"/>
    <w:rsid w:val="000012AA"/>
    <w:rsid w:val="00001741"/>
    <w:rsid w:val="00001A3B"/>
    <w:rsid w:val="00001E29"/>
    <w:rsid w:val="00002379"/>
    <w:rsid w:val="00002F69"/>
    <w:rsid w:val="00003017"/>
    <w:rsid w:val="00003027"/>
    <w:rsid w:val="00003E8F"/>
    <w:rsid w:val="00004BA5"/>
    <w:rsid w:val="000050A2"/>
    <w:rsid w:val="00005468"/>
    <w:rsid w:val="00005960"/>
    <w:rsid w:val="00005BE5"/>
    <w:rsid w:val="000062E3"/>
    <w:rsid w:val="00006300"/>
    <w:rsid w:val="0000633B"/>
    <w:rsid w:val="00006775"/>
    <w:rsid w:val="00006E5F"/>
    <w:rsid w:val="000103E0"/>
    <w:rsid w:val="00010959"/>
    <w:rsid w:val="000110A4"/>
    <w:rsid w:val="0001168C"/>
    <w:rsid w:val="00011693"/>
    <w:rsid w:val="00011878"/>
    <w:rsid w:val="00011D5E"/>
    <w:rsid w:val="000124C6"/>
    <w:rsid w:val="000128B7"/>
    <w:rsid w:val="00012BC3"/>
    <w:rsid w:val="00013AA1"/>
    <w:rsid w:val="00013D3E"/>
    <w:rsid w:val="00014171"/>
    <w:rsid w:val="00014267"/>
    <w:rsid w:val="00014ACB"/>
    <w:rsid w:val="000154FE"/>
    <w:rsid w:val="0001592B"/>
    <w:rsid w:val="00015F7C"/>
    <w:rsid w:val="0001600E"/>
    <w:rsid w:val="000161FD"/>
    <w:rsid w:val="00016603"/>
    <w:rsid w:val="00017047"/>
    <w:rsid w:val="00017351"/>
    <w:rsid w:val="00017FD9"/>
    <w:rsid w:val="00020D44"/>
    <w:rsid w:val="00020FB0"/>
    <w:rsid w:val="0002100F"/>
    <w:rsid w:val="000215A3"/>
    <w:rsid w:val="000215DE"/>
    <w:rsid w:val="00021820"/>
    <w:rsid w:val="000225B6"/>
    <w:rsid w:val="00022AE7"/>
    <w:rsid w:val="00023737"/>
    <w:rsid w:val="00023F16"/>
    <w:rsid w:val="00024027"/>
    <w:rsid w:val="0002466E"/>
    <w:rsid w:val="000248EC"/>
    <w:rsid w:val="00024B20"/>
    <w:rsid w:val="000250ED"/>
    <w:rsid w:val="00025192"/>
    <w:rsid w:val="00025388"/>
    <w:rsid w:val="000254C2"/>
    <w:rsid w:val="000258B7"/>
    <w:rsid w:val="00025AE3"/>
    <w:rsid w:val="0002639A"/>
    <w:rsid w:val="000265A8"/>
    <w:rsid w:val="00026A75"/>
    <w:rsid w:val="00027420"/>
    <w:rsid w:val="00027A4D"/>
    <w:rsid w:val="00027CC5"/>
    <w:rsid w:val="00027E02"/>
    <w:rsid w:val="0003030D"/>
    <w:rsid w:val="000303C2"/>
    <w:rsid w:val="000304F2"/>
    <w:rsid w:val="00030AF7"/>
    <w:rsid w:val="00031032"/>
    <w:rsid w:val="000312C7"/>
    <w:rsid w:val="000314D6"/>
    <w:rsid w:val="0003158D"/>
    <w:rsid w:val="00031767"/>
    <w:rsid w:val="00032CC4"/>
    <w:rsid w:val="0003355B"/>
    <w:rsid w:val="00033FCE"/>
    <w:rsid w:val="00034660"/>
    <w:rsid w:val="00034A77"/>
    <w:rsid w:val="00034FF9"/>
    <w:rsid w:val="000360F4"/>
    <w:rsid w:val="0003650D"/>
    <w:rsid w:val="00036BB0"/>
    <w:rsid w:val="00037065"/>
    <w:rsid w:val="00037251"/>
    <w:rsid w:val="00037472"/>
    <w:rsid w:val="000405C9"/>
    <w:rsid w:val="000414C4"/>
    <w:rsid w:val="000416DD"/>
    <w:rsid w:val="000417FF"/>
    <w:rsid w:val="00041B34"/>
    <w:rsid w:val="0004376B"/>
    <w:rsid w:val="0004463C"/>
    <w:rsid w:val="00045A75"/>
    <w:rsid w:val="00045CA5"/>
    <w:rsid w:val="00046020"/>
    <w:rsid w:val="00046465"/>
    <w:rsid w:val="00046A56"/>
    <w:rsid w:val="00047125"/>
    <w:rsid w:val="000502D1"/>
    <w:rsid w:val="000503BC"/>
    <w:rsid w:val="00050786"/>
    <w:rsid w:val="00051038"/>
    <w:rsid w:val="0005131B"/>
    <w:rsid w:val="00051E96"/>
    <w:rsid w:val="00052190"/>
    <w:rsid w:val="000521B5"/>
    <w:rsid w:val="00052342"/>
    <w:rsid w:val="00052F9C"/>
    <w:rsid w:val="0005306C"/>
    <w:rsid w:val="00053221"/>
    <w:rsid w:val="00053796"/>
    <w:rsid w:val="00053915"/>
    <w:rsid w:val="00054618"/>
    <w:rsid w:val="00054B6D"/>
    <w:rsid w:val="00055E82"/>
    <w:rsid w:val="000565F5"/>
    <w:rsid w:val="000567ED"/>
    <w:rsid w:val="00056BB0"/>
    <w:rsid w:val="00057265"/>
    <w:rsid w:val="000579F4"/>
    <w:rsid w:val="00057DB6"/>
    <w:rsid w:val="00060469"/>
    <w:rsid w:val="000605A6"/>
    <w:rsid w:val="00060625"/>
    <w:rsid w:val="00061744"/>
    <w:rsid w:val="000618A7"/>
    <w:rsid w:val="00061C35"/>
    <w:rsid w:val="00061C91"/>
    <w:rsid w:val="000626E6"/>
    <w:rsid w:val="000634AB"/>
    <w:rsid w:val="0006558C"/>
    <w:rsid w:val="000656C1"/>
    <w:rsid w:val="00066477"/>
    <w:rsid w:val="000668B3"/>
    <w:rsid w:val="0006722B"/>
    <w:rsid w:val="000675E1"/>
    <w:rsid w:val="00067884"/>
    <w:rsid w:val="00067AB3"/>
    <w:rsid w:val="000701A3"/>
    <w:rsid w:val="000702F4"/>
    <w:rsid w:val="0007058E"/>
    <w:rsid w:val="00070A86"/>
    <w:rsid w:val="0007137A"/>
    <w:rsid w:val="00071409"/>
    <w:rsid w:val="00071A45"/>
    <w:rsid w:val="000726A6"/>
    <w:rsid w:val="0007283C"/>
    <w:rsid w:val="00072E2E"/>
    <w:rsid w:val="00073623"/>
    <w:rsid w:val="00073D41"/>
    <w:rsid w:val="0007471A"/>
    <w:rsid w:val="00074941"/>
    <w:rsid w:val="00074C1C"/>
    <w:rsid w:val="00074E14"/>
    <w:rsid w:val="00075D9C"/>
    <w:rsid w:val="00075E91"/>
    <w:rsid w:val="00076A9F"/>
    <w:rsid w:val="00076E44"/>
    <w:rsid w:val="000773F1"/>
    <w:rsid w:val="00077DF1"/>
    <w:rsid w:val="00077F34"/>
    <w:rsid w:val="00080092"/>
    <w:rsid w:val="00080F40"/>
    <w:rsid w:val="00082A2D"/>
    <w:rsid w:val="00084281"/>
    <w:rsid w:val="00085281"/>
    <w:rsid w:val="000852BF"/>
    <w:rsid w:val="000858DA"/>
    <w:rsid w:val="00085979"/>
    <w:rsid w:val="00085BE5"/>
    <w:rsid w:val="00086BFA"/>
    <w:rsid w:val="000902C5"/>
    <w:rsid w:val="00090411"/>
    <w:rsid w:val="000904E6"/>
    <w:rsid w:val="00090885"/>
    <w:rsid w:val="00090945"/>
    <w:rsid w:val="00090B9A"/>
    <w:rsid w:val="00090E73"/>
    <w:rsid w:val="000910EA"/>
    <w:rsid w:val="00092A3B"/>
    <w:rsid w:val="00093026"/>
    <w:rsid w:val="00093182"/>
    <w:rsid w:val="000934BD"/>
    <w:rsid w:val="000939AA"/>
    <w:rsid w:val="00094286"/>
    <w:rsid w:val="00094328"/>
    <w:rsid w:val="000946F7"/>
    <w:rsid w:val="000948FF"/>
    <w:rsid w:val="00094A57"/>
    <w:rsid w:val="0009513E"/>
    <w:rsid w:val="0009526C"/>
    <w:rsid w:val="00095A5E"/>
    <w:rsid w:val="00095F3C"/>
    <w:rsid w:val="000965AB"/>
    <w:rsid w:val="00096B1E"/>
    <w:rsid w:val="00096F40"/>
    <w:rsid w:val="000A09B1"/>
    <w:rsid w:val="000A09D2"/>
    <w:rsid w:val="000A0B87"/>
    <w:rsid w:val="000A0C93"/>
    <w:rsid w:val="000A10E7"/>
    <w:rsid w:val="000A10FD"/>
    <w:rsid w:val="000A1434"/>
    <w:rsid w:val="000A1D44"/>
    <w:rsid w:val="000A1FDE"/>
    <w:rsid w:val="000A2096"/>
    <w:rsid w:val="000A27B9"/>
    <w:rsid w:val="000A34B7"/>
    <w:rsid w:val="000A34C3"/>
    <w:rsid w:val="000A43DA"/>
    <w:rsid w:val="000A4FED"/>
    <w:rsid w:val="000A6634"/>
    <w:rsid w:val="000A665D"/>
    <w:rsid w:val="000A6FC7"/>
    <w:rsid w:val="000A7DCD"/>
    <w:rsid w:val="000B0221"/>
    <w:rsid w:val="000B07D3"/>
    <w:rsid w:val="000B1C76"/>
    <w:rsid w:val="000B1D75"/>
    <w:rsid w:val="000B204D"/>
    <w:rsid w:val="000B2185"/>
    <w:rsid w:val="000B2462"/>
    <w:rsid w:val="000B333E"/>
    <w:rsid w:val="000B4CD4"/>
    <w:rsid w:val="000B4DE4"/>
    <w:rsid w:val="000B5364"/>
    <w:rsid w:val="000B5404"/>
    <w:rsid w:val="000B5783"/>
    <w:rsid w:val="000B5957"/>
    <w:rsid w:val="000B62BE"/>
    <w:rsid w:val="000B6436"/>
    <w:rsid w:val="000B6C81"/>
    <w:rsid w:val="000B6DAF"/>
    <w:rsid w:val="000B6F07"/>
    <w:rsid w:val="000B7672"/>
    <w:rsid w:val="000C01A7"/>
    <w:rsid w:val="000C110F"/>
    <w:rsid w:val="000C1742"/>
    <w:rsid w:val="000C3C7D"/>
    <w:rsid w:val="000C45FD"/>
    <w:rsid w:val="000C4969"/>
    <w:rsid w:val="000C49BB"/>
    <w:rsid w:val="000C5544"/>
    <w:rsid w:val="000C5C8F"/>
    <w:rsid w:val="000C5F85"/>
    <w:rsid w:val="000C6742"/>
    <w:rsid w:val="000C6A38"/>
    <w:rsid w:val="000C6DA9"/>
    <w:rsid w:val="000C6FA1"/>
    <w:rsid w:val="000C74E6"/>
    <w:rsid w:val="000C7590"/>
    <w:rsid w:val="000C7A36"/>
    <w:rsid w:val="000C7A44"/>
    <w:rsid w:val="000D0273"/>
    <w:rsid w:val="000D0C89"/>
    <w:rsid w:val="000D0E38"/>
    <w:rsid w:val="000D103A"/>
    <w:rsid w:val="000D1103"/>
    <w:rsid w:val="000D1247"/>
    <w:rsid w:val="000D1496"/>
    <w:rsid w:val="000D1A1C"/>
    <w:rsid w:val="000D1D63"/>
    <w:rsid w:val="000D2640"/>
    <w:rsid w:val="000D2C7D"/>
    <w:rsid w:val="000D2DCA"/>
    <w:rsid w:val="000D43FC"/>
    <w:rsid w:val="000D4F13"/>
    <w:rsid w:val="000D6868"/>
    <w:rsid w:val="000D72DB"/>
    <w:rsid w:val="000E0256"/>
    <w:rsid w:val="000E02C5"/>
    <w:rsid w:val="000E030C"/>
    <w:rsid w:val="000E041F"/>
    <w:rsid w:val="000E0FDA"/>
    <w:rsid w:val="000E105C"/>
    <w:rsid w:val="000E1903"/>
    <w:rsid w:val="000E2D13"/>
    <w:rsid w:val="000E2F9E"/>
    <w:rsid w:val="000E33B9"/>
    <w:rsid w:val="000E3AE7"/>
    <w:rsid w:val="000E3BBC"/>
    <w:rsid w:val="000E41A2"/>
    <w:rsid w:val="000E5B0B"/>
    <w:rsid w:val="000E5B15"/>
    <w:rsid w:val="000E6CDA"/>
    <w:rsid w:val="000E7049"/>
    <w:rsid w:val="000E76AB"/>
    <w:rsid w:val="000F00D3"/>
    <w:rsid w:val="000F0AFA"/>
    <w:rsid w:val="000F148E"/>
    <w:rsid w:val="000F16EE"/>
    <w:rsid w:val="000F1DCB"/>
    <w:rsid w:val="000F2B56"/>
    <w:rsid w:val="000F30CB"/>
    <w:rsid w:val="000F3AFB"/>
    <w:rsid w:val="000F3DC9"/>
    <w:rsid w:val="000F43E0"/>
    <w:rsid w:val="000F44C7"/>
    <w:rsid w:val="000F450E"/>
    <w:rsid w:val="000F4763"/>
    <w:rsid w:val="000F4CA4"/>
    <w:rsid w:val="000F5183"/>
    <w:rsid w:val="000F5321"/>
    <w:rsid w:val="000F5B82"/>
    <w:rsid w:val="000F5F54"/>
    <w:rsid w:val="000F6B41"/>
    <w:rsid w:val="000F6F2E"/>
    <w:rsid w:val="000F75F3"/>
    <w:rsid w:val="0010071B"/>
    <w:rsid w:val="00100C8A"/>
    <w:rsid w:val="00101A04"/>
    <w:rsid w:val="00101A7C"/>
    <w:rsid w:val="00101B9D"/>
    <w:rsid w:val="001027B4"/>
    <w:rsid w:val="0010286E"/>
    <w:rsid w:val="00102A5F"/>
    <w:rsid w:val="00102E2A"/>
    <w:rsid w:val="00102E8C"/>
    <w:rsid w:val="00103182"/>
    <w:rsid w:val="00103A78"/>
    <w:rsid w:val="00103CF0"/>
    <w:rsid w:val="00103D0A"/>
    <w:rsid w:val="00103F2F"/>
    <w:rsid w:val="00104365"/>
    <w:rsid w:val="00104652"/>
    <w:rsid w:val="001051A9"/>
    <w:rsid w:val="0010614D"/>
    <w:rsid w:val="0010642C"/>
    <w:rsid w:val="00106611"/>
    <w:rsid w:val="00106A6C"/>
    <w:rsid w:val="0011059A"/>
    <w:rsid w:val="001107D8"/>
    <w:rsid w:val="00110881"/>
    <w:rsid w:val="001108DB"/>
    <w:rsid w:val="00110B4A"/>
    <w:rsid w:val="001128A2"/>
    <w:rsid w:val="00112E41"/>
    <w:rsid w:val="00113874"/>
    <w:rsid w:val="001159CD"/>
    <w:rsid w:val="00115A5B"/>
    <w:rsid w:val="00116453"/>
    <w:rsid w:val="001166F8"/>
    <w:rsid w:val="001171BF"/>
    <w:rsid w:val="0011742B"/>
    <w:rsid w:val="00117A52"/>
    <w:rsid w:val="001207B8"/>
    <w:rsid w:val="00120BE5"/>
    <w:rsid w:val="00120D3A"/>
    <w:rsid w:val="00120FC1"/>
    <w:rsid w:val="001214CB"/>
    <w:rsid w:val="00121F47"/>
    <w:rsid w:val="00122DBC"/>
    <w:rsid w:val="001237AE"/>
    <w:rsid w:val="001237B7"/>
    <w:rsid w:val="00123A3D"/>
    <w:rsid w:val="00123BA9"/>
    <w:rsid w:val="00124233"/>
    <w:rsid w:val="0012445F"/>
    <w:rsid w:val="00124EA3"/>
    <w:rsid w:val="00125112"/>
    <w:rsid w:val="0012542C"/>
    <w:rsid w:val="001254FF"/>
    <w:rsid w:val="001259EE"/>
    <w:rsid w:val="00125DC9"/>
    <w:rsid w:val="0012667F"/>
    <w:rsid w:val="0012728B"/>
    <w:rsid w:val="0013028D"/>
    <w:rsid w:val="001302A7"/>
    <w:rsid w:val="001310E7"/>
    <w:rsid w:val="001316C9"/>
    <w:rsid w:val="0013254C"/>
    <w:rsid w:val="001333C7"/>
    <w:rsid w:val="001336C2"/>
    <w:rsid w:val="00134221"/>
    <w:rsid w:val="0013449E"/>
    <w:rsid w:val="00134531"/>
    <w:rsid w:val="00134547"/>
    <w:rsid w:val="00134A67"/>
    <w:rsid w:val="00134CA3"/>
    <w:rsid w:val="00135375"/>
    <w:rsid w:val="001353FD"/>
    <w:rsid w:val="00135562"/>
    <w:rsid w:val="0013651B"/>
    <w:rsid w:val="00136810"/>
    <w:rsid w:val="00136AF5"/>
    <w:rsid w:val="001372CB"/>
    <w:rsid w:val="00137455"/>
    <w:rsid w:val="00137987"/>
    <w:rsid w:val="001401F7"/>
    <w:rsid w:val="00140481"/>
    <w:rsid w:val="00141372"/>
    <w:rsid w:val="00141A13"/>
    <w:rsid w:val="00141D2A"/>
    <w:rsid w:val="001420AB"/>
    <w:rsid w:val="00142AD8"/>
    <w:rsid w:val="0014309E"/>
    <w:rsid w:val="00143A19"/>
    <w:rsid w:val="00143FFB"/>
    <w:rsid w:val="00144446"/>
    <w:rsid w:val="001450FA"/>
    <w:rsid w:val="001453FC"/>
    <w:rsid w:val="00145A48"/>
    <w:rsid w:val="00145F5B"/>
    <w:rsid w:val="0014603E"/>
    <w:rsid w:val="00146502"/>
    <w:rsid w:val="00146E03"/>
    <w:rsid w:val="00147494"/>
    <w:rsid w:val="00147908"/>
    <w:rsid w:val="00147ADB"/>
    <w:rsid w:val="00150239"/>
    <w:rsid w:val="00150CF5"/>
    <w:rsid w:val="00150DB4"/>
    <w:rsid w:val="00150DCA"/>
    <w:rsid w:val="00151ADF"/>
    <w:rsid w:val="00152225"/>
    <w:rsid w:val="00152DA3"/>
    <w:rsid w:val="001530DD"/>
    <w:rsid w:val="00153B27"/>
    <w:rsid w:val="00154294"/>
    <w:rsid w:val="00154DAB"/>
    <w:rsid w:val="00154DE7"/>
    <w:rsid w:val="00154F07"/>
    <w:rsid w:val="00157A2E"/>
    <w:rsid w:val="00157B87"/>
    <w:rsid w:val="00160871"/>
    <w:rsid w:val="00160F41"/>
    <w:rsid w:val="0016141D"/>
    <w:rsid w:val="001615B4"/>
    <w:rsid w:val="00161BC2"/>
    <w:rsid w:val="00161C7C"/>
    <w:rsid w:val="00161FFD"/>
    <w:rsid w:val="00162572"/>
    <w:rsid w:val="0016257C"/>
    <w:rsid w:val="001626EF"/>
    <w:rsid w:val="00162BFD"/>
    <w:rsid w:val="001630F8"/>
    <w:rsid w:val="00163796"/>
    <w:rsid w:val="00163C28"/>
    <w:rsid w:val="0016437C"/>
    <w:rsid w:val="001643DD"/>
    <w:rsid w:val="00164755"/>
    <w:rsid w:val="00165220"/>
    <w:rsid w:val="00165601"/>
    <w:rsid w:val="00167B20"/>
    <w:rsid w:val="00167F6B"/>
    <w:rsid w:val="00170CB9"/>
    <w:rsid w:val="00170D7F"/>
    <w:rsid w:val="00171A6F"/>
    <w:rsid w:val="00171C6D"/>
    <w:rsid w:val="00171E8F"/>
    <w:rsid w:val="001728A4"/>
    <w:rsid w:val="00172DC9"/>
    <w:rsid w:val="00173016"/>
    <w:rsid w:val="00173528"/>
    <w:rsid w:val="00173627"/>
    <w:rsid w:val="00173987"/>
    <w:rsid w:val="00173D21"/>
    <w:rsid w:val="00173E12"/>
    <w:rsid w:val="001740AF"/>
    <w:rsid w:val="00174419"/>
    <w:rsid w:val="001749F3"/>
    <w:rsid w:val="0017531D"/>
    <w:rsid w:val="001755D5"/>
    <w:rsid w:val="00175D74"/>
    <w:rsid w:val="00175DC6"/>
    <w:rsid w:val="00175FC0"/>
    <w:rsid w:val="00176099"/>
    <w:rsid w:val="001764D1"/>
    <w:rsid w:val="00176825"/>
    <w:rsid w:val="00176FC2"/>
    <w:rsid w:val="00177017"/>
    <w:rsid w:val="001778FD"/>
    <w:rsid w:val="00177AD7"/>
    <w:rsid w:val="001807F2"/>
    <w:rsid w:val="00180C55"/>
    <w:rsid w:val="00182021"/>
    <w:rsid w:val="001825E5"/>
    <w:rsid w:val="00182CF8"/>
    <w:rsid w:val="00182E63"/>
    <w:rsid w:val="00183654"/>
    <w:rsid w:val="001836B1"/>
    <w:rsid w:val="001839AF"/>
    <w:rsid w:val="00183B07"/>
    <w:rsid w:val="001844E9"/>
    <w:rsid w:val="001845BD"/>
    <w:rsid w:val="00184865"/>
    <w:rsid w:val="00184EAD"/>
    <w:rsid w:val="001852E8"/>
    <w:rsid w:val="00185A70"/>
    <w:rsid w:val="00185AF5"/>
    <w:rsid w:val="00185B20"/>
    <w:rsid w:val="00185E5E"/>
    <w:rsid w:val="0018643F"/>
    <w:rsid w:val="00187D15"/>
    <w:rsid w:val="001904A7"/>
    <w:rsid w:val="00191104"/>
    <w:rsid w:val="0019120B"/>
    <w:rsid w:val="00191C5D"/>
    <w:rsid w:val="00192138"/>
    <w:rsid w:val="00193525"/>
    <w:rsid w:val="0019360E"/>
    <w:rsid w:val="00193A41"/>
    <w:rsid w:val="0019443F"/>
    <w:rsid w:val="00194B51"/>
    <w:rsid w:val="00194D28"/>
    <w:rsid w:val="00194EF8"/>
    <w:rsid w:val="0019516B"/>
    <w:rsid w:val="00195190"/>
    <w:rsid w:val="00195734"/>
    <w:rsid w:val="00195816"/>
    <w:rsid w:val="00195B2D"/>
    <w:rsid w:val="00195F28"/>
    <w:rsid w:val="001A037C"/>
    <w:rsid w:val="001A0515"/>
    <w:rsid w:val="001A086D"/>
    <w:rsid w:val="001A120C"/>
    <w:rsid w:val="001A1415"/>
    <w:rsid w:val="001A1BD1"/>
    <w:rsid w:val="001A268F"/>
    <w:rsid w:val="001A284F"/>
    <w:rsid w:val="001A2C4C"/>
    <w:rsid w:val="001A3204"/>
    <w:rsid w:val="001A349F"/>
    <w:rsid w:val="001A3879"/>
    <w:rsid w:val="001A3D14"/>
    <w:rsid w:val="001A3F83"/>
    <w:rsid w:val="001A466B"/>
    <w:rsid w:val="001A471C"/>
    <w:rsid w:val="001A4B5B"/>
    <w:rsid w:val="001A4B60"/>
    <w:rsid w:val="001A53B7"/>
    <w:rsid w:val="001A585D"/>
    <w:rsid w:val="001A5D88"/>
    <w:rsid w:val="001A601E"/>
    <w:rsid w:val="001A64C9"/>
    <w:rsid w:val="001A658C"/>
    <w:rsid w:val="001A6A10"/>
    <w:rsid w:val="001A6B85"/>
    <w:rsid w:val="001A6DD0"/>
    <w:rsid w:val="001A6DED"/>
    <w:rsid w:val="001A7A06"/>
    <w:rsid w:val="001A7E72"/>
    <w:rsid w:val="001B0185"/>
    <w:rsid w:val="001B0406"/>
    <w:rsid w:val="001B0AF3"/>
    <w:rsid w:val="001B12E5"/>
    <w:rsid w:val="001B16EE"/>
    <w:rsid w:val="001B1F7B"/>
    <w:rsid w:val="001B24A7"/>
    <w:rsid w:val="001B2DFA"/>
    <w:rsid w:val="001B2F9F"/>
    <w:rsid w:val="001B3772"/>
    <w:rsid w:val="001B43AD"/>
    <w:rsid w:val="001B4457"/>
    <w:rsid w:val="001B4674"/>
    <w:rsid w:val="001B4DC3"/>
    <w:rsid w:val="001B54DE"/>
    <w:rsid w:val="001B5830"/>
    <w:rsid w:val="001B5EC6"/>
    <w:rsid w:val="001B5F5D"/>
    <w:rsid w:val="001B6D6B"/>
    <w:rsid w:val="001B7D1D"/>
    <w:rsid w:val="001B7DB0"/>
    <w:rsid w:val="001C00F2"/>
    <w:rsid w:val="001C0429"/>
    <w:rsid w:val="001C070F"/>
    <w:rsid w:val="001C071B"/>
    <w:rsid w:val="001C10B7"/>
    <w:rsid w:val="001C117A"/>
    <w:rsid w:val="001C158C"/>
    <w:rsid w:val="001C1AA3"/>
    <w:rsid w:val="001C1D8F"/>
    <w:rsid w:val="001C1FFA"/>
    <w:rsid w:val="001C2744"/>
    <w:rsid w:val="001C2806"/>
    <w:rsid w:val="001C3663"/>
    <w:rsid w:val="001C3E08"/>
    <w:rsid w:val="001C488D"/>
    <w:rsid w:val="001C498A"/>
    <w:rsid w:val="001C4E17"/>
    <w:rsid w:val="001C5458"/>
    <w:rsid w:val="001C548E"/>
    <w:rsid w:val="001C6BCC"/>
    <w:rsid w:val="001C7086"/>
    <w:rsid w:val="001C7A22"/>
    <w:rsid w:val="001C7E4D"/>
    <w:rsid w:val="001C7FCA"/>
    <w:rsid w:val="001D05F9"/>
    <w:rsid w:val="001D099B"/>
    <w:rsid w:val="001D1727"/>
    <w:rsid w:val="001D2048"/>
    <w:rsid w:val="001D2743"/>
    <w:rsid w:val="001D2927"/>
    <w:rsid w:val="001D2E9F"/>
    <w:rsid w:val="001D3089"/>
    <w:rsid w:val="001D3131"/>
    <w:rsid w:val="001D31AD"/>
    <w:rsid w:val="001D3789"/>
    <w:rsid w:val="001D3A15"/>
    <w:rsid w:val="001D3A84"/>
    <w:rsid w:val="001D3DA6"/>
    <w:rsid w:val="001D3EB1"/>
    <w:rsid w:val="001D4327"/>
    <w:rsid w:val="001D4C68"/>
    <w:rsid w:val="001D4DAE"/>
    <w:rsid w:val="001D5290"/>
    <w:rsid w:val="001D53E0"/>
    <w:rsid w:val="001D546F"/>
    <w:rsid w:val="001D56DA"/>
    <w:rsid w:val="001D6244"/>
    <w:rsid w:val="001D68DD"/>
    <w:rsid w:val="001D748F"/>
    <w:rsid w:val="001D7506"/>
    <w:rsid w:val="001D7DB9"/>
    <w:rsid w:val="001E101F"/>
    <w:rsid w:val="001E145F"/>
    <w:rsid w:val="001E271B"/>
    <w:rsid w:val="001E337D"/>
    <w:rsid w:val="001E377F"/>
    <w:rsid w:val="001E3C0E"/>
    <w:rsid w:val="001E3C14"/>
    <w:rsid w:val="001E4A9A"/>
    <w:rsid w:val="001E63B9"/>
    <w:rsid w:val="001E6901"/>
    <w:rsid w:val="001E715A"/>
    <w:rsid w:val="001E7F90"/>
    <w:rsid w:val="001F0A58"/>
    <w:rsid w:val="001F1279"/>
    <w:rsid w:val="001F17A2"/>
    <w:rsid w:val="001F2DEC"/>
    <w:rsid w:val="001F33D4"/>
    <w:rsid w:val="001F3834"/>
    <w:rsid w:val="001F3871"/>
    <w:rsid w:val="001F4A37"/>
    <w:rsid w:val="001F4BA2"/>
    <w:rsid w:val="001F517F"/>
    <w:rsid w:val="001F525A"/>
    <w:rsid w:val="001F585C"/>
    <w:rsid w:val="001F5E54"/>
    <w:rsid w:val="001F675B"/>
    <w:rsid w:val="001F6DF3"/>
    <w:rsid w:val="001F700A"/>
    <w:rsid w:val="001F7EF7"/>
    <w:rsid w:val="002004EC"/>
    <w:rsid w:val="00201159"/>
    <w:rsid w:val="00202168"/>
    <w:rsid w:val="00202CC0"/>
    <w:rsid w:val="00203DF2"/>
    <w:rsid w:val="00203EAD"/>
    <w:rsid w:val="002042BB"/>
    <w:rsid w:val="0020449C"/>
    <w:rsid w:val="002058C0"/>
    <w:rsid w:val="0020660A"/>
    <w:rsid w:val="00206807"/>
    <w:rsid w:val="00206DD8"/>
    <w:rsid w:val="00206FEA"/>
    <w:rsid w:val="00207545"/>
    <w:rsid w:val="00207901"/>
    <w:rsid w:val="002079E6"/>
    <w:rsid w:val="00207CCA"/>
    <w:rsid w:val="00210EA9"/>
    <w:rsid w:val="00211621"/>
    <w:rsid w:val="00211758"/>
    <w:rsid w:val="00211ABF"/>
    <w:rsid w:val="002127CD"/>
    <w:rsid w:val="00212BB7"/>
    <w:rsid w:val="00212F1E"/>
    <w:rsid w:val="002132F9"/>
    <w:rsid w:val="00213F6A"/>
    <w:rsid w:val="00214369"/>
    <w:rsid w:val="00214530"/>
    <w:rsid w:val="002145A1"/>
    <w:rsid w:val="00214E34"/>
    <w:rsid w:val="00214FFD"/>
    <w:rsid w:val="0021503C"/>
    <w:rsid w:val="002151CE"/>
    <w:rsid w:val="002152EF"/>
    <w:rsid w:val="00215CE2"/>
    <w:rsid w:val="00215ECA"/>
    <w:rsid w:val="002160ED"/>
    <w:rsid w:val="00216232"/>
    <w:rsid w:val="00217046"/>
    <w:rsid w:val="00217482"/>
    <w:rsid w:val="002176CC"/>
    <w:rsid w:val="00217CA8"/>
    <w:rsid w:val="002200E8"/>
    <w:rsid w:val="00220445"/>
    <w:rsid w:val="0022066A"/>
    <w:rsid w:val="00221719"/>
    <w:rsid w:val="002217EC"/>
    <w:rsid w:val="00221C20"/>
    <w:rsid w:val="00222877"/>
    <w:rsid w:val="00222AA5"/>
    <w:rsid w:val="00222E49"/>
    <w:rsid w:val="0022354F"/>
    <w:rsid w:val="002239FA"/>
    <w:rsid w:val="002240B1"/>
    <w:rsid w:val="002249F0"/>
    <w:rsid w:val="0022597E"/>
    <w:rsid w:val="0022603F"/>
    <w:rsid w:val="00226763"/>
    <w:rsid w:val="00226A42"/>
    <w:rsid w:val="002275B2"/>
    <w:rsid w:val="0022786F"/>
    <w:rsid w:val="002315BC"/>
    <w:rsid w:val="002315EA"/>
    <w:rsid w:val="00231B7D"/>
    <w:rsid w:val="00231EEA"/>
    <w:rsid w:val="002321F4"/>
    <w:rsid w:val="002325FD"/>
    <w:rsid w:val="00233008"/>
    <w:rsid w:val="00233073"/>
    <w:rsid w:val="0023337F"/>
    <w:rsid w:val="0023371D"/>
    <w:rsid w:val="00233760"/>
    <w:rsid w:val="002339BF"/>
    <w:rsid w:val="00234916"/>
    <w:rsid w:val="00234E09"/>
    <w:rsid w:val="00234F12"/>
    <w:rsid w:val="00235A89"/>
    <w:rsid w:val="002367E8"/>
    <w:rsid w:val="00236C2C"/>
    <w:rsid w:val="00236ECC"/>
    <w:rsid w:val="00237173"/>
    <w:rsid w:val="0024099B"/>
    <w:rsid w:val="00242818"/>
    <w:rsid w:val="00243297"/>
    <w:rsid w:val="002433EA"/>
    <w:rsid w:val="00243AEE"/>
    <w:rsid w:val="00243D71"/>
    <w:rsid w:val="002441DC"/>
    <w:rsid w:val="00244885"/>
    <w:rsid w:val="0024493F"/>
    <w:rsid w:val="00244F44"/>
    <w:rsid w:val="00245224"/>
    <w:rsid w:val="0024571C"/>
    <w:rsid w:val="00246167"/>
    <w:rsid w:val="002463E8"/>
    <w:rsid w:val="00246704"/>
    <w:rsid w:val="002467B4"/>
    <w:rsid w:val="0024738A"/>
    <w:rsid w:val="00247699"/>
    <w:rsid w:val="00247813"/>
    <w:rsid w:val="00247FE7"/>
    <w:rsid w:val="00250DC4"/>
    <w:rsid w:val="00250DDC"/>
    <w:rsid w:val="00251056"/>
    <w:rsid w:val="00252248"/>
    <w:rsid w:val="00253220"/>
    <w:rsid w:val="0025343B"/>
    <w:rsid w:val="00254B56"/>
    <w:rsid w:val="002563FB"/>
    <w:rsid w:val="00256545"/>
    <w:rsid w:val="00256771"/>
    <w:rsid w:val="00256EFD"/>
    <w:rsid w:val="00257168"/>
    <w:rsid w:val="002573E1"/>
    <w:rsid w:val="002578D9"/>
    <w:rsid w:val="002578FF"/>
    <w:rsid w:val="002605DD"/>
    <w:rsid w:val="00260A21"/>
    <w:rsid w:val="00260E23"/>
    <w:rsid w:val="0026111C"/>
    <w:rsid w:val="0026140C"/>
    <w:rsid w:val="002617A7"/>
    <w:rsid w:val="0026196A"/>
    <w:rsid w:val="00261B37"/>
    <w:rsid w:val="00261DFE"/>
    <w:rsid w:val="00262093"/>
    <w:rsid w:val="00262197"/>
    <w:rsid w:val="00262686"/>
    <w:rsid w:val="00262921"/>
    <w:rsid w:val="002632FE"/>
    <w:rsid w:val="002634FD"/>
    <w:rsid w:val="002636F6"/>
    <w:rsid w:val="00265523"/>
    <w:rsid w:val="002656C2"/>
    <w:rsid w:val="00265A5B"/>
    <w:rsid w:val="00265E3B"/>
    <w:rsid w:val="002660D2"/>
    <w:rsid w:val="002660FB"/>
    <w:rsid w:val="0026655A"/>
    <w:rsid w:val="002665E7"/>
    <w:rsid w:val="002669AD"/>
    <w:rsid w:val="00266B2D"/>
    <w:rsid w:val="00266E60"/>
    <w:rsid w:val="002670B6"/>
    <w:rsid w:val="002678A7"/>
    <w:rsid w:val="002700ED"/>
    <w:rsid w:val="00270395"/>
    <w:rsid w:val="002704C1"/>
    <w:rsid w:val="0027090B"/>
    <w:rsid w:val="002713AE"/>
    <w:rsid w:val="00271D16"/>
    <w:rsid w:val="00272321"/>
    <w:rsid w:val="0027265E"/>
    <w:rsid w:val="00272DDC"/>
    <w:rsid w:val="002736C8"/>
    <w:rsid w:val="00273C32"/>
    <w:rsid w:val="00273DEA"/>
    <w:rsid w:val="002741C5"/>
    <w:rsid w:val="0027494B"/>
    <w:rsid w:val="00274AD7"/>
    <w:rsid w:val="00275DB9"/>
    <w:rsid w:val="002764E2"/>
    <w:rsid w:val="0027668D"/>
    <w:rsid w:val="0027672E"/>
    <w:rsid w:val="00276C85"/>
    <w:rsid w:val="0027764E"/>
    <w:rsid w:val="00277898"/>
    <w:rsid w:val="00277CE7"/>
    <w:rsid w:val="00280CDF"/>
    <w:rsid w:val="00280E56"/>
    <w:rsid w:val="00281A01"/>
    <w:rsid w:val="00281CFF"/>
    <w:rsid w:val="00281D2A"/>
    <w:rsid w:val="00281F36"/>
    <w:rsid w:val="00282FA0"/>
    <w:rsid w:val="002838E1"/>
    <w:rsid w:val="00283C41"/>
    <w:rsid w:val="00283D67"/>
    <w:rsid w:val="00283DB1"/>
    <w:rsid w:val="002847A7"/>
    <w:rsid w:val="00284A87"/>
    <w:rsid w:val="00285969"/>
    <w:rsid w:val="00285C66"/>
    <w:rsid w:val="002864C9"/>
    <w:rsid w:val="00286926"/>
    <w:rsid w:val="00286BAE"/>
    <w:rsid w:val="00286D72"/>
    <w:rsid w:val="002875AC"/>
    <w:rsid w:val="00287E04"/>
    <w:rsid w:val="00287E8A"/>
    <w:rsid w:val="002902FF"/>
    <w:rsid w:val="002910D2"/>
    <w:rsid w:val="0029138E"/>
    <w:rsid w:val="00292106"/>
    <w:rsid w:val="002924DD"/>
    <w:rsid w:val="002938BF"/>
    <w:rsid w:val="00293A5A"/>
    <w:rsid w:val="002941D0"/>
    <w:rsid w:val="0029519C"/>
    <w:rsid w:val="002952A9"/>
    <w:rsid w:val="00295321"/>
    <w:rsid w:val="00295FDF"/>
    <w:rsid w:val="002964F6"/>
    <w:rsid w:val="00296CBF"/>
    <w:rsid w:val="00297406"/>
    <w:rsid w:val="002978BC"/>
    <w:rsid w:val="002A04CA"/>
    <w:rsid w:val="002A08C6"/>
    <w:rsid w:val="002A0D7C"/>
    <w:rsid w:val="002A13F3"/>
    <w:rsid w:val="002A16BB"/>
    <w:rsid w:val="002A19C5"/>
    <w:rsid w:val="002A2418"/>
    <w:rsid w:val="002A3DB6"/>
    <w:rsid w:val="002A4E69"/>
    <w:rsid w:val="002A5043"/>
    <w:rsid w:val="002A6C59"/>
    <w:rsid w:val="002A6DFE"/>
    <w:rsid w:val="002A71E1"/>
    <w:rsid w:val="002A74CD"/>
    <w:rsid w:val="002A7BBF"/>
    <w:rsid w:val="002B000D"/>
    <w:rsid w:val="002B023D"/>
    <w:rsid w:val="002B0434"/>
    <w:rsid w:val="002B04CB"/>
    <w:rsid w:val="002B0F58"/>
    <w:rsid w:val="002B18F7"/>
    <w:rsid w:val="002B1913"/>
    <w:rsid w:val="002B1B91"/>
    <w:rsid w:val="002B2076"/>
    <w:rsid w:val="002B230F"/>
    <w:rsid w:val="002B2679"/>
    <w:rsid w:val="002B2F20"/>
    <w:rsid w:val="002B3457"/>
    <w:rsid w:val="002B37E2"/>
    <w:rsid w:val="002B3994"/>
    <w:rsid w:val="002B4612"/>
    <w:rsid w:val="002B5026"/>
    <w:rsid w:val="002B5069"/>
    <w:rsid w:val="002B5B73"/>
    <w:rsid w:val="002B5C1E"/>
    <w:rsid w:val="002B6657"/>
    <w:rsid w:val="002B6C26"/>
    <w:rsid w:val="002B6ECD"/>
    <w:rsid w:val="002B7AD0"/>
    <w:rsid w:val="002C03A3"/>
    <w:rsid w:val="002C0492"/>
    <w:rsid w:val="002C0D0C"/>
    <w:rsid w:val="002C1073"/>
    <w:rsid w:val="002C164B"/>
    <w:rsid w:val="002C1D01"/>
    <w:rsid w:val="002C25DB"/>
    <w:rsid w:val="002C3399"/>
    <w:rsid w:val="002C3D94"/>
    <w:rsid w:val="002C3EDE"/>
    <w:rsid w:val="002C4669"/>
    <w:rsid w:val="002C4727"/>
    <w:rsid w:val="002C4A25"/>
    <w:rsid w:val="002C4AA7"/>
    <w:rsid w:val="002C4DF2"/>
    <w:rsid w:val="002C54F0"/>
    <w:rsid w:val="002C56A0"/>
    <w:rsid w:val="002C5AB8"/>
    <w:rsid w:val="002C6D13"/>
    <w:rsid w:val="002C7720"/>
    <w:rsid w:val="002D02C4"/>
    <w:rsid w:val="002D06FE"/>
    <w:rsid w:val="002D0976"/>
    <w:rsid w:val="002D19D9"/>
    <w:rsid w:val="002D1CCD"/>
    <w:rsid w:val="002D1FAC"/>
    <w:rsid w:val="002D209B"/>
    <w:rsid w:val="002D24BE"/>
    <w:rsid w:val="002D260B"/>
    <w:rsid w:val="002D3868"/>
    <w:rsid w:val="002D45F9"/>
    <w:rsid w:val="002D4AD5"/>
    <w:rsid w:val="002D5148"/>
    <w:rsid w:val="002D526A"/>
    <w:rsid w:val="002D65AA"/>
    <w:rsid w:val="002D67CC"/>
    <w:rsid w:val="002D6E66"/>
    <w:rsid w:val="002D725B"/>
    <w:rsid w:val="002D7439"/>
    <w:rsid w:val="002D7E88"/>
    <w:rsid w:val="002E0AB9"/>
    <w:rsid w:val="002E0EC8"/>
    <w:rsid w:val="002E1B47"/>
    <w:rsid w:val="002E1C02"/>
    <w:rsid w:val="002E2411"/>
    <w:rsid w:val="002E2836"/>
    <w:rsid w:val="002E3222"/>
    <w:rsid w:val="002E43E9"/>
    <w:rsid w:val="002E529D"/>
    <w:rsid w:val="002E57AB"/>
    <w:rsid w:val="002E57FC"/>
    <w:rsid w:val="002E5940"/>
    <w:rsid w:val="002E5941"/>
    <w:rsid w:val="002E5F31"/>
    <w:rsid w:val="002E6085"/>
    <w:rsid w:val="002E6AE6"/>
    <w:rsid w:val="002E7BD6"/>
    <w:rsid w:val="002F00BE"/>
    <w:rsid w:val="002F012C"/>
    <w:rsid w:val="002F026F"/>
    <w:rsid w:val="002F098E"/>
    <w:rsid w:val="002F1103"/>
    <w:rsid w:val="002F120E"/>
    <w:rsid w:val="002F127B"/>
    <w:rsid w:val="002F1D76"/>
    <w:rsid w:val="002F250C"/>
    <w:rsid w:val="002F283B"/>
    <w:rsid w:val="002F2EC2"/>
    <w:rsid w:val="002F3F99"/>
    <w:rsid w:val="002F489B"/>
    <w:rsid w:val="002F4FD3"/>
    <w:rsid w:val="002F5621"/>
    <w:rsid w:val="002F607B"/>
    <w:rsid w:val="002F63B3"/>
    <w:rsid w:val="002F680F"/>
    <w:rsid w:val="002F7273"/>
    <w:rsid w:val="002F7AAD"/>
    <w:rsid w:val="003002AD"/>
    <w:rsid w:val="0030040D"/>
    <w:rsid w:val="00300D5A"/>
    <w:rsid w:val="00300F18"/>
    <w:rsid w:val="003018C7"/>
    <w:rsid w:val="00302630"/>
    <w:rsid w:val="003029F5"/>
    <w:rsid w:val="00302E48"/>
    <w:rsid w:val="003030B2"/>
    <w:rsid w:val="00303105"/>
    <w:rsid w:val="00303827"/>
    <w:rsid w:val="003039F7"/>
    <w:rsid w:val="00303FF2"/>
    <w:rsid w:val="0030479D"/>
    <w:rsid w:val="00304E9C"/>
    <w:rsid w:val="00304F56"/>
    <w:rsid w:val="00304FC5"/>
    <w:rsid w:val="00305CD5"/>
    <w:rsid w:val="00306146"/>
    <w:rsid w:val="003064D7"/>
    <w:rsid w:val="00306645"/>
    <w:rsid w:val="003067F8"/>
    <w:rsid w:val="00306E32"/>
    <w:rsid w:val="00306FFF"/>
    <w:rsid w:val="0030709B"/>
    <w:rsid w:val="003073D5"/>
    <w:rsid w:val="0030788D"/>
    <w:rsid w:val="0031055A"/>
    <w:rsid w:val="003106E9"/>
    <w:rsid w:val="00310716"/>
    <w:rsid w:val="00310CB3"/>
    <w:rsid w:val="003114A8"/>
    <w:rsid w:val="0031267A"/>
    <w:rsid w:val="00313C5E"/>
    <w:rsid w:val="00315924"/>
    <w:rsid w:val="00316143"/>
    <w:rsid w:val="00316451"/>
    <w:rsid w:val="00316844"/>
    <w:rsid w:val="00317080"/>
    <w:rsid w:val="00317BB6"/>
    <w:rsid w:val="00320407"/>
    <w:rsid w:val="00320C4F"/>
    <w:rsid w:val="00320E26"/>
    <w:rsid w:val="003216A6"/>
    <w:rsid w:val="00321D0D"/>
    <w:rsid w:val="003234AE"/>
    <w:rsid w:val="003238F9"/>
    <w:rsid w:val="00323E5C"/>
    <w:rsid w:val="00323FF0"/>
    <w:rsid w:val="00324DC3"/>
    <w:rsid w:val="00324EED"/>
    <w:rsid w:val="003252BE"/>
    <w:rsid w:val="003255B0"/>
    <w:rsid w:val="00325792"/>
    <w:rsid w:val="003261AE"/>
    <w:rsid w:val="00326331"/>
    <w:rsid w:val="00326451"/>
    <w:rsid w:val="003266A0"/>
    <w:rsid w:val="003269FB"/>
    <w:rsid w:val="00326B86"/>
    <w:rsid w:val="0032720C"/>
    <w:rsid w:val="003276C5"/>
    <w:rsid w:val="00327EEB"/>
    <w:rsid w:val="00327F66"/>
    <w:rsid w:val="00330D2C"/>
    <w:rsid w:val="00330D7E"/>
    <w:rsid w:val="00332600"/>
    <w:rsid w:val="00332758"/>
    <w:rsid w:val="003327E1"/>
    <w:rsid w:val="003337C7"/>
    <w:rsid w:val="00333906"/>
    <w:rsid w:val="00334122"/>
    <w:rsid w:val="00334255"/>
    <w:rsid w:val="003344DA"/>
    <w:rsid w:val="00334CFC"/>
    <w:rsid w:val="00335A18"/>
    <w:rsid w:val="00335AC8"/>
    <w:rsid w:val="00335CFE"/>
    <w:rsid w:val="003360C7"/>
    <w:rsid w:val="003364BB"/>
    <w:rsid w:val="00336FFD"/>
    <w:rsid w:val="00337205"/>
    <w:rsid w:val="00337E6D"/>
    <w:rsid w:val="00341834"/>
    <w:rsid w:val="003420C5"/>
    <w:rsid w:val="00343DAC"/>
    <w:rsid w:val="00343DB4"/>
    <w:rsid w:val="00344583"/>
    <w:rsid w:val="00344C26"/>
    <w:rsid w:val="003453FF"/>
    <w:rsid w:val="00345467"/>
    <w:rsid w:val="003457A4"/>
    <w:rsid w:val="0034665F"/>
    <w:rsid w:val="00346EBF"/>
    <w:rsid w:val="00346FA0"/>
    <w:rsid w:val="00347366"/>
    <w:rsid w:val="00350062"/>
    <w:rsid w:val="00350AFD"/>
    <w:rsid w:val="00350C7F"/>
    <w:rsid w:val="0035167A"/>
    <w:rsid w:val="00351F67"/>
    <w:rsid w:val="00352F6B"/>
    <w:rsid w:val="003531A6"/>
    <w:rsid w:val="00353ABE"/>
    <w:rsid w:val="00353E2B"/>
    <w:rsid w:val="00355139"/>
    <w:rsid w:val="0035769B"/>
    <w:rsid w:val="0035773A"/>
    <w:rsid w:val="00360433"/>
    <w:rsid w:val="00360D7F"/>
    <w:rsid w:val="003614F6"/>
    <w:rsid w:val="00361C69"/>
    <w:rsid w:val="00362466"/>
    <w:rsid w:val="0036278C"/>
    <w:rsid w:val="00362FE1"/>
    <w:rsid w:val="00363063"/>
    <w:rsid w:val="003642DC"/>
    <w:rsid w:val="00364440"/>
    <w:rsid w:val="00364941"/>
    <w:rsid w:val="00364ACC"/>
    <w:rsid w:val="00365172"/>
    <w:rsid w:val="0036553A"/>
    <w:rsid w:val="00365E49"/>
    <w:rsid w:val="00367001"/>
    <w:rsid w:val="00367595"/>
    <w:rsid w:val="003678D8"/>
    <w:rsid w:val="003679BB"/>
    <w:rsid w:val="00367D38"/>
    <w:rsid w:val="00367DFA"/>
    <w:rsid w:val="003700D3"/>
    <w:rsid w:val="003704FC"/>
    <w:rsid w:val="00370740"/>
    <w:rsid w:val="00370A05"/>
    <w:rsid w:val="00370AD1"/>
    <w:rsid w:val="00370FCA"/>
    <w:rsid w:val="003727A1"/>
    <w:rsid w:val="00372D22"/>
    <w:rsid w:val="00372FAD"/>
    <w:rsid w:val="00373090"/>
    <w:rsid w:val="0037311A"/>
    <w:rsid w:val="00373269"/>
    <w:rsid w:val="00373584"/>
    <w:rsid w:val="0037382C"/>
    <w:rsid w:val="003746ED"/>
    <w:rsid w:val="003748F5"/>
    <w:rsid w:val="00375980"/>
    <w:rsid w:val="00375D8C"/>
    <w:rsid w:val="00375F73"/>
    <w:rsid w:val="00376750"/>
    <w:rsid w:val="0037711F"/>
    <w:rsid w:val="00377949"/>
    <w:rsid w:val="003802FC"/>
    <w:rsid w:val="003817FD"/>
    <w:rsid w:val="00381A28"/>
    <w:rsid w:val="00381B5B"/>
    <w:rsid w:val="00381F29"/>
    <w:rsid w:val="00382335"/>
    <w:rsid w:val="00382A63"/>
    <w:rsid w:val="00382E6D"/>
    <w:rsid w:val="0038375D"/>
    <w:rsid w:val="00383A43"/>
    <w:rsid w:val="00383EE5"/>
    <w:rsid w:val="00384574"/>
    <w:rsid w:val="003845E0"/>
    <w:rsid w:val="003849DF"/>
    <w:rsid w:val="00384E59"/>
    <w:rsid w:val="003858B4"/>
    <w:rsid w:val="003858B8"/>
    <w:rsid w:val="00385AC0"/>
    <w:rsid w:val="00385E58"/>
    <w:rsid w:val="003860FB"/>
    <w:rsid w:val="003869CC"/>
    <w:rsid w:val="00386C9E"/>
    <w:rsid w:val="00387129"/>
    <w:rsid w:val="003872D6"/>
    <w:rsid w:val="00387538"/>
    <w:rsid w:val="00387B84"/>
    <w:rsid w:val="00387DE1"/>
    <w:rsid w:val="003908E8"/>
    <w:rsid w:val="00391028"/>
    <w:rsid w:val="00391329"/>
    <w:rsid w:val="00391413"/>
    <w:rsid w:val="003915B7"/>
    <w:rsid w:val="00391EEC"/>
    <w:rsid w:val="003920A1"/>
    <w:rsid w:val="003923DC"/>
    <w:rsid w:val="00392EF5"/>
    <w:rsid w:val="00393AF2"/>
    <w:rsid w:val="003946EE"/>
    <w:rsid w:val="00394C58"/>
    <w:rsid w:val="00394C81"/>
    <w:rsid w:val="00394D4E"/>
    <w:rsid w:val="0039588B"/>
    <w:rsid w:val="0039618C"/>
    <w:rsid w:val="0039649E"/>
    <w:rsid w:val="00396583"/>
    <w:rsid w:val="003966E9"/>
    <w:rsid w:val="00396E09"/>
    <w:rsid w:val="00397143"/>
    <w:rsid w:val="00397473"/>
    <w:rsid w:val="003977CF"/>
    <w:rsid w:val="00397B09"/>
    <w:rsid w:val="003A015E"/>
    <w:rsid w:val="003A081A"/>
    <w:rsid w:val="003A183C"/>
    <w:rsid w:val="003A18DF"/>
    <w:rsid w:val="003A1BD7"/>
    <w:rsid w:val="003A24E2"/>
    <w:rsid w:val="003A291D"/>
    <w:rsid w:val="003A2D65"/>
    <w:rsid w:val="003A2FCF"/>
    <w:rsid w:val="003A3298"/>
    <w:rsid w:val="003A3C8D"/>
    <w:rsid w:val="003A42EB"/>
    <w:rsid w:val="003A6051"/>
    <w:rsid w:val="003A66EB"/>
    <w:rsid w:val="003A67C9"/>
    <w:rsid w:val="003A69A6"/>
    <w:rsid w:val="003A6FDF"/>
    <w:rsid w:val="003A7187"/>
    <w:rsid w:val="003A727B"/>
    <w:rsid w:val="003B051A"/>
    <w:rsid w:val="003B07EA"/>
    <w:rsid w:val="003B0F50"/>
    <w:rsid w:val="003B14AE"/>
    <w:rsid w:val="003B19D5"/>
    <w:rsid w:val="003B31A8"/>
    <w:rsid w:val="003B3662"/>
    <w:rsid w:val="003B398B"/>
    <w:rsid w:val="003B3C09"/>
    <w:rsid w:val="003B3F2A"/>
    <w:rsid w:val="003B4107"/>
    <w:rsid w:val="003B42F6"/>
    <w:rsid w:val="003B4467"/>
    <w:rsid w:val="003B5410"/>
    <w:rsid w:val="003B5703"/>
    <w:rsid w:val="003B61DB"/>
    <w:rsid w:val="003B620A"/>
    <w:rsid w:val="003B7293"/>
    <w:rsid w:val="003C08C8"/>
    <w:rsid w:val="003C0ADA"/>
    <w:rsid w:val="003C0E3E"/>
    <w:rsid w:val="003C1CE8"/>
    <w:rsid w:val="003C1DD1"/>
    <w:rsid w:val="003C205B"/>
    <w:rsid w:val="003C2BFD"/>
    <w:rsid w:val="003C2D5D"/>
    <w:rsid w:val="003C318B"/>
    <w:rsid w:val="003C372A"/>
    <w:rsid w:val="003C377B"/>
    <w:rsid w:val="003C3809"/>
    <w:rsid w:val="003C48FC"/>
    <w:rsid w:val="003C4AEA"/>
    <w:rsid w:val="003C4DA3"/>
    <w:rsid w:val="003C4FD0"/>
    <w:rsid w:val="003C503B"/>
    <w:rsid w:val="003C5F82"/>
    <w:rsid w:val="003C61A7"/>
    <w:rsid w:val="003C738B"/>
    <w:rsid w:val="003C7CBE"/>
    <w:rsid w:val="003C7D73"/>
    <w:rsid w:val="003C7D96"/>
    <w:rsid w:val="003D0949"/>
    <w:rsid w:val="003D230A"/>
    <w:rsid w:val="003D2817"/>
    <w:rsid w:val="003D31D3"/>
    <w:rsid w:val="003D3D1C"/>
    <w:rsid w:val="003D3D6F"/>
    <w:rsid w:val="003D3F3E"/>
    <w:rsid w:val="003D42B9"/>
    <w:rsid w:val="003D45CE"/>
    <w:rsid w:val="003D524C"/>
    <w:rsid w:val="003D590A"/>
    <w:rsid w:val="003D5B0F"/>
    <w:rsid w:val="003D7B81"/>
    <w:rsid w:val="003D7E7D"/>
    <w:rsid w:val="003E067F"/>
    <w:rsid w:val="003E0DF7"/>
    <w:rsid w:val="003E0EFE"/>
    <w:rsid w:val="003E0FF7"/>
    <w:rsid w:val="003E1719"/>
    <w:rsid w:val="003E19F3"/>
    <w:rsid w:val="003E31E9"/>
    <w:rsid w:val="003E3369"/>
    <w:rsid w:val="003E38CC"/>
    <w:rsid w:val="003E3E9D"/>
    <w:rsid w:val="003E486B"/>
    <w:rsid w:val="003E502C"/>
    <w:rsid w:val="003E5641"/>
    <w:rsid w:val="003E58F7"/>
    <w:rsid w:val="003E6193"/>
    <w:rsid w:val="003E6ABD"/>
    <w:rsid w:val="003E6BCE"/>
    <w:rsid w:val="003E6E0B"/>
    <w:rsid w:val="003E79AB"/>
    <w:rsid w:val="003F065F"/>
    <w:rsid w:val="003F0690"/>
    <w:rsid w:val="003F0933"/>
    <w:rsid w:val="003F1346"/>
    <w:rsid w:val="003F14C8"/>
    <w:rsid w:val="003F1791"/>
    <w:rsid w:val="003F239D"/>
    <w:rsid w:val="003F259A"/>
    <w:rsid w:val="003F3FBD"/>
    <w:rsid w:val="003F435B"/>
    <w:rsid w:val="003F487C"/>
    <w:rsid w:val="003F4ADD"/>
    <w:rsid w:val="003F5673"/>
    <w:rsid w:val="003F5B20"/>
    <w:rsid w:val="003F63F8"/>
    <w:rsid w:val="003F64FB"/>
    <w:rsid w:val="003F6800"/>
    <w:rsid w:val="003F7988"/>
    <w:rsid w:val="004002CB"/>
    <w:rsid w:val="004005C2"/>
    <w:rsid w:val="00400A76"/>
    <w:rsid w:val="00401840"/>
    <w:rsid w:val="0040199D"/>
    <w:rsid w:val="00401EAB"/>
    <w:rsid w:val="00402330"/>
    <w:rsid w:val="0040250E"/>
    <w:rsid w:val="00402733"/>
    <w:rsid w:val="004029C8"/>
    <w:rsid w:val="004035A7"/>
    <w:rsid w:val="0040577D"/>
    <w:rsid w:val="00405791"/>
    <w:rsid w:val="00405E53"/>
    <w:rsid w:val="004063C3"/>
    <w:rsid w:val="00406F75"/>
    <w:rsid w:val="004072D4"/>
    <w:rsid w:val="0041013F"/>
    <w:rsid w:val="00411AD3"/>
    <w:rsid w:val="00411B1C"/>
    <w:rsid w:val="00411DAE"/>
    <w:rsid w:val="0041200D"/>
    <w:rsid w:val="004120E8"/>
    <w:rsid w:val="004123EE"/>
    <w:rsid w:val="004125F6"/>
    <w:rsid w:val="00412C18"/>
    <w:rsid w:val="00413289"/>
    <w:rsid w:val="00413295"/>
    <w:rsid w:val="00413ACB"/>
    <w:rsid w:val="00413BAB"/>
    <w:rsid w:val="00414002"/>
    <w:rsid w:val="004140A0"/>
    <w:rsid w:val="00414221"/>
    <w:rsid w:val="004146AD"/>
    <w:rsid w:val="00415078"/>
    <w:rsid w:val="00415415"/>
    <w:rsid w:val="00415718"/>
    <w:rsid w:val="00415E06"/>
    <w:rsid w:val="00416566"/>
    <w:rsid w:val="004170A9"/>
    <w:rsid w:val="0041720C"/>
    <w:rsid w:val="004172A0"/>
    <w:rsid w:val="00417527"/>
    <w:rsid w:val="004201FC"/>
    <w:rsid w:val="00420A12"/>
    <w:rsid w:val="00420EBE"/>
    <w:rsid w:val="004215DE"/>
    <w:rsid w:val="00421669"/>
    <w:rsid w:val="00421882"/>
    <w:rsid w:val="00421FAC"/>
    <w:rsid w:val="00422085"/>
    <w:rsid w:val="00422A84"/>
    <w:rsid w:val="00422BEE"/>
    <w:rsid w:val="00422D5C"/>
    <w:rsid w:val="0042307C"/>
    <w:rsid w:val="00423881"/>
    <w:rsid w:val="00424224"/>
    <w:rsid w:val="00425A86"/>
    <w:rsid w:val="00425CFF"/>
    <w:rsid w:val="004262C3"/>
    <w:rsid w:val="004267A1"/>
    <w:rsid w:val="0042682B"/>
    <w:rsid w:val="00431C51"/>
    <w:rsid w:val="00432084"/>
    <w:rsid w:val="0043239A"/>
    <w:rsid w:val="0043294B"/>
    <w:rsid w:val="00432B5C"/>
    <w:rsid w:val="004333F1"/>
    <w:rsid w:val="00433644"/>
    <w:rsid w:val="00433B28"/>
    <w:rsid w:val="00433C2D"/>
    <w:rsid w:val="0043441D"/>
    <w:rsid w:val="00434600"/>
    <w:rsid w:val="00434837"/>
    <w:rsid w:val="004350E7"/>
    <w:rsid w:val="00435394"/>
    <w:rsid w:val="00435B2D"/>
    <w:rsid w:val="00435B5C"/>
    <w:rsid w:val="00436029"/>
    <w:rsid w:val="00436154"/>
    <w:rsid w:val="004361E2"/>
    <w:rsid w:val="004379DD"/>
    <w:rsid w:val="00437ACA"/>
    <w:rsid w:val="00441BB6"/>
    <w:rsid w:val="00441CDF"/>
    <w:rsid w:val="00442863"/>
    <w:rsid w:val="004428E0"/>
    <w:rsid w:val="00443A81"/>
    <w:rsid w:val="0044462B"/>
    <w:rsid w:val="004446E4"/>
    <w:rsid w:val="00444AD6"/>
    <w:rsid w:val="00445318"/>
    <w:rsid w:val="00446859"/>
    <w:rsid w:val="004469C7"/>
    <w:rsid w:val="00446BF8"/>
    <w:rsid w:val="004470E0"/>
    <w:rsid w:val="004473B6"/>
    <w:rsid w:val="00447BE4"/>
    <w:rsid w:val="00447FA9"/>
    <w:rsid w:val="00450065"/>
    <w:rsid w:val="00450CC4"/>
    <w:rsid w:val="0045151A"/>
    <w:rsid w:val="00451822"/>
    <w:rsid w:val="004518BD"/>
    <w:rsid w:val="00451A2A"/>
    <w:rsid w:val="00451FBD"/>
    <w:rsid w:val="0045232D"/>
    <w:rsid w:val="004525EA"/>
    <w:rsid w:val="0045262B"/>
    <w:rsid w:val="00453853"/>
    <w:rsid w:val="00453B69"/>
    <w:rsid w:val="00453DA6"/>
    <w:rsid w:val="0045407B"/>
    <w:rsid w:val="004543CF"/>
    <w:rsid w:val="004548B5"/>
    <w:rsid w:val="00454E14"/>
    <w:rsid w:val="0045500D"/>
    <w:rsid w:val="004550F0"/>
    <w:rsid w:val="004552C6"/>
    <w:rsid w:val="00456A1F"/>
    <w:rsid w:val="004576B1"/>
    <w:rsid w:val="004578F3"/>
    <w:rsid w:val="00457DC6"/>
    <w:rsid w:val="00457DF3"/>
    <w:rsid w:val="00457E0D"/>
    <w:rsid w:val="004600A4"/>
    <w:rsid w:val="004601C9"/>
    <w:rsid w:val="00460D5B"/>
    <w:rsid w:val="00460D83"/>
    <w:rsid w:val="00461E49"/>
    <w:rsid w:val="00462591"/>
    <w:rsid w:val="004631EC"/>
    <w:rsid w:val="0046369C"/>
    <w:rsid w:val="0046380D"/>
    <w:rsid w:val="00463CAB"/>
    <w:rsid w:val="0046449D"/>
    <w:rsid w:val="004646AA"/>
    <w:rsid w:val="0046578D"/>
    <w:rsid w:val="00465A5F"/>
    <w:rsid w:val="00466EE6"/>
    <w:rsid w:val="00467637"/>
    <w:rsid w:val="0047090B"/>
    <w:rsid w:val="00470F1D"/>
    <w:rsid w:val="004717A2"/>
    <w:rsid w:val="00471999"/>
    <w:rsid w:val="00471EA9"/>
    <w:rsid w:val="00472946"/>
    <w:rsid w:val="00472D74"/>
    <w:rsid w:val="004733C6"/>
    <w:rsid w:val="00473B57"/>
    <w:rsid w:val="00473FAA"/>
    <w:rsid w:val="00473FE6"/>
    <w:rsid w:val="00474794"/>
    <w:rsid w:val="00474996"/>
    <w:rsid w:val="00474DDD"/>
    <w:rsid w:val="00474EB3"/>
    <w:rsid w:val="0047604B"/>
    <w:rsid w:val="004760EF"/>
    <w:rsid w:val="0047704C"/>
    <w:rsid w:val="00477C1B"/>
    <w:rsid w:val="00480877"/>
    <w:rsid w:val="00481065"/>
    <w:rsid w:val="00481468"/>
    <w:rsid w:val="004814C5"/>
    <w:rsid w:val="00481D73"/>
    <w:rsid w:val="00481DFD"/>
    <w:rsid w:val="00482082"/>
    <w:rsid w:val="004822D7"/>
    <w:rsid w:val="0048262D"/>
    <w:rsid w:val="00483491"/>
    <w:rsid w:val="00483830"/>
    <w:rsid w:val="004839B5"/>
    <w:rsid w:val="00483F0B"/>
    <w:rsid w:val="004842CC"/>
    <w:rsid w:val="004851A0"/>
    <w:rsid w:val="00485826"/>
    <w:rsid w:val="00485ED9"/>
    <w:rsid w:val="004862CA"/>
    <w:rsid w:val="00486C18"/>
    <w:rsid w:val="004874AE"/>
    <w:rsid w:val="004879E6"/>
    <w:rsid w:val="00487C68"/>
    <w:rsid w:val="00490405"/>
    <w:rsid w:val="004909F6"/>
    <w:rsid w:val="0049126C"/>
    <w:rsid w:val="00491BE1"/>
    <w:rsid w:val="00491CC6"/>
    <w:rsid w:val="00492E56"/>
    <w:rsid w:val="00493A02"/>
    <w:rsid w:val="00493AF4"/>
    <w:rsid w:val="004947A1"/>
    <w:rsid w:val="004956DB"/>
    <w:rsid w:val="00496280"/>
    <w:rsid w:val="004967A6"/>
    <w:rsid w:val="0049702A"/>
    <w:rsid w:val="0049743E"/>
    <w:rsid w:val="00497500"/>
    <w:rsid w:val="0049788F"/>
    <w:rsid w:val="004A0119"/>
    <w:rsid w:val="004A0688"/>
    <w:rsid w:val="004A11E7"/>
    <w:rsid w:val="004A14E0"/>
    <w:rsid w:val="004A1D30"/>
    <w:rsid w:val="004A206B"/>
    <w:rsid w:val="004A284D"/>
    <w:rsid w:val="004A3655"/>
    <w:rsid w:val="004A3F86"/>
    <w:rsid w:val="004A457E"/>
    <w:rsid w:val="004A458D"/>
    <w:rsid w:val="004A47B0"/>
    <w:rsid w:val="004A49D7"/>
    <w:rsid w:val="004A4B22"/>
    <w:rsid w:val="004A59BE"/>
    <w:rsid w:val="004A6635"/>
    <w:rsid w:val="004A6A4F"/>
    <w:rsid w:val="004A6E9D"/>
    <w:rsid w:val="004A735C"/>
    <w:rsid w:val="004A74F1"/>
    <w:rsid w:val="004A7A62"/>
    <w:rsid w:val="004A7D02"/>
    <w:rsid w:val="004B0DE6"/>
    <w:rsid w:val="004B1C35"/>
    <w:rsid w:val="004B1E56"/>
    <w:rsid w:val="004B27D9"/>
    <w:rsid w:val="004B2CAF"/>
    <w:rsid w:val="004B2EAB"/>
    <w:rsid w:val="004B30C8"/>
    <w:rsid w:val="004B371D"/>
    <w:rsid w:val="004B3B1F"/>
    <w:rsid w:val="004B42A2"/>
    <w:rsid w:val="004B48F3"/>
    <w:rsid w:val="004B4D12"/>
    <w:rsid w:val="004B501F"/>
    <w:rsid w:val="004B5082"/>
    <w:rsid w:val="004B733C"/>
    <w:rsid w:val="004B7400"/>
    <w:rsid w:val="004B740D"/>
    <w:rsid w:val="004B75E3"/>
    <w:rsid w:val="004C02DA"/>
    <w:rsid w:val="004C0535"/>
    <w:rsid w:val="004C1DCF"/>
    <w:rsid w:val="004C209F"/>
    <w:rsid w:val="004C453B"/>
    <w:rsid w:val="004C4611"/>
    <w:rsid w:val="004C584B"/>
    <w:rsid w:val="004C5929"/>
    <w:rsid w:val="004C5DA9"/>
    <w:rsid w:val="004C7972"/>
    <w:rsid w:val="004C79F5"/>
    <w:rsid w:val="004D0AB2"/>
    <w:rsid w:val="004D1041"/>
    <w:rsid w:val="004D10BA"/>
    <w:rsid w:val="004D1428"/>
    <w:rsid w:val="004D259D"/>
    <w:rsid w:val="004D2D46"/>
    <w:rsid w:val="004D2E04"/>
    <w:rsid w:val="004D330D"/>
    <w:rsid w:val="004D38BE"/>
    <w:rsid w:val="004D4254"/>
    <w:rsid w:val="004D499D"/>
    <w:rsid w:val="004D4AE7"/>
    <w:rsid w:val="004D58D8"/>
    <w:rsid w:val="004D5BB2"/>
    <w:rsid w:val="004D5DD5"/>
    <w:rsid w:val="004D74E0"/>
    <w:rsid w:val="004D7565"/>
    <w:rsid w:val="004D767E"/>
    <w:rsid w:val="004D7711"/>
    <w:rsid w:val="004D7EE9"/>
    <w:rsid w:val="004E0EDC"/>
    <w:rsid w:val="004E111E"/>
    <w:rsid w:val="004E1E6B"/>
    <w:rsid w:val="004E1ED4"/>
    <w:rsid w:val="004E254A"/>
    <w:rsid w:val="004E2D68"/>
    <w:rsid w:val="004E369D"/>
    <w:rsid w:val="004E3BD6"/>
    <w:rsid w:val="004E4B16"/>
    <w:rsid w:val="004E4EFF"/>
    <w:rsid w:val="004E589C"/>
    <w:rsid w:val="004E58BE"/>
    <w:rsid w:val="004E6776"/>
    <w:rsid w:val="004E6F1C"/>
    <w:rsid w:val="004E70BA"/>
    <w:rsid w:val="004E73DB"/>
    <w:rsid w:val="004E7774"/>
    <w:rsid w:val="004E7C60"/>
    <w:rsid w:val="004F0310"/>
    <w:rsid w:val="004F0CEF"/>
    <w:rsid w:val="004F1A77"/>
    <w:rsid w:val="004F2680"/>
    <w:rsid w:val="004F2898"/>
    <w:rsid w:val="004F2B89"/>
    <w:rsid w:val="004F3250"/>
    <w:rsid w:val="004F3288"/>
    <w:rsid w:val="004F3294"/>
    <w:rsid w:val="004F3828"/>
    <w:rsid w:val="004F3CCC"/>
    <w:rsid w:val="004F3D95"/>
    <w:rsid w:val="004F40EE"/>
    <w:rsid w:val="004F4207"/>
    <w:rsid w:val="004F4726"/>
    <w:rsid w:val="004F49D1"/>
    <w:rsid w:val="004F5036"/>
    <w:rsid w:val="004F5CDE"/>
    <w:rsid w:val="004F5DBC"/>
    <w:rsid w:val="004F5EC8"/>
    <w:rsid w:val="004F6E42"/>
    <w:rsid w:val="004F7138"/>
    <w:rsid w:val="004F7913"/>
    <w:rsid w:val="004F7D35"/>
    <w:rsid w:val="004F7D71"/>
    <w:rsid w:val="005001F3"/>
    <w:rsid w:val="0050031C"/>
    <w:rsid w:val="00500374"/>
    <w:rsid w:val="005006A1"/>
    <w:rsid w:val="005007FF"/>
    <w:rsid w:val="005014F5"/>
    <w:rsid w:val="005018A3"/>
    <w:rsid w:val="0050202D"/>
    <w:rsid w:val="00502508"/>
    <w:rsid w:val="00502940"/>
    <w:rsid w:val="00502A4E"/>
    <w:rsid w:val="00503026"/>
    <w:rsid w:val="005034A9"/>
    <w:rsid w:val="005035D1"/>
    <w:rsid w:val="00504526"/>
    <w:rsid w:val="005047DF"/>
    <w:rsid w:val="00504DE0"/>
    <w:rsid w:val="00504F2F"/>
    <w:rsid w:val="005056A6"/>
    <w:rsid w:val="00506B07"/>
    <w:rsid w:val="00506B2A"/>
    <w:rsid w:val="00510469"/>
    <w:rsid w:val="0051050B"/>
    <w:rsid w:val="00510644"/>
    <w:rsid w:val="00510981"/>
    <w:rsid w:val="00510CBE"/>
    <w:rsid w:val="00511A8F"/>
    <w:rsid w:val="00511D1D"/>
    <w:rsid w:val="00512607"/>
    <w:rsid w:val="00512762"/>
    <w:rsid w:val="0051397E"/>
    <w:rsid w:val="00513ED0"/>
    <w:rsid w:val="00516E9A"/>
    <w:rsid w:val="00517261"/>
    <w:rsid w:val="0052071A"/>
    <w:rsid w:val="0052112E"/>
    <w:rsid w:val="005213B6"/>
    <w:rsid w:val="00521960"/>
    <w:rsid w:val="00521972"/>
    <w:rsid w:val="00521B6C"/>
    <w:rsid w:val="00521E24"/>
    <w:rsid w:val="0052226B"/>
    <w:rsid w:val="00522317"/>
    <w:rsid w:val="005226D0"/>
    <w:rsid w:val="005234CB"/>
    <w:rsid w:val="00523ADD"/>
    <w:rsid w:val="005251E4"/>
    <w:rsid w:val="00525DE8"/>
    <w:rsid w:val="00527358"/>
    <w:rsid w:val="005273DA"/>
    <w:rsid w:val="005278E8"/>
    <w:rsid w:val="005302F2"/>
    <w:rsid w:val="00530390"/>
    <w:rsid w:val="00530991"/>
    <w:rsid w:val="00530D59"/>
    <w:rsid w:val="00530E44"/>
    <w:rsid w:val="00530FB6"/>
    <w:rsid w:val="00531E50"/>
    <w:rsid w:val="005326D6"/>
    <w:rsid w:val="00532A8B"/>
    <w:rsid w:val="00532D2E"/>
    <w:rsid w:val="005330CA"/>
    <w:rsid w:val="00533C29"/>
    <w:rsid w:val="0053430F"/>
    <w:rsid w:val="00534512"/>
    <w:rsid w:val="00534889"/>
    <w:rsid w:val="00534933"/>
    <w:rsid w:val="00534FFC"/>
    <w:rsid w:val="0053526D"/>
    <w:rsid w:val="005354F5"/>
    <w:rsid w:val="00535608"/>
    <w:rsid w:val="0053632A"/>
    <w:rsid w:val="005378BC"/>
    <w:rsid w:val="00537C7A"/>
    <w:rsid w:val="00537EAA"/>
    <w:rsid w:val="00537EE7"/>
    <w:rsid w:val="005407B4"/>
    <w:rsid w:val="00540929"/>
    <w:rsid w:val="00540BF0"/>
    <w:rsid w:val="00540D96"/>
    <w:rsid w:val="00540E3D"/>
    <w:rsid w:val="00541725"/>
    <w:rsid w:val="00541C9E"/>
    <w:rsid w:val="00541E8A"/>
    <w:rsid w:val="00541F00"/>
    <w:rsid w:val="005421C8"/>
    <w:rsid w:val="00543345"/>
    <w:rsid w:val="00543385"/>
    <w:rsid w:val="00544192"/>
    <w:rsid w:val="005449E8"/>
    <w:rsid w:val="005452F4"/>
    <w:rsid w:val="00545732"/>
    <w:rsid w:val="00545B1F"/>
    <w:rsid w:val="00545C43"/>
    <w:rsid w:val="00545C78"/>
    <w:rsid w:val="00546E47"/>
    <w:rsid w:val="00546F20"/>
    <w:rsid w:val="00550018"/>
    <w:rsid w:val="005503FB"/>
    <w:rsid w:val="005507A9"/>
    <w:rsid w:val="00550D59"/>
    <w:rsid w:val="00550F9B"/>
    <w:rsid w:val="00551883"/>
    <w:rsid w:val="00551CD3"/>
    <w:rsid w:val="00552772"/>
    <w:rsid w:val="00552DEE"/>
    <w:rsid w:val="00553C53"/>
    <w:rsid w:val="005541E4"/>
    <w:rsid w:val="00555027"/>
    <w:rsid w:val="00555A90"/>
    <w:rsid w:val="00555BBA"/>
    <w:rsid w:val="0055712A"/>
    <w:rsid w:val="005577E7"/>
    <w:rsid w:val="00557B8E"/>
    <w:rsid w:val="00557D99"/>
    <w:rsid w:val="00561694"/>
    <w:rsid w:val="0056212B"/>
    <w:rsid w:val="005621B5"/>
    <w:rsid w:val="005621F9"/>
    <w:rsid w:val="0056260F"/>
    <w:rsid w:val="00563477"/>
    <w:rsid w:val="00563624"/>
    <w:rsid w:val="005636AB"/>
    <w:rsid w:val="00563B96"/>
    <w:rsid w:val="00563DB5"/>
    <w:rsid w:val="00567504"/>
    <w:rsid w:val="005677C3"/>
    <w:rsid w:val="00567A98"/>
    <w:rsid w:val="005701E7"/>
    <w:rsid w:val="00570622"/>
    <w:rsid w:val="00570D37"/>
    <w:rsid w:val="00570E31"/>
    <w:rsid w:val="00571131"/>
    <w:rsid w:val="00571F2F"/>
    <w:rsid w:val="00572002"/>
    <w:rsid w:val="00572B9C"/>
    <w:rsid w:val="00572CD2"/>
    <w:rsid w:val="00572F78"/>
    <w:rsid w:val="00573659"/>
    <w:rsid w:val="00573B60"/>
    <w:rsid w:val="00573C36"/>
    <w:rsid w:val="00573D94"/>
    <w:rsid w:val="00573F4B"/>
    <w:rsid w:val="00574085"/>
    <w:rsid w:val="00574BBB"/>
    <w:rsid w:val="00574BDF"/>
    <w:rsid w:val="00574D30"/>
    <w:rsid w:val="00574DC5"/>
    <w:rsid w:val="00574DE1"/>
    <w:rsid w:val="00575A5B"/>
    <w:rsid w:val="00575A9B"/>
    <w:rsid w:val="00576027"/>
    <w:rsid w:val="005761A6"/>
    <w:rsid w:val="00576277"/>
    <w:rsid w:val="0057691C"/>
    <w:rsid w:val="00576975"/>
    <w:rsid w:val="0057699D"/>
    <w:rsid w:val="00576CCD"/>
    <w:rsid w:val="00576EFA"/>
    <w:rsid w:val="00577CEC"/>
    <w:rsid w:val="00577F5C"/>
    <w:rsid w:val="00580284"/>
    <w:rsid w:val="00581548"/>
    <w:rsid w:val="00581758"/>
    <w:rsid w:val="00581D50"/>
    <w:rsid w:val="00582974"/>
    <w:rsid w:val="00583612"/>
    <w:rsid w:val="005837EC"/>
    <w:rsid w:val="00583B13"/>
    <w:rsid w:val="00584555"/>
    <w:rsid w:val="00584E2F"/>
    <w:rsid w:val="00584ED5"/>
    <w:rsid w:val="0058555A"/>
    <w:rsid w:val="00585AE6"/>
    <w:rsid w:val="0058615C"/>
    <w:rsid w:val="00586F53"/>
    <w:rsid w:val="00587D9B"/>
    <w:rsid w:val="0059080B"/>
    <w:rsid w:val="00590D6B"/>
    <w:rsid w:val="00591793"/>
    <w:rsid w:val="00591893"/>
    <w:rsid w:val="00592BE5"/>
    <w:rsid w:val="0059332B"/>
    <w:rsid w:val="0059385F"/>
    <w:rsid w:val="00593DD8"/>
    <w:rsid w:val="00594371"/>
    <w:rsid w:val="005946F5"/>
    <w:rsid w:val="0059487A"/>
    <w:rsid w:val="00595EE9"/>
    <w:rsid w:val="00595F7E"/>
    <w:rsid w:val="00596612"/>
    <w:rsid w:val="00597E54"/>
    <w:rsid w:val="005A0559"/>
    <w:rsid w:val="005A06C6"/>
    <w:rsid w:val="005A0939"/>
    <w:rsid w:val="005A0B18"/>
    <w:rsid w:val="005A0B5B"/>
    <w:rsid w:val="005A1659"/>
    <w:rsid w:val="005A1D67"/>
    <w:rsid w:val="005A1E9F"/>
    <w:rsid w:val="005A24D7"/>
    <w:rsid w:val="005A44B1"/>
    <w:rsid w:val="005A4885"/>
    <w:rsid w:val="005A5543"/>
    <w:rsid w:val="005A5FA7"/>
    <w:rsid w:val="005A60B9"/>
    <w:rsid w:val="005A71AD"/>
    <w:rsid w:val="005A75BD"/>
    <w:rsid w:val="005B0370"/>
    <w:rsid w:val="005B07FC"/>
    <w:rsid w:val="005B0FFC"/>
    <w:rsid w:val="005B15F5"/>
    <w:rsid w:val="005B183B"/>
    <w:rsid w:val="005B1BE8"/>
    <w:rsid w:val="005B21D2"/>
    <w:rsid w:val="005B23A9"/>
    <w:rsid w:val="005B3B64"/>
    <w:rsid w:val="005B4567"/>
    <w:rsid w:val="005B46D2"/>
    <w:rsid w:val="005B4943"/>
    <w:rsid w:val="005B5548"/>
    <w:rsid w:val="005B5AD1"/>
    <w:rsid w:val="005B5EFB"/>
    <w:rsid w:val="005B65FB"/>
    <w:rsid w:val="005B66A3"/>
    <w:rsid w:val="005B670E"/>
    <w:rsid w:val="005B6868"/>
    <w:rsid w:val="005B7442"/>
    <w:rsid w:val="005C1524"/>
    <w:rsid w:val="005C3464"/>
    <w:rsid w:val="005C35B3"/>
    <w:rsid w:val="005C35F7"/>
    <w:rsid w:val="005C37EC"/>
    <w:rsid w:val="005C410E"/>
    <w:rsid w:val="005C439D"/>
    <w:rsid w:val="005C640B"/>
    <w:rsid w:val="005C6B32"/>
    <w:rsid w:val="005C6D82"/>
    <w:rsid w:val="005C7151"/>
    <w:rsid w:val="005C775B"/>
    <w:rsid w:val="005D05E4"/>
    <w:rsid w:val="005D0AED"/>
    <w:rsid w:val="005D1697"/>
    <w:rsid w:val="005D1C6B"/>
    <w:rsid w:val="005D2355"/>
    <w:rsid w:val="005D2EE0"/>
    <w:rsid w:val="005D2F13"/>
    <w:rsid w:val="005D3101"/>
    <w:rsid w:val="005D3822"/>
    <w:rsid w:val="005D3953"/>
    <w:rsid w:val="005D3FB2"/>
    <w:rsid w:val="005D42A5"/>
    <w:rsid w:val="005D46B4"/>
    <w:rsid w:val="005D47F2"/>
    <w:rsid w:val="005D4CBB"/>
    <w:rsid w:val="005D5DC9"/>
    <w:rsid w:val="005D64D5"/>
    <w:rsid w:val="005D6A14"/>
    <w:rsid w:val="005D72E3"/>
    <w:rsid w:val="005D7314"/>
    <w:rsid w:val="005D7473"/>
    <w:rsid w:val="005E0C4D"/>
    <w:rsid w:val="005E0E8B"/>
    <w:rsid w:val="005E0FF3"/>
    <w:rsid w:val="005E120F"/>
    <w:rsid w:val="005E1FC6"/>
    <w:rsid w:val="005E206F"/>
    <w:rsid w:val="005E2DAD"/>
    <w:rsid w:val="005E3237"/>
    <w:rsid w:val="005E33FF"/>
    <w:rsid w:val="005E4494"/>
    <w:rsid w:val="005E449F"/>
    <w:rsid w:val="005E4A7E"/>
    <w:rsid w:val="005E5535"/>
    <w:rsid w:val="005E5AE8"/>
    <w:rsid w:val="005E6240"/>
    <w:rsid w:val="005E62E6"/>
    <w:rsid w:val="005E7236"/>
    <w:rsid w:val="005E75CA"/>
    <w:rsid w:val="005E7BE7"/>
    <w:rsid w:val="005F0CDE"/>
    <w:rsid w:val="005F357E"/>
    <w:rsid w:val="005F3628"/>
    <w:rsid w:val="005F40CD"/>
    <w:rsid w:val="005F41FC"/>
    <w:rsid w:val="005F4FC2"/>
    <w:rsid w:val="005F5191"/>
    <w:rsid w:val="005F5CB5"/>
    <w:rsid w:val="005F6D38"/>
    <w:rsid w:val="005F731C"/>
    <w:rsid w:val="005F7812"/>
    <w:rsid w:val="005F7C1E"/>
    <w:rsid w:val="005F7E34"/>
    <w:rsid w:val="00600254"/>
    <w:rsid w:val="006002BD"/>
    <w:rsid w:val="00600ABD"/>
    <w:rsid w:val="00600C54"/>
    <w:rsid w:val="00600EAB"/>
    <w:rsid w:val="00601469"/>
    <w:rsid w:val="006026E2"/>
    <w:rsid w:val="00602974"/>
    <w:rsid w:val="00602A3B"/>
    <w:rsid w:val="00602BC5"/>
    <w:rsid w:val="00602CBD"/>
    <w:rsid w:val="00603772"/>
    <w:rsid w:val="006038D3"/>
    <w:rsid w:val="00603BEB"/>
    <w:rsid w:val="0060435E"/>
    <w:rsid w:val="006046C9"/>
    <w:rsid w:val="006048A2"/>
    <w:rsid w:val="00604F91"/>
    <w:rsid w:val="00605051"/>
    <w:rsid w:val="00605C0A"/>
    <w:rsid w:val="00605C22"/>
    <w:rsid w:val="00606145"/>
    <w:rsid w:val="00606598"/>
    <w:rsid w:val="006068AC"/>
    <w:rsid w:val="00606E05"/>
    <w:rsid w:val="00606F78"/>
    <w:rsid w:val="00607ED6"/>
    <w:rsid w:val="006106CA"/>
    <w:rsid w:val="0061092B"/>
    <w:rsid w:val="00610E30"/>
    <w:rsid w:val="00611071"/>
    <w:rsid w:val="006115A5"/>
    <w:rsid w:val="006116FD"/>
    <w:rsid w:val="00611C1C"/>
    <w:rsid w:val="00612898"/>
    <w:rsid w:val="00612F6E"/>
    <w:rsid w:val="00613E17"/>
    <w:rsid w:val="00614382"/>
    <w:rsid w:val="00614408"/>
    <w:rsid w:val="006145AB"/>
    <w:rsid w:val="00614818"/>
    <w:rsid w:val="0061493D"/>
    <w:rsid w:val="00614BB7"/>
    <w:rsid w:val="006153A8"/>
    <w:rsid w:val="0061558A"/>
    <w:rsid w:val="00615D61"/>
    <w:rsid w:val="006160D5"/>
    <w:rsid w:val="0061621D"/>
    <w:rsid w:val="00616653"/>
    <w:rsid w:val="00616D40"/>
    <w:rsid w:val="006174E0"/>
    <w:rsid w:val="0061757F"/>
    <w:rsid w:val="006179E3"/>
    <w:rsid w:val="00617D60"/>
    <w:rsid w:val="006200B0"/>
    <w:rsid w:val="0062167B"/>
    <w:rsid w:val="006220D7"/>
    <w:rsid w:val="006227CB"/>
    <w:rsid w:val="006237EE"/>
    <w:rsid w:val="00623E51"/>
    <w:rsid w:val="00624DC7"/>
    <w:rsid w:val="00625E05"/>
    <w:rsid w:val="006265DB"/>
    <w:rsid w:val="00626732"/>
    <w:rsid w:val="00627276"/>
    <w:rsid w:val="006302E0"/>
    <w:rsid w:val="006309FA"/>
    <w:rsid w:val="00630B54"/>
    <w:rsid w:val="006310A9"/>
    <w:rsid w:val="0063114A"/>
    <w:rsid w:val="006313BC"/>
    <w:rsid w:val="006315BA"/>
    <w:rsid w:val="00631B08"/>
    <w:rsid w:val="00631E65"/>
    <w:rsid w:val="00632950"/>
    <w:rsid w:val="0063358B"/>
    <w:rsid w:val="00633834"/>
    <w:rsid w:val="00633B25"/>
    <w:rsid w:val="00633E26"/>
    <w:rsid w:val="00633FEE"/>
    <w:rsid w:val="006349F0"/>
    <w:rsid w:val="00635B13"/>
    <w:rsid w:val="00635C28"/>
    <w:rsid w:val="00636FD1"/>
    <w:rsid w:val="00637378"/>
    <w:rsid w:val="00637DD1"/>
    <w:rsid w:val="00640848"/>
    <w:rsid w:val="00640BC9"/>
    <w:rsid w:val="006410F7"/>
    <w:rsid w:val="006414A2"/>
    <w:rsid w:val="00641F7B"/>
    <w:rsid w:val="00643845"/>
    <w:rsid w:val="00644104"/>
    <w:rsid w:val="00644F9A"/>
    <w:rsid w:val="00644FE5"/>
    <w:rsid w:val="00645177"/>
    <w:rsid w:val="006452C1"/>
    <w:rsid w:val="0064636D"/>
    <w:rsid w:val="00646810"/>
    <w:rsid w:val="00646C51"/>
    <w:rsid w:val="00647400"/>
    <w:rsid w:val="006505ED"/>
    <w:rsid w:val="0065066E"/>
    <w:rsid w:val="00651DFB"/>
    <w:rsid w:val="00651F35"/>
    <w:rsid w:val="00652499"/>
    <w:rsid w:val="00652585"/>
    <w:rsid w:val="00652A06"/>
    <w:rsid w:val="00652AE9"/>
    <w:rsid w:val="00652CF3"/>
    <w:rsid w:val="006538F8"/>
    <w:rsid w:val="006539E0"/>
    <w:rsid w:val="006540B8"/>
    <w:rsid w:val="00654BC6"/>
    <w:rsid w:val="00654CEA"/>
    <w:rsid w:val="00654E39"/>
    <w:rsid w:val="00655FA1"/>
    <w:rsid w:val="00656616"/>
    <w:rsid w:val="0065680B"/>
    <w:rsid w:val="00656A27"/>
    <w:rsid w:val="00656DA4"/>
    <w:rsid w:val="00656F39"/>
    <w:rsid w:val="0065789A"/>
    <w:rsid w:val="006604EC"/>
    <w:rsid w:val="00661AF5"/>
    <w:rsid w:val="006625D5"/>
    <w:rsid w:val="0066267E"/>
    <w:rsid w:val="00662962"/>
    <w:rsid w:val="0066332D"/>
    <w:rsid w:val="006636B3"/>
    <w:rsid w:val="00663B82"/>
    <w:rsid w:val="00663C52"/>
    <w:rsid w:val="00664543"/>
    <w:rsid w:val="006646F7"/>
    <w:rsid w:val="006647E4"/>
    <w:rsid w:val="00664813"/>
    <w:rsid w:val="00664AB0"/>
    <w:rsid w:val="006654DA"/>
    <w:rsid w:val="00665505"/>
    <w:rsid w:val="00666655"/>
    <w:rsid w:val="0066666A"/>
    <w:rsid w:val="00666E44"/>
    <w:rsid w:val="006670AA"/>
    <w:rsid w:val="0066729A"/>
    <w:rsid w:val="006678A6"/>
    <w:rsid w:val="0066797C"/>
    <w:rsid w:val="00667CF4"/>
    <w:rsid w:val="00667FE6"/>
    <w:rsid w:val="00671208"/>
    <w:rsid w:val="00671224"/>
    <w:rsid w:val="00671AB2"/>
    <w:rsid w:val="00672839"/>
    <w:rsid w:val="006731A7"/>
    <w:rsid w:val="0067376B"/>
    <w:rsid w:val="00673781"/>
    <w:rsid w:val="0067381F"/>
    <w:rsid w:val="006745BA"/>
    <w:rsid w:val="0067466E"/>
    <w:rsid w:val="006770C3"/>
    <w:rsid w:val="00677404"/>
    <w:rsid w:val="006774FA"/>
    <w:rsid w:val="00680374"/>
    <w:rsid w:val="0068094C"/>
    <w:rsid w:val="00680C38"/>
    <w:rsid w:val="00680E02"/>
    <w:rsid w:val="0068178A"/>
    <w:rsid w:val="006819F9"/>
    <w:rsid w:val="00681ED7"/>
    <w:rsid w:val="00681F7D"/>
    <w:rsid w:val="00682E36"/>
    <w:rsid w:val="00682E99"/>
    <w:rsid w:val="00682FAD"/>
    <w:rsid w:val="006836FF"/>
    <w:rsid w:val="00683A7D"/>
    <w:rsid w:val="00683B4C"/>
    <w:rsid w:val="00683D13"/>
    <w:rsid w:val="00683D7D"/>
    <w:rsid w:val="006842D1"/>
    <w:rsid w:val="0068455F"/>
    <w:rsid w:val="00684819"/>
    <w:rsid w:val="00684E59"/>
    <w:rsid w:val="006853FB"/>
    <w:rsid w:val="006855A5"/>
    <w:rsid w:val="00686ADE"/>
    <w:rsid w:val="00686B5F"/>
    <w:rsid w:val="00686BDE"/>
    <w:rsid w:val="0069024C"/>
    <w:rsid w:val="00690298"/>
    <w:rsid w:val="006907BC"/>
    <w:rsid w:val="00690F7A"/>
    <w:rsid w:val="006911CF"/>
    <w:rsid w:val="00691CDA"/>
    <w:rsid w:val="006931F8"/>
    <w:rsid w:val="006936D1"/>
    <w:rsid w:val="00693CD6"/>
    <w:rsid w:val="006949E6"/>
    <w:rsid w:val="00696949"/>
    <w:rsid w:val="00696A10"/>
    <w:rsid w:val="00696CE0"/>
    <w:rsid w:val="0069779B"/>
    <w:rsid w:val="00697AF0"/>
    <w:rsid w:val="00697DE3"/>
    <w:rsid w:val="006A012A"/>
    <w:rsid w:val="006A02FF"/>
    <w:rsid w:val="006A0551"/>
    <w:rsid w:val="006A0AC3"/>
    <w:rsid w:val="006A0D5C"/>
    <w:rsid w:val="006A1C89"/>
    <w:rsid w:val="006A2F6C"/>
    <w:rsid w:val="006A4755"/>
    <w:rsid w:val="006A4D56"/>
    <w:rsid w:val="006A4DF4"/>
    <w:rsid w:val="006A5642"/>
    <w:rsid w:val="006A58D1"/>
    <w:rsid w:val="006A5C59"/>
    <w:rsid w:val="006A62CC"/>
    <w:rsid w:val="006A642C"/>
    <w:rsid w:val="006A67F8"/>
    <w:rsid w:val="006A6AEF"/>
    <w:rsid w:val="006A6B9D"/>
    <w:rsid w:val="006A6E9A"/>
    <w:rsid w:val="006A730F"/>
    <w:rsid w:val="006A7B99"/>
    <w:rsid w:val="006A7EEA"/>
    <w:rsid w:val="006B0D25"/>
    <w:rsid w:val="006B13E4"/>
    <w:rsid w:val="006B178A"/>
    <w:rsid w:val="006B2048"/>
    <w:rsid w:val="006B2198"/>
    <w:rsid w:val="006B2305"/>
    <w:rsid w:val="006B23C2"/>
    <w:rsid w:val="006B2564"/>
    <w:rsid w:val="006B2911"/>
    <w:rsid w:val="006B2C46"/>
    <w:rsid w:val="006B2D35"/>
    <w:rsid w:val="006B37B4"/>
    <w:rsid w:val="006B4620"/>
    <w:rsid w:val="006B4C36"/>
    <w:rsid w:val="006B522A"/>
    <w:rsid w:val="006B5DCA"/>
    <w:rsid w:val="006B6329"/>
    <w:rsid w:val="006B6433"/>
    <w:rsid w:val="006B6AF2"/>
    <w:rsid w:val="006C0BE4"/>
    <w:rsid w:val="006C0CB6"/>
    <w:rsid w:val="006C0EEB"/>
    <w:rsid w:val="006C176F"/>
    <w:rsid w:val="006C1B14"/>
    <w:rsid w:val="006C1EA4"/>
    <w:rsid w:val="006C272E"/>
    <w:rsid w:val="006C30ED"/>
    <w:rsid w:val="006C38CB"/>
    <w:rsid w:val="006C3A90"/>
    <w:rsid w:val="006C3FBE"/>
    <w:rsid w:val="006C4381"/>
    <w:rsid w:val="006C43FF"/>
    <w:rsid w:val="006C44BD"/>
    <w:rsid w:val="006C47FD"/>
    <w:rsid w:val="006C4973"/>
    <w:rsid w:val="006C49E0"/>
    <w:rsid w:val="006C4D51"/>
    <w:rsid w:val="006C56CD"/>
    <w:rsid w:val="006C5EB5"/>
    <w:rsid w:val="006C616B"/>
    <w:rsid w:val="006C6693"/>
    <w:rsid w:val="006C6BD5"/>
    <w:rsid w:val="006C6E9F"/>
    <w:rsid w:val="006C7885"/>
    <w:rsid w:val="006D090B"/>
    <w:rsid w:val="006D1575"/>
    <w:rsid w:val="006D1D6A"/>
    <w:rsid w:val="006D1DB0"/>
    <w:rsid w:val="006D1FD0"/>
    <w:rsid w:val="006D2152"/>
    <w:rsid w:val="006D2176"/>
    <w:rsid w:val="006D336B"/>
    <w:rsid w:val="006D3941"/>
    <w:rsid w:val="006D3BA5"/>
    <w:rsid w:val="006D4881"/>
    <w:rsid w:val="006D495B"/>
    <w:rsid w:val="006D763D"/>
    <w:rsid w:val="006D7E4B"/>
    <w:rsid w:val="006E03FC"/>
    <w:rsid w:val="006E0622"/>
    <w:rsid w:val="006E15BF"/>
    <w:rsid w:val="006E1670"/>
    <w:rsid w:val="006E19A3"/>
    <w:rsid w:val="006E1A1D"/>
    <w:rsid w:val="006E1C16"/>
    <w:rsid w:val="006E284A"/>
    <w:rsid w:val="006E2BF0"/>
    <w:rsid w:val="006E2C0B"/>
    <w:rsid w:val="006E2F22"/>
    <w:rsid w:val="006E3124"/>
    <w:rsid w:val="006E458A"/>
    <w:rsid w:val="006E4E7F"/>
    <w:rsid w:val="006E5120"/>
    <w:rsid w:val="006E54F1"/>
    <w:rsid w:val="006E60E5"/>
    <w:rsid w:val="006E6B19"/>
    <w:rsid w:val="006E74E2"/>
    <w:rsid w:val="006F0254"/>
    <w:rsid w:val="006F0D8E"/>
    <w:rsid w:val="006F1186"/>
    <w:rsid w:val="006F1270"/>
    <w:rsid w:val="006F1844"/>
    <w:rsid w:val="006F1E86"/>
    <w:rsid w:val="006F1FCC"/>
    <w:rsid w:val="006F1FE0"/>
    <w:rsid w:val="006F2323"/>
    <w:rsid w:val="006F23AB"/>
    <w:rsid w:val="006F35AB"/>
    <w:rsid w:val="006F39A9"/>
    <w:rsid w:val="006F3AFC"/>
    <w:rsid w:val="006F429E"/>
    <w:rsid w:val="006F45B3"/>
    <w:rsid w:val="006F4C78"/>
    <w:rsid w:val="006F4C98"/>
    <w:rsid w:val="006F583A"/>
    <w:rsid w:val="006F61AB"/>
    <w:rsid w:val="006F7043"/>
    <w:rsid w:val="006F72EE"/>
    <w:rsid w:val="006F73AF"/>
    <w:rsid w:val="006F7A7A"/>
    <w:rsid w:val="00700D74"/>
    <w:rsid w:val="007013C3"/>
    <w:rsid w:val="00701B2B"/>
    <w:rsid w:val="00701CE0"/>
    <w:rsid w:val="00701E7A"/>
    <w:rsid w:val="00703A42"/>
    <w:rsid w:val="00703ACB"/>
    <w:rsid w:val="00703CF7"/>
    <w:rsid w:val="0070404C"/>
    <w:rsid w:val="007040D8"/>
    <w:rsid w:val="00704772"/>
    <w:rsid w:val="00705674"/>
    <w:rsid w:val="007056D5"/>
    <w:rsid w:val="00705D34"/>
    <w:rsid w:val="007061A4"/>
    <w:rsid w:val="0070697C"/>
    <w:rsid w:val="007075F0"/>
    <w:rsid w:val="0070768A"/>
    <w:rsid w:val="00710383"/>
    <w:rsid w:val="00711FEB"/>
    <w:rsid w:val="0071304B"/>
    <w:rsid w:val="007130AE"/>
    <w:rsid w:val="007135BD"/>
    <w:rsid w:val="00713E1C"/>
    <w:rsid w:val="007147C1"/>
    <w:rsid w:val="00716545"/>
    <w:rsid w:val="00716D55"/>
    <w:rsid w:val="0071704E"/>
    <w:rsid w:val="00717149"/>
    <w:rsid w:val="007175E9"/>
    <w:rsid w:val="00717E58"/>
    <w:rsid w:val="007202BA"/>
    <w:rsid w:val="00720651"/>
    <w:rsid w:val="0072069A"/>
    <w:rsid w:val="00720D5F"/>
    <w:rsid w:val="00721304"/>
    <w:rsid w:val="007221B8"/>
    <w:rsid w:val="0072235F"/>
    <w:rsid w:val="0072242F"/>
    <w:rsid w:val="00722450"/>
    <w:rsid w:val="0072253E"/>
    <w:rsid w:val="007225C9"/>
    <w:rsid w:val="007228E5"/>
    <w:rsid w:val="00723D46"/>
    <w:rsid w:val="00724262"/>
    <w:rsid w:val="00724BFD"/>
    <w:rsid w:val="00725910"/>
    <w:rsid w:val="00727107"/>
    <w:rsid w:val="0072762E"/>
    <w:rsid w:val="00727D36"/>
    <w:rsid w:val="00727E6F"/>
    <w:rsid w:val="00730643"/>
    <w:rsid w:val="007308F8"/>
    <w:rsid w:val="0073278D"/>
    <w:rsid w:val="00733C3A"/>
    <w:rsid w:val="0073422D"/>
    <w:rsid w:val="0073467A"/>
    <w:rsid w:val="00735A66"/>
    <w:rsid w:val="00737F7F"/>
    <w:rsid w:val="0074018C"/>
    <w:rsid w:val="00740715"/>
    <w:rsid w:val="00740BD1"/>
    <w:rsid w:val="00740CDD"/>
    <w:rsid w:val="00740F2D"/>
    <w:rsid w:val="007412CE"/>
    <w:rsid w:val="007417E2"/>
    <w:rsid w:val="00741C03"/>
    <w:rsid w:val="00741F04"/>
    <w:rsid w:val="00743979"/>
    <w:rsid w:val="007444DB"/>
    <w:rsid w:val="007445DC"/>
    <w:rsid w:val="007446F8"/>
    <w:rsid w:val="00744A38"/>
    <w:rsid w:val="0074542B"/>
    <w:rsid w:val="00745698"/>
    <w:rsid w:val="0074582E"/>
    <w:rsid w:val="00745842"/>
    <w:rsid w:val="00745C4A"/>
    <w:rsid w:val="00745CE2"/>
    <w:rsid w:val="00746227"/>
    <w:rsid w:val="00747A53"/>
    <w:rsid w:val="00747F36"/>
    <w:rsid w:val="007500CC"/>
    <w:rsid w:val="007513FD"/>
    <w:rsid w:val="0075155F"/>
    <w:rsid w:val="0075170C"/>
    <w:rsid w:val="00751A5C"/>
    <w:rsid w:val="007524AD"/>
    <w:rsid w:val="00752900"/>
    <w:rsid w:val="007532CF"/>
    <w:rsid w:val="00753AD4"/>
    <w:rsid w:val="0075410A"/>
    <w:rsid w:val="0075427B"/>
    <w:rsid w:val="00754465"/>
    <w:rsid w:val="00755325"/>
    <w:rsid w:val="00756526"/>
    <w:rsid w:val="00756C43"/>
    <w:rsid w:val="007572A2"/>
    <w:rsid w:val="007573FA"/>
    <w:rsid w:val="007578BA"/>
    <w:rsid w:val="00757F1B"/>
    <w:rsid w:val="007609D2"/>
    <w:rsid w:val="00760C42"/>
    <w:rsid w:val="007613FC"/>
    <w:rsid w:val="007627DE"/>
    <w:rsid w:val="007629A2"/>
    <w:rsid w:val="00762E37"/>
    <w:rsid w:val="00763308"/>
    <w:rsid w:val="00763D73"/>
    <w:rsid w:val="00763F19"/>
    <w:rsid w:val="00765543"/>
    <w:rsid w:val="007656DF"/>
    <w:rsid w:val="00765B92"/>
    <w:rsid w:val="007661A9"/>
    <w:rsid w:val="00766CA7"/>
    <w:rsid w:val="00767266"/>
    <w:rsid w:val="0076735F"/>
    <w:rsid w:val="00767724"/>
    <w:rsid w:val="00770095"/>
    <w:rsid w:val="00770463"/>
    <w:rsid w:val="007711D5"/>
    <w:rsid w:val="00772FB5"/>
    <w:rsid w:val="00773231"/>
    <w:rsid w:val="00773471"/>
    <w:rsid w:val="00773E53"/>
    <w:rsid w:val="0077403B"/>
    <w:rsid w:val="007740D9"/>
    <w:rsid w:val="007742DB"/>
    <w:rsid w:val="0077442C"/>
    <w:rsid w:val="007749AF"/>
    <w:rsid w:val="00774A80"/>
    <w:rsid w:val="0077548E"/>
    <w:rsid w:val="007754CF"/>
    <w:rsid w:val="00775D86"/>
    <w:rsid w:val="0077684E"/>
    <w:rsid w:val="00776D76"/>
    <w:rsid w:val="00777301"/>
    <w:rsid w:val="0077746C"/>
    <w:rsid w:val="00780041"/>
    <w:rsid w:val="00780A3B"/>
    <w:rsid w:val="00780ED5"/>
    <w:rsid w:val="00780FD7"/>
    <w:rsid w:val="00781012"/>
    <w:rsid w:val="00781797"/>
    <w:rsid w:val="00782489"/>
    <w:rsid w:val="00782705"/>
    <w:rsid w:val="00782A8C"/>
    <w:rsid w:val="00782C1E"/>
    <w:rsid w:val="00782E21"/>
    <w:rsid w:val="007832EA"/>
    <w:rsid w:val="0078383E"/>
    <w:rsid w:val="00783D59"/>
    <w:rsid w:val="00783EBD"/>
    <w:rsid w:val="00783F51"/>
    <w:rsid w:val="007845F3"/>
    <w:rsid w:val="00784A54"/>
    <w:rsid w:val="00784D7E"/>
    <w:rsid w:val="00784F5A"/>
    <w:rsid w:val="00785187"/>
    <w:rsid w:val="0078527B"/>
    <w:rsid w:val="00785383"/>
    <w:rsid w:val="00785502"/>
    <w:rsid w:val="00785C0E"/>
    <w:rsid w:val="00785D4B"/>
    <w:rsid w:val="00785F3A"/>
    <w:rsid w:val="00787498"/>
    <w:rsid w:val="007876AA"/>
    <w:rsid w:val="00787D10"/>
    <w:rsid w:val="00790337"/>
    <w:rsid w:val="00790BA0"/>
    <w:rsid w:val="00790EB0"/>
    <w:rsid w:val="00790F79"/>
    <w:rsid w:val="00792290"/>
    <w:rsid w:val="0079296F"/>
    <w:rsid w:val="00793722"/>
    <w:rsid w:val="00793818"/>
    <w:rsid w:val="007939B9"/>
    <w:rsid w:val="00793A5A"/>
    <w:rsid w:val="00793BB7"/>
    <w:rsid w:val="00793F92"/>
    <w:rsid w:val="00794061"/>
    <w:rsid w:val="007940FF"/>
    <w:rsid w:val="007951EE"/>
    <w:rsid w:val="00795803"/>
    <w:rsid w:val="00796DD2"/>
    <w:rsid w:val="007A052C"/>
    <w:rsid w:val="007A07EE"/>
    <w:rsid w:val="007A0D6C"/>
    <w:rsid w:val="007A176C"/>
    <w:rsid w:val="007A19A0"/>
    <w:rsid w:val="007A1C07"/>
    <w:rsid w:val="007A288A"/>
    <w:rsid w:val="007A3547"/>
    <w:rsid w:val="007A379F"/>
    <w:rsid w:val="007A3BA8"/>
    <w:rsid w:val="007A40C4"/>
    <w:rsid w:val="007A428B"/>
    <w:rsid w:val="007A44C7"/>
    <w:rsid w:val="007A49C0"/>
    <w:rsid w:val="007A56A2"/>
    <w:rsid w:val="007A5BDD"/>
    <w:rsid w:val="007A5D53"/>
    <w:rsid w:val="007A633C"/>
    <w:rsid w:val="007A6836"/>
    <w:rsid w:val="007A78D4"/>
    <w:rsid w:val="007A7DA8"/>
    <w:rsid w:val="007B01D4"/>
    <w:rsid w:val="007B0A82"/>
    <w:rsid w:val="007B14FE"/>
    <w:rsid w:val="007B16CD"/>
    <w:rsid w:val="007B1B01"/>
    <w:rsid w:val="007B1B5A"/>
    <w:rsid w:val="007B1D19"/>
    <w:rsid w:val="007B1D75"/>
    <w:rsid w:val="007B2373"/>
    <w:rsid w:val="007B2D8D"/>
    <w:rsid w:val="007B30A3"/>
    <w:rsid w:val="007B324E"/>
    <w:rsid w:val="007B4216"/>
    <w:rsid w:val="007B4F11"/>
    <w:rsid w:val="007B566F"/>
    <w:rsid w:val="007B5F9E"/>
    <w:rsid w:val="007B6594"/>
    <w:rsid w:val="007B711B"/>
    <w:rsid w:val="007B75E9"/>
    <w:rsid w:val="007C00A6"/>
    <w:rsid w:val="007C09AA"/>
    <w:rsid w:val="007C100E"/>
    <w:rsid w:val="007C25D2"/>
    <w:rsid w:val="007C2DFB"/>
    <w:rsid w:val="007C2E81"/>
    <w:rsid w:val="007C305B"/>
    <w:rsid w:val="007C340A"/>
    <w:rsid w:val="007C41DC"/>
    <w:rsid w:val="007C476A"/>
    <w:rsid w:val="007C48F0"/>
    <w:rsid w:val="007C55D8"/>
    <w:rsid w:val="007C57AA"/>
    <w:rsid w:val="007C67B3"/>
    <w:rsid w:val="007C6926"/>
    <w:rsid w:val="007C6A3C"/>
    <w:rsid w:val="007C6C52"/>
    <w:rsid w:val="007C6F01"/>
    <w:rsid w:val="007C70C9"/>
    <w:rsid w:val="007C7264"/>
    <w:rsid w:val="007C772E"/>
    <w:rsid w:val="007C7766"/>
    <w:rsid w:val="007C7982"/>
    <w:rsid w:val="007C7A58"/>
    <w:rsid w:val="007C7A6B"/>
    <w:rsid w:val="007C7EF6"/>
    <w:rsid w:val="007C7F68"/>
    <w:rsid w:val="007D0937"/>
    <w:rsid w:val="007D0A0D"/>
    <w:rsid w:val="007D0B1E"/>
    <w:rsid w:val="007D0C21"/>
    <w:rsid w:val="007D0DDC"/>
    <w:rsid w:val="007D11AF"/>
    <w:rsid w:val="007D1549"/>
    <w:rsid w:val="007D180E"/>
    <w:rsid w:val="007D1874"/>
    <w:rsid w:val="007D1A76"/>
    <w:rsid w:val="007D1A9A"/>
    <w:rsid w:val="007D1AE5"/>
    <w:rsid w:val="007D1E66"/>
    <w:rsid w:val="007D27F1"/>
    <w:rsid w:val="007D2C06"/>
    <w:rsid w:val="007D3154"/>
    <w:rsid w:val="007D338A"/>
    <w:rsid w:val="007D3452"/>
    <w:rsid w:val="007D3858"/>
    <w:rsid w:val="007D44AC"/>
    <w:rsid w:val="007D4D13"/>
    <w:rsid w:val="007D4E2A"/>
    <w:rsid w:val="007D541A"/>
    <w:rsid w:val="007D5952"/>
    <w:rsid w:val="007D6137"/>
    <w:rsid w:val="007D6603"/>
    <w:rsid w:val="007D6922"/>
    <w:rsid w:val="007D723F"/>
    <w:rsid w:val="007D738C"/>
    <w:rsid w:val="007D774F"/>
    <w:rsid w:val="007D7794"/>
    <w:rsid w:val="007D77C4"/>
    <w:rsid w:val="007E05A7"/>
    <w:rsid w:val="007E1825"/>
    <w:rsid w:val="007E1BBC"/>
    <w:rsid w:val="007E1FB7"/>
    <w:rsid w:val="007E22F7"/>
    <w:rsid w:val="007E2599"/>
    <w:rsid w:val="007E25C7"/>
    <w:rsid w:val="007E3379"/>
    <w:rsid w:val="007E4617"/>
    <w:rsid w:val="007E46CD"/>
    <w:rsid w:val="007E4DD4"/>
    <w:rsid w:val="007E50E2"/>
    <w:rsid w:val="007E5935"/>
    <w:rsid w:val="007E5A21"/>
    <w:rsid w:val="007E5D1E"/>
    <w:rsid w:val="007E642B"/>
    <w:rsid w:val="007E681C"/>
    <w:rsid w:val="007E726B"/>
    <w:rsid w:val="007F07AD"/>
    <w:rsid w:val="007F0B46"/>
    <w:rsid w:val="007F0D99"/>
    <w:rsid w:val="007F0F42"/>
    <w:rsid w:val="007F1982"/>
    <w:rsid w:val="007F19C4"/>
    <w:rsid w:val="007F1AF5"/>
    <w:rsid w:val="007F2092"/>
    <w:rsid w:val="007F25D2"/>
    <w:rsid w:val="007F33E2"/>
    <w:rsid w:val="007F3700"/>
    <w:rsid w:val="007F3728"/>
    <w:rsid w:val="007F3D47"/>
    <w:rsid w:val="007F3E8F"/>
    <w:rsid w:val="007F4236"/>
    <w:rsid w:val="007F4247"/>
    <w:rsid w:val="007F4BCD"/>
    <w:rsid w:val="007F4C25"/>
    <w:rsid w:val="007F518E"/>
    <w:rsid w:val="007F55A4"/>
    <w:rsid w:val="007F5D00"/>
    <w:rsid w:val="007F5EBF"/>
    <w:rsid w:val="007F78A8"/>
    <w:rsid w:val="00800835"/>
    <w:rsid w:val="00800EEC"/>
    <w:rsid w:val="00801055"/>
    <w:rsid w:val="00801C4B"/>
    <w:rsid w:val="00801F84"/>
    <w:rsid w:val="0080205B"/>
    <w:rsid w:val="00802716"/>
    <w:rsid w:val="00802E78"/>
    <w:rsid w:val="0080344D"/>
    <w:rsid w:val="00803D63"/>
    <w:rsid w:val="008052FC"/>
    <w:rsid w:val="008054A3"/>
    <w:rsid w:val="00805EDE"/>
    <w:rsid w:val="008062B8"/>
    <w:rsid w:val="008066F0"/>
    <w:rsid w:val="00806869"/>
    <w:rsid w:val="00806B18"/>
    <w:rsid w:val="00807CE3"/>
    <w:rsid w:val="008102F4"/>
    <w:rsid w:val="0081187A"/>
    <w:rsid w:val="008121A9"/>
    <w:rsid w:val="008123EA"/>
    <w:rsid w:val="00812B67"/>
    <w:rsid w:val="00812F45"/>
    <w:rsid w:val="0081315D"/>
    <w:rsid w:val="008131D4"/>
    <w:rsid w:val="00813B4A"/>
    <w:rsid w:val="00813C0B"/>
    <w:rsid w:val="00814318"/>
    <w:rsid w:val="00816557"/>
    <w:rsid w:val="008167AE"/>
    <w:rsid w:val="00816B56"/>
    <w:rsid w:val="00816FC1"/>
    <w:rsid w:val="00817131"/>
    <w:rsid w:val="008174C6"/>
    <w:rsid w:val="00817599"/>
    <w:rsid w:val="0082059E"/>
    <w:rsid w:val="0082078F"/>
    <w:rsid w:val="00820862"/>
    <w:rsid w:val="00820999"/>
    <w:rsid w:val="00820F3E"/>
    <w:rsid w:val="008211B8"/>
    <w:rsid w:val="008223F8"/>
    <w:rsid w:val="00822778"/>
    <w:rsid w:val="00822A33"/>
    <w:rsid w:val="00822D64"/>
    <w:rsid w:val="00823085"/>
    <w:rsid w:val="00823189"/>
    <w:rsid w:val="00823B20"/>
    <w:rsid w:val="00824844"/>
    <w:rsid w:val="00824E8F"/>
    <w:rsid w:val="008252DD"/>
    <w:rsid w:val="0082581E"/>
    <w:rsid w:val="00825B77"/>
    <w:rsid w:val="00825D0A"/>
    <w:rsid w:val="0082723C"/>
    <w:rsid w:val="00830629"/>
    <w:rsid w:val="008326C3"/>
    <w:rsid w:val="00832CDF"/>
    <w:rsid w:val="008334E6"/>
    <w:rsid w:val="00833EEE"/>
    <w:rsid w:val="008345E3"/>
    <w:rsid w:val="00835065"/>
    <w:rsid w:val="00835C50"/>
    <w:rsid w:val="00835E2F"/>
    <w:rsid w:val="008371DC"/>
    <w:rsid w:val="008376A1"/>
    <w:rsid w:val="00837DAD"/>
    <w:rsid w:val="0084007B"/>
    <w:rsid w:val="008402B5"/>
    <w:rsid w:val="008402DC"/>
    <w:rsid w:val="00840538"/>
    <w:rsid w:val="0084099B"/>
    <w:rsid w:val="00840A8E"/>
    <w:rsid w:val="008410A2"/>
    <w:rsid w:val="00841A9A"/>
    <w:rsid w:val="0084227F"/>
    <w:rsid w:val="00842C7D"/>
    <w:rsid w:val="00842E36"/>
    <w:rsid w:val="0084369B"/>
    <w:rsid w:val="00843ECA"/>
    <w:rsid w:val="00844DB2"/>
    <w:rsid w:val="00845D43"/>
    <w:rsid w:val="00845D8A"/>
    <w:rsid w:val="008463CD"/>
    <w:rsid w:val="008469F6"/>
    <w:rsid w:val="0085083C"/>
    <w:rsid w:val="00850B22"/>
    <w:rsid w:val="00850B4F"/>
    <w:rsid w:val="00851207"/>
    <w:rsid w:val="0085184C"/>
    <w:rsid w:val="008527B7"/>
    <w:rsid w:val="00852A4E"/>
    <w:rsid w:val="00852E6A"/>
    <w:rsid w:val="008530AB"/>
    <w:rsid w:val="0085341B"/>
    <w:rsid w:val="00855230"/>
    <w:rsid w:val="00855B9B"/>
    <w:rsid w:val="00855F8D"/>
    <w:rsid w:val="0085671D"/>
    <w:rsid w:val="00856876"/>
    <w:rsid w:val="008569C2"/>
    <w:rsid w:val="00857C2B"/>
    <w:rsid w:val="00860361"/>
    <w:rsid w:val="00860A76"/>
    <w:rsid w:val="008614D4"/>
    <w:rsid w:val="00861576"/>
    <w:rsid w:val="00861DB9"/>
    <w:rsid w:val="00861E6E"/>
    <w:rsid w:val="0086263A"/>
    <w:rsid w:val="0086283D"/>
    <w:rsid w:val="008629DF"/>
    <w:rsid w:val="00862D3E"/>
    <w:rsid w:val="008634A4"/>
    <w:rsid w:val="00864F7C"/>
    <w:rsid w:val="00865415"/>
    <w:rsid w:val="008656EA"/>
    <w:rsid w:val="008662CB"/>
    <w:rsid w:val="00867372"/>
    <w:rsid w:val="008673F4"/>
    <w:rsid w:val="0086747D"/>
    <w:rsid w:val="008675F6"/>
    <w:rsid w:val="008676FC"/>
    <w:rsid w:val="008704B5"/>
    <w:rsid w:val="00870729"/>
    <w:rsid w:val="00870F2B"/>
    <w:rsid w:val="00871C06"/>
    <w:rsid w:val="00871D06"/>
    <w:rsid w:val="0087201C"/>
    <w:rsid w:val="008721E8"/>
    <w:rsid w:val="00872960"/>
    <w:rsid w:val="00872ECB"/>
    <w:rsid w:val="00872FFA"/>
    <w:rsid w:val="0087319B"/>
    <w:rsid w:val="008732D3"/>
    <w:rsid w:val="00873C04"/>
    <w:rsid w:val="00874B2D"/>
    <w:rsid w:val="00874C75"/>
    <w:rsid w:val="00874F33"/>
    <w:rsid w:val="00875899"/>
    <w:rsid w:val="00875F2E"/>
    <w:rsid w:val="00876040"/>
    <w:rsid w:val="00876221"/>
    <w:rsid w:val="00876905"/>
    <w:rsid w:val="00876BFB"/>
    <w:rsid w:val="008774CF"/>
    <w:rsid w:val="0087764D"/>
    <w:rsid w:val="008776F9"/>
    <w:rsid w:val="00880062"/>
    <w:rsid w:val="00880390"/>
    <w:rsid w:val="00880C18"/>
    <w:rsid w:val="00880D03"/>
    <w:rsid w:val="00880F66"/>
    <w:rsid w:val="00881008"/>
    <w:rsid w:val="008814B1"/>
    <w:rsid w:val="00881643"/>
    <w:rsid w:val="00881663"/>
    <w:rsid w:val="008818CB"/>
    <w:rsid w:val="0088216D"/>
    <w:rsid w:val="008821D8"/>
    <w:rsid w:val="008824D6"/>
    <w:rsid w:val="0088257A"/>
    <w:rsid w:val="00882663"/>
    <w:rsid w:val="008830D5"/>
    <w:rsid w:val="00883988"/>
    <w:rsid w:val="00883ABF"/>
    <w:rsid w:val="00883F19"/>
    <w:rsid w:val="00884302"/>
    <w:rsid w:val="00884510"/>
    <w:rsid w:val="0088482A"/>
    <w:rsid w:val="00884D98"/>
    <w:rsid w:val="00885391"/>
    <w:rsid w:val="00885549"/>
    <w:rsid w:val="008855A7"/>
    <w:rsid w:val="008856E1"/>
    <w:rsid w:val="0088578C"/>
    <w:rsid w:val="0088582A"/>
    <w:rsid w:val="0088661E"/>
    <w:rsid w:val="00886638"/>
    <w:rsid w:val="00886836"/>
    <w:rsid w:val="0088741C"/>
    <w:rsid w:val="0088789C"/>
    <w:rsid w:val="00891BCB"/>
    <w:rsid w:val="00891D86"/>
    <w:rsid w:val="008924C8"/>
    <w:rsid w:val="00892D1B"/>
    <w:rsid w:val="0089307F"/>
    <w:rsid w:val="008935ED"/>
    <w:rsid w:val="00893706"/>
    <w:rsid w:val="00893B9E"/>
    <w:rsid w:val="00894237"/>
    <w:rsid w:val="00894956"/>
    <w:rsid w:val="0089498F"/>
    <w:rsid w:val="008955FB"/>
    <w:rsid w:val="00896080"/>
    <w:rsid w:val="0089669F"/>
    <w:rsid w:val="0089670A"/>
    <w:rsid w:val="008968F3"/>
    <w:rsid w:val="00897556"/>
    <w:rsid w:val="008976AD"/>
    <w:rsid w:val="008A0B3F"/>
    <w:rsid w:val="008A0B9B"/>
    <w:rsid w:val="008A0C47"/>
    <w:rsid w:val="008A0E05"/>
    <w:rsid w:val="008A0E6C"/>
    <w:rsid w:val="008A1980"/>
    <w:rsid w:val="008A25D2"/>
    <w:rsid w:val="008A2B7B"/>
    <w:rsid w:val="008A328A"/>
    <w:rsid w:val="008A33B9"/>
    <w:rsid w:val="008A344A"/>
    <w:rsid w:val="008A3AD0"/>
    <w:rsid w:val="008A4071"/>
    <w:rsid w:val="008A4177"/>
    <w:rsid w:val="008A4A47"/>
    <w:rsid w:val="008A6A07"/>
    <w:rsid w:val="008A6D79"/>
    <w:rsid w:val="008A78DC"/>
    <w:rsid w:val="008A7B5F"/>
    <w:rsid w:val="008A7B79"/>
    <w:rsid w:val="008A7E5E"/>
    <w:rsid w:val="008A7F34"/>
    <w:rsid w:val="008B0288"/>
    <w:rsid w:val="008B0479"/>
    <w:rsid w:val="008B0C32"/>
    <w:rsid w:val="008B1290"/>
    <w:rsid w:val="008B15DB"/>
    <w:rsid w:val="008B1A45"/>
    <w:rsid w:val="008B1E61"/>
    <w:rsid w:val="008B28A9"/>
    <w:rsid w:val="008B2B68"/>
    <w:rsid w:val="008B3AF0"/>
    <w:rsid w:val="008B4A73"/>
    <w:rsid w:val="008B53AC"/>
    <w:rsid w:val="008B55B8"/>
    <w:rsid w:val="008B5A3D"/>
    <w:rsid w:val="008B5B42"/>
    <w:rsid w:val="008B5EFB"/>
    <w:rsid w:val="008B5F9F"/>
    <w:rsid w:val="008B687C"/>
    <w:rsid w:val="008C04D4"/>
    <w:rsid w:val="008C13FF"/>
    <w:rsid w:val="008C17BF"/>
    <w:rsid w:val="008C3A70"/>
    <w:rsid w:val="008C4116"/>
    <w:rsid w:val="008C497C"/>
    <w:rsid w:val="008C5744"/>
    <w:rsid w:val="008C5FC8"/>
    <w:rsid w:val="008C633E"/>
    <w:rsid w:val="008C6FC2"/>
    <w:rsid w:val="008C7068"/>
    <w:rsid w:val="008C7CDA"/>
    <w:rsid w:val="008D0656"/>
    <w:rsid w:val="008D12DC"/>
    <w:rsid w:val="008D16B3"/>
    <w:rsid w:val="008D1DC5"/>
    <w:rsid w:val="008D2186"/>
    <w:rsid w:val="008D2A04"/>
    <w:rsid w:val="008D2AEA"/>
    <w:rsid w:val="008D2B48"/>
    <w:rsid w:val="008D2B8B"/>
    <w:rsid w:val="008D3205"/>
    <w:rsid w:val="008D362C"/>
    <w:rsid w:val="008D4621"/>
    <w:rsid w:val="008D472D"/>
    <w:rsid w:val="008D4CBE"/>
    <w:rsid w:val="008D505C"/>
    <w:rsid w:val="008D58B1"/>
    <w:rsid w:val="008D59CB"/>
    <w:rsid w:val="008D5E9B"/>
    <w:rsid w:val="008D60C1"/>
    <w:rsid w:val="008D704D"/>
    <w:rsid w:val="008D75CC"/>
    <w:rsid w:val="008D784F"/>
    <w:rsid w:val="008E0233"/>
    <w:rsid w:val="008E03D9"/>
    <w:rsid w:val="008E0482"/>
    <w:rsid w:val="008E0AEE"/>
    <w:rsid w:val="008E19CD"/>
    <w:rsid w:val="008E2CC7"/>
    <w:rsid w:val="008E2F1D"/>
    <w:rsid w:val="008E30AE"/>
    <w:rsid w:val="008E3504"/>
    <w:rsid w:val="008E3D58"/>
    <w:rsid w:val="008E44E0"/>
    <w:rsid w:val="008E4521"/>
    <w:rsid w:val="008E48E2"/>
    <w:rsid w:val="008E4994"/>
    <w:rsid w:val="008E4B13"/>
    <w:rsid w:val="008E5196"/>
    <w:rsid w:val="008E51AC"/>
    <w:rsid w:val="008E5267"/>
    <w:rsid w:val="008E56B9"/>
    <w:rsid w:val="008E585D"/>
    <w:rsid w:val="008E6A02"/>
    <w:rsid w:val="008E71B2"/>
    <w:rsid w:val="008F0679"/>
    <w:rsid w:val="008F079F"/>
    <w:rsid w:val="008F0A4D"/>
    <w:rsid w:val="008F0B25"/>
    <w:rsid w:val="008F15E4"/>
    <w:rsid w:val="008F18DF"/>
    <w:rsid w:val="008F281E"/>
    <w:rsid w:val="008F508E"/>
    <w:rsid w:val="008F5343"/>
    <w:rsid w:val="008F5D5F"/>
    <w:rsid w:val="008F5E13"/>
    <w:rsid w:val="008F60A5"/>
    <w:rsid w:val="008F6F59"/>
    <w:rsid w:val="008F7633"/>
    <w:rsid w:val="008F76B0"/>
    <w:rsid w:val="008F7EE8"/>
    <w:rsid w:val="0090027E"/>
    <w:rsid w:val="0090064F"/>
    <w:rsid w:val="00900724"/>
    <w:rsid w:val="00900848"/>
    <w:rsid w:val="00900B66"/>
    <w:rsid w:val="00900BD6"/>
    <w:rsid w:val="00901C8D"/>
    <w:rsid w:val="009021CE"/>
    <w:rsid w:val="00902ED9"/>
    <w:rsid w:val="009046C8"/>
    <w:rsid w:val="00904987"/>
    <w:rsid w:val="00904F74"/>
    <w:rsid w:val="0090600D"/>
    <w:rsid w:val="009062CC"/>
    <w:rsid w:val="00906420"/>
    <w:rsid w:val="00906643"/>
    <w:rsid w:val="00906C6E"/>
    <w:rsid w:val="00906E91"/>
    <w:rsid w:val="00906F1C"/>
    <w:rsid w:val="00907085"/>
    <w:rsid w:val="009073FF"/>
    <w:rsid w:val="0090767F"/>
    <w:rsid w:val="00907B54"/>
    <w:rsid w:val="00907D7F"/>
    <w:rsid w:val="00910205"/>
    <w:rsid w:val="00910469"/>
    <w:rsid w:val="009106D4"/>
    <w:rsid w:val="00910738"/>
    <w:rsid w:val="00910A42"/>
    <w:rsid w:val="0091165F"/>
    <w:rsid w:val="00911E37"/>
    <w:rsid w:val="009129A3"/>
    <w:rsid w:val="00913514"/>
    <w:rsid w:val="0091374B"/>
    <w:rsid w:val="009141E3"/>
    <w:rsid w:val="0091482E"/>
    <w:rsid w:val="00914EF9"/>
    <w:rsid w:val="009152B8"/>
    <w:rsid w:val="00917077"/>
    <w:rsid w:val="00917102"/>
    <w:rsid w:val="00917A59"/>
    <w:rsid w:val="00917B52"/>
    <w:rsid w:val="00920293"/>
    <w:rsid w:val="00921466"/>
    <w:rsid w:val="009216F5"/>
    <w:rsid w:val="00921BF7"/>
    <w:rsid w:val="00922853"/>
    <w:rsid w:val="00922DAB"/>
    <w:rsid w:val="00922E88"/>
    <w:rsid w:val="00923B67"/>
    <w:rsid w:val="009248B2"/>
    <w:rsid w:val="009249A7"/>
    <w:rsid w:val="00924E57"/>
    <w:rsid w:val="00924E96"/>
    <w:rsid w:val="009250CE"/>
    <w:rsid w:val="009252AA"/>
    <w:rsid w:val="0092588E"/>
    <w:rsid w:val="0092693F"/>
    <w:rsid w:val="00926C65"/>
    <w:rsid w:val="00926F62"/>
    <w:rsid w:val="009273EB"/>
    <w:rsid w:val="00927B0D"/>
    <w:rsid w:val="00927FF8"/>
    <w:rsid w:val="00930303"/>
    <w:rsid w:val="009306CB"/>
    <w:rsid w:val="00930AC3"/>
    <w:rsid w:val="00930F04"/>
    <w:rsid w:val="0093124A"/>
    <w:rsid w:val="009312FA"/>
    <w:rsid w:val="00931454"/>
    <w:rsid w:val="0093170A"/>
    <w:rsid w:val="00932633"/>
    <w:rsid w:val="00932777"/>
    <w:rsid w:val="00932D08"/>
    <w:rsid w:val="00932D47"/>
    <w:rsid w:val="00933A79"/>
    <w:rsid w:val="009345F7"/>
    <w:rsid w:val="00935377"/>
    <w:rsid w:val="00935AFD"/>
    <w:rsid w:val="00935BA8"/>
    <w:rsid w:val="00937004"/>
    <w:rsid w:val="00937038"/>
    <w:rsid w:val="00941287"/>
    <w:rsid w:val="0094135D"/>
    <w:rsid w:val="00941589"/>
    <w:rsid w:val="00941DE0"/>
    <w:rsid w:val="00941F6A"/>
    <w:rsid w:val="009435FC"/>
    <w:rsid w:val="00943DAC"/>
    <w:rsid w:val="00943F75"/>
    <w:rsid w:val="00944973"/>
    <w:rsid w:val="00944E48"/>
    <w:rsid w:val="00945A52"/>
    <w:rsid w:val="00946214"/>
    <w:rsid w:val="00946694"/>
    <w:rsid w:val="0095144A"/>
    <w:rsid w:val="0095170B"/>
    <w:rsid w:val="00951E5B"/>
    <w:rsid w:val="0095224A"/>
    <w:rsid w:val="00952271"/>
    <w:rsid w:val="009526B7"/>
    <w:rsid w:val="00952C66"/>
    <w:rsid w:val="00952D1A"/>
    <w:rsid w:val="0095442D"/>
    <w:rsid w:val="00954959"/>
    <w:rsid w:val="00955826"/>
    <w:rsid w:val="00955B59"/>
    <w:rsid w:val="009569E1"/>
    <w:rsid w:val="00957145"/>
    <w:rsid w:val="00960061"/>
    <w:rsid w:val="009606D9"/>
    <w:rsid w:val="00960BF7"/>
    <w:rsid w:val="00960F5C"/>
    <w:rsid w:val="0096184D"/>
    <w:rsid w:val="00962EA8"/>
    <w:rsid w:val="009631C7"/>
    <w:rsid w:val="00963D62"/>
    <w:rsid w:val="00963FE1"/>
    <w:rsid w:val="0096445F"/>
    <w:rsid w:val="00964602"/>
    <w:rsid w:val="0096494E"/>
    <w:rsid w:val="00964F9F"/>
    <w:rsid w:val="00965445"/>
    <w:rsid w:val="00965A8D"/>
    <w:rsid w:val="00966833"/>
    <w:rsid w:val="00966979"/>
    <w:rsid w:val="00966DDA"/>
    <w:rsid w:val="009672C1"/>
    <w:rsid w:val="0096783A"/>
    <w:rsid w:val="00967D0A"/>
    <w:rsid w:val="00970237"/>
    <w:rsid w:val="00970BCE"/>
    <w:rsid w:val="00971640"/>
    <w:rsid w:val="00971934"/>
    <w:rsid w:val="00971959"/>
    <w:rsid w:val="00971983"/>
    <w:rsid w:val="00971DA6"/>
    <w:rsid w:val="00971F7B"/>
    <w:rsid w:val="00972249"/>
    <w:rsid w:val="00972855"/>
    <w:rsid w:val="00972C7A"/>
    <w:rsid w:val="00974B22"/>
    <w:rsid w:val="00974E54"/>
    <w:rsid w:val="00974E59"/>
    <w:rsid w:val="009750F3"/>
    <w:rsid w:val="00975611"/>
    <w:rsid w:val="00975977"/>
    <w:rsid w:val="00975B55"/>
    <w:rsid w:val="00975D3A"/>
    <w:rsid w:val="00976284"/>
    <w:rsid w:val="0097631A"/>
    <w:rsid w:val="009764E1"/>
    <w:rsid w:val="00976DA9"/>
    <w:rsid w:val="009771C8"/>
    <w:rsid w:val="00980665"/>
    <w:rsid w:val="00981368"/>
    <w:rsid w:val="0098175B"/>
    <w:rsid w:val="0098196A"/>
    <w:rsid w:val="00981C78"/>
    <w:rsid w:val="00981D56"/>
    <w:rsid w:val="0098262A"/>
    <w:rsid w:val="009831D0"/>
    <w:rsid w:val="009837F1"/>
    <w:rsid w:val="00983F1E"/>
    <w:rsid w:val="0098425A"/>
    <w:rsid w:val="00984DE6"/>
    <w:rsid w:val="00985004"/>
    <w:rsid w:val="00985402"/>
    <w:rsid w:val="00985BA0"/>
    <w:rsid w:val="00986E47"/>
    <w:rsid w:val="00986F82"/>
    <w:rsid w:val="00990466"/>
    <w:rsid w:val="00990582"/>
    <w:rsid w:val="00990662"/>
    <w:rsid w:val="009906E6"/>
    <w:rsid w:val="00990BF3"/>
    <w:rsid w:val="00990FBF"/>
    <w:rsid w:val="0099126B"/>
    <w:rsid w:val="00991318"/>
    <w:rsid w:val="00992665"/>
    <w:rsid w:val="00993673"/>
    <w:rsid w:val="00993ABE"/>
    <w:rsid w:val="00993D4F"/>
    <w:rsid w:val="0099423D"/>
    <w:rsid w:val="00994963"/>
    <w:rsid w:val="00994F11"/>
    <w:rsid w:val="009951F4"/>
    <w:rsid w:val="00995A1C"/>
    <w:rsid w:val="00995AE4"/>
    <w:rsid w:val="00995E3E"/>
    <w:rsid w:val="009963D1"/>
    <w:rsid w:val="009966B7"/>
    <w:rsid w:val="00996756"/>
    <w:rsid w:val="0099683B"/>
    <w:rsid w:val="00996BF7"/>
    <w:rsid w:val="00996EE9"/>
    <w:rsid w:val="009971F3"/>
    <w:rsid w:val="009A07D1"/>
    <w:rsid w:val="009A083B"/>
    <w:rsid w:val="009A0B83"/>
    <w:rsid w:val="009A19FF"/>
    <w:rsid w:val="009A1F24"/>
    <w:rsid w:val="009A2877"/>
    <w:rsid w:val="009A447B"/>
    <w:rsid w:val="009A45A2"/>
    <w:rsid w:val="009A4773"/>
    <w:rsid w:val="009A486E"/>
    <w:rsid w:val="009A4C89"/>
    <w:rsid w:val="009A54B5"/>
    <w:rsid w:val="009A57B9"/>
    <w:rsid w:val="009A6289"/>
    <w:rsid w:val="009A628F"/>
    <w:rsid w:val="009A666A"/>
    <w:rsid w:val="009A6DF7"/>
    <w:rsid w:val="009A7614"/>
    <w:rsid w:val="009A7706"/>
    <w:rsid w:val="009A7749"/>
    <w:rsid w:val="009A7F88"/>
    <w:rsid w:val="009B0277"/>
    <w:rsid w:val="009B089C"/>
    <w:rsid w:val="009B0AEE"/>
    <w:rsid w:val="009B0FAF"/>
    <w:rsid w:val="009B2A9C"/>
    <w:rsid w:val="009B2E35"/>
    <w:rsid w:val="009B2E6A"/>
    <w:rsid w:val="009B3018"/>
    <w:rsid w:val="009B32F2"/>
    <w:rsid w:val="009B34B0"/>
    <w:rsid w:val="009B3625"/>
    <w:rsid w:val="009B3E3D"/>
    <w:rsid w:val="009B40FE"/>
    <w:rsid w:val="009B43EB"/>
    <w:rsid w:val="009B4ABC"/>
    <w:rsid w:val="009B5335"/>
    <w:rsid w:val="009B5A25"/>
    <w:rsid w:val="009B74E8"/>
    <w:rsid w:val="009B7AB5"/>
    <w:rsid w:val="009C03A6"/>
    <w:rsid w:val="009C0C81"/>
    <w:rsid w:val="009C1110"/>
    <w:rsid w:val="009C1E2D"/>
    <w:rsid w:val="009C238F"/>
    <w:rsid w:val="009C2D8D"/>
    <w:rsid w:val="009C2FBA"/>
    <w:rsid w:val="009C3045"/>
    <w:rsid w:val="009C357E"/>
    <w:rsid w:val="009C3BEC"/>
    <w:rsid w:val="009C3DC4"/>
    <w:rsid w:val="009C4048"/>
    <w:rsid w:val="009C41D5"/>
    <w:rsid w:val="009C4730"/>
    <w:rsid w:val="009C4AC9"/>
    <w:rsid w:val="009C52C6"/>
    <w:rsid w:val="009C5BFD"/>
    <w:rsid w:val="009C6183"/>
    <w:rsid w:val="009C688B"/>
    <w:rsid w:val="009C6CB4"/>
    <w:rsid w:val="009C6D9B"/>
    <w:rsid w:val="009C76EB"/>
    <w:rsid w:val="009D0173"/>
    <w:rsid w:val="009D0CC8"/>
    <w:rsid w:val="009D0FF6"/>
    <w:rsid w:val="009D147A"/>
    <w:rsid w:val="009D1CFA"/>
    <w:rsid w:val="009D2016"/>
    <w:rsid w:val="009D2291"/>
    <w:rsid w:val="009D2801"/>
    <w:rsid w:val="009D28BE"/>
    <w:rsid w:val="009D2905"/>
    <w:rsid w:val="009D2CC0"/>
    <w:rsid w:val="009D4136"/>
    <w:rsid w:val="009D48A3"/>
    <w:rsid w:val="009D55DD"/>
    <w:rsid w:val="009D5771"/>
    <w:rsid w:val="009D59A9"/>
    <w:rsid w:val="009D5AB3"/>
    <w:rsid w:val="009D5C87"/>
    <w:rsid w:val="009D6030"/>
    <w:rsid w:val="009D614F"/>
    <w:rsid w:val="009D6DC3"/>
    <w:rsid w:val="009D705C"/>
    <w:rsid w:val="009D746D"/>
    <w:rsid w:val="009D7AF7"/>
    <w:rsid w:val="009D7BD6"/>
    <w:rsid w:val="009E0608"/>
    <w:rsid w:val="009E0E46"/>
    <w:rsid w:val="009E1043"/>
    <w:rsid w:val="009E1EF5"/>
    <w:rsid w:val="009E2060"/>
    <w:rsid w:val="009E3830"/>
    <w:rsid w:val="009E3F27"/>
    <w:rsid w:val="009E4D82"/>
    <w:rsid w:val="009E5716"/>
    <w:rsid w:val="009E61C4"/>
    <w:rsid w:val="009E6334"/>
    <w:rsid w:val="009E67DC"/>
    <w:rsid w:val="009E6CC9"/>
    <w:rsid w:val="009E6E93"/>
    <w:rsid w:val="009E7449"/>
    <w:rsid w:val="009F0398"/>
    <w:rsid w:val="009F0668"/>
    <w:rsid w:val="009F17BB"/>
    <w:rsid w:val="009F1C9C"/>
    <w:rsid w:val="009F1CBB"/>
    <w:rsid w:val="009F2482"/>
    <w:rsid w:val="009F24FF"/>
    <w:rsid w:val="009F2A8E"/>
    <w:rsid w:val="009F30D3"/>
    <w:rsid w:val="009F4A2B"/>
    <w:rsid w:val="009F548B"/>
    <w:rsid w:val="009F56B4"/>
    <w:rsid w:val="009F5F37"/>
    <w:rsid w:val="009F62D5"/>
    <w:rsid w:val="009F720E"/>
    <w:rsid w:val="00A0048D"/>
    <w:rsid w:val="00A00B8E"/>
    <w:rsid w:val="00A00FA5"/>
    <w:rsid w:val="00A02741"/>
    <w:rsid w:val="00A02B42"/>
    <w:rsid w:val="00A02BFD"/>
    <w:rsid w:val="00A03395"/>
    <w:rsid w:val="00A034BE"/>
    <w:rsid w:val="00A03D9B"/>
    <w:rsid w:val="00A03EE1"/>
    <w:rsid w:val="00A03EF9"/>
    <w:rsid w:val="00A04FFD"/>
    <w:rsid w:val="00A05140"/>
    <w:rsid w:val="00A051B6"/>
    <w:rsid w:val="00A05278"/>
    <w:rsid w:val="00A05BF6"/>
    <w:rsid w:val="00A062A4"/>
    <w:rsid w:val="00A06423"/>
    <w:rsid w:val="00A07590"/>
    <w:rsid w:val="00A07658"/>
    <w:rsid w:val="00A07948"/>
    <w:rsid w:val="00A07F76"/>
    <w:rsid w:val="00A101E4"/>
    <w:rsid w:val="00A105F6"/>
    <w:rsid w:val="00A10FBD"/>
    <w:rsid w:val="00A1159C"/>
    <w:rsid w:val="00A136F6"/>
    <w:rsid w:val="00A144EE"/>
    <w:rsid w:val="00A1509F"/>
    <w:rsid w:val="00A154FB"/>
    <w:rsid w:val="00A15B66"/>
    <w:rsid w:val="00A16224"/>
    <w:rsid w:val="00A16F78"/>
    <w:rsid w:val="00A172FA"/>
    <w:rsid w:val="00A17B6C"/>
    <w:rsid w:val="00A204C9"/>
    <w:rsid w:val="00A20B77"/>
    <w:rsid w:val="00A20C21"/>
    <w:rsid w:val="00A20E57"/>
    <w:rsid w:val="00A21048"/>
    <w:rsid w:val="00A21D81"/>
    <w:rsid w:val="00A2244A"/>
    <w:rsid w:val="00A234E0"/>
    <w:rsid w:val="00A23577"/>
    <w:rsid w:val="00A24422"/>
    <w:rsid w:val="00A2444A"/>
    <w:rsid w:val="00A248B5"/>
    <w:rsid w:val="00A253AE"/>
    <w:rsid w:val="00A25504"/>
    <w:rsid w:val="00A26796"/>
    <w:rsid w:val="00A2698E"/>
    <w:rsid w:val="00A26E49"/>
    <w:rsid w:val="00A27398"/>
    <w:rsid w:val="00A2748A"/>
    <w:rsid w:val="00A30065"/>
    <w:rsid w:val="00A306D5"/>
    <w:rsid w:val="00A307A0"/>
    <w:rsid w:val="00A31550"/>
    <w:rsid w:val="00A316B7"/>
    <w:rsid w:val="00A31F13"/>
    <w:rsid w:val="00A32283"/>
    <w:rsid w:val="00A338BF"/>
    <w:rsid w:val="00A339C6"/>
    <w:rsid w:val="00A33C30"/>
    <w:rsid w:val="00A34320"/>
    <w:rsid w:val="00A34854"/>
    <w:rsid w:val="00A34876"/>
    <w:rsid w:val="00A34C5D"/>
    <w:rsid w:val="00A35289"/>
    <w:rsid w:val="00A35493"/>
    <w:rsid w:val="00A3681E"/>
    <w:rsid w:val="00A36B7A"/>
    <w:rsid w:val="00A379BB"/>
    <w:rsid w:val="00A37CBE"/>
    <w:rsid w:val="00A419D0"/>
    <w:rsid w:val="00A43450"/>
    <w:rsid w:val="00A436F0"/>
    <w:rsid w:val="00A4443E"/>
    <w:rsid w:val="00A445CB"/>
    <w:rsid w:val="00A4478C"/>
    <w:rsid w:val="00A447FE"/>
    <w:rsid w:val="00A45188"/>
    <w:rsid w:val="00A4538C"/>
    <w:rsid w:val="00A46746"/>
    <w:rsid w:val="00A471DA"/>
    <w:rsid w:val="00A47DF9"/>
    <w:rsid w:val="00A5019C"/>
    <w:rsid w:val="00A50A7A"/>
    <w:rsid w:val="00A50BF1"/>
    <w:rsid w:val="00A50D37"/>
    <w:rsid w:val="00A50DA1"/>
    <w:rsid w:val="00A50FDA"/>
    <w:rsid w:val="00A52108"/>
    <w:rsid w:val="00A53763"/>
    <w:rsid w:val="00A53FBA"/>
    <w:rsid w:val="00A5422E"/>
    <w:rsid w:val="00A5438E"/>
    <w:rsid w:val="00A54694"/>
    <w:rsid w:val="00A54F78"/>
    <w:rsid w:val="00A5553F"/>
    <w:rsid w:val="00A5567A"/>
    <w:rsid w:val="00A568DB"/>
    <w:rsid w:val="00A56FE0"/>
    <w:rsid w:val="00A575C1"/>
    <w:rsid w:val="00A57610"/>
    <w:rsid w:val="00A60032"/>
    <w:rsid w:val="00A6026A"/>
    <w:rsid w:val="00A60A1A"/>
    <w:rsid w:val="00A611D1"/>
    <w:rsid w:val="00A6149E"/>
    <w:rsid w:val="00A6165B"/>
    <w:rsid w:val="00A616E9"/>
    <w:rsid w:val="00A61C87"/>
    <w:rsid w:val="00A623A5"/>
    <w:rsid w:val="00A6261B"/>
    <w:rsid w:val="00A62C9C"/>
    <w:rsid w:val="00A64AF4"/>
    <w:rsid w:val="00A650E2"/>
    <w:rsid w:val="00A65258"/>
    <w:rsid w:val="00A657AE"/>
    <w:rsid w:val="00A65C41"/>
    <w:rsid w:val="00A65FFD"/>
    <w:rsid w:val="00A666A3"/>
    <w:rsid w:val="00A66E35"/>
    <w:rsid w:val="00A66EB6"/>
    <w:rsid w:val="00A67141"/>
    <w:rsid w:val="00A67542"/>
    <w:rsid w:val="00A70240"/>
    <w:rsid w:val="00A70276"/>
    <w:rsid w:val="00A71179"/>
    <w:rsid w:val="00A72401"/>
    <w:rsid w:val="00A72468"/>
    <w:rsid w:val="00A72B0B"/>
    <w:rsid w:val="00A72E6B"/>
    <w:rsid w:val="00A73CC4"/>
    <w:rsid w:val="00A74602"/>
    <w:rsid w:val="00A75E44"/>
    <w:rsid w:val="00A761C2"/>
    <w:rsid w:val="00A761ED"/>
    <w:rsid w:val="00A763BF"/>
    <w:rsid w:val="00A76719"/>
    <w:rsid w:val="00A771C2"/>
    <w:rsid w:val="00A77F55"/>
    <w:rsid w:val="00A81923"/>
    <w:rsid w:val="00A81A17"/>
    <w:rsid w:val="00A826CC"/>
    <w:rsid w:val="00A82971"/>
    <w:rsid w:val="00A83030"/>
    <w:rsid w:val="00A83898"/>
    <w:rsid w:val="00A83E2D"/>
    <w:rsid w:val="00A85089"/>
    <w:rsid w:val="00A85322"/>
    <w:rsid w:val="00A857DD"/>
    <w:rsid w:val="00A85CAA"/>
    <w:rsid w:val="00A86825"/>
    <w:rsid w:val="00A86EC6"/>
    <w:rsid w:val="00A8703E"/>
    <w:rsid w:val="00A8765E"/>
    <w:rsid w:val="00A902ED"/>
    <w:rsid w:val="00A9271C"/>
    <w:rsid w:val="00A935C7"/>
    <w:rsid w:val="00A93DAD"/>
    <w:rsid w:val="00A95154"/>
    <w:rsid w:val="00A952CD"/>
    <w:rsid w:val="00A95B57"/>
    <w:rsid w:val="00A95E18"/>
    <w:rsid w:val="00A960A8"/>
    <w:rsid w:val="00A968A6"/>
    <w:rsid w:val="00A97427"/>
    <w:rsid w:val="00A9781A"/>
    <w:rsid w:val="00A978EE"/>
    <w:rsid w:val="00A97E88"/>
    <w:rsid w:val="00A97E90"/>
    <w:rsid w:val="00AA1228"/>
    <w:rsid w:val="00AA1E20"/>
    <w:rsid w:val="00AA20F3"/>
    <w:rsid w:val="00AA2340"/>
    <w:rsid w:val="00AA25C9"/>
    <w:rsid w:val="00AA3065"/>
    <w:rsid w:val="00AA3328"/>
    <w:rsid w:val="00AA3DD3"/>
    <w:rsid w:val="00AA4384"/>
    <w:rsid w:val="00AA45E7"/>
    <w:rsid w:val="00AA52B4"/>
    <w:rsid w:val="00AA575B"/>
    <w:rsid w:val="00AA57E2"/>
    <w:rsid w:val="00AA5C7B"/>
    <w:rsid w:val="00AA67B7"/>
    <w:rsid w:val="00AA7298"/>
    <w:rsid w:val="00AA72BC"/>
    <w:rsid w:val="00AA7977"/>
    <w:rsid w:val="00AA7C30"/>
    <w:rsid w:val="00AB08C7"/>
    <w:rsid w:val="00AB0DF4"/>
    <w:rsid w:val="00AB1A5E"/>
    <w:rsid w:val="00AB1EED"/>
    <w:rsid w:val="00AB249B"/>
    <w:rsid w:val="00AB27ED"/>
    <w:rsid w:val="00AB2E2B"/>
    <w:rsid w:val="00AB381F"/>
    <w:rsid w:val="00AB39C7"/>
    <w:rsid w:val="00AB39CE"/>
    <w:rsid w:val="00AB4142"/>
    <w:rsid w:val="00AB4D9C"/>
    <w:rsid w:val="00AB4E7C"/>
    <w:rsid w:val="00AB5B99"/>
    <w:rsid w:val="00AB63B6"/>
    <w:rsid w:val="00AB6834"/>
    <w:rsid w:val="00AB6908"/>
    <w:rsid w:val="00AB6DAF"/>
    <w:rsid w:val="00AB7038"/>
    <w:rsid w:val="00AB70D3"/>
    <w:rsid w:val="00AB755F"/>
    <w:rsid w:val="00AC0AA6"/>
    <w:rsid w:val="00AC0B6A"/>
    <w:rsid w:val="00AC0D26"/>
    <w:rsid w:val="00AC17E0"/>
    <w:rsid w:val="00AC18F5"/>
    <w:rsid w:val="00AC20A4"/>
    <w:rsid w:val="00AC22CE"/>
    <w:rsid w:val="00AC2C32"/>
    <w:rsid w:val="00AC315B"/>
    <w:rsid w:val="00AC3318"/>
    <w:rsid w:val="00AC3A65"/>
    <w:rsid w:val="00AC3D46"/>
    <w:rsid w:val="00AC3FB0"/>
    <w:rsid w:val="00AC3FD7"/>
    <w:rsid w:val="00AC51E2"/>
    <w:rsid w:val="00AC52BB"/>
    <w:rsid w:val="00AC5B8F"/>
    <w:rsid w:val="00AC694F"/>
    <w:rsid w:val="00AC7583"/>
    <w:rsid w:val="00AC7BA4"/>
    <w:rsid w:val="00AD0733"/>
    <w:rsid w:val="00AD0823"/>
    <w:rsid w:val="00AD18B5"/>
    <w:rsid w:val="00AD1AC9"/>
    <w:rsid w:val="00AD1BF8"/>
    <w:rsid w:val="00AD1C67"/>
    <w:rsid w:val="00AD20ED"/>
    <w:rsid w:val="00AD22A5"/>
    <w:rsid w:val="00AD2862"/>
    <w:rsid w:val="00AD2882"/>
    <w:rsid w:val="00AD4551"/>
    <w:rsid w:val="00AD4B7A"/>
    <w:rsid w:val="00AD4E33"/>
    <w:rsid w:val="00AD50C8"/>
    <w:rsid w:val="00AD524D"/>
    <w:rsid w:val="00AD58B0"/>
    <w:rsid w:val="00AD5D64"/>
    <w:rsid w:val="00AD5E8F"/>
    <w:rsid w:val="00AD6021"/>
    <w:rsid w:val="00AD73C1"/>
    <w:rsid w:val="00AD7F9F"/>
    <w:rsid w:val="00AD7FF4"/>
    <w:rsid w:val="00AE04F3"/>
    <w:rsid w:val="00AE06B9"/>
    <w:rsid w:val="00AE0838"/>
    <w:rsid w:val="00AE0997"/>
    <w:rsid w:val="00AE0E35"/>
    <w:rsid w:val="00AE1C56"/>
    <w:rsid w:val="00AE1F8D"/>
    <w:rsid w:val="00AE2A58"/>
    <w:rsid w:val="00AE2D59"/>
    <w:rsid w:val="00AE2D78"/>
    <w:rsid w:val="00AE30F1"/>
    <w:rsid w:val="00AE3244"/>
    <w:rsid w:val="00AE3C54"/>
    <w:rsid w:val="00AE4023"/>
    <w:rsid w:val="00AE4FF6"/>
    <w:rsid w:val="00AE6D4B"/>
    <w:rsid w:val="00AE6DBD"/>
    <w:rsid w:val="00AE7024"/>
    <w:rsid w:val="00AE7EDB"/>
    <w:rsid w:val="00AE7F73"/>
    <w:rsid w:val="00AF0611"/>
    <w:rsid w:val="00AF0EBF"/>
    <w:rsid w:val="00AF0FA5"/>
    <w:rsid w:val="00AF101E"/>
    <w:rsid w:val="00AF10A9"/>
    <w:rsid w:val="00AF1421"/>
    <w:rsid w:val="00AF1577"/>
    <w:rsid w:val="00AF1FEA"/>
    <w:rsid w:val="00AF20C2"/>
    <w:rsid w:val="00AF2795"/>
    <w:rsid w:val="00AF2924"/>
    <w:rsid w:val="00AF2D12"/>
    <w:rsid w:val="00AF501E"/>
    <w:rsid w:val="00AF66D8"/>
    <w:rsid w:val="00AF722A"/>
    <w:rsid w:val="00AF7F89"/>
    <w:rsid w:val="00AF7FA7"/>
    <w:rsid w:val="00B005C3"/>
    <w:rsid w:val="00B00982"/>
    <w:rsid w:val="00B00B78"/>
    <w:rsid w:val="00B00E09"/>
    <w:rsid w:val="00B00F7C"/>
    <w:rsid w:val="00B0141E"/>
    <w:rsid w:val="00B01532"/>
    <w:rsid w:val="00B0179B"/>
    <w:rsid w:val="00B01FF2"/>
    <w:rsid w:val="00B021F4"/>
    <w:rsid w:val="00B0274A"/>
    <w:rsid w:val="00B02812"/>
    <w:rsid w:val="00B034A0"/>
    <w:rsid w:val="00B04C04"/>
    <w:rsid w:val="00B04D26"/>
    <w:rsid w:val="00B05385"/>
    <w:rsid w:val="00B056A2"/>
    <w:rsid w:val="00B05BB0"/>
    <w:rsid w:val="00B05DCE"/>
    <w:rsid w:val="00B062E2"/>
    <w:rsid w:val="00B062F2"/>
    <w:rsid w:val="00B068AF"/>
    <w:rsid w:val="00B068BF"/>
    <w:rsid w:val="00B07093"/>
    <w:rsid w:val="00B076BA"/>
    <w:rsid w:val="00B0788F"/>
    <w:rsid w:val="00B07DDA"/>
    <w:rsid w:val="00B07FB5"/>
    <w:rsid w:val="00B10A56"/>
    <w:rsid w:val="00B11678"/>
    <w:rsid w:val="00B1285B"/>
    <w:rsid w:val="00B13A51"/>
    <w:rsid w:val="00B14F43"/>
    <w:rsid w:val="00B14F9D"/>
    <w:rsid w:val="00B153EB"/>
    <w:rsid w:val="00B15D7F"/>
    <w:rsid w:val="00B1617E"/>
    <w:rsid w:val="00B163E8"/>
    <w:rsid w:val="00B1664B"/>
    <w:rsid w:val="00B20D63"/>
    <w:rsid w:val="00B213B7"/>
    <w:rsid w:val="00B21438"/>
    <w:rsid w:val="00B221E9"/>
    <w:rsid w:val="00B225C6"/>
    <w:rsid w:val="00B22A03"/>
    <w:rsid w:val="00B232DF"/>
    <w:rsid w:val="00B2389B"/>
    <w:rsid w:val="00B23A1A"/>
    <w:rsid w:val="00B23C5A"/>
    <w:rsid w:val="00B2442D"/>
    <w:rsid w:val="00B24603"/>
    <w:rsid w:val="00B2474F"/>
    <w:rsid w:val="00B249D9"/>
    <w:rsid w:val="00B24FEC"/>
    <w:rsid w:val="00B2500E"/>
    <w:rsid w:val="00B25048"/>
    <w:rsid w:val="00B25AE1"/>
    <w:rsid w:val="00B26675"/>
    <w:rsid w:val="00B266D7"/>
    <w:rsid w:val="00B270A1"/>
    <w:rsid w:val="00B2742C"/>
    <w:rsid w:val="00B276DC"/>
    <w:rsid w:val="00B27B5A"/>
    <w:rsid w:val="00B30247"/>
    <w:rsid w:val="00B31551"/>
    <w:rsid w:val="00B31668"/>
    <w:rsid w:val="00B31B50"/>
    <w:rsid w:val="00B31D00"/>
    <w:rsid w:val="00B323D1"/>
    <w:rsid w:val="00B324ED"/>
    <w:rsid w:val="00B32B69"/>
    <w:rsid w:val="00B32E67"/>
    <w:rsid w:val="00B33093"/>
    <w:rsid w:val="00B332FE"/>
    <w:rsid w:val="00B33E11"/>
    <w:rsid w:val="00B33F3A"/>
    <w:rsid w:val="00B340EE"/>
    <w:rsid w:val="00B342F0"/>
    <w:rsid w:val="00B345B3"/>
    <w:rsid w:val="00B348C9"/>
    <w:rsid w:val="00B348EF"/>
    <w:rsid w:val="00B34E2A"/>
    <w:rsid w:val="00B35554"/>
    <w:rsid w:val="00B3574F"/>
    <w:rsid w:val="00B35C17"/>
    <w:rsid w:val="00B36033"/>
    <w:rsid w:val="00B36B96"/>
    <w:rsid w:val="00B3773D"/>
    <w:rsid w:val="00B40533"/>
    <w:rsid w:val="00B41B6E"/>
    <w:rsid w:val="00B41BBD"/>
    <w:rsid w:val="00B41E53"/>
    <w:rsid w:val="00B4285C"/>
    <w:rsid w:val="00B432E4"/>
    <w:rsid w:val="00B43A80"/>
    <w:rsid w:val="00B43C07"/>
    <w:rsid w:val="00B4501E"/>
    <w:rsid w:val="00B45A40"/>
    <w:rsid w:val="00B45F6F"/>
    <w:rsid w:val="00B461A2"/>
    <w:rsid w:val="00B469AD"/>
    <w:rsid w:val="00B4796D"/>
    <w:rsid w:val="00B47B41"/>
    <w:rsid w:val="00B500B1"/>
    <w:rsid w:val="00B50672"/>
    <w:rsid w:val="00B5068C"/>
    <w:rsid w:val="00B50FE6"/>
    <w:rsid w:val="00B512A5"/>
    <w:rsid w:val="00B51401"/>
    <w:rsid w:val="00B517E2"/>
    <w:rsid w:val="00B51DDC"/>
    <w:rsid w:val="00B5227E"/>
    <w:rsid w:val="00B52D49"/>
    <w:rsid w:val="00B530DF"/>
    <w:rsid w:val="00B53338"/>
    <w:rsid w:val="00B542B8"/>
    <w:rsid w:val="00B544BE"/>
    <w:rsid w:val="00B54873"/>
    <w:rsid w:val="00B54CA6"/>
    <w:rsid w:val="00B54F01"/>
    <w:rsid w:val="00B55042"/>
    <w:rsid w:val="00B55217"/>
    <w:rsid w:val="00B55711"/>
    <w:rsid w:val="00B55933"/>
    <w:rsid w:val="00B5609E"/>
    <w:rsid w:val="00B56A90"/>
    <w:rsid w:val="00B56E98"/>
    <w:rsid w:val="00B57694"/>
    <w:rsid w:val="00B60DE6"/>
    <w:rsid w:val="00B615D6"/>
    <w:rsid w:val="00B61FFC"/>
    <w:rsid w:val="00B62315"/>
    <w:rsid w:val="00B626CE"/>
    <w:rsid w:val="00B6391C"/>
    <w:rsid w:val="00B63A0B"/>
    <w:rsid w:val="00B644B0"/>
    <w:rsid w:val="00B65082"/>
    <w:rsid w:val="00B65F3D"/>
    <w:rsid w:val="00B66132"/>
    <w:rsid w:val="00B66478"/>
    <w:rsid w:val="00B6689C"/>
    <w:rsid w:val="00B67875"/>
    <w:rsid w:val="00B67E3A"/>
    <w:rsid w:val="00B705BE"/>
    <w:rsid w:val="00B70782"/>
    <w:rsid w:val="00B70E91"/>
    <w:rsid w:val="00B71649"/>
    <w:rsid w:val="00B716AA"/>
    <w:rsid w:val="00B71761"/>
    <w:rsid w:val="00B7217E"/>
    <w:rsid w:val="00B7262D"/>
    <w:rsid w:val="00B72A40"/>
    <w:rsid w:val="00B72F40"/>
    <w:rsid w:val="00B7331A"/>
    <w:rsid w:val="00B738E1"/>
    <w:rsid w:val="00B73CF9"/>
    <w:rsid w:val="00B73F9C"/>
    <w:rsid w:val="00B7440A"/>
    <w:rsid w:val="00B7441E"/>
    <w:rsid w:val="00B74CA2"/>
    <w:rsid w:val="00B750BD"/>
    <w:rsid w:val="00B7511F"/>
    <w:rsid w:val="00B75546"/>
    <w:rsid w:val="00B75E49"/>
    <w:rsid w:val="00B76035"/>
    <w:rsid w:val="00B763FC"/>
    <w:rsid w:val="00B766A3"/>
    <w:rsid w:val="00B76C04"/>
    <w:rsid w:val="00B76F73"/>
    <w:rsid w:val="00B77369"/>
    <w:rsid w:val="00B77548"/>
    <w:rsid w:val="00B7777A"/>
    <w:rsid w:val="00B80DA9"/>
    <w:rsid w:val="00B8128C"/>
    <w:rsid w:val="00B830DE"/>
    <w:rsid w:val="00B83DD7"/>
    <w:rsid w:val="00B84225"/>
    <w:rsid w:val="00B847D7"/>
    <w:rsid w:val="00B84AEA"/>
    <w:rsid w:val="00B84BF2"/>
    <w:rsid w:val="00B856DA"/>
    <w:rsid w:val="00B8578B"/>
    <w:rsid w:val="00B8579B"/>
    <w:rsid w:val="00B85D20"/>
    <w:rsid w:val="00B86332"/>
    <w:rsid w:val="00B86605"/>
    <w:rsid w:val="00B86A17"/>
    <w:rsid w:val="00B90742"/>
    <w:rsid w:val="00B90E04"/>
    <w:rsid w:val="00B9100C"/>
    <w:rsid w:val="00B91205"/>
    <w:rsid w:val="00B914B5"/>
    <w:rsid w:val="00B930C6"/>
    <w:rsid w:val="00B933A4"/>
    <w:rsid w:val="00B9412C"/>
    <w:rsid w:val="00B9431F"/>
    <w:rsid w:val="00B9449B"/>
    <w:rsid w:val="00B956F2"/>
    <w:rsid w:val="00B95847"/>
    <w:rsid w:val="00B9602E"/>
    <w:rsid w:val="00B961DE"/>
    <w:rsid w:val="00B97646"/>
    <w:rsid w:val="00B97C24"/>
    <w:rsid w:val="00B97CC8"/>
    <w:rsid w:val="00B97F74"/>
    <w:rsid w:val="00BA00BB"/>
    <w:rsid w:val="00BA0541"/>
    <w:rsid w:val="00BA0A9A"/>
    <w:rsid w:val="00BA0FB5"/>
    <w:rsid w:val="00BA1640"/>
    <w:rsid w:val="00BA1CFC"/>
    <w:rsid w:val="00BA25E2"/>
    <w:rsid w:val="00BA2D7A"/>
    <w:rsid w:val="00BA3345"/>
    <w:rsid w:val="00BA3A42"/>
    <w:rsid w:val="00BA3EFB"/>
    <w:rsid w:val="00BA4CB9"/>
    <w:rsid w:val="00BA4E51"/>
    <w:rsid w:val="00BA4E73"/>
    <w:rsid w:val="00BA5197"/>
    <w:rsid w:val="00BA53DF"/>
    <w:rsid w:val="00BA5D34"/>
    <w:rsid w:val="00BA5D49"/>
    <w:rsid w:val="00BA6BA6"/>
    <w:rsid w:val="00BA701D"/>
    <w:rsid w:val="00BB0708"/>
    <w:rsid w:val="00BB08A0"/>
    <w:rsid w:val="00BB0929"/>
    <w:rsid w:val="00BB0A94"/>
    <w:rsid w:val="00BB109D"/>
    <w:rsid w:val="00BB189D"/>
    <w:rsid w:val="00BB1D5D"/>
    <w:rsid w:val="00BB1E05"/>
    <w:rsid w:val="00BB1FE7"/>
    <w:rsid w:val="00BB317F"/>
    <w:rsid w:val="00BB4131"/>
    <w:rsid w:val="00BB42D2"/>
    <w:rsid w:val="00BB54EB"/>
    <w:rsid w:val="00BB5920"/>
    <w:rsid w:val="00BB6306"/>
    <w:rsid w:val="00BB64C7"/>
    <w:rsid w:val="00BB68B9"/>
    <w:rsid w:val="00BB6EEC"/>
    <w:rsid w:val="00BB6F96"/>
    <w:rsid w:val="00BB7006"/>
    <w:rsid w:val="00BB7C48"/>
    <w:rsid w:val="00BB7EAD"/>
    <w:rsid w:val="00BC002D"/>
    <w:rsid w:val="00BC0D75"/>
    <w:rsid w:val="00BC12A2"/>
    <w:rsid w:val="00BC12D8"/>
    <w:rsid w:val="00BC1EC9"/>
    <w:rsid w:val="00BC20B0"/>
    <w:rsid w:val="00BC32AC"/>
    <w:rsid w:val="00BC34E5"/>
    <w:rsid w:val="00BC379B"/>
    <w:rsid w:val="00BC37D7"/>
    <w:rsid w:val="00BC3884"/>
    <w:rsid w:val="00BC3EF2"/>
    <w:rsid w:val="00BC42A1"/>
    <w:rsid w:val="00BC42B4"/>
    <w:rsid w:val="00BC4AE0"/>
    <w:rsid w:val="00BC5573"/>
    <w:rsid w:val="00BC58F7"/>
    <w:rsid w:val="00BC5AFF"/>
    <w:rsid w:val="00BC5D65"/>
    <w:rsid w:val="00BC6238"/>
    <w:rsid w:val="00BC637D"/>
    <w:rsid w:val="00BC724F"/>
    <w:rsid w:val="00BD00A3"/>
    <w:rsid w:val="00BD08E6"/>
    <w:rsid w:val="00BD0A17"/>
    <w:rsid w:val="00BD0AA4"/>
    <w:rsid w:val="00BD0C49"/>
    <w:rsid w:val="00BD0DCA"/>
    <w:rsid w:val="00BD1780"/>
    <w:rsid w:val="00BD1794"/>
    <w:rsid w:val="00BD24CD"/>
    <w:rsid w:val="00BD25CF"/>
    <w:rsid w:val="00BD2D5A"/>
    <w:rsid w:val="00BD2EFB"/>
    <w:rsid w:val="00BD30B0"/>
    <w:rsid w:val="00BD32FB"/>
    <w:rsid w:val="00BD3DC9"/>
    <w:rsid w:val="00BD3E6F"/>
    <w:rsid w:val="00BD5012"/>
    <w:rsid w:val="00BD5253"/>
    <w:rsid w:val="00BD5332"/>
    <w:rsid w:val="00BD6F75"/>
    <w:rsid w:val="00BD73C5"/>
    <w:rsid w:val="00BD7773"/>
    <w:rsid w:val="00BD787E"/>
    <w:rsid w:val="00BD7EED"/>
    <w:rsid w:val="00BE109F"/>
    <w:rsid w:val="00BE135B"/>
    <w:rsid w:val="00BE1D2F"/>
    <w:rsid w:val="00BE2066"/>
    <w:rsid w:val="00BE22D6"/>
    <w:rsid w:val="00BE2B01"/>
    <w:rsid w:val="00BE2B81"/>
    <w:rsid w:val="00BE2F04"/>
    <w:rsid w:val="00BE33FD"/>
    <w:rsid w:val="00BE3877"/>
    <w:rsid w:val="00BE3E88"/>
    <w:rsid w:val="00BE404F"/>
    <w:rsid w:val="00BE457E"/>
    <w:rsid w:val="00BE459C"/>
    <w:rsid w:val="00BE4AF8"/>
    <w:rsid w:val="00BE4DE5"/>
    <w:rsid w:val="00BE5335"/>
    <w:rsid w:val="00BE5CD7"/>
    <w:rsid w:val="00BE6547"/>
    <w:rsid w:val="00BE6896"/>
    <w:rsid w:val="00BE6A5E"/>
    <w:rsid w:val="00BE6A8B"/>
    <w:rsid w:val="00BE6ABF"/>
    <w:rsid w:val="00BE705D"/>
    <w:rsid w:val="00BE722D"/>
    <w:rsid w:val="00BE7AE6"/>
    <w:rsid w:val="00BE7F58"/>
    <w:rsid w:val="00BE7F90"/>
    <w:rsid w:val="00BF06B2"/>
    <w:rsid w:val="00BF06CB"/>
    <w:rsid w:val="00BF28EC"/>
    <w:rsid w:val="00BF3449"/>
    <w:rsid w:val="00BF387C"/>
    <w:rsid w:val="00BF3B9B"/>
    <w:rsid w:val="00BF4335"/>
    <w:rsid w:val="00BF450C"/>
    <w:rsid w:val="00BF4EAA"/>
    <w:rsid w:val="00BF4F91"/>
    <w:rsid w:val="00BF51BC"/>
    <w:rsid w:val="00BF570F"/>
    <w:rsid w:val="00BF5CC6"/>
    <w:rsid w:val="00BF6234"/>
    <w:rsid w:val="00BF69B7"/>
    <w:rsid w:val="00BF7E29"/>
    <w:rsid w:val="00C009A8"/>
    <w:rsid w:val="00C028C2"/>
    <w:rsid w:val="00C02B76"/>
    <w:rsid w:val="00C03C7E"/>
    <w:rsid w:val="00C041FB"/>
    <w:rsid w:val="00C050E2"/>
    <w:rsid w:val="00C05471"/>
    <w:rsid w:val="00C05CDC"/>
    <w:rsid w:val="00C05D50"/>
    <w:rsid w:val="00C065FA"/>
    <w:rsid w:val="00C06BD2"/>
    <w:rsid w:val="00C06F89"/>
    <w:rsid w:val="00C07433"/>
    <w:rsid w:val="00C07A71"/>
    <w:rsid w:val="00C10364"/>
    <w:rsid w:val="00C10BE9"/>
    <w:rsid w:val="00C10BF9"/>
    <w:rsid w:val="00C10CC0"/>
    <w:rsid w:val="00C10E4D"/>
    <w:rsid w:val="00C111B8"/>
    <w:rsid w:val="00C111F2"/>
    <w:rsid w:val="00C11832"/>
    <w:rsid w:val="00C11E79"/>
    <w:rsid w:val="00C1208F"/>
    <w:rsid w:val="00C12A65"/>
    <w:rsid w:val="00C12BFB"/>
    <w:rsid w:val="00C14316"/>
    <w:rsid w:val="00C14373"/>
    <w:rsid w:val="00C143A0"/>
    <w:rsid w:val="00C14AE4"/>
    <w:rsid w:val="00C1549C"/>
    <w:rsid w:val="00C15851"/>
    <w:rsid w:val="00C15894"/>
    <w:rsid w:val="00C15BE5"/>
    <w:rsid w:val="00C15F7A"/>
    <w:rsid w:val="00C165DC"/>
    <w:rsid w:val="00C168AC"/>
    <w:rsid w:val="00C16B34"/>
    <w:rsid w:val="00C171B9"/>
    <w:rsid w:val="00C17832"/>
    <w:rsid w:val="00C17A2C"/>
    <w:rsid w:val="00C17BEB"/>
    <w:rsid w:val="00C17EFA"/>
    <w:rsid w:val="00C20AC7"/>
    <w:rsid w:val="00C216BB"/>
    <w:rsid w:val="00C2211E"/>
    <w:rsid w:val="00C2262B"/>
    <w:rsid w:val="00C22A2F"/>
    <w:rsid w:val="00C24395"/>
    <w:rsid w:val="00C243C6"/>
    <w:rsid w:val="00C24B77"/>
    <w:rsid w:val="00C24BBD"/>
    <w:rsid w:val="00C24C03"/>
    <w:rsid w:val="00C25BF7"/>
    <w:rsid w:val="00C25F06"/>
    <w:rsid w:val="00C26371"/>
    <w:rsid w:val="00C2749B"/>
    <w:rsid w:val="00C2753D"/>
    <w:rsid w:val="00C2772F"/>
    <w:rsid w:val="00C27BAE"/>
    <w:rsid w:val="00C30B96"/>
    <w:rsid w:val="00C32DAF"/>
    <w:rsid w:val="00C333A5"/>
    <w:rsid w:val="00C3367D"/>
    <w:rsid w:val="00C33877"/>
    <w:rsid w:val="00C342DF"/>
    <w:rsid w:val="00C347C8"/>
    <w:rsid w:val="00C35027"/>
    <w:rsid w:val="00C35829"/>
    <w:rsid w:val="00C35859"/>
    <w:rsid w:val="00C358A0"/>
    <w:rsid w:val="00C35F7F"/>
    <w:rsid w:val="00C3603E"/>
    <w:rsid w:val="00C36C5E"/>
    <w:rsid w:val="00C3706C"/>
    <w:rsid w:val="00C37E43"/>
    <w:rsid w:val="00C400B7"/>
    <w:rsid w:val="00C4033F"/>
    <w:rsid w:val="00C406B2"/>
    <w:rsid w:val="00C406B4"/>
    <w:rsid w:val="00C40848"/>
    <w:rsid w:val="00C409BC"/>
    <w:rsid w:val="00C40B3E"/>
    <w:rsid w:val="00C40D6C"/>
    <w:rsid w:val="00C421F1"/>
    <w:rsid w:val="00C424FB"/>
    <w:rsid w:val="00C4262F"/>
    <w:rsid w:val="00C42980"/>
    <w:rsid w:val="00C42D32"/>
    <w:rsid w:val="00C42DB9"/>
    <w:rsid w:val="00C4356C"/>
    <w:rsid w:val="00C43A36"/>
    <w:rsid w:val="00C43D67"/>
    <w:rsid w:val="00C442FF"/>
    <w:rsid w:val="00C44357"/>
    <w:rsid w:val="00C44ED8"/>
    <w:rsid w:val="00C44FB9"/>
    <w:rsid w:val="00C4604C"/>
    <w:rsid w:val="00C461B2"/>
    <w:rsid w:val="00C46714"/>
    <w:rsid w:val="00C47538"/>
    <w:rsid w:val="00C50224"/>
    <w:rsid w:val="00C506A6"/>
    <w:rsid w:val="00C507E8"/>
    <w:rsid w:val="00C50A8A"/>
    <w:rsid w:val="00C50D59"/>
    <w:rsid w:val="00C511C4"/>
    <w:rsid w:val="00C5128C"/>
    <w:rsid w:val="00C51A91"/>
    <w:rsid w:val="00C51D89"/>
    <w:rsid w:val="00C52534"/>
    <w:rsid w:val="00C52C69"/>
    <w:rsid w:val="00C53B75"/>
    <w:rsid w:val="00C53D7A"/>
    <w:rsid w:val="00C5425B"/>
    <w:rsid w:val="00C5468D"/>
    <w:rsid w:val="00C558AF"/>
    <w:rsid w:val="00C55E44"/>
    <w:rsid w:val="00C56F88"/>
    <w:rsid w:val="00C57652"/>
    <w:rsid w:val="00C57888"/>
    <w:rsid w:val="00C57D27"/>
    <w:rsid w:val="00C57D4C"/>
    <w:rsid w:val="00C60255"/>
    <w:rsid w:val="00C6049E"/>
    <w:rsid w:val="00C60798"/>
    <w:rsid w:val="00C61D2D"/>
    <w:rsid w:val="00C6220A"/>
    <w:rsid w:val="00C62254"/>
    <w:rsid w:val="00C62C87"/>
    <w:rsid w:val="00C62CDB"/>
    <w:rsid w:val="00C63072"/>
    <w:rsid w:val="00C632A7"/>
    <w:rsid w:val="00C63942"/>
    <w:rsid w:val="00C64A7C"/>
    <w:rsid w:val="00C64B4E"/>
    <w:rsid w:val="00C64BB2"/>
    <w:rsid w:val="00C66580"/>
    <w:rsid w:val="00C677BA"/>
    <w:rsid w:val="00C6799E"/>
    <w:rsid w:val="00C67BA5"/>
    <w:rsid w:val="00C70588"/>
    <w:rsid w:val="00C71280"/>
    <w:rsid w:val="00C71363"/>
    <w:rsid w:val="00C71C97"/>
    <w:rsid w:val="00C727BF"/>
    <w:rsid w:val="00C73271"/>
    <w:rsid w:val="00C73719"/>
    <w:rsid w:val="00C73801"/>
    <w:rsid w:val="00C74A72"/>
    <w:rsid w:val="00C7507E"/>
    <w:rsid w:val="00C7555A"/>
    <w:rsid w:val="00C7622A"/>
    <w:rsid w:val="00C7736F"/>
    <w:rsid w:val="00C7765B"/>
    <w:rsid w:val="00C80004"/>
    <w:rsid w:val="00C804FC"/>
    <w:rsid w:val="00C804FD"/>
    <w:rsid w:val="00C80DA8"/>
    <w:rsid w:val="00C8117A"/>
    <w:rsid w:val="00C81A9B"/>
    <w:rsid w:val="00C81BB9"/>
    <w:rsid w:val="00C81C72"/>
    <w:rsid w:val="00C82B44"/>
    <w:rsid w:val="00C839FF"/>
    <w:rsid w:val="00C84914"/>
    <w:rsid w:val="00C850AD"/>
    <w:rsid w:val="00C850FF"/>
    <w:rsid w:val="00C8512D"/>
    <w:rsid w:val="00C8554D"/>
    <w:rsid w:val="00C85B4D"/>
    <w:rsid w:val="00C85E6D"/>
    <w:rsid w:val="00C86138"/>
    <w:rsid w:val="00C864D6"/>
    <w:rsid w:val="00C86BB1"/>
    <w:rsid w:val="00C86C3E"/>
    <w:rsid w:val="00C876FF"/>
    <w:rsid w:val="00C87B1B"/>
    <w:rsid w:val="00C901A9"/>
    <w:rsid w:val="00C905A3"/>
    <w:rsid w:val="00C90B43"/>
    <w:rsid w:val="00C90B6D"/>
    <w:rsid w:val="00C90FA4"/>
    <w:rsid w:val="00C90FF2"/>
    <w:rsid w:val="00C91544"/>
    <w:rsid w:val="00C91BFC"/>
    <w:rsid w:val="00C91E0A"/>
    <w:rsid w:val="00C91F24"/>
    <w:rsid w:val="00C9210E"/>
    <w:rsid w:val="00C92ADE"/>
    <w:rsid w:val="00C92C61"/>
    <w:rsid w:val="00C9329A"/>
    <w:rsid w:val="00C93354"/>
    <w:rsid w:val="00C93F1A"/>
    <w:rsid w:val="00C949DC"/>
    <w:rsid w:val="00C95011"/>
    <w:rsid w:val="00C95C70"/>
    <w:rsid w:val="00C960C4"/>
    <w:rsid w:val="00C9771C"/>
    <w:rsid w:val="00C97724"/>
    <w:rsid w:val="00C977DC"/>
    <w:rsid w:val="00C97C58"/>
    <w:rsid w:val="00CA0334"/>
    <w:rsid w:val="00CA0929"/>
    <w:rsid w:val="00CA0F13"/>
    <w:rsid w:val="00CA16B3"/>
    <w:rsid w:val="00CA18E3"/>
    <w:rsid w:val="00CA29E2"/>
    <w:rsid w:val="00CA2DC9"/>
    <w:rsid w:val="00CA30B4"/>
    <w:rsid w:val="00CA338C"/>
    <w:rsid w:val="00CA39D7"/>
    <w:rsid w:val="00CA3CAE"/>
    <w:rsid w:val="00CA3FC4"/>
    <w:rsid w:val="00CA470E"/>
    <w:rsid w:val="00CA4BDC"/>
    <w:rsid w:val="00CA4E1E"/>
    <w:rsid w:val="00CA53F5"/>
    <w:rsid w:val="00CA6463"/>
    <w:rsid w:val="00CA6D96"/>
    <w:rsid w:val="00CA7548"/>
    <w:rsid w:val="00CB05E4"/>
    <w:rsid w:val="00CB126A"/>
    <w:rsid w:val="00CB1B3F"/>
    <w:rsid w:val="00CB1FC0"/>
    <w:rsid w:val="00CB1FEA"/>
    <w:rsid w:val="00CB23ED"/>
    <w:rsid w:val="00CB322E"/>
    <w:rsid w:val="00CB33D7"/>
    <w:rsid w:val="00CB38B3"/>
    <w:rsid w:val="00CB3A11"/>
    <w:rsid w:val="00CB3FB3"/>
    <w:rsid w:val="00CB4622"/>
    <w:rsid w:val="00CB479F"/>
    <w:rsid w:val="00CB4D6E"/>
    <w:rsid w:val="00CB61A9"/>
    <w:rsid w:val="00CB6505"/>
    <w:rsid w:val="00CB6817"/>
    <w:rsid w:val="00CB697A"/>
    <w:rsid w:val="00CC04C6"/>
    <w:rsid w:val="00CC0693"/>
    <w:rsid w:val="00CC10D9"/>
    <w:rsid w:val="00CC1623"/>
    <w:rsid w:val="00CC1CDD"/>
    <w:rsid w:val="00CC2218"/>
    <w:rsid w:val="00CC26B5"/>
    <w:rsid w:val="00CC305C"/>
    <w:rsid w:val="00CC3391"/>
    <w:rsid w:val="00CC347C"/>
    <w:rsid w:val="00CC3839"/>
    <w:rsid w:val="00CC3972"/>
    <w:rsid w:val="00CC3ADF"/>
    <w:rsid w:val="00CC3B7A"/>
    <w:rsid w:val="00CC3FE1"/>
    <w:rsid w:val="00CC456D"/>
    <w:rsid w:val="00CC47B6"/>
    <w:rsid w:val="00CC4FA6"/>
    <w:rsid w:val="00CC530B"/>
    <w:rsid w:val="00CC5413"/>
    <w:rsid w:val="00CC5CE7"/>
    <w:rsid w:val="00CC60DD"/>
    <w:rsid w:val="00CC6485"/>
    <w:rsid w:val="00CC7C67"/>
    <w:rsid w:val="00CC7D2F"/>
    <w:rsid w:val="00CD0BE2"/>
    <w:rsid w:val="00CD0FAA"/>
    <w:rsid w:val="00CD1581"/>
    <w:rsid w:val="00CD16B2"/>
    <w:rsid w:val="00CD16D4"/>
    <w:rsid w:val="00CD233F"/>
    <w:rsid w:val="00CD26F3"/>
    <w:rsid w:val="00CD2EE7"/>
    <w:rsid w:val="00CD2F1C"/>
    <w:rsid w:val="00CD31D7"/>
    <w:rsid w:val="00CD3D16"/>
    <w:rsid w:val="00CD450D"/>
    <w:rsid w:val="00CD4612"/>
    <w:rsid w:val="00CD467C"/>
    <w:rsid w:val="00CD5B9B"/>
    <w:rsid w:val="00CD5FF2"/>
    <w:rsid w:val="00CD6B3A"/>
    <w:rsid w:val="00CD7503"/>
    <w:rsid w:val="00CD77B6"/>
    <w:rsid w:val="00CD7985"/>
    <w:rsid w:val="00CD79FB"/>
    <w:rsid w:val="00CD7C63"/>
    <w:rsid w:val="00CE0972"/>
    <w:rsid w:val="00CE0F6C"/>
    <w:rsid w:val="00CE147E"/>
    <w:rsid w:val="00CE15B6"/>
    <w:rsid w:val="00CE1879"/>
    <w:rsid w:val="00CE25F1"/>
    <w:rsid w:val="00CE2803"/>
    <w:rsid w:val="00CE2841"/>
    <w:rsid w:val="00CE2E2A"/>
    <w:rsid w:val="00CE33CD"/>
    <w:rsid w:val="00CE3DAD"/>
    <w:rsid w:val="00CE3F8F"/>
    <w:rsid w:val="00CE4A43"/>
    <w:rsid w:val="00CE4E05"/>
    <w:rsid w:val="00CE4FAD"/>
    <w:rsid w:val="00CE50A2"/>
    <w:rsid w:val="00CE5CB6"/>
    <w:rsid w:val="00CE65CB"/>
    <w:rsid w:val="00CE6691"/>
    <w:rsid w:val="00CE6760"/>
    <w:rsid w:val="00CE7135"/>
    <w:rsid w:val="00CE7680"/>
    <w:rsid w:val="00CE7984"/>
    <w:rsid w:val="00CE7E42"/>
    <w:rsid w:val="00CE7FEC"/>
    <w:rsid w:val="00CF02F7"/>
    <w:rsid w:val="00CF0546"/>
    <w:rsid w:val="00CF164F"/>
    <w:rsid w:val="00CF18D8"/>
    <w:rsid w:val="00CF1A69"/>
    <w:rsid w:val="00CF21F6"/>
    <w:rsid w:val="00CF25A9"/>
    <w:rsid w:val="00CF260F"/>
    <w:rsid w:val="00CF2723"/>
    <w:rsid w:val="00CF350B"/>
    <w:rsid w:val="00CF35B2"/>
    <w:rsid w:val="00CF41B2"/>
    <w:rsid w:val="00CF4DC8"/>
    <w:rsid w:val="00CF513E"/>
    <w:rsid w:val="00CF5A74"/>
    <w:rsid w:val="00CF6AAD"/>
    <w:rsid w:val="00CF6C18"/>
    <w:rsid w:val="00CF7873"/>
    <w:rsid w:val="00D00996"/>
    <w:rsid w:val="00D00A5D"/>
    <w:rsid w:val="00D01C99"/>
    <w:rsid w:val="00D027A7"/>
    <w:rsid w:val="00D03939"/>
    <w:rsid w:val="00D039A1"/>
    <w:rsid w:val="00D03E47"/>
    <w:rsid w:val="00D044BB"/>
    <w:rsid w:val="00D04918"/>
    <w:rsid w:val="00D04C69"/>
    <w:rsid w:val="00D0504E"/>
    <w:rsid w:val="00D05115"/>
    <w:rsid w:val="00D0525E"/>
    <w:rsid w:val="00D05507"/>
    <w:rsid w:val="00D05661"/>
    <w:rsid w:val="00D06933"/>
    <w:rsid w:val="00D06940"/>
    <w:rsid w:val="00D072FF"/>
    <w:rsid w:val="00D07304"/>
    <w:rsid w:val="00D07958"/>
    <w:rsid w:val="00D10064"/>
    <w:rsid w:val="00D102D9"/>
    <w:rsid w:val="00D109F3"/>
    <w:rsid w:val="00D1102C"/>
    <w:rsid w:val="00D11F3A"/>
    <w:rsid w:val="00D11F97"/>
    <w:rsid w:val="00D12027"/>
    <w:rsid w:val="00D12A3B"/>
    <w:rsid w:val="00D12D3B"/>
    <w:rsid w:val="00D13583"/>
    <w:rsid w:val="00D13ABB"/>
    <w:rsid w:val="00D14BC6"/>
    <w:rsid w:val="00D14DA8"/>
    <w:rsid w:val="00D16374"/>
    <w:rsid w:val="00D16427"/>
    <w:rsid w:val="00D21041"/>
    <w:rsid w:val="00D216D9"/>
    <w:rsid w:val="00D222FD"/>
    <w:rsid w:val="00D22787"/>
    <w:rsid w:val="00D22B61"/>
    <w:rsid w:val="00D23B2E"/>
    <w:rsid w:val="00D23E30"/>
    <w:rsid w:val="00D24508"/>
    <w:rsid w:val="00D24D93"/>
    <w:rsid w:val="00D24D9C"/>
    <w:rsid w:val="00D2543A"/>
    <w:rsid w:val="00D2550E"/>
    <w:rsid w:val="00D257EB"/>
    <w:rsid w:val="00D25916"/>
    <w:rsid w:val="00D25ED4"/>
    <w:rsid w:val="00D2604D"/>
    <w:rsid w:val="00D261B8"/>
    <w:rsid w:val="00D2646B"/>
    <w:rsid w:val="00D267AC"/>
    <w:rsid w:val="00D26BEB"/>
    <w:rsid w:val="00D27998"/>
    <w:rsid w:val="00D27E10"/>
    <w:rsid w:val="00D30BAD"/>
    <w:rsid w:val="00D30EE4"/>
    <w:rsid w:val="00D3290A"/>
    <w:rsid w:val="00D332AF"/>
    <w:rsid w:val="00D33A5F"/>
    <w:rsid w:val="00D33FAD"/>
    <w:rsid w:val="00D3468A"/>
    <w:rsid w:val="00D34C9D"/>
    <w:rsid w:val="00D351FA"/>
    <w:rsid w:val="00D35A56"/>
    <w:rsid w:val="00D35F0B"/>
    <w:rsid w:val="00D36498"/>
    <w:rsid w:val="00D36FA7"/>
    <w:rsid w:val="00D37690"/>
    <w:rsid w:val="00D37EAB"/>
    <w:rsid w:val="00D4054F"/>
    <w:rsid w:val="00D40D9D"/>
    <w:rsid w:val="00D420ED"/>
    <w:rsid w:val="00D422CD"/>
    <w:rsid w:val="00D42F4F"/>
    <w:rsid w:val="00D433FC"/>
    <w:rsid w:val="00D43810"/>
    <w:rsid w:val="00D43853"/>
    <w:rsid w:val="00D43B08"/>
    <w:rsid w:val="00D43B90"/>
    <w:rsid w:val="00D44113"/>
    <w:rsid w:val="00D44559"/>
    <w:rsid w:val="00D4466F"/>
    <w:rsid w:val="00D44AE3"/>
    <w:rsid w:val="00D44DA2"/>
    <w:rsid w:val="00D44FE4"/>
    <w:rsid w:val="00D455D4"/>
    <w:rsid w:val="00D45840"/>
    <w:rsid w:val="00D45D72"/>
    <w:rsid w:val="00D46DA2"/>
    <w:rsid w:val="00D479D2"/>
    <w:rsid w:val="00D47CAC"/>
    <w:rsid w:val="00D50E9C"/>
    <w:rsid w:val="00D51280"/>
    <w:rsid w:val="00D51430"/>
    <w:rsid w:val="00D5144F"/>
    <w:rsid w:val="00D518D9"/>
    <w:rsid w:val="00D51AF2"/>
    <w:rsid w:val="00D51DBE"/>
    <w:rsid w:val="00D5356A"/>
    <w:rsid w:val="00D53F10"/>
    <w:rsid w:val="00D543DE"/>
    <w:rsid w:val="00D546D3"/>
    <w:rsid w:val="00D54E04"/>
    <w:rsid w:val="00D55214"/>
    <w:rsid w:val="00D555FA"/>
    <w:rsid w:val="00D55968"/>
    <w:rsid w:val="00D56A2D"/>
    <w:rsid w:val="00D579FE"/>
    <w:rsid w:val="00D57D2C"/>
    <w:rsid w:val="00D6001A"/>
    <w:rsid w:val="00D60E40"/>
    <w:rsid w:val="00D60F60"/>
    <w:rsid w:val="00D613BD"/>
    <w:rsid w:val="00D6165A"/>
    <w:rsid w:val="00D61C3B"/>
    <w:rsid w:val="00D621CB"/>
    <w:rsid w:val="00D6323E"/>
    <w:rsid w:val="00D634A8"/>
    <w:rsid w:val="00D634BB"/>
    <w:rsid w:val="00D635A4"/>
    <w:rsid w:val="00D63AC5"/>
    <w:rsid w:val="00D63DC4"/>
    <w:rsid w:val="00D64208"/>
    <w:rsid w:val="00D648BE"/>
    <w:rsid w:val="00D64F1A"/>
    <w:rsid w:val="00D6577C"/>
    <w:rsid w:val="00D65F02"/>
    <w:rsid w:val="00D660B9"/>
    <w:rsid w:val="00D66A9D"/>
    <w:rsid w:val="00D679AF"/>
    <w:rsid w:val="00D70574"/>
    <w:rsid w:val="00D707C5"/>
    <w:rsid w:val="00D70A70"/>
    <w:rsid w:val="00D7111C"/>
    <w:rsid w:val="00D715BE"/>
    <w:rsid w:val="00D71646"/>
    <w:rsid w:val="00D72283"/>
    <w:rsid w:val="00D7247A"/>
    <w:rsid w:val="00D7250A"/>
    <w:rsid w:val="00D7291F"/>
    <w:rsid w:val="00D72A51"/>
    <w:rsid w:val="00D72C14"/>
    <w:rsid w:val="00D72DC8"/>
    <w:rsid w:val="00D7303D"/>
    <w:rsid w:val="00D7497F"/>
    <w:rsid w:val="00D74AC5"/>
    <w:rsid w:val="00D74D72"/>
    <w:rsid w:val="00D74D81"/>
    <w:rsid w:val="00D7555C"/>
    <w:rsid w:val="00D76588"/>
    <w:rsid w:val="00D76AE8"/>
    <w:rsid w:val="00D76F47"/>
    <w:rsid w:val="00D770E0"/>
    <w:rsid w:val="00D77353"/>
    <w:rsid w:val="00D7744D"/>
    <w:rsid w:val="00D77495"/>
    <w:rsid w:val="00D77513"/>
    <w:rsid w:val="00D7757D"/>
    <w:rsid w:val="00D803C3"/>
    <w:rsid w:val="00D804A3"/>
    <w:rsid w:val="00D804AD"/>
    <w:rsid w:val="00D80A89"/>
    <w:rsid w:val="00D80D7A"/>
    <w:rsid w:val="00D816E5"/>
    <w:rsid w:val="00D81DA8"/>
    <w:rsid w:val="00D825F3"/>
    <w:rsid w:val="00D82BAC"/>
    <w:rsid w:val="00D85953"/>
    <w:rsid w:val="00D862A7"/>
    <w:rsid w:val="00D86A3A"/>
    <w:rsid w:val="00D86A64"/>
    <w:rsid w:val="00D8707B"/>
    <w:rsid w:val="00D87352"/>
    <w:rsid w:val="00D874F3"/>
    <w:rsid w:val="00D903DB"/>
    <w:rsid w:val="00D91078"/>
    <w:rsid w:val="00D91525"/>
    <w:rsid w:val="00D915B9"/>
    <w:rsid w:val="00D9163D"/>
    <w:rsid w:val="00D91657"/>
    <w:rsid w:val="00D91828"/>
    <w:rsid w:val="00D91868"/>
    <w:rsid w:val="00D91C72"/>
    <w:rsid w:val="00D91D78"/>
    <w:rsid w:val="00D92962"/>
    <w:rsid w:val="00D92DD0"/>
    <w:rsid w:val="00D930BD"/>
    <w:rsid w:val="00D93392"/>
    <w:rsid w:val="00D93C01"/>
    <w:rsid w:val="00D93CCC"/>
    <w:rsid w:val="00D942FE"/>
    <w:rsid w:val="00D9488F"/>
    <w:rsid w:val="00D94B99"/>
    <w:rsid w:val="00D9596C"/>
    <w:rsid w:val="00D9685E"/>
    <w:rsid w:val="00D96FA2"/>
    <w:rsid w:val="00D97314"/>
    <w:rsid w:val="00D97497"/>
    <w:rsid w:val="00D97973"/>
    <w:rsid w:val="00D97A83"/>
    <w:rsid w:val="00DA0143"/>
    <w:rsid w:val="00DA0799"/>
    <w:rsid w:val="00DA14CD"/>
    <w:rsid w:val="00DA1BBA"/>
    <w:rsid w:val="00DA1CC2"/>
    <w:rsid w:val="00DA33B6"/>
    <w:rsid w:val="00DA38E2"/>
    <w:rsid w:val="00DA43A5"/>
    <w:rsid w:val="00DA4631"/>
    <w:rsid w:val="00DA4CBF"/>
    <w:rsid w:val="00DA5F48"/>
    <w:rsid w:val="00DA6A44"/>
    <w:rsid w:val="00DA7225"/>
    <w:rsid w:val="00DA7F73"/>
    <w:rsid w:val="00DB031E"/>
    <w:rsid w:val="00DB0835"/>
    <w:rsid w:val="00DB1539"/>
    <w:rsid w:val="00DB26C7"/>
    <w:rsid w:val="00DB2B06"/>
    <w:rsid w:val="00DB3016"/>
    <w:rsid w:val="00DB30E0"/>
    <w:rsid w:val="00DB43EE"/>
    <w:rsid w:val="00DB4CF3"/>
    <w:rsid w:val="00DB4DEF"/>
    <w:rsid w:val="00DB5131"/>
    <w:rsid w:val="00DB56C1"/>
    <w:rsid w:val="00DB647D"/>
    <w:rsid w:val="00DB694A"/>
    <w:rsid w:val="00DB6CE9"/>
    <w:rsid w:val="00DB71F8"/>
    <w:rsid w:val="00DB7331"/>
    <w:rsid w:val="00DB75B1"/>
    <w:rsid w:val="00DB7640"/>
    <w:rsid w:val="00DB78AE"/>
    <w:rsid w:val="00DB7DE3"/>
    <w:rsid w:val="00DC0355"/>
    <w:rsid w:val="00DC077A"/>
    <w:rsid w:val="00DC0EAA"/>
    <w:rsid w:val="00DC126A"/>
    <w:rsid w:val="00DC1295"/>
    <w:rsid w:val="00DC2864"/>
    <w:rsid w:val="00DC2B7E"/>
    <w:rsid w:val="00DC31E8"/>
    <w:rsid w:val="00DC33F8"/>
    <w:rsid w:val="00DC343D"/>
    <w:rsid w:val="00DC34DE"/>
    <w:rsid w:val="00DC3B15"/>
    <w:rsid w:val="00DC3D41"/>
    <w:rsid w:val="00DC3FDB"/>
    <w:rsid w:val="00DC4A0B"/>
    <w:rsid w:val="00DC5247"/>
    <w:rsid w:val="00DC574C"/>
    <w:rsid w:val="00DC6247"/>
    <w:rsid w:val="00DC63A7"/>
    <w:rsid w:val="00DC6B21"/>
    <w:rsid w:val="00DC6EF2"/>
    <w:rsid w:val="00DC75E9"/>
    <w:rsid w:val="00DD0A58"/>
    <w:rsid w:val="00DD28A5"/>
    <w:rsid w:val="00DD435E"/>
    <w:rsid w:val="00DD46C1"/>
    <w:rsid w:val="00DD4B5C"/>
    <w:rsid w:val="00DD4FD4"/>
    <w:rsid w:val="00DD5774"/>
    <w:rsid w:val="00DD599F"/>
    <w:rsid w:val="00DD6149"/>
    <w:rsid w:val="00DE026A"/>
    <w:rsid w:val="00DE02CA"/>
    <w:rsid w:val="00DE0883"/>
    <w:rsid w:val="00DE252F"/>
    <w:rsid w:val="00DE2A7F"/>
    <w:rsid w:val="00DE2E39"/>
    <w:rsid w:val="00DE3046"/>
    <w:rsid w:val="00DE3052"/>
    <w:rsid w:val="00DE3495"/>
    <w:rsid w:val="00DE42C3"/>
    <w:rsid w:val="00DE4437"/>
    <w:rsid w:val="00DE47A3"/>
    <w:rsid w:val="00DE5A80"/>
    <w:rsid w:val="00DE5E1E"/>
    <w:rsid w:val="00DE64AB"/>
    <w:rsid w:val="00DE7086"/>
    <w:rsid w:val="00DE73C6"/>
    <w:rsid w:val="00DE7729"/>
    <w:rsid w:val="00DF0519"/>
    <w:rsid w:val="00DF0753"/>
    <w:rsid w:val="00DF0828"/>
    <w:rsid w:val="00DF107A"/>
    <w:rsid w:val="00DF1625"/>
    <w:rsid w:val="00DF16F1"/>
    <w:rsid w:val="00DF26BB"/>
    <w:rsid w:val="00DF2DC1"/>
    <w:rsid w:val="00DF35F2"/>
    <w:rsid w:val="00DF3A54"/>
    <w:rsid w:val="00DF3B40"/>
    <w:rsid w:val="00DF4913"/>
    <w:rsid w:val="00DF497F"/>
    <w:rsid w:val="00DF4E4D"/>
    <w:rsid w:val="00DF5287"/>
    <w:rsid w:val="00DF533C"/>
    <w:rsid w:val="00DF553B"/>
    <w:rsid w:val="00DF5FB1"/>
    <w:rsid w:val="00DF6144"/>
    <w:rsid w:val="00DF689C"/>
    <w:rsid w:val="00DF6EF5"/>
    <w:rsid w:val="00DF7AC6"/>
    <w:rsid w:val="00E006A0"/>
    <w:rsid w:val="00E00D8F"/>
    <w:rsid w:val="00E00F15"/>
    <w:rsid w:val="00E016EA"/>
    <w:rsid w:val="00E031D7"/>
    <w:rsid w:val="00E03442"/>
    <w:rsid w:val="00E03BF9"/>
    <w:rsid w:val="00E04223"/>
    <w:rsid w:val="00E042C8"/>
    <w:rsid w:val="00E046AF"/>
    <w:rsid w:val="00E048EF"/>
    <w:rsid w:val="00E04B71"/>
    <w:rsid w:val="00E05837"/>
    <w:rsid w:val="00E05B0A"/>
    <w:rsid w:val="00E05EF8"/>
    <w:rsid w:val="00E06707"/>
    <w:rsid w:val="00E06ECD"/>
    <w:rsid w:val="00E0703E"/>
    <w:rsid w:val="00E0744F"/>
    <w:rsid w:val="00E07F73"/>
    <w:rsid w:val="00E100CE"/>
    <w:rsid w:val="00E1071D"/>
    <w:rsid w:val="00E1126E"/>
    <w:rsid w:val="00E119CD"/>
    <w:rsid w:val="00E11BEE"/>
    <w:rsid w:val="00E12855"/>
    <w:rsid w:val="00E12B65"/>
    <w:rsid w:val="00E12C17"/>
    <w:rsid w:val="00E12DFA"/>
    <w:rsid w:val="00E14AFB"/>
    <w:rsid w:val="00E14B7F"/>
    <w:rsid w:val="00E14BBF"/>
    <w:rsid w:val="00E151D9"/>
    <w:rsid w:val="00E157BE"/>
    <w:rsid w:val="00E15AAA"/>
    <w:rsid w:val="00E15D47"/>
    <w:rsid w:val="00E16E70"/>
    <w:rsid w:val="00E17647"/>
    <w:rsid w:val="00E17EAB"/>
    <w:rsid w:val="00E20372"/>
    <w:rsid w:val="00E20487"/>
    <w:rsid w:val="00E2064A"/>
    <w:rsid w:val="00E212F1"/>
    <w:rsid w:val="00E212FB"/>
    <w:rsid w:val="00E2130D"/>
    <w:rsid w:val="00E21E85"/>
    <w:rsid w:val="00E22B1E"/>
    <w:rsid w:val="00E23574"/>
    <w:rsid w:val="00E2435B"/>
    <w:rsid w:val="00E25825"/>
    <w:rsid w:val="00E25B65"/>
    <w:rsid w:val="00E25E5F"/>
    <w:rsid w:val="00E26E8F"/>
    <w:rsid w:val="00E27057"/>
    <w:rsid w:val="00E276B8"/>
    <w:rsid w:val="00E27B65"/>
    <w:rsid w:val="00E27C9F"/>
    <w:rsid w:val="00E302AA"/>
    <w:rsid w:val="00E30A52"/>
    <w:rsid w:val="00E30D85"/>
    <w:rsid w:val="00E318DD"/>
    <w:rsid w:val="00E32320"/>
    <w:rsid w:val="00E33B97"/>
    <w:rsid w:val="00E34D3D"/>
    <w:rsid w:val="00E35780"/>
    <w:rsid w:val="00E35852"/>
    <w:rsid w:val="00E360BF"/>
    <w:rsid w:val="00E36175"/>
    <w:rsid w:val="00E366E4"/>
    <w:rsid w:val="00E37BDB"/>
    <w:rsid w:val="00E408D5"/>
    <w:rsid w:val="00E41496"/>
    <w:rsid w:val="00E41AA8"/>
    <w:rsid w:val="00E41BB2"/>
    <w:rsid w:val="00E421E2"/>
    <w:rsid w:val="00E42770"/>
    <w:rsid w:val="00E42820"/>
    <w:rsid w:val="00E428A2"/>
    <w:rsid w:val="00E429C0"/>
    <w:rsid w:val="00E42C02"/>
    <w:rsid w:val="00E43778"/>
    <w:rsid w:val="00E43F2C"/>
    <w:rsid w:val="00E44051"/>
    <w:rsid w:val="00E442F3"/>
    <w:rsid w:val="00E444CD"/>
    <w:rsid w:val="00E445D8"/>
    <w:rsid w:val="00E446D1"/>
    <w:rsid w:val="00E44E65"/>
    <w:rsid w:val="00E45085"/>
    <w:rsid w:val="00E45182"/>
    <w:rsid w:val="00E457EC"/>
    <w:rsid w:val="00E45832"/>
    <w:rsid w:val="00E45909"/>
    <w:rsid w:val="00E45E0A"/>
    <w:rsid w:val="00E45F5B"/>
    <w:rsid w:val="00E46797"/>
    <w:rsid w:val="00E46CEC"/>
    <w:rsid w:val="00E46D1E"/>
    <w:rsid w:val="00E4734A"/>
    <w:rsid w:val="00E4734C"/>
    <w:rsid w:val="00E50CD6"/>
    <w:rsid w:val="00E51003"/>
    <w:rsid w:val="00E5174F"/>
    <w:rsid w:val="00E52FD2"/>
    <w:rsid w:val="00E53031"/>
    <w:rsid w:val="00E53994"/>
    <w:rsid w:val="00E53ACA"/>
    <w:rsid w:val="00E54B99"/>
    <w:rsid w:val="00E54EA8"/>
    <w:rsid w:val="00E55AC0"/>
    <w:rsid w:val="00E60999"/>
    <w:rsid w:val="00E60E08"/>
    <w:rsid w:val="00E60E77"/>
    <w:rsid w:val="00E611E2"/>
    <w:rsid w:val="00E61469"/>
    <w:rsid w:val="00E6153E"/>
    <w:rsid w:val="00E61A84"/>
    <w:rsid w:val="00E61D73"/>
    <w:rsid w:val="00E62F5D"/>
    <w:rsid w:val="00E6308A"/>
    <w:rsid w:val="00E63889"/>
    <w:rsid w:val="00E6410E"/>
    <w:rsid w:val="00E643F5"/>
    <w:rsid w:val="00E64C12"/>
    <w:rsid w:val="00E65850"/>
    <w:rsid w:val="00E66036"/>
    <w:rsid w:val="00E66405"/>
    <w:rsid w:val="00E669AA"/>
    <w:rsid w:val="00E66F7A"/>
    <w:rsid w:val="00E67109"/>
    <w:rsid w:val="00E6727F"/>
    <w:rsid w:val="00E70192"/>
    <w:rsid w:val="00E7039E"/>
    <w:rsid w:val="00E70703"/>
    <w:rsid w:val="00E70BEB"/>
    <w:rsid w:val="00E71042"/>
    <w:rsid w:val="00E72405"/>
    <w:rsid w:val="00E72680"/>
    <w:rsid w:val="00E72A15"/>
    <w:rsid w:val="00E72A6A"/>
    <w:rsid w:val="00E72EAC"/>
    <w:rsid w:val="00E732FB"/>
    <w:rsid w:val="00E734E6"/>
    <w:rsid w:val="00E735D3"/>
    <w:rsid w:val="00E740D8"/>
    <w:rsid w:val="00E74150"/>
    <w:rsid w:val="00E7436A"/>
    <w:rsid w:val="00E74400"/>
    <w:rsid w:val="00E74793"/>
    <w:rsid w:val="00E74C14"/>
    <w:rsid w:val="00E74CDC"/>
    <w:rsid w:val="00E753B3"/>
    <w:rsid w:val="00E75F3D"/>
    <w:rsid w:val="00E761F4"/>
    <w:rsid w:val="00E77833"/>
    <w:rsid w:val="00E80711"/>
    <w:rsid w:val="00E80F1D"/>
    <w:rsid w:val="00E81216"/>
    <w:rsid w:val="00E815EF"/>
    <w:rsid w:val="00E81734"/>
    <w:rsid w:val="00E81970"/>
    <w:rsid w:val="00E820D5"/>
    <w:rsid w:val="00E82C72"/>
    <w:rsid w:val="00E82D1A"/>
    <w:rsid w:val="00E83741"/>
    <w:rsid w:val="00E84412"/>
    <w:rsid w:val="00E8441D"/>
    <w:rsid w:val="00E846F3"/>
    <w:rsid w:val="00E84752"/>
    <w:rsid w:val="00E85287"/>
    <w:rsid w:val="00E85A77"/>
    <w:rsid w:val="00E85E0C"/>
    <w:rsid w:val="00E866DA"/>
    <w:rsid w:val="00E86816"/>
    <w:rsid w:val="00E877AB"/>
    <w:rsid w:val="00E87D36"/>
    <w:rsid w:val="00E90AC3"/>
    <w:rsid w:val="00E91143"/>
    <w:rsid w:val="00E922F8"/>
    <w:rsid w:val="00E924F5"/>
    <w:rsid w:val="00E92541"/>
    <w:rsid w:val="00E92873"/>
    <w:rsid w:val="00E936C6"/>
    <w:rsid w:val="00E9391B"/>
    <w:rsid w:val="00E93D4D"/>
    <w:rsid w:val="00E940CB"/>
    <w:rsid w:val="00E9484E"/>
    <w:rsid w:val="00E949E4"/>
    <w:rsid w:val="00E94BB2"/>
    <w:rsid w:val="00E94E9F"/>
    <w:rsid w:val="00E95464"/>
    <w:rsid w:val="00E95D96"/>
    <w:rsid w:val="00E95E54"/>
    <w:rsid w:val="00E95F99"/>
    <w:rsid w:val="00E96444"/>
    <w:rsid w:val="00E964F6"/>
    <w:rsid w:val="00E9655A"/>
    <w:rsid w:val="00E96B46"/>
    <w:rsid w:val="00E96CB9"/>
    <w:rsid w:val="00E97938"/>
    <w:rsid w:val="00E97F58"/>
    <w:rsid w:val="00EA021E"/>
    <w:rsid w:val="00EA0E97"/>
    <w:rsid w:val="00EA118B"/>
    <w:rsid w:val="00EA1263"/>
    <w:rsid w:val="00EA18B9"/>
    <w:rsid w:val="00EA218C"/>
    <w:rsid w:val="00EA33AA"/>
    <w:rsid w:val="00EA3C47"/>
    <w:rsid w:val="00EA432E"/>
    <w:rsid w:val="00EA546D"/>
    <w:rsid w:val="00EA5CDD"/>
    <w:rsid w:val="00EA6020"/>
    <w:rsid w:val="00EA6547"/>
    <w:rsid w:val="00EA6856"/>
    <w:rsid w:val="00EA7283"/>
    <w:rsid w:val="00EA73A5"/>
    <w:rsid w:val="00EA79AF"/>
    <w:rsid w:val="00EB02D6"/>
    <w:rsid w:val="00EB0FD3"/>
    <w:rsid w:val="00EB1952"/>
    <w:rsid w:val="00EB1F47"/>
    <w:rsid w:val="00EB2918"/>
    <w:rsid w:val="00EB2CDD"/>
    <w:rsid w:val="00EB31E6"/>
    <w:rsid w:val="00EB3561"/>
    <w:rsid w:val="00EB39BC"/>
    <w:rsid w:val="00EB3DB6"/>
    <w:rsid w:val="00EB485A"/>
    <w:rsid w:val="00EB497B"/>
    <w:rsid w:val="00EB4DDB"/>
    <w:rsid w:val="00EB501D"/>
    <w:rsid w:val="00EB5925"/>
    <w:rsid w:val="00EB5BF0"/>
    <w:rsid w:val="00EB5DB5"/>
    <w:rsid w:val="00EB5F5E"/>
    <w:rsid w:val="00EB5F9F"/>
    <w:rsid w:val="00EB6211"/>
    <w:rsid w:val="00EB6B09"/>
    <w:rsid w:val="00EB6ECE"/>
    <w:rsid w:val="00EB73CC"/>
    <w:rsid w:val="00EB7F14"/>
    <w:rsid w:val="00EB7F1E"/>
    <w:rsid w:val="00EB7F24"/>
    <w:rsid w:val="00EC021C"/>
    <w:rsid w:val="00EC0359"/>
    <w:rsid w:val="00EC04D5"/>
    <w:rsid w:val="00EC0630"/>
    <w:rsid w:val="00EC08EF"/>
    <w:rsid w:val="00EC0C4C"/>
    <w:rsid w:val="00EC0C6D"/>
    <w:rsid w:val="00EC1A4B"/>
    <w:rsid w:val="00EC1C09"/>
    <w:rsid w:val="00EC1FE2"/>
    <w:rsid w:val="00EC22C7"/>
    <w:rsid w:val="00EC255A"/>
    <w:rsid w:val="00EC3B5B"/>
    <w:rsid w:val="00EC4268"/>
    <w:rsid w:val="00EC4849"/>
    <w:rsid w:val="00EC599D"/>
    <w:rsid w:val="00EC5C52"/>
    <w:rsid w:val="00EC60F1"/>
    <w:rsid w:val="00EC7154"/>
    <w:rsid w:val="00EC76F0"/>
    <w:rsid w:val="00ED00E0"/>
    <w:rsid w:val="00ED0C3A"/>
    <w:rsid w:val="00ED1A2C"/>
    <w:rsid w:val="00ED1E11"/>
    <w:rsid w:val="00ED2804"/>
    <w:rsid w:val="00ED3CC3"/>
    <w:rsid w:val="00ED419F"/>
    <w:rsid w:val="00ED4B3C"/>
    <w:rsid w:val="00ED59FF"/>
    <w:rsid w:val="00ED5E22"/>
    <w:rsid w:val="00ED5EA1"/>
    <w:rsid w:val="00ED6742"/>
    <w:rsid w:val="00ED6E87"/>
    <w:rsid w:val="00ED711F"/>
    <w:rsid w:val="00ED72AF"/>
    <w:rsid w:val="00ED7D55"/>
    <w:rsid w:val="00ED7DB4"/>
    <w:rsid w:val="00EE033D"/>
    <w:rsid w:val="00EE033F"/>
    <w:rsid w:val="00EE10A4"/>
    <w:rsid w:val="00EE15E6"/>
    <w:rsid w:val="00EE1AE2"/>
    <w:rsid w:val="00EE2707"/>
    <w:rsid w:val="00EE2710"/>
    <w:rsid w:val="00EE27EB"/>
    <w:rsid w:val="00EE2FD3"/>
    <w:rsid w:val="00EE32AE"/>
    <w:rsid w:val="00EE36BE"/>
    <w:rsid w:val="00EE379B"/>
    <w:rsid w:val="00EE3930"/>
    <w:rsid w:val="00EE3B2E"/>
    <w:rsid w:val="00EE4626"/>
    <w:rsid w:val="00EE5141"/>
    <w:rsid w:val="00EE5A57"/>
    <w:rsid w:val="00EE5ED6"/>
    <w:rsid w:val="00EE60C2"/>
    <w:rsid w:val="00EE68D2"/>
    <w:rsid w:val="00EE6A2A"/>
    <w:rsid w:val="00EE6B25"/>
    <w:rsid w:val="00EE70A7"/>
    <w:rsid w:val="00EE7588"/>
    <w:rsid w:val="00EE77C3"/>
    <w:rsid w:val="00EF03C0"/>
    <w:rsid w:val="00EF043C"/>
    <w:rsid w:val="00EF111D"/>
    <w:rsid w:val="00EF155C"/>
    <w:rsid w:val="00EF1C3B"/>
    <w:rsid w:val="00EF1EE9"/>
    <w:rsid w:val="00EF26DB"/>
    <w:rsid w:val="00EF2A45"/>
    <w:rsid w:val="00EF330E"/>
    <w:rsid w:val="00EF4139"/>
    <w:rsid w:val="00EF4553"/>
    <w:rsid w:val="00EF51AA"/>
    <w:rsid w:val="00EF51BE"/>
    <w:rsid w:val="00EF536A"/>
    <w:rsid w:val="00EF55B6"/>
    <w:rsid w:val="00EF5D04"/>
    <w:rsid w:val="00EF5D51"/>
    <w:rsid w:val="00EF66FF"/>
    <w:rsid w:val="00EF674B"/>
    <w:rsid w:val="00EF6C58"/>
    <w:rsid w:val="00EF6E97"/>
    <w:rsid w:val="00EF6FCD"/>
    <w:rsid w:val="00EF700D"/>
    <w:rsid w:val="00EF7520"/>
    <w:rsid w:val="00F00587"/>
    <w:rsid w:val="00F006D8"/>
    <w:rsid w:val="00F008AE"/>
    <w:rsid w:val="00F00F68"/>
    <w:rsid w:val="00F0211D"/>
    <w:rsid w:val="00F02B14"/>
    <w:rsid w:val="00F02CAB"/>
    <w:rsid w:val="00F03468"/>
    <w:rsid w:val="00F03B23"/>
    <w:rsid w:val="00F047BC"/>
    <w:rsid w:val="00F048A6"/>
    <w:rsid w:val="00F04F11"/>
    <w:rsid w:val="00F0502D"/>
    <w:rsid w:val="00F0512D"/>
    <w:rsid w:val="00F0518A"/>
    <w:rsid w:val="00F05242"/>
    <w:rsid w:val="00F059E0"/>
    <w:rsid w:val="00F05A5E"/>
    <w:rsid w:val="00F0646B"/>
    <w:rsid w:val="00F06493"/>
    <w:rsid w:val="00F06577"/>
    <w:rsid w:val="00F06EFA"/>
    <w:rsid w:val="00F07097"/>
    <w:rsid w:val="00F0732C"/>
    <w:rsid w:val="00F0761D"/>
    <w:rsid w:val="00F07680"/>
    <w:rsid w:val="00F0782D"/>
    <w:rsid w:val="00F07E96"/>
    <w:rsid w:val="00F07EBE"/>
    <w:rsid w:val="00F10420"/>
    <w:rsid w:val="00F106A3"/>
    <w:rsid w:val="00F10A4B"/>
    <w:rsid w:val="00F10DD4"/>
    <w:rsid w:val="00F10FBB"/>
    <w:rsid w:val="00F117AA"/>
    <w:rsid w:val="00F1231E"/>
    <w:rsid w:val="00F13077"/>
    <w:rsid w:val="00F136DC"/>
    <w:rsid w:val="00F13AAF"/>
    <w:rsid w:val="00F13DCA"/>
    <w:rsid w:val="00F141A0"/>
    <w:rsid w:val="00F1488B"/>
    <w:rsid w:val="00F14A1B"/>
    <w:rsid w:val="00F16186"/>
    <w:rsid w:val="00F16CBD"/>
    <w:rsid w:val="00F1719B"/>
    <w:rsid w:val="00F1748D"/>
    <w:rsid w:val="00F174A1"/>
    <w:rsid w:val="00F17A8E"/>
    <w:rsid w:val="00F209A4"/>
    <w:rsid w:val="00F20DA0"/>
    <w:rsid w:val="00F20E77"/>
    <w:rsid w:val="00F2101A"/>
    <w:rsid w:val="00F213A5"/>
    <w:rsid w:val="00F216D8"/>
    <w:rsid w:val="00F22444"/>
    <w:rsid w:val="00F22A3B"/>
    <w:rsid w:val="00F2454E"/>
    <w:rsid w:val="00F24727"/>
    <w:rsid w:val="00F24B8C"/>
    <w:rsid w:val="00F24FC1"/>
    <w:rsid w:val="00F250B2"/>
    <w:rsid w:val="00F25567"/>
    <w:rsid w:val="00F2587F"/>
    <w:rsid w:val="00F26623"/>
    <w:rsid w:val="00F26802"/>
    <w:rsid w:val="00F275CF"/>
    <w:rsid w:val="00F306A9"/>
    <w:rsid w:val="00F3127B"/>
    <w:rsid w:val="00F31850"/>
    <w:rsid w:val="00F32233"/>
    <w:rsid w:val="00F326F5"/>
    <w:rsid w:val="00F328CF"/>
    <w:rsid w:val="00F32E8C"/>
    <w:rsid w:val="00F33D84"/>
    <w:rsid w:val="00F33FC8"/>
    <w:rsid w:val="00F343E5"/>
    <w:rsid w:val="00F34B45"/>
    <w:rsid w:val="00F350EB"/>
    <w:rsid w:val="00F35459"/>
    <w:rsid w:val="00F358AE"/>
    <w:rsid w:val="00F360D8"/>
    <w:rsid w:val="00F3611D"/>
    <w:rsid w:val="00F3679D"/>
    <w:rsid w:val="00F37651"/>
    <w:rsid w:val="00F3798E"/>
    <w:rsid w:val="00F37BAD"/>
    <w:rsid w:val="00F40021"/>
    <w:rsid w:val="00F40068"/>
    <w:rsid w:val="00F400FC"/>
    <w:rsid w:val="00F401A3"/>
    <w:rsid w:val="00F404D8"/>
    <w:rsid w:val="00F405F4"/>
    <w:rsid w:val="00F415A5"/>
    <w:rsid w:val="00F41776"/>
    <w:rsid w:val="00F41ADC"/>
    <w:rsid w:val="00F41E92"/>
    <w:rsid w:val="00F420D5"/>
    <w:rsid w:val="00F422FD"/>
    <w:rsid w:val="00F4312A"/>
    <w:rsid w:val="00F4463E"/>
    <w:rsid w:val="00F44F77"/>
    <w:rsid w:val="00F454EE"/>
    <w:rsid w:val="00F46B72"/>
    <w:rsid w:val="00F47507"/>
    <w:rsid w:val="00F47961"/>
    <w:rsid w:val="00F50DE0"/>
    <w:rsid w:val="00F510BB"/>
    <w:rsid w:val="00F52022"/>
    <w:rsid w:val="00F530B1"/>
    <w:rsid w:val="00F5335F"/>
    <w:rsid w:val="00F5367C"/>
    <w:rsid w:val="00F538A1"/>
    <w:rsid w:val="00F53D13"/>
    <w:rsid w:val="00F53D94"/>
    <w:rsid w:val="00F55A1A"/>
    <w:rsid w:val="00F55B41"/>
    <w:rsid w:val="00F56105"/>
    <w:rsid w:val="00F56A42"/>
    <w:rsid w:val="00F56AA4"/>
    <w:rsid w:val="00F57989"/>
    <w:rsid w:val="00F579AB"/>
    <w:rsid w:val="00F57D3C"/>
    <w:rsid w:val="00F601D3"/>
    <w:rsid w:val="00F60F24"/>
    <w:rsid w:val="00F6192F"/>
    <w:rsid w:val="00F62AFC"/>
    <w:rsid w:val="00F6363B"/>
    <w:rsid w:val="00F63662"/>
    <w:rsid w:val="00F63FA6"/>
    <w:rsid w:val="00F64034"/>
    <w:rsid w:val="00F6450D"/>
    <w:rsid w:val="00F64585"/>
    <w:rsid w:val="00F64901"/>
    <w:rsid w:val="00F64D4E"/>
    <w:rsid w:val="00F657D9"/>
    <w:rsid w:val="00F65A79"/>
    <w:rsid w:val="00F66068"/>
    <w:rsid w:val="00F670D6"/>
    <w:rsid w:val="00F701AF"/>
    <w:rsid w:val="00F7060E"/>
    <w:rsid w:val="00F710BA"/>
    <w:rsid w:val="00F712D9"/>
    <w:rsid w:val="00F72594"/>
    <w:rsid w:val="00F72D9E"/>
    <w:rsid w:val="00F72FAA"/>
    <w:rsid w:val="00F73886"/>
    <w:rsid w:val="00F738C6"/>
    <w:rsid w:val="00F73E11"/>
    <w:rsid w:val="00F74E84"/>
    <w:rsid w:val="00F7539F"/>
    <w:rsid w:val="00F755EB"/>
    <w:rsid w:val="00F763FD"/>
    <w:rsid w:val="00F76649"/>
    <w:rsid w:val="00F80E68"/>
    <w:rsid w:val="00F815FA"/>
    <w:rsid w:val="00F816A3"/>
    <w:rsid w:val="00F81BE6"/>
    <w:rsid w:val="00F82931"/>
    <w:rsid w:val="00F83D86"/>
    <w:rsid w:val="00F84772"/>
    <w:rsid w:val="00F84D6E"/>
    <w:rsid w:val="00F85157"/>
    <w:rsid w:val="00F85382"/>
    <w:rsid w:val="00F8657E"/>
    <w:rsid w:val="00F87400"/>
    <w:rsid w:val="00F87AD7"/>
    <w:rsid w:val="00F901E8"/>
    <w:rsid w:val="00F90538"/>
    <w:rsid w:val="00F907A5"/>
    <w:rsid w:val="00F90E57"/>
    <w:rsid w:val="00F90EB5"/>
    <w:rsid w:val="00F91C5E"/>
    <w:rsid w:val="00F91F4F"/>
    <w:rsid w:val="00F922A4"/>
    <w:rsid w:val="00F93F67"/>
    <w:rsid w:val="00F94EB7"/>
    <w:rsid w:val="00F950BA"/>
    <w:rsid w:val="00F95243"/>
    <w:rsid w:val="00F95260"/>
    <w:rsid w:val="00F954E0"/>
    <w:rsid w:val="00F96383"/>
    <w:rsid w:val="00F9715B"/>
    <w:rsid w:val="00F97954"/>
    <w:rsid w:val="00F97B51"/>
    <w:rsid w:val="00F97CD1"/>
    <w:rsid w:val="00F97E1C"/>
    <w:rsid w:val="00FA05FF"/>
    <w:rsid w:val="00FA0616"/>
    <w:rsid w:val="00FA0F9E"/>
    <w:rsid w:val="00FA11EA"/>
    <w:rsid w:val="00FA12D0"/>
    <w:rsid w:val="00FA2A0E"/>
    <w:rsid w:val="00FA2CD1"/>
    <w:rsid w:val="00FA2FD8"/>
    <w:rsid w:val="00FA336D"/>
    <w:rsid w:val="00FA33AF"/>
    <w:rsid w:val="00FA34F2"/>
    <w:rsid w:val="00FA4081"/>
    <w:rsid w:val="00FA45B3"/>
    <w:rsid w:val="00FA49D1"/>
    <w:rsid w:val="00FA4D27"/>
    <w:rsid w:val="00FA50BC"/>
    <w:rsid w:val="00FA5985"/>
    <w:rsid w:val="00FA63B2"/>
    <w:rsid w:val="00FA67F0"/>
    <w:rsid w:val="00FA6E6B"/>
    <w:rsid w:val="00FA70E9"/>
    <w:rsid w:val="00FA76F3"/>
    <w:rsid w:val="00FA7F94"/>
    <w:rsid w:val="00FB080A"/>
    <w:rsid w:val="00FB0E0F"/>
    <w:rsid w:val="00FB13FC"/>
    <w:rsid w:val="00FB1785"/>
    <w:rsid w:val="00FB196D"/>
    <w:rsid w:val="00FB1E25"/>
    <w:rsid w:val="00FB295A"/>
    <w:rsid w:val="00FB356A"/>
    <w:rsid w:val="00FB3F90"/>
    <w:rsid w:val="00FB5952"/>
    <w:rsid w:val="00FB59BB"/>
    <w:rsid w:val="00FB630A"/>
    <w:rsid w:val="00FB6458"/>
    <w:rsid w:val="00FB7C13"/>
    <w:rsid w:val="00FC03E6"/>
    <w:rsid w:val="00FC04DF"/>
    <w:rsid w:val="00FC0AE9"/>
    <w:rsid w:val="00FC0D5D"/>
    <w:rsid w:val="00FC16A4"/>
    <w:rsid w:val="00FC28D8"/>
    <w:rsid w:val="00FC2D75"/>
    <w:rsid w:val="00FC3BAA"/>
    <w:rsid w:val="00FC4C56"/>
    <w:rsid w:val="00FC4DB8"/>
    <w:rsid w:val="00FC6880"/>
    <w:rsid w:val="00FC7430"/>
    <w:rsid w:val="00FC7536"/>
    <w:rsid w:val="00FD00DD"/>
    <w:rsid w:val="00FD00DF"/>
    <w:rsid w:val="00FD0C7D"/>
    <w:rsid w:val="00FD1547"/>
    <w:rsid w:val="00FD15E8"/>
    <w:rsid w:val="00FD20B8"/>
    <w:rsid w:val="00FD2614"/>
    <w:rsid w:val="00FD32FA"/>
    <w:rsid w:val="00FD37EE"/>
    <w:rsid w:val="00FD3C2D"/>
    <w:rsid w:val="00FD419C"/>
    <w:rsid w:val="00FD4FE3"/>
    <w:rsid w:val="00FD513C"/>
    <w:rsid w:val="00FD5EC0"/>
    <w:rsid w:val="00FD642D"/>
    <w:rsid w:val="00FD6838"/>
    <w:rsid w:val="00FD780A"/>
    <w:rsid w:val="00FD7A5B"/>
    <w:rsid w:val="00FE00F2"/>
    <w:rsid w:val="00FE08A1"/>
    <w:rsid w:val="00FE0DBB"/>
    <w:rsid w:val="00FE14CF"/>
    <w:rsid w:val="00FE169D"/>
    <w:rsid w:val="00FE1A64"/>
    <w:rsid w:val="00FE1E48"/>
    <w:rsid w:val="00FE2602"/>
    <w:rsid w:val="00FE2C1A"/>
    <w:rsid w:val="00FE316B"/>
    <w:rsid w:val="00FE350B"/>
    <w:rsid w:val="00FE3944"/>
    <w:rsid w:val="00FE4FD0"/>
    <w:rsid w:val="00FE5878"/>
    <w:rsid w:val="00FE5A18"/>
    <w:rsid w:val="00FE643D"/>
    <w:rsid w:val="00FE6CB1"/>
    <w:rsid w:val="00FE70CA"/>
    <w:rsid w:val="00FE712B"/>
    <w:rsid w:val="00FE75A5"/>
    <w:rsid w:val="00FE7900"/>
    <w:rsid w:val="00FF0604"/>
    <w:rsid w:val="00FF1046"/>
    <w:rsid w:val="00FF164F"/>
    <w:rsid w:val="00FF2924"/>
    <w:rsid w:val="00FF2968"/>
    <w:rsid w:val="00FF32FF"/>
    <w:rsid w:val="00FF37D6"/>
    <w:rsid w:val="00FF3FE0"/>
    <w:rsid w:val="00FF4A71"/>
    <w:rsid w:val="00FF4BFA"/>
    <w:rsid w:val="00FF4EA1"/>
    <w:rsid w:val="00FF5B1E"/>
    <w:rsid w:val="00FF5BD9"/>
    <w:rsid w:val="00FF6216"/>
    <w:rsid w:val="00FF6452"/>
    <w:rsid w:val="00FF69C2"/>
    <w:rsid w:val="00FF7231"/>
    <w:rsid w:val="00FF7789"/>
    <w:rsid w:val="00FF7A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654C09"/>
  <w15:docId w15:val="{87FE50A5-C365-4F27-83AA-D9076EF3A2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iPriority="0"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0CDF"/>
    <w:rPr>
      <w:rFonts w:ascii="Times New Roman" w:hAnsi="Times New Roman"/>
      <w:sz w:val="24"/>
      <w:szCs w:val="24"/>
    </w:rPr>
  </w:style>
  <w:style w:type="paragraph" w:styleId="Heading1">
    <w:name w:val="heading 1"/>
    <w:aliases w:val="phan,DB,Heading,H 1,标题 1 Char Char Char Char,标题 1XW,白鹤滩标题 1,H1,Heading 1 Char Char Char Char Char Char Char Char Char Char Char Char Char,VN,MVA,h1,heading,D&amp;M,D&amp;M 1,CHUONG,h11,h12,h13,BSL,H-1,Heading 1 Char Char,heading 1,PHỤ LỤC,ch­¬ng Char"/>
    <w:basedOn w:val="Normal"/>
    <w:next w:val="Normal"/>
    <w:link w:val="Heading1Char"/>
    <w:uiPriority w:val="9"/>
    <w:qFormat/>
    <w:rsid w:val="0074542B"/>
    <w:pPr>
      <w:keepNext/>
      <w:keepLines/>
      <w:spacing w:after="120" w:line="288" w:lineRule="auto"/>
      <w:ind w:left="432" w:hanging="432"/>
      <w:jc w:val="center"/>
      <w:outlineLvl w:val="0"/>
    </w:pPr>
    <w:rPr>
      <w:rFonts w:ascii="Cambria" w:hAnsi="Cambria"/>
      <w:b/>
      <w:bCs/>
      <w:sz w:val="28"/>
      <w:szCs w:val="28"/>
    </w:rPr>
  </w:style>
  <w:style w:type="paragraph" w:styleId="Heading2">
    <w:name w:val="heading 2"/>
    <w:aliases w:val="de lon,1.1 Char,1.1,1 Char Char,1 Char Char1,1 Char,MỤC LỚN,Mục Char,Mục,2 headline,h,Heading 2 Char Char Char,Heading 2: v2,Heading 2 Char1 Char,h2,H-2,Heading 2 Char1 Char Char Char,Heading 2 Char1 Char Char Char Char Char,I,Tua2"/>
    <w:basedOn w:val="Normal"/>
    <w:next w:val="Normal"/>
    <w:link w:val="Heading2Char"/>
    <w:qFormat/>
    <w:rsid w:val="0074542B"/>
    <w:pPr>
      <w:keepNext/>
      <w:keepLines/>
      <w:spacing w:after="120" w:line="288" w:lineRule="auto"/>
      <w:ind w:left="720" w:hanging="360"/>
      <w:jc w:val="both"/>
      <w:outlineLvl w:val="1"/>
    </w:pPr>
    <w:rPr>
      <w:rFonts w:ascii="Cambria" w:hAnsi="Cambria"/>
      <w:b/>
      <w:bCs/>
      <w:sz w:val="28"/>
      <w:szCs w:val="26"/>
    </w:rPr>
  </w:style>
  <w:style w:type="paragraph" w:styleId="Heading3">
    <w:name w:val="heading 3"/>
    <w:aliases w:val="Section1,SW-Heading 3,small-head3 Char,Heading 3A Char,Heading 3 Char Char Char Char Char Char Char Char Char Char Char Char Char Char Char Char Char,My Heading3,Mystyle3,Mystyle31,Mystyle32,Mystyle33,Mystyle311,Mystyle321,Heading 31.2.1,2,11"/>
    <w:basedOn w:val="Normal"/>
    <w:next w:val="Normal"/>
    <w:link w:val="Heading3Char"/>
    <w:qFormat/>
    <w:rsid w:val="0074542B"/>
    <w:pPr>
      <w:keepNext/>
      <w:keepLines/>
      <w:numPr>
        <w:ilvl w:val="2"/>
        <w:numId w:val="1"/>
      </w:numPr>
      <w:spacing w:after="120" w:line="288" w:lineRule="auto"/>
      <w:jc w:val="both"/>
      <w:outlineLvl w:val="2"/>
    </w:pPr>
    <w:rPr>
      <w:rFonts w:ascii="Cambria" w:hAnsi="Cambria"/>
      <w:b/>
      <w:bCs/>
      <w:sz w:val="28"/>
      <w:szCs w:val="20"/>
    </w:rPr>
  </w:style>
  <w:style w:type="paragraph" w:styleId="Heading4">
    <w:name w:val="heading 4"/>
    <w:aliases w:val="small-head4,Char1,Char1 Char Char,Heading4,Heading41,Heading42,Heading411,Heading43,Heading412,Heading No. L4,H4-Heading 4,h4,l4,44,Heading44,Heading413,Heading421,Heading4111,Heading431,Heading4121,Heading No. L41,41,H4-Heading 41,h41,l41,441"/>
    <w:basedOn w:val="Normal"/>
    <w:next w:val="Normal"/>
    <w:link w:val="Heading4Char"/>
    <w:qFormat/>
    <w:rsid w:val="0074542B"/>
    <w:pPr>
      <w:keepNext/>
      <w:keepLines/>
      <w:numPr>
        <w:ilvl w:val="3"/>
        <w:numId w:val="1"/>
      </w:numPr>
      <w:spacing w:after="120" w:line="288" w:lineRule="auto"/>
      <w:jc w:val="both"/>
      <w:outlineLvl w:val="3"/>
    </w:pPr>
    <w:rPr>
      <w:rFonts w:ascii="Cambria" w:hAnsi="Cambria"/>
      <w:b/>
      <w:bCs/>
      <w:iCs/>
      <w:sz w:val="28"/>
      <w:szCs w:val="20"/>
    </w:rPr>
  </w:style>
  <w:style w:type="paragraph" w:styleId="Heading5">
    <w:name w:val="heading 5"/>
    <w:aliases w:val="H5 Char,Heading5 Char,Heading51 Char,Heading52 Char,Heading511 Char,Heading53 Char,Heading512 Char,5 Char,H5-Heading 5 Char,h5 Char,l5 Char,heading5 Char,Heading54 Char,Heading513 Char,Heading521 Char,Heading5111 Char,H52,53,h53"/>
    <w:basedOn w:val="Normal"/>
    <w:next w:val="Normal"/>
    <w:link w:val="Heading5Char"/>
    <w:uiPriority w:val="9"/>
    <w:qFormat/>
    <w:rsid w:val="0074542B"/>
    <w:pPr>
      <w:keepNext/>
      <w:keepLines/>
      <w:numPr>
        <w:ilvl w:val="4"/>
        <w:numId w:val="1"/>
      </w:numPr>
      <w:spacing w:before="200" w:line="288" w:lineRule="auto"/>
      <w:jc w:val="both"/>
      <w:outlineLvl w:val="4"/>
    </w:pPr>
    <w:rPr>
      <w:rFonts w:ascii="Cambria" w:hAnsi="Cambria"/>
      <w:color w:val="243F60"/>
      <w:sz w:val="28"/>
      <w:szCs w:val="20"/>
    </w:rPr>
  </w:style>
  <w:style w:type="paragraph" w:styleId="Heading6">
    <w:name w:val="heading 6"/>
    <w:aliases w:val="de nho,HINH,L6,H6,Heading6,Heading61,Heading62,Heading611,Heading63,Heading612,h6,Requirement,Heading64,Heading613,Heading621,Heading6111,Heading631,Heading6121,61,h61,Requirement1,Heading65,Heading614,Heading622,Heading6112,Heading632,62"/>
    <w:basedOn w:val="Normal"/>
    <w:next w:val="Normal"/>
    <w:link w:val="Heading6Char"/>
    <w:uiPriority w:val="9"/>
    <w:qFormat/>
    <w:rsid w:val="0074542B"/>
    <w:pPr>
      <w:keepNext/>
      <w:keepLines/>
      <w:spacing w:before="120" w:line="288" w:lineRule="auto"/>
      <w:ind w:left="720" w:hanging="360"/>
      <w:jc w:val="both"/>
      <w:outlineLvl w:val="5"/>
    </w:pPr>
    <w:rPr>
      <w:rFonts w:ascii="Cambria" w:hAnsi="Cambria"/>
      <w:b/>
      <w:iCs/>
      <w:sz w:val="28"/>
      <w:szCs w:val="20"/>
    </w:rPr>
  </w:style>
  <w:style w:type="paragraph" w:styleId="Heading7">
    <w:name w:val="heading 7"/>
    <w:aliases w:val="L7,Heading 7(unused)"/>
    <w:basedOn w:val="Normal"/>
    <w:next w:val="Normal"/>
    <w:link w:val="Heading7Char"/>
    <w:uiPriority w:val="9"/>
    <w:qFormat/>
    <w:rsid w:val="0074542B"/>
    <w:pPr>
      <w:keepNext/>
      <w:keepLines/>
      <w:numPr>
        <w:ilvl w:val="6"/>
        <w:numId w:val="1"/>
      </w:numPr>
      <w:spacing w:before="200" w:line="288" w:lineRule="auto"/>
      <w:jc w:val="both"/>
      <w:outlineLvl w:val="6"/>
    </w:pPr>
    <w:rPr>
      <w:rFonts w:ascii="Cambria" w:hAnsi="Cambria"/>
      <w:i/>
      <w:iCs/>
      <w:color w:val="404040"/>
      <w:sz w:val="28"/>
      <w:szCs w:val="20"/>
    </w:rPr>
  </w:style>
  <w:style w:type="paragraph" w:styleId="Heading8">
    <w:name w:val="heading 8"/>
    <w:aliases w:val="Heading 8(unused)"/>
    <w:basedOn w:val="Normal"/>
    <w:next w:val="Normal"/>
    <w:link w:val="Heading8Char"/>
    <w:uiPriority w:val="9"/>
    <w:qFormat/>
    <w:rsid w:val="0074542B"/>
    <w:pPr>
      <w:keepNext/>
      <w:keepLines/>
      <w:numPr>
        <w:ilvl w:val="7"/>
        <w:numId w:val="1"/>
      </w:numPr>
      <w:spacing w:before="200" w:line="288" w:lineRule="auto"/>
      <w:jc w:val="both"/>
      <w:outlineLvl w:val="7"/>
    </w:pPr>
    <w:rPr>
      <w:rFonts w:ascii="Cambria" w:hAnsi="Cambria"/>
      <w:color w:val="404040"/>
      <w:sz w:val="20"/>
      <w:szCs w:val="20"/>
    </w:rPr>
  </w:style>
  <w:style w:type="paragraph" w:styleId="Heading9">
    <w:name w:val="heading 9"/>
    <w:aliases w:val="Textbang,fc,aa,Heading 9(unused)"/>
    <w:basedOn w:val="Normal"/>
    <w:next w:val="Normal"/>
    <w:link w:val="Heading9Char"/>
    <w:uiPriority w:val="9"/>
    <w:qFormat/>
    <w:rsid w:val="0074542B"/>
    <w:pPr>
      <w:keepNext/>
      <w:keepLines/>
      <w:numPr>
        <w:ilvl w:val="8"/>
        <w:numId w:val="1"/>
      </w:numPr>
      <w:spacing w:before="200" w:line="288" w:lineRule="auto"/>
      <w:jc w:val="both"/>
      <w:outlineLvl w:val="8"/>
    </w:pPr>
    <w:rPr>
      <w:rFonts w:ascii="Cambria"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han Char,DB Char,Heading Char,H 1 Char,标题 1 Char Char Char Char Char,标题 1XW Char,白鹤滩标题 1 Char,H1 Char,Heading 1 Char Char Char Char Char Char Char Char Char Char Char Char Char Char,VN Char,MVA Char,h1 Char,heading Char,D&amp;M Char,h11 Char"/>
    <w:link w:val="Heading1"/>
    <w:uiPriority w:val="9"/>
    <w:rsid w:val="0074542B"/>
    <w:rPr>
      <w:rFonts w:ascii="Cambria" w:eastAsia="Times New Roman" w:hAnsi="Cambria" w:cs="Times New Roman"/>
      <w:b/>
      <w:bCs/>
      <w:sz w:val="28"/>
      <w:szCs w:val="28"/>
      <w:lang w:val="en-US" w:eastAsia="en-US"/>
    </w:rPr>
  </w:style>
  <w:style w:type="character" w:customStyle="1" w:styleId="Heading2Char">
    <w:name w:val="Heading 2 Char"/>
    <w:aliases w:val="de lon Char,1.1 Char Char3,1.1 Char1,1 Char Char Char,1 Char Char1 Char,1 Char Char2,MỤC LỚN Char3,Mục Char Char3,Mục Char4,2 headline Char1,h Char1,Heading 2 Char Char Char Char1,Heading 2: v2 Char1,Heading 2 Char1 Char Char1,h2 Char"/>
    <w:link w:val="Heading2"/>
    <w:uiPriority w:val="9"/>
    <w:rsid w:val="0074542B"/>
    <w:rPr>
      <w:rFonts w:ascii="Cambria" w:hAnsi="Cambria"/>
      <w:b/>
      <w:bCs/>
      <w:sz w:val="28"/>
      <w:szCs w:val="26"/>
    </w:rPr>
  </w:style>
  <w:style w:type="character" w:customStyle="1" w:styleId="Heading3Char">
    <w:name w:val="Heading 3 Char"/>
    <w:aliases w:val="Section1 Char,SW-Heading 3 Char,small-head3 Char Char,Heading 3A Char Char,Heading 3 Char Char Char Char Char Char Char Char Char Char Char Char Char Char Char Char Char Char,My Heading3 Char,Mystyle3 Char,Mystyle31 Char,Mystyle32 Char"/>
    <w:link w:val="Heading3"/>
    <w:rsid w:val="0074542B"/>
    <w:rPr>
      <w:rFonts w:ascii="Cambria" w:hAnsi="Cambria"/>
      <w:b/>
      <w:bCs/>
      <w:sz w:val="28"/>
    </w:rPr>
  </w:style>
  <w:style w:type="character" w:customStyle="1" w:styleId="Heading4Char">
    <w:name w:val="Heading 4 Char"/>
    <w:aliases w:val="small-head4 Char,Char1 Char,Char1 Char Char Char,Heading4 Char,Heading41 Char,Heading42 Char,Heading411 Char,Heading43 Char,Heading412 Char,Heading No. L4 Char,H4-Heading 4 Char,h4 Char,l4 Char,44 Char,Heading44 Char,Heading413 Char"/>
    <w:link w:val="Heading4"/>
    <w:uiPriority w:val="9"/>
    <w:rsid w:val="0074542B"/>
    <w:rPr>
      <w:rFonts w:ascii="Cambria" w:hAnsi="Cambria"/>
      <w:b/>
      <w:bCs/>
      <w:iCs/>
      <w:sz w:val="28"/>
    </w:rPr>
  </w:style>
  <w:style w:type="character" w:customStyle="1" w:styleId="Heading5Char">
    <w:name w:val="Heading 5 Char"/>
    <w:aliases w:val="H5 Char Char1,Heading5 Char Char1,Heading51 Char Char1,Heading52 Char Char1,Heading511 Char Char1,Heading53 Char Char1,Heading512 Char Char1,5 Char Char1,H5-Heading 5 Char Char1,h5 Char Char1,l5 Char Char1,heading5 Char Char1,H52 Char"/>
    <w:link w:val="Heading5"/>
    <w:uiPriority w:val="9"/>
    <w:rsid w:val="0074542B"/>
    <w:rPr>
      <w:rFonts w:ascii="Cambria" w:hAnsi="Cambria"/>
      <w:color w:val="243F60"/>
      <w:sz w:val="28"/>
    </w:rPr>
  </w:style>
  <w:style w:type="character" w:customStyle="1" w:styleId="Heading6Char">
    <w:name w:val="Heading 6 Char"/>
    <w:aliases w:val="de nho Char,HINH Char,L6 Char,H6 Char,Heading6 Char,Heading61 Char,Heading62 Char,Heading611 Char,Heading63 Char,Heading612 Char,h6 Char,Requirement Char,Heading64 Char,Heading613 Char,Heading621 Char,Heading6111 Char,Heading631 Char"/>
    <w:link w:val="Heading6"/>
    <w:uiPriority w:val="9"/>
    <w:rsid w:val="0074542B"/>
    <w:rPr>
      <w:rFonts w:ascii="Cambria" w:hAnsi="Cambria"/>
      <w:b/>
      <w:iCs/>
      <w:sz w:val="28"/>
    </w:rPr>
  </w:style>
  <w:style w:type="character" w:customStyle="1" w:styleId="Heading7Char">
    <w:name w:val="Heading 7 Char"/>
    <w:aliases w:val="L7 Char,Heading 7(unused) Char"/>
    <w:link w:val="Heading7"/>
    <w:uiPriority w:val="9"/>
    <w:rsid w:val="0074542B"/>
    <w:rPr>
      <w:rFonts w:ascii="Cambria" w:hAnsi="Cambria"/>
      <w:i/>
      <w:iCs/>
      <w:color w:val="404040"/>
      <w:sz w:val="28"/>
    </w:rPr>
  </w:style>
  <w:style w:type="character" w:customStyle="1" w:styleId="Heading8Char">
    <w:name w:val="Heading 8 Char"/>
    <w:aliases w:val="Heading 8(unused) Char"/>
    <w:link w:val="Heading8"/>
    <w:uiPriority w:val="9"/>
    <w:rsid w:val="0074542B"/>
    <w:rPr>
      <w:rFonts w:ascii="Cambria" w:hAnsi="Cambria"/>
      <w:color w:val="404040"/>
    </w:rPr>
  </w:style>
  <w:style w:type="character" w:customStyle="1" w:styleId="Heading9Char">
    <w:name w:val="Heading 9 Char"/>
    <w:aliases w:val="Textbang Char1,fc Char,aa Char,Heading 9(unused) Char"/>
    <w:link w:val="Heading9"/>
    <w:uiPriority w:val="9"/>
    <w:rsid w:val="0074542B"/>
    <w:rPr>
      <w:rFonts w:ascii="Cambria" w:hAnsi="Cambria"/>
      <w:i/>
      <w:iCs/>
      <w:color w:val="404040"/>
    </w:rPr>
  </w:style>
  <w:style w:type="paragraph" w:styleId="ListParagraph">
    <w:name w:val="List Paragraph"/>
    <w:aliases w:val="Gach -,Gach-,List Paragraph1,List Paragraph (numbered (a)),References,List_Paragraph,Multilevel para_II,Citation List,Resume Title,ANNEX,List Paragraph2,List Paragraph12,gạch &quot;-&quot;,bullet,Gạch đầu dòng,No Spacing1,Bullet 2,Nội dung,Picture"/>
    <w:basedOn w:val="Normal"/>
    <w:link w:val="ListParagraphChar"/>
    <w:uiPriority w:val="1"/>
    <w:qFormat/>
    <w:rsid w:val="0074542B"/>
    <w:pPr>
      <w:spacing w:after="120" w:line="288" w:lineRule="auto"/>
      <w:ind w:left="720" w:firstLine="680"/>
      <w:contextualSpacing/>
      <w:jc w:val="both"/>
    </w:pPr>
    <w:rPr>
      <w:rFonts w:eastAsia="SimSun"/>
      <w:sz w:val="28"/>
      <w:szCs w:val="20"/>
    </w:rPr>
  </w:style>
  <w:style w:type="character" w:customStyle="1" w:styleId="ListParagraphChar">
    <w:name w:val="List Paragraph Char"/>
    <w:aliases w:val="Gach - Char,Gach- Char,List Paragraph1 Char,List Paragraph (numbered (a)) Char,References Char,List_Paragraph Char,Multilevel para_II Char,Citation List Char,Resume Title Char,ANNEX Char,List Paragraph2 Char,List Paragraph12 Char"/>
    <w:link w:val="ListParagraph"/>
    <w:uiPriority w:val="1"/>
    <w:qFormat/>
    <w:locked/>
    <w:rsid w:val="002700ED"/>
    <w:rPr>
      <w:rFonts w:ascii="Times New Roman" w:eastAsia="SimSun" w:hAnsi="Times New Roman"/>
      <w:sz w:val="28"/>
    </w:rPr>
  </w:style>
  <w:style w:type="character" w:customStyle="1" w:styleId="BodyTextChar">
    <w:name w:val="Body Text Char"/>
    <w:aliases w:val="Body Text Char2 Char,Body Text Char1 Char Char,Body Text sub head Char Char Char,a)  Body Text Char Char Char,Body Text sub head Char1 Char,a)  Body Text Char1 Char,Body Text Char3 Char,bt Char,Main text Char,ändrad Char,Body3 Char"/>
    <w:link w:val="BodyText"/>
    <w:uiPriority w:val="1"/>
    <w:rsid w:val="0074542B"/>
    <w:rPr>
      <w:sz w:val="28"/>
      <w:lang w:val="en-US" w:eastAsia="en-US"/>
    </w:rPr>
  </w:style>
  <w:style w:type="paragraph" w:styleId="BodyText">
    <w:name w:val="Body Text"/>
    <w:aliases w:val="Body Text Char2,Body Text Char1 Char,Body Text sub head Char Char,a)  Body Text Char Char,Body Text sub head Char1,a)  Body Text Char1,Body Text Char3,bt,Main text,ändrad,AvtalBrödtext,Body3,Body Text Tables"/>
    <w:basedOn w:val="Normal"/>
    <w:link w:val="BodyTextChar"/>
    <w:uiPriority w:val="1"/>
    <w:qFormat/>
    <w:rsid w:val="0074542B"/>
    <w:pPr>
      <w:spacing w:after="120" w:line="288" w:lineRule="auto"/>
      <w:ind w:firstLine="680"/>
      <w:jc w:val="both"/>
    </w:pPr>
    <w:rPr>
      <w:rFonts w:ascii="Calibri" w:hAnsi="Calibri"/>
      <w:sz w:val="28"/>
      <w:szCs w:val="20"/>
    </w:rPr>
  </w:style>
  <w:style w:type="character" w:customStyle="1" w:styleId="BodyTextIndent2Char">
    <w:name w:val="Body Text Indent 2 Char"/>
    <w:link w:val="BodyTextIndent2"/>
    <w:rsid w:val="0074542B"/>
    <w:rPr>
      <w:sz w:val="28"/>
      <w:lang w:val="en-US" w:eastAsia="en-US"/>
    </w:rPr>
  </w:style>
  <w:style w:type="paragraph" w:styleId="BodyTextIndent2">
    <w:name w:val="Body Text Indent 2"/>
    <w:basedOn w:val="Normal"/>
    <w:link w:val="BodyTextIndent2Char"/>
    <w:rsid w:val="0074542B"/>
    <w:pPr>
      <w:spacing w:before="80" w:after="120" w:line="288" w:lineRule="auto"/>
      <w:ind w:firstLine="993"/>
      <w:jc w:val="both"/>
    </w:pPr>
    <w:rPr>
      <w:rFonts w:ascii="Calibri" w:hAnsi="Calibri"/>
      <w:sz w:val="28"/>
      <w:szCs w:val="20"/>
    </w:rPr>
  </w:style>
  <w:style w:type="character" w:customStyle="1" w:styleId="BodyTextIndentChar">
    <w:name w:val="Body Text Indent Char"/>
    <w:aliases w:val=" Char24 Char1,Char24 Char1,Body Text 2 Char Char Char Char,Body Text 2 Char Char Char1,dc1 Char"/>
    <w:link w:val="BodyTextIndent"/>
    <w:rsid w:val="0074542B"/>
    <w:rPr>
      <w:sz w:val="26"/>
      <w:lang w:val="en-US" w:eastAsia="en-US"/>
    </w:rPr>
  </w:style>
  <w:style w:type="paragraph" w:styleId="BodyTextIndent">
    <w:name w:val="Body Text Indent"/>
    <w:aliases w:val=" Char24,Char24,Body Text 2 Char Char Char,Body Text 2 Char Char,dc1"/>
    <w:basedOn w:val="Normal"/>
    <w:link w:val="BodyTextIndentChar"/>
    <w:rsid w:val="0074542B"/>
    <w:pPr>
      <w:spacing w:after="120" w:line="288" w:lineRule="auto"/>
      <w:ind w:firstLine="720"/>
      <w:jc w:val="both"/>
    </w:pPr>
    <w:rPr>
      <w:rFonts w:ascii="Calibri" w:hAnsi="Calibri"/>
      <w:sz w:val="26"/>
      <w:szCs w:val="20"/>
    </w:rPr>
  </w:style>
  <w:style w:type="character" w:customStyle="1" w:styleId="NoSpacingChar">
    <w:name w:val="No Spacing Char"/>
    <w:link w:val="NoSpacing"/>
    <w:uiPriority w:val="1"/>
    <w:rsid w:val="0074542B"/>
    <w:rPr>
      <w:rFonts w:eastAsia="MS Mincho"/>
      <w:sz w:val="22"/>
      <w:szCs w:val="22"/>
      <w:lang w:val="en-US" w:eastAsia="ja-JP" w:bidi="ar-SA"/>
    </w:rPr>
  </w:style>
  <w:style w:type="paragraph" w:styleId="NoSpacing">
    <w:name w:val="No Spacing"/>
    <w:link w:val="NoSpacingChar"/>
    <w:uiPriority w:val="1"/>
    <w:qFormat/>
    <w:rsid w:val="0074542B"/>
    <w:rPr>
      <w:rFonts w:eastAsia="MS Mincho"/>
      <w:sz w:val="22"/>
      <w:szCs w:val="22"/>
      <w:lang w:eastAsia="ja-JP"/>
    </w:rPr>
  </w:style>
  <w:style w:type="character" w:customStyle="1" w:styleId="BalloonTextChar">
    <w:name w:val="Balloon Text Char"/>
    <w:link w:val="BalloonText"/>
    <w:uiPriority w:val="99"/>
    <w:rsid w:val="0074542B"/>
    <w:rPr>
      <w:rFonts w:ascii="Tahoma" w:hAnsi="Tahoma"/>
      <w:sz w:val="16"/>
      <w:lang w:val="en-US" w:eastAsia="en-US"/>
    </w:rPr>
  </w:style>
  <w:style w:type="paragraph" w:styleId="BalloonText">
    <w:name w:val="Balloon Text"/>
    <w:basedOn w:val="Normal"/>
    <w:link w:val="BalloonTextChar"/>
    <w:uiPriority w:val="99"/>
    <w:rsid w:val="0074542B"/>
    <w:pPr>
      <w:spacing w:after="120" w:line="288" w:lineRule="auto"/>
      <w:ind w:firstLine="680"/>
      <w:jc w:val="both"/>
    </w:pPr>
    <w:rPr>
      <w:rFonts w:ascii="Tahoma" w:hAnsi="Tahoma"/>
      <w:sz w:val="16"/>
      <w:szCs w:val="20"/>
    </w:rPr>
  </w:style>
  <w:style w:type="character" w:styleId="PageNumber">
    <w:name w:val="page number"/>
    <w:basedOn w:val="DefaultParagraphFont"/>
    <w:rsid w:val="0074542B"/>
  </w:style>
  <w:style w:type="character" w:customStyle="1" w:styleId="BalloonTextChar1">
    <w:name w:val="Balloon Text Char1"/>
    <w:uiPriority w:val="99"/>
    <w:semiHidden/>
    <w:rsid w:val="0074542B"/>
    <w:rPr>
      <w:rFonts w:ascii="Tahoma" w:eastAsia="SimSun" w:hAnsi="Tahoma" w:cs="Tahoma"/>
      <w:sz w:val="16"/>
      <w:szCs w:val="16"/>
      <w:lang w:val="en-US" w:eastAsia="en-US"/>
    </w:rPr>
  </w:style>
  <w:style w:type="paragraph" w:styleId="TOC4">
    <w:name w:val="toc 4"/>
    <w:basedOn w:val="Normal"/>
    <w:next w:val="Normal"/>
    <w:link w:val="TOC4Char"/>
    <w:autoRedefine/>
    <w:uiPriority w:val="39"/>
    <w:qFormat/>
    <w:rsid w:val="00C80004"/>
    <w:pPr>
      <w:tabs>
        <w:tab w:val="right" w:leader="dot" w:pos="9628"/>
      </w:tabs>
      <w:spacing w:line="312" w:lineRule="auto"/>
      <w:jc w:val="both"/>
    </w:pPr>
    <w:rPr>
      <w:rFonts w:ascii="Calibri" w:eastAsia="SimSun" w:hAnsi="Calibri" w:cs="Calibri"/>
      <w:sz w:val="18"/>
      <w:szCs w:val="18"/>
    </w:rPr>
  </w:style>
  <w:style w:type="paragraph" w:customStyle="1" w:styleId="Bng">
    <w:name w:val="B¶ng"/>
    <w:basedOn w:val="Normal"/>
    <w:rsid w:val="0074542B"/>
    <w:pPr>
      <w:tabs>
        <w:tab w:val="left" w:pos="770"/>
        <w:tab w:val="left" w:pos="880"/>
        <w:tab w:val="left" w:pos="1210"/>
        <w:tab w:val="left" w:pos="1430"/>
        <w:tab w:val="left" w:pos="1650"/>
      </w:tabs>
      <w:spacing w:before="120" w:after="120" w:line="288" w:lineRule="auto"/>
      <w:ind w:firstLine="550"/>
      <w:jc w:val="both"/>
    </w:pPr>
    <w:rPr>
      <w:rFonts w:eastAsia="SimSun"/>
      <w:i/>
      <w:sz w:val="26"/>
      <w:szCs w:val="20"/>
      <w:lang w:val="pt-BR"/>
    </w:rPr>
  </w:style>
  <w:style w:type="paragraph" w:customStyle="1" w:styleId="td2">
    <w:name w:val="td2"/>
    <w:basedOn w:val="Normal"/>
    <w:rsid w:val="0074542B"/>
    <w:pPr>
      <w:spacing w:before="120" w:after="120" w:line="288" w:lineRule="auto"/>
      <w:ind w:firstLine="680"/>
      <w:jc w:val="both"/>
    </w:pPr>
    <w:rPr>
      <w:rFonts w:ascii=".VnBahamasB" w:eastAsia="SimSun" w:hAnsi=".VnBahamasB"/>
      <w:color w:val="0000FF"/>
      <w:sz w:val="28"/>
      <w:szCs w:val="20"/>
    </w:rPr>
  </w:style>
  <w:style w:type="paragraph" w:customStyle="1" w:styleId="td3">
    <w:name w:val="td3"/>
    <w:basedOn w:val="Normal"/>
    <w:rsid w:val="0074542B"/>
    <w:pPr>
      <w:spacing w:after="120" w:line="288" w:lineRule="auto"/>
      <w:ind w:firstLine="680"/>
      <w:jc w:val="both"/>
    </w:pPr>
    <w:rPr>
      <w:rFonts w:ascii=".VnBahamasB" w:eastAsia="SimSun" w:hAnsi=".VnBahamasB"/>
      <w:color w:val="0000FF"/>
      <w:sz w:val="28"/>
      <w:szCs w:val="20"/>
    </w:rPr>
  </w:style>
  <w:style w:type="paragraph" w:customStyle="1" w:styleId="td1">
    <w:name w:val="td1"/>
    <w:basedOn w:val="Normal"/>
    <w:rsid w:val="0074542B"/>
    <w:pPr>
      <w:spacing w:after="120" w:line="288" w:lineRule="auto"/>
      <w:ind w:firstLine="680"/>
      <w:jc w:val="both"/>
    </w:pPr>
    <w:rPr>
      <w:rFonts w:ascii=".VnBahamasBH" w:eastAsia="SimSun" w:hAnsi=".VnBahamasBH"/>
      <w:color w:val="0000FF"/>
      <w:sz w:val="28"/>
      <w:szCs w:val="20"/>
    </w:rPr>
  </w:style>
  <w:style w:type="paragraph" w:styleId="PlainText">
    <w:name w:val="Plain Text"/>
    <w:aliases w:val=" Char3, Char3 Char Char,Char3,Char3 Char Char"/>
    <w:basedOn w:val="Normal"/>
    <w:link w:val="PlainTextChar"/>
    <w:rsid w:val="0074542B"/>
    <w:pPr>
      <w:spacing w:after="120" w:line="288" w:lineRule="auto"/>
      <w:ind w:firstLine="680"/>
      <w:jc w:val="both"/>
    </w:pPr>
    <w:rPr>
      <w:rFonts w:ascii="Courier New" w:eastAsia="SimSun" w:hAnsi="Courier New"/>
      <w:sz w:val="20"/>
      <w:szCs w:val="20"/>
    </w:rPr>
  </w:style>
  <w:style w:type="character" w:customStyle="1" w:styleId="PlainTextChar">
    <w:name w:val="Plain Text Char"/>
    <w:aliases w:val=" Char3 Char, Char3 Char Char Char,Char3 Char,Char3 Char Char Char"/>
    <w:link w:val="PlainText"/>
    <w:rsid w:val="0074542B"/>
    <w:rPr>
      <w:rFonts w:ascii="Courier New" w:eastAsia="SimSun" w:hAnsi="Courier New" w:cs="Times New Roman"/>
      <w:sz w:val="20"/>
      <w:szCs w:val="20"/>
      <w:lang w:val="en-US" w:eastAsia="en-US"/>
    </w:rPr>
  </w:style>
  <w:style w:type="paragraph" w:styleId="BodyText2">
    <w:name w:val="Body Text 2"/>
    <w:basedOn w:val="Normal"/>
    <w:link w:val="BodyText2Char"/>
    <w:rsid w:val="0074542B"/>
    <w:pPr>
      <w:spacing w:after="120" w:line="288" w:lineRule="auto"/>
      <w:ind w:firstLine="680"/>
      <w:jc w:val="both"/>
    </w:pPr>
    <w:rPr>
      <w:rFonts w:ascii=".VnTime" w:eastAsia="SimSun" w:hAnsi=".VnTime"/>
      <w:b/>
      <w:sz w:val="26"/>
      <w:szCs w:val="20"/>
    </w:rPr>
  </w:style>
  <w:style w:type="character" w:customStyle="1" w:styleId="BodyText2Char">
    <w:name w:val="Body Text 2 Char"/>
    <w:link w:val="BodyText2"/>
    <w:rsid w:val="0074542B"/>
    <w:rPr>
      <w:rFonts w:ascii=".VnTime" w:eastAsia="SimSun" w:hAnsi=".VnTime" w:cs="Times New Roman"/>
      <w:b/>
      <w:sz w:val="26"/>
      <w:szCs w:val="20"/>
      <w:lang w:val="en-US" w:eastAsia="en-US"/>
    </w:rPr>
  </w:style>
  <w:style w:type="paragraph" w:customStyle="1" w:styleId="d1">
    <w:name w:val="d1"/>
    <w:basedOn w:val="BodyTextIndent3"/>
    <w:rsid w:val="0074542B"/>
    <w:pPr>
      <w:ind w:firstLine="567"/>
    </w:pPr>
    <w:rPr>
      <w:snapToGrid/>
      <w:color w:val="auto"/>
      <w:sz w:val="28"/>
    </w:rPr>
  </w:style>
  <w:style w:type="paragraph" w:styleId="BodyTextIndent3">
    <w:name w:val="Body Text Indent 3"/>
    <w:basedOn w:val="Normal"/>
    <w:link w:val="BodyTextIndent3Char"/>
    <w:rsid w:val="0074542B"/>
    <w:pPr>
      <w:spacing w:before="120" w:after="120" w:line="288" w:lineRule="auto"/>
      <w:ind w:firstLine="720"/>
      <w:jc w:val="both"/>
    </w:pPr>
    <w:rPr>
      <w:rFonts w:ascii=".VnTime" w:eastAsia="SimSun" w:hAnsi=".VnTime"/>
      <w:snapToGrid w:val="0"/>
      <w:color w:val="000000"/>
      <w:sz w:val="26"/>
      <w:szCs w:val="20"/>
    </w:rPr>
  </w:style>
  <w:style w:type="character" w:customStyle="1" w:styleId="BodyTextIndent3Char">
    <w:name w:val="Body Text Indent 3 Char"/>
    <w:link w:val="BodyTextIndent3"/>
    <w:rsid w:val="0074542B"/>
    <w:rPr>
      <w:rFonts w:ascii=".VnTime" w:eastAsia="SimSun" w:hAnsi=".VnTime" w:cs="Times New Roman"/>
      <w:snapToGrid w:val="0"/>
      <w:color w:val="000000"/>
      <w:sz w:val="26"/>
      <w:szCs w:val="20"/>
      <w:lang w:val="en-US" w:eastAsia="en-US"/>
    </w:rPr>
  </w:style>
  <w:style w:type="paragraph" w:styleId="Title">
    <w:name w:val="Title"/>
    <w:aliases w:val=" Char2, Char2 Char Char Char Char Char Char,Char2 Char Char Char Char Char Char,Char2,Char2 Char Char Char Char Char, Char Char, Char Char Char Char Char,Title Char Char,Title Char Char Char Char Char Char,Title Char Char Char Char Char Char Char"/>
    <w:basedOn w:val="Normal"/>
    <w:link w:val="TitleChar"/>
    <w:uiPriority w:val="10"/>
    <w:qFormat/>
    <w:rsid w:val="0074542B"/>
    <w:pPr>
      <w:spacing w:after="120" w:line="288" w:lineRule="auto"/>
      <w:ind w:firstLine="680"/>
      <w:jc w:val="center"/>
      <w:outlineLvl w:val="0"/>
    </w:pPr>
    <w:rPr>
      <w:rFonts w:eastAsia="SimSun"/>
      <w:b/>
      <w:sz w:val="32"/>
      <w:szCs w:val="20"/>
    </w:rPr>
  </w:style>
  <w:style w:type="character" w:customStyle="1" w:styleId="TitleChar">
    <w:name w:val="Title Char"/>
    <w:aliases w:val=" Char2 Char, Char2 Char Char Char Char Char Char Char,Char2 Char Char Char Char Char Char Char,Char2 Char,Char2 Char Char Char Char Char Char1, Char Char Char, Char Char Char Char Char Char,Title Char Char Char1"/>
    <w:link w:val="Title"/>
    <w:uiPriority w:val="10"/>
    <w:rsid w:val="0074542B"/>
    <w:rPr>
      <w:rFonts w:ascii="Times New Roman" w:eastAsia="SimSun" w:hAnsi="Times New Roman" w:cs="Times New Roman"/>
      <w:b/>
      <w:sz w:val="32"/>
      <w:szCs w:val="20"/>
      <w:lang w:val="en-US" w:eastAsia="en-US"/>
    </w:rPr>
  </w:style>
  <w:style w:type="paragraph" w:styleId="Header">
    <w:name w:val="header"/>
    <w:aliases w:val="En-tête client,MyHeader,g,hd,heading 3 after h2,h3+,ContentsHeader,enlish,Header Char Char,headline"/>
    <w:basedOn w:val="Normal"/>
    <w:link w:val="HeaderChar"/>
    <w:uiPriority w:val="99"/>
    <w:rsid w:val="0074542B"/>
    <w:pPr>
      <w:tabs>
        <w:tab w:val="center" w:pos="4320"/>
        <w:tab w:val="right" w:pos="8640"/>
      </w:tabs>
      <w:spacing w:after="120" w:line="288" w:lineRule="auto"/>
      <w:ind w:firstLine="680"/>
      <w:jc w:val="both"/>
    </w:pPr>
    <w:rPr>
      <w:rFonts w:eastAsia="SimSun"/>
      <w:sz w:val="28"/>
      <w:szCs w:val="20"/>
    </w:rPr>
  </w:style>
  <w:style w:type="character" w:customStyle="1" w:styleId="HeaderChar">
    <w:name w:val="Header Char"/>
    <w:aliases w:val="En-tête client Char,MyHeader Char,g Char,hd Char,heading 3 after h2 Char,h3+ Char,ContentsHeader Char,enlish Char,Header Char Char Char,headline Char"/>
    <w:link w:val="Header"/>
    <w:uiPriority w:val="99"/>
    <w:rsid w:val="0074542B"/>
    <w:rPr>
      <w:rFonts w:ascii="Times New Roman" w:eastAsia="SimSun" w:hAnsi="Times New Roman" w:cs="Times New Roman"/>
      <w:sz w:val="28"/>
      <w:szCs w:val="20"/>
      <w:lang w:val="en-US" w:eastAsia="en-US"/>
    </w:rPr>
  </w:style>
  <w:style w:type="paragraph" w:customStyle="1" w:styleId="1">
    <w:name w:val="1"/>
    <w:basedOn w:val="BodyText"/>
    <w:rsid w:val="0074542B"/>
    <w:pPr>
      <w:spacing w:before="120"/>
    </w:pPr>
    <w:rPr>
      <w:rFonts w:ascii=".VnVogue" w:hAnsi=".VnVogue"/>
    </w:rPr>
  </w:style>
  <w:style w:type="paragraph" w:customStyle="1" w:styleId="CharCharCharCharCharCharCharCharChar1Char">
    <w:name w:val="Char Char Char Char Char Char Char Char Char1 Char"/>
    <w:basedOn w:val="Normal"/>
    <w:next w:val="Normal"/>
    <w:rsid w:val="0074542B"/>
    <w:pPr>
      <w:spacing w:before="120" w:after="120" w:line="312" w:lineRule="auto"/>
      <w:ind w:firstLine="680"/>
      <w:jc w:val="both"/>
    </w:pPr>
    <w:rPr>
      <w:rFonts w:eastAsia="SimSun"/>
      <w:sz w:val="28"/>
      <w:szCs w:val="20"/>
    </w:rPr>
  </w:style>
  <w:style w:type="character" w:customStyle="1" w:styleId="BodyTextChar1">
    <w:name w:val="Body Text Char1"/>
    <w:aliases w:val="Body Text Char Char Char Char Char Char Char Char Char Char Char Char Char Char Char Char Char Char2,Body Text Char Char Char Char Char Char Char Char Char Char Char Char Char Char Char Char Char Char Char Char Char Char Char1,bt Char1"/>
    <w:rsid w:val="0074542B"/>
    <w:rPr>
      <w:rFonts w:ascii="Times New Roman" w:eastAsia="SimSun" w:hAnsi="Times New Roman" w:cs="Times New Roman"/>
      <w:sz w:val="28"/>
      <w:szCs w:val="20"/>
      <w:lang w:val="en-US" w:eastAsia="en-US"/>
    </w:rPr>
  </w:style>
  <w:style w:type="paragraph" w:styleId="BodyText3">
    <w:name w:val="Body Text 3"/>
    <w:aliases w:val=" Char4, Char4 Char Char,Char4,Char4 Char Char,Body Text 3 Char Char Char"/>
    <w:basedOn w:val="Normal"/>
    <w:link w:val="BodyText3Char"/>
    <w:rsid w:val="0074542B"/>
    <w:pPr>
      <w:spacing w:after="120" w:line="288" w:lineRule="auto"/>
      <w:ind w:firstLine="680"/>
      <w:jc w:val="both"/>
    </w:pPr>
    <w:rPr>
      <w:rFonts w:eastAsia="SimSun"/>
      <w:sz w:val="16"/>
      <w:szCs w:val="20"/>
    </w:rPr>
  </w:style>
  <w:style w:type="character" w:customStyle="1" w:styleId="BodyText3Char">
    <w:name w:val="Body Text 3 Char"/>
    <w:aliases w:val=" Char4 Char, Char4 Char Char Char,Char4 Char,Char4 Char Char Char,Body Text 3 Char Char Char Char"/>
    <w:link w:val="BodyText3"/>
    <w:uiPriority w:val="99"/>
    <w:rsid w:val="0074542B"/>
    <w:rPr>
      <w:rFonts w:ascii="Times New Roman" w:eastAsia="SimSun" w:hAnsi="Times New Roman" w:cs="Times New Roman"/>
      <w:sz w:val="16"/>
      <w:szCs w:val="20"/>
      <w:lang w:val="en-US" w:eastAsia="en-US"/>
    </w:rPr>
  </w:style>
  <w:style w:type="paragraph" w:customStyle="1" w:styleId="d1-2">
    <w:name w:val="d1-2"/>
    <w:basedOn w:val="td3"/>
    <w:rsid w:val="0074542B"/>
    <w:pPr>
      <w:spacing w:before="60"/>
    </w:pPr>
    <w:rPr>
      <w:rFonts w:ascii=".VnTime" w:hAnsi=".VnTime"/>
    </w:rPr>
  </w:style>
  <w:style w:type="paragraph" w:styleId="Footer">
    <w:name w:val="footer"/>
    <w:aliases w:val="Footer-Even"/>
    <w:basedOn w:val="Normal"/>
    <w:link w:val="FooterChar"/>
    <w:uiPriority w:val="99"/>
    <w:qFormat/>
    <w:rsid w:val="0074542B"/>
    <w:pPr>
      <w:tabs>
        <w:tab w:val="center" w:pos="4320"/>
        <w:tab w:val="right" w:pos="8640"/>
      </w:tabs>
      <w:spacing w:after="120" w:line="288" w:lineRule="auto"/>
      <w:ind w:firstLine="680"/>
      <w:jc w:val="both"/>
    </w:pPr>
    <w:rPr>
      <w:rFonts w:eastAsia="SimSun"/>
      <w:sz w:val="28"/>
      <w:szCs w:val="20"/>
    </w:rPr>
  </w:style>
  <w:style w:type="character" w:customStyle="1" w:styleId="FooterChar">
    <w:name w:val="Footer Char"/>
    <w:aliases w:val="Footer-Even Char1"/>
    <w:link w:val="Footer"/>
    <w:uiPriority w:val="99"/>
    <w:rsid w:val="0074542B"/>
    <w:rPr>
      <w:rFonts w:ascii="Times New Roman" w:eastAsia="SimSun" w:hAnsi="Times New Roman" w:cs="Times New Roman"/>
      <w:sz w:val="28"/>
      <w:szCs w:val="20"/>
      <w:lang w:val="en-US" w:eastAsia="en-US"/>
    </w:rPr>
  </w:style>
  <w:style w:type="paragraph" w:customStyle="1" w:styleId="d2">
    <w:name w:val="d2"/>
    <w:basedOn w:val="Normal"/>
    <w:rsid w:val="0074542B"/>
    <w:pPr>
      <w:spacing w:before="120" w:after="120" w:line="288" w:lineRule="auto"/>
      <w:ind w:firstLine="680"/>
      <w:jc w:val="both"/>
    </w:pPr>
    <w:rPr>
      <w:rFonts w:ascii=".VnTime" w:eastAsia="SimSun" w:hAnsi=".VnTime"/>
      <w:color w:val="0000FF"/>
      <w:sz w:val="28"/>
      <w:szCs w:val="20"/>
    </w:rPr>
  </w:style>
  <w:style w:type="paragraph" w:styleId="DocumentMap">
    <w:name w:val="Document Map"/>
    <w:aliases w:val=" Char1, Char1 Char Char"/>
    <w:basedOn w:val="Normal"/>
    <w:link w:val="DocumentMapChar"/>
    <w:rsid w:val="0074542B"/>
    <w:pPr>
      <w:shd w:val="clear" w:color="auto" w:fill="000080"/>
      <w:spacing w:after="120" w:line="288" w:lineRule="auto"/>
      <w:ind w:firstLine="680"/>
      <w:jc w:val="both"/>
    </w:pPr>
    <w:rPr>
      <w:rFonts w:ascii="Tahoma" w:eastAsia="SimSun" w:hAnsi="Tahoma"/>
      <w:sz w:val="20"/>
      <w:szCs w:val="20"/>
    </w:rPr>
  </w:style>
  <w:style w:type="character" w:customStyle="1" w:styleId="DocumentMapChar">
    <w:name w:val="Document Map Char"/>
    <w:aliases w:val=" Char1 Char, Char1 Char Char Char"/>
    <w:link w:val="DocumentMap"/>
    <w:rsid w:val="0074542B"/>
    <w:rPr>
      <w:rFonts w:ascii="Tahoma" w:eastAsia="SimSun" w:hAnsi="Tahoma" w:cs="Times New Roman"/>
      <w:sz w:val="20"/>
      <w:szCs w:val="20"/>
      <w:shd w:val="clear" w:color="auto" w:fill="000080"/>
      <w:lang w:val="en-US" w:eastAsia="en-US"/>
    </w:rPr>
  </w:style>
  <w:style w:type="character" w:customStyle="1" w:styleId="BodyTextIndent2Char1">
    <w:name w:val="Body Text Indent 2 Char1"/>
    <w:rsid w:val="0074542B"/>
    <w:rPr>
      <w:rFonts w:ascii="Times New Roman" w:eastAsia="SimSun" w:hAnsi="Times New Roman" w:cs="Times New Roman"/>
      <w:sz w:val="28"/>
      <w:szCs w:val="20"/>
      <w:lang w:val="en-US" w:eastAsia="en-US"/>
    </w:rPr>
  </w:style>
  <w:style w:type="character" w:customStyle="1" w:styleId="BodyTextIndentChar1">
    <w:name w:val="Body Text Indent Char1"/>
    <w:aliases w:val=" Char24 Char,Char24 Char"/>
    <w:rsid w:val="0074542B"/>
    <w:rPr>
      <w:rFonts w:ascii="Times New Roman" w:eastAsia="SimSun" w:hAnsi="Times New Roman" w:cs="Times New Roman"/>
      <w:sz w:val="28"/>
      <w:szCs w:val="20"/>
      <w:lang w:val="en-US" w:eastAsia="en-US"/>
    </w:rPr>
  </w:style>
  <w:style w:type="paragraph" w:customStyle="1" w:styleId="CharCharCharCharCharCharCharCharChar1Char1">
    <w:name w:val="Char Char Char Char Char Char Char Char Char1 Char1"/>
    <w:basedOn w:val="Normal"/>
    <w:next w:val="Normal"/>
    <w:rsid w:val="0074542B"/>
    <w:pPr>
      <w:spacing w:before="120" w:after="120" w:line="312" w:lineRule="auto"/>
      <w:ind w:firstLine="680"/>
      <w:jc w:val="both"/>
    </w:pPr>
    <w:rPr>
      <w:rFonts w:eastAsia="SimSun"/>
      <w:sz w:val="28"/>
      <w:szCs w:val="20"/>
    </w:rPr>
  </w:style>
  <w:style w:type="paragraph" w:customStyle="1" w:styleId="i0">
    <w:name w:val="i"/>
    <w:basedOn w:val="BodyText"/>
    <w:rsid w:val="0074542B"/>
    <w:pPr>
      <w:spacing w:after="0"/>
    </w:pPr>
    <w:rPr>
      <w:rFonts w:ascii=".VnAvantH" w:hAnsi=".VnAvantH"/>
      <w:b/>
    </w:rPr>
  </w:style>
  <w:style w:type="table" w:styleId="TableGrid">
    <w:name w:val="Table Grid"/>
    <w:aliases w:val="Muc lon"/>
    <w:basedOn w:val="TableNormal"/>
    <w:uiPriority w:val="39"/>
    <w:rsid w:val="0074542B"/>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EUDE">
    <w:name w:val="TiEU DE"/>
    <w:basedOn w:val="Normal"/>
    <w:qFormat/>
    <w:rsid w:val="0074542B"/>
    <w:pPr>
      <w:jc w:val="both"/>
    </w:pPr>
    <w:rPr>
      <w:rFonts w:eastAsia="SimSun"/>
      <w:color w:val="000000"/>
      <w:szCs w:val="20"/>
    </w:rPr>
  </w:style>
  <w:style w:type="paragraph" w:customStyle="1" w:styleId="Bangbieu">
    <w:name w:val="Bang bieu"/>
    <w:basedOn w:val="Normal"/>
    <w:link w:val="BangbieuChar"/>
    <w:qFormat/>
    <w:rsid w:val="0074542B"/>
    <w:pPr>
      <w:spacing w:before="60" w:after="60"/>
      <w:jc w:val="center"/>
    </w:pPr>
    <w:rPr>
      <w:rFonts w:eastAsia="SimSun"/>
      <w:sz w:val="28"/>
      <w:szCs w:val="20"/>
      <w:lang w:val="fr-FR"/>
    </w:rPr>
  </w:style>
  <w:style w:type="character" w:customStyle="1" w:styleId="BangbieuChar">
    <w:name w:val="Bang bieu Char"/>
    <w:link w:val="Bangbieu"/>
    <w:rsid w:val="00C12A65"/>
    <w:rPr>
      <w:rFonts w:ascii="Times New Roman" w:eastAsia="SimSun" w:hAnsi="Times New Roman"/>
      <w:sz w:val="28"/>
      <w:lang w:val="fr-FR"/>
    </w:rPr>
  </w:style>
  <w:style w:type="paragraph" w:styleId="TOC1">
    <w:name w:val="toc 1"/>
    <w:basedOn w:val="Normal"/>
    <w:next w:val="Normal"/>
    <w:link w:val="TOC1Char1"/>
    <w:autoRedefine/>
    <w:uiPriority w:val="39"/>
    <w:unhideWhenUsed/>
    <w:qFormat/>
    <w:rsid w:val="002463E8"/>
    <w:pPr>
      <w:tabs>
        <w:tab w:val="right" w:leader="dot" w:pos="9628"/>
      </w:tabs>
      <w:spacing w:line="288" w:lineRule="auto"/>
      <w:jc w:val="both"/>
    </w:pPr>
    <w:rPr>
      <w:rFonts w:eastAsia="SimSun"/>
      <w:b/>
      <w:caps/>
      <w:noProof/>
      <w:sz w:val="26"/>
      <w:szCs w:val="26"/>
    </w:rPr>
  </w:style>
  <w:style w:type="paragraph" w:styleId="TOC2">
    <w:name w:val="toc 2"/>
    <w:basedOn w:val="Normal"/>
    <w:next w:val="Normal"/>
    <w:link w:val="TOC2Char"/>
    <w:autoRedefine/>
    <w:uiPriority w:val="39"/>
    <w:unhideWhenUsed/>
    <w:qFormat/>
    <w:rsid w:val="00BA4E73"/>
    <w:pPr>
      <w:tabs>
        <w:tab w:val="left" w:pos="270"/>
        <w:tab w:val="left" w:pos="450"/>
        <w:tab w:val="right" w:leader="dot" w:pos="9628"/>
      </w:tabs>
      <w:spacing w:line="312" w:lineRule="auto"/>
      <w:jc w:val="both"/>
    </w:pPr>
    <w:rPr>
      <w:bCs/>
      <w:sz w:val="28"/>
      <w:szCs w:val="28"/>
    </w:rPr>
  </w:style>
  <w:style w:type="paragraph" w:styleId="TOC3">
    <w:name w:val="toc 3"/>
    <w:basedOn w:val="Normal"/>
    <w:next w:val="Normal"/>
    <w:link w:val="TOC3Char"/>
    <w:autoRedefine/>
    <w:uiPriority w:val="39"/>
    <w:unhideWhenUsed/>
    <w:qFormat/>
    <w:rsid w:val="002605DD"/>
    <w:pPr>
      <w:tabs>
        <w:tab w:val="left" w:pos="450"/>
        <w:tab w:val="right" w:leader="dot" w:pos="9628"/>
      </w:tabs>
      <w:spacing w:line="312" w:lineRule="auto"/>
      <w:jc w:val="both"/>
    </w:pPr>
    <w:rPr>
      <w:rFonts w:eastAsia="SimSun"/>
      <w:b/>
      <w:i/>
      <w:iCs/>
      <w:noProof/>
      <w:sz w:val="26"/>
      <w:szCs w:val="26"/>
    </w:rPr>
  </w:style>
  <w:style w:type="character" w:styleId="Hyperlink">
    <w:name w:val="Hyperlink"/>
    <w:uiPriority w:val="99"/>
    <w:unhideWhenUsed/>
    <w:rsid w:val="0074542B"/>
    <w:rPr>
      <w:color w:val="0000FF"/>
      <w:u w:val="single"/>
    </w:rPr>
  </w:style>
  <w:style w:type="paragraph" w:styleId="TOCHeading">
    <w:name w:val="TOC Heading"/>
    <w:basedOn w:val="Heading1"/>
    <w:next w:val="Normal"/>
    <w:uiPriority w:val="39"/>
    <w:qFormat/>
    <w:rsid w:val="0074542B"/>
    <w:pPr>
      <w:spacing w:before="480" w:after="0" w:line="276" w:lineRule="auto"/>
      <w:ind w:left="0" w:firstLine="0"/>
      <w:jc w:val="left"/>
      <w:outlineLvl w:val="9"/>
    </w:pPr>
    <w:rPr>
      <w:color w:val="365F91"/>
      <w:lang w:eastAsia="ja-JP"/>
    </w:rPr>
  </w:style>
  <w:style w:type="paragraph" w:styleId="NormalWeb">
    <w:name w:val="Normal (Web)"/>
    <w:aliases w:val=" webb,webb,Обычный (веб)1,Обычный (веб) Знак,Обычный (веб) Знак1,Обычный (веб) Знак Знак,Char Char Char Char Char Char Char Char Char Char Char,Char Char25,Normal (Web) Char Char, Char Char25,Char Char Char"/>
    <w:basedOn w:val="Normal"/>
    <w:link w:val="NormalWebChar"/>
    <w:uiPriority w:val="99"/>
    <w:unhideWhenUsed/>
    <w:qFormat/>
    <w:rsid w:val="0074542B"/>
    <w:pPr>
      <w:numPr>
        <w:numId w:val="2"/>
      </w:numPr>
      <w:spacing w:before="100" w:after="100"/>
      <w:jc w:val="both"/>
    </w:pPr>
    <w:rPr>
      <w:szCs w:val="20"/>
    </w:rPr>
  </w:style>
  <w:style w:type="paragraph" w:customStyle="1" w:styleId="muc-">
    <w:name w:val="muc -"/>
    <w:basedOn w:val="Normal"/>
    <w:rsid w:val="0074542B"/>
    <w:pPr>
      <w:numPr>
        <w:numId w:val="3"/>
      </w:numPr>
      <w:spacing w:before="60" w:after="60" w:line="276" w:lineRule="auto"/>
      <w:jc w:val="both"/>
    </w:pPr>
    <w:rPr>
      <w:rFonts w:ascii="Arial" w:hAnsi="Arial" w:cs="Arial"/>
      <w:noProof/>
    </w:rPr>
  </w:style>
  <w:style w:type="paragraph" w:styleId="List2">
    <w:name w:val="List 2"/>
    <w:basedOn w:val="Normal"/>
    <w:rsid w:val="0074542B"/>
    <w:pPr>
      <w:ind w:left="720" w:hanging="360"/>
    </w:pPr>
    <w:rPr>
      <w:sz w:val="28"/>
    </w:rPr>
  </w:style>
  <w:style w:type="paragraph" w:customStyle="1" w:styleId="CharCharChar1CharCharCharChar">
    <w:name w:val="Char Char Char1 Char Char Char Char"/>
    <w:basedOn w:val="Normal"/>
    <w:semiHidden/>
    <w:rsid w:val="0074542B"/>
    <w:pPr>
      <w:spacing w:after="160" w:line="240" w:lineRule="exact"/>
    </w:pPr>
    <w:rPr>
      <w:sz w:val="26"/>
      <w:szCs w:val="26"/>
    </w:rPr>
  </w:style>
  <w:style w:type="character" w:customStyle="1" w:styleId="MainTextChar">
    <w:name w:val="Main Text Char"/>
    <w:link w:val="MainText"/>
    <w:uiPriority w:val="99"/>
    <w:locked/>
    <w:rsid w:val="0074542B"/>
    <w:rPr>
      <w:rFonts w:ascii="MS Mincho" w:eastAsia="MS Mincho" w:hAnsi="MS Mincho"/>
      <w:kern w:val="2"/>
      <w:lang w:eastAsia="ja-JP"/>
    </w:rPr>
  </w:style>
  <w:style w:type="paragraph" w:customStyle="1" w:styleId="MainText">
    <w:name w:val="Main Text"/>
    <w:basedOn w:val="Normal"/>
    <w:link w:val="MainTextChar"/>
    <w:uiPriority w:val="99"/>
    <w:rsid w:val="0074542B"/>
    <w:pPr>
      <w:widowControl w:val="0"/>
      <w:spacing w:after="120"/>
      <w:ind w:left="2"/>
      <w:jc w:val="both"/>
    </w:pPr>
    <w:rPr>
      <w:rFonts w:ascii="MS Mincho" w:eastAsia="MS Mincho" w:hAnsi="MS Mincho"/>
      <w:kern w:val="2"/>
      <w:sz w:val="20"/>
      <w:szCs w:val="20"/>
      <w:lang w:eastAsia="ja-JP"/>
    </w:rPr>
  </w:style>
  <w:style w:type="character" w:styleId="FollowedHyperlink">
    <w:name w:val="FollowedHyperlink"/>
    <w:uiPriority w:val="99"/>
    <w:unhideWhenUsed/>
    <w:rsid w:val="0074542B"/>
    <w:rPr>
      <w:color w:val="800080"/>
      <w:u w:val="single"/>
    </w:rPr>
  </w:style>
  <w:style w:type="character" w:customStyle="1" w:styleId="Heading1Char1">
    <w:name w:val="Heading 1 Char1"/>
    <w:aliases w:val="DB Char1,phan Char1"/>
    <w:uiPriority w:val="9"/>
    <w:rsid w:val="0074542B"/>
    <w:rPr>
      <w:rFonts w:ascii="Cambria" w:eastAsia="Times New Roman" w:hAnsi="Cambria" w:cs="Times New Roman"/>
      <w:b/>
      <w:bCs/>
      <w:color w:val="365F91"/>
      <w:sz w:val="28"/>
      <w:szCs w:val="28"/>
      <w:lang w:val="en-US" w:eastAsia="en-US"/>
    </w:rPr>
  </w:style>
  <w:style w:type="character" w:customStyle="1" w:styleId="Heading6Char1">
    <w:name w:val="Heading 6 Char1"/>
    <w:aliases w:val="de1 Char1,de nho Char1"/>
    <w:rsid w:val="0074542B"/>
    <w:rPr>
      <w:rFonts w:ascii="Cambria" w:eastAsia="Times New Roman" w:hAnsi="Cambria" w:cs="Times New Roman"/>
      <w:i/>
      <w:iCs/>
      <w:color w:val="243F60"/>
      <w:sz w:val="28"/>
      <w:lang w:val="en-US" w:eastAsia="en-US"/>
    </w:rPr>
  </w:style>
  <w:style w:type="paragraph" w:customStyle="1" w:styleId="t1">
    <w:name w:val="t1"/>
    <w:basedOn w:val="Normal"/>
    <w:qFormat/>
    <w:rsid w:val="0074542B"/>
    <w:pPr>
      <w:spacing w:after="120" w:line="288" w:lineRule="auto"/>
      <w:ind w:firstLine="680"/>
      <w:jc w:val="center"/>
    </w:pPr>
    <w:rPr>
      <w:rFonts w:eastAsia="SimSun"/>
      <w:b/>
      <w:sz w:val="28"/>
      <w:szCs w:val="20"/>
    </w:rPr>
  </w:style>
  <w:style w:type="paragraph" w:customStyle="1" w:styleId="t2">
    <w:name w:val="t2"/>
    <w:basedOn w:val="Normal"/>
    <w:qFormat/>
    <w:rsid w:val="0074542B"/>
    <w:pPr>
      <w:spacing w:after="120" w:line="288" w:lineRule="auto"/>
      <w:ind w:left="360"/>
    </w:pPr>
    <w:rPr>
      <w:rFonts w:eastAsia="SimSun"/>
      <w:b/>
      <w:sz w:val="28"/>
      <w:szCs w:val="20"/>
    </w:rPr>
  </w:style>
  <w:style w:type="paragraph" w:customStyle="1" w:styleId="t3">
    <w:name w:val="t3"/>
    <w:basedOn w:val="Normal"/>
    <w:qFormat/>
    <w:rsid w:val="0074542B"/>
    <w:pPr>
      <w:spacing w:line="360" w:lineRule="auto"/>
      <w:ind w:left="1418" w:hanging="851"/>
      <w:jc w:val="both"/>
    </w:pPr>
    <w:rPr>
      <w:rFonts w:eastAsia="SimSun"/>
      <w:b/>
      <w:sz w:val="28"/>
      <w:szCs w:val="20"/>
    </w:rPr>
  </w:style>
  <w:style w:type="paragraph" w:styleId="TOC5">
    <w:name w:val="toc 5"/>
    <w:basedOn w:val="Normal"/>
    <w:next w:val="Normal"/>
    <w:autoRedefine/>
    <w:uiPriority w:val="39"/>
    <w:unhideWhenUsed/>
    <w:qFormat/>
    <w:rsid w:val="0074542B"/>
    <w:pPr>
      <w:spacing w:line="288" w:lineRule="auto"/>
      <w:ind w:left="1120" w:firstLine="680"/>
    </w:pPr>
    <w:rPr>
      <w:rFonts w:ascii="Calibri" w:eastAsia="SimSun" w:hAnsi="Calibri" w:cs="Calibri"/>
      <w:sz w:val="18"/>
      <w:szCs w:val="18"/>
    </w:rPr>
  </w:style>
  <w:style w:type="paragraph" w:styleId="TOC6">
    <w:name w:val="toc 6"/>
    <w:basedOn w:val="Normal"/>
    <w:next w:val="Normal"/>
    <w:autoRedefine/>
    <w:uiPriority w:val="39"/>
    <w:unhideWhenUsed/>
    <w:rsid w:val="0074542B"/>
    <w:pPr>
      <w:spacing w:line="288" w:lineRule="auto"/>
      <w:ind w:left="1400" w:firstLine="680"/>
    </w:pPr>
    <w:rPr>
      <w:rFonts w:ascii="Calibri" w:eastAsia="SimSun" w:hAnsi="Calibri" w:cs="Calibri"/>
      <w:sz w:val="18"/>
      <w:szCs w:val="18"/>
    </w:rPr>
  </w:style>
  <w:style w:type="paragraph" w:styleId="TOC7">
    <w:name w:val="toc 7"/>
    <w:basedOn w:val="Normal"/>
    <w:next w:val="Normal"/>
    <w:autoRedefine/>
    <w:uiPriority w:val="39"/>
    <w:unhideWhenUsed/>
    <w:rsid w:val="0074542B"/>
    <w:pPr>
      <w:spacing w:line="288" w:lineRule="auto"/>
      <w:ind w:left="1680" w:firstLine="680"/>
    </w:pPr>
    <w:rPr>
      <w:rFonts w:ascii="Calibri" w:eastAsia="SimSun" w:hAnsi="Calibri" w:cs="Calibri"/>
      <w:sz w:val="18"/>
      <w:szCs w:val="18"/>
    </w:rPr>
  </w:style>
  <w:style w:type="paragraph" w:styleId="TOC8">
    <w:name w:val="toc 8"/>
    <w:basedOn w:val="Normal"/>
    <w:next w:val="Normal"/>
    <w:autoRedefine/>
    <w:uiPriority w:val="39"/>
    <w:unhideWhenUsed/>
    <w:rsid w:val="0074542B"/>
    <w:pPr>
      <w:spacing w:line="288" w:lineRule="auto"/>
      <w:ind w:left="1960" w:firstLine="680"/>
    </w:pPr>
    <w:rPr>
      <w:rFonts w:ascii="Calibri" w:eastAsia="SimSun" w:hAnsi="Calibri" w:cs="Calibri"/>
      <w:sz w:val="18"/>
      <w:szCs w:val="18"/>
    </w:rPr>
  </w:style>
  <w:style w:type="paragraph" w:styleId="TOC9">
    <w:name w:val="toc 9"/>
    <w:basedOn w:val="Normal"/>
    <w:next w:val="Normal"/>
    <w:autoRedefine/>
    <w:uiPriority w:val="39"/>
    <w:unhideWhenUsed/>
    <w:rsid w:val="0074542B"/>
    <w:pPr>
      <w:spacing w:line="288" w:lineRule="auto"/>
      <w:ind w:left="2240" w:firstLine="680"/>
    </w:pPr>
    <w:rPr>
      <w:rFonts w:ascii="Calibri" w:eastAsia="SimSun" w:hAnsi="Calibri" w:cs="Calibri"/>
      <w:sz w:val="18"/>
      <w:szCs w:val="18"/>
    </w:rPr>
  </w:style>
  <w:style w:type="character" w:customStyle="1" w:styleId="apple-converted-space">
    <w:name w:val="apple-converted-space"/>
    <w:basedOn w:val="DefaultParagraphFont"/>
    <w:rsid w:val="0074542B"/>
  </w:style>
  <w:style w:type="character" w:customStyle="1" w:styleId="Heading2Char1">
    <w:name w:val="Heading 2 Char1"/>
    <w:aliases w:val="de lon Char1,1 Char1,MỤC LỚN Char,Mục Char Char,Heading 2 Char Char,Mục Char1,2 headline Char,h Char,Heading 2 Char Char Char Char,Heading 2: v2 Char,Heading 2 Char1 Char Char"/>
    <w:uiPriority w:val="9"/>
    <w:rsid w:val="0074542B"/>
    <w:rPr>
      <w:rFonts w:ascii="Cambria" w:eastAsia="Times New Roman" w:hAnsi="Cambria" w:cs="Times New Roman"/>
      <w:b/>
      <w:bCs/>
      <w:color w:val="4F81BD"/>
      <w:sz w:val="26"/>
      <w:szCs w:val="26"/>
      <w:lang w:val="en-US" w:eastAsia="en-US"/>
    </w:rPr>
  </w:style>
  <w:style w:type="paragraph" w:customStyle="1" w:styleId="BodyText21">
    <w:name w:val="Body Text 21"/>
    <w:basedOn w:val="Normal"/>
    <w:rsid w:val="0074542B"/>
    <w:pPr>
      <w:widowControl w:val="0"/>
      <w:spacing w:before="120" w:after="120"/>
      <w:jc w:val="both"/>
    </w:pPr>
    <w:rPr>
      <w:rFonts w:ascii=".VnTime" w:hAnsi=".VnTime"/>
      <w:sz w:val="26"/>
      <w:szCs w:val="20"/>
    </w:rPr>
  </w:style>
  <w:style w:type="paragraph" w:customStyle="1" w:styleId="Default">
    <w:name w:val="Default"/>
    <w:rsid w:val="007A428B"/>
    <w:pPr>
      <w:autoSpaceDE w:val="0"/>
      <w:autoSpaceDN w:val="0"/>
      <w:adjustRightInd w:val="0"/>
    </w:pPr>
    <w:rPr>
      <w:rFonts w:ascii="Times New Roman" w:eastAsia="Batang" w:hAnsi="Times New Roman"/>
      <w:color w:val="000000"/>
      <w:sz w:val="24"/>
      <w:szCs w:val="24"/>
      <w:lang w:eastAsia="ko-KR"/>
    </w:rPr>
  </w:style>
  <w:style w:type="paragraph" w:customStyle="1" w:styleId="Noidung1">
    <w:name w:val="Noidung1"/>
    <w:basedOn w:val="Normal"/>
    <w:rsid w:val="007A428B"/>
    <w:pPr>
      <w:spacing w:after="120" w:line="360" w:lineRule="auto"/>
      <w:ind w:firstLine="720"/>
      <w:jc w:val="both"/>
    </w:pPr>
    <w:rPr>
      <w:rFonts w:ascii="Arial" w:eastAsia="Batang" w:hAnsi="Arial"/>
      <w:sz w:val="22"/>
      <w:szCs w:val="22"/>
    </w:rPr>
  </w:style>
  <w:style w:type="character" w:styleId="Strong">
    <w:name w:val="Strong"/>
    <w:aliases w:val="STRONG BANG"/>
    <w:uiPriority w:val="22"/>
    <w:qFormat/>
    <w:rsid w:val="007A428B"/>
    <w:rPr>
      <w:b/>
      <w:bCs/>
    </w:rPr>
  </w:style>
  <w:style w:type="character" w:styleId="Emphasis">
    <w:name w:val="Emphasis"/>
    <w:qFormat/>
    <w:rsid w:val="007A428B"/>
    <w:rPr>
      <w:i/>
      <w:iCs/>
    </w:rPr>
  </w:style>
  <w:style w:type="paragraph" w:customStyle="1" w:styleId="than">
    <w:name w:val="than"/>
    <w:basedOn w:val="Normal"/>
    <w:rsid w:val="007A428B"/>
    <w:pPr>
      <w:spacing w:before="100" w:beforeAutospacing="1" w:after="100" w:afterAutospacing="1"/>
    </w:pPr>
    <w:rPr>
      <w:rFonts w:ascii="Arial" w:hAnsi="Arial" w:cs="Arial"/>
      <w:color w:val="666666"/>
      <w:sz w:val="18"/>
      <w:szCs w:val="18"/>
    </w:rPr>
  </w:style>
  <w:style w:type="character" w:customStyle="1" w:styleId="Heading3CharCharCharCharCharChar">
    <w:name w:val="Heading 3 Char Char Char Char Char Char"/>
    <w:aliases w:val="Heading 3 Char Char Char Char Char,Heading 3 Char2,Heading 3 Char1 Char,白鹤滩标题 3 Char,h3 Char,HeadC Char,Heading 3 Char Char Char Char1,Heading 3 Char Char,h31 Char1,h31 Char Char"/>
    <w:qFormat/>
    <w:rsid w:val="003C2D5D"/>
    <w:rPr>
      <w:rFonts w:ascii=".VnTime" w:hAnsi=".VnTime"/>
      <w:i/>
      <w:sz w:val="26"/>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 Char Char Char Char Char Char C,f,fn,C"/>
    <w:basedOn w:val="Normal"/>
    <w:link w:val="FootnoteTextChar"/>
    <w:uiPriority w:val="99"/>
    <w:unhideWhenUsed/>
    <w:qFormat/>
    <w:rsid w:val="00C165DC"/>
    <w:pPr>
      <w:ind w:firstLine="680"/>
      <w:jc w:val="both"/>
    </w:pPr>
    <w:rPr>
      <w:rFonts w:eastAsia="SimSun"/>
      <w:sz w:val="20"/>
      <w:szCs w:val="20"/>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 Char,fn Char,C Char"/>
    <w:basedOn w:val="DefaultParagraphFont"/>
    <w:link w:val="FootnoteText"/>
    <w:uiPriority w:val="99"/>
    <w:qFormat/>
    <w:rsid w:val="00C165DC"/>
    <w:rPr>
      <w:rFonts w:ascii="Times New Roman" w:eastAsia="SimSun" w:hAnsi="Times New Roman"/>
    </w:rPr>
  </w:style>
  <w:style w:type="character" w:styleId="FootnoteReference">
    <w:name w:val="footnote reference"/>
    <w:aliases w:val="Footnote text,Footnote,ftref,(NECG) Footnote Reference,16 Point,Superscript 6 Point,Ref,de nota al pie,Footnote + Arial,10 pt,Black,BVI fnr,BearingPoint,fr,footnote reference,Footnote Text1,Footnote Text11, BVI fnr,footnote ref,SUPERS"/>
    <w:basedOn w:val="DefaultParagraphFont"/>
    <w:uiPriority w:val="99"/>
    <w:unhideWhenUsed/>
    <w:qFormat/>
    <w:rsid w:val="00C165DC"/>
    <w:rPr>
      <w:vertAlign w:val="superscript"/>
    </w:rPr>
  </w:style>
  <w:style w:type="paragraph" w:styleId="Caption">
    <w:name w:val="caption"/>
    <w:aliases w:val="Hình,Caption Char1 Char,Caption Char Char Char,Caption Char Char Char Char Char Char Char Char,Caption Char Char Char Char Char Char1 Char,Captionthuy,caption,caption Char Char,caption Char Char Char,Hinh,Caption Char1,Caption Char Char,bang,図番号"/>
    <w:basedOn w:val="Normal"/>
    <w:next w:val="Normal"/>
    <w:link w:val="CaptionChar"/>
    <w:uiPriority w:val="35"/>
    <w:qFormat/>
    <w:rsid w:val="000D0273"/>
    <w:pPr>
      <w:spacing w:before="60" w:after="60" w:line="276" w:lineRule="auto"/>
      <w:ind w:firstLine="720"/>
      <w:jc w:val="center"/>
    </w:pPr>
    <w:rPr>
      <w:rFonts w:eastAsia="Calibri"/>
      <w:b/>
      <w:bCs/>
      <w:color w:val="000000"/>
      <w:sz w:val="28"/>
      <w:szCs w:val="18"/>
    </w:rPr>
  </w:style>
  <w:style w:type="character" w:customStyle="1" w:styleId="CaptionChar">
    <w:name w:val="Caption Char"/>
    <w:aliases w:val="Hình Char,Caption Char1 Char Char,Caption Char Char Char Char,Caption Char Char Char Char Char Char Char Char Char,Caption Char Char Char Char Char Char1 Char Char,Captionthuy Char,caption Char,caption Char Char Char1,Hinh Char,bang Char"/>
    <w:link w:val="Caption"/>
    <w:uiPriority w:val="35"/>
    <w:rsid w:val="000D0273"/>
    <w:rPr>
      <w:rFonts w:ascii="Times New Roman" w:eastAsia="Calibri" w:hAnsi="Times New Roman"/>
      <w:b/>
      <w:bCs/>
      <w:color w:val="000000"/>
      <w:sz w:val="28"/>
      <w:szCs w:val="18"/>
    </w:rPr>
  </w:style>
  <w:style w:type="paragraph" w:customStyle="1" w:styleId="MacroText1">
    <w:name w:val="Macro Text1"/>
    <w:basedOn w:val="BodyText"/>
    <w:rsid w:val="000D0273"/>
    <w:pPr>
      <w:widowControl w:val="0"/>
      <w:spacing w:before="120" w:after="0" w:line="360" w:lineRule="atLeast"/>
      <w:ind w:firstLine="720"/>
    </w:pPr>
    <w:rPr>
      <w:rFonts w:ascii="Courier New" w:hAnsi="Courier New" w:cs="Arial"/>
      <w:sz w:val="20"/>
      <w:szCs w:val="28"/>
      <w:lang w:val="en-GB"/>
    </w:rPr>
  </w:style>
  <w:style w:type="paragraph" w:customStyle="1" w:styleId="xl68">
    <w:name w:val="xl68"/>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both"/>
      <w:textAlignment w:val="center"/>
    </w:pPr>
    <w:rPr>
      <w:b/>
      <w:bCs/>
      <w:color w:val="000000"/>
    </w:rPr>
  </w:style>
  <w:style w:type="paragraph" w:customStyle="1" w:styleId="xl69">
    <w:name w:val="xl69"/>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70">
    <w:name w:val="xl70"/>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71">
    <w:name w:val="xl71"/>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color w:val="000000"/>
    </w:rPr>
  </w:style>
  <w:style w:type="paragraph" w:customStyle="1" w:styleId="xl72">
    <w:name w:val="xl7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color w:val="000000"/>
    </w:rPr>
  </w:style>
  <w:style w:type="paragraph" w:customStyle="1" w:styleId="xl73">
    <w:name w:val="xl73"/>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74">
    <w:name w:val="xl7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75">
    <w:name w:val="xl75"/>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76">
    <w:name w:val="xl76"/>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7">
    <w:name w:val="xl77"/>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8">
    <w:name w:val="xl7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79">
    <w:name w:val="xl79"/>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80">
    <w:name w:val="xl80"/>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81">
    <w:name w:val="xl81"/>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82">
    <w:name w:val="xl82"/>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83">
    <w:name w:val="xl83"/>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4">
    <w:name w:val="xl84"/>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5">
    <w:name w:val="xl85"/>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6">
    <w:name w:val="xl86"/>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both"/>
      <w:textAlignment w:val="center"/>
    </w:pPr>
    <w:rPr>
      <w:b/>
      <w:bCs/>
      <w:color w:val="000000"/>
    </w:rPr>
  </w:style>
  <w:style w:type="paragraph" w:customStyle="1" w:styleId="xl87">
    <w:name w:val="xl87"/>
    <w:basedOn w:val="Normal"/>
    <w:rsid w:val="007513FD"/>
    <w:pPr>
      <w:shd w:val="clear" w:color="000000" w:fill="FFF2CC"/>
      <w:spacing w:before="100" w:beforeAutospacing="1" w:after="100" w:afterAutospacing="1"/>
    </w:pPr>
  </w:style>
  <w:style w:type="paragraph" w:customStyle="1" w:styleId="xl88">
    <w:name w:val="xl8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9">
    <w:name w:val="xl89"/>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90">
    <w:name w:val="xl90"/>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91">
    <w:name w:val="xl91"/>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both"/>
      <w:textAlignment w:val="center"/>
    </w:pPr>
    <w:rPr>
      <w:color w:val="000000"/>
    </w:rPr>
  </w:style>
  <w:style w:type="paragraph" w:customStyle="1" w:styleId="xl92">
    <w:name w:val="xl9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3">
    <w:name w:val="xl93"/>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94">
    <w:name w:val="xl94"/>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95">
    <w:name w:val="xl95"/>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96">
    <w:name w:val="xl96"/>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97">
    <w:name w:val="xl97"/>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98">
    <w:name w:val="xl98"/>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99">
    <w:name w:val="xl99"/>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100">
    <w:name w:val="xl100"/>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101">
    <w:name w:val="xl101"/>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102">
    <w:name w:val="xl10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03">
    <w:name w:val="xl103"/>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04">
    <w:name w:val="xl10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05">
    <w:name w:val="xl105"/>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06">
    <w:name w:val="xl106"/>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07">
    <w:name w:val="xl107"/>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08">
    <w:name w:val="xl10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09">
    <w:name w:val="xl109"/>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10">
    <w:name w:val="xl110"/>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11">
    <w:name w:val="xl111"/>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12">
    <w:name w:val="xl112"/>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13">
    <w:name w:val="xl113"/>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14">
    <w:name w:val="xl11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15">
    <w:name w:val="xl115"/>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color w:val="000000"/>
    </w:rPr>
  </w:style>
  <w:style w:type="paragraph" w:customStyle="1" w:styleId="xl116">
    <w:name w:val="xl116"/>
    <w:basedOn w:val="Normal"/>
    <w:rsid w:val="007513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b/>
      <w:bCs/>
      <w:color w:val="000000"/>
    </w:rPr>
  </w:style>
  <w:style w:type="paragraph" w:customStyle="1" w:styleId="xl117">
    <w:name w:val="xl117"/>
    <w:basedOn w:val="Normal"/>
    <w:rsid w:val="007513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right"/>
      <w:textAlignment w:val="center"/>
    </w:pPr>
    <w:rPr>
      <w:b/>
      <w:bCs/>
      <w:color w:val="000000"/>
    </w:rPr>
  </w:style>
  <w:style w:type="paragraph" w:customStyle="1" w:styleId="xl118">
    <w:name w:val="xl118"/>
    <w:basedOn w:val="Normal"/>
    <w:rsid w:val="007513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rPr>
  </w:style>
  <w:style w:type="paragraph" w:customStyle="1" w:styleId="xl119">
    <w:name w:val="xl119"/>
    <w:basedOn w:val="Normal"/>
    <w:rsid w:val="007513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rPr>
  </w:style>
  <w:style w:type="paragraph" w:customStyle="1" w:styleId="xl120">
    <w:name w:val="xl120"/>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color w:val="000000"/>
    </w:rPr>
  </w:style>
  <w:style w:type="paragraph" w:customStyle="1" w:styleId="xl121">
    <w:name w:val="xl121"/>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22">
    <w:name w:val="xl12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23">
    <w:name w:val="xl123"/>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24">
    <w:name w:val="xl12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color w:val="000000"/>
    </w:rPr>
  </w:style>
  <w:style w:type="paragraph" w:customStyle="1" w:styleId="xl125">
    <w:name w:val="xl125"/>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color w:val="000000"/>
    </w:rPr>
  </w:style>
  <w:style w:type="paragraph" w:customStyle="1" w:styleId="xl126">
    <w:name w:val="xl126"/>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127">
    <w:name w:val="xl127"/>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128">
    <w:name w:val="xl128"/>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color w:val="000000"/>
    </w:rPr>
  </w:style>
  <w:style w:type="paragraph" w:customStyle="1" w:styleId="xl129">
    <w:name w:val="xl129"/>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130">
    <w:name w:val="xl130"/>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131">
    <w:name w:val="xl131"/>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32">
    <w:name w:val="xl13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33">
    <w:name w:val="xl133"/>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34">
    <w:name w:val="xl134"/>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35">
    <w:name w:val="xl135"/>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000000"/>
    </w:rPr>
  </w:style>
  <w:style w:type="paragraph" w:customStyle="1" w:styleId="xl136">
    <w:name w:val="xl136"/>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7">
    <w:name w:val="xl137"/>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8">
    <w:name w:val="xl13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39">
    <w:name w:val="xl139"/>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40">
    <w:name w:val="xl140"/>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000000"/>
    </w:rPr>
  </w:style>
  <w:style w:type="paragraph" w:customStyle="1" w:styleId="xl141">
    <w:name w:val="xl141"/>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both"/>
      <w:textAlignment w:val="center"/>
    </w:pPr>
    <w:rPr>
      <w:color w:val="000000"/>
    </w:rPr>
  </w:style>
  <w:style w:type="paragraph" w:customStyle="1" w:styleId="xl142">
    <w:name w:val="xl142"/>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color w:val="000000"/>
    </w:rPr>
  </w:style>
  <w:style w:type="paragraph" w:customStyle="1" w:styleId="xl143">
    <w:name w:val="xl143"/>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color w:val="000000"/>
    </w:rPr>
  </w:style>
  <w:style w:type="paragraph" w:customStyle="1" w:styleId="xl144">
    <w:name w:val="xl14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color w:val="000000"/>
    </w:rPr>
  </w:style>
  <w:style w:type="paragraph" w:customStyle="1" w:styleId="xl145">
    <w:name w:val="xl145"/>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6">
    <w:name w:val="xl146"/>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47">
    <w:name w:val="xl147"/>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right"/>
      <w:textAlignment w:val="center"/>
    </w:pPr>
    <w:rPr>
      <w:b/>
      <w:bCs/>
      <w:color w:val="000000"/>
    </w:rPr>
  </w:style>
  <w:style w:type="paragraph" w:customStyle="1" w:styleId="xl148">
    <w:name w:val="xl148"/>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149">
    <w:name w:val="xl149"/>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color w:val="000000"/>
    </w:rPr>
  </w:style>
  <w:style w:type="paragraph" w:customStyle="1" w:styleId="xl150">
    <w:name w:val="xl150"/>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151">
    <w:name w:val="xl151"/>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152">
    <w:name w:val="xl152"/>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153">
    <w:name w:val="xl153"/>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154">
    <w:name w:val="xl154"/>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55">
    <w:name w:val="xl155"/>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6">
    <w:name w:val="xl156"/>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157">
    <w:name w:val="xl157"/>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style>
  <w:style w:type="paragraph" w:customStyle="1" w:styleId="xl158">
    <w:name w:val="xl15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60">
    <w:name w:val="xl160"/>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center"/>
    </w:pPr>
    <w:rPr>
      <w:b/>
      <w:bCs/>
    </w:rPr>
  </w:style>
  <w:style w:type="paragraph" w:customStyle="1" w:styleId="xl161">
    <w:name w:val="xl161"/>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b/>
      <w:bCs/>
    </w:rPr>
  </w:style>
  <w:style w:type="paragraph" w:customStyle="1" w:styleId="xl162">
    <w:name w:val="xl162"/>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000000"/>
    </w:rPr>
  </w:style>
  <w:style w:type="paragraph" w:customStyle="1" w:styleId="xl163">
    <w:name w:val="xl163"/>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000000"/>
    </w:rPr>
  </w:style>
  <w:style w:type="paragraph" w:customStyle="1" w:styleId="xl164">
    <w:name w:val="xl164"/>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000000"/>
    </w:rPr>
  </w:style>
  <w:style w:type="paragraph" w:customStyle="1" w:styleId="xl165">
    <w:name w:val="xl165"/>
    <w:basedOn w:val="Normal"/>
    <w:rsid w:val="007513FD"/>
    <w:pPr>
      <w:shd w:val="clear" w:color="000000" w:fill="FFD966"/>
      <w:spacing w:before="100" w:beforeAutospacing="1" w:after="100" w:afterAutospacing="1"/>
    </w:pPr>
  </w:style>
  <w:style w:type="paragraph" w:customStyle="1" w:styleId="xl166">
    <w:name w:val="xl166"/>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67">
    <w:name w:val="xl167"/>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rPr>
  </w:style>
  <w:style w:type="paragraph" w:customStyle="1" w:styleId="xl168">
    <w:name w:val="xl168"/>
    <w:basedOn w:val="Normal"/>
    <w:rsid w:val="007513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69">
    <w:name w:val="xl169"/>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70">
    <w:name w:val="xl170"/>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color w:val="000000"/>
    </w:rPr>
  </w:style>
  <w:style w:type="paragraph" w:customStyle="1" w:styleId="xl171">
    <w:name w:val="xl171"/>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b/>
      <w:bCs/>
      <w:color w:val="000000"/>
    </w:rPr>
  </w:style>
  <w:style w:type="paragraph" w:customStyle="1" w:styleId="xl172">
    <w:name w:val="xl172"/>
    <w:basedOn w:val="Normal"/>
    <w:rsid w:val="007513FD"/>
    <w:pPr>
      <w:shd w:val="clear" w:color="000000" w:fill="FCE4D6"/>
      <w:spacing w:before="100" w:beforeAutospacing="1" w:after="100" w:afterAutospacing="1"/>
    </w:pPr>
  </w:style>
  <w:style w:type="paragraph" w:customStyle="1" w:styleId="xl173">
    <w:name w:val="xl173"/>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color w:val="000000"/>
    </w:rPr>
  </w:style>
  <w:style w:type="paragraph" w:customStyle="1" w:styleId="xl174">
    <w:name w:val="xl174"/>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color w:val="000000"/>
    </w:rPr>
  </w:style>
  <w:style w:type="paragraph" w:customStyle="1" w:styleId="xl175">
    <w:name w:val="xl175"/>
    <w:basedOn w:val="Normal"/>
    <w:rsid w:val="007513F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000000"/>
    </w:rPr>
  </w:style>
  <w:style w:type="paragraph" w:customStyle="1" w:styleId="xl176">
    <w:name w:val="xl176"/>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color w:val="000000"/>
    </w:rPr>
  </w:style>
  <w:style w:type="paragraph" w:customStyle="1" w:styleId="xl177">
    <w:name w:val="xl177"/>
    <w:basedOn w:val="Normal"/>
    <w:rsid w:val="007513F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jc w:val="center"/>
      <w:textAlignment w:val="center"/>
    </w:pPr>
    <w:rPr>
      <w:color w:val="000000"/>
    </w:rPr>
  </w:style>
  <w:style w:type="paragraph" w:customStyle="1" w:styleId="xl178">
    <w:name w:val="xl178"/>
    <w:basedOn w:val="Normal"/>
    <w:rsid w:val="007513F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0000"/>
    </w:rPr>
  </w:style>
  <w:style w:type="paragraph" w:customStyle="1" w:styleId="xl179">
    <w:name w:val="xl179"/>
    <w:basedOn w:val="Normal"/>
    <w:rsid w:val="007513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rPr>
  </w:style>
  <w:style w:type="paragraph" w:customStyle="1" w:styleId="xl180">
    <w:name w:val="xl180"/>
    <w:basedOn w:val="Normal"/>
    <w:rsid w:val="007513FD"/>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81">
    <w:name w:val="xl181"/>
    <w:basedOn w:val="Normal"/>
    <w:rsid w:val="007513FD"/>
    <w:pPr>
      <w:pBdr>
        <w:top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82">
    <w:name w:val="xl182"/>
    <w:basedOn w:val="Normal"/>
    <w:rsid w:val="007513FD"/>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83">
    <w:name w:val="xl183"/>
    <w:basedOn w:val="Normal"/>
    <w:rsid w:val="007513F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84">
    <w:name w:val="xl184"/>
    <w:basedOn w:val="Normal"/>
    <w:rsid w:val="007513F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85">
    <w:name w:val="xl185"/>
    <w:basedOn w:val="Normal"/>
    <w:rsid w:val="007513F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msonormal0">
    <w:name w:val="msonormal"/>
    <w:basedOn w:val="Normal"/>
    <w:rsid w:val="001C117A"/>
    <w:pPr>
      <w:spacing w:before="100" w:beforeAutospacing="1" w:after="100" w:afterAutospacing="1"/>
    </w:pPr>
  </w:style>
  <w:style w:type="paragraph" w:customStyle="1" w:styleId="xl63">
    <w:name w:val="xl63"/>
    <w:basedOn w:val="Normal"/>
    <w:rsid w:val="00FF2924"/>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4">
    <w:name w:val="xl64"/>
    <w:basedOn w:val="Normal"/>
    <w:rsid w:val="00FF29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6"/>
      <w:szCs w:val="26"/>
    </w:rPr>
  </w:style>
  <w:style w:type="paragraph" w:customStyle="1" w:styleId="xl65">
    <w:name w:val="xl65"/>
    <w:basedOn w:val="Normal"/>
    <w:rsid w:val="00FF2924"/>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sz w:val="26"/>
      <w:szCs w:val="26"/>
    </w:rPr>
  </w:style>
  <w:style w:type="paragraph" w:customStyle="1" w:styleId="xl66">
    <w:name w:val="xl66"/>
    <w:basedOn w:val="Normal"/>
    <w:rsid w:val="00FF2924"/>
    <w:pPr>
      <w:pBdr>
        <w:top w:val="single" w:sz="4" w:space="0" w:color="auto"/>
        <w:bottom w:val="single" w:sz="4" w:space="0" w:color="auto"/>
      </w:pBdr>
      <w:spacing w:before="100" w:beforeAutospacing="1" w:after="100" w:afterAutospacing="1"/>
      <w:jc w:val="center"/>
      <w:textAlignment w:val="center"/>
    </w:pPr>
    <w:rPr>
      <w:b/>
      <w:bCs/>
      <w:color w:val="000000"/>
      <w:sz w:val="26"/>
      <w:szCs w:val="26"/>
    </w:rPr>
  </w:style>
  <w:style w:type="paragraph" w:customStyle="1" w:styleId="xl67">
    <w:name w:val="xl67"/>
    <w:basedOn w:val="Normal"/>
    <w:rsid w:val="00FF2924"/>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6"/>
      <w:szCs w:val="26"/>
    </w:rPr>
  </w:style>
  <w:style w:type="table" w:customStyle="1" w:styleId="TableGrid1">
    <w:name w:val="Table Grid1"/>
    <w:basedOn w:val="TableNormal"/>
    <w:next w:val="TableGrid"/>
    <w:rsid w:val="003977C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4172A0"/>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D450D"/>
    <w:pPr>
      <w:widowControl w:val="0"/>
      <w:autoSpaceDE w:val="0"/>
      <w:autoSpaceDN w:val="0"/>
    </w:pPr>
    <w:rPr>
      <w:sz w:val="22"/>
      <w:szCs w:val="22"/>
    </w:rPr>
  </w:style>
  <w:style w:type="table" w:customStyle="1" w:styleId="TableGrid3">
    <w:name w:val="Table Grid3"/>
    <w:basedOn w:val="TableNormal"/>
    <w:next w:val="TableGrid"/>
    <w:rsid w:val="00913514"/>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86">
    <w:name w:val="xl186"/>
    <w:basedOn w:val="Normal"/>
    <w:rsid w:val="00102E8C"/>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rPr>
  </w:style>
  <w:style w:type="paragraph" w:customStyle="1" w:styleId="xl187">
    <w:name w:val="xl187"/>
    <w:basedOn w:val="Normal"/>
    <w:rsid w:val="006C47FD"/>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88">
    <w:name w:val="xl188"/>
    <w:basedOn w:val="Normal"/>
    <w:rsid w:val="006C47F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rPr>
  </w:style>
  <w:style w:type="paragraph" w:customStyle="1" w:styleId="Headinh0">
    <w:name w:val="Headinh 0"/>
    <w:basedOn w:val="Heading6"/>
    <w:rsid w:val="00C12A65"/>
    <w:pPr>
      <w:keepNext w:val="0"/>
      <w:keepLines w:val="0"/>
      <w:spacing w:before="0" w:line="240" w:lineRule="atLeast"/>
      <w:ind w:left="0" w:firstLine="360"/>
    </w:pPr>
    <w:rPr>
      <w:rFonts w:ascii="Times New Roman" w:hAnsi="Times New Roman"/>
      <w:b w:val="0"/>
      <w:iCs w:val="0"/>
      <w:color w:val="000000"/>
      <w:szCs w:val="28"/>
      <w:lang w:val="x-none" w:eastAsia="x-none"/>
    </w:rPr>
  </w:style>
  <w:style w:type="paragraph" w:customStyle="1" w:styleId="bac-bullet01">
    <w:name w:val="bac-bullet01"/>
    <w:basedOn w:val="Normal"/>
    <w:link w:val="bac-bullet01Char1"/>
    <w:qFormat/>
    <w:rsid w:val="00250DC4"/>
    <w:pPr>
      <w:tabs>
        <w:tab w:val="num" w:pos="360"/>
      </w:tabs>
      <w:spacing w:before="120"/>
      <w:jc w:val="both"/>
    </w:pPr>
    <w:rPr>
      <w:rFonts w:ascii="Arial" w:eastAsia="MS Mincho" w:hAnsi="Arial"/>
      <w:lang w:val="en-GB" w:eastAsia="ja-JP"/>
    </w:rPr>
  </w:style>
  <w:style w:type="character" w:customStyle="1" w:styleId="bac-bullet01Char1">
    <w:name w:val="bac-bullet01 Char1"/>
    <w:link w:val="bac-bullet01"/>
    <w:locked/>
    <w:rsid w:val="00250DC4"/>
    <w:rPr>
      <w:rFonts w:ascii="Arial" w:eastAsia="MS Mincho" w:hAnsi="Arial"/>
      <w:sz w:val="24"/>
      <w:szCs w:val="24"/>
      <w:lang w:val="en-GB" w:eastAsia="ja-JP"/>
    </w:rPr>
  </w:style>
  <w:style w:type="character" w:customStyle="1" w:styleId="fontstyle01">
    <w:name w:val="fontstyle01"/>
    <w:basedOn w:val="DefaultParagraphFont"/>
    <w:rsid w:val="00DD435E"/>
    <w:rPr>
      <w:rFonts w:ascii="TimesNewRomanPSMT" w:hAnsi="TimesNewRomanPSMT" w:hint="default"/>
      <w:b w:val="0"/>
      <w:bCs w:val="0"/>
      <w:i w:val="0"/>
      <w:iCs w:val="0"/>
      <w:color w:val="000000"/>
      <w:sz w:val="28"/>
      <w:szCs w:val="28"/>
    </w:rPr>
  </w:style>
  <w:style w:type="paragraph" w:styleId="ListNumber">
    <w:name w:val="List Number"/>
    <w:basedOn w:val="Normal"/>
    <w:unhideWhenUsed/>
    <w:qFormat/>
    <w:rsid w:val="00C85E6D"/>
    <w:pPr>
      <w:numPr>
        <w:numId w:val="1"/>
      </w:numPr>
      <w:spacing w:before="60" w:after="60"/>
      <w:contextualSpacing/>
      <w:jc w:val="both"/>
    </w:pPr>
    <w:rPr>
      <w:sz w:val="28"/>
      <w:szCs w:val="28"/>
      <w:lang w:val="vi-VN"/>
    </w:rPr>
  </w:style>
  <w:style w:type="character" w:customStyle="1" w:styleId="Bodytext0">
    <w:name w:val="Body text_"/>
    <w:link w:val="BodyText5"/>
    <w:uiPriority w:val="99"/>
    <w:locked/>
    <w:rsid w:val="00C85E6D"/>
    <w:rPr>
      <w:rFonts w:ascii="Times New Roman" w:hAnsi="Times New Roman"/>
      <w:shd w:val="clear" w:color="auto" w:fill="FFFFFF"/>
    </w:rPr>
  </w:style>
  <w:style w:type="paragraph" w:customStyle="1" w:styleId="BodyText5">
    <w:name w:val="Body Text5"/>
    <w:basedOn w:val="Normal"/>
    <w:link w:val="Bodytext0"/>
    <w:uiPriority w:val="99"/>
    <w:rsid w:val="00C85E6D"/>
    <w:pPr>
      <w:widowControl w:val="0"/>
      <w:shd w:val="clear" w:color="auto" w:fill="FFFFFF"/>
      <w:spacing w:before="420" w:after="60" w:line="425" w:lineRule="exact"/>
      <w:ind w:hanging="860"/>
      <w:jc w:val="right"/>
    </w:pPr>
    <w:rPr>
      <w:sz w:val="20"/>
      <w:szCs w:val="20"/>
    </w:rPr>
  </w:style>
  <w:style w:type="character" w:customStyle="1" w:styleId="NormalWebChar">
    <w:name w:val="Normal (Web) Char"/>
    <w:aliases w:val=" webb Char,webb Char,Обычный (веб)1 Char,Обычный (веб) Знак Char,Обычный (веб) Знак1 Char,Обычный (веб) Знак Знак Char,Char Char Char Char Char Char Char Char Char Char Char Char,Char Char25 Char,Normal (Web) Char Char Char"/>
    <w:link w:val="NormalWeb"/>
    <w:uiPriority w:val="99"/>
    <w:rsid w:val="00605051"/>
    <w:rPr>
      <w:rFonts w:ascii="Times New Roman" w:hAnsi="Times New Roman"/>
      <w:sz w:val="24"/>
    </w:rPr>
  </w:style>
  <w:style w:type="paragraph" w:customStyle="1" w:styleId="0">
    <w:name w:val="0"/>
    <w:rsid w:val="00605051"/>
    <w:pPr>
      <w:widowControl w:val="0"/>
      <w:suppressAutoHyphens/>
      <w:spacing w:after="200" w:line="276" w:lineRule="auto"/>
    </w:pPr>
    <w:rPr>
      <w:rFonts w:ascii="Arial" w:eastAsia="SimSun" w:hAnsi="Arial" w:cs="Arial"/>
      <w:sz w:val="24"/>
      <w:szCs w:val="22"/>
      <w:lang w:val="vi-VN" w:eastAsia="ja-JP" w:bidi="hi-IN"/>
    </w:rPr>
  </w:style>
  <w:style w:type="character" w:customStyle="1" w:styleId="Vnbnnidung2">
    <w:name w:val="Văn bản nội dung (2)_"/>
    <w:link w:val="Vnbnnidung20"/>
    <w:uiPriority w:val="99"/>
    <w:rsid w:val="004F3288"/>
    <w:rPr>
      <w:rFonts w:ascii="Times New Roman" w:hAnsi="Times New Roman"/>
      <w:i/>
      <w:iCs/>
      <w:sz w:val="25"/>
      <w:szCs w:val="25"/>
      <w:shd w:val="clear" w:color="auto" w:fill="FFFFFF"/>
    </w:rPr>
  </w:style>
  <w:style w:type="paragraph" w:customStyle="1" w:styleId="Vnbnnidung20">
    <w:name w:val="Văn bản nội dung (2)"/>
    <w:basedOn w:val="Normal"/>
    <w:link w:val="Vnbnnidung2"/>
    <w:rsid w:val="004F3288"/>
    <w:pPr>
      <w:widowControl w:val="0"/>
      <w:shd w:val="clear" w:color="auto" w:fill="FFFFFF"/>
      <w:spacing w:before="240" w:line="0" w:lineRule="atLeast"/>
      <w:jc w:val="both"/>
    </w:pPr>
    <w:rPr>
      <w:i/>
      <w:iCs/>
      <w:sz w:val="25"/>
      <w:szCs w:val="25"/>
    </w:rPr>
  </w:style>
  <w:style w:type="character" w:customStyle="1" w:styleId="Char">
    <w:name w:val="Char"/>
    <w:rsid w:val="004D74E0"/>
    <w:rPr>
      <w:b/>
      <w:bCs/>
      <w:sz w:val="24"/>
      <w:szCs w:val="28"/>
      <w:lang w:val="en-US" w:eastAsia="en-US" w:bidi="ar-SA"/>
    </w:rPr>
  </w:style>
  <w:style w:type="character" w:customStyle="1" w:styleId="Heading21">
    <w:name w:val="Heading 21"/>
    <w:aliases w:val="1.1 Char2,1.1 + 13 pt,Left:  0 cm,Before:  6 pt,Line spacing:  si...,1.1 Char Char1,1 Char2,1 Char Char Char1,1 Char Char1 Char1,1 Char Char3,MỤC LỚN Char1,Mục Char Char1,Mục Char2"/>
    <w:rsid w:val="004D74E0"/>
    <w:rPr>
      <w:b/>
      <w:bCs/>
      <w:sz w:val="24"/>
      <w:szCs w:val="26"/>
      <w:lang w:val="en-US" w:eastAsia="en-US" w:bidi="ar-SA"/>
    </w:rPr>
  </w:style>
  <w:style w:type="character" w:customStyle="1" w:styleId="Char33">
    <w:name w:val="Char33"/>
    <w:rsid w:val="004D74E0"/>
    <w:rPr>
      <w:rFonts w:ascii="Cambria" w:hAnsi="Cambria"/>
      <w:b/>
      <w:bCs/>
      <w:i/>
      <w:iCs/>
      <w:color w:val="4F81BD"/>
      <w:sz w:val="28"/>
      <w:szCs w:val="28"/>
      <w:lang w:val="en-US" w:eastAsia="en-US" w:bidi="ar-SA"/>
    </w:rPr>
  </w:style>
  <w:style w:type="character" w:customStyle="1" w:styleId="Char32">
    <w:name w:val="Char32"/>
    <w:rsid w:val="004D74E0"/>
    <w:rPr>
      <w:rFonts w:ascii=".VnTime" w:hAnsi=".VnTime"/>
      <w:snapToGrid w:val="0"/>
      <w:color w:val="000000"/>
      <w:sz w:val="28"/>
      <w:lang w:val="en-US" w:eastAsia="en-US" w:bidi="ar-SA"/>
    </w:rPr>
  </w:style>
  <w:style w:type="character" w:customStyle="1" w:styleId="Char31">
    <w:name w:val="Char31"/>
    <w:rsid w:val="004D74E0"/>
    <w:rPr>
      <w:rFonts w:ascii=".VnTime" w:hAnsi=".VnTime"/>
      <w:b/>
      <w:snapToGrid w:val="0"/>
      <w:color w:val="000000"/>
      <w:sz w:val="28"/>
      <w:lang w:val="en-US" w:eastAsia="en-US" w:bidi="ar-SA"/>
    </w:rPr>
  </w:style>
  <w:style w:type="character" w:customStyle="1" w:styleId="Char30">
    <w:name w:val="Char30"/>
    <w:rsid w:val="004D74E0"/>
    <w:rPr>
      <w:rFonts w:ascii=".VnTime" w:hAnsi=".VnTime"/>
      <w:sz w:val="28"/>
      <w:lang w:val="en-US" w:eastAsia="en-US" w:bidi="ar-SA"/>
    </w:rPr>
  </w:style>
  <w:style w:type="character" w:customStyle="1" w:styleId="Char29">
    <w:name w:val="Char29"/>
    <w:rsid w:val="004D74E0"/>
    <w:rPr>
      <w:rFonts w:ascii=".VnTime" w:hAnsi=".VnTime"/>
      <w:snapToGrid w:val="0"/>
      <w:color w:val="000000"/>
      <w:sz w:val="28"/>
      <w:lang w:val="en-US" w:eastAsia="en-US" w:bidi="ar-SA"/>
    </w:rPr>
  </w:style>
  <w:style w:type="character" w:customStyle="1" w:styleId="Char28">
    <w:name w:val="Char28"/>
    <w:rsid w:val="004D74E0"/>
    <w:rPr>
      <w:rFonts w:ascii=".VnTime" w:hAnsi=".VnTime"/>
      <w:b/>
      <w:snapToGrid w:val="0"/>
      <w:color w:val="000000"/>
      <w:sz w:val="28"/>
      <w:lang w:val="en-US" w:eastAsia="en-US" w:bidi="ar-SA"/>
    </w:rPr>
  </w:style>
  <w:style w:type="character" w:customStyle="1" w:styleId="Char27">
    <w:name w:val="Char27"/>
    <w:semiHidden/>
    <w:rsid w:val="004D74E0"/>
    <w:rPr>
      <w:rFonts w:ascii="Tahoma" w:hAnsi="Tahoma" w:cs="Tahoma"/>
      <w:sz w:val="16"/>
      <w:szCs w:val="16"/>
    </w:rPr>
  </w:style>
  <w:style w:type="paragraph" w:customStyle="1" w:styleId="Heading31">
    <w:name w:val="Heading 31"/>
    <w:basedOn w:val="Normal"/>
    <w:next w:val="Normal"/>
    <w:unhideWhenUsed/>
    <w:qFormat/>
    <w:rsid w:val="004D74E0"/>
    <w:pPr>
      <w:keepNext/>
      <w:keepLines/>
      <w:spacing w:before="200" w:line="276" w:lineRule="auto"/>
      <w:outlineLvl w:val="2"/>
    </w:pPr>
    <w:rPr>
      <w:rFonts w:ascii="Cambria" w:hAnsi="Cambria"/>
      <w:b/>
      <w:bCs/>
      <w:color w:val="4F81BD"/>
      <w:sz w:val="28"/>
      <w:szCs w:val="28"/>
    </w:rPr>
  </w:style>
  <w:style w:type="character" w:customStyle="1" w:styleId="Char26">
    <w:name w:val="Char26"/>
    <w:rsid w:val="004D74E0"/>
    <w:rPr>
      <w:rFonts w:ascii=".VnTime" w:eastAsia="Times New Roman" w:hAnsi=".VnTime" w:cs="Times New Roman"/>
      <w:snapToGrid w:val="0"/>
      <w:color w:val="000000"/>
      <w:sz w:val="26"/>
      <w:szCs w:val="20"/>
    </w:rPr>
  </w:style>
  <w:style w:type="character" w:customStyle="1" w:styleId="Char25">
    <w:name w:val="Char25"/>
    <w:rsid w:val="004D74E0"/>
    <w:rPr>
      <w:rFonts w:ascii=".VnTime" w:eastAsia="Times New Roman" w:hAnsi=".VnTime" w:cs="Times New Roman"/>
      <w:snapToGrid w:val="0"/>
      <w:color w:val="000000"/>
      <w:sz w:val="28"/>
      <w:szCs w:val="20"/>
    </w:rPr>
  </w:style>
  <w:style w:type="character" w:customStyle="1" w:styleId="Char23">
    <w:name w:val="Char23"/>
    <w:rsid w:val="004D74E0"/>
    <w:rPr>
      <w:rFonts w:ascii=".VnTime" w:eastAsia="Times New Roman" w:hAnsi=".VnTime" w:cs="Times New Roman"/>
      <w:snapToGrid w:val="0"/>
      <w:color w:val="000000"/>
      <w:sz w:val="28"/>
      <w:szCs w:val="20"/>
    </w:rPr>
  </w:style>
  <w:style w:type="character" w:customStyle="1" w:styleId="Char22">
    <w:name w:val="Char22"/>
    <w:rsid w:val="004D74E0"/>
    <w:rPr>
      <w:rFonts w:ascii=".VnTime" w:eastAsia="Times New Roman" w:hAnsi=".VnTime" w:cs="Times New Roman"/>
      <w:snapToGrid w:val="0"/>
      <w:color w:val="000000"/>
      <w:sz w:val="28"/>
      <w:szCs w:val="20"/>
    </w:rPr>
  </w:style>
  <w:style w:type="character" w:customStyle="1" w:styleId="Char21">
    <w:name w:val="Char21"/>
    <w:rsid w:val="004D74E0"/>
    <w:rPr>
      <w:rFonts w:ascii=".VnTime" w:eastAsia="Times New Roman" w:hAnsi=".VnTime" w:cs="Times New Roman"/>
      <w:sz w:val="28"/>
      <w:szCs w:val="20"/>
    </w:rPr>
  </w:style>
  <w:style w:type="character" w:customStyle="1" w:styleId="Char20">
    <w:name w:val="Char20"/>
    <w:rsid w:val="004D74E0"/>
    <w:rPr>
      <w:rFonts w:ascii=".VnTime" w:eastAsia="Times New Roman" w:hAnsi=".VnTime" w:cs="Times New Roman"/>
      <w:sz w:val="28"/>
      <w:szCs w:val="20"/>
    </w:rPr>
  </w:style>
  <w:style w:type="character" w:customStyle="1" w:styleId="Char19">
    <w:name w:val="Char19"/>
    <w:rsid w:val="004D74E0"/>
    <w:rPr>
      <w:rFonts w:ascii="Times New Roman" w:eastAsia="Times New Roman" w:hAnsi="Times New Roman" w:cs="Times New Roman"/>
      <w:sz w:val="20"/>
      <w:szCs w:val="20"/>
    </w:rPr>
  </w:style>
  <w:style w:type="paragraph" w:customStyle="1" w:styleId="Style2">
    <w:name w:val="Style2"/>
    <w:basedOn w:val="Normal"/>
    <w:rsid w:val="004D74E0"/>
    <w:pPr>
      <w:spacing w:line="300" w:lineRule="atLeast"/>
    </w:pPr>
    <w:rPr>
      <w:rFonts w:ascii=".VnTime" w:hAnsi=".VnTime"/>
      <w:sz w:val="28"/>
      <w:szCs w:val="20"/>
    </w:rPr>
  </w:style>
  <w:style w:type="paragraph" w:customStyle="1" w:styleId="cham0">
    <w:name w:val="cham"/>
    <w:basedOn w:val="Normal"/>
    <w:rsid w:val="004D74E0"/>
    <w:pPr>
      <w:widowControl w:val="0"/>
      <w:tabs>
        <w:tab w:val="left" w:pos="993"/>
        <w:tab w:val="right" w:pos="6096"/>
      </w:tabs>
      <w:spacing w:after="100" w:line="235" w:lineRule="auto"/>
      <w:jc w:val="both"/>
    </w:pPr>
    <w:rPr>
      <w:rFonts w:ascii=".VnTime" w:hAnsi=".VnTime"/>
      <w:sz w:val="28"/>
      <w:szCs w:val="20"/>
    </w:rPr>
  </w:style>
  <w:style w:type="paragraph" w:customStyle="1" w:styleId="Style3">
    <w:name w:val="Style3"/>
    <w:basedOn w:val="Normal"/>
    <w:link w:val="Style3Char"/>
    <w:rsid w:val="004D74E0"/>
    <w:pPr>
      <w:spacing w:line="300" w:lineRule="atLeast"/>
    </w:pPr>
    <w:rPr>
      <w:rFonts w:ascii=".VnTime" w:hAnsi=".VnTime"/>
      <w:b/>
      <w:sz w:val="28"/>
      <w:szCs w:val="20"/>
    </w:rPr>
  </w:style>
  <w:style w:type="paragraph" w:customStyle="1" w:styleId="Heading32">
    <w:name w:val="Heading 32"/>
    <w:basedOn w:val="Normal"/>
    <w:rsid w:val="004D74E0"/>
    <w:pPr>
      <w:tabs>
        <w:tab w:val="num" w:pos="720"/>
      </w:tabs>
      <w:ind w:left="720" w:hanging="720"/>
    </w:pPr>
    <w:rPr>
      <w:rFonts w:ascii=".VnTime" w:hAnsi=".VnTime"/>
      <w:sz w:val="28"/>
      <w:szCs w:val="20"/>
    </w:rPr>
  </w:style>
  <w:style w:type="paragraph" w:customStyle="1" w:styleId="Heading3Style1">
    <w:name w:val="Heading 3 Style1"/>
    <w:basedOn w:val="ListContinue4"/>
    <w:next w:val="Heading4"/>
    <w:rsid w:val="004D74E0"/>
    <w:pPr>
      <w:spacing w:after="0" w:line="240" w:lineRule="auto"/>
      <w:ind w:left="0"/>
    </w:pPr>
    <w:rPr>
      <w:rFonts w:ascii=".VnTime" w:eastAsia="Times New Roman" w:hAnsi=".VnTime"/>
      <w:szCs w:val="20"/>
    </w:rPr>
  </w:style>
  <w:style w:type="paragraph" w:customStyle="1" w:styleId="heading3StyleStyle1BoldItalic">
    <w:name w:val="heading 3 Style Style1 + Bold Italic"/>
    <w:basedOn w:val="Heading3Style1"/>
    <w:rsid w:val="004D74E0"/>
    <w:rPr>
      <w:b/>
      <w:i/>
    </w:rPr>
  </w:style>
  <w:style w:type="paragraph" w:customStyle="1" w:styleId="Heading3StyleStyle1BoldItalicAfter6pt">
    <w:name w:val="Heading 3 Style Style1 + Bold Italic + After:  6 pt"/>
    <w:basedOn w:val="heading3StyleStyle1BoldItalic"/>
    <w:rsid w:val="004D74E0"/>
    <w:pPr>
      <w:spacing w:after="120"/>
    </w:pPr>
  </w:style>
  <w:style w:type="paragraph" w:customStyle="1" w:styleId="Heading3BoldItalic">
    <w:name w:val="Heading 3 + Bold Italic"/>
    <w:basedOn w:val="Heading32"/>
    <w:rsid w:val="004D74E0"/>
    <w:rPr>
      <w:b/>
      <w:i/>
    </w:rPr>
  </w:style>
  <w:style w:type="paragraph" w:customStyle="1" w:styleId="Style4">
    <w:name w:val="Style4"/>
    <w:basedOn w:val="Normal"/>
    <w:rsid w:val="004D74E0"/>
    <w:pPr>
      <w:spacing w:line="300" w:lineRule="atLeast"/>
    </w:pPr>
    <w:rPr>
      <w:rFonts w:ascii=".VnTime" w:hAnsi=".VnTime"/>
      <w:b/>
      <w:sz w:val="28"/>
      <w:szCs w:val="20"/>
    </w:rPr>
  </w:style>
  <w:style w:type="character" w:customStyle="1" w:styleId="CharChar">
    <w:name w:val="Char Char"/>
    <w:rsid w:val="004D74E0"/>
    <w:rPr>
      <w:rFonts w:ascii=".VnTimeH" w:eastAsia="Times New Roman" w:hAnsi=".VnTimeH" w:cs="Times New Roman"/>
      <w:b/>
      <w:sz w:val="40"/>
      <w:szCs w:val="20"/>
    </w:rPr>
  </w:style>
  <w:style w:type="paragraph" w:customStyle="1" w:styleId="StyleHeading1VnTimeH15ptNotBoldItalicCenteredBefo">
    <w:name w:val="Style Heading 1 +.VnTimeH 15 pt Not Bold Italic Centered Befo"/>
    <w:basedOn w:val="Heading1"/>
    <w:rsid w:val="004D74E0"/>
    <w:pPr>
      <w:keepLines w:val="0"/>
      <w:tabs>
        <w:tab w:val="right" w:leader="dot" w:pos="7371"/>
      </w:tabs>
      <w:spacing w:before="240" w:line="240" w:lineRule="auto"/>
      <w:ind w:left="2880" w:firstLine="0"/>
    </w:pPr>
    <w:rPr>
      <w:rFonts w:ascii=".VnTimeH" w:hAnsi=".VnTimeH"/>
      <w:bCs w:val="0"/>
      <w:szCs w:val="20"/>
    </w:rPr>
  </w:style>
  <w:style w:type="paragraph" w:customStyle="1" w:styleId="body">
    <w:name w:val="body"/>
    <w:basedOn w:val="BodyTextIndent2"/>
    <w:rsid w:val="004D74E0"/>
    <w:pPr>
      <w:tabs>
        <w:tab w:val="left" w:pos="794"/>
      </w:tabs>
      <w:spacing w:before="0" w:line="259" w:lineRule="auto"/>
      <w:ind w:firstLine="0"/>
    </w:pPr>
    <w:rPr>
      <w:rFonts w:ascii=".VnTime" w:hAnsi=".VnTime"/>
    </w:rPr>
  </w:style>
  <w:style w:type="paragraph" w:customStyle="1" w:styleId="BodyText1">
    <w:name w:val="Body Text1"/>
    <w:basedOn w:val="Normal"/>
    <w:uiPriority w:val="99"/>
    <w:rsid w:val="004D74E0"/>
    <w:pPr>
      <w:widowControl w:val="0"/>
      <w:spacing w:after="120"/>
      <w:ind w:left="567"/>
      <w:jc w:val="both"/>
    </w:pPr>
    <w:rPr>
      <w:rFonts w:ascii=".VnTime" w:hAnsi=".VnTime"/>
      <w:sz w:val="28"/>
      <w:szCs w:val="20"/>
    </w:rPr>
  </w:style>
  <w:style w:type="paragraph" w:customStyle="1" w:styleId="1-1-1">
    <w:name w:val="1-1-1"/>
    <w:basedOn w:val="Normal"/>
    <w:rsid w:val="004D74E0"/>
    <w:pPr>
      <w:spacing w:after="120" w:line="276" w:lineRule="auto"/>
      <w:ind w:left="567" w:hanging="567"/>
      <w:jc w:val="both"/>
    </w:pPr>
    <w:rPr>
      <w:rFonts w:ascii=".VnTime" w:hAnsi=".VnTime"/>
      <w:b/>
      <w:i/>
      <w:snapToGrid w:val="0"/>
      <w:sz w:val="28"/>
      <w:szCs w:val="20"/>
      <w:lang w:val="en-GB"/>
    </w:rPr>
  </w:style>
  <w:style w:type="paragraph" w:customStyle="1" w:styleId="gach0">
    <w:name w:val="gach"/>
    <w:basedOn w:val="Normal"/>
    <w:rsid w:val="004D74E0"/>
    <w:pPr>
      <w:spacing w:after="120" w:line="276" w:lineRule="auto"/>
      <w:ind w:left="794" w:hanging="227"/>
      <w:jc w:val="both"/>
    </w:pPr>
    <w:rPr>
      <w:rFonts w:ascii=".VnTime" w:hAnsi=".VnTime"/>
      <w:snapToGrid w:val="0"/>
      <w:sz w:val="28"/>
      <w:szCs w:val="20"/>
      <w:lang w:val="en-GB"/>
    </w:rPr>
  </w:style>
  <w:style w:type="paragraph" w:styleId="BlockText">
    <w:name w:val="Block Text"/>
    <w:basedOn w:val="Normal"/>
    <w:rsid w:val="004D74E0"/>
    <w:pPr>
      <w:spacing w:line="360" w:lineRule="auto"/>
      <w:ind w:left="-142" w:right="-716"/>
      <w:jc w:val="both"/>
    </w:pPr>
    <w:rPr>
      <w:rFonts w:ascii=".VnTime" w:hAnsi=".VnTime"/>
      <w:sz w:val="28"/>
      <w:szCs w:val="20"/>
    </w:rPr>
  </w:style>
  <w:style w:type="character" w:customStyle="1" w:styleId="CharChar10">
    <w:name w:val="Char Char10"/>
    <w:rsid w:val="004D74E0"/>
    <w:rPr>
      <w:rFonts w:ascii="Courier New" w:eastAsia="Times New Roman" w:hAnsi="Courier New" w:cs="Times New Roman"/>
      <w:sz w:val="20"/>
      <w:szCs w:val="20"/>
      <w:u w:val="single"/>
    </w:rPr>
  </w:style>
  <w:style w:type="paragraph" w:customStyle="1" w:styleId="Style5">
    <w:name w:val="Style5"/>
    <w:basedOn w:val="Normal"/>
    <w:rsid w:val="004D74E0"/>
    <w:pPr>
      <w:spacing w:line="300" w:lineRule="atLeast"/>
      <w:ind w:left="1080" w:hanging="720"/>
    </w:pPr>
    <w:rPr>
      <w:rFonts w:ascii=".VnTime" w:hAnsi=".VnTime"/>
      <w:b/>
      <w:sz w:val="28"/>
      <w:szCs w:val="20"/>
    </w:rPr>
  </w:style>
  <w:style w:type="character" w:customStyle="1" w:styleId="CharChar9">
    <w:name w:val="Char Char9"/>
    <w:rsid w:val="004D74E0"/>
    <w:rPr>
      <w:rFonts w:ascii=".VnClarendonH" w:eastAsia="Times New Roman" w:hAnsi=".VnClarendonH" w:cs="Times New Roman"/>
      <w:b/>
      <w:kern w:val="28"/>
      <w:sz w:val="32"/>
      <w:szCs w:val="20"/>
    </w:rPr>
  </w:style>
  <w:style w:type="paragraph" w:customStyle="1" w:styleId="xl33">
    <w:name w:val="xl33"/>
    <w:basedOn w:val="Normal"/>
    <w:rsid w:val="004D74E0"/>
    <w:pPr>
      <w:spacing w:before="100" w:after="100"/>
      <w:jc w:val="both"/>
      <w:textAlignment w:val="top"/>
    </w:pPr>
    <w:rPr>
      <w:rFonts w:ascii=".VnTime" w:hAnsi=".VnTime"/>
      <w:sz w:val="26"/>
      <w:szCs w:val="20"/>
    </w:rPr>
  </w:style>
  <w:style w:type="paragraph" w:customStyle="1" w:styleId="Macdinh">
    <w:name w:val="Mac dinh"/>
    <w:basedOn w:val="Normal"/>
    <w:rsid w:val="004D74E0"/>
    <w:pPr>
      <w:widowControl w:val="0"/>
      <w:autoSpaceDE w:val="0"/>
      <w:autoSpaceDN w:val="0"/>
      <w:adjustRightInd w:val="0"/>
      <w:spacing w:before="60" w:after="60" w:line="-400" w:lineRule="auto"/>
      <w:ind w:firstLine="720"/>
      <w:jc w:val="both"/>
    </w:pPr>
    <w:rPr>
      <w:rFonts w:ascii=".VnTime" w:hAnsi=".VnTime" w:cs=".VnTime"/>
      <w:sz w:val="28"/>
      <w:szCs w:val="28"/>
      <w:lang w:val="en-GB"/>
    </w:rPr>
  </w:style>
  <w:style w:type="paragraph" w:customStyle="1" w:styleId="abc">
    <w:name w:val="abc"/>
    <w:basedOn w:val="Normal"/>
    <w:rsid w:val="004D74E0"/>
    <w:pPr>
      <w:widowControl w:val="0"/>
      <w:autoSpaceDE w:val="0"/>
      <w:autoSpaceDN w:val="0"/>
      <w:adjustRightInd w:val="0"/>
      <w:jc w:val="both"/>
    </w:pPr>
    <w:rPr>
      <w:rFonts w:ascii=".VnTime" w:hAnsi=".VnTime" w:cs=".VnTime"/>
      <w:sz w:val="28"/>
      <w:szCs w:val="28"/>
    </w:rPr>
  </w:style>
  <w:style w:type="paragraph" w:customStyle="1" w:styleId="cvbody">
    <w:name w:val="cvbody"/>
    <w:basedOn w:val="Normal"/>
    <w:rsid w:val="004D74E0"/>
    <w:pPr>
      <w:autoSpaceDE w:val="0"/>
      <w:autoSpaceDN w:val="0"/>
      <w:spacing w:before="120" w:after="120" w:line="288" w:lineRule="auto"/>
      <w:jc w:val="both"/>
    </w:pPr>
    <w:rPr>
      <w:rFonts w:ascii=".VnTime" w:hAnsi=".VnTime" w:cs=".VnTime"/>
      <w:sz w:val="28"/>
      <w:szCs w:val="28"/>
    </w:rPr>
  </w:style>
  <w:style w:type="paragraph" w:customStyle="1" w:styleId="font5">
    <w:name w:val="font5"/>
    <w:basedOn w:val="Normal"/>
    <w:rsid w:val="004D74E0"/>
    <w:pPr>
      <w:spacing w:before="100" w:beforeAutospacing="1" w:after="100" w:afterAutospacing="1"/>
    </w:pPr>
    <w:rPr>
      <w:rFonts w:ascii=".VnTime" w:hAnsi=".VnTime"/>
    </w:rPr>
  </w:style>
  <w:style w:type="paragraph" w:customStyle="1" w:styleId="font6">
    <w:name w:val="font6"/>
    <w:basedOn w:val="Normal"/>
    <w:rsid w:val="004D74E0"/>
    <w:pPr>
      <w:spacing w:before="100" w:beforeAutospacing="1" w:after="100" w:afterAutospacing="1"/>
    </w:pPr>
    <w:rPr>
      <w:rFonts w:ascii=".VnTime" w:hAnsi=".VnTime"/>
      <w:b/>
      <w:bCs/>
      <w:i/>
      <w:iCs/>
    </w:rPr>
  </w:style>
  <w:style w:type="paragraph" w:customStyle="1" w:styleId="font7">
    <w:name w:val="font7"/>
    <w:basedOn w:val="Normal"/>
    <w:rsid w:val="004D74E0"/>
    <w:pPr>
      <w:spacing w:before="100" w:beforeAutospacing="1" w:after="100" w:afterAutospacing="1"/>
    </w:pPr>
    <w:rPr>
      <w:rFonts w:ascii=".VnTime" w:hAnsi=".VnTime"/>
      <w:i/>
      <w:iCs/>
    </w:rPr>
  </w:style>
  <w:style w:type="paragraph" w:customStyle="1" w:styleId="font8">
    <w:name w:val="font8"/>
    <w:basedOn w:val="Normal"/>
    <w:rsid w:val="004D74E0"/>
    <w:pPr>
      <w:spacing w:before="100" w:beforeAutospacing="1" w:after="100" w:afterAutospacing="1"/>
    </w:pPr>
    <w:rPr>
      <w:rFonts w:ascii=".VnTime" w:hAnsi=".VnTime"/>
      <w:i/>
      <w:iCs/>
      <w:u w:val="single"/>
    </w:rPr>
  </w:style>
  <w:style w:type="paragraph" w:customStyle="1" w:styleId="font9">
    <w:name w:val="font9"/>
    <w:basedOn w:val="Normal"/>
    <w:rsid w:val="004D74E0"/>
    <w:pPr>
      <w:spacing w:before="100" w:beforeAutospacing="1" w:after="100" w:afterAutospacing="1"/>
    </w:pPr>
    <w:rPr>
      <w:rFonts w:ascii=".VnTime" w:hAnsi=".VnTime"/>
      <w:u w:val="single"/>
    </w:rPr>
  </w:style>
  <w:style w:type="paragraph" w:customStyle="1" w:styleId="xl24">
    <w:name w:val="xl24"/>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5">
    <w:name w:val="xl25"/>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6">
    <w:name w:val="xl26"/>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b/>
      <w:bCs/>
    </w:rPr>
  </w:style>
  <w:style w:type="paragraph" w:customStyle="1" w:styleId="xl27">
    <w:name w:val="xl27"/>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28">
    <w:name w:val="xl28"/>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29">
    <w:name w:val="xl29"/>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color w:val="FF0000"/>
    </w:rPr>
  </w:style>
  <w:style w:type="paragraph" w:customStyle="1" w:styleId="xl30">
    <w:name w:val="xl30"/>
    <w:basedOn w:val="Normal"/>
    <w:rsid w:val="004D74E0"/>
    <w:pPr>
      <w:spacing w:before="100" w:beforeAutospacing="1" w:after="100" w:afterAutospacing="1"/>
      <w:jc w:val="center"/>
    </w:pPr>
    <w:rPr>
      <w:rFonts w:ascii=".VnTimeH" w:hAnsi=".VnTimeH"/>
    </w:rPr>
  </w:style>
  <w:style w:type="paragraph" w:customStyle="1" w:styleId="xl31">
    <w:name w:val="xl31"/>
    <w:basedOn w:val="Normal"/>
    <w:rsid w:val="004D74E0"/>
    <w:pPr>
      <w:spacing w:before="100" w:beforeAutospacing="1" w:after="100" w:afterAutospacing="1"/>
    </w:pPr>
  </w:style>
  <w:style w:type="paragraph" w:customStyle="1" w:styleId="xl32">
    <w:name w:val="xl32"/>
    <w:basedOn w:val="Normal"/>
    <w:rsid w:val="004D74E0"/>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b/>
      <w:bCs/>
    </w:rPr>
  </w:style>
  <w:style w:type="paragraph" w:customStyle="1" w:styleId="xl34">
    <w:name w:val="xl34"/>
    <w:basedOn w:val="Normal"/>
    <w:rsid w:val="004D74E0"/>
    <w:pPr>
      <w:pBdr>
        <w:top w:val="single" w:sz="4" w:space="0" w:color="auto"/>
        <w:left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35">
    <w:name w:val="xl35"/>
    <w:basedOn w:val="Normal"/>
    <w:rsid w:val="004D74E0"/>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36">
    <w:name w:val="xl36"/>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b/>
      <w:bCs/>
    </w:rPr>
  </w:style>
  <w:style w:type="paragraph" w:customStyle="1" w:styleId="xl37">
    <w:name w:val="xl37"/>
    <w:basedOn w:val="Normal"/>
    <w:rsid w:val="004D74E0"/>
    <w:pPr>
      <w:pBdr>
        <w:left w:val="single" w:sz="4" w:space="0" w:color="auto"/>
        <w:bottom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38">
    <w:name w:val="xl38"/>
    <w:basedOn w:val="Normal"/>
    <w:rsid w:val="004D74E0"/>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39">
    <w:name w:val="xl39"/>
    <w:basedOn w:val="Normal"/>
    <w:rsid w:val="004D74E0"/>
    <w:pPr>
      <w:pBdr>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0">
    <w:name w:val="xl40"/>
    <w:basedOn w:val="Normal"/>
    <w:rsid w:val="004D74E0"/>
    <w:pPr>
      <w:pBdr>
        <w:left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1">
    <w:name w:val="xl41"/>
    <w:basedOn w:val="Normal"/>
    <w:rsid w:val="004D74E0"/>
    <w:pPr>
      <w:pBdr>
        <w:left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42">
    <w:name w:val="xl42"/>
    <w:basedOn w:val="Normal"/>
    <w:rsid w:val="004D74E0"/>
    <w:pPr>
      <w:pBdr>
        <w:top w:val="single" w:sz="4" w:space="0" w:color="auto"/>
        <w:left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43">
    <w:name w:val="xl43"/>
    <w:basedOn w:val="Normal"/>
    <w:rsid w:val="004D74E0"/>
    <w:pPr>
      <w:pBdr>
        <w:left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4">
    <w:name w:val="xl44"/>
    <w:basedOn w:val="Normal"/>
    <w:rsid w:val="004D74E0"/>
    <w:pPr>
      <w:spacing w:before="100" w:beforeAutospacing="1" w:after="100" w:afterAutospacing="1"/>
    </w:pPr>
    <w:rPr>
      <w:rFonts w:ascii=".VnTimeH" w:hAnsi=".VnTimeH"/>
    </w:rPr>
  </w:style>
  <w:style w:type="paragraph" w:customStyle="1" w:styleId="xl45">
    <w:name w:val="xl45"/>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b/>
      <w:bCs/>
    </w:rPr>
  </w:style>
  <w:style w:type="paragraph" w:customStyle="1" w:styleId="xl46">
    <w:name w:val="xl46"/>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b/>
      <w:bCs/>
      <w:i/>
      <w:iCs/>
    </w:rPr>
  </w:style>
  <w:style w:type="paragraph" w:customStyle="1" w:styleId="xl47">
    <w:name w:val="xl47"/>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8">
    <w:name w:val="xl48"/>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49">
    <w:name w:val="xl49"/>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VnTime" w:hAnsi=".VnTime"/>
      <w:b/>
      <w:bCs/>
      <w:i/>
      <w:iCs/>
    </w:rPr>
  </w:style>
  <w:style w:type="paragraph" w:customStyle="1" w:styleId="xl50">
    <w:name w:val="xl50"/>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H" w:hAnsi=".VnTimeH"/>
    </w:rPr>
  </w:style>
  <w:style w:type="paragraph" w:customStyle="1" w:styleId="xl51">
    <w:name w:val="xl51"/>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H" w:hAnsi=".VnTimeH"/>
      <w:b/>
      <w:bCs/>
    </w:rPr>
  </w:style>
  <w:style w:type="paragraph" w:customStyle="1" w:styleId="xl52">
    <w:name w:val="xl52"/>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H" w:hAnsi=".VnTimeH"/>
      <w:i/>
      <w:iCs/>
    </w:rPr>
  </w:style>
  <w:style w:type="paragraph" w:customStyle="1" w:styleId="xl53">
    <w:name w:val="xl53"/>
    <w:basedOn w:val="Normal"/>
    <w:rsid w:val="004D74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nTime" w:hAnsi=".VnTime"/>
      <w:b/>
      <w:bCs/>
      <w:i/>
      <w:iCs/>
    </w:rPr>
  </w:style>
  <w:style w:type="paragraph" w:customStyle="1" w:styleId="xl54">
    <w:name w:val="xl54"/>
    <w:basedOn w:val="Normal"/>
    <w:rsid w:val="004D74E0"/>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b/>
      <w:bCs/>
      <w:i/>
      <w:iCs/>
    </w:rPr>
  </w:style>
  <w:style w:type="paragraph" w:customStyle="1" w:styleId="xl55">
    <w:name w:val="xl55"/>
    <w:basedOn w:val="Normal"/>
    <w:rsid w:val="004D74E0"/>
    <w:pPr>
      <w:pBdr>
        <w:left w:val="single" w:sz="4" w:space="0" w:color="auto"/>
        <w:right w:val="single" w:sz="4" w:space="0" w:color="auto"/>
      </w:pBdr>
      <w:spacing w:before="100" w:beforeAutospacing="1" w:after="100" w:afterAutospacing="1"/>
      <w:jc w:val="center"/>
      <w:textAlignment w:val="center"/>
    </w:pPr>
    <w:rPr>
      <w:rFonts w:ascii=".VnTime" w:hAnsi=".VnTime"/>
      <w:i/>
      <w:iCs/>
      <w:u w:val="single"/>
    </w:rPr>
  </w:style>
  <w:style w:type="paragraph" w:customStyle="1" w:styleId="xl56">
    <w:name w:val="xl56"/>
    <w:basedOn w:val="Normal"/>
    <w:rsid w:val="004D74E0"/>
    <w:pPr>
      <w:pBdr>
        <w:left w:val="single" w:sz="4" w:space="0" w:color="auto"/>
        <w:right w:val="single" w:sz="4" w:space="0" w:color="auto"/>
      </w:pBdr>
      <w:spacing w:before="100" w:beforeAutospacing="1" w:after="100" w:afterAutospacing="1"/>
      <w:textAlignment w:val="center"/>
    </w:pPr>
    <w:rPr>
      <w:rFonts w:ascii=".VnTime" w:hAnsi=".VnTime"/>
      <w:b/>
      <w:bCs/>
    </w:rPr>
  </w:style>
  <w:style w:type="paragraph" w:customStyle="1" w:styleId="xl57">
    <w:name w:val="xl57"/>
    <w:basedOn w:val="Normal"/>
    <w:rsid w:val="004D74E0"/>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8">
    <w:name w:val="xl58"/>
    <w:basedOn w:val="Normal"/>
    <w:rsid w:val="004D74E0"/>
    <w:pPr>
      <w:pBdr>
        <w:left w:val="single" w:sz="4" w:space="0" w:color="auto"/>
        <w:bottom w:val="single" w:sz="4" w:space="0" w:color="auto"/>
        <w:right w:val="single" w:sz="4" w:space="0" w:color="auto"/>
      </w:pBdr>
      <w:spacing w:before="100" w:beforeAutospacing="1" w:after="100" w:afterAutospacing="1"/>
      <w:textAlignment w:val="center"/>
    </w:pPr>
    <w:rPr>
      <w:rFonts w:ascii=".VnTime" w:hAnsi=".VnTime"/>
    </w:rPr>
  </w:style>
  <w:style w:type="paragraph" w:customStyle="1" w:styleId="xl59">
    <w:name w:val="xl59"/>
    <w:basedOn w:val="Normal"/>
    <w:rsid w:val="004D74E0"/>
    <w:pPr>
      <w:pBdr>
        <w:top w:val="single" w:sz="4" w:space="0" w:color="auto"/>
        <w:left w:val="single" w:sz="4" w:space="0" w:color="auto"/>
        <w:right w:val="single" w:sz="4" w:space="0" w:color="auto"/>
      </w:pBdr>
      <w:spacing w:before="100" w:beforeAutospacing="1" w:after="100" w:afterAutospacing="1"/>
      <w:textAlignment w:val="center"/>
    </w:pPr>
    <w:rPr>
      <w:rFonts w:ascii=".VnTime" w:hAnsi=".VnTime"/>
      <w:b/>
      <w:bCs/>
      <w:i/>
      <w:iCs/>
    </w:rPr>
  </w:style>
  <w:style w:type="paragraph" w:customStyle="1" w:styleId="xl60">
    <w:name w:val="xl60"/>
    <w:basedOn w:val="Normal"/>
    <w:rsid w:val="004D74E0"/>
    <w:pPr>
      <w:pBdr>
        <w:left w:val="single" w:sz="4" w:space="0" w:color="auto"/>
        <w:right w:val="single" w:sz="4" w:space="0" w:color="auto"/>
      </w:pBdr>
      <w:spacing w:before="100" w:beforeAutospacing="1" w:after="100" w:afterAutospacing="1"/>
      <w:textAlignment w:val="center"/>
    </w:pPr>
    <w:rPr>
      <w:rFonts w:ascii=".VnTime" w:hAnsi=".VnTime"/>
      <w:i/>
      <w:iCs/>
    </w:rPr>
  </w:style>
  <w:style w:type="paragraph" w:customStyle="1" w:styleId="xl61">
    <w:name w:val="xl61"/>
    <w:basedOn w:val="Normal"/>
    <w:rsid w:val="004D74E0"/>
    <w:pPr>
      <w:pBdr>
        <w:left w:val="single" w:sz="4" w:space="0" w:color="auto"/>
        <w:right w:val="single" w:sz="4" w:space="0" w:color="auto"/>
      </w:pBdr>
      <w:spacing w:before="100" w:beforeAutospacing="1" w:after="100" w:afterAutospacing="1"/>
      <w:textAlignment w:val="center"/>
    </w:pPr>
  </w:style>
  <w:style w:type="paragraph" w:customStyle="1" w:styleId="xl62">
    <w:name w:val="xl62"/>
    <w:basedOn w:val="Normal"/>
    <w:rsid w:val="004D74E0"/>
    <w:pPr>
      <w:pBdr>
        <w:top w:val="single" w:sz="4" w:space="0" w:color="auto"/>
        <w:left w:val="single" w:sz="4" w:space="0" w:color="auto"/>
        <w:right w:val="single" w:sz="4" w:space="0" w:color="auto"/>
      </w:pBdr>
      <w:spacing w:before="100" w:beforeAutospacing="1" w:after="100" w:afterAutospacing="1"/>
      <w:jc w:val="center"/>
      <w:textAlignment w:val="center"/>
    </w:pPr>
    <w:rPr>
      <w:rFonts w:ascii=".VnTime" w:hAnsi=".VnTime"/>
      <w:b/>
      <w:bCs/>
    </w:rPr>
  </w:style>
  <w:style w:type="paragraph" w:styleId="ListBullet2">
    <w:name w:val="List Bullet 2"/>
    <w:aliases w:val="List Bullet 2 Char Char Char,List Bullet 2 Char Char,List Bullet 2 Char Char Char Char"/>
    <w:basedOn w:val="Normal"/>
    <w:autoRedefine/>
    <w:rsid w:val="004D74E0"/>
    <w:pPr>
      <w:tabs>
        <w:tab w:val="num" w:pos="720"/>
      </w:tabs>
      <w:ind w:left="720" w:hanging="360"/>
    </w:pPr>
    <w:rPr>
      <w:rFonts w:ascii="VNtoronto" w:hAnsi="VNtoronto"/>
      <w:sz w:val="28"/>
      <w:szCs w:val="20"/>
    </w:rPr>
  </w:style>
  <w:style w:type="paragraph" w:customStyle="1" w:styleId="Muc">
    <w:name w:val="Muc +"/>
    <w:basedOn w:val="Normal"/>
    <w:rsid w:val="004D74E0"/>
    <w:pPr>
      <w:ind w:left="720" w:hanging="360"/>
      <w:jc w:val="both"/>
    </w:pPr>
    <w:rPr>
      <w:rFonts w:ascii=".VnArial" w:hAnsi=".VnArial"/>
      <w:color w:val="000000"/>
      <w:szCs w:val="20"/>
      <w:lang w:val="en-GB"/>
    </w:rPr>
  </w:style>
  <w:style w:type="paragraph" w:styleId="ListBullet3">
    <w:name w:val="List Bullet 3"/>
    <w:basedOn w:val="Normal"/>
    <w:autoRedefine/>
    <w:rsid w:val="004D74E0"/>
    <w:pPr>
      <w:numPr>
        <w:numId w:val="6"/>
      </w:numPr>
      <w:tabs>
        <w:tab w:val="clear" w:pos="643"/>
        <w:tab w:val="num" w:pos="1080"/>
      </w:tabs>
      <w:ind w:left="1080"/>
    </w:pPr>
    <w:rPr>
      <w:color w:val="0000FF"/>
      <w:sz w:val="26"/>
      <w:szCs w:val="26"/>
      <w:lang w:val="fr-FR"/>
    </w:rPr>
  </w:style>
  <w:style w:type="character" w:customStyle="1" w:styleId="CharChar7">
    <w:name w:val="Char Char7"/>
    <w:semiHidden/>
    <w:rsid w:val="004D74E0"/>
    <w:rPr>
      <w:rFonts w:ascii="Tahoma" w:eastAsia="Times New Roman" w:hAnsi="Tahoma" w:cs=".VnClarendonH"/>
      <w:sz w:val="20"/>
      <w:szCs w:val="20"/>
      <w:shd w:val="clear" w:color="auto" w:fill="000080"/>
    </w:rPr>
  </w:style>
  <w:style w:type="paragraph" w:styleId="ListNumber4">
    <w:name w:val="List Number 4"/>
    <w:basedOn w:val="Normal"/>
    <w:rsid w:val="004D74E0"/>
    <w:pPr>
      <w:spacing w:after="200" w:line="276" w:lineRule="auto"/>
    </w:pPr>
    <w:rPr>
      <w:rFonts w:eastAsia="Calibri"/>
      <w:sz w:val="28"/>
      <w:szCs w:val="28"/>
    </w:rPr>
  </w:style>
  <w:style w:type="paragraph" w:styleId="ListContinue4">
    <w:name w:val="List Continue 4"/>
    <w:basedOn w:val="Normal"/>
    <w:rsid w:val="004D74E0"/>
    <w:pPr>
      <w:spacing w:after="120" w:line="276" w:lineRule="auto"/>
      <w:ind w:left="1440"/>
    </w:pPr>
    <w:rPr>
      <w:rFonts w:eastAsia="Calibri"/>
      <w:sz w:val="28"/>
      <w:szCs w:val="28"/>
    </w:rPr>
  </w:style>
  <w:style w:type="paragraph" w:styleId="List">
    <w:name w:val="List"/>
    <w:aliases w:val="List Char,Char2 Char Char Char Char Char Char Char Char"/>
    <w:basedOn w:val="Normal"/>
    <w:link w:val="ListChar1"/>
    <w:rsid w:val="004D74E0"/>
    <w:pPr>
      <w:ind w:left="360" w:hanging="360"/>
    </w:pPr>
    <w:rPr>
      <w:sz w:val="28"/>
    </w:rPr>
  </w:style>
  <w:style w:type="paragraph" w:styleId="List3">
    <w:name w:val="List 3"/>
    <w:basedOn w:val="Normal"/>
    <w:rsid w:val="004D74E0"/>
    <w:pPr>
      <w:ind w:left="1080" w:hanging="360"/>
    </w:pPr>
    <w:rPr>
      <w:sz w:val="28"/>
    </w:rPr>
  </w:style>
  <w:style w:type="paragraph" w:styleId="List5">
    <w:name w:val="List 5"/>
    <w:basedOn w:val="Normal"/>
    <w:rsid w:val="004D74E0"/>
    <w:pPr>
      <w:ind w:left="1800" w:hanging="360"/>
    </w:pPr>
    <w:rPr>
      <w:sz w:val="28"/>
    </w:rPr>
  </w:style>
  <w:style w:type="paragraph" w:styleId="ListBullet4">
    <w:name w:val="List Bullet 4"/>
    <w:basedOn w:val="Normal"/>
    <w:rsid w:val="004D74E0"/>
    <w:pPr>
      <w:numPr>
        <w:numId w:val="7"/>
      </w:numPr>
    </w:pPr>
    <w:rPr>
      <w:sz w:val="28"/>
    </w:rPr>
  </w:style>
  <w:style w:type="paragraph" w:styleId="BodyTextFirstIndent">
    <w:name w:val="Body Text First Indent"/>
    <w:basedOn w:val="BodyText"/>
    <w:link w:val="BodyTextFirstIndentChar"/>
    <w:rsid w:val="004D74E0"/>
    <w:pPr>
      <w:spacing w:line="240" w:lineRule="auto"/>
      <w:ind w:firstLine="210"/>
      <w:jc w:val="left"/>
    </w:pPr>
    <w:rPr>
      <w:rFonts w:ascii="Times New Roman" w:hAnsi="Times New Roman"/>
      <w:szCs w:val="24"/>
    </w:rPr>
  </w:style>
  <w:style w:type="character" w:customStyle="1" w:styleId="BodyTextFirstIndentChar">
    <w:name w:val="Body Text First Indent Char"/>
    <w:basedOn w:val="BodyTextChar"/>
    <w:link w:val="BodyTextFirstIndent"/>
    <w:rsid w:val="004D74E0"/>
    <w:rPr>
      <w:rFonts w:ascii="Times New Roman" w:hAnsi="Times New Roman"/>
      <w:sz w:val="28"/>
      <w:szCs w:val="24"/>
      <w:lang w:val="en-US" w:eastAsia="en-US"/>
    </w:rPr>
  </w:style>
  <w:style w:type="paragraph" w:styleId="BodyTextFirstIndent2">
    <w:name w:val="Body Text First Indent 2"/>
    <w:basedOn w:val="BodyTextIndent"/>
    <w:link w:val="BodyTextFirstIndent2Char"/>
    <w:rsid w:val="004D74E0"/>
    <w:pPr>
      <w:spacing w:line="240" w:lineRule="auto"/>
      <w:ind w:left="360" w:firstLine="210"/>
      <w:jc w:val="left"/>
    </w:pPr>
    <w:rPr>
      <w:rFonts w:ascii="Times New Roman" w:hAnsi="Times New Roman"/>
      <w:sz w:val="28"/>
      <w:szCs w:val="24"/>
    </w:rPr>
  </w:style>
  <w:style w:type="character" w:customStyle="1" w:styleId="BodyTextFirstIndent2Char">
    <w:name w:val="Body Text First Indent 2 Char"/>
    <w:basedOn w:val="BodyTextIndentChar"/>
    <w:link w:val="BodyTextFirstIndent2"/>
    <w:rsid w:val="004D74E0"/>
    <w:rPr>
      <w:rFonts w:ascii="Times New Roman" w:hAnsi="Times New Roman"/>
      <w:sz w:val="28"/>
      <w:szCs w:val="24"/>
      <w:lang w:val="en-US" w:eastAsia="en-US"/>
    </w:rPr>
  </w:style>
  <w:style w:type="character" w:customStyle="1" w:styleId="CharChar13">
    <w:name w:val="Char Char13"/>
    <w:rsid w:val="004D74E0"/>
    <w:rPr>
      <w:rFonts w:ascii="Cambria" w:hAnsi="Cambria"/>
      <w:b/>
      <w:bCs/>
      <w:i/>
      <w:iCs/>
      <w:color w:val="4F81BD"/>
      <w:sz w:val="28"/>
      <w:szCs w:val="28"/>
      <w:lang w:val="en-US" w:eastAsia="en-US" w:bidi="ar-SA"/>
    </w:rPr>
  </w:style>
  <w:style w:type="character" w:customStyle="1" w:styleId="Heading5Char1">
    <w:name w:val="Heading 5 Char1"/>
    <w:aliases w:val="H5 Char Char,Heading5 Char Char,Heading51 Char Char,Heading52 Char Char,Heading511 Char Char,Heading53 Char Char,Heading512 Char Char,5 Char Char,H5-Heading 5 Char Char,h5 Char Char,l5 Char Char,heading5 Char Char,Heading54 Char Char"/>
    <w:uiPriority w:val="9"/>
    <w:rsid w:val="004D74E0"/>
    <w:rPr>
      <w:rFonts w:ascii=".VnTime" w:eastAsia="Times New Roman" w:hAnsi=".VnTime"/>
      <w:snapToGrid w:val="0"/>
      <w:color w:val="000000"/>
      <w:sz w:val="28"/>
    </w:rPr>
  </w:style>
  <w:style w:type="character" w:customStyle="1" w:styleId="Heading7Char1">
    <w:name w:val="Heading 7 Char1"/>
    <w:rsid w:val="004D74E0"/>
    <w:rPr>
      <w:rFonts w:ascii=".VnTime" w:eastAsia="Times New Roman" w:hAnsi=".VnTime"/>
      <w:sz w:val="28"/>
    </w:rPr>
  </w:style>
  <w:style w:type="character" w:customStyle="1" w:styleId="Heading8Char1">
    <w:name w:val="Heading 8 Char1"/>
    <w:rsid w:val="004D74E0"/>
    <w:rPr>
      <w:rFonts w:ascii=".VnTime" w:eastAsia="Times New Roman" w:hAnsi=".VnTime"/>
      <w:snapToGrid w:val="0"/>
      <w:color w:val="000000"/>
      <w:sz w:val="28"/>
    </w:rPr>
  </w:style>
  <w:style w:type="character" w:customStyle="1" w:styleId="Heading9Char1">
    <w:name w:val="Heading 9 Char1"/>
    <w:aliases w:val="Textbang Char"/>
    <w:rsid w:val="004D74E0"/>
    <w:rPr>
      <w:rFonts w:ascii=".VnTime" w:eastAsia="Times New Roman" w:hAnsi=".VnTime"/>
      <w:b/>
      <w:snapToGrid w:val="0"/>
      <w:color w:val="000000"/>
      <w:sz w:val="28"/>
    </w:rPr>
  </w:style>
  <w:style w:type="character" w:customStyle="1" w:styleId="CharChar3">
    <w:name w:val="Char Char3"/>
    <w:rsid w:val="004D74E0"/>
    <w:rPr>
      <w:rFonts w:ascii=".VnTime" w:hAnsi=".VnTime"/>
      <w:snapToGrid w:val="0"/>
      <w:color w:val="000000"/>
      <w:sz w:val="28"/>
      <w:lang w:val="en-US" w:eastAsia="en-US" w:bidi="ar-SA"/>
    </w:rPr>
  </w:style>
  <w:style w:type="character" w:customStyle="1" w:styleId="CharChar2">
    <w:name w:val="Char Char2"/>
    <w:rsid w:val="004D74E0"/>
    <w:rPr>
      <w:rFonts w:ascii=".VnTime" w:eastAsia="Times New Roman" w:hAnsi=".VnTime" w:cs="Times New Roman"/>
      <w:sz w:val="28"/>
      <w:szCs w:val="20"/>
    </w:rPr>
  </w:style>
  <w:style w:type="character" w:customStyle="1" w:styleId="CharCharChar1">
    <w:name w:val="Char Char Char1"/>
    <w:rsid w:val="004D74E0"/>
    <w:rPr>
      <w:rFonts w:ascii=".VnClarendonH" w:hAnsi=".VnClarendonH"/>
      <w:b/>
      <w:kern w:val="28"/>
      <w:sz w:val="32"/>
      <w:lang w:val="en-US" w:eastAsia="en-US" w:bidi="ar-SA"/>
    </w:rPr>
  </w:style>
  <w:style w:type="numbering" w:customStyle="1" w:styleId="CurrentList1">
    <w:name w:val="Current List1"/>
    <w:rsid w:val="004D74E0"/>
    <w:pPr>
      <w:numPr>
        <w:numId w:val="8"/>
      </w:numPr>
    </w:pPr>
  </w:style>
  <w:style w:type="numbering" w:customStyle="1" w:styleId="Style1">
    <w:name w:val="Style1"/>
    <w:rsid w:val="004D74E0"/>
    <w:pPr>
      <w:numPr>
        <w:numId w:val="9"/>
      </w:numPr>
    </w:pPr>
  </w:style>
  <w:style w:type="character" w:customStyle="1" w:styleId="Char18">
    <w:name w:val="Char18"/>
    <w:rsid w:val="004D74E0"/>
    <w:rPr>
      <w:rFonts w:ascii="Cambria" w:hAnsi="Cambria"/>
      <w:b/>
      <w:bCs/>
      <w:i/>
      <w:iCs/>
      <w:color w:val="4F81BD"/>
      <w:sz w:val="28"/>
      <w:szCs w:val="28"/>
      <w:lang w:val="en-US" w:eastAsia="en-US" w:bidi="ar-SA"/>
    </w:rPr>
  </w:style>
  <w:style w:type="character" w:customStyle="1" w:styleId="Char17">
    <w:name w:val="Char17"/>
    <w:rsid w:val="004D74E0"/>
    <w:rPr>
      <w:rFonts w:ascii=".VnTime" w:hAnsi=".VnTime"/>
      <w:snapToGrid w:val="0"/>
      <w:color w:val="000000"/>
      <w:sz w:val="28"/>
      <w:lang w:val="en-US" w:eastAsia="en-US" w:bidi="ar-SA"/>
    </w:rPr>
  </w:style>
  <w:style w:type="character" w:customStyle="1" w:styleId="Char16">
    <w:name w:val="Char16"/>
    <w:rsid w:val="004D74E0"/>
    <w:rPr>
      <w:rFonts w:ascii=".VnTime" w:hAnsi=".VnTime"/>
      <w:b/>
      <w:snapToGrid w:val="0"/>
      <w:color w:val="000000"/>
      <w:sz w:val="28"/>
      <w:lang w:val="en-US" w:eastAsia="en-US" w:bidi="ar-SA"/>
    </w:rPr>
  </w:style>
  <w:style w:type="character" w:customStyle="1" w:styleId="Char15">
    <w:name w:val="Char15"/>
    <w:rsid w:val="004D74E0"/>
    <w:rPr>
      <w:rFonts w:ascii=".VnTime" w:hAnsi=".VnTime"/>
      <w:sz w:val="28"/>
      <w:lang w:val="en-US" w:eastAsia="en-US" w:bidi="ar-SA"/>
    </w:rPr>
  </w:style>
  <w:style w:type="character" w:customStyle="1" w:styleId="Char14">
    <w:name w:val="Char14"/>
    <w:rsid w:val="004D74E0"/>
    <w:rPr>
      <w:rFonts w:ascii=".VnTime" w:hAnsi=".VnTime"/>
      <w:snapToGrid w:val="0"/>
      <w:color w:val="000000"/>
      <w:sz w:val="28"/>
      <w:lang w:val="en-US" w:eastAsia="en-US" w:bidi="ar-SA"/>
    </w:rPr>
  </w:style>
  <w:style w:type="character" w:customStyle="1" w:styleId="Char13">
    <w:name w:val="Char13"/>
    <w:rsid w:val="004D74E0"/>
    <w:rPr>
      <w:rFonts w:ascii=".VnTime" w:hAnsi=".VnTime"/>
      <w:b/>
      <w:snapToGrid w:val="0"/>
      <w:color w:val="000000"/>
      <w:sz w:val="28"/>
      <w:lang w:val="en-US" w:eastAsia="en-US" w:bidi="ar-SA"/>
    </w:rPr>
  </w:style>
  <w:style w:type="character" w:customStyle="1" w:styleId="Char12">
    <w:name w:val="Char12"/>
    <w:semiHidden/>
    <w:rsid w:val="004D74E0"/>
    <w:rPr>
      <w:rFonts w:ascii="Tahoma" w:hAnsi="Tahoma" w:cs="Tahoma"/>
      <w:sz w:val="16"/>
      <w:szCs w:val="16"/>
    </w:rPr>
  </w:style>
  <w:style w:type="character" w:customStyle="1" w:styleId="Char11">
    <w:name w:val="Char11"/>
    <w:rsid w:val="004D74E0"/>
    <w:rPr>
      <w:rFonts w:ascii=".VnTime" w:eastAsia="Times New Roman" w:hAnsi=".VnTime" w:cs="Times New Roman"/>
      <w:snapToGrid w:val="0"/>
      <w:color w:val="000000"/>
      <w:sz w:val="26"/>
      <w:szCs w:val="20"/>
    </w:rPr>
  </w:style>
  <w:style w:type="character" w:customStyle="1" w:styleId="Char10">
    <w:name w:val="Char10"/>
    <w:rsid w:val="004D74E0"/>
    <w:rPr>
      <w:rFonts w:ascii=".VnTime" w:eastAsia="Times New Roman" w:hAnsi=".VnTime" w:cs="Times New Roman"/>
      <w:snapToGrid w:val="0"/>
      <w:color w:val="000000"/>
      <w:sz w:val="28"/>
      <w:szCs w:val="20"/>
    </w:rPr>
  </w:style>
  <w:style w:type="character" w:customStyle="1" w:styleId="Char9">
    <w:name w:val="Char9"/>
    <w:rsid w:val="004D74E0"/>
    <w:rPr>
      <w:rFonts w:ascii=".VnTime" w:eastAsia="Times New Roman" w:hAnsi=".VnTime" w:cs="Times New Roman"/>
      <w:snapToGrid w:val="0"/>
      <w:color w:val="000000"/>
      <w:sz w:val="28"/>
      <w:szCs w:val="20"/>
    </w:rPr>
  </w:style>
  <w:style w:type="character" w:customStyle="1" w:styleId="Char8">
    <w:name w:val="Char8"/>
    <w:rsid w:val="004D74E0"/>
    <w:rPr>
      <w:rFonts w:ascii=".VnTime" w:eastAsia="Times New Roman" w:hAnsi=".VnTime" w:cs="Times New Roman"/>
      <w:snapToGrid w:val="0"/>
      <w:color w:val="000000"/>
      <w:sz w:val="28"/>
      <w:szCs w:val="20"/>
    </w:rPr>
  </w:style>
  <w:style w:type="character" w:customStyle="1" w:styleId="Char7">
    <w:name w:val="Char7"/>
    <w:rsid w:val="004D74E0"/>
    <w:rPr>
      <w:rFonts w:ascii=".VnTime" w:eastAsia="Times New Roman" w:hAnsi=".VnTime" w:cs="Times New Roman"/>
      <w:sz w:val="28"/>
      <w:szCs w:val="20"/>
    </w:rPr>
  </w:style>
  <w:style w:type="character" w:customStyle="1" w:styleId="Char6">
    <w:name w:val="Char6"/>
    <w:rsid w:val="004D74E0"/>
    <w:rPr>
      <w:rFonts w:ascii=".VnTime" w:eastAsia="Times New Roman" w:hAnsi=".VnTime" w:cs="Times New Roman"/>
      <w:sz w:val="28"/>
      <w:szCs w:val="20"/>
    </w:rPr>
  </w:style>
  <w:style w:type="character" w:customStyle="1" w:styleId="Char5">
    <w:name w:val="Char5"/>
    <w:rsid w:val="004D74E0"/>
    <w:rPr>
      <w:rFonts w:ascii="Times New Roman" w:eastAsia="Times New Roman" w:hAnsi="Times New Roman" w:cs="Times New Roman"/>
      <w:sz w:val="20"/>
      <w:szCs w:val="20"/>
    </w:rPr>
  </w:style>
  <w:style w:type="character" w:customStyle="1" w:styleId="CharChar17">
    <w:name w:val="Char Char17"/>
    <w:rsid w:val="004D74E0"/>
    <w:rPr>
      <w:rFonts w:ascii="Courier New" w:eastAsia="Times New Roman" w:hAnsi="Courier New" w:cs="Times New Roman"/>
      <w:sz w:val="20"/>
      <w:szCs w:val="20"/>
      <w:u w:val="single"/>
    </w:rPr>
  </w:style>
  <w:style w:type="character" w:customStyle="1" w:styleId="CharChar16">
    <w:name w:val="Char Char16"/>
    <w:rsid w:val="004D74E0"/>
    <w:rPr>
      <w:rFonts w:ascii=".VnClarendonH" w:eastAsia="Times New Roman" w:hAnsi=".VnClarendonH" w:cs="Times New Roman"/>
      <w:b/>
      <w:kern w:val="28"/>
      <w:sz w:val="32"/>
      <w:szCs w:val="20"/>
    </w:rPr>
  </w:style>
  <w:style w:type="character" w:customStyle="1" w:styleId="CharChar15">
    <w:name w:val="Char Char15"/>
    <w:rsid w:val="004D74E0"/>
    <w:rPr>
      <w:rFonts w:ascii="Tahoma" w:eastAsia="Times New Roman" w:hAnsi="Tahoma" w:cs=".VnClarendonH"/>
      <w:sz w:val="20"/>
      <w:szCs w:val="20"/>
      <w:shd w:val="clear" w:color="auto" w:fill="000080"/>
    </w:rPr>
  </w:style>
  <w:style w:type="character" w:customStyle="1" w:styleId="Char2CharCharChar">
    <w:name w:val="Char2 Char Char Char"/>
    <w:rsid w:val="004D74E0"/>
    <w:rPr>
      <w:rFonts w:ascii=".VnClarendonH" w:hAnsi=".VnClarendonH"/>
      <w:b/>
      <w:kern w:val="28"/>
      <w:sz w:val="32"/>
      <w:lang w:val="en-US" w:eastAsia="en-US" w:bidi="ar-SA"/>
    </w:rPr>
  </w:style>
  <w:style w:type="character" w:customStyle="1" w:styleId="Char4CharChar1">
    <w:name w:val="Char4 Char Char1"/>
    <w:rsid w:val="004D74E0"/>
    <w:rPr>
      <w:rFonts w:ascii=".VnTimeH" w:hAnsi=".VnTimeH"/>
      <w:b/>
      <w:sz w:val="40"/>
      <w:lang w:val="en-US" w:eastAsia="en-US" w:bidi="ar-SA"/>
    </w:rPr>
  </w:style>
  <w:style w:type="character" w:customStyle="1" w:styleId="Char3CharChar1">
    <w:name w:val="Char3 Char Char1"/>
    <w:rsid w:val="004D74E0"/>
    <w:rPr>
      <w:rFonts w:ascii="Courier New" w:hAnsi="Courier New"/>
      <w:u w:val="single"/>
      <w:lang w:val="en-US" w:eastAsia="en-US" w:bidi="ar-SA"/>
    </w:rPr>
  </w:style>
  <w:style w:type="character" w:customStyle="1" w:styleId="Char1CharChar1">
    <w:name w:val="Char1 Char Char1"/>
    <w:semiHidden/>
    <w:rsid w:val="004D74E0"/>
    <w:rPr>
      <w:rFonts w:ascii="Tahoma" w:hAnsi="Tahoma" w:cs=".VnClarendonH"/>
      <w:lang w:val="en-US" w:eastAsia="en-US" w:bidi="ar-SA"/>
    </w:rPr>
  </w:style>
  <w:style w:type="paragraph" w:customStyle="1" w:styleId="Heading34">
    <w:name w:val="Heading 34"/>
    <w:basedOn w:val="Normal"/>
    <w:uiPriority w:val="99"/>
    <w:rsid w:val="004D74E0"/>
    <w:pPr>
      <w:tabs>
        <w:tab w:val="num" w:pos="720"/>
      </w:tabs>
      <w:spacing w:before="60"/>
      <w:ind w:left="720" w:hanging="720"/>
    </w:pPr>
    <w:rPr>
      <w:rFonts w:ascii=".VnTime" w:hAnsi=".VnTime"/>
      <w:sz w:val="28"/>
      <w:szCs w:val="20"/>
    </w:rPr>
  </w:style>
  <w:style w:type="character" w:customStyle="1" w:styleId="storybody">
    <w:name w:val="story_body"/>
    <w:basedOn w:val="DefaultParagraphFont"/>
    <w:rsid w:val="004D74E0"/>
  </w:style>
  <w:style w:type="paragraph" w:customStyle="1" w:styleId="Normal13pt">
    <w:name w:val="Normal + 13 pt"/>
    <w:aliases w:val="Normal + Bold,Justified,Before:  3 pt,After:  3 pt,Normal + 14 pt,Bold,Normal + Times New Roman,First line:  0,5&quot;,Line spacing:  Multip...,Red"/>
    <w:basedOn w:val="Heading2"/>
    <w:rsid w:val="004D74E0"/>
    <w:pPr>
      <w:spacing w:before="120" w:after="0" w:line="240" w:lineRule="auto"/>
      <w:ind w:left="0" w:firstLine="720"/>
    </w:pPr>
    <w:rPr>
      <w:rFonts w:ascii="Times New Roman" w:eastAsia="Calibri" w:hAnsi="Times New Roman"/>
      <w:b w:val="0"/>
      <w:bCs w:val="0"/>
      <w:sz w:val="26"/>
      <w:lang w:val="fr-FR"/>
    </w:rPr>
  </w:style>
  <w:style w:type="numbering" w:styleId="ArticleSection">
    <w:name w:val="Outline List 3"/>
    <w:basedOn w:val="NoList"/>
    <w:rsid w:val="004D74E0"/>
    <w:pPr>
      <w:numPr>
        <w:numId w:val="10"/>
      </w:numPr>
    </w:pPr>
  </w:style>
  <w:style w:type="paragraph" w:styleId="Index6">
    <w:name w:val="index 6"/>
    <w:basedOn w:val="Normal"/>
    <w:next w:val="Normal"/>
    <w:autoRedefine/>
    <w:semiHidden/>
    <w:rsid w:val="004D74E0"/>
    <w:pPr>
      <w:ind w:left="1560" w:hanging="260"/>
      <w:jc w:val="both"/>
    </w:pPr>
    <w:rPr>
      <w:rFonts w:ascii=".VnTime" w:hAnsi=".VnTime"/>
      <w:sz w:val="26"/>
      <w:szCs w:val="20"/>
    </w:rPr>
  </w:style>
  <w:style w:type="paragraph" w:customStyle="1" w:styleId="Heading10">
    <w:name w:val="Heading1"/>
    <w:basedOn w:val="Title"/>
    <w:rsid w:val="004D74E0"/>
    <w:pPr>
      <w:tabs>
        <w:tab w:val="left" w:pos="5245"/>
      </w:tabs>
      <w:spacing w:before="360" w:after="360" w:line="240" w:lineRule="auto"/>
      <w:ind w:firstLine="0"/>
      <w:jc w:val="both"/>
      <w:outlineLvl w:val="9"/>
    </w:pPr>
    <w:rPr>
      <w:rFonts w:eastAsia="Times New Roman"/>
      <w:bCs/>
      <w:sz w:val="28"/>
      <w:szCs w:val="28"/>
    </w:rPr>
  </w:style>
  <w:style w:type="paragraph" w:styleId="ListNumber3">
    <w:name w:val="List Number 3"/>
    <w:basedOn w:val="Normal"/>
    <w:rsid w:val="004D74E0"/>
    <w:pPr>
      <w:numPr>
        <w:numId w:val="11"/>
      </w:numPr>
      <w:jc w:val="both"/>
    </w:pPr>
    <w:rPr>
      <w:rFonts w:ascii=".VnTime" w:hAnsi=".VnTime"/>
      <w:sz w:val="26"/>
      <w:szCs w:val="20"/>
    </w:rPr>
  </w:style>
  <w:style w:type="paragraph" w:customStyle="1" w:styleId="mucvuong">
    <w:name w:val="muc vuong"/>
    <w:basedOn w:val="Normal"/>
    <w:link w:val="mucvuongChar"/>
    <w:rsid w:val="004D74E0"/>
    <w:pPr>
      <w:numPr>
        <w:numId w:val="12"/>
      </w:numPr>
      <w:tabs>
        <w:tab w:val="left" w:pos="284"/>
      </w:tabs>
      <w:spacing w:before="60" w:after="60" w:line="300" w:lineRule="auto"/>
      <w:jc w:val="both"/>
    </w:pPr>
    <w:rPr>
      <w:rFonts w:ascii="Arial" w:hAnsi="Arial" w:cs="Arial"/>
      <w:i/>
      <w:iCs/>
      <w:noProof/>
      <w:u w:val="single"/>
      <w:lang w:val="pt-BR"/>
    </w:rPr>
  </w:style>
  <w:style w:type="character" w:customStyle="1" w:styleId="mucvuongChar">
    <w:name w:val="muc vuong Char"/>
    <w:link w:val="mucvuong"/>
    <w:locked/>
    <w:rsid w:val="004D74E0"/>
    <w:rPr>
      <w:rFonts w:ascii="Arial" w:hAnsi="Arial" w:cs="Arial"/>
      <w:i/>
      <w:iCs/>
      <w:noProof/>
      <w:sz w:val="24"/>
      <w:szCs w:val="24"/>
      <w:u w:val="single"/>
      <w:lang w:val="pt-BR"/>
    </w:rPr>
  </w:style>
  <w:style w:type="paragraph" w:customStyle="1" w:styleId="Normal1">
    <w:name w:val="Normal1"/>
    <w:basedOn w:val="Normal"/>
    <w:link w:val="normalChar"/>
    <w:rsid w:val="004D74E0"/>
    <w:pPr>
      <w:spacing w:before="120" w:after="120"/>
      <w:jc w:val="both"/>
    </w:pPr>
    <w:rPr>
      <w:b/>
      <w:bCs/>
      <w:sz w:val="26"/>
      <w:szCs w:val="26"/>
      <w:lang w:val="en-AU"/>
    </w:rPr>
  </w:style>
  <w:style w:type="paragraph" w:customStyle="1" w:styleId="CharCharCharCharCharCharChar">
    <w:name w:val="Char Char Char Char Char Char Char"/>
    <w:autoRedefine/>
    <w:rsid w:val="004D74E0"/>
    <w:pPr>
      <w:tabs>
        <w:tab w:val="left" w:pos="1152"/>
      </w:tabs>
      <w:spacing w:before="120" w:after="120" w:line="312" w:lineRule="auto"/>
    </w:pPr>
    <w:rPr>
      <w:rFonts w:ascii=".VnArial" w:eastAsia=".VnTime" w:hAnsi=".VnArial" w:cs=".VnArial"/>
      <w:sz w:val="26"/>
      <w:szCs w:val="26"/>
    </w:rPr>
  </w:style>
  <w:style w:type="paragraph" w:customStyle="1" w:styleId="Gachdong">
    <w:name w:val="Gachdong"/>
    <w:link w:val="GachdongChar"/>
    <w:autoRedefine/>
    <w:rsid w:val="004D74E0"/>
    <w:pPr>
      <w:spacing w:after="120"/>
      <w:ind w:left="567"/>
      <w:jc w:val="both"/>
    </w:pPr>
    <w:rPr>
      <w:rFonts w:ascii=".VnTime" w:hAnsi=".VnTime"/>
      <w:kern w:val="28"/>
      <w:sz w:val="26"/>
    </w:rPr>
  </w:style>
  <w:style w:type="character" w:customStyle="1" w:styleId="CharChar24">
    <w:name w:val="Char Char24"/>
    <w:rsid w:val="004D74E0"/>
    <w:rPr>
      <w:b/>
      <w:bCs/>
      <w:sz w:val="24"/>
      <w:szCs w:val="26"/>
      <w:lang w:val="en-US" w:eastAsia="en-US" w:bidi="ar-SA"/>
    </w:rPr>
  </w:style>
  <w:style w:type="character" w:customStyle="1" w:styleId="latitude">
    <w:name w:val="latitude"/>
    <w:basedOn w:val="DefaultParagraphFont"/>
    <w:rsid w:val="004D74E0"/>
  </w:style>
  <w:style w:type="character" w:customStyle="1" w:styleId="longitude">
    <w:name w:val="longitude"/>
    <w:basedOn w:val="DefaultParagraphFont"/>
    <w:rsid w:val="004D74E0"/>
  </w:style>
  <w:style w:type="paragraph" w:customStyle="1" w:styleId="CharCharCharChar">
    <w:name w:val="Char Char Char Char"/>
    <w:next w:val="Normal"/>
    <w:autoRedefine/>
    <w:rsid w:val="004D74E0"/>
    <w:pPr>
      <w:spacing w:after="160" w:line="240" w:lineRule="exact"/>
      <w:jc w:val="both"/>
    </w:pPr>
    <w:rPr>
      <w:rFonts w:ascii="Times New Roman" w:hAnsi="Times New Roman"/>
      <w:sz w:val="28"/>
      <w:szCs w:val="22"/>
    </w:rPr>
  </w:style>
  <w:style w:type="character" w:customStyle="1" w:styleId="CharCharCharCharChar">
    <w:name w:val="Char Char Char Char Char"/>
    <w:rsid w:val="004D74E0"/>
    <w:rPr>
      <w:sz w:val="28"/>
    </w:rPr>
  </w:style>
  <w:style w:type="paragraph" w:customStyle="1" w:styleId="Noidung">
    <w:name w:val="Noidung"/>
    <w:link w:val="NoidungChar"/>
    <w:qFormat/>
    <w:rsid w:val="004D74E0"/>
    <w:pPr>
      <w:spacing w:after="120"/>
      <w:ind w:firstLine="720"/>
      <w:jc w:val="both"/>
    </w:pPr>
    <w:rPr>
      <w:rFonts w:eastAsia="Calibri"/>
      <w:color w:val="000000"/>
      <w:sz w:val="26"/>
      <w:szCs w:val="26"/>
    </w:rPr>
  </w:style>
  <w:style w:type="character" w:customStyle="1" w:styleId="NoidungChar">
    <w:name w:val="Noidung Char"/>
    <w:link w:val="Noidung"/>
    <w:locked/>
    <w:rsid w:val="004D74E0"/>
    <w:rPr>
      <w:rFonts w:eastAsia="Calibri"/>
      <w:color w:val="000000"/>
      <w:sz w:val="26"/>
      <w:szCs w:val="26"/>
    </w:rPr>
  </w:style>
  <w:style w:type="paragraph" w:customStyle="1" w:styleId="Chuso0">
    <w:name w:val="Chu so"/>
    <w:basedOn w:val="Noidung"/>
    <w:rsid w:val="004D74E0"/>
    <w:pPr>
      <w:numPr>
        <w:numId w:val="13"/>
      </w:numPr>
      <w:tabs>
        <w:tab w:val="clear" w:pos="964"/>
        <w:tab w:val="num" w:pos="720"/>
      </w:tabs>
      <w:ind w:left="720" w:hanging="720"/>
    </w:pPr>
  </w:style>
  <w:style w:type="character" w:customStyle="1" w:styleId="CharChar18">
    <w:name w:val="Char Char18"/>
    <w:rsid w:val="004D74E0"/>
    <w:rPr>
      <w:rFonts w:ascii="Cambria" w:hAnsi="Cambria"/>
      <w:b/>
      <w:bCs/>
      <w:i/>
      <w:iCs/>
      <w:color w:val="4F81BD"/>
      <w:sz w:val="28"/>
      <w:szCs w:val="28"/>
      <w:lang w:val="en-US" w:eastAsia="en-US" w:bidi="ar-SA"/>
    </w:rPr>
  </w:style>
  <w:style w:type="character" w:customStyle="1" w:styleId="CharChar19">
    <w:name w:val="Char Char19"/>
    <w:rsid w:val="004D74E0"/>
    <w:rPr>
      <w:b/>
      <w:bCs/>
      <w:sz w:val="24"/>
      <w:szCs w:val="28"/>
      <w:lang w:val="en-US" w:eastAsia="en-US" w:bidi="ar-SA"/>
    </w:rPr>
  </w:style>
  <w:style w:type="paragraph" w:customStyle="1" w:styleId="BulletChar">
    <w:name w:val="Bullet Char"/>
    <w:basedOn w:val="Normal"/>
    <w:rsid w:val="004D74E0"/>
    <w:pPr>
      <w:numPr>
        <w:numId w:val="14"/>
      </w:numPr>
      <w:spacing w:after="120"/>
    </w:pPr>
    <w:rPr>
      <w:kern w:val="2"/>
      <w:szCs w:val="22"/>
      <w:lang w:eastAsia="zh-CN"/>
    </w:rPr>
  </w:style>
  <w:style w:type="paragraph" w:customStyle="1" w:styleId="Chucai1">
    <w:name w:val="Chucai1"/>
    <w:basedOn w:val="Noidung1"/>
    <w:autoRedefine/>
    <w:rsid w:val="004D74E0"/>
    <w:pPr>
      <w:spacing w:line="240" w:lineRule="auto"/>
      <w:ind w:firstLine="0"/>
    </w:pPr>
    <w:rPr>
      <w:rFonts w:ascii="Times New Roman" w:hAnsi="Times New Roman"/>
      <w:b/>
      <w:i/>
      <w:sz w:val="28"/>
      <w:szCs w:val="28"/>
      <w:lang w:val="vi-VN"/>
    </w:rPr>
  </w:style>
  <w:style w:type="paragraph" w:customStyle="1" w:styleId="xl189">
    <w:name w:val="xl189"/>
    <w:basedOn w:val="Normal"/>
    <w:rsid w:val="004D74E0"/>
    <w:pPr>
      <w:pBdr>
        <w:left w:val="single" w:sz="4" w:space="0" w:color="auto"/>
        <w:bottom w:val="single" w:sz="4" w:space="0" w:color="auto"/>
        <w:right w:val="single" w:sz="4" w:space="0" w:color="auto"/>
      </w:pBdr>
      <w:spacing w:before="100" w:beforeAutospacing="1" w:after="100" w:afterAutospacing="1"/>
      <w:jc w:val="center"/>
      <w:textAlignment w:val="center"/>
    </w:pPr>
    <w:rPr>
      <w:lang w:val="vi-VN" w:eastAsia="vi-VN"/>
    </w:rPr>
  </w:style>
  <w:style w:type="paragraph" w:customStyle="1" w:styleId="xl190">
    <w:name w:val="xl190"/>
    <w:basedOn w:val="Normal"/>
    <w:rsid w:val="004D74E0"/>
    <w:pPr>
      <w:pBdr>
        <w:top w:val="single" w:sz="4" w:space="0" w:color="auto"/>
        <w:left w:val="single" w:sz="4" w:space="0" w:color="auto"/>
      </w:pBdr>
      <w:spacing w:before="100" w:beforeAutospacing="1" w:after="100" w:afterAutospacing="1"/>
      <w:jc w:val="center"/>
    </w:pPr>
    <w:rPr>
      <w:b/>
      <w:bCs/>
      <w:sz w:val="28"/>
      <w:szCs w:val="28"/>
      <w:lang w:val="vi-VN" w:eastAsia="vi-VN"/>
    </w:rPr>
  </w:style>
  <w:style w:type="paragraph" w:customStyle="1" w:styleId="xl191">
    <w:name w:val="xl191"/>
    <w:basedOn w:val="Normal"/>
    <w:rsid w:val="004D74E0"/>
    <w:pPr>
      <w:pBdr>
        <w:top w:val="single" w:sz="4" w:space="0" w:color="auto"/>
        <w:right w:val="single" w:sz="4" w:space="0" w:color="auto"/>
      </w:pBdr>
      <w:spacing w:before="100" w:beforeAutospacing="1" w:after="100" w:afterAutospacing="1"/>
      <w:jc w:val="center"/>
    </w:pPr>
    <w:rPr>
      <w:b/>
      <w:bCs/>
      <w:sz w:val="28"/>
      <w:szCs w:val="28"/>
      <w:lang w:val="vi-VN" w:eastAsia="vi-VN"/>
    </w:rPr>
  </w:style>
  <w:style w:type="paragraph" w:customStyle="1" w:styleId="xl192">
    <w:name w:val="xl192"/>
    <w:basedOn w:val="Normal"/>
    <w:rsid w:val="004D74E0"/>
    <w:pPr>
      <w:pBdr>
        <w:left w:val="single" w:sz="4" w:space="0" w:color="auto"/>
        <w:right w:val="single" w:sz="4" w:space="0" w:color="auto"/>
      </w:pBdr>
      <w:shd w:val="clear" w:color="000000" w:fill="C5D9F1"/>
      <w:spacing w:before="100" w:beforeAutospacing="1" w:after="100" w:afterAutospacing="1"/>
      <w:textAlignment w:val="center"/>
    </w:pPr>
    <w:rPr>
      <w:sz w:val="28"/>
      <w:szCs w:val="28"/>
      <w:lang w:val="vi-VN" w:eastAsia="vi-VN"/>
    </w:rPr>
  </w:style>
  <w:style w:type="paragraph" w:customStyle="1" w:styleId="xl193">
    <w:name w:val="xl193"/>
    <w:basedOn w:val="Normal"/>
    <w:rsid w:val="004D74E0"/>
    <w:pPr>
      <w:pBdr>
        <w:left w:val="single" w:sz="4" w:space="0" w:color="auto"/>
        <w:right w:val="single" w:sz="4" w:space="0" w:color="auto"/>
      </w:pBdr>
      <w:shd w:val="clear" w:color="000000" w:fill="C5D9F1"/>
      <w:spacing w:before="100" w:beforeAutospacing="1" w:after="100" w:afterAutospacing="1"/>
      <w:jc w:val="center"/>
      <w:textAlignment w:val="center"/>
    </w:pPr>
    <w:rPr>
      <w:sz w:val="28"/>
      <w:szCs w:val="28"/>
      <w:lang w:val="vi-VN" w:eastAsia="vi-VN"/>
    </w:rPr>
  </w:style>
  <w:style w:type="character" w:customStyle="1" w:styleId="TitleChar1">
    <w:name w:val="Title Char1"/>
    <w:aliases w:val="Char2 Char1,Char2 Char Char Char Char Char Char Char1,Title Char Char Char,Title Char Char1,Title Char Char Char Char Char Char Char1,Title Char Char Char Char Char Char Char Char1,Title Char Char Char Char Char Char Char Char Char"/>
    <w:rsid w:val="004D74E0"/>
    <w:rPr>
      <w:rFonts w:ascii="Cambria" w:eastAsia="Times New Roman" w:hAnsi="Cambria" w:cs="Times New Roman"/>
      <w:color w:val="17365D"/>
      <w:spacing w:val="5"/>
      <w:kern w:val="28"/>
      <w:sz w:val="52"/>
      <w:szCs w:val="52"/>
    </w:rPr>
  </w:style>
  <w:style w:type="character" w:customStyle="1" w:styleId="BodyText3Char1">
    <w:name w:val="Body Text 3 Char1"/>
    <w:aliases w:val="Char4 Char1,Char4 Char Char Char1"/>
    <w:semiHidden/>
    <w:rsid w:val="004D74E0"/>
    <w:rPr>
      <w:rFonts w:ascii="Times New Roman" w:hAnsi="Times New Roman"/>
      <w:sz w:val="16"/>
      <w:szCs w:val="16"/>
    </w:rPr>
  </w:style>
  <w:style w:type="character" w:customStyle="1" w:styleId="PlainTextChar1">
    <w:name w:val="Plain Text Char1"/>
    <w:aliases w:val="Char3 Char1,Char3 Char Char Char1"/>
    <w:rsid w:val="004D74E0"/>
    <w:rPr>
      <w:rFonts w:ascii="Consolas" w:hAnsi="Consolas"/>
      <w:sz w:val="21"/>
      <w:szCs w:val="21"/>
    </w:rPr>
  </w:style>
  <w:style w:type="character" w:customStyle="1" w:styleId="bac-bullet01CharChar">
    <w:name w:val="bac-bullet01 Char Char"/>
    <w:rsid w:val="004D74E0"/>
    <w:rPr>
      <w:rFonts w:ascii="Arial" w:eastAsia="MS Mincho" w:hAnsi="Arial"/>
      <w:sz w:val="24"/>
      <w:szCs w:val="24"/>
      <w:lang w:val="vi-VN" w:eastAsia="ja-JP"/>
    </w:rPr>
  </w:style>
  <w:style w:type="character" w:customStyle="1" w:styleId="BodyText2Char1">
    <w:name w:val="Body Text 2 Char1"/>
    <w:locked/>
    <w:rsid w:val="004D74E0"/>
    <w:rPr>
      <w:rFonts w:ascii=".VnTime" w:eastAsia="Batang" w:hAnsi=".VnTime" w:cs=".VnTime"/>
      <w:sz w:val="24"/>
      <w:szCs w:val="24"/>
      <w:lang w:val="en-US" w:eastAsia="ko-KR"/>
    </w:rPr>
  </w:style>
  <w:style w:type="character" w:customStyle="1" w:styleId="st">
    <w:name w:val="st"/>
    <w:basedOn w:val="DefaultParagraphFont"/>
    <w:rsid w:val="004D74E0"/>
  </w:style>
  <w:style w:type="paragraph" w:customStyle="1" w:styleId="CharChar1">
    <w:name w:val="Char Char1"/>
    <w:basedOn w:val="Normal"/>
    <w:semiHidden/>
    <w:rsid w:val="004D74E0"/>
    <w:pPr>
      <w:autoSpaceDE w:val="0"/>
      <w:autoSpaceDN w:val="0"/>
      <w:adjustRightInd w:val="0"/>
      <w:spacing w:before="120" w:after="160" w:line="240" w:lineRule="exact"/>
    </w:pPr>
    <w:rPr>
      <w:rFonts w:ascii="Verdana" w:hAnsi="Verdana"/>
      <w:sz w:val="20"/>
      <w:szCs w:val="20"/>
    </w:rPr>
  </w:style>
  <w:style w:type="character" w:customStyle="1" w:styleId="11CharChar2">
    <w:name w:val="1.1 Char Char2"/>
    <w:aliases w:val="1.1 Char3,1 Char3,1 Char Char Char2,1 Char Char1 Char2,1 Char Char4,MỤC LỚN Char2,Mục Char Char2,Mục Char3"/>
    <w:rsid w:val="004D74E0"/>
    <w:rPr>
      <w:rFonts w:ascii=".VnTime" w:hAnsi=".VnTime"/>
      <w:b/>
      <w:sz w:val="24"/>
    </w:rPr>
  </w:style>
  <w:style w:type="character" w:customStyle="1" w:styleId="textdetail">
    <w:name w:val="text_detail"/>
    <w:basedOn w:val="DefaultParagraphFont"/>
    <w:rsid w:val="004D74E0"/>
  </w:style>
  <w:style w:type="paragraph" w:customStyle="1" w:styleId="muc0">
    <w:name w:val="+muc +"/>
    <w:basedOn w:val="muc-"/>
    <w:rsid w:val="004D74E0"/>
    <w:pPr>
      <w:numPr>
        <w:numId w:val="0"/>
      </w:numPr>
      <w:tabs>
        <w:tab w:val="left" w:pos="1069"/>
      </w:tabs>
      <w:spacing w:before="40" w:after="40" w:line="300" w:lineRule="auto"/>
      <w:ind w:left="1069" w:hanging="360"/>
    </w:pPr>
    <w:rPr>
      <w:rFonts w:cs="Times New Roman"/>
      <w:noProof w:val="0"/>
      <w:szCs w:val="20"/>
      <w:lang w:val="pt-BR"/>
    </w:rPr>
  </w:style>
  <w:style w:type="paragraph" w:customStyle="1" w:styleId="StyleJustified">
    <w:name w:val="Style Justified"/>
    <w:basedOn w:val="Normal"/>
    <w:uiPriority w:val="99"/>
    <w:rsid w:val="009B5335"/>
    <w:pPr>
      <w:spacing w:line="288" w:lineRule="auto"/>
      <w:jc w:val="both"/>
    </w:pPr>
    <w:rPr>
      <w:sz w:val="26"/>
      <w:szCs w:val="26"/>
      <w:lang w:val="en-AU"/>
    </w:rPr>
  </w:style>
  <w:style w:type="character" w:customStyle="1" w:styleId="UnresolvedMention1">
    <w:name w:val="Unresolved Mention1"/>
    <w:basedOn w:val="DefaultParagraphFont"/>
    <w:uiPriority w:val="99"/>
    <w:semiHidden/>
    <w:unhideWhenUsed/>
    <w:rsid w:val="002605DD"/>
    <w:rPr>
      <w:color w:val="605E5C"/>
      <w:shd w:val="clear" w:color="auto" w:fill="E1DFDD"/>
    </w:rPr>
  </w:style>
  <w:style w:type="paragraph" w:customStyle="1" w:styleId="Tenhinh">
    <w:name w:val="Ten hinh"/>
    <w:basedOn w:val="Caption"/>
    <w:link w:val="TenhinhChar"/>
    <w:qFormat/>
    <w:rsid w:val="001D3789"/>
    <w:pPr>
      <w:spacing w:line="240" w:lineRule="auto"/>
      <w:ind w:firstLine="0"/>
    </w:pPr>
    <w:rPr>
      <w:rFonts w:eastAsia="Times New Roman"/>
      <w:b w:val="0"/>
      <w:bCs w:val="0"/>
      <w:i/>
      <w:iCs/>
      <w:color w:val="4A442A" w:themeColor="background2" w:themeShade="40"/>
      <w:sz w:val="24"/>
      <w:lang w:val="vi-VN"/>
    </w:rPr>
  </w:style>
  <w:style w:type="character" w:customStyle="1" w:styleId="TenhinhChar">
    <w:name w:val="Ten hinh Char"/>
    <w:basedOn w:val="DefaultParagraphFont"/>
    <w:link w:val="Tenhinh"/>
    <w:rsid w:val="001D3789"/>
    <w:rPr>
      <w:rFonts w:ascii="Times New Roman" w:hAnsi="Times New Roman"/>
      <w:i/>
      <w:iCs/>
      <w:color w:val="4A442A" w:themeColor="background2" w:themeShade="40"/>
      <w:sz w:val="24"/>
      <w:szCs w:val="18"/>
      <w:lang w:val="vi-VN"/>
    </w:rPr>
  </w:style>
  <w:style w:type="character" w:customStyle="1" w:styleId="UnresolvedMention2">
    <w:name w:val="Unresolved Mention2"/>
    <w:basedOn w:val="DefaultParagraphFont"/>
    <w:uiPriority w:val="99"/>
    <w:semiHidden/>
    <w:unhideWhenUsed/>
    <w:rsid w:val="00262921"/>
    <w:rPr>
      <w:color w:val="605E5C"/>
      <w:shd w:val="clear" w:color="auto" w:fill="E1DFDD"/>
    </w:rPr>
  </w:style>
  <w:style w:type="paragraph" w:customStyle="1" w:styleId="xl194">
    <w:name w:val="xl194"/>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rPr>
  </w:style>
  <w:style w:type="paragraph" w:customStyle="1" w:styleId="xl195">
    <w:name w:val="xl195"/>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rPr>
  </w:style>
  <w:style w:type="paragraph" w:customStyle="1" w:styleId="xl196">
    <w:name w:val="xl196"/>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rPr>
  </w:style>
  <w:style w:type="paragraph" w:customStyle="1" w:styleId="xl197">
    <w:name w:val="xl197"/>
    <w:basedOn w:val="Normal"/>
    <w:rsid w:val="00D05507"/>
    <w:pPr>
      <w:shd w:val="clear" w:color="000000" w:fill="FF33CC"/>
      <w:spacing w:before="100" w:beforeAutospacing="1" w:after="100" w:afterAutospacing="1"/>
    </w:pPr>
    <w:rPr>
      <w:b/>
      <w:bCs/>
    </w:rPr>
  </w:style>
  <w:style w:type="paragraph" w:customStyle="1" w:styleId="xl198">
    <w:name w:val="xl198"/>
    <w:basedOn w:val="Normal"/>
    <w:rsid w:val="00D05507"/>
    <w:pPr>
      <w:pBdr>
        <w:left w:val="single" w:sz="8" w:space="0" w:color="auto"/>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199">
    <w:name w:val="xl199"/>
    <w:basedOn w:val="Normal"/>
    <w:rsid w:val="00D05507"/>
    <w:pPr>
      <w:pBdr>
        <w:bottom w:val="single" w:sz="8" w:space="0" w:color="auto"/>
        <w:right w:val="single" w:sz="8" w:space="0" w:color="auto"/>
      </w:pBdr>
      <w:shd w:val="clear" w:color="000000" w:fill="FF33CC"/>
      <w:spacing w:before="100" w:beforeAutospacing="1" w:after="100" w:afterAutospacing="1"/>
      <w:textAlignment w:val="center"/>
    </w:pPr>
    <w:rPr>
      <w:b/>
      <w:bCs/>
      <w:color w:val="000000"/>
    </w:rPr>
  </w:style>
  <w:style w:type="paragraph" w:customStyle="1" w:styleId="xl200">
    <w:name w:val="xl200"/>
    <w:basedOn w:val="Normal"/>
    <w:rsid w:val="00D05507"/>
    <w:pPr>
      <w:pBdr>
        <w:bottom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01">
    <w:name w:val="xl201"/>
    <w:basedOn w:val="Normal"/>
    <w:rsid w:val="00D05507"/>
    <w:pPr>
      <w:pBdr>
        <w:top w:val="single" w:sz="8" w:space="0" w:color="auto"/>
        <w:left w:val="single" w:sz="8" w:space="0" w:color="auto"/>
        <w:bottom w:val="single" w:sz="8" w:space="0" w:color="auto"/>
      </w:pBdr>
      <w:shd w:val="clear" w:color="000000" w:fill="FF33CC"/>
      <w:spacing w:before="100" w:beforeAutospacing="1" w:after="100" w:afterAutospacing="1"/>
      <w:jc w:val="right"/>
      <w:textAlignment w:val="center"/>
    </w:pPr>
    <w:rPr>
      <w:b/>
      <w:bCs/>
      <w:color w:val="000000"/>
    </w:rPr>
  </w:style>
  <w:style w:type="paragraph" w:customStyle="1" w:styleId="xl202">
    <w:name w:val="xl202"/>
    <w:basedOn w:val="Normal"/>
    <w:rsid w:val="00D05507"/>
    <w:pPr>
      <w:pBdr>
        <w:top w:val="single" w:sz="8" w:space="0" w:color="auto"/>
        <w:left w:val="single" w:sz="8" w:space="0" w:color="auto"/>
        <w:bottom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03">
    <w:name w:val="xl203"/>
    <w:basedOn w:val="Normal"/>
    <w:rsid w:val="00D05507"/>
    <w:pPr>
      <w:pBdr>
        <w:top w:val="single" w:sz="8" w:space="0" w:color="auto"/>
        <w:left w:val="single" w:sz="8" w:space="0" w:color="auto"/>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04">
    <w:name w:val="xl204"/>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05">
    <w:name w:val="xl205"/>
    <w:basedOn w:val="Normal"/>
    <w:rsid w:val="00D05507"/>
    <w:pPr>
      <w:shd w:val="clear" w:color="000000" w:fill="FF33CC"/>
      <w:spacing w:before="100" w:beforeAutospacing="1" w:after="100" w:afterAutospacing="1"/>
    </w:pPr>
  </w:style>
  <w:style w:type="paragraph" w:customStyle="1" w:styleId="xl206">
    <w:name w:val="xl206"/>
    <w:basedOn w:val="Normal"/>
    <w:rsid w:val="00D0550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07">
    <w:name w:val="xl207"/>
    <w:basedOn w:val="Normal"/>
    <w:rsid w:val="00D05507"/>
    <w:pPr>
      <w:pBdr>
        <w:bottom w:val="single" w:sz="8" w:space="0" w:color="auto"/>
        <w:right w:val="single" w:sz="8" w:space="0" w:color="auto"/>
      </w:pBdr>
      <w:spacing w:before="100" w:beforeAutospacing="1" w:after="100" w:afterAutospacing="1"/>
      <w:textAlignment w:val="center"/>
    </w:pPr>
  </w:style>
  <w:style w:type="paragraph" w:customStyle="1" w:styleId="xl208">
    <w:name w:val="xl208"/>
    <w:basedOn w:val="Normal"/>
    <w:rsid w:val="00D05507"/>
    <w:pPr>
      <w:pBdr>
        <w:bottom w:val="single" w:sz="8" w:space="0" w:color="auto"/>
        <w:right w:val="single" w:sz="8" w:space="0" w:color="auto"/>
      </w:pBdr>
      <w:spacing w:before="100" w:beforeAutospacing="1" w:after="100" w:afterAutospacing="1"/>
      <w:jc w:val="center"/>
      <w:textAlignment w:val="center"/>
    </w:pPr>
  </w:style>
  <w:style w:type="paragraph" w:customStyle="1" w:styleId="xl209">
    <w:name w:val="xl209"/>
    <w:basedOn w:val="Normal"/>
    <w:rsid w:val="00D05507"/>
    <w:pPr>
      <w:pBdr>
        <w:bottom w:val="single" w:sz="8" w:space="0" w:color="auto"/>
        <w:right w:val="single" w:sz="8" w:space="0" w:color="auto"/>
      </w:pBdr>
      <w:spacing w:before="100" w:beforeAutospacing="1" w:after="100" w:afterAutospacing="1"/>
      <w:jc w:val="center"/>
      <w:textAlignment w:val="center"/>
    </w:pPr>
  </w:style>
  <w:style w:type="paragraph" w:customStyle="1" w:styleId="xl210">
    <w:name w:val="xl210"/>
    <w:basedOn w:val="Normal"/>
    <w:rsid w:val="00D05507"/>
    <w:pPr>
      <w:pBdr>
        <w:left w:val="single" w:sz="8" w:space="0" w:color="auto"/>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11">
    <w:name w:val="xl211"/>
    <w:basedOn w:val="Normal"/>
    <w:rsid w:val="00D05507"/>
    <w:pPr>
      <w:pBdr>
        <w:top w:val="single" w:sz="8" w:space="0" w:color="auto"/>
        <w:left w:val="single" w:sz="8" w:space="0" w:color="auto"/>
        <w:bottom w:val="single" w:sz="8" w:space="0" w:color="auto"/>
      </w:pBdr>
      <w:shd w:val="clear" w:color="000000" w:fill="F8CBAD"/>
      <w:spacing w:before="100" w:beforeAutospacing="1" w:after="100" w:afterAutospacing="1"/>
      <w:jc w:val="center"/>
      <w:textAlignment w:val="center"/>
    </w:pPr>
  </w:style>
  <w:style w:type="paragraph" w:customStyle="1" w:styleId="xl212">
    <w:name w:val="xl212"/>
    <w:basedOn w:val="Normal"/>
    <w:rsid w:val="00D05507"/>
    <w:pPr>
      <w:pBdr>
        <w:top w:val="single" w:sz="8" w:space="0" w:color="auto"/>
        <w:left w:val="single" w:sz="8" w:space="0" w:color="auto"/>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13">
    <w:name w:val="xl213"/>
    <w:basedOn w:val="Normal"/>
    <w:rsid w:val="00D05507"/>
    <w:pPr>
      <w:pBdr>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14">
    <w:name w:val="xl214"/>
    <w:basedOn w:val="Normal"/>
    <w:rsid w:val="00D05507"/>
    <w:pPr>
      <w:pBdr>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15">
    <w:name w:val="xl215"/>
    <w:basedOn w:val="Normal"/>
    <w:rsid w:val="00D05507"/>
    <w:pPr>
      <w:pBdr>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16">
    <w:name w:val="xl216"/>
    <w:basedOn w:val="Normal"/>
    <w:rsid w:val="00D05507"/>
    <w:pPr>
      <w:shd w:val="clear" w:color="000000" w:fill="F8CBAD"/>
      <w:spacing w:before="100" w:beforeAutospacing="1" w:after="100" w:afterAutospacing="1"/>
    </w:pPr>
  </w:style>
  <w:style w:type="paragraph" w:customStyle="1" w:styleId="xl217">
    <w:name w:val="xl217"/>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18">
    <w:name w:val="xl218"/>
    <w:basedOn w:val="Normal"/>
    <w:rsid w:val="00D05507"/>
    <w:pPr>
      <w:pBdr>
        <w:bottom w:val="single" w:sz="8" w:space="0" w:color="auto"/>
      </w:pBdr>
      <w:shd w:val="clear" w:color="000000" w:fill="F8CBAD"/>
      <w:spacing w:before="100" w:beforeAutospacing="1" w:after="100" w:afterAutospacing="1"/>
      <w:jc w:val="center"/>
      <w:textAlignment w:val="center"/>
    </w:pPr>
    <w:rPr>
      <w:color w:val="000000"/>
    </w:rPr>
  </w:style>
  <w:style w:type="paragraph" w:customStyle="1" w:styleId="xl219">
    <w:name w:val="xl219"/>
    <w:basedOn w:val="Normal"/>
    <w:rsid w:val="00D05507"/>
    <w:pPr>
      <w:pBdr>
        <w:left w:val="single" w:sz="8" w:space="0" w:color="auto"/>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20">
    <w:name w:val="xl220"/>
    <w:basedOn w:val="Normal"/>
    <w:rsid w:val="00D05507"/>
    <w:pPr>
      <w:pBdr>
        <w:top w:val="single" w:sz="8" w:space="0" w:color="auto"/>
        <w:left w:val="single" w:sz="8" w:space="0" w:color="auto"/>
        <w:bottom w:val="single" w:sz="8" w:space="0" w:color="auto"/>
      </w:pBdr>
      <w:shd w:val="clear" w:color="000000" w:fill="FFF2CC"/>
      <w:spacing w:before="100" w:beforeAutospacing="1" w:after="100" w:afterAutospacing="1"/>
      <w:jc w:val="right"/>
      <w:textAlignment w:val="center"/>
    </w:pPr>
    <w:rPr>
      <w:color w:val="000000"/>
    </w:rPr>
  </w:style>
  <w:style w:type="paragraph" w:customStyle="1" w:styleId="xl221">
    <w:name w:val="xl221"/>
    <w:basedOn w:val="Normal"/>
    <w:rsid w:val="00D05507"/>
    <w:pPr>
      <w:shd w:val="clear" w:color="000000" w:fill="FFF2CC"/>
      <w:spacing w:before="100" w:beforeAutospacing="1" w:after="100" w:afterAutospacing="1"/>
    </w:pPr>
  </w:style>
  <w:style w:type="paragraph" w:customStyle="1" w:styleId="xl222">
    <w:name w:val="xl222"/>
    <w:basedOn w:val="Normal"/>
    <w:rsid w:val="00D05507"/>
    <w:pPr>
      <w:pBdr>
        <w:bottom w:val="single" w:sz="8" w:space="0" w:color="auto"/>
        <w:right w:val="single" w:sz="8" w:space="0" w:color="auto"/>
      </w:pBdr>
      <w:shd w:val="clear" w:color="000000" w:fill="FF0000"/>
      <w:spacing w:before="100" w:beforeAutospacing="1" w:after="100" w:afterAutospacing="1"/>
      <w:jc w:val="center"/>
      <w:textAlignment w:val="center"/>
    </w:pPr>
    <w:rPr>
      <w:b/>
      <w:bCs/>
      <w:color w:val="000000"/>
    </w:rPr>
  </w:style>
  <w:style w:type="paragraph" w:customStyle="1" w:styleId="xl223">
    <w:name w:val="xl223"/>
    <w:basedOn w:val="Normal"/>
    <w:rsid w:val="00D05507"/>
    <w:pPr>
      <w:pBdr>
        <w:bottom w:val="single" w:sz="8" w:space="0" w:color="auto"/>
        <w:right w:val="single" w:sz="8" w:space="0" w:color="auto"/>
      </w:pBdr>
      <w:shd w:val="clear" w:color="000000" w:fill="F4B084"/>
      <w:spacing w:before="100" w:beforeAutospacing="1" w:after="100" w:afterAutospacing="1"/>
      <w:jc w:val="center"/>
      <w:textAlignment w:val="center"/>
    </w:pPr>
    <w:rPr>
      <w:b/>
      <w:bCs/>
      <w:color w:val="000000"/>
    </w:rPr>
  </w:style>
  <w:style w:type="paragraph" w:customStyle="1" w:styleId="xl224">
    <w:name w:val="xl224"/>
    <w:basedOn w:val="Normal"/>
    <w:rsid w:val="00D05507"/>
    <w:pPr>
      <w:pBdr>
        <w:bottom w:val="single" w:sz="8" w:space="0" w:color="auto"/>
        <w:right w:val="single" w:sz="8" w:space="0" w:color="auto"/>
      </w:pBdr>
      <w:spacing w:before="100" w:beforeAutospacing="1" w:after="100" w:afterAutospacing="1"/>
      <w:jc w:val="center"/>
      <w:textAlignment w:val="center"/>
    </w:pPr>
    <w:rPr>
      <w:color w:val="FF0000"/>
    </w:rPr>
  </w:style>
  <w:style w:type="paragraph" w:customStyle="1" w:styleId="xl225">
    <w:name w:val="xl225"/>
    <w:basedOn w:val="Normal"/>
    <w:rsid w:val="00D05507"/>
    <w:pPr>
      <w:pBdr>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xl226">
    <w:name w:val="xl226"/>
    <w:basedOn w:val="Normal"/>
    <w:rsid w:val="00D05507"/>
    <w:pPr>
      <w:pBdr>
        <w:bottom w:val="single" w:sz="8" w:space="0" w:color="auto"/>
        <w:right w:val="single" w:sz="8" w:space="0" w:color="auto"/>
      </w:pBdr>
      <w:shd w:val="clear" w:color="000000" w:fill="FFFF00"/>
      <w:spacing w:before="100" w:beforeAutospacing="1" w:after="100" w:afterAutospacing="1"/>
      <w:jc w:val="center"/>
      <w:textAlignment w:val="center"/>
    </w:pPr>
    <w:rPr>
      <w:color w:val="FF0000"/>
    </w:rPr>
  </w:style>
  <w:style w:type="paragraph" w:customStyle="1" w:styleId="xl227">
    <w:name w:val="xl227"/>
    <w:basedOn w:val="Normal"/>
    <w:rsid w:val="00D0550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228">
    <w:name w:val="xl228"/>
    <w:basedOn w:val="Normal"/>
    <w:rsid w:val="00D05507"/>
    <w:pPr>
      <w:pBdr>
        <w:bottom w:val="single" w:sz="8" w:space="0" w:color="auto"/>
        <w:right w:val="single" w:sz="8" w:space="0" w:color="auto"/>
      </w:pBdr>
      <w:shd w:val="clear" w:color="000000" w:fill="FCE4D6"/>
      <w:spacing w:before="100" w:beforeAutospacing="1" w:after="100" w:afterAutospacing="1"/>
      <w:jc w:val="center"/>
      <w:textAlignment w:val="center"/>
    </w:pPr>
    <w:rPr>
      <w:color w:val="000000"/>
    </w:rPr>
  </w:style>
  <w:style w:type="paragraph" w:customStyle="1" w:styleId="xl229">
    <w:name w:val="xl229"/>
    <w:basedOn w:val="Normal"/>
    <w:rsid w:val="00D05507"/>
    <w:pPr>
      <w:pBdr>
        <w:bottom w:val="single" w:sz="8" w:space="0" w:color="auto"/>
        <w:right w:val="single" w:sz="8" w:space="0" w:color="auto"/>
      </w:pBdr>
      <w:shd w:val="clear" w:color="000000" w:fill="FFFF00"/>
      <w:spacing w:before="100" w:beforeAutospacing="1" w:after="100" w:afterAutospacing="1"/>
      <w:textAlignment w:val="center"/>
    </w:pPr>
    <w:rPr>
      <w:color w:val="FF0000"/>
    </w:rPr>
  </w:style>
  <w:style w:type="paragraph" w:customStyle="1" w:styleId="xl230">
    <w:name w:val="xl230"/>
    <w:basedOn w:val="Normal"/>
    <w:rsid w:val="00D05507"/>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right"/>
      <w:textAlignment w:val="center"/>
    </w:pPr>
    <w:rPr>
      <w:color w:val="FF0000"/>
    </w:rPr>
  </w:style>
  <w:style w:type="paragraph" w:customStyle="1" w:styleId="xl231">
    <w:name w:val="xl231"/>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32">
    <w:name w:val="xl232"/>
    <w:basedOn w:val="Normal"/>
    <w:rsid w:val="00D05507"/>
    <w:pPr>
      <w:pBdr>
        <w:bottom w:val="single" w:sz="8" w:space="0" w:color="auto"/>
      </w:pBdr>
      <w:spacing w:before="100" w:beforeAutospacing="1" w:after="100" w:afterAutospacing="1"/>
      <w:textAlignment w:val="center"/>
    </w:pPr>
    <w:rPr>
      <w:color w:val="FF0000"/>
    </w:rPr>
  </w:style>
  <w:style w:type="paragraph" w:customStyle="1" w:styleId="xl233">
    <w:name w:val="xl233"/>
    <w:basedOn w:val="Normal"/>
    <w:rsid w:val="00D05507"/>
    <w:pPr>
      <w:pBdr>
        <w:bottom w:val="single" w:sz="8" w:space="0" w:color="auto"/>
        <w:right w:val="single" w:sz="8" w:space="0" w:color="auto"/>
      </w:pBdr>
      <w:spacing w:before="100" w:beforeAutospacing="1" w:after="100" w:afterAutospacing="1"/>
      <w:textAlignment w:val="center"/>
    </w:pPr>
  </w:style>
  <w:style w:type="paragraph" w:customStyle="1" w:styleId="xl234">
    <w:name w:val="xl234"/>
    <w:basedOn w:val="Normal"/>
    <w:rsid w:val="00D05507"/>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style>
  <w:style w:type="paragraph" w:customStyle="1" w:styleId="xl235">
    <w:name w:val="xl235"/>
    <w:basedOn w:val="Normal"/>
    <w:rsid w:val="00D05507"/>
    <w:pPr>
      <w:pBdr>
        <w:top w:val="single" w:sz="8" w:space="0" w:color="auto"/>
        <w:left w:val="single" w:sz="8" w:space="0" w:color="auto"/>
        <w:bottom w:val="single" w:sz="8" w:space="0" w:color="auto"/>
      </w:pBdr>
      <w:spacing w:before="100" w:beforeAutospacing="1" w:after="100" w:afterAutospacing="1"/>
      <w:jc w:val="center"/>
      <w:textAlignment w:val="center"/>
    </w:pPr>
  </w:style>
  <w:style w:type="paragraph" w:customStyle="1" w:styleId="xl236">
    <w:name w:val="xl236"/>
    <w:basedOn w:val="Normal"/>
    <w:rsid w:val="00D0550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37">
    <w:name w:val="xl237"/>
    <w:basedOn w:val="Normal"/>
    <w:rsid w:val="00D05507"/>
    <w:pPr>
      <w:pBdr>
        <w:bottom w:val="single" w:sz="8" w:space="0" w:color="auto"/>
        <w:right w:val="single" w:sz="8" w:space="0" w:color="auto"/>
      </w:pBdr>
      <w:spacing w:before="100" w:beforeAutospacing="1" w:after="100" w:afterAutospacing="1"/>
      <w:jc w:val="center"/>
      <w:textAlignment w:val="center"/>
    </w:pPr>
  </w:style>
  <w:style w:type="paragraph" w:customStyle="1" w:styleId="xl238">
    <w:name w:val="xl238"/>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color w:val="000000"/>
    </w:rPr>
  </w:style>
  <w:style w:type="paragraph" w:customStyle="1" w:styleId="xl239">
    <w:name w:val="xl239"/>
    <w:basedOn w:val="Normal"/>
    <w:rsid w:val="00D05507"/>
    <w:pPr>
      <w:pBdr>
        <w:bottom w:val="single" w:sz="8" w:space="0" w:color="auto"/>
      </w:pBdr>
      <w:spacing w:before="100" w:beforeAutospacing="1" w:after="100" w:afterAutospacing="1"/>
      <w:textAlignment w:val="center"/>
    </w:pPr>
  </w:style>
  <w:style w:type="paragraph" w:customStyle="1" w:styleId="xl240">
    <w:name w:val="xl240"/>
    <w:basedOn w:val="Normal"/>
    <w:rsid w:val="00D05507"/>
    <w:pPr>
      <w:pBdr>
        <w:bottom w:val="single" w:sz="8" w:space="0" w:color="auto"/>
        <w:right w:val="single" w:sz="8" w:space="0" w:color="auto"/>
      </w:pBdr>
      <w:spacing w:before="100" w:beforeAutospacing="1" w:after="100" w:afterAutospacing="1"/>
      <w:jc w:val="center"/>
      <w:textAlignment w:val="center"/>
    </w:pPr>
    <w:rPr>
      <w:color w:val="305496"/>
    </w:rPr>
  </w:style>
  <w:style w:type="paragraph" w:customStyle="1" w:styleId="xl241">
    <w:name w:val="xl241"/>
    <w:basedOn w:val="Normal"/>
    <w:rsid w:val="00D05507"/>
    <w:pPr>
      <w:pBdr>
        <w:bottom w:val="single" w:sz="8" w:space="0" w:color="auto"/>
        <w:right w:val="single" w:sz="8" w:space="0" w:color="auto"/>
      </w:pBdr>
      <w:spacing w:before="100" w:beforeAutospacing="1" w:after="100" w:afterAutospacing="1"/>
      <w:jc w:val="center"/>
      <w:textAlignment w:val="center"/>
    </w:pPr>
  </w:style>
  <w:style w:type="paragraph" w:customStyle="1" w:styleId="xl242">
    <w:name w:val="xl242"/>
    <w:basedOn w:val="Normal"/>
    <w:rsid w:val="00D05507"/>
    <w:pPr>
      <w:pBdr>
        <w:top w:val="single" w:sz="8" w:space="0" w:color="auto"/>
        <w:left w:val="single" w:sz="8" w:space="0" w:color="auto"/>
        <w:bottom w:val="single" w:sz="8" w:space="0" w:color="auto"/>
        <w:right w:val="single" w:sz="8" w:space="0" w:color="auto"/>
      </w:pBdr>
      <w:shd w:val="clear" w:color="000000" w:fill="FCE4D6"/>
      <w:spacing w:before="100" w:beforeAutospacing="1" w:after="100" w:afterAutospacing="1"/>
      <w:jc w:val="center"/>
      <w:textAlignment w:val="center"/>
    </w:pPr>
    <w:rPr>
      <w:color w:val="000000"/>
    </w:rPr>
  </w:style>
  <w:style w:type="paragraph" w:customStyle="1" w:styleId="xl243">
    <w:name w:val="xl243"/>
    <w:basedOn w:val="Normal"/>
    <w:rsid w:val="00D05507"/>
    <w:pPr>
      <w:pBdr>
        <w:top w:val="single" w:sz="8" w:space="0" w:color="auto"/>
        <w:left w:val="single" w:sz="8" w:space="0" w:color="auto"/>
        <w:bottom w:val="single" w:sz="8" w:space="0" w:color="auto"/>
        <w:right w:val="single" w:sz="8" w:space="0" w:color="auto"/>
      </w:pBdr>
      <w:shd w:val="clear" w:color="000000" w:fill="F4B084"/>
      <w:spacing w:before="100" w:beforeAutospacing="1" w:after="100" w:afterAutospacing="1"/>
      <w:jc w:val="center"/>
      <w:textAlignment w:val="center"/>
    </w:pPr>
    <w:rPr>
      <w:color w:val="000000"/>
    </w:rPr>
  </w:style>
  <w:style w:type="paragraph" w:customStyle="1" w:styleId="xl244">
    <w:name w:val="xl244"/>
    <w:basedOn w:val="Normal"/>
    <w:rsid w:val="00D0550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245">
    <w:name w:val="xl245"/>
    <w:basedOn w:val="Normal"/>
    <w:rsid w:val="00D05507"/>
    <w:pPr>
      <w:pBdr>
        <w:bottom w:val="single" w:sz="8" w:space="0" w:color="auto"/>
        <w:right w:val="single" w:sz="8" w:space="0" w:color="auto"/>
      </w:pBdr>
      <w:shd w:val="clear" w:color="000000" w:fill="F8CBAD"/>
      <w:spacing w:before="100" w:beforeAutospacing="1" w:after="100" w:afterAutospacing="1"/>
      <w:textAlignment w:val="center"/>
    </w:pPr>
  </w:style>
  <w:style w:type="paragraph" w:customStyle="1" w:styleId="xl246">
    <w:name w:val="xl246"/>
    <w:basedOn w:val="Normal"/>
    <w:rsid w:val="00D05507"/>
    <w:pPr>
      <w:pBdr>
        <w:bottom w:val="single" w:sz="8" w:space="0" w:color="auto"/>
      </w:pBdr>
      <w:shd w:val="clear" w:color="000000" w:fill="F8CBAD"/>
      <w:spacing w:before="100" w:beforeAutospacing="1" w:after="100" w:afterAutospacing="1"/>
      <w:textAlignment w:val="center"/>
    </w:pPr>
  </w:style>
  <w:style w:type="paragraph" w:customStyle="1" w:styleId="xl247">
    <w:name w:val="xl247"/>
    <w:basedOn w:val="Normal"/>
    <w:rsid w:val="00D05507"/>
    <w:pPr>
      <w:pBdr>
        <w:top w:val="single" w:sz="8" w:space="0" w:color="auto"/>
        <w:left w:val="single" w:sz="8" w:space="0" w:color="auto"/>
        <w:bottom w:val="single" w:sz="8" w:space="0" w:color="auto"/>
        <w:right w:val="single" w:sz="8" w:space="0" w:color="auto"/>
      </w:pBdr>
      <w:shd w:val="clear" w:color="000000" w:fill="F8CBAD"/>
      <w:spacing w:before="100" w:beforeAutospacing="1" w:after="100" w:afterAutospacing="1"/>
      <w:jc w:val="right"/>
      <w:textAlignment w:val="center"/>
    </w:pPr>
  </w:style>
  <w:style w:type="paragraph" w:customStyle="1" w:styleId="xl248">
    <w:name w:val="xl248"/>
    <w:basedOn w:val="Normal"/>
    <w:rsid w:val="00D05507"/>
    <w:pPr>
      <w:pBdr>
        <w:bottom w:val="single" w:sz="8" w:space="0" w:color="auto"/>
        <w:right w:val="single" w:sz="8" w:space="0" w:color="auto"/>
      </w:pBdr>
      <w:shd w:val="clear" w:color="000000" w:fill="F8CBAD"/>
      <w:spacing w:before="100" w:beforeAutospacing="1" w:after="100" w:afterAutospacing="1"/>
      <w:jc w:val="center"/>
      <w:textAlignment w:val="center"/>
    </w:pPr>
  </w:style>
  <w:style w:type="paragraph" w:customStyle="1" w:styleId="xl249">
    <w:name w:val="xl249"/>
    <w:basedOn w:val="Normal"/>
    <w:rsid w:val="00D05507"/>
    <w:pPr>
      <w:pBdr>
        <w:bottom w:val="single" w:sz="8" w:space="0" w:color="auto"/>
        <w:right w:val="single" w:sz="8" w:space="0" w:color="auto"/>
      </w:pBdr>
      <w:spacing w:before="100" w:beforeAutospacing="1" w:after="100" w:afterAutospacing="1"/>
      <w:jc w:val="center"/>
      <w:textAlignment w:val="center"/>
    </w:pPr>
    <w:rPr>
      <w:b/>
      <w:bCs/>
      <w:color w:val="000000"/>
    </w:rPr>
  </w:style>
  <w:style w:type="paragraph" w:customStyle="1" w:styleId="xl250">
    <w:name w:val="xl250"/>
    <w:basedOn w:val="Normal"/>
    <w:rsid w:val="00D05507"/>
    <w:pPr>
      <w:pBdr>
        <w:bottom w:val="single" w:sz="8" w:space="0" w:color="auto"/>
        <w:right w:val="single" w:sz="8" w:space="0" w:color="auto"/>
      </w:pBdr>
      <w:shd w:val="clear" w:color="000000" w:fill="FF33CC"/>
      <w:spacing w:before="100" w:beforeAutospacing="1" w:after="100" w:afterAutospacing="1"/>
      <w:jc w:val="center"/>
      <w:textAlignment w:val="center"/>
    </w:pPr>
    <w:rPr>
      <w:b/>
      <w:bCs/>
    </w:rPr>
  </w:style>
  <w:style w:type="paragraph" w:customStyle="1" w:styleId="xl251">
    <w:name w:val="xl251"/>
    <w:basedOn w:val="Normal"/>
    <w:rsid w:val="00D05507"/>
    <w:pPr>
      <w:pBdr>
        <w:bottom w:val="single" w:sz="8" w:space="0" w:color="auto"/>
        <w:right w:val="single" w:sz="8" w:space="0" w:color="auto"/>
      </w:pBdr>
      <w:shd w:val="clear" w:color="000000" w:fill="FF33CC"/>
      <w:spacing w:before="100" w:beforeAutospacing="1" w:after="100" w:afterAutospacing="1"/>
      <w:textAlignment w:val="center"/>
    </w:pPr>
    <w:rPr>
      <w:b/>
      <w:bCs/>
    </w:rPr>
  </w:style>
  <w:style w:type="paragraph" w:customStyle="1" w:styleId="xl252">
    <w:name w:val="xl252"/>
    <w:basedOn w:val="Normal"/>
    <w:rsid w:val="00D05507"/>
    <w:pPr>
      <w:pBdr>
        <w:bottom w:val="single" w:sz="8" w:space="0" w:color="auto"/>
      </w:pBdr>
      <w:shd w:val="clear" w:color="000000" w:fill="FF33CC"/>
      <w:spacing w:before="100" w:beforeAutospacing="1" w:after="100" w:afterAutospacing="1"/>
      <w:textAlignment w:val="center"/>
    </w:pPr>
    <w:rPr>
      <w:b/>
      <w:bCs/>
    </w:rPr>
  </w:style>
  <w:style w:type="paragraph" w:customStyle="1" w:styleId="xl253">
    <w:name w:val="xl253"/>
    <w:basedOn w:val="Normal"/>
    <w:rsid w:val="00D05507"/>
    <w:pPr>
      <w:pBdr>
        <w:top w:val="single" w:sz="8" w:space="0" w:color="auto"/>
        <w:left w:val="single" w:sz="8" w:space="0" w:color="auto"/>
        <w:bottom w:val="single" w:sz="8" w:space="0" w:color="auto"/>
        <w:right w:val="single" w:sz="8" w:space="0" w:color="auto"/>
      </w:pBdr>
      <w:shd w:val="clear" w:color="000000" w:fill="FF33CC"/>
      <w:spacing w:before="100" w:beforeAutospacing="1" w:after="100" w:afterAutospacing="1"/>
      <w:jc w:val="right"/>
      <w:textAlignment w:val="center"/>
    </w:pPr>
    <w:rPr>
      <w:b/>
      <w:bCs/>
    </w:rPr>
  </w:style>
  <w:style w:type="paragraph" w:customStyle="1" w:styleId="xl254">
    <w:name w:val="xl254"/>
    <w:basedOn w:val="Normal"/>
    <w:rsid w:val="00D05507"/>
    <w:pPr>
      <w:pBdr>
        <w:bottom w:val="single" w:sz="8" w:space="0" w:color="auto"/>
        <w:right w:val="single" w:sz="8" w:space="0" w:color="auto"/>
      </w:pBdr>
      <w:shd w:val="clear" w:color="000000" w:fill="FFF2CC"/>
      <w:spacing w:before="100" w:beforeAutospacing="1" w:after="100" w:afterAutospacing="1"/>
      <w:textAlignment w:val="center"/>
    </w:pPr>
    <w:rPr>
      <w:b/>
      <w:bCs/>
      <w:color w:val="000000"/>
    </w:rPr>
  </w:style>
  <w:style w:type="paragraph" w:customStyle="1" w:styleId="xl255">
    <w:name w:val="xl255"/>
    <w:basedOn w:val="Normal"/>
    <w:rsid w:val="00D05507"/>
    <w:pPr>
      <w:pBdr>
        <w:bottom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56">
    <w:name w:val="xl256"/>
    <w:basedOn w:val="Normal"/>
    <w:rsid w:val="00D05507"/>
    <w:pPr>
      <w:pBdr>
        <w:top w:val="single" w:sz="8" w:space="0" w:color="auto"/>
        <w:left w:val="single" w:sz="8" w:space="0" w:color="auto"/>
        <w:bottom w:val="single" w:sz="8" w:space="0" w:color="auto"/>
      </w:pBdr>
      <w:shd w:val="clear" w:color="000000" w:fill="FFF2CC"/>
      <w:spacing w:before="100" w:beforeAutospacing="1" w:after="100" w:afterAutospacing="1"/>
      <w:jc w:val="right"/>
      <w:textAlignment w:val="center"/>
    </w:pPr>
    <w:rPr>
      <w:b/>
      <w:bCs/>
      <w:color w:val="000000"/>
    </w:rPr>
  </w:style>
  <w:style w:type="paragraph" w:customStyle="1" w:styleId="xl257">
    <w:name w:val="xl257"/>
    <w:basedOn w:val="Normal"/>
    <w:rsid w:val="00D05507"/>
    <w:pPr>
      <w:pBdr>
        <w:top w:val="single" w:sz="8" w:space="0" w:color="auto"/>
        <w:left w:val="single" w:sz="8" w:space="0" w:color="auto"/>
        <w:bottom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58">
    <w:name w:val="xl258"/>
    <w:basedOn w:val="Normal"/>
    <w:rsid w:val="00D05507"/>
    <w:pPr>
      <w:pBdr>
        <w:top w:val="single" w:sz="8" w:space="0" w:color="auto"/>
        <w:left w:val="single" w:sz="8" w:space="0" w:color="auto"/>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59">
    <w:name w:val="xl259"/>
    <w:basedOn w:val="Normal"/>
    <w:rsid w:val="00D05507"/>
    <w:pPr>
      <w:pBdr>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60">
    <w:name w:val="xl260"/>
    <w:basedOn w:val="Normal"/>
    <w:rsid w:val="00D05507"/>
    <w:pPr>
      <w:pBdr>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61">
    <w:name w:val="xl261"/>
    <w:basedOn w:val="Normal"/>
    <w:rsid w:val="00D05507"/>
    <w:pPr>
      <w:pBdr>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62">
    <w:name w:val="xl262"/>
    <w:basedOn w:val="Normal"/>
    <w:rsid w:val="00D05507"/>
    <w:pPr>
      <w:pBdr>
        <w:top w:val="single" w:sz="8" w:space="0" w:color="auto"/>
        <w:left w:val="single" w:sz="8" w:space="0" w:color="auto"/>
        <w:bottom w:val="single" w:sz="8" w:space="0" w:color="auto"/>
        <w:right w:val="single" w:sz="8" w:space="0" w:color="auto"/>
      </w:pBdr>
      <w:shd w:val="clear" w:color="000000" w:fill="FFF2CC"/>
      <w:spacing w:before="100" w:beforeAutospacing="1" w:after="100" w:afterAutospacing="1"/>
      <w:jc w:val="center"/>
    </w:pPr>
    <w:rPr>
      <w:b/>
      <w:bCs/>
    </w:rPr>
  </w:style>
  <w:style w:type="paragraph" w:customStyle="1" w:styleId="xl263">
    <w:name w:val="xl263"/>
    <w:basedOn w:val="Normal"/>
    <w:rsid w:val="00D05507"/>
    <w:pPr>
      <w:pBdr>
        <w:bottom w:val="single" w:sz="8" w:space="0" w:color="auto"/>
        <w:right w:val="single" w:sz="8" w:space="0" w:color="auto"/>
      </w:pBdr>
      <w:shd w:val="clear" w:color="000000" w:fill="FFF2CC"/>
      <w:spacing w:before="100" w:beforeAutospacing="1" w:after="100" w:afterAutospacing="1"/>
      <w:jc w:val="center"/>
      <w:textAlignment w:val="center"/>
    </w:pPr>
    <w:rPr>
      <w:b/>
      <w:bCs/>
      <w:color w:val="000000"/>
    </w:rPr>
  </w:style>
  <w:style w:type="paragraph" w:customStyle="1" w:styleId="xl264">
    <w:name w:val="xl264"/>
    <w:basedOn w:val="Normal"/>
    <w:rsid w:val="00D05507"/>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color w:val="000000"/>
    </w:rPr>
  </w:style>
  <w:style w:type="paragraph" w:customStyle="1" w:styleId="CharCharCharChar3">
    <w:name w:val="Char Char Char Char3"/>
    <w:basedOn w:val="Normal"/>
    <w:rsid w:val="00CF21F6"/>
    <w:pPr>
      <w:pageBreakBefore/>
      <w:spacing w:before="100" w:beforeAutospacing="1" w:after="100" w:afterAutospacing="1"/>
      <w:jc w:val="both"/>
    </w:pPr>
    <w:rPr>
      <w:rFonts w:ascii=".VnTime" w:hAnsi=".VnTime"/>
      <w:sz w:val="28"/>
      <w:szCs w:val="20"/>
    </w:rPr>
  </w:style>
  <w:style w:type="paragraph" w:customStyle="1" w:styleId="xl265">
    <w:name w:val="xl265"/>
    <w:basedOn w:val="Normal"/>
    <w:rsid w:val="00B34E2A"/>
    <w:pPr>
      <w:pBdr>
        <w:bottom w:val="single" w:sz="8" w:space="0" w:color="auto"/>
        <w:right w:val="single" w:sz="8" w:space="0" w:color="auto"/>
      </w:pBdr>
      <w:spacing w:before="100" w:beforeAutospacing="1" w:after="100" w:afterAutospacing="1"/>
      <w:textAlignment w:val="center"/>
    </w:pPr>
    <w:rPr>
      <w:color w:val="00B0F0"/>
    </w:rPr>
  </w:style>
  <w:style w:type="paragraph" w:customStyle="1" w:styleId="xl266">
    <w:name w:val="xl266"/>
    <w:basedOn w:val="Normal"/>
    <w:rsid w:val="00B34E2A"/>
    <w:pPr>
      <w:pBdr>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67">
    <w:name w:val="xl267"/>
    <w:basedOn w:val="Normal"/>
    <w:rsid w:val="00B34E2A"/>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color w:val="00B0F0"/>
    </w:rPr>
  </w:style>
  <w:style w:type="paragraph" w:customStyle="1" w:styleId="xl268">
    <w:name w:val="xl268"/>
    <w:basedOn w:val="Normal"/>
    <w:rsid w:val="00B34E2A"/>
    <w:pPr>
      <w:pBdr>
        <w:top w:val="single" w:sz="8" w:space="0" w:color="auto"/>
        <w:left w:val="single" w:sz="8" w:space="0" w:color="auto"/>
        <w:bottom w:val="single" w:sz="8" w:space="0" w:color="auto"/>
      </w:pBdr>
      <w:spacing w:before="100" w:beforeAutospacing="1" w:after="100" w:afterAutospacing="1"/>
      <w:jc w:val="center"/>
      <w:textAlignment w:val="center"/>
    </w:pPr>
    <w:rPr>
      <w:color w:val="00B0F0"/>
    </w:rPr>
  </w:style>
  <w:style w:type="paragraph" w:customStyle="1" w:styleId="xl269">
    <w:name w:val="xl269"/>
    <w:basedOn w:val="Normal"/>
    <w:rsid w:val="00B34E2A"/>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70">
    <w:name w:val="xl270"/>
    <w:basedOn w:val="Normal"/>
    <w:rsid w:val="00B34E2A"/>
    <w:pPr>
      <w:pBdr>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71">
    <w:name w:val="xl271"/>
    <w:basedOn w:val="Normal"/>
    <w:rsid w:val="00B34E2A"/>
    <w:pPr>
      <w:pBdr>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72">
    <w:name w:val="xl272"/>
    <w:basedOn w:val="Normal"/>
    <w:rsid w:val="00B34E2A"/>
    <w:pPr>
      <w:pBdr>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73">
    <w:name w:val="xl273"/>
    <w:basedOn w:val="Normal"/>
    <w:rsid w:val="00B34E2A"/>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B0F0"/>
    </w:rPr>
  </w:style>
  <w:style w:type="paragraph" w:customStyle="1" w:styleId="xl274">
    <w:name w:val="xl274"/>
    <w:basedOn w:val="Normal"/>
    <w:rsid w:val="00B34E2A"/>
    <w:pPr>
      <w:spacing w:before="100" w:beforeAutospacing="1" w:after="100" w:afterAutospacing="1"/>
    </w:pPr>
    <w:rPr>
      <w:color w:val="00B0F0"/>
    </w:rPr>
  </w:style>
  <w:style w:type="paragraph" w:customStyle="1" w:styleId="xl275">
    <w:name w:val="xl275"/>
    <w:basedOn w:val="Normal"/>
    <w:rsid w:val="00B34E2A"/>
    <w:pPr>
      <w:pBdr>
        <w:left w:val="single" w:sz="8" w:space="0" w:color="auto"/>
        <w:bottom w:val="single" w:sz="8" w:space="0" w:color="auto"/>
        <w:right w:val="single" w:sz="8" w:space="0" w:color="auto"/>
      </w:pBdr>
      <w:spacing w:before="100" w:beforeAutospacing="1" w:after="100" w:afterAutospacing="1"/>
      <w:jc w:val="center"/>
      <w:textAlignment w:val="center"/>
    </w:pPr>
    <w:rPr>
      <w:color w:val="00B0F0"/>
    </w:rPr>
  </w:style>
  <w:style w:type="paragraph" w:customStyle="1" w:styleId="xl276">
    <w:name w:val="xl276"/>
    <w:basedOn w:val="Normal"/>
    <w:rsid w:val="00B34E2A"/>
    <w:pPr>
      <w:pBdr>
        <w:top w:val="single" w:sz="8" w:space="0" w:color="auto"/>
        <w:left w:val="single" w:sz="8" w:space="0" w:color="auto"/>
        <w:bottom w:val="single" w:sz="8" w:space="0" w:color="auto"/>
      </w:pBdr>
      <w:spacing w:before="100" w:beforeAutospacing="1" w:after="100" w:afterAutospacing="1"/>
      <w:jc w:val="right"/>
      <w:textAlignment w:val="center"/>
    </w:pPr>
    <w:rPr>
      <w:color w:val="00B0F0"/>
    </w:rPr>
  </w:style>
  <w:style w:type="character" w:customStyle="1" w:styleId="UnresolvedMention3">
    <w:name w:val="Unresolved Mention3"/>
    <w:basedOn w:val="DefaultParagraphFont"/>
    <w:uiPriority w:val="99"/>
    <w:semiHidden/>
    <w:unhideWhenUsed/>
    <w:rsid w:val="00640848"/>
    <w:rPr>
      <w:color w:val="605E5C"/>
      <w:shd w:val="clear" w:color="auto" w:fill="E1DFDD"/>
    </w:rPr>
  </w:style>
  <w:style w:type="character" w:customStyle="1" w:styleId="UnresolvedMention4">
    <w:name w:val="Unresolved Mention4"/>
    <w:basedOn w:val="DefaultParagraphFont"/>
    <w:uiPriority w:val="99"/>
    <w:semiHidden/>
    <w:unhideWhenUsed/>
    <w:rsid w:val="002463E8"/>
    <w:rPr>
      <w:color w:val="605E5C"/>
      <w:shd w:val="clear" w:color="auto" w:fill="E1DFDD"/>
    </w:rPr>
  </w:style>
  <w:style w:type="character" w:customStyle="1" w:styleId="Picturecaption1012">
    <w:name w:val="Picture caption (10) + 12"/>
    <w:aliases w:val="5 pt7,Italic8,Spacing 0 pt6,Scale 66% Exact"/>
    <w:uiPriority w:val="99"/>
    <w:rsid w:val="002713AE"/>
    <w:rPr>
      <w:rFonts w:ascii="Times New Roman" w:hAnsi="Times New Roman" w:cs="Times New Roman"/>
      <w:i/>
      <w:iCs/>
      <w:color w:val="000000"/>
      <w:spacing w:val="0"/>
      <w:w w:val="66"/>
      <w:position w:val="0"/>
      <w:sz w:val="25"/>
      <w:szCs w:val="25"/>
      <w:u w:val="none"/>
      <w:lang w:val="vi-VN"/>
    </w:rPr>
  </w:style>
  <w:style w:type="paragraph" w:customStyle="1" w:styleId="StyleHeading1VnTimeH15ptNotBoldItalicCenteredBefo1">
    <w:name w:val="Style Heading 1 +.VnTimeH 15 pt Not Bold Italic Centered Befo1"/>
    <w:basedOn w:val="Heading1"/>
    <w:rsid w:val="004B371D"/>
    <w:pPr>
      <w:keepLines w:val="0"/>
      <w:tabs>
        <w:tab w:val="right" w:leader="dot" w:pos="7371"/>
      </w:tabs>
      <w:spacing w:before="240" w:line="240" w:lineRule="auto"/>
      <w:ind w:left="2694" w:firstLine="0"/>
    </w:pPr>
    <w:rPr>
      <w:rFonts w:ascii=".VnTimeH" w:hAnsi=".VnTimeH"/>
      <w:bCs w:val="0"/>
      <w:szCs w:val="20"/>
    </w:rPr>
  </w:style>
  <w:style w:type="paragraph" w:customStyle="1" w:styleId="Char34">
    <w:name w:val="Char34"/>
    <w:basedOn w:val="Normal"/>
    <w:rsid w:val="004B371D"/>
    <w:pPr>
      <w:spacing w:after="160" w:line="240" w:lineRule="exact"/>
    </w:pPr>
    <w:rPr>
      <w:rFonts w:ascii="Verdana" w:hAnsi="Verdana" w:cs="Verdana"/>
      <w:sz w:val="20"/>
      <w:szCs w:val="20"/>
    </w:rPr>
  </w:style>
  <w:style w:type="paragraph" w:customStyle="1" w:styleId="CharCharCharCharCharCharChar1">
    <w:name w:val="Char Char Char Char Char Char Char1"/>
    <w:autoRedefine/>
    <w:rsid w:val="004B371D"/>
    <w:pPr>
      <w:tabs>
        <w:tab w:val="left" w:pos="1152"/>
      </w:tabs>
      <w:spacing w:before="120" w:after="120" w:line="312" w:lineRule="auto"/>
    </w:pPr>
    <w:rPr>
      <w:rFonts w:ascii="Arial" w:hAnsi="Arial" w:cs="Arial"/>
      <w:sz w:val="26"/>
      <w:szCs w:val="26"/>
    </w:rPr>
  </w:style>
  <w:style w:type="paragraph" w:customStyle="1" w:styleId="CharCharCharChar1">
    <w:name w:val="Char Char Char Char1"/>
    <w:basedOn w:val="Normal"/>
    <w:rsid w:val="004B371D"/>
    <w:pPr>
      <w:spacing w:after="160" w:line="240" w:lineRule="exact"/>
    </w:pPr>
    <w:rPr>
      <w:rFonts w:ascii="Verdana" w:hAnsi="Verdana" w:cs="Verdana"/>
      <w:sz w:val="20"/>
      <w:szCs w:val="20"/>
    </w:rPr>
  </w:style>
  <w:style w:type="character" w:customStyle="1" w:styleId="Char51">
    <w:name w:val="Char51"/>
    <w:rsid w:val="004B371D"/>
    <w:rPr>
      <w:rFonts w:ascii="Times New Roman" w:eastAsia="Times New Roman" w:hAnsi="Times New Roman" w:cs="Times New Roman" w:hint="default"/>
      <w:sz w:val="20"/>
      <w:szCs w:val="20"/>
    </w:rPr>
  </w:style>
  <w:style w:type="character" w:customStyle="1" w:styleId="Char331">
    <w:name w:val="Char331"/>
    <w:rsid w:val="004B371D"/>
    <w:rPr>
      <w:rFonts w:ascii="Cambria" w:hAnsi="Cambria" w:hint="default"/>
      <w:b/>
      <w:bCs/>
      <w:i/>
      <w:iCs/>
      <w:color w:val="4F81BD"/>
      <w:sz w:val="28"/>
      <w:szCs w:val="28"/>
      <w:lang w:val="en-US" w:eastAsia="en-US" w:bidi="ar-SA"/>
    </w:rPr>
  </w:style>
  <w:style w:type="character" w:customStyle="1" w:styleId="Char321">
    <w:name w:val="Char321"/>
    <w:rsid w:val="004B371D"/>
    <w:rPr>
      <w:rFonts w:ascii=".VnTime" w:hAnsi=".VnTime" w:hint="default"/>
      <w:snapToGrid w:val="0"/>
      <w:color w:val="000000"/>
      <w:sz w:val="28"/>
      <w:lang w:val="en-US" w:eastAsia="en-US" w:bidi="ar-SA"/>
    </w:rPr>
  </w:style>
  <w:style w:type="character" w:customStyle="1" w:styleId="Char311">
    <w:name w:val="Char311"/>
    <w:rsid w:val="004B371D"/>
    <w:rPr>
      <w:rFonts w:ascii=".VnTime" w:hAnsi=".VnTime" w:hint="default"/>
      <w:b/>
      <w:bCs w:val="0"/>
      <w:snapToGrid w:val="0"/>
      <w:color w:val="000000"/>
      <w:sz w:val="28"/>
      <w:lang w:val="en-US" w:eastAsia="en-US" w:bidi="ar-SA"/>
    </w:rPr>
  </w:style>
  <w:style w:type="character" w:customStyle="1" w:styleId="Char301">
    <w:name w:val="Char301"/>
    <w:rsid w:val="004B371D"/>
    <w:rPr>
      <w:rFonts w:ascii=".VnTime" w:hAnsi=".VnTime" w:hint="default"/>
      <w:sz w:val="28"/>
      <w:lang w:val="en-US" w:eastAsia="en-US" w:bidi="ar-SA"/>
    </w:rPr>
  </w:style>
  <w:style w:type="character" w:customStyle="1" w:styleId="Char291">
    <w:name w:val="Char291"/>
    <w:rsid w:val="004B371D"/>
    <w:rPr>
      <w:rFonts w:ascii=".VnTime" w:hAnsi=".VnTime" w:hint="default"/>
      <w:snapToGrid w:val="0"/>
      <w:color w:val="000000"/>
      <w:sz w:val="28"/>
      <w:lang w:val="en-US" w:eastAsia="en-US" w:bidi="ar-SA"/>
    </w:rPr>
  </w:style>
  <w:style w:type="character" w:customStyle="1" w:styleId="Char281">
    <w:name w:val="Char281"/>
    <w:rsid w:val="004B371D"/>
    <w:rPr>
      <w:rFonts w:ascii=".VnTime" w:hAnsi=".VnTime" w:hint="default"/>
      <w:b/>
      <w:bCs w:val="0"/>
      <w:snapToGrid w:val="0"/>
      <w:color w:val="000000"/>
      <w:sz w:val="28"/>
      <w:lang w:val="en-US" w:eastAsia="en-US" w:bidi="ar-SA"/>
    </w:rPr>
  </w:style>
  <w:style w:type="character" w:customStyle="1" w:styleId="Char271">
    <w:name w:val="Char271"/>
    <w:semiHidden/>
    <w:rsid w:val="004B371D"/>
    <w:rPr>
      <w:rFonts w:ascii="Tahoma" w:hAnsi="Tahoma" w:cs="Tahoma" w:hint="default"/>
      <w:sz w:val="16"/>
      <w:szCs w:val="16"/>
    </w:rPr>
  </w:style>
  <w:style w:type="character" w:customStyle="1" w:styleId="Char261">
    <w:name w:val="Char261"/>
    <w:rsid w:val="004B371D"/>
    <w:rPr>
      <w:rFonts w:ascii=".VnTime" w:eastAsia="Times New Roman" w:hAnsi=".VnTime" w:cs="Times New Roman" w:hint="default"/>
      <w:snapToGrid w:val="0"/>
      <w:color w:val="000000"/>
      <w:sz w:val="26"/>
      <w:szCs w:val="20"/>
    </w:rPr>
  </w:style>
  <w:style w:type="character" w:customStyle="1" w:styleId="Char251">
    <w:name w:val="Char251"/>
    <w:rsid w:val="004B371D"/>
    <w:rPr>
      <w:rFonts w:ascii=".VnTime" w:eastAsia="Times New Roman" w:hAnsi=".VnTime" w:cs="Times New Roman" w:hint="default"/>
      <w:snapToGrid w:val="0"/>
      <w:color w:val="000000"/>
      <w:sz w:val="28"/>
      <w:szCs w:val="20"/>
    </w:rPr>
  </w:style>
  <w:style w:type="character" w:customStyle="1" w:styleId="Char231">
    <w:name w:val="Char231"/>
    <w:rsid w:val="004B371D"/>
    <w:rPr>
      <w:rFonts w:ascii=".VnTime" w:eastAsia="Times New Roman" w:hAnsi=".VnTime" w:cs="Times New Roman" w:hint="default"/>
      <w:snapToGrid w:val="0"/>
      <w:color w:val="000000"/>
      <w:sz w:val="28"/>
      <w:szCs w:val="20"/>
    </w:rPr>
  </w:style>
  <w:style w:type="character" w:customStyle="1" w:styleId="Char221">
    <w:name w:val="Char221"/>
    <w:rsid w:val="004B371D"/>
    <w:rPr>
      <w:rFonts w:ascii=".VnTime" w:eastAsia="Times New Roman" w:hAnsi=".VnTime" w:cs="Times New Roman" w:hint="default"/>
      <w:snapToGrid w:val="0"/>
      <w:color w:val="000000"/>
      <w:sz w:val="28"/>
      <w:szCs w:val="20"/>
    </w:rPr>
  </w:style>
  <w:style w:type="character" w:customStyle="1" w:styleId="Char211">
    <w:name w:val="Char211"/>
    <w:rsid w:val="004B371D"/>
    <w:rPr>
      <w:rFonts w:ascii=".VnTime" w:eastAsia="Times New Roman" w:hAnsi=".VnTime" w:cs="Times New Roman" w:hint="default"/>
      <w:sz w:val="28"/>
      <w:szCs w:val="20"/>
    </w:rPr>
  </w:style>
  <w:style w:type="character" w:customStyle="1" w:styleId="Char201">
    <w:name w:val="Char201"/>
    <w:rsid w:val="004B371D"/>
    <w:rPr>
      <w:rFonts w:ascii=".VnTime" w:eastAsia="Times New Roman" w:hAnsi=".VnTime" w:cs="Times New Roman" w:hint="default"/>
      <w:sz w:val="28"/>
      <w:szCs w:val="20"/>
    </w:rPr>
  </w:style>
  <w:style w:type="character" w:customStyle="1" w:styleId="Char191">
    <w:name w:val="Char191"/>
    <w:rsid w:val="004B371D"/>
    <w:rPr>
      <w:rFonts w:ascii="Times New Roman" w:eastAsia="Times New Roman" w:hAnsi="Times New Roman" w:cs="Times New Roman" w:hint="default"/>
      <w:sz w:val="20"/>
      <w:szCs w:val="20"/>
    </w:rPr>
  </w:style>
  <w:style w:type="character" w:customStyle="1" w:styleId="CharChar101">
    <w:name w:val="Char Char101"/>
    <w:rsid w:val="004B371D"/>
    <w:rPr>
      <w:rFonts w:ascii="Courier New" w:eastAsia="Times New Roman" w:hAnsi="Courier New" w:cs="Times New Roman" w:hint="default"/>
      <w:sz w:val="20"/>
      <w:szCs w:val="20"/>
      <w:u w:val="single"/>
    </w:rPr>
  </w:style>
  <w:style w:type="character" w:customStyle="1" w:styleId="CharChar91">
    <w:name w:val="Char Char91"/>
    <w:rsid w:val="004B371D"/>
    <w:rPr>
      <w:rFonts w:ascii=".VnClarendonH" w:eastAsia="Times New Roman" w:hAnsi=".VnClarendonH" w:cs="Times New Roman" w:hint="default"/>
      <w:b/>
      <w:bCs w:val="0"/>
      <w:kern w:val="28"/>
      <w:sz w:val="32"/>
      <w:szCs w:val="20"/>
    </w:rPr>
  </w:style>
  <w:style w:type="character" w:customStyle="1" w:styleId="CharChar71">
    <w:name w:val="Char Char71"/>
    <w:semiHidden/>
    <w:rsid w:val="004B371D"/>
    <w:rPr>
      <w:rFonts w:ascii="Tahoma" w:eastAsia="Times New Roman" w:hAnsi="Tahoma" w:cs=".VnClarendonH" w:hint="default"/>
      <w:sz w:val="20"/>
      <w:szCs w:val="20"/>
      <w:shd w:val="clear" w:color="auto" w:fill="000080"/>
    </w:rPr>
  </w:style>
  <w:style w:type="character" w:customStyle="1" w:styleId="CharChar131">
    <w:name w:val="Char Char131"/>
    <w:rsid w:val="004B371D"/>
    <w:rPr>
      <w:rFonts w:ascii="Cambria" w:hAnsi="Cambria" w:hint="default"/>
      <w:b/>
      <w:bCs/>
      <w:i/>
      <w:iCs/>
      <w:color w:val="4F81BD"/>
      <w:sz w:val="28"/>
      <w:szCs w:val="28"/>
      <w:lang w:val="en-US" w:eastAsia="en-US" w:bidi="ar-SA"/>
    </w:rPr>
  </w:style>
  <w:style w:type="character" w:customStyle="1" w:styleId="CharChar31">
    <w:name w:val="Char Char31"/>
    <w:rsid w:val="004B371D"/>
    <w:rPr>
      <w:rFonts w:ascii=".VnTime" w:hAnsi=".VnTime" w:hint="default"/>
      <w:snapToGrid w:val="0"/>
      <w:color w:val="000000"/>
      <w:sz w:val="28"/>
      <w:lang w:val="en-US" w:eastAsia="en-US" w:bidi="ar-SA"/>
    </w:rPr>
  </w:style>
  <w:style w:type="character" w:customStyle="1" w:styleId="CharChar21">
    <w:name w:val="Char Char21"/>
    <w:rsid w:val="004B371D"/>
    <w:rPr>
      <w:rFonts w:ascii=".VnTime" w:eastAsia="Times New Roman" w:hAnsi=".VnTime" w:cs="Times New Roman" w:hint="default"/>
      <w:sz w:val="28"/>
      <w:szCs w:val="20"/>
    </w:rPr>
  </w:style>
  <w:style w:type="character" w:customStyle="1" w:styleId="CharCharChar11">
    <w:name w:val="Char Char Char11"/>
    <w:rsid w:val="004B371D"/>
    <w:rPr>
      <w:rFonts w:ascii=".VnClarendonH" w:hAnsi=".VnClarendonH" w:hint="default"/>
      <w:b/>
      <w:bCs w:val="0"/>
      <w:kern w:val="28"/>
      <w:sz w:val="32"/>
      <w:lang w:val="en-US" w:eastAsia="en-US" w:bidi="ar-SA"/>
    </w:rPr>
  </w:style>
  <w:style w:type="character" w:customStyle="1" w:styleId="Char181">
    <w:name w:val="Char181"/>
    <w:rsid w:val="004B371D"/>
    <w:rPr>
      <w:rFonts w:ascii="Cambria" w:hAnsi="Cambria" w:hint="default"/>
      <w:b/>
      <w:bCs/>
      <w:i/>
      <w:iCs/>
      <w:color w:val="4F81BD"/>
      <w:sz w:val="28"/>
      <w:szCs w:val="28"/>
      <w:lang w:val="en-US" w:eastAsia="en-US" w:bidi="ar-SA"/>
    </w:rPr>
  </w:style>
  <w:style w:type="character" w:customStyle="1" w:styleId="Char171">
    <w:name w:val="Char171"/>
    <w:rsid w:val="004B371D"/>
    <w:rPr>
      <w:rFonts w:ascii=".VnTime" w:hAnsi=".VnTime" w:hint="default"/>
      <w:snapToGrid w:val="0"/>
      <w:color w:val="000000"/>
      <w:sz w:val="28"/>
      <w:lang w:val="en-US" w:eastAsia="en-US" w:bidi="ar-SA"/>
    </w:rPr>
  </w:style>
  <w:style w:type="character" w:customStyle="1" w:styleId="Char161">
    <w:name w:val="Char161"/>
    <w:rsid w:val="004B371D"/>
    <w:rPr>
      <w:rFonts w:ascii=".VnTime" w:hAnsi=".VnTime" w:hint="default"/>
      <w:b/>
      <w:bCs w:val="0"/>
      <w:snapToGrid w:val="0"/>
      <w:color w:val="000000"/>
      <w:sz w:val="28"/>
      <w:lang w:val="en-US" w:eastAsia="en-US" w:bidi="ar-SA"/>
    </w:rPr>
  </w:style>
  <w:style w:type="character" w:customStyle="1" w:styleId="Char151">
    <w:name w:val="Char151"/>
    <w:rsid w:val="004B371D"/>
    <w:rPr>
      <w:rFonts w:ascii=".VnTime" w:hAnsi=".VnTime" w:hint="default"/>
      <w:sz w:val="28"/>
      <w:lang w:val="en-US" w:eastAsia="en-US" w:bidi="ar-SA"/>
    </w:rPr>
  </w:style>
  <w:style w:type="character" w:customStyle="1" w:styleId="Char141">
    <w:name w:val="Char141"/>
    <w:rsid w:val="004B371D"/>
    <w:rPr>
      <w:rFonts w:ascii=".VnTime" w:hAnsi=".VnTime" w:hint="default"/>
      <w:snapToGrid w:val="0"/>
      <w:color w:val="000000"/>
      <w:sz w:val="28"/>
      <w:lang w:val="en-US" w:eastAsia="en-US" w:bidi="ar-SA"/>
    </w:rPr>
  </w:style>
  <w:style w:type="character" w:customStyle="1" w:styleId="Char131">
    <w:name w:val="Char131"/>
    <w:rsid w:val="004B371D"/>
    <w:rPr>
      <w:rFonts w:ascii=".VnTime" w:hAnsi=".VnTime" w:hint="default"/>
      <w:b/>
      <w:bCs w:val="0"/>
      <w:snapToGrid w:val="0"/>
      <w:color w:val="000000"/>
      <w:sz w:val="28"/>
      <w:lang w:val="en-US" w:eastAsia="en-US" w:bidi="ar-SA"/>
    </w:rPr>
  </w:style>
  <w:style w:type="character" w:customStyle="1" w:styleId="Char121">
    <w:name w:val="Char121"/>
    <w:semiHidden/>
    <w:rsid w:val="004B371D"/>
    <w:rPr>
      <w:rFonts w:ascii="Tahoma" w:hAnsi="Tahoma" w:cs="Tahoma" w:hint="default"/>
      <w:sz w:val="16"/>
      <w:szCs w:val="16"/>
    </w:rPr>
  </w:style>
  <w:style w:type="character" w:customStyle="1" w:styleId="Char111">
    <w:name w:val="Char111"/>
    <w:rsid w:val="004B371D"/>
    <w:rPr>
      <w:rFonts w:ascii=".VnTime" w:eastAsia="Times New Roman" w:hAnsi=".VnTime" w:cs="Times New Roman" w:hint="default"/>
      <w:snapToGrid w:val="0"/>
      <w:color w:val="000000"/>
      <w:sz w:val="26"/>
      <w:szCs w:val="20"/>
    </w:rPr>
  </w:style>
  <w:style w:type="character" w:customStyle="1" w:styleId="Char101">
    <w:name w:val="Char101"/>
    <w:rsid w:val="004B371D"/>
    <w:rPr>
      <w:rFonts w:ascii=".VnTime" w:eastAsia="Times New Roman" w:hAnsi=".VnTime" w:cs="Times New Roman" w:hint="default"/>
      <w:snapToGrid w:val="0"/>
      <w:color w:val="000000"/>
      <w:sz w:val="28"/>
      <w:szCs w:val="20"/>
    </w:rPr>
  </w:style>
  <w:style w:type="character" w:customStyle="1" w:styleId="Char91">
    <w:name w:val="Char91"/>
    <w:rsid w:val="004B371D"/>
    <w:rPr>
      <w:rFonts w:ascii=".VnTime" w:eastAsia="Times New Roman" w:hAnsi=".VnTime" w:cs="Times New Roman" w:hint="default"/>
      <w:snapToGrid w:val="0"/>
      <w:color w:val="000000"/>
      <w:sz w:val="28"/>
      <w:szCs w:val="20"/>
    </w:rPr>
  </w:style>
  <w:style w:type="character" w:customStyle="1" w:styleId="Char81">
    <w:name w:val="Char81"/>
    <w:rsid w:val="004B371D"/>
    <w:rPr>
      <w:rFonts w:ascii=".VnTime" w:eastAsia="Times New Roman" w:hAnsi=".VnTime" w:cs="Times New Roman" w:hint="default"/>
      <w:snapToGrid w:val="0"/>
      <w:color w:val="000000"/>
      <w:sz w:val="28"/>
      <w:szCs w:val="20"/>
    </w:rPr>
  </w:style>
  <w:style w:type="character" w:customStyle="1" w:styleId="Char71">
    <w:name w:val="Char71"/>
    <w:rsid w:val="004B371D"/>
    <w:rPr>
      <w:rFonts w:ascii=".VnTime" w:eastAsia="Times New Roman" w:hAnsi=".VnTime" w:cs="Times New Roman" w:hint="default"/>
      <w:sz w:val="28"/>
      <w:szCs w:val="20"/>
    </w:rPr>
  </w:style>
  <w:style w:type="character" w:customStyle="1" w:styleId="Char61">
    <w:name w:val="Char61"/>
    <w:rsid w:val="004B371D"/>
    <w:rPr>
      <w:rFonts w:ascii=".VnTime" w:eastAsia="Times New Roman" w:hAnsi=".VnTime" w:cs="Times New Roman" w:hint="default"/>
      <w:sz w:val="28"/>
      <w:szCs w:val="20"/>
    </w:rPr>
  </w:style>
  <w:style w:type="character" w:customStyle="1" w:styleId="CharChar171">
    <w:name w:val="Char Char171"/>
    <w:rsid w:val="004B371D"/>
    <w:rPr>
      <w:rFonts w:ascii="Courier New" w:eastAsia="Times New Roman" w:hAnsi="Courier New" w:cs="Times New Roman" w:hint="default"/>
      <w:sz w:val="20"/>
      <w:szCs w:val="20"/>
      <w:u w:val="single"/>
    </w:rPr>
  </w:style>
  <w:style w:type="character" w:customStyle="1" w:styleId="CharChar161">
    <w:name w:val="Char Char161"/>
    <w:rsid w:val="004B371D"/>
    <w:rPr>
      <w:rFonts w:ascii=".VnClarendonH" w:eastAsia="Times New Roman" w:hAnsi=".VnClarendonH" w:cs="Times New Roman" w:hint="default"/>
      <w:b/>
      <w:bCs w:val="0"/>
      <w:kern w:val="28"/>
      <w:sz w:val="32"/>
      <w:szCs w:val="20"/>
    </w:rPr>
  </w:style>
  <w:style w:type="character" w:customStyle="1" w:styleId="CharChar151">
    <w:name w:val="Char Char151"/>
    <w:semiHidden/>
    <w:rsid w:val="004B371D"/>
    <w:rPr>
      <w:rFonts w:ascii="Tahoma" w:eastAsia="Times New Roman" w:hAnsi="Tahoma" w:cs=".VnClarendonH" w:hint="default"/>
      <w:sz w:val="20"/>
      <w:szCs w:val="20"/>
      <w:shd w:val="clear" w:color="auto" w:fill="000080"/>
    </w:rPr>
  </w:style>
  <w:style w:type="character" w:customStyle="1" w:styleId="Char2CharCharChar1">
    <w:name w:val="Char2 Char Char Char1"/>
    <w:rsid w:val="004B371D"/>
    <w:rPr>
      <w:rFonts w:ascii=".VnClarendonH" w:hAnsi=".VnClarendonH" w:hint="default"/>
      <w:b/>
      <w:bCs w:val="0"/>
      <w:kern w:val="28"/>
      <w:sz w:val="32"/>
      <w:lang w:val="en-US" w:eastAsia="en-US" w:bidi="ar-SA"/>
    </w:rPr>
  </w:style>
  <w:style w:type="character" w:customStyle="1" w:styleId="Char4CharChar11">
    <w:name w:val="Char4 Char Char11"/>
    <w:rsid w:val="004B371D"/>
    <w:rPr>
      <w:rFonts w:ascii=".VnTimeH" w:hAnsi=".VnTimeH" w:hint="default"/>
      <w:b/>
      <w:bCs w:val="0"/>
      <w:sz w:val="40"/>
      <w:lang w:val="en-US" w:eastAsia="en-US" w:bidi="ar-SA"/>
    </w:rPr>
  </w:style>
  <w:style w:type="character" w:customStyle="1" w:styleId="Char3CharChar11">
    <w:name w:val="Char3 Char Char11"/>
    <w:rsid w:val="004B371D"/>
    <w:rPr>
      <w:rFonts w:ascii="Courier New" w:hAnsi="Courier New" w:cs="Courier New" w:hint="default"/>
      <w:u w:val="single"/>
      <w:lang w:val="en-US" w:eastAsia="en-US" w:bidi="ar-SA"/>
    </w:rPr>
  </w:style>
  <w:style w:type="character" w:customStyle="1" w:styleId="Char1CharChar11">
    <w:name w:val="Char1 Char Char11"/>
    <w:semiHidden/>
    <w:rsid w:val="004B371D"/>
    <w:rPr>
      <w:rFonts w:ascii="Tahoma" w:hAnsi="Tahoma" w:cs=".VnClarendonH" w:hint="default"/>
      <w:lang w:val="en-US" w:eastAsia="en-US" w:bidi="ar-SA"/>
    </w:rPr>
  </w:style>
  <w:style w:type="character" w:customStyle="1" w:styleId="CharChar241">
    <w:name w:val="Char Char241"/>
    <w:rsid w:val="004B371D"/>
    <w:rPr>
      <w:b/>
      <w:bCs/>
      <w:sz w:val="24"/>
      <w:szCs w:val="26"/>
      <w:lang w:val="en-US" w:eastAsia="en-US" w:bidi="ar-SA"/>
    </w:rPr>
  </w:style>
  <w:style w:type="character" w:customStyle="1" w:styleId="CharCharCharCharChar1">
    <w:name w:val="Char Char Char Char Char1"/>
    <w:rsid w:val="004B371D"/>
    <w:rPr>
      <w:sz w:val="28"/>
    </w:rPr>
  </w:style>
  <w:style w:type="character" w:customStyle="1" w:styleId="CharChar181">
    <w:name w:val="Char Char181"/>
    <w:rsid w:val="004B371D"/>
    <w:rPr>
      <w:rFonts w:ascii="Cambria" w:hAnsi="Cambria" w:hint="default"/>
      <w:b/>
      <w:bCs/>
      <w:i/>
      <w:iCs/>
      <w:color w:val="4F81BD"/>
      <w:sz w:val="28"/>
      <w:szCs w:val="28"/>
      <w:lang w:val="en-US" w:eastAsia="en-US" w:bidi="ar-SA"/>
    </w:rPr>
  </w:style>
  <w:style w:type="character" w:customStyle="1" w:styleId="CharChar191">
    <w:name w:val="Char Char191"/>
    <w:rsid w:val="004B371D"/>
    <w:rPr>
      <w:b/>
      <w:bCs/>
      <w:sz w:val="24"/>
      <w:szCs w:val="28"/>
      <w:lang w:val="en-US" w:eastAsia="en-US" w:bidi="ar-SA"/>
    </w:rPr>
  </w:style>
  <w:style w:type="paragraph" w:customStyle="1" w:styleId="BodyText11">
    <w:name w:val="Body Text11"/>
    <w:basedOn w:val="Normal"/>
    <w:rsid w:val="004B371D"/>
    <w:pPr>
      <w:widowControl w:val="0"/>
      <w:spacing w:after="120"/>
      <w:ind w:left="567"/>
      <w:jc w:val="both"/>
    </w:pPr>
    <w:rPr>
      <w:rFonts w:ascii=".VnTime" w:hAnsi=".VnTime"/>
      <w:sz w:val="28"/>
      <w:szCs w:val="20"/>
    </w:rPr>
  </w:style>
  <w:style w:type="paragraph" w:customStyle="1" w:styleId="Heading341">
    <w:name w:val="Heading 341"/>
    <w:basedOn w:val="Normal"/>
    <w:rsid w:val="004B371D"/>
    <w:pPr>
      <w:tabs>
        <w:tab w:val="num" w:pos="720"/>
      </w:tabs>
      <w:spacing w:before="60"/>
      <w:ind w:left="720" w:hanging="720"/>
    </w:pPr>
    <w:rPr>
      <w:rFonts w:ascii=".VnTime" w:hAnsi=".VnTime"/>
      <w:sz w:val="28"/>
      <w:szCs w:val="20"/>
    </w:rPr>
  </w:style>
  <w:style w:type="paragraph" w:customStyle="1" w:styleId="Gach">
    <w:name w:val="Gach+"/>
    <w:autoRedefine/>
    <w:rsid w:val="004B371D"/>
    <w:pPr>
      <w:numPr>
        <w:numId w:val="15"/>
      </w:numPr>
      <w:spacing w:after="120"/>
      <w:jc w:val="both"/>
    </w:pPr>
    <w:rPr>
      <w:rFonts w:ascii="Times New Roman" w:hAnsi="Times New Roman" w:cs="Arial"/>
      <w:kern w:val="28"/>
      <w:sz w:val="26"/>
      <w:szCs w:val="28"/>
      <w:lang w:val="fr-FR"/>
    </w:rPr>
  </w:style>
  <w:style w:type="character" w:customStyle="1" w:styleId="fontstyle21">
    <w:name w:val="fontstyle21"/>
    <w:basedOn w:val="DefaultParagraphFont"/>
    <w:rsid w:val="004B371D"/>
    <w:rPr>
      <w:rFonts w:ascii="TimesNewRomanPS-BoldMT" w:hAnsi="TimesNewRomanPS-BoldMT" w:hint="default"/>
      <w:b/>
      <w:bCs/>
      <w:i w:val="0"/>
      <w:iCs w:val="0"/>
      <w:color w:val="000000"/>
      <w:sz w:val="28"/>
      <w:szCs w:val="28"/>
    </w:rPr>
  </w:style>
  <w:style w:type="character" w:customStyle="1" w:styleId="fontstyle31">
    <w:name w:val="fontstyle31"/>
    <w:basedOn w:val="DefaultParagraphFont"/>
    <w:rsid w:val="004B371D"/>
    <w:rPr>
      <w:rFonts w:ascii="TimesNewRomanPS-ItalicMT" w:hAnsi="TimesNewRomanPS-ItalicMT" w:hint="default"/>
      <w:b w:val="0"/>
      <w:bCs w:val="0"/>
      <w:i/>
      <w:iCs/>
      <w:color w:val="000000"/>
      <w:sz w:val="26"/>
      <w:szCs w:val="26"/>
    </w:rPr>
  </w:style>
  <w:style w:type="character" w:styleId="CommentReference">
    <w:name w:val="annotation reference"/>
    <w:uiPriority w:val="99"/>
    <w:rsid w:val="004B371D"/>
    <w:rPr>
      <w:sz w:val="16"/>
      <w:szCs w:val="16"/>
    </w:rPr>
  </w:style>
  <w:style w:type="paragraph" w:styleId="CommentText">
    <w:name w:val="annotation text"/>
    <w:basedOn w:val="Normal"/>
    <w:link w:val="CommentTextChar"/>
    <w:uiPriority w:val="99"/>
    <w:rsid w:val="004B371D"/>
    <w:rPr>
      <w:rFonts w:ascii=".VnTime" w:hAnsi=".VnTime"/>
      <w:sz w:val="20"/>
      <w:szCs w:val="20"/>
      <w:lang w:val="x-none" w:eastAsia="x-none"/>
    </w:rPr>
  </w:style>
  <w:style w:type="character" w:customStyle="1" w:styleId="CommentTextChar">
    <w:name w:val="Comment Text Char"/>
    <w:basedOn w:val="DefaultParagraphFont"/>
    <w:link w:val="CommentText"/>
    <w:uiPriority w:val="99"/>
    <w:rsid w:val="004B371D"/>
    <w:rPr>
      <w:rFonts w:ascii=".VnTime" w:hAnsi=".VnTime"/>
      <w:lang w:val="x-none" w:eastAsia="x-none"/>
    </w:rPr>
  </w:style>
  <w:style w:type="table" w:customStyle="1" w:styleId="TableGrid4">
    <w:name w:val="Table Grid4"/>
    <w:basedOn w:val="TableNormal"/>
    <w:next w:val="TableGrid"/>
    <w:rsid w:val="004B371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B371D"/>
  </w:style>
  <w:style w:type="table" w:customStyle="1" w:styleId="TableGrid9">
    <w:name w:val="Table Grid9"/>
    <w:basedOn w:val="TableNormal"/>
    <w:next w:val="TableGrid"/>
    <w:uiPriority w:val="3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locked/>
    <w:rsid w:val="004B371D"/>
    <w:rPr>
      <w:rFonts w:eastAsia="Times New Roman"/>
    </w:rPr>
  </w:style>
  <w:style w:type="paragraph" w:styleId="CommentSubject">
    <w:name w:val="annotation subject"/>
    <w:basedOn w:val="CommentText"/>
    <w:next w:val="CommentText"/>
    <w:link w:val="CommentSubjectChar"/>
    <w:unhideWhenUsed/>
    <w:rsid w:val="004B371D"/>
    <w:pPr>
      <w:spacing w:after="200"/>
    </w:pPr>
    <w:rPr>
      <w:rFonts w:ascii="Times New Roman" w:eastAsiaTheme="minorEastAsia" w:hAnsi="Times New Roman"/>
      <w:b/>
      <w:bCs/>
      <w:lang w:val="en-US" w:eastAsia="en-US"/>
    </w:rPr>
  </w:style>
  <w:style w:type="character" w:customStyle="1" w:styleId="CommentSubjectChar">
    <w:name w:val="Comment Subject Char"/>
    <w:basedOn w:val="CommentTextChar"/>
    <w:link w:val="CommentSubject"/>
    <w:rsid w:val="004B371D"/>
    <w:rPr>
      <w:rFonts w:ascii="Times New Roman" w:eastAsiaTheme="minorEastAsia" w:hAnsi="Times New Roman"/>
      <w:b/>
      <w:bCs/>
      <w:lang w:val="x-none" w:eastAsia="x-none"/>
    </w:rPr>
  </w:style>
  <w:style w:type="numbering" w:customStyle="1" w:styleId="NoList2">
    <w:name w:val="No List2"/>
    <w:next w:val="NoList"/>
    <w:uiPriority w:val="99"/>
    <w:semiHidden/>
    <w:unhideWhenUsed/>
    <w:rsid w:val="004B371D"/>
  </w:style>
  <w:style w:type="table" w:customStyle="1" w:styleId="TableGrid10">
    <w:name w:val="Table Grid10"/>
    <w:basedOn w:val="TableNormal"/>
    <w:next w:val="TableGrid"/>
    <w:uiPriority w:val="39"/>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nbnnidung21">
    <w:name w:val="Văn bản nội dung (2)1"/>
    <w:basedOn w:val="Normal"/>
    <w:uiPriority w:val="99"/>
    <w:rsid w:val="004B371D"/>
    <w:pPr>
      <w:widowControl w:val="0"/>
      <w:shd w:val="clear" w:color="auto" w:fill="FFFFFF"/>
      <w:spacing w:after="360" w:line="240" w:lineRule="atLeast"/>
      <w:jc w:val="both"/>
    </w:pPr>
    <w:rPr>
      <w:rFonts w:ascii="Calibri" w:eastAsia="Calibri" w:hAnsi="Calibri"/>
      <w:sz w:val="28"/>
      <w:szCs w:val="28"/>
    </w:rPr>
  </w:style>
  <w:style w:type="paragraph" w:customStyle="1" w:styleId="text-align-justify">
    <w:name w:val="text-align-justify"/>
    <w:basedOn w:val="Normal"/>
    <w:rsid w:val="004B371D"/>
    <w:pPr>
      <w:spacing w:before="100" w:beforeAutospacing="1" w:after="100" w:afterAutospacing="1"/>
    </w:pPr>
  </w:style>
  <w:style w:type="numbering" w:customStyle="1" w:styleId="NoList3">
    <w:name w:val="No List3"/>
    <w:next w:val="NoList"/>
    <w:uiPriority w:val="99"/>
    <w:semiHidden/>
    <w:unhideWhenUsed/>
    <w:rsid w:val="004B371D"/>
  </w:style>
  <w:style w:type="table" w:customStyle="1" w:styleId="TableGrid16">
    <w:name w:val="Table Grid16"/>
    <w:basedOn w:val="TableNormal"/>
    <w:next w:val="TableGrid"/>
    <w:uiPriority w:val="39"/>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4B371D"/>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B371D"/>
  </w:style>
  <w:style w:type="table" w:customStyle="1" w:styleId="TableGrid91">
    <w:name w:val="Table Grid91"/>
    <w:basedOn w:val="TableNormal"/>
    <w:next w:val="TableGrid"/>
    <w:uiPriority w:val="3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4B371D"/>
    <w:pPr>
      <w:spacing w:after="200" w:line="276"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4B371D"/>
  </w:style>
  <w:style w:type="table" w:customStyle="1" w:styleId="TableGrid101">
    <w:name w:val="Table Grid101"/>
    <w:basedOn w:val="TableNormal"/>
    <w:next w:val="TableGrid"/>
    <w:rsid w:val="004B371D"/>
    <w:pPr>
      <w:spacing w:after="200" w:line="276"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4B371D"/>
    <w:rPr>
      <w:rFonts w:ascii="Times New Roman" w:eastAsia="Calibri" w:hAnsi="Times New Roman"/>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B371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eude2">
    <w:name w:val="tieude2"/>
    <w:basedOn w:val="Normal"/>
    <w:rsid w:val="00A35493"/>
    <w:pPr>
      <w:spacing w:beforeLines="60"/>
      <w:jc w:val="both"/>
    </w:pPr>
    <w:rPr>
      <w:rFonts w:ascii=".VnArial" w:hAnsi=".VnArial"/>
      <w:b/>
      <w:i/>
      <w:color w:val="800000"/>
      <w:kern w:val="32"/>
      <w:sz w:val="26"/>
      <w:szCs w:val="20"/>
    </w:rPr>
  </w:style>
  <w:style w:type="paragraph" w:customStyle="1" w:styleId="MediumGrid1-Accent21">
    <w:name w:val="Medium Grid 1 - Accent 21"/>
    <w:basedOn w:val="Normal"/>
    <w:qFormat/>
    <w:rsid w:val="00A35493"/>
    <w:pPr>
      <w:spacing w:beforeLines="60" w:before="120" w:after="200" w:line="276" w:lineRule="auto"/>
      <w:ind w:left="720" w:hanging="709"/>
      <w:jc w:val="both"/>
    </w:pPr>
    <w:rPr>
      <w:rFonts w:eastAsia="Calibri"/>
      <w:kern w:val="32"/>
      <w:sz w:val="28"/>
      <w:szCs w:val="22"/>
    </w:rPr>
  </w:style>
  <w:style w:type="paragraph" w:customStyle="1" w:styleId="TOCHeading1">
    <w:name w:val="TOC Heading1"/>
    <w:basedOn w:val="Heading1"/>
    <w:next w:val="Normal"/>
    <w:uiPriority w:val="39"/>
    <w:unhideWhenUsed/>
    <w:qFormat/>
    <w:rsid w:val="00A35493"/>
    <w:pPr>
      <w:spacing w:beforeLines="60" w:before="480" w:after="0" w:line="276" w:lineRule="auto"/>
      <w:ind w:left="0" w:firstLine="0"/>
      <w:jc w:val="left"/>
      <w:outlineLvl w:val="9"/>
    </w:pPr>
    <w:rPr>
      <w:color w:val="365F91"/>
      <w:lang w:val="x-none" w:eastAsia="x-none"/>
    </w:rPr>
  </w:style>
  <w:style w:type="character" w:customStyle="1" w:styleId="TOC4Char">
    <w:name w:val="TOC 4 Char"/>
    <w:link w:val="TOC4"/>
    <w:uiPriority w:val="39"/>
    <w:rsid w:val="00A35493"/>
    <w:rPr>
      <w:rFonts w:eastAsia="SimSun" w:cs="Calibri"/>
      <w:sz w:val="18"/>
      <w:szCs w:val="18"/>
    </w:rPr>
  </w:style>
  <w:style w:type="character" w:customStyle="1" w:styleId="TOC1Char">
    <w:name w:val="TOC 1 Char"/>
    <w:rsid w:val="00A35493"/>
    <w:rPr>
      <w:rFonts w:ascii="Arial" w:eastAsia="Times New Roman" w:hAnsi="Arial"/>
      <w:sz w:val="26"/>
    </w:rPr>
  </w:style>
  <w:style w:type="character" w:customStyle="1" w:styleId="GachdongChar">
    <w:name w:val="Gachdong Char"/>
    <w:link w:val="Gachdong"/>
    <w:rsid w:val="00A35493"/>
    <w:rPr>
      <w:rFonts w:ascii=".VnTime" w:hAnsi=".VnTime"/>
      <w:kern w:val="28"/>
      <w:sz w:val="26"/>
    </w:rPr>
  </w:style>
  <w:style w:type="character" w:customStyle="1" w:styleId="TOC1Char1">
    <w:name w:val="TOC 1 Char1"/>
    <w:link w:val="TOC1"/>
    <w:uiPriority w:val="39"/>
    <w:rsid w:val="00A35493"/>
    <w:rPr>
      <w:rFonts w:ascii="Times New Roman" w:eastAsia="SimSun" w:hAnsi="Times New Roman"/>
      <w:b/>
      <w:caps/>
      <w:noProof/>
      <w:sz w:val="26"/>
      <w:szCs w:val="26"/>
    </w:rPr>
  </w:style>
  <w:style w:type="character" w:customStyle="1" w:styleId="TOC2Char">
    <w:name w:val="TOC 2 Char"/>
    <w:link w:val="TOC2"/>
    <w:uiPriority w:val="39"/>
    <w:rsid w:val="00BA4E73"/>
    <w:rPr>
      <w:rFonts w:ascii="Times New Roman" w:hAnsi="Times New Roman"/>
      <w:bCs/>
      <w:sz w:val="28"/>
      <w:szCs w:val="28"/>
    </w:rPr>
  </w:style>
  <w:style w:type="character" w:customStyle="1" w:styleId="TOC3Char">
    <w:name w:val="TOC 3 Char"/>
    <w:link w:val="TOC3"/>
    <w:uiPriority w:val="39"/>
    <w:rsid w:val="00A35493"/>
    <w:rPr>
      <w:rFonts w:ascii="Times New Roman" w:eastAsia="SimSun" w:hAnsi="Times New Roman"/>
      <w:b/>
      <w:i/>
      <w:iCs/>
      <w:noProof/>
      <w:sz w:val="26"/>
      <w:szCs w:val="26"/>
    </w:rPr>
  </w:style>
  <w:style w:type="table" w:styleId="TableProfessional">
    <w:name w:val="Table Professional"/>
    <w:basedOn w:val="TableNormal"/>
    <w:unhideWhenUsed/>
    <w:rsid w:val="00A35493"/>
    <w:pPr>
      <w:spacing w:beforeLines="60" w:before="120" w:after="200" w:line="276" w:lineRule="auto"/>
      <w:ind w:left="1418" w:hanging="709"/>
      <w:jc w:val="both"/>
    </w:pPr>
    <w:rPr>
      <w:rFonts w:ascii="Times New Roman" w:eastAsia="Calibri" w:hAnsi="Times New Roman"/>
      <w:w w:val="9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57" w:type="dxa"/>
        <w:right w:w="57" w:type="dxa"/>
      </w:tblCellMar>
    </w:tblPr>
    <w:tcPr>
      <w:shd w:val="clear" w:color="auto" w:fill="auto"/>
      <w:vAlign w:val="center"/>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ColorfulList-Accent11">
    <w:name w:val="Colorful List - Accent 11"/>
    <w:basedOn w:val="Normal"/>
    <w:qFormat/>
    <w:rsid w:val="00A35493"/>
    <w:pPr>
      <w:spacing w:beforeLines="60" w:before="120" w:after="200" w:line="276" w:lineRule="auto"/>
      <w:ind w:left="720" w:hanging="709"/>
      <w:jc w:val="both"/>
    </w:pPr>
    <w:rPr>
      <w:rFonts w:eastAsia="Calibri"/>
      <w:kern w:val="32"/>
      <w:sz w:val="28"/>
      <w:szCs w:val="22"/>
    </w:rPr>
  </w:style>
  <w:style w:type="character" w:customStyle="1" w:styleId="apple-style-span">
    <w:name w:val="apple-style-span"/>
    <w:basedOn w:val="DefaultParagraphFont"/>
    <w:rsid w:val="00A35493"/>
  </w:style>
  <w:style w:type="paragraph" w:customStyle="1" w:styleId="BD">
    <w:name w:val="BD"/>
    <w:basedOn w:val="Heading2"/>
    <w:link w:val="BDChar"/>
    <w:rsid w:val="00A35493"/>
    <w:pPr>
      <w:keepLines w:val="0"/>
      <w:spacing w:before="240" w:after="60" w:line="240" w:lineRule="auto"/>
      <w:ind w:left="0" w:firstLine="0"/>
      <w:jc w:val="left"/>
    </w:pPr>
    <w:rPr>
      <w:i/>
      <w:iCs/>
      <w:noProof/>
      <w:kern w:val="32"/>
      <w:szCs w:val="28"/>
      <w:lang w:val="vi-VN" w:eastAsia="x-none"/>
    </w:rPr>
  </w:style>
  <w:style w:type="character" w:customStyle="1" w:styleId="BDChar">
    <w:name w:val="BD Char"/>
    <w:link w:val="BD"/>
    <w:rsid w:val="00A35493"/>
    <w:rPr>
      <w:rFonts w:ascii="Cambria" w:hAnsi="Cambria"/>
      <w:b/>
      <w:bCs/>
      <w:i/>
      <w:iCs/>
      <w:noProof/>
      <w:kern w:val="32"/>
      <w:sz w:val="28"/>
      <w:szCs w:val="28"/>
      <w:lang w:val="vi-VN" w:eastAsia="x-none"/>
    </w:rPr>
  </w:style>
  <w:style w:type="paragraph" w:customStyle="1" w:styleId="4">
    <w:name w:val="4"/>
    <w:aliases w:val="heading6"/>
    <w:basedOn w:val="Normal"/>
    <w:link w:val="4Char"/>
    <w:rsid w:val="00A35493"/>
    <w:pPr>
      <w:numPr>
        <w:numId w:val="16"/>
      </w:numPr>
      <w:tabs>
        <w:tab w:val="clear" w:pos="4755"/>
      </w:tabs>
      <w:spacing w:before="60"/>
      <w:ind w:left="0" w:firstLine="0"/>
      <w:jc w:val="both"/>
    </w:pPr>
    <w:rPr>
      <w:b/>
      <w:i/>
      <w:iCs/>
      <w:sz w:val="26"/>
      <w:szCs w:val="26"/>
    </w:rPr>
  </w:style>
  <w:style w:type="paragraph" w:customStyle="1" w:styleId="Char37">
    <w:name w:val="Char37"/>
    <w:basedOn w:val="Normal"/>
    <w:rsid w:val="00A35493"/>
    <w:pPr>
      <w:spacing w:after="160" w:line="240" w:lineRule="exact"/>
    </w:pPr>
    <w:rPr>
      <w:rFonts w:ascii="Tahoma" w:eastAsia="PMingLiU" w:hAnsi="Tahoma"/>
      <w:sz w:val="20"/>
      <w:szCs w:val="20"/>
    </w:rPr>
  </w:style>
  <w:style w:type="paragraph" w:customStyle="1" w:styleId="TOCHeading2">
    <w:name w:val="TOC Heading2"/>
    <w:basedOn w:val="Heading1"/>
    <w:next w:val="Normal"/>
    <w:uiPriority w:val="39"/>
    <w:unhideWhenUsed/>
    <w:qFormat/>
    <w:rsid w:val="00A35493"/>
    <w:pPr>
      <w:spacing w:beforeLines="60" w:before="480" w:after="0" w:line="276" w:lineRule="auto"/>
      <w:ind w:left="0" w:firstLine="0"/>
      <w:jc w:val="left"/>
      <w:outlineLvl w:val="9"/>
    </w:pPr>
    <w:rPr>
      <w:color w:val="365F91"/>
      <w:lang w:val="x-none" w:eastAsia="x-none"/>
    </w:rPr>
  </w:style>
  <w:style w:type="paragraph" w:customStyle="1" w:styleId="Chuso">
    <w:name w:val="Chuso"/>
    <w:basedOn w:val="Noidung1"/>
    <w:link w:val="ChusoCharChar"/>
    <w:rsid w:val="00A35493"/>
    <w:pPr>
      <w:numPr>
        <w:numId w:val="17"/>
      </w:numPr>
      <w:spacing w:line="240" w:lineRule="auto"/>
    </w:pPr>
    <w:rPr>
      <w:i/>
      <w:lang w:val="x-none" w:eastAsia="x-none"/>
    </w:rPr>
  </w:style>
  <w:style w:type="paragraph" w:customStyle="1" w:styleId="3">
    <w:name w:val="3"/>
    <w:basedOn w:val="Title"/>
    <w:link w:val="3Char"/>
    <w:rsid w:val="00A35493"/>
    <w:pPr>
      <w:tabs>
        <w:tab w:val="left" w:pos="851"/>
        <w:tab w:val="center" w:pos="5220"/>
      </w:tabs>
      <w:spacing w:before="100" w:after="0" w:line="240" w:lineRule="auto"/>
      <w:ind w:firstLine="0"/>
      <w:jc w:val="both"/>
      <w:outlineLvl w:val="9"/>
    </w:pPr>
    <w:rPr>
      <w:rFonts w:ascii="VNI-Times" w:eastAsia="Times New Roman" w:hAnsi="VNI-Times"/>
      <w:sz w:val="26"/>
      <w:lang w:val="x-none" w:eastAsia="x-none"/>
    </w:rPr>
  </w:style>
  <w:style w:type="character" w:customStyle="1" w:styleId="ChusoCharChar">
    <w:name w:val="Chuso Char Char"/>
    <w:link w:val="Chuso"/>
    <w:rsid w:val="00A35493"/>
    <w:rPr>
      <w:rFonts w:ascii="Arial" w:eastAsia="Batang" w:hAnsi="Arial"/>
      <w:i/>
      <w:sz w:val="22"/>
      <w:szCs w:val="22"/>
      <w:lang w:val="x-none" w:eastAsia="x-none"/>
    </w:rPr>
  </w:style>
  <w:style w:type="character" w:customStyle="1" w:styleId="FooterChar1">
    <w:name w:val="Footer Char1"/>
    <w:aliases w:val="Footer-Even Char"/>
    <w:uiPriority w:val="99"/>
    <w:rsid w:val="00A35493"/>
    <w:rPr>
      <w:sz w:val="26"/>
      <w:lang w:val="x-none" w:eastAsia="x-none"/>
    </w:rPr>
  </w:style>
  <w:style w:type="paragraph" w:customStyle="1" w:styleId="NormalWebbullet">
    <w:name w:val="Normal (Web) bullet"/>
    <w:basedOn w:val="Normal"/>
    <w:qFormat/>
    <w:rsid w:val="00A35493"/>
    <w:pPr>
      <w:widowControl w:val="0"/>
      <w:numPr>
        <w:numId w:val="5"/>
      </w:numPr>
      <w:spacing w:line="312" w:lineRule="auto"/>
      <w:ind w:left="0" w:firstLine="432"/>
      <w:jc w:val="both"/>
    </w:pPr>
    <w:rPr>
      <w:rFonts w:eastAsia="Calibri"/>
      <w:color w:val="000000"/>
      <w:sz w:val="26"/>
      <w:szCs w:val="26"/>
      <w:lang w:val="vi-VN"/>
    </w:rPr>
  </w:style>
  <w:style w:type="table" w:customStyle="1" w:styleId="Muclon1">
    <w:name w:val="Muc lon1"/>
    <w:basedOn w:val="TableNormal"/>
    <w:next w:val="TableGrid"/>
    <w:uiPriority w:val="59"/>
    <w:rsid w:val="00A35493"/>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uclon2">
    <w:name w:val="Muc lon2"/>
    <w:basedOn w:val="TableNormal"/>
    <w:next w:val="TableGrid"/>
    <w:uiPriority w:val="59"/>
    <w:rsid w:val="00A35493"/>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uclon21">
    <w:name w:val="Muc lon21"/>
    <w:basedOn w:val="TableNormal"/>
    <w:next w:val="TableGrid"/>
    <w:uiPriority w:val="59"/>
    <w:rsid w:val="00A35493"/>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nhnh">
    <w:name w:val="a tên hình"/>
    <w:qFormat/>
    <w:rsid w:val="00A35493"/>
    <w:pPr>
      <w:widowControl w:val="0"/>
      <w:spacing w:before="60" w:after="60"/>
      <w:jc w:val="center"/>
    </w:pPr>
    <w:rPr>
      <w:rFonts w:ascii="Times New Roman" w:hAnsi="Times New Roman"/>
      <w:i/>
      <w:sz w:val="24"/>
      <w:szCs w:val="24"/>
      <w:lang w:val="pt-BR"/>
    </w:rPr>
  </w:style>
  <w:style w:type="character" w:customStyle="1" w:styleId="Vnbnnidung">
    <w:name w:val="Văn bản nội dung_"/>
    <w:link w:val="Vnbnnidung0"/>
    <w:rsid w:val="003678D8"/>
    <w:rPr>
      <w:rFonts w:ascii="Times New Roman" w:hAnsi="Times New Roman"/>
      <w:sz w:val="28"/>
      <w:szCs w:val="28"/>
    </w:rPr>
  </w:style>
  <w:style w:type="character" w:customStyle="1" w:styleId="Tiu3">
    <w:name w:val="Tiêu đề #3_"/>
    <w:link w:val="Tiu30"/>
    <w:uiPriority w:val="99"/>
    <w:rsid w:val="003678D8"/>
    <w:rPr>
      <w:rFonts w:ascii="Times New Roman" w:hAnsi="Times New Roman"/>
      <w:b/>
      <w:bCs/>
      <w:sz w:val="28"/>
      <w:szCs w:val="28"/>
    </w:rPr>
  </w:style>
  <w:style w:type="character" w:customStyle="1" w:styleId="Khc">
    <w:name w:val="Khác_"/>
    <w:link w:val="Khc0"/>
    <w:uiPriority w:val="99"/>
    <w:rsid w:val="003678D8"/>
    <w:rPr>
      <w:rFonts w:ascii="Times New Roman" w:hAnsi="Times New Roman"/>
      <w:sz w:val="28"/>
      <w:szCs w:val="28"/>
    </w:rPr>
  </w:style>
  <w:style w:type="character" w:customStyle="1" w:styleId="Chthchbng">
    <w:name w:val="Chú thích bảng_"/>
    <w:link w:val="Chthchbng0"/>
    <w:uiPriority w:val="99"/>
    <w:rsid w:val="003678D8"/>
    <w:rPr>
      <w:rFonts w:ascii="Times New Roman" w:hAnsi="Times New Roman"/>
      <w:b/>
      <w:bCs/>
    </w:rPr>
  </w:style>
  <w:style w:type="paragraph" w:customStyle="1" w:styleId="Vnbnnidung0">
    <w:name w:val="Văn bản nội dung"/>
    <w:basedOn w:val="Normal"/>
    <w:link w:val="Vnbnnidung"/>
    <w:rsid w:val="003678D8"/>
    <w:pPr>
      <w:spacing w:after="80" w:line="312" w:lineRule="auto"/>
      <w:ind w:firstLine="400"/>
      <w:jc w:val="both"/>
    </w:pPr>
    <w:rPr>
      <w:sz w:val="28"/>
      <w:szCs w:val="28"/>
    </w:rPr>
  </w:style>
  <w:style w:type="paragraph" w:customStyle="1" w:styleId="Tiu30">
    <w:name w:val="Tiêu đề #3"/>
    <w:basedOn w:val="Normal"/>
    <w:link w:val="Tiu3"/>
    <w:uiPriority w:val="99"/>
    <w:rsid w:val="003678D8"/>
    <w:pPr>
      <w:spacing w:after="80" w:line="312" w:lineRule="auto"/>
      <w:ind w:firstLine="580"/>
      <w:jc w:val="both"/>
      <w:outlineLvl w:val="2"/>
    </w:pPr>
    <w:rPr>
      <w:b/>
      <w:bCs/>
      <w:sz w:val="28"/>
      <w:szCs w:val="28"/>
    </w:rPr>
  </w:style>
  <w:style w:type="paragraph" w:customStyle="1" w:styleId="Khc0">
    <w:name w:val="Khác"/>
    <w:basedOn w:val="Normal"/>
    <w:link w:val="Khc"/>
    <w:uiPriority w:val="99"/>
    <w:rsid w:val="003678D8"/>
    <w:pPr>
      <w:spacing w:after="80" w:line="312" w:lineRule="auto"/>
      <w:ind w:firstLine="400"/>
      <w:jc w:val="both"/>
    </w:pPr>
    <w:rPr>
      <w:sz w:val="28"/>
      <w:szCs w:val="28"/>
    </w:rPr>
  </w:style>
  <w:style w:type="paragraph" w:customStyle="1" w:styleId="Chthchbng0">
    <w:name w:val="Chú thích bảng"/>
    <w:basedOn w:val="Normal"/>
    <w:link w:val="Chthchbng"/>
    <w:uiPriority w:val="99"/>
    <w:rsid w:val="003678D8"/>
    <w:pPr>
      <w:spacing w:line="312" w:lineRule="auto"/>
      <w:ind w:firstLine="567"/>
      <w:jc w:val="both"/>
    </w:pPr>
    <w:rPr>
      <w:b/>
      <w:bCs/>
      <w:sz w:val="20"/>
      <w:szCs w:val="20"/>
    </w:rPr>
  </w:style>
  <w:style w:type="paragraph" w:customStyle="1" w:styleId="Heading11">
    <w:name w:val="Heading 11"/>
    <w:basedOn w:val="Normal"/>
    <w:next w:val="Normal"/>
    <w:qFormat/>
    <w:rsid w:val="003678D8"/>
    <w:pPr>
      <w:keepNext/>
      <w:tabs>
        <w:tab w:val="num" w:pos="720"/>
      </w:tabs>
      <w:spacing w:before="240" w:after="60"/>
      <w:ind w:left="720" w:hanging="720"/>
      <w:outlineLvl w:val="0"/>
    </w:pPr>
    <w:rPr>
      <w:rFonts w:ascii="Cambria" w:eastAsia="SimSun" w:hAnsi="Cambria"/>
      <w:b/>
      <w:bCs/>
      <w:kern w:val="32"/>
      <w:sz w:val="32"/>
      <w:szCs w:val="32"/>
    </w:rPr>
  </w:style>
  <w:style w:type="paragraph" w:customStyle="1" w:styleId="Heading41">
    <w:name w:val="Heading 41"/>
    <w:basedOn w:val="Normal"/>
    <w:next w:val="Normal"/>
    <w:unhideWhenUsed/>
    <w:qFormat/>
    <w:rsid w:val="003678D8"/>
    <w:pPr>
      <w:keepNext/>
      <w:tabs>
        <w:tab w:val="num" w:pos="2880"/>
      </w:tabs>
      <w:spacing w:before="240" w:after="60"/>
      <w:ind w:left="2880" w:hanging="720"/>
      <w:outlineLvl w:val="3"/>
    </w:pPr>
    <w:rPr>
      <w:rFonts w:ascii="Calibri" w:eastAsia="SimSun" w:hAnsi="Calibri"/>
      <w:b/>
      <w:bCs/>
      <w:sz w:val="28"/>
      <w:szCs w:val="28"/>
    </w:rPr>
  </w:style>
  <w:style w:type="paragraph" w:customStyle="1" w:styleId="Heading51">
    <w:name w:val="Heading 51"/>
    <w:basedOn w:val="Normal"/>
    <w:next w:val="Normal"/>
    <w:link w:val="heading5Char0"/>
    <w:unhideWhenUsed/>
    <w:qFormat/>
    <w:rsid w:val="003678D8"/>
    <w:pPr>
      <w:tabs>
        <w:tab w:val="num" w:pos="3600"/>
      </w:tabs>
      <w:spacing w:before="240" w:after="60"/>
      <w:ind w:left="3600" w:hanging="720"/>
      <w:outlineLvl w:val="4"/>
    </w:pPr>
    <w:rPr>
      <w:rFonts w:ascii="Calibri" w:eastAsia="SimSun" w:hAnsi="Calibri"/>
      <w:b/>
      <w:bCs/>
      <w:i/>
      <w:iCs/>
      <w:sz w:val="26"/>
      <w:szCs w:val="26"/>
    </w:rPr>
  </w:style>
  <w:style w:type="paragraph" w:customStyle="1" w:styleId="Heading71">
    <w:name w:val="Heading 71"/>
    <w:basedOn w:val="Normal"/>
    <w:next w:val="Normal"/>
    <w:uiPriority w:val="9"/>
    <w:semiHidden/>
    <w:unhideWhenUsed/>
    <w:qFormat/>
    <w:rsid w:val="003678D8"/>
    <w:pPr>
      <w:tabs>
        <w:tab w:val="num" w:pos="5040"/>
      </w:tabs>
      <w:spacing w:before="240" w:after="60"/>
      <w:ind w:left="5040" w:hanging="720"/>
      <w:outlineLvl w:val="6"/>
    </w:pPr>
    <w:rPr>
      <w:rFonts w:ascii="Calibri" w:eastAsia="SimSun" w:hAnsi="Calibri"/>
    </w:rPr>
  </w:style>
  <w:style w:type="paragraph" w:customStyle="1" w:styleId="Heading81">
    <w:name w:val="Heading 81"/>
    <w:basedOn w:val="Normal"/>
    <w:next w:val="Normal"/>
    <w:uiPriority w:val="9"/>
    <w:semiHidden/>
    <w:unhideWhenUsed/>
    <w:qFormat/>
    <w:rsid w:val="003678D8"/>
    <w:pPr>
      <w:tabs>
        <w:tab w:val="num" w:pos="5760"/>
      </w:tabs>
      <w:spacing w:before="240" w:after="60"/>
      <w:ind w:left="5760" w:hanging="720"/>
      <w:outlineLvl w:val="7"/>
    </w:pPr>
    <w:rPr>
      <w:rFonts w:ascii="Calibri" w:eastAsia="SimSun" w:hAnsi="Calibri"/>
      <w:i/>
      <w:iCs/>
    </w:rPr>
  </w:style>
  <w:style w:type="paragraph" w:customStyle="1" w:styleId="Heading91">
    <w:name w:val="Heading 91"/>
    <w:basedOn w:val="Normal"/>
    <w:next w:val="Normal"/>
    <w:uiPriority w:val="9"/>
    <w:semiHidden/>
    <w:unhideWhenUsed/>
    <w:qFormat/>
    <w:rsid w:val="003678D8"/>
    <w:pPr>
      <w:tabs>
        <w:tab w:val="num" w:pos="6480"/>
      </w:tabs>
      <w:spacing w:before="240" w:after="60"/>
      <w:ind w:left="6480" w:hanging="720"/>
      <w:outlineLvl w:val="8"/>
    </w:pPr>
    <w:rPr>
      <w:rFonts w:ascii="Cambria" w:eastAsia="SimSun" w:hAnsi="Cambria"/>
      <w:sz w:val="22"/>
      <w:szCs w:val="22"/>
    </w:rPr>
  </w:style>
  <w:style w:type="character" w:customStyle="1" w:styleId="Heading3Char1">
    <w:name w:val="Heading 3 Char1"/>
    <w:basedOn w:val="DefaultParagraphFont"/>
    <w:uiPriority w:val="9"/>
    <w:semiHidden/>
    <w:rsid w:val="003678D8"/>
    <w:rPr>
      <w:rFonts w:ascii="Calibri Light" w:eastAsia="DengXian Light" w:hAnsi="Calibri Light" w:cs="Times New Roman"/>
      <w:color w:val="1F4D78"/>
      <w:sz w:val="24"/>
      <w:szCs w:val="24"/>
      <w:lang w:val="vi-VN" w:eastAsia="vi-VN"/>
    </w:rPr>
  </w:style>
  <w:style w:type="character" w:customStyle="1" w:styleId="Heading4Char1">
    <w:name w:val="Heading 4 Char1"/>
    <w:aliases w:val="Heading 4 Char Char Char1,Heading 4 Char Char Char Char1,Heading 4 Char Char Char2,Heading 4 Char2,5- KẾT LUẬN Char1"/>
    <w:basedOn w:val="DefaultParagraphFont"/>
    <w:rsid w:val="003678D8"/>
    <w:rPr>
      <w:rFonts w:ascii="Calibri Light" w:eastAsia="DengXian Light" w:hAnsi="Calibri Light" w:cs="Times New Roman"/>
      <w:i/>
      <w:iCs/>
      <w:color w:val="2E74B5"/>
      <w:sz w:val="24"/>
      <w:szCs w:val="24"/>
      <w:lang w:val="vi-VN" w:eastAsia="vi-VN"/>
    </w:rPr>
  </w:style>
  <w:style w:type="paragraph" w:customStyle="1" w:styleId="Style7">
    <w:name w:val="Style7"/>
    <w:basedOn w:val="Normal"/>
    <w:uiPriority w:val="99"/>
    <w:rsid w:val="003678D8"/>
    <w:pPr>
      <w:numPr>
        <w:numId w:val="18"/>
      </w:numPr>
      <w:tabs>
        <w:tab w:val="left" w:pos="1020"/>
        <w:tab w:val="left" w:pos="1560"/>
        <w:tab w:val="left" w:pos="1980"/>
        <w:tab w:val="left" w:pos="2220"/>
        <w:tab w:val="left" w:pos="2640"/>
        <w:tab w:val="left" w:pos="3480"/>
      </w:tabs>
      <w:spacing w:before="60" w:line="312" w:lineRule="auto"/>
      <w:jc w:val="both"/>
    </w:pPr>
    <w:rPr>
      <w:rFonts w:ascii="VNI-Aptima" w:eastAsia="SimSun" w:hAnsi="VNI-Aptima" w:cs="VNI-Aptima"/>
      <w:i/>
      <w:iCs/>
      <w:sz w:val="22"/>
      <w:szCs w:val="22"/>
    </w:rPr>
  </w:style>
  <w:style w:type="paragraph" w:customStyle="1" w:styleId="BANG">
    <w:name w:val="BANG"/>
    <w:basedOn w:val="Normal"/>
    <w:next w:val="Normal"/>
    <w:rsid w:val="003678D8"/>
    <w:pPr>
      <w:numPr>
        <w:ilvl w:val="12"/>
      </w:numPr>
      <w:spacing w:before="120" w:after="60" w:line="360" w:lineRule="exact"/>
      <w:ind w:firstLine="567"/>
      <w:jc w:val="center"/>
    </w:pPr>
    <w:rPr>
      <w:rFonts w:ascii="VNI-Aptima" w:eastAsia="SimSun" w:hAnsi="VNI-Aptima" w:cs="VNI-Aptima"/>
      <w:b/>
      <w:bCs/>
      <w:caps/>
      <w:sz w:val="20"/>
      <w:szCs w:val="20"/>
    </w:rPr>
  </w:style>
  <w:style w:type="paragraph" w:styleId="Subtitle">
    <w:name w:val="Subtitle"/>
    <w:basedOn w:val="Normal"/>
    <w:link w:val="SubtitleChar"/>
    <w:uiPriority w:val="11"/>
    <w:qFormat/>
    <w:rsid w:val="003678D8"/>
    <w:pPr>
      <w:spacing w:line="312" w:lineRule="auto"/>
      <w:ind w:firstLine="567"/>
      <w:jc w:val="center"/>
    </w:pPr>
    <w:rPr>
      <w:rFonts w:ascii="Cambria" w:eastAsia="SimSun" w:hAnsi="Cambria"/>
    </w:rPr>
  </w:style>
  <w:style w:type="character" w:customStyle="1" w:styleId="SubtitleChar">
    <w:name w:val="Subtitle Char"/>
    <w:basedOn w:val="DefaultParagraphFont"/>
    <w:link w:val="Subtitle"/>
    <w:uiPriority w:val="11"/>
    <w:rsid w:val="003678D8"/>
    <w:rPr>
      <w:rFonts w:ascii="Cambria" w:eastAsia="SimSun" w:hAnsi="Cambria"/>
      <w:sz w:val="24"/>
      <w:szCs w:val="24"/>
    </w:rPr>
  </w:style>
  <w:style w:type="paragraph" w:customStyle="1" w:styleId="heading50">
    <w:name w:val="heading5"/>
    <w:aliases w:val="5"/>
    <w:basedOn w:val="Normal"/>
    <w:next w:val="Normal"/>
    <w:rsid w:val="003678D8"/>
    <w:pPr>
      <w:autoSpaceDE w:val="0"/>
      <w:autoSpaceDN w:val="0"/>
      <w:spacing w:before="240" w:after="60" w:line="312" w:lineRule="auto"/>
      <w:ind w:firstLine="567"/>
      <w:jc w:val="both"/>
      <w:outlineLvl w:val="4"/>
    </w:pPr>
    <w:rPr>
      <w:rFonts w:ascii="Arial" w:eastAsia="SimSun" w:hAnsi="Arial" w:cs="Arial"/>
      <w:sz w:val="22"/>
      <w:szCs w:val="22"/>
      <w:lang w:val="en-GB"/>
    </w:rPr>
  </w:style>
  <w:style w:type="paragraph" w:customStyle="1" w:styleId="heading40">
    <w:name w:val="heading4"/>
    <w:aliases w:val="6"/>
    <w:basedOn w:val="Normal"/>
    <w:next w:val="Normal"/>
    <w:rsid w:val="003678D8"/>
    <w:pPr>
      <w:autoSpaceDE w:val="0"/>
      <w:autoSpaceDN w:val="0"/>
      <w:spacing w:before="240" w:after="60" w:line="312" w:lineRule="auto"/>
      <w:ind w:firstLine="567"/>
      <w:jc w:val="both"/>
      <w:outlineLvl w:val="5"/>
    </w:pPr>
    <w:rPr>
      <w:rFonts w:ascii="Arial" w:eastAsia="SimSun" w:hAnsi="Arial" w:cs="Arial"/>
      <w:i/>
      <w:iCs/>
      <w:sz w:val="22"/>
      <w:szCs w:val="22"/>
      <w:lang w:val="en-GB"/>
    </w:rPr>
  </w:style>
  <w:style w:type="paragraph" w:customStyle="1" w:styleId="heading30">
    <w:name w:val="heading3"/>
    <w:aliases w:val="7"/>
    <w:basedOn w:val="Normal"/>
    <w:next w:val="Normal"/>
    <w:rsid w:val="003678D8"/>
    <w:pPr>
      <w:autoSpaceDE w:val="0"/>
      <w:autoSpaceDN w:val="0"/>
      <w:spacing w:before="240" w:after="60" w:line="312" w:lineRule="auto"/>
      <w:ind w:firstLine="567"/>
      <w:jc w:val="both"/>
      <w:outlineLvl w:val="6"/>
    </w:pPr>
    <w:rPr>
      <w:rFonts w:ascii="Arial" w:eastAsia="SimSun" w:hAnsi="Arial" w:cs="Arial"/>
      <w:sz w:val="26"/>
      <w:lang w:val="en-GB"/>
    </w:rPr>
  </w:style>
  <w:style w:type="paragraph" w:customStyle="1" w:styleId="heading20">
    <w:name w:val="heading2"/>
    <w:aliases w:val="8"/>
    <w:basedOn w:val="Normal"/>
    <w:next w:val="Normal"/>
    <w:uiPriority w:val="99"/>
    <w:rsid w:val="003678D8"/>
    <w:pPr>
      <w:autoSpaceDE w:val="0"/>
      <w:autoSpaceDN w:val="0"/>
      <w:spacing w:before="240" w:after="60" w:line="312" w:lineRule="auto"/>
      <w:ind w:firstLine="567"/>
      <w:jc w:val="both"/>
      <w:outlineLvl w:val="7"/>
    </w:pPr>
    <w:rPr>
      <w:rFonts w:ascii="Arial" w:eastAsia="SimSun" w:hAnsi="Arial" w:cs="Arial"/>
      <w:i/>
      <w:iCs/>
      <w:sz w:val="26"/>
      <w:lang w:val="en-GB"/>
    </w:rPr>
  </w:style>
  <w:style w:type="paragraph" w:customStyle="1" w:styleId="heading12">
    <w:name w:val="heading1"/>
    <w:aliases w:val="9"/>
    <w:basedOn w:val="Normal"/>
    <w:next w:val="Normal"/>
    <w:uiPriority w:val="99"/>
    <w:rsid w:val="003678D8"/>
    <w:pPr>
      <w:autoSpaceDE w:val="0"/>
      <w:autoSpaceDN w:val="0"/>
      <w:spacing w:before="240" w:after="60" w:line="312" w:lineRule="auto"/>
      <w:ind w:firstLine="567"/>
      <w:jc w:val="both"/>
      <w:outlineLvl w:val="8"/>
    </w:pPr>
    <w:rPr>
      <w:rFonts w:ascii="Arial" w:eastAsia="SimSun" w:hAnsi="Arial" w:cs="Arial"/>
      <w:i/>
      <w:iCs/>
      <w:sz w:val="18"/>
      <w:szCs w:val="18"/>
      <w:lang w:val="en-GB"/>
    </w:rPr>
  </w:style>
  <w:style w:type="paragraph" w:customStyle="1" w:styleId="Table1">
    <w:name w:val="Table 1"/>
    <w:basedOn w:val="Heading3"/>
    <w:link w:val="Table1Char"/>
    <w:autoRedefine/>
    <w:rsid w:val="003678D8"/>
    <w:pPr>
      <w:keepLines w:val="0"/>
      <w:widowControl w:val="0"/>
      <w:numPr>
        <w:ilvl w:val="0"/>
        <w:numId w:val="0"/>
      </w:numPr>
      <w:autoSpaceDE w:val="0"/>
      <w:autoSpaceDN w:val="0"/>
      <w:adjustRightInd w:val="0"/>
      <w:spacing w:before="120" w:line="312" w:lineRule="auto"/>
      <w:ind w:firstLine="284"/>
    </w:pPr>
    <w:rPr>
      <w:rFonts w:ascii="Times New Roman" w:eastAsia="SimSun" w:hAnsi="Times New Roman"/>
      <w:sz w:val="26"/>
      <w:szCs w:val="24"/>
    </w:rPr>
  </w:style>
  <w:style w:type="character" w:customStyle="1" w:styleId="Table1Char">
    <w:name w:val="Table 1 Char"/>
    <w:link w:val="Table1"/>
    <w:locked/>
    <w:rsid w:val="003678D8"/>
    <w:rPr>
      <w:rFonts w:ascii="Times New Roman" w:eastAsia="SimSun" w:hAnsi="Times New Roman"/>
      <w:b/>
      <w:bCs/>
      <w:sz w:val="26"/>
      <w:szCs w:val="24"/>
    </w:rPr>
  </w:style>
  <w:style w:type="paragraph" w:styleId="ListBullet">
    <w:name w:val="List Bullet"/>
    <w:basedOn w:val="Normal"/>
    <w:rsid w:val="003678D8"/>
    <w:pPr>
      <w:numPr>
        <w:numId w:val="19"/>
      </w:numPr>
      <w:spacing w:line="312" w:lineRule="auto"/>
      <w:jc w:val="both"/>
    </w:pPr>
    <w:rPr>
      <w:rFonts w:eastAsia="SimSun"/>
      <w:sz w:val="26"/>
    </w:rPr>
  </w:style>
  <w:style w:type="character" w:customStyle="1" w:styleId="Style3Char">
    <w:name w:val="Style3 Char"/>
    <w:link w:val="Style3"/>
    <w:rsid w:val="003678D8"/>
    <w:rPr>
      <w:rFonts w:ascii=".VnTime" w:hAnsi=".VnTime"/>
      <w:b/>
      <w:sz w:val="28"/>
    </w:rPr>
  </w:style>
  <w:style w:type="paragraph" w:customStyle="1" w:styleId="level3">
    <w:name w:val="level3"/>
    <w:basedOn w:val="Normal"/>
    <w:rsid w:val="003678D8"/>
    <w:pPr>
      <w:numPr>
        <w:numId w:val="20"/>
      </w:numPr>
      <w:autoSpaceDE w:val="0"/>
      <w:autoSpaceDN w:val="0"/>
      <w:spacing w:line="312" w:lineRule="auto"/>
      <w:jc w:val="both"/>
    </w:pPr>
    <w:rPr>
      <w:rFonts w:ascii="VNI-Aptima" w:eastAsia="SimSun" w:hAnsi="VNI-Aptima" w:cs="VNI-Times"/>
      <w:sz w:val="26"/>
    </w:rPr>
  </w:style>
  <w:style w:type="table" w:styleId="TableGrid50">
    <w:name w:val="Table Grid 5"/>
    <w:basedOn w:val="TableNormal"/>
    <w:rsid w:val="003678D8"/>
    <w:rPr>
      <w:rFonts w:ascii="Times New Roman" w:eastAsia="SimSun" w:hAnsi="Times New Roman"/>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MTDisplayEquation">
    <w:name w:val="MTDisplayEquation"/>
    <w:basedOn w:val="Normal"/>
    <w:rsid w:val="003678D8"/>
    <w:pPr>
      <w:numPr>
        <w:ilvl w:val="1"/>
        <w:numId w:val="21"/>
      </w:numPr>
      <w:spacing w:line="312" w:lineRule="auto"/>
      <w:jc w:val="both"/>
    </w:pPr>
    <w:rPr>
      <w:rFonts w:eastAsia="SimSun"/>
      <w:sz w:val="28"/>
      <w:szCs w:val="28"/>
    </w:rPr>
  </w:style>
  <w:style w:type="character" w:customStyle="1" w:styleId="StyleBold">
    <w:name w:val="Style Bold"/>
    <w:rsid w:val="003678D8"/>
    <w:rPr>
      <w:rFonts w:ascii="VNI-Aptima" w:hAnsi="VNI-Aptima"/>
      <w:b/>
      <w:bCs/>
    </w:rPr>
  </w:style>
  <w:style w:type="paragraph" w:customStyle="1" w:styleId="anoidung">
    <w:name w:val="anoidung"/>
    <w:basedOn w:val="BodyText2"/>
    <w:rsid w:val="003678D8"/>
    <w:pPr>
      <w:spacing w:after="0" w:line="240" w:lineRule="auto"/>
      <w:ind w:firstLine="0"/>
      <w:jc w:val="left"/>
    </w:pPr>
    <w:rPr>
      <w:rFonts w:ascii="Times New Roman" w:eastAsia="Times New Roman" w:hAnsi="Times New Roman"/>
      <w:b w:val="0"/>
      <w:sz w:val="24"/>
      <w:szCs w:val="24"/>
    </w:rPr>
  </w:style>
  <w:style w:type="paragraph" w:styleId="TableofFigures">
    <w:name w:val="table of figures"/>
    <w:aliases w:val="hello"/>
    <w:basedOn w:val="Normal"/>
    <w:next w:val="Normal"/>
    <w:uiPriority w:val="99"/>
    <w:rsid w:val="003678D8"/>
    <w:pPr>
      <w:spacing w:line="312" w:lineRule="auto"/>
      <w:ind w:left="480" w:hanging="480"/>
      <w:jc w:val="both"/>
    </w:pPr>
    <w:rPr>
      <w:rFonts w:eastAsia="SimSun"/>
      <w:sz w:val="26"/>
      <w:szCs w:val="20"/>
    </w:rPr>
  </w:style>
  <w:style w:type="paragraph" w:styleId="ListBullet5">
    <w:name w:val="List Bullet 5"/>
    <w:basedOn w:val="Normal"/>
    <w:autoRedefine/>
    <w:rsid w:val="003678D8"/>
    <w:pPr>
      <w:tabs>
        <w:tab w:val="num" w:pos="737"/>
      </w:tabs>
      <w:spacing w:line="312" w:lineRule="auto"/>
      <w:ind w:firstLine="567"/>
      <w:jc w:val="both"/>
    </w:pPr>
    <w:rPr>
      <w:rFonts w:eastAsia="SimSun"/>
      <w:bCs/>
      <w:iCs/>
      <w:sz w:val="26"/>
      <w:szCs w:val="26"/>
    </w:rPr>
  </w:style>
  <w:style w:type="paragraph" w:styleId="EnvelopeReturn">
    <w:name w:val="envelope return"/>
    <w:basedOn w:val="Normal"/>
    <w:rsid w:val="003678D8"/>
    <w:pPr>
      <w:spacing w:line="312" w:lineRule="auto"/>
      <w:ind w:firstLine="567"/>
      <w:jc w:val="both"/>
    </w:pPr>
    <w:rPr>
      <w:rFonts w:ascii="Arial" w:eastAsia="SimSun" w:hAnsi="Arial" w:cs="Arial"/>
      <w:bCs/>
      <w:iCs/>
      <w:sz w:val="20"/>
      <w:szCs w:val="20"/>
    </w:rPr>
  </w:style>
  <w:style w:type="paragraph" w:customStyle="1" w:styleId="StyleBefore3ptLinespacingsingle">
    <w:name w:val="Style Before:  3 pt Line spacing:  single"/>
    <w:basedOn w:val="Normal"/>
    <w:rsid w:val="003678D8"/>
    <w:pPr>
      <w:spacing w:before="60" w:line="300" w:lineRule="auto"/>
      <w:ind w:firstLine="403"/>
      <w:jc w:val="both"/>
    </w:pPr>
    <w:rPr>
      <w:rFonts w:ascii="VNI-Times" w:eastAsia="SimSun" w:hAnsi="VNI-Times"/>
      <w:bCs/>
      <w:iCs/>
      <w:sz w:val="26"/>
      <w:szCs w:val="20"/>
    </w:rPr>
  </w:style>
  <w:style w:type="paragraph" w:styleId="ListNumber2">
    <w:name w:val="List Number 2"/>
    <w:basedOn w:val="Normal"/>
    <w:rsid w:val="003678D8"/>
    <w:pPr>
      <w:numPr>
        <w:numId w:val="22"/>
      </w:numPr>
      <w:spacing w:line="312" w:lineRule="auto"/>
      <w:jc w:val="both"/>
    </w:pPr>
    <w:rPr>
      <w:rFonts w:eastAsia="SimSun"/>
      <w:bCs/>
      <w:iCs/>
      <w:sz w:val="26"/>
      <w:szCs w:val="26"/>
    </w:rPr>
  </w:style>
  <w:style w:type="paragraph" w:styleId="ListNumber5">
    <w:name w:val="List Number 5"/>
    <w:basedOn w:val="Normal"/>
    <w:rsid w:val="003678D8"/>
    <w:pPr>
      <w:numPr>
        <w:numId w:val="23"/>
      </w:numPr>
      <w:spacing w:line="312" w:lineRule="auto"/>
      <w:jc w:val="both"/>
    </w:pPr>
    <w:rPr>
      <w:rFonts w:eastAsia="SimSun"/>
      <w:bCs/>
      <w:iCs/>
      <w:sz w:val="26"/>
      <w:szCs w:val="26"/>
    </w:rPr>
  </w:style>
  <w:style w:type="paragraph" w:customStyle="1" w:styleId="CAPTEXT">
    <w:name w:val="CAP TEXT"/>
    <w:basedOn w:val="Normal"/>
    <w:rsid w:val="003678D8"/>
    <w:pPr>
      <w:numPr>
        <w:numId w:val="24"/>
      </w:numPr>
      <w:spacing w:after="180" w:line="312" w:lineRule="auto"/>
      <w:jc w:val="both"/>
    </w:pPr>
    <w:rPr>
      <w:rFonts w:eastAsia="SimSun"/>
      <w:bCs/>
      <w:iCs/>
      <w:sz w:val="26"/>
      <w:szCs w:val="26"/>
    </w:rPr>
  </w:style>
  <w:style w:type="paragraph" w:customStyle="1" w:styleId="StyleHeading213ptLeftBefore3ptAfter3ptLinesp">
    <w:name w:val="Style Heading 2 + 13 pt Left Before:  3 pt After:  3 pt Line sp"/>
    <w:basedOn w:val="Heading2"/>
    <w:rsid w:val="003678D8"/>
    <w:pPr>
      <w:keepLines w:val="0"/>
      <w:spacing w:before="120" w:line="312" w:lineRule="auto"/>
      <w:ind w:left="0" w:firstLine="0"/>
      <w:jc w:val="left"/>
    </w:pPr>
    <w:rPr>
      <w:rFonts w:ascii="Times New Roman" w:eastAsia="SimSun" w:hAnsi="Times New Roman"/>
      <w:bCs w:val="0"/>
      <w:color w:val="000000"/>
      <w:sz w:val="26"/>
      <w:szCs w:val="20"/>
      <w:lang w:val="en-GB"/>
    </w:rPr>
  </w:style>
  <w:style w:type="paragraph" w:styleId="Date">
    <w:name w:val="Date"/>
    <w:basedOn w:val="Normal"/>
    <w:next w:val="Normal"/>
    <w:link w:val="DateChar"/>
    <w:rsid w:val="003678D8"/>
    <w:pPr>
      <w:spacing w:line="312" w:lineRule="auto"/>
      <w:ind w:firstLine="567"/>
      <w:jc w:val="both"/>
    </w:pPr>
    <w:rPr>
      <w:rFonts w:ascii="VNI-Times" w:eastAsia="SimSun" w:hAnsi="VNI-Times"/>
      <w:bCs/>
      <w:iCs/>
      <w:sz w:val="26"/>
      <w:szCs w:val="20"/>
    </w:rPr>
  </w:style>
  <w:style w:type="character" w:customStyle="1" w:styleId="DateChar">
    <w:name w:val="Date Char"/>
    <w:basedOn w:val="DefaultParagraphFont"/>
    <w:link w:val="Date"/>
    <w:rsid w:val="003678D8"/>
    <w:rPr>
      <w:rFonts w:ascii="VNI-Times" w:eastAsia="SimSun" w:hAnsi="VNI-Times"/>
      <w:bCs/>
      <w:iCs/>
      <w:sz w:val="26"/>
    </w:rPr>
  </w:style>
  <w:style w:type="paragraph" w:customStyle="1" w:styleId="lsvhdoc2">
    <w:name w:val="lsvhdoc2"/>
    <w:basedOn w:val="Normal"/>
    <w:rsid w:val="003678D8"/>
    <w:pPr>
      <w:spacing w:before="100" w:beforeAutospacing="1" w:after="100" w:afterAutospacing="1" w:line="312" w:lineRule="auto"/>
      <w:ind w:firstLine="567"/>
      <w:jc w:val="both"/>
    </w:pPr>
    <w:rPr>
      <w:rFonts w:eastAsia="SimSun"/>
      <w:sz w:val="26"/>
    </w:rPr>
  </w:style>
  <w:style w:type="paragraph" w:customStyle="1" w:styleId="FIGURES">
    <w:name w:val="FIGURES"/>
    <w:basedOn w:val="TableofFigures"/>
    <w:autoRedefine/>
    <w:rsid w:val="003678D8"/>
    <w:pPr>
      <w:ind w:left="0" w:firstLine="0"/>
      <w:jc w:val="left"/>
    </w:pPr>
    <w:rPr>
      <w:rFonts w:eastAsia="MS Mincho"/>
      <w:iCs/>
      <w:szCs w:val="26"/>
    </w:rPr>
  </w:style>
  <w:style w:type="character" w:customStyle="1" w:styleId="grame">
    <w:name w:val="grame"/>
    <w:basedOn w:val="DefaultParagraphFont"/>
    <w:rsid w:val="003678D8"/>
  </w:style>
  <w:style w:type="paragraph" w:customStyle="1" w:styleId="DefaultParagraphFontParaCharCharCharCharChar">
    <w:name w:val="Default Paragraph Font Para Char Char Char Char Char"/>
    <w:autoRedefine/>
    <w:rsid w:val="003678D8"/>
    <w:pPr>
      <w:tabs>
        <w:tab w:val="left" w:pos="1152"/>
      </w:tabs>
      <w:spacing w:before="120" w:after="120" w:line="312" w:lineRule="auto"/>
    </w:pPr>
    <w:rPr>
      <w:rFonts w:ascii="Arial" w:eastAsia="SimSun" w:hAnsi="Arial" w:cs="Arial"/>
      <w:sz w:val="26"/>
      <w:szCs w:val="26"/>
    </w:rPr>
  </w:style>
  <w:style w:type="character" w:customStyle="1" w:styleId="normalChar">
    <w:name w:val="normal Char"/>
    <w:link w:val="Normal1"/>
    <w:rsid w:val="003678D8"/>
    <w:rPr>
      <w:rFonts w:ascii="Times New Roman" w:hAnsi="Times New Roman"/>
      <w:b/>
      <w:bCs/>
      <w:sz w:val="26"/>
      <w:szCs w:val="26"/>
      <w:lang w:val="en-AU"/>
    </w:rPr>
  </w:style>
  <w:style w:type="paragraph" w:customStyle="1" w:styleId="CharChar2Char">
    <w:name w:val="Char Char2 Char"/>
    <w:basedOn w:val="Normal"/>
    <w:next w:val="Normal"/>
    <w:rsid w:val="003678D8"/>
    <w:pPr>
      <w:widowControl w:val="0"/>
      <w:spacing w:before="120" w:after="120" w:line="312" w:lineRule="auto"/>
      <w:ind w:left="851" w:firstLine="567"/>
      <w:jc w:val="both"/>
    </w:pPr>
    <w:rPr>
      <w:rFonts w:eastAsia="SimSun"/>
      <w:sz w:val="26"/>
      <w:szCs w:val="26"/>
    </w:rPr>
  </w:style>
  <w:style w:type="paragraph" w:customStyle="1" w:styleId="Binhthuong">
    <w:name w:val="Binh thuong"/>
    <w:basedOn w:val="Normal"/>
    <w:autoRedefine/>
    <w:rsid w:val="003678D8"/>
    <w:pPr>
      <w:tabs>
        <w:tab w:val="left" w:pos="360"/>
      </w:tabs>
      <w:spacing w:before="120" w:after="120" w:line="312" w:lineRule="auto"/>
      <w:ind w:firstLine="720"/>
      <w:jc w:val="both"/>
    </w:pPr>
    <w:rPr>
      <w:rFonts w:eastAsia="Malgun Gothic"/>
      <w:noProof/>
      <w:sz w:val="26"/>
      <w:lang w:eastAsia="zh-CN"/>
    </w:rPr>
  </w:style>
  <w:style w:type="paragraph" w:customStyle="1" w:styleId="Vuong">
    <w:name w:val="Vuong"/>
    <w:basedOn w:val="Normal"/>
    <w:autoRedefine/>
    <w:rsid w:val="003678D8"/>
    <w:pPr>
      <w:tabs>
        <w:tab w:val="left" w:pos="340"/>
      </w:tabs>
      <w:spacing w:line="312" w:lineRule="auto"/>
      <w:ind w:firstLine="720"/>
      <w:jc w:val="both"/>
    </w:pPr>
    <w:rPr>
      <w:rFonts w:eastAsia="Malgun Gothic"/>
      <w:noProof/>
      <w:sz w:val="26"/>
    </w:rPr>
  </w:style>
  <w:style w:type="paragraph" w:customStyle="1" w:styleId="Gach1">
    <w:name w:val="Gach"/>
    <w:basedOn w:val="Normal"/>
    <w:autoRedefine/>
    <w:rsid w:val="003678D8"/>
    <w:pPr>
      <w:tabs>
        <w:tab w:val="left" w:pos="360"/>
      </w:tabs>
      <w:spacing w:before="120" w:after="120" w:line="312" w:lineRule="auto"/>
      <w:ind w:firstLine="720"/>
      <w:jc w:val="both"/>
    </w:pPr>
    <w:rPr>
      <w:rFonts w:eastAsia="Malgun Gothic"/>
      <w:noProof/>
      <w:sz w:val="26"/>
      <w:lang w:eastAsia="zh-CN"/>
    </w:rPr>
  </w:style>
  <w:style w:type="paragraph" w:customStyle="1" w:styleId="CharCharCharCharCharChar1Char">
    <w:name w:val="Char Char Char Char Char Char1 Char"/>
    <w:basedOn w:val="Normal"/>
    <w:semiHidden/>
    <w:rsid w:val="003678D8"/>
    <w:pPr>
      <w:spacing w:after="160" w:line="240" w:lineRule="exact"/>
      <w:ind w:firstLine="567"/>
      <w:jc w:val="both"/>
    </w:pPr>
    <w:rPr>
      <w:rFonts w:eastAsia="MS Mincho"/>
      <w:bCs/>
      <w:i/>
      <w:sz w:val="26"/>
      <w:szCs w:val="26"/>
      <w:lang w:val="en-GB" w:eastAsia="en-GB"/>
    </w:rPr>
  </w:style>
  <w:style w:type="character" w:customStyle="1" w:styleId="ndradChar1">
    <w:name w:val="ändrad Char1"/>
    <w:aliases w:val="AvtalBrödtext Char1,Body3 Char1,Body Text Tables Char1,Body Text level 1 Char Char1"/>
    <w:locked/>
    <w:rsid w:val="003678D8"/>
    <w:rPr>
      <w:b/>
      <w:bCs/>
      <w:sz w:val="28"/>
      <w:szCs w:val="28"/>
      <w:lang w:eastAsia="en-US"/>
    </w:rPr>
  </w:style>
  <w:style w:type="paragraph" w:customStyle="1" w:styleId="Paragraph">
    <w:name w:val="Paragraph"/>
    <w:basedOn w:val="Normal"/>
    <w:rsid w:val="003678D8"/>
    <w:pPr>
      <w:spacing w:before="120" w:after="60" w:line="312" w:lineRule="auto"/>
      <w:ind w:firstLine="567"/>
      <w:jc w:val="both"/>
    </w:pPr>
    <w:rPr>
      <w:rFonts w:eastAsia="SimSun"/>
      <w:sz w:val="28"/>
      <w:szCs w:val="28"/>
    </w:rPr>
  </w:style>
  <w:style w:type="character" w:customStyle="1" w:styleId="NormalBoldChar">
    <w:name w:val="Normal + Bold Char"/>
    <w:aliases w:val="Justified Char,Before:  3 pt Char,After:  3 pt Char"/>
    <w:rsid w:val="003678D8"/>
    <w:rPr>
      <w:rFonts w:ascii="Times New Roman" w:eastAsia="SimSun" w:hAnsi="Times New Roman" w:cs="Times New Roman"/>
      <w:b/>
      <w:bCs/>
      <w:iCs/>
      <w:color w:val="000000"/>
      <w:sz w:val="26"/>
      <w:szCs w:val="26"/>
    </w:rPr>
  </w:style>
  <w:style w:type="character" w:customStyle="1" w:styleId="normal-h1">
    <w:name w:val="normal-h1"/>
    <w:basedOn w:val="DefaultParagraphFont"/>
    <w:rsid w:val="003678D8"/>
  </w:style>
  <w:style w:type="paragraph" w:customStyle="1" w:styleId="yiv1362518033msonormal">
    <w:name w:val="yiv1362518033msonormal"/>
    <w:basedOn w:val="Normal"/>
    <w:rsid w:val="003678D8"/>
    <w:pPr>
      <w:spacing w:before="100" w:beforeAutospacing="1" w:after="100" w:afterAutospacing="1" w:line="312" w:lineRule="auto"/>
      <w:ind w:firstLine="567"/>
      <w:jc w:val="both"/>
    </w:pPr>
    <w:rPr>
      <w:rFonts w:eastAsia="SimSun"/>
      <w:sz w:val="26"/>
    </w:rPr>
  </w:style>
  <w:style w:type="paragraph" w:customStyle="1" w:styleId="Nomal">
    <w:name w:val="Nomal"/>
    <w:basedOn w:val="Normal"/>
    <w:rsid w:val="003678D8"/>
    <w:pPr>
      <w:spacing w:after="120" w:line="312" w:lineRule="auto"/>
      <w:ind w:firstLine="720"/>
      <w:jc w:val="both"/>
    </w:pPr>
    <w:rPr>
      <w:rFonts w:eastAsia="SimSun"/>
      <w:sz w:val="26"/>
      <w:szCs w:val="26"/>
      <w:lang w:val="de-DE"/>
    </w:rPr>
  </w:style>
  <w:style w:type="character" w:customStyle="1" w:styleId="BodyTextCharCharCharCharCharCharCharCharCharCharCharCharCharCharCharCharCharChar">
    <w:name w:val="Body Text Char Char Char Char Char Char Char Char Char Char Char Char Char Char Char Char Char Char"/>
    <w:aliases w:val="Body Text Char Char Char Char Char Char Char Char Char Char Char Char Char Char Char Char Char Char Char Char Char Char Char,Body Text Char Char"/>
    <w:rsid w:val="003678D8"/>
    <w:rPr>
      <w:rFonts w:ascii="VNtimes new roman" w:hAnsi="VNtimes new roman"/>
      <w:snapToGrid w:val="0"/>
      <w:sz w:val="28"/>
    </w:rPr>
  </w:style>
  <w:style w:type="character" w:customStyle="1" w:styleId="Heading1CharCharCharCharCharCharCharCharCharCharCharCharCharCharChar">
    <w:name w:val="Heading 1 Char Char Char Char Char Char Char Char Char Char Char Char Char Char Char"/>
    <w:rsid w:val="003678D8"/>
    <w:rPr>
      <w:caps/>
      <w:sz w:val="32"/>
      <w:szCs w:val="24"/>
      <w:lang w:val="en-GB" w:eastAsia="en-US" w:bidi="ar-SA"/>
    </w:rPr>
  </w:style>
  <w:style w:type="table" w:styleId="LightList-Accent5">
    <w:name w:val="Light List Accent 5"/>
    <w:basedOn w:val="TableNormal"/>
    <w:uiPriority w:val="61"/>
    <w:rsid w:val="003678D8"/>
    <w:rPr>
      <w:rFonts w:ascii="Times New Roman" w:eastAsia="SimSun" w:hAnsi="Times New Roman"/>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THUYV">
    <w:name w:val="THUYV"/>
    <w:basedOn w:val="Normal"/>
    <w:rsid w:val="003678D8"/>
    <w:pPr>
      <w:spacing w:line="312" w:lineRule="auto"/>
      <w:ind w:firstLine="567"/>
      <w:jc w:val="center"/>
    </w:pPr>
    <w:rPr>
      <w:rFonts w:eastAsia="SimSun"/>
      <w:b/>
      <w:i/>
      <w:sz w:val="28"/>
      <w:szCs w:val="28"/>
    </w:rPr>
  </w:style>
  <w:style w:type="character" w:customStyle="1" w:styleId="CharChar12">
    <w:name w:val="Char Char12"/>
    <w:rsid w:val="003678D8"/>
    <w:rPr>
      <w:rFonts w:ascii="Cambria" w:eastAsia="Times New Roman" w:hAnsi="Cambria" w:cs="Times New Roman" w:hint="default"/>
      <w:b/>
      <w:bCs/>
      <w:i/>
      <w:iCs/>
      <w:sz w:val="28"/>
      <w:szCs w:val="28"/>
    </w:rPr>
  </w:style>
  <w:style w:type="paragraph" w:customStyle="1" w:styleId="Chuthuong">
    <w:name w:val="Chu thuong"/>
    <w:basedOn w:val="Normal"/>
    <w:link w:val="ChuthuongChar"/>
    <w:autoRedefine/>
    <w:rsid w:val="003678D8"/>
    <w:pPr>
      <w:spacing w:before="80" w:after="40" w:line="312" w:lineRule="auto"/>
      <w:ind w:firstLine="567"/>
      <w:jc w:val="center"/>
    </w:pPr>
    <w:rPr>
      <w:rFonts w:eastAsia="SimSun"/>
      <w:b/>
      <w:i/>
      <w:color w:val="000000"/>
      <w:lang w:val="vi-VN"/>
    </w:rPr>
  </w:style>
  <w:style w:type="character" w:customStyle="1" w:styleId="ChuthuongChar">
    <w:name w:val="Chu thuong Char"/>
    <w:link w:val="Chuthuong"/>
    <w:rsid w:val="003678D8"/>
    <w:rPr>
      <w:rFonts w:ascii="Times New Roman" w:eastAsia="SimSun" w:hAnsi="Times New Roman"/>
      <w:b/>
      <w:i/>
      <w:color w:val="000000"/>
      <w:sz w:val="24"/>
      <w:szCs w:val="24"/>
      <w:lang w:val="vi-VN"/>
    </w:rPr>
  </w:style>
  <w:style w:type="paragraph" w:customStyle="1" w:styleId="te">
    <w:name w:val="te"/>
    <w:basedOn w:val="Normal"/>
    <w:rsid w:val="003678D8"/>
    <w:pPr>
      <w:spacing w:before="120" w:line="440" w:lineRule="exact"/>
      <w:ind w:firstLine="720"/>
      <w:jc w:val="both"/>
    </w:pPr>
    <w:rPr>
      <w:rFonts w:eastAsia="SimSun"/>
      <w:sz w:val="28"/>
    </w:rPr>
  </w:style>
  <w:style w:type="paragraph" w:customStyle="1" w:styleId="VBu15">
    <w:name w:val="V_Bu_15"/>
    <w:basedOn w:val="Normal"/>
    <w:qFormat/>
    <w:rsid w:val="003678D8"/>
    <w:pPr>
      <w:numPr>
        <w:numId w:val="25"/>
      </w:numPr>
      <w:tabs>
        <w:tab w:val="left" w:pos="851"/>
      </w:tabs>
      <w:spacing w:before="180" w:after="60" w:line="276" w:lineRule="auto"/>
      <w:jc w:val="both"/>
    </w:pPr>
    <w:rPr>
      <w:rFonts w:ascii="Arial" w:eastAsia="SimSun" w:hAnsi="Arial"/>
      <w:sz w:val="22"/>
    </w:rPr>
  </w:style>
  <w:style w:type="character" w:styleId="PlaceholderText">
    <w:name w:val="Placeholder Text"/>
    <w:uiPriority w:val="99"/>
    <w:semiHidden/>
    <w:rsid w:val="003678D8"/>
    <w:rPr>
      <w:color w:val="808080"/>
    </w:rPr>
  </w:style>
  <w:style w:type="character" w:customStyle="1" w:styleId="CharCharCharChar2">
    <w:name w:val="Char Char Char Char2"/>
    <w:aliases w:val=" Char Char Char Char Char1, Char Char Char Char Char Char Char2, Char Char Char Char Char Char Char Char1,AGT ESIA Char1,Caption Char Char อักขระ Char1"/>
    <w:rsid w:val="003678D8"/>
    <w:rPr>
      <w:rFonts w:ascii="VNI-Times" w:eastAsia="Times New Roman" w:hAnsi="VNI-Times" w:cs="Times New Roman"/>
      <w:b/>
      <w:sz w:val="26"/>
      <w:szCs w:val="20"/>
      <w:lang w:val="en-US"/>
    </w:rPr>
  </w:style>
  <w:style w:type="paragraph" w:customStyle="1" w:styleId="nguonsolieu">
    <w:name w:val="nguon so lieu"/>
    <w:basedOn w:val="Normal"/>
    <w:rsid w:val="003678D8"/>
    <w:pPr>
      <w:tabs>
        <w:tab w:val="center" w:pos="4320"/>
        <w:tab w:val="right" w:pos="8640"/>
      </w:tabs>
      <w:spacing w:before="80" w:after="40" w:line="312" w:lineRule="auto"/>
      <w:ind w:firstLine="340"/>
      <w:jc w:val="both"/>
    </w:pPr>
    <w:rPr>
      <w:rFonts w:eastAsia="SimSun"/>
      <w:sz w:val="26"/>
      <w:szCs w:val="20"/>
    </w:rPr>
  </w:style>
  <w:style w:type="paragraph" w:customStyle="1" w:styleId="Char1CharCharCharCharCharCharCharCharCharCharCharChar">
    <w:name w:val="Char1 Char Char Char Char Char Char Char Char Char Char Char Char"/>
    <w:basedOn w:val="Normal"/>
    <w:rsid w:val="003678D8"/>
    <w:pPr>
      <w:spacing w:after="160" w:line="240" w:lineRule="exact"/>
      <w:ind w:firstLine="567"/>
      <w:jc w:val="both"/>
    </w:pPr>
    <w:rPr>
      <w:rFonts w:ascii="Tahoma" w:eastAsia="MS Mincho" w:hAnsi="Tahoma"/>
      <w:bCs/>
      <w:sz w:val="20"/>
      <w:szCs w:val="20"/>
    </w:rPr>
  </w:style>
  <w:style w:type="paragraph" w:customStyle="1" w:styleId="Normal12">
    <w:name w:val="Normal12"/>
    <w:basedOn w:val="Normal"/>
    <w:rsid w:val="003678D8"/>
    <w:pPr>
      <w:widowControl w:val="0"/>
      <w:spacing w:before="120" w:line="312" w:lineRule="auto"/>
      <w:ind w:firstLine="567"/>
      <w:jc w:val="both"/>
    </w:pPr>
    <w:rPr>
      <w:rFonts w:eastAsia="SimSun"/>
      <w:sz w:val="26"/>
      <w:szCs w:val="26"/>
    </w:rPr>
  </w:style>
  <w:style w:type="paragraph" w:customStyle="1" w:styleId="TableNormal1">
    <w:name w:val="Table Normal1"/>
    <w:basedOn w:val="Normal"/>
    <w:link w:val="NormaltableChar"/>
    <w:rsid w:val="003678D8"/>
    <w:pPr>
      <w:spacing w:before="60" w:after="60" w:line="312" w:lineRule="auto"/>
      <w:ind w:firstLine="567"/>
      <w:jc w:val="center"/>
    </w:pPr>
    <w:rPr>
      <w:rFonts w:eastAsia="MS Mincho"/>
      <w:color w:val="0000CC"/>
      <w:lang w:eastAsia="ja-JP"/>
    </w:rPr>
  </w:style>
  <w:style w:type="character" w:customStyle="1" w:styleId="NormaltableChar">
    <w:name w:val="Normal table Char"/>
    <w:link w:val="TableNormal1"/>
    <w:rsid w:val="003678D8"/>
    <w:rPr>
      <w:rFonts w:ascii="Times New Roman" w:eastAsia="MS Mincho" w:hAnsi="Times New Roman"/>
      <w:color w:val="0000CC"/>
      <w:sz w:val="24"/>
      <w:szCs w:val="24"/>
      <w:lang w:eastAsia="ja-JP"/>
    </w:rPr>
  </w:style>
  <w:style w:type="table" w:customStyle="1" w:styleId="MediumShading2-Accent11">
    <w:name w:val="Medium Shading 2 - Accent 11"/>
    <w:basedOn w:val="TableNormal"/>
    <w:uiPriority w:val="64"/>
    <w:rsid w:val="003678D8"/>
    <w:pPr>
      <w:spacing w:before="120"/>
      <w:ind w:firstLine="567"/>
      <w:jc w:val="center"/>
    </w:pPr>
    <w:rPr>
      <w:rFonts w:ascii="Times New Roman" w:eastAsia="Calibri" w:hAnsi="Times New Roman"/>
      <w:sz w:val="24"/>
      <w:szCs w:val="22"/>
      <w:lang w:eastAsia="zh-CN"/>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vAlign w:val="center"/>
    </w:tcPr>
    <w:tblStylePr w:type="firstRow">
      <w:pPr>
        <w:wordWrap/>
        <w:spacing w:before="0" w:beforeAutospacing="0" w:after="0" w:afterAutospacing="0" w:line="240" w:lineRule="auto"/>
        <w:contextualSpacing w:val="0"/>
        <w:mirrorIndents w:val="0"/>
        <w:jc w:val="center"/>
      </w:pPr>
      <w:rPr>
        <w:rFonts w:ascii="Times New Roman" w:hAnsi="Times New Roman"/>
        <w:b/>
        <w:bCs/>
        <w:color w:val="auto"/>
        <w:sz w:val="24"/>
      </w:rPr>
      <w:tblPr/>
      <w:tcPr>
        <w:tcBorders>
          <w:top w:val="single" w:sz="12" w:space="0" w:color="auto"/>
          <w:left w:val="single" w:sz="4" w:space="0" w:color="auto"/>
          <w:bottom w:val="single" w:sz="12" w:space="0" w:color="auto"/>
          <w:right w:val="single" w:sz="4" w:space="0" w:color="auto"/>
          <w:insideH w:val="nil"/>
          <w:insideV w:val="single" w:sz="4" w:space="0" w:color="auto"/>
          <w:tl2br w:val="nil"/>
          <w:tr2bl w:val="nil"/>
        </w:tcBorders>
        <w:shd w:val="clear" w:color="auto" w:fill="F2F2F2"/>
      </w:tcPr>
    </w:tblStylePr>
    <w:tblStylePr w:type="lastRow">
      <w:pPr>
        <w:wordWrap/>
        <w:spacing w:before="0" w:beforeAutospacing="0" w:after="0" w:afterAutospacing="0" w:line="240" w:lineRule="auto"/>
        <w:ind w:leftChars="0" w:left="0" w:rightChars="0" w:right="0"/>
        <w:contextualSpacing w:val="0"/>
        <w:mirrorIndents w:val="0"/>
        <w:jc w:val="center"/>
      </w:pPr>
      <w:rPr>
        <w:rFonts w:ascii="Times New Roman" w:hAnsi="Times New Roman"/>
        <w:color w:val="auto"/>
        <w:sz w:val="24"/>
      </w:rPr>
      <w:tblPr/>
      <w:tcPr>
        <w:tcBorders>
          <w:top w:val="single" w:sz="4" w:space="0" w:color="auto"/>
          <w:left w:val="single" w:sz="4" w:space="0" w:color="auto"/>
          <w:bottom w:val="single" w:sz="8" w:space="0" w:color="auto"/>
          <w:right w:val="single" w:sz="4" w:space="0" w:color="auto"/>
          <w:insideH w:val="nil"/>
          <w:insideV w:val="single" w:sz="4" w:space="0" w:color="auto"/>
          <w:tl2br w:val="nil"/>
          <w:tr2bl w:val="nil"/>
        </w:tcBorders>
        <w:shd w:val="clear" w:color="auto" w:fill="auto"/>
      </w:tcPr>
    </w:tblStylePr>
    <w:tblStylePr w:type="firstCol">
      <w:pPr>
        <w:wordWrap/>
        <w:spacing w:beforeLines="0" w:beforeAutospacing="0" w:afterLines="0" w:afterAutospacing="0"/>
        <w:contextualSpacing w:val="0"/>
        <w:jc w:val="center"/>
      </w:pPr>
      <w:rPr>
        <w:rFonts w:ascii="Times New Roman" w:hAnsi="Times New Roman"/>
        <w:b/>
        <w:bCs/>
        <w:color w:val="FFFFFF"/>
        <w:sz w:val="24"/>
      </w:rPr>
      <w:tblPr/>
      <w:tcPr>
        <w:tcBorders>
          <w:top w:val="nil"/>
          <w:left w:val="nil"/>
          <w:bottom w:val="nil"/>
          <w:right w:val="nil"/>
          <w:insideH w:val="nil"/>
          <w:insideV w:val="nil"/>
          <w:tl2br w:val="nil"/>
          <w:tr2bl w:val="nil"/>
        </w:tcBorders>
        <w:shd w:val="clear" w:color="auto" w:fill="auto"/>
      </w:tcPr>
    </w:tblStylePr>
    <w:tblStylePr w:type="lastCol">
      <w:pPr>
        <w:wordWrap/>
        <w:spacing w:beforeLines="0" w:beforeAutospacing="0" w:afterLines="0" w:afterAutospacing="0" w:line="240" w:lineRule="auto"/>
        <w:contextualSpacing w:val="0"/>
      </w:pPr>
      <w:rPr>
        <w:b/>
        <w:bCs/>
        <w:color w:val="FFFFFF"/>
      </w:rPr>
      <w:tblPr/>
      <w:tcPr>
        <w:tcBorders>
          <w:top w:val="nil"/>
          <w:left w:val="nil"/>
          <w:bottom w:val="nil"/>
          <w:right w:val="nil"/>
          <w:insideH w:val="nil"/>
          <w:insideV w:val="nil"/>
          <w:tl2br w:val="nil"/>
          <w:tr2bl w:val="nil"/>
        </w:tcBorders>
        <w:shd w:val="clear" w:color="auto" w:fill="auto"/>
      </w:tcPr>
    </w:tblStylePr>
    <w:tblStylePr w:type="band1Vert">
      <w:pPr>
        <w:wordWrap/>
        <w:spacing w:beforeLines="0" w:beforeAutospacing="0" w:afterLines="0" w:afterAutospacing="0" w:line="240" w:lineRule="auto"/>
        <w:contextualSpacing w:val="0"/>
      </w:pPr>
      <w:tblPr/>
      <w:tcPr>
        <w:tcBorders>
          <w:top w:val="nil"/>
          <w:left w:val="nil"/>
          <w:bottom w:val="nil"/>
          <w:right w:val="nil"/>
          <w:insideH w:val="nil"/>
          <w:insideV w:val="nil"/>
          <w:tl2br w:val="nil"/>
          <w:tr2bl w:val="nil"/>
        </w:tcBorders>
        <w:shd w:val="clear" w:color="auto" w:fill="auto"/>
      </w:tcPr>
    </w:tblStylePr>
    <w:tblStylePr w:type="band2Vert">
      <w:pPr>
        <w:wordWrap/>
        <w:spacing w:beforeLines="0" w:beforeAutospacing="0" w:afterLines="0" w:afterAutospacing="0" w:line="240" w:lineRule="auto"/>
        <w:contextualSpacing w:val="0"/>
        <w:jc w:val="center"/>
      </w:pPr>
      <w:tblPr/>
      <w:tcPr>
        <w:tcBorders>
          <w:top w:val="nil"/>
          <w:left w:val="nil"/>
          <w:bottom w:val="nil"/>
          <w:right w:val="nil"/>
          <w:insideH w:val="nil"/>
          <w:insideV w:val="nil"/>
          <w:tl2br w:val="nil"/>
          <w:tr2bl w:val="nil"/>
        </w:tcBorders>
        <w:shd w:val="clear" w:color="auto" w:fill="auto"/>
      </w:tcPr>
    </w:tblStylePr>
    <w:tblStylePr w:type="band1Horz">
      <w:pPr>
        <w:wordWrap/>
        <w:spacing w:beforeLines="0" w:beforeAutospacing="0" w:afterLines="0" w:afterAutospacing="0" w:line="240" w:lineRule="auto"/>
        <w:contextualSpacing w:val="0"/>
        <w:jc w:val="center"/>
      </w:pPr>
      <w:rPr>
        <w:rFonts w:ascii="Times New Roman" w:hAnsi="Times New Roman"/>
        <w:sz w:val="24"/>
      </w:rPr>
      <w:tblPr/>
      <w:tcPr>
        <w:tcBorders>
          <w:top w:val="single" w:sz="12" w:space="0" w:color="auto"/>
          <w:left w:val="dashSmallGap" w:sz="4" w:space="0" w:color="auto"/>
          <w:bottom w:val="single" w:sz="12" w:space="0" w:color="auto"/>
          <w:right w:val="dashSmallGap" w:sz="4" w:space="0" w:color="auto"/>
          <w:insideH w:val="nil"/>
          <w:insideV w:val="dashSmallGap" w:sz="4" w:space="0" w:color="auto"/>
          <w:tl2br w:val="nil"/>
          <w:tr2bl w:val="nil"/>
        </w:tcBorders>
      </w:tcPr>
    </w:tblStylePr>
    <w:tblStylePr w:type="band2Horz">
      <w:pPr>
        <w:wordWrap/>
        <w:spacing w:beforeLines="0" w:beforeAutospacing="0" w:afterLines="0" w:afterAutospacing="0" w:line="240" w:lineRule="auto"/>
        <w:ind w:firstLineChars="0" w:firstLine="0"/>
        <w:contextualSpacing w:val="0"/>
        <w:jc w:val="center"/>
      </w:pPr>
      <w:rPr>
        <w:rFonts w:ascii="Times New Roman" w:hAnsi="Times New Roman"/>
        <w:sz w:val="24"/>
      </w:rPr>
      <w:tblPr/>
      <w:tcPr>
        <w:tcBorders>
          <w:top w:val="single" w:sz="12" w:space="0" w:color="auto"/>
          <w:left w:val="dashSmallGap" w:sz="4" w:space="0" w:color="auto"/>
          <w:bottom w:val="single" w:sz="12" w:space="0" w:color="auto"/>
          <w:right w:val="dashSmallGap" w:sz="4" w:space="0" w:color="auto"/>
          <w:insideH w:val="nil"/>
          <w:insideV w:val="dashSmallGap" w:sz="4" w:space="0" w:color="auto"/>
          <w:tl2br w:val="nil"/>
          <w:tr2bl w:val="nil"/>
        </w:tcBorders>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harCharCharCharCharChar1Char2">
    <w:name w:val="Char Char Char Char Char Char1 Char2"/>
    <w:basedOn w:val="Normal"/>
    <w:semiHidden/>
    <w:rsid w:val="003678D8"/>
    <w:pPr>
      <w:spacing w:after="160" w:line="240" w:lineRule="exact"/>
      <w:ind w:firstLine="567"/>
      <w:jc w:val="both"/>
    </w:pPr>
    <w:rPr>
      <w:rFonts w:eastAsia="MS Mincho"/>
      <w:bCs/>
      <w:i/>
      <w:sz w:val="26"/>
      <w:szCs w:val="26"/>
      <w:lang w:val="en-GB" w:eastAsia="en-GB"/>
    </w:rPr>
  </w:style>
  <w:style w:type="paragraph" w:customStyle="1" w:styleId="daugach">
    <w:name w:val="dau gach"/>
    <w:basedOn w:val="Normal"/>
    <w:semiHidden/>
    <w:rsid w:val="003678D8"/>
    <w:pPr>
      <w:framePr w:wrap="around" w:vAnchor="text" w:hAnchor="text" w:y="1"/>
      <w:numPr>
        <w:numId w:val="26"/>
      </w:numPr>
      <w:tabs>
        <w:tab w:val="left" w:pos="142"/>
        <w:tab w:val="left" w:pos="2880"/>
      </w:tabs>
      <w:spacing w:before="100" w:beforeAutospacing="1" w:after="100" w:afterAutospacing="1" w:line="312" w:lineRule="auto"/>
      <w:jc w:val="both"/>
    </w:pPr>
    <w:rPr>
      <w:rFonts w:eastAsia="Arial Unicode MS"/>
      <w:color w:val="000000"/>
      <w:sz w:val="26"/>
      <w:szCs w:val="26"/>
    </w:rPr>
  </w:style>
  <w:style w:type="paragraph" w:customStyle="1" w:styleId="baocaogschuanCharChar">
    <w:name w:val="bao cao gs chuan Char Char"/>
    <w:basedOn w:val="BodyTextIndent"/>
    <w:link w:val="baocaogschuanCharCharChar"/>
    <w:rsid w:val="003678D8"/>
    <w:pPr>
      <w:widowControl w:val="0"/>
      <w:spacing w:after="0" w:line="312" w:lineRule="auto"/>
      <w:ind w:firstLine="284"/>
    </w:pPr>
    <w:rPr>
      <w:rFonts w:ascii="Times New Roman" w:eastAsia="SimSun" w:hAnsi="Times New Roman"/>
      <w:sz w:val="28"/>
      <w:szCs w:val="28"/>
    </w:rPr>
  </w:style>
  <w:style w:type="character" w:customStyle="1" w:styleId="baocaogschuanCharCharChar">
    <w:name w:val="bao cao gs chuan Char Char Char"/>
    <w:link w:val="baocaogschuanCharChar"/>
    <w:rsid w:val="003678D8"/>
    <w:rPr>
      <w:rFonts w:ascii="Times New Roman" w:eastAsia="SimSun" w:hAnsi="Times New Roman"/>
      <w:sz w:val="28"/>
      <w:szCs w:val="28"/>
    </w:rPr>
  </w:style>
  <w:style w:type="paragraph" w:styleId="Quote">
    <w:name w:val="Quote"/>
    <w:basedOn w:val="Normal"/>
    <w:next w:val="Normal"/>
    <w:link w:val="QuoteChar"/>
    <w:uiPriority w:val="29"/>
    <w:rsid w:val="003678D8"/>
    <w:pPr>
      <w:spacing w:before="120" w:after="120" w:line="312" w:lineRule="auto"/>
      <w:ind w:firstLine="567"/>
      <w:jc w:val="right"/>
    </w:pPr>
    <w:rPr>
      <w:rFonts w:eastAsia="Calibri"/>
      <w:i/>
      <w:iCs/>
      <w:color w:val="000000"/>
      <w:sz w:val="22"/>
      <w:szCs w:val="22"/>
    </w:rPr>
  </w:style>
  <w:style w:type="character" w:customStyle="1" w:styleId="QuoteChar">
    <w:name w:val="Quote Char"/>
    <w:basedOn w:val="DefaultParagraphFont"/>
    <w:link w:val="Quote"/>
    <w:uiPriority w:val="29"/>
    <w:rsid w:val="003678D8"/>
    <w:rPr>
      <w:rFonts w:ascii="Times New Roman" w:eastAsia="Calibri" w:hAnsi="Times New Roman"/>
      <w:i/>
      <w:iCs/>
      <w:color w:val="000000"/>
      <w:sz w:val="22"/>
      <w:szCs w:val="22"/>
    </w:rPr>
  </w:style>
  <w:style w:type="paragraph" w:customStyle="1" w:styleId="BULLET">
    <w:name w:val="BULLET"/>
    <w:basedOn w:val="Normal"/>
    <w:rsid w:val="003678D8"/>
    <w:pPr>
      <w:tabs>
        <w:tab w:val="left" w:pos="720"/>
        <w:tab w:val="left" w:pos="1080"/>
      </w:tabs>
      <w:suppressAutoHyphens/>
      <w:spacing w:before="120" w:after="20" w:line="288" w:lineRule="auto"/>
      <w:ind w:firstLine="720"/>
      <w:jc w:val="both"/>
    </w:pPr>
    <w:rPr>
      <w:rFonts w:eastAsia="SimSun"/>
      <w:color w:val="000000"/>
      <w:sz w:val="26"/>
      <w:lang w:eastAsia="ar-SA"/>
    </w:rPr>
  </w:style>
  <w:style w:type="character" w:customStyle="1" w:styleId="BAngChar">
    <w:name w:val="BAng Char"/>
    <w:rsid w:val="003678D8"/>
    <w:rPr>
      <w:bCs/>
      <w:i/>
      <w:color w:val="000000"/>
      <w:sz w:val="26"/>
      <w:szCs w:val="26"/>
      <w:lang w:val="vi-VN"/>
    </w:rPr>
  </w:style>
  <w:style w:type="character" w:customStyle="1" w:styleId="heading5Char0">
    <w:name w:val="heading 5 Char"/>
    <w:link w:val="Heading51"/>
    <w:rsid w:val="003678D8"/>
    <w:rPr>
      <w:rFonts w:eastAsia="SimSun"/>
      <w:b/>
      <w:bCs/>
      <w:i/>
      <w:iCs/>
      <w:sz w:val="26"/>
      <w:szCs w:val="26"/>
    </w:rPr>
  </w:style>
  <w:style w:type="character" w:customStyle="1" w:styleId="TN-hnhChar">
    <w:name w:val="TN-hình Char"/>
    <w:link w:val="TN-hnh"/>
    <w:locked/>
    <w:rsid w:val="003678D8"/>
    <w:rPr>
      <w:rFonts w:eastAsia="MS Mincho"/>
      <w:i/>
      <w:sz w:val="26"/>
      <w:szCs w:val="26"/>
    </w:rPr>
  </w:style>
  <w:style w:type="paragraph" w:customStyle="1" w:styleId="TN-hnh">
    <w:name w:val="TN-hình"/>
    <w:basedOn w:val="Normal"/>
    <w:link w:val="TN-hnhChar"/>
    <w:qFormat/>
    <w:rsid w:val="003678D8"/>
    <w:pPr>
      <w:spacing w:line="312" w:lineRule="auto"/>
      <w:jc w:val="center"/>
      <w:outlineLvl w:val="0"/>
    </w:pPr>
    <w:rPr>
      <w:rFonts w:ascii="Calibri" w:eastAsia="MS Mincho" w:hAnsi="Calibri"/>
      <w:i/>
      <w:sz w:val="26"/>
      <w:szCs w:val="26"/>
    </w:rPr>
  </w:style>
  <w:style w:type="paragraph" w:customStyle="1" w:styleId="110">
    <w:name w:val="110"/>
    <w:basedOn w:val="Normal"/>
    <w:next w:val="Normal"/>
    <w:link w:val="11Char5"/>
    <w:autoRedefine/>
    <w:rsid w:val="003678D8"/>
    <w:pPr>
      <w:numPr>
        <w:numId w:val="27"/>
      </w:numPr>
      <w:spacing w:line="312" w:lineRule="auto"/>
      <w:ind w:left="0" w:firstLine="567"/>
      <w:jc w:val="both"/>
      <w:outlineLvl w:val="3"/>
    </w:pPr>
    <w:rPr>
      <w:rFonts w:eastAsia="SimSun"/>
      <w:b/>
      <w:bCs/>
      <w:i/>
      <w:iCs/>
      <w:snapToGrid w:val="0"/>
      <w:spacing w:val="-4"/>
      <w:sz w:val="26"/>
      <w:szCs w:val="26"/>
    </w:rPr>
  </w:style>
  <w:style w:type="character" w:customStyle="1" w:styleId="11Char5">
    <w:name w:val="1.1 Char5"/>
    <w:link w:val="110"/>
    <w:rsid w:val="003678D8"/>
    <w:rPr>
      <w:rFonts w:ascii="Times New Roman" w:eastAsia="SimSun" w:hAnsi="Times New Roman"/>
      <w:b/>
      <w:bCs/>
      <w:i/>
      <w:iCs/>
      <w:snapToGrid w:val="0"/>
      <w:spacing w:val="-4"/>
      <w:sz w:val="26"/>
      <w:szCs w:val="26"/>
    </w:rPr>
  </w:style>
  <w:style w:type="paragraph" w:customStyle="1" w:styleId="Tieude0">
    <w:name w:val="Tieu de"/>
    <w:basedOn w:val="Heading1"/>
    <w:rsid w:val="003678D8"/>
    <w:pPr>
      <w:keepLines w:val="0"/>
      <w:spacing w:before="120" w:line="312" w:lineRule="auto"/>
      <w:ind w:left="0" w:firstLine="567"/>
    </w:pPr>
    <w:rPr>
      <w:rFonts w:ascii="Times New Roman" w:eastAsia="SimSun" w:hAnsi="Times New Roman"/>
      <w:kern w:val="32"/>
      <w:sz w:val="26"/>
      <w:szCs w:val="32"/>
    </w:rPr>
  </w:style>
  <w:style w:type="paragraph" w:customStyle="1" w:styleId="Iln">
    <w:name w:val="I lớn"/>
    <w:basedOn w:val="Tieude0"/>
    <w:rsid w:val="003678D8"/>
  </w:style>
  <w:style w:type="paragraph" w:customStyle="1" w:styleId="L211">
    <w:name w:val="L2 1.1"/>
    <w:basedOn w:val="Heading3"/>
    <w:qFormat/>
    <w:rsid w:val="003678D8"/>
    <w:pPr>
      <w:keepNext w:val="0"/>
      <w:keepLines w:val="0"/>
      <w:widowControl w:val="0"/>
      <w:numPr>
        <w:ilvl w:val="0"/>
        <w:numId w:val="0"/>
      </w:numPr>
      <w:spacing w:after="0" w:line="312" w:lineRule="auto"/>
      <w:jc w:val="left"/>
    </w:pPr>
    <w:rPr>
      <w:rFonts w:ascii="Times New Roman" w:eastAsia="SimSun" w:hAnsi="Times New Roman"/>
      <w:sz w:val="26"/>
      <w:szCs w:val="26"/>
      <w:lang w:val="vi-VN"/>
    </w:rPr>
  </w:style>
  <w:style w:type="paragraph" w:customStyle="1" w:styleId="L311">
    <w:name w:val="L3 1.1"/>
    <w:basedOn w:val="Heading3"/>
    <w:qFormat/>
    <w:rsid w:val="003678D8"/>
    <w:pPr>
      <w:keepLines w:val="0"/>
      <w:numPr>
        <w:ilvl w:val="0"/>
        <w:numId w:val="0"/>
      </w:numPr>
      <w:spacing w:after="0" w:line="312" w:lineRule="auto"/>
      <w:jc w:val="left"/>
    </w:pPr>
    <w:rPr>
      <w:rFonts w:ascii="Times New Roman" w:eastAsia="SimSun" w:hAnsi="Times New Roman"/>
      <w:sz w:val="26"/>
      <w:szCs w:val="26"/>
    </w:rPr>
  </w:style>
  <w:style w:type="paragraph" w:customStyle="1" w:styleId="L411">
    <w:name w:val="L4 1.1"/>
    <w:basedOn w:val="Normal"/>
    <w:qFormat/>
    <w:rsid w:val="003678D8"/>
    <w:pPr>
      <w:widowControl w:val="0"/>
      <w:tabs>
        <w:tab w:val="left" w:pos="720"/>
      </w:tabs>
      <w:autoSpaceDE w:val="0"/>
      <w:autoSpaceDN w:val="0"/>
      <w:adjustRightInd w:val="0"/>
      <w:spacing w:line="312" w:lineRule="auto"/>
      <w:jc w:val="both"/>
    </w:pPr>
    <w:rPr>
      <w:rFonts w:eastAsia="SimSun"/>
      <w:b/>
      <w:i/>
      <w:sz w:val="26"/>
      <w:szCs w:val="26"/>
    </w:rPr>
  </w:style>
  <w:style w:type="paragraph" w:customStyle="1" w:styleId="L511">
    <w:name w:val="L5 1.1"/>
    <w:basedOn w:val="L411"/>
    <w:qFormat/>
    <w:rsid w:val="003678D8"/>
    <w:pPr>
      <w:numPr>
        <w:ilvl w:val="2"/>
        <w:numId w:val="43"/>
      </w:numPr>
      <w:tabs>
        <w:tab w:val="clear" w:pos="720"/>
      </w:tabs>
      <w:ind w:left="0" w:firstLine="567"/>
    </w:pPr>
  </w:style>
  <w:style w:type="paragraph" w:customStyle="1" w:styleId="S3">
    <w:name w:val="S3"/>
    <w:basedOn w:val="Normal"/>
    <w:rsid w:val="003678D8"/>
    <w:pPr>
      <w:spacing w:before="60" w:after="60" w:line="300" w:lineRule="auto"/>
      <w:ind w:firstLine="567"/>
      <w:jc w:val="both"/>
    </w:pPr>
    <w:rPr>
      <w:rFonts w:eastAsia="SimSun"/>
      <w:b/>
      <w:sz w:val="26"/>
      <w:szCs w:val="26"/>
    </w:rPr>
  </w:style>
  <w:style w:type="paragraph" w:customStyle="1" w:styleId="Ta">
    <w:name w:val="Ta"/>
    <w:basedOn w:val="Normal"/>
    <w:rsid w:val="003678D8"/>
    <w:pPr>
      <w:keepNext/>
      <w:spacing w:before="240" w:after="60" w:line="360" w:lineRule="auto"/>
      <w:ind w:firstLine="567"/>
      <w:jc w:val="both"/>
      <w:outlineLvl w:val="0"/>
    </w:pPr>
    <w:rPr>
      <w:rFonts w:eastAsia="SimSun"/>
      <w:b/>
      <w:bCs/>
      <w:kern w:val="32"/>
      <w:sz w:val="26"/>
      <w:szCs w:val="26"/>
    </w:rPr>
  </w:style>
  <w:style w:type="paragraph" w:customStyle="1" w:styleId="chuvietCharChar">
    <w:name w:val="chu viet Char Char"/>
    <w:basedOn w:val="Normal"/>
    <w:rsid w:val="003678D8"/>
    <w:pPr>
      <w:spacing w:before="40" w:after="80" w:line="360" w:lineRule="auto"/>
      <w:ind w:firstLine="340"/>
      <w:jc w:val="both"/>
    </w:pPr>
    <w:rPr>
      <w:rFonts w:eastAsia="SimSun"/>
      <w:sz w:val="26"/>
      <w:szCs w:val="28"/>
    </w:rPr>
  </w:style>
  <w:style w:type="paragraph" w:customStyle="1" w:styleId="a">
    <w:name w:val="a"/>
    <w:basedOn w:val="Normal"/>
    <w:link w:val="aChar"/>
    <w:rsid w:val="003678D8"/>
    <w:pPr>
      <w:tabs>
        <w:tab w:val="left" w:pos="540"/>
      </w:tabs>
      <w:spacing w:before="120" w:after="120" w:line="312" w:lineRule="auto"/>
      <w:ind w:firstLine="567"/>
      <w:jc w:val="center"/>
    </w:pPr>
    <w:rPr>
      <w:rFonts w:eastAsia="SimSun"/>
      <w:b/>
      <w:sz w:val="26"/>
      <w:szCs w:val="26"/>
    </w:rPr>
  </w:style>
  <w:style w:type="paragraph" w:customStyle="1" w:styleId="Bang0">
    <w:name w:val="Bang"/>
    <w:basedOn w:val="Heading1"/>
    <w:link w:val="BangChar0"/>
    <w:rsid w:val="003678D8"/>
    <w:pPr>
      <w:keepLines w:val="0"/>
      <w:spacing w:after="0" w:line="312" w:lineRule="auto"/>
      <w:ind w:left="0" w:firstLine="567"/>
    </w:pPr>
    <w:rPr>
      <w:rFonts w:ascii="Times New Roman" w:eastAsia="SimSun" w:hAnsi="Times New Roman"/>
      <w:kern w:val="32"/>
      <w:sz w:val="26"/>
      <w:szCs w:val="26"/>
    </w:rPr>
  </w:style>
  <w:style w:type="character" w:customStyle="1" w:styleId="BangChar0">
    <w:name w:val="Bang Char"/>
    <w:link w:val="Bang0"/>
    <w:rsid w:val="003678D8"/>
    <w:rPr>
      <w:rFonts w:ascii="Times New Roman" w:eastAsia="SimSun" w:hAnsi="Times New Roman"/>
      <w:b/>
      <w:bCs/>
      <w:kern w:val="32"/>
      <w:sz w:val="26"/>
      <w:szCs w:val="26"/>
    </w:rPr>
  </w:style>
  <w:style w:type="character" w:customStyle="1" w:styleId="4Char">
    <w:name w:val="4 Char"/>
    <w:link w:val="4"/>
    <w:rsid w:val="003678D8"/>
    <w:rPr>
      <w:rFonts w:ascii="Times New Roman" w:hAnsi="Times New Roman"/>
      <w:b/>
      <w:i/>
      <w:iCs/>
      <w:sz w:val="26"/>
      <w:szCs w:val="26"/>
    </w:rPr>
  </w:style>
  <w:style w:type="paragraph" w:customStyle="1" w:styleId="chu">
    <w:name w:val="chu"/>
    <w:basedOn w:val="Header"/>
    <w:link w:val="chuChar1"/>
    <w:rsid w:val="003678D8"/>
    <w:pPr>
      <w:spacing w:before="40" w:after="40" w:line="312" w:lineRule="auto"/>
      <w:ind w:firstLine="567"/>
    </w:pPr>
  </w:style>
  <w:style w:type="character" w:customStyle="1" w:styleId="chuChar1">
    <w:name w:val="chu Char1"/>
    <w:link w:val="chu"/>
    <w:rsid w:val="003678D8"/>
    <w:rPr>
      <w:rFonts w:ascii="Times New Roman" w:eastAsia="SimSun" w:hAnsi="Times New Roman"/>
      <w:sz w:val="28"/>
    </w:rPr>
  </w:style>
  <w:style w:type="paragraph" w:customStyle="1" w:styleId="-">
    <w:name w:val="-"/>
    <w:basedOn w:val="Normal"/>
    <w:rsid w:val="003678D8"/>
    <w:pPr>
      <w:tabs>
        <w:tab w:val="center" w:pos="4320"/>
        <w:tab w:val="right" w:pos="8640"/>
      </w:tabs>
      <w:spacing w:before="40" w:after="40" w:line="312" w:lineRule="auto"/>
      <w:ind w:firstLine="284"/>
      <w:jc w:val="both"/>
    </w:pPr>
    <w:rPr>
      <w:rFonts w:eastAsia="SimSun"/>
      <w:sz w:val="28"/>
      <w:szCs w:val="20"/>
    </w:rPr>
  </w:style>
  <w:style w:type="paragraph" w:customStyle="1" w:styleId="B">
    <w:name w:val="B"/>
    <w:basedOn w:val="Normal"/>
    <w:link w:val="BChar"/>
    <w:rsid w:val="003678D8"/>
    <w:pPr>
      <w:spacing w:line="312" w:lineRule="auto"/>
      <w:ind w:firstLine="567"/>
      <w:jc w:val="center"/>
    </w:pPr>
    <w:rPr>
      <w:rFonts w:eastAsia="SimSun"/>
      <w:b/>
      <w:sz w:val="26"/>
      <w:szCs w:val="26"/>
      <w:lang w:val="pt-BR"/>
    </w:rPr>
  </w:style>
  <w:style w:type="character" w:customStyle="1" w:styleId="BChar">
    <w:name w:val="B Char"/>
    <w:link w:val="B"/>
    <w:rsid w:val="003678D8"/>
    <w:rPr>
      <w:rFonts w:ascii="Times New Roman" w:eastAsia="SimSun" w:hAnsi="Times New Roman"/>
      <w:b/>
      <w:sz w:val="26"/>
      <w:szCs w:val="26"/>
      <w:lang w:val="pt-BR"/>
    </w:rPr>
  </w:style>
  <w:style w:type="paragraph" w:customStyle="1" w:styleId="a2">
    <w:name w:val="a2"/>
    <w:basedOn w:val="Normal"/>
    <w:rsid w:val="003678D8"/>
    <w:pPr>
      <w:spacing w:line="312" w:lineRule="auto"/>
      <w:ind w:firstLine="567"/>
      <w:jc w:val="both"/>
    </w:pPr>
    <w:rPr>
      <w:rFonts w:eastAsia="SimSun"/>
      <w:b/>
      <w:sz w:val="28"/>
      <w:szCs w:val="28"/>
    </w:rPr>
  </w:style>
  <w:style w:type="paragraph" w:customStyle="1" w:styleId="Heading4Firstline0">
    <w:name w:val="Heading 4 + First line:  0"/>
    <w:aliases w:val="74 cm Before:  9 pt After:  9 pt"/>
    <w:basedOn w:val="Heading6"/>
    <w:rsid w:val="003678D8"/>
    <w:pPr>
      <w:keepNext w:val="0"/>
      <w:keepLines w:val="0"/>
      <w:spacing w:after="120"/>
      <w:ind w:left="0" w:firstLine="567"/>
      <w:jc w:val="center"/>
    </w:pPr>
    <w:rPr>
      <w:rFonts w:ascii="Times New Roman" w:eastAsia="SimSun" w:hAnsi="Times New Roman"/>
      <w:bCs/>
      <w:iCs w:val="0"/>
      <w:sz w:val="26"/>
      <w:szCs w:val="26"/>
    </w:rPr>
  </w:style>
  <w:style w:type="paragraph" w:customStyle="1" w:styleId="chanh11">
    <w:name w:val="chanh_1.1"/>
    <w:basedOn w:val="Normal"/>
    <w:rsid w:val="003678D8"/>
    <w:pPr>
      <w:spacing w:before="40" w:line="360" w:lineRule="auto"/>
      <w:ind w:firstLine="567"/>
      <w:jc w:val="both"/>
    </w:pPr>
    <w:rPr>
      <w:rFonts w:eastAsia="MS Mincho"/>
      <w:b/>
      <w:i/>
      <w:sz w:val="28"/>
      <w:szCs w:val="28"/>
    </w:rPr>
  </w:style>
  <w:style w:type="paragraph" w:customStyle="1" w:styleId="tab1">
    <w:name w:val="tab 1"/>
    <w:basedOn w:val="Normal"/>
    <w:link w:val="tab1Char"/>
    <w:autoRedefine/>
    <w:rsid w:val="003678D8"/>
    <w:pPr>
      <w:spacing w:line="312" w:lineRule="auto"/>
      <w:ind w:firstLine="567"/>
      <w:jc w:val="both"/>
    </w:pPr>
    <w:rPr>
      <w:rFonts w:eastAsia="SimSun"/>
      <w:color w:val="31849B"/>
      <w:sz w:val="26"/>
      <w:szCs w:val="26"/>
      <w:lang w:val="pt-BR"/>
    </w:rPr>
  </w:style>
  <w:style w:type="character" w:customStyle="1" w:styleId="tab1Char">
    <w:name w:val="tab 1 Char"/>
    <w:link w:val="tab1"/>
    <w:rsid w:val="003678D8"/>
    <w:rPr>
      <w:rFonts w:ascii="Times New Roman" w:eastAsia="SimSun" w:hAnsi="Times New Roman"/>
      <w:color w:val="31849B"/>
      <w:sz w:val="26"/>
      <w:szCs w:val="26"/>
      <w:lang w:val="pt-BR"/>
    </w:rPr>
  </w:style>
  <w:style w:type="paragraph" w:customStyle="1" w:styleId="tab2">
    <w:name w:val="tab 2"/>
    <w:basedOn w:val="tab1"/>
    <w:link w:val="tab2Char"/>
    <w:autoRedefine/>
    <w:rsid w:val="003678D8"/>
    <w:pPr>
      <w:spacing w:beforeLines="60" w:afterLines="20" w:line="288" w:lineRule="auto"/>
      <w:ind w:firstLine="780"/>
    </w:pPr>
    <w:rPr>
      <w:rFonts w:eastAsia="Calibri"/>
    </w:rPr>
  </w:style>
  <w:style w:type="character" w:customStyle="1" w:styleId="tab2Char">
    <w:name w:val="tab 2 Char"/>
    <w:link w:val="tab2"/>
    <w:rsid w:val="003678D8"/>
    <w:rPr>
      <w:rFonts w:ascii="Times New Roman" w:eastAsia="Calibri" w:hAnsi="Times New Roman"/>
      <w:color w:val="31849B"/>
      <w:sz w:val="26"/>
      <w:szCs w:val="26"/>
      <w:lang w:val="pt-BR"/>
    </w:rPr>
  </w:style>
  <w:style w:type="paragraph" w:customStyle="1" w:styleId="m-2145117414445181055gmail-msonormal">
    <w:name w:val="m_-2145117414445181055gmail-msonormal"/>
    <w:basedOn w:val="Normal"/>
    <w:rsid w:val="003678D8"/>
    <w:pPr>
      <w:spacing w:before="100" w:beforeAutospacing="1" w:after="100" w:afterAutospacing="1"/>
    </w:pPr>
    <w:rPr>
      <w:rFonts w:eastAsia="SimSun"/>
    </w:rPr>
  </w:style>
  <w:style w:type="paragraph" w:customStyle="1" w:styleId="TNbnhthng">
    <w:name w:val="TN_bình thường"/>
    <w:basedOn w:val="Normal"/>
    <w:link w:val="TNbnhthngChar"/>
    <w:qFormat/>
    <w:rsid w:val="003678D8"/>
    <w:pPr>
      <w:tabs>
        <w:tab w:val="left" w:pos="709"/>
        <w:tab w:val="left" w:pos="851"/>
        <w:tab w:val="left" w:pos="1134"/>
      </w:tabs>
      <w:spacing w:line="312" w:lineRule="auto"/>
      <w:jc w:val="both"/>
    </w:pPr>
    <w:rPr>
      <w:rFonts w:eastAsia="MS Mincho"/>
      <w:sz w:val="26"/>
      <w:szCs w:val="26"/>
      <w:lang w:eastAsia="zh-CN"/>
    </w:rPr>
  </w:style>
  <w:style w:type="character" w:customStyle="1" w:styleId="TNbnhthngChar">
    <w:name w:val="TN_bình thường Char"/>
    <w:link w:val="TNbnhthng"/>
    <w:rsid w:val="003678D8"/>
    <w:rPr>
      <w:rFonts w:ascii="Times New Roman" w:eastAsia="MS Mincho" w:hAnsi="Times New Roman"/>
      <w:sz w:val="26"/>
      <w:szCs w:val="26"/>
      <w:lang w:eastAsia="zh-CN"/>
    </w:rPr>
  </w:style>
  <w:style w:type="paragraph" w:customStyle="1" w:styleId="lv3">
    <w:name w:val="lv3"/>
    <w:basedOn w:val="Normal"/>
    <w:link w:val="lv3Char"/>
    <w:rsid w:val="003678D8"/>
    <w:pPr>
      <w:tabs>
        <w:tab w:val="left" w:pos="426"/>
      </w:tabs>
      <w:spacing w:before="120" w:after="120" w:line="312" w:lineRule="auto"/>
      <w:jc w:val="both"/>
      <w:outlineLvl w:val="2"/>
    </w:pPr>
    <w:rPr>
      <w:rFonts w:eastAsia="MS Mincho"/>
      <w:b/>
      <w:i/>
      <w:sz w:val="26"/>
      <w:szCs w:val="26"/>
      <w:lang w:eastAsia="zh-CN"/>
    </w:rPr>
  </w:style>
  <w:style w:type="character" w:customStyle="1" w:styleId="lv3Char">
    <w:name w:val="lv3 Char"/>
    <w:link w:val="lv3"/>
    <w:rsid w:val="003678D8"/>
    <w:rPr>
      <w:rFonts w:ascii="Times New Roman" w:eastAsia="MS Mincho" w:hAnsi="Times New Roman"/>
      <w:b/>
      <w:i/>
      <w:sz w:val="26"/>
      <w:szCs w:val="26"/>
      <w:lang w:eastAsia="zh-CN"/>
    </w:rPr>
  </w:style>
  <w:style w:type="paragraph" w:customStyle="1" w:styleId="anghing">
    <w:name w:val="a nghiêng"/>
    <w:basedOn w:val="Normal"/>
    <w:link w:val="anghingChar"/>
    <w:rsid w:val="003678D8"/>
    <w:pPr>
      <w:tabs>
        <w:tab w:val="left" w:pos="567"/>
      </w:tabs>
      <w:spacing w:before="120" w:after="120" w:line="312" w:lineRule="auto"/>
      <w:jc w:val="both"/>
    </w:pPr>
    <w:rPr>
      <w:rFonts w:eastAsia="MS Mincho"/>
      <w:i/>
      <w:sz w:val="26"/>
      <w:szCs w:val="26"/>
      <w:lang w:eastAsia="zh-CN"/>
    </w:rPr>
  </w:style>
  <w:style w:type="character" w:customStyle="1" w:styleId="anghingChar">
    <w:name w:val="a nghiêng Char"/>
    <w:link w:val="anghing"/>
    <w:rsid w:val="003678D8"/>
    <w:rPr>
      <w:rFonts w:ascii="Times New Roman" w:eastAsia="MS Mincho" w:hAnsi="Times New Roman"/>
      <w:i/>
      <w:sz w:val="26"/>
      <w:szCs w:val="26"/>
      <w:lang w:eastAsia="zh-CN"/>
    </w:rPr>
  </w:style>
  <w:style w:type="paragraph" w:customStyle="1" w:styleId="KO">
    <w:name w:val="KO"/>
    <w:basedOn w:val="Normal"/>
    <w:link w:val="KOChar"/>
    <w:rsid w:val="003678D8"/>
    <w:pPr>
      <w:tabs>
        <w:tab w:val="left" w:pos="284"/>
        <w:tab w:val="left" w:pos="567"/>
      </w:tabs>
      <w:spacing w:before="120" w:line="312" w:lineRule="auto"/>
      <w:jc w:val="both"/>
    </w:pPr>
    <w:rPr>
      <w:rFonts w:eastAsia="MS Mincho"/>
      <w:sz w:val="26"/>
      <w:szCs w:val="26"/>
      <w:lang w:eastAsia="zh-CN"/>
    </w:rPr>
  </w:style>
  <w:style w:type="character" w:customStyle="1" w:styleId="KOChar">
    <w:name w:val="KO Char"/>
    <w:link w:val="KO"/>
    <w:rsid w:val="003678D8"/>
    <w:rPr>
      <w:rFonts w:ascii="Times New Roman" w:eastAsia="MS Mincho" w:hAnsi="Times New Roman"/>
      <w:sz w:val="26"/>
      <w:szCs w:val="26"/>
      <w:lang w:eastAsia="zh-CN"/>
    </w:rPr>
  </w:style>
  <w:style w:type="paragraph" w:customStyle="1" w:styleId="BHinh">
    <w:name w:val="B_Hinh"/>
    <w:basedOn w:val="Normal"/>
    <w:link w:val="BHinhChar"/>
    <w:autoRedefine/>
    <w:rsid w:val="003678D8"/>
    <w:pPr>
      <w:jc w:val="center"/>
    </w:pPr>
    <w:rPr>
      <w:rFonts w:eastAsia="SimSun"/>
      <w:i/>
      <w:noProof/>
      <w:szCs w:val="26"/>
      <w:lang w:val="pt-BR"/>
    </w:rPr>
  </w:style>
  <w:style w:type="character" w:customStyle="1" w:styleId="BHinhChar">
    <w:name w:val="B_Hinh Char"/>
    <w:link w:val="BHinh"/>
    <w:rsid w:val="003678D8"/>
    <w:rPr>
      <w:rFonts w:ascii="Times New Roman" w:eastAsia="SimSun" w:hAnsi="Times New Roman"/>
      <w:i/>
      <w:noProof/>
      <w:sz w:val="24"/>
      <w:szCs w:val="26"/>
      <w:lang w:val="pt-BR"/>
    </w:rPr>
  </w:style>
  <w:style w:type="paragraph" w:customStyle="1" w:styleId="copy">
    <w:name w:val="copy"/>
    <w:basedOn w:val="TNbnhthng"/>
    <w:link w:val="copyChar"/>
    <w:rsid w:val="003678D8"/>
    <w:pPr>
      <w:tabs>
        <w:tab w:val="clear" w:pos="709"/>
        <w:tab w:val="clear" w:pos="851"/>
        <w:tab w:val="clear" w:pos="1134"/>
      </w:tabs>
      <w:spacing w:before="60" w:after="60" w:line="240" w:lineRule="auto"/>
      <w:contextualSpacing/>
      <w:jc w:val="center"/>
    </w:pPr>
    <w:rPr>
      <w:sz w:val="24"/>
      <w:szCs w:val="24"/>
    </w:rPr>
  </w:style>
  <w:style w:type="character" w:customStyle="1" w:styleId="copyChar">
    <w:name w:val="copy Char"/>
    <w:link w:val="copy"/>
    <w:rsid w:val="003678D8"/>
    <w:rPr>
      <w:rFonts w:ascii="Times New Roman" w:eastAsia="MS Mincho" w:hAnsi="Times New Roman"/>
      <w:sz w:val="24"/>
      <w:szCs w:val="24"/>
      <w:lang w:eastAsia="zh-CN"/>
    </w:rPr>
  </w:style>
  <w:style w:type="paragraph" w:styleId="Revision">
    <w:name w:val="Revision"/>
    <w:hidden/>
    <w:uiPriority w:val="99"/>
    <w:semiHidden/>
    <w:rsid w:val="003678D8"/>
    <w:rPr>
      <w:rFonts w:ascii="Times New Roman" w:eastAsia="SimSun" w:hAnsi="Times New Roman"/>
      <w:sz w:val="26"/>
      <w:szCs w:val="24"/>
    </w:rPr>
  </w:style>
  <w:style w:type="character" w:customStyle="1" w:styleId="m2796001247512142204m9146617508252444054spelle">
    <w:name w:val="m_2796001247512142204m_9146617508252444054spelle"/>
    <w:rsid w:val="003678D8"/>
  </w:style>
  <w:style w:type="paragraph" w:customStyle="1" w:styleId="TN-Bng">
    <w:name w:val="TN-Bảng"/>
    <w:basedOn w:val="Heading8"/>
    <w:link w:val="TN-BngChar"/>
    <w:qFormat/>
    <w:rsid w:val="003678D8"/>
    <w:pPr>
      <w:keepNext w:val="0"/>
      <w:keepLines w:val="0"/>
      <w:numPr>
        <w:ilvl w:val="0"/>
        <w:numId w:val="0"/>
      </w:numPr>
      <w:spacing w:before="0" w:line="312" w:lineRule="auto"/>
      <w:jc w:val="center"/>
    </w:pPr>
    <w:rPr>
      <w:rFonts w:ascii="Times New Roman" w:eastAsia="SimSun" w:hAnsi="Times New Roman"/>
      <w:i/>
      <w:iCs/>
      <w:color w:val="auto"/>
      <w:sz w:val="26"/>
      <w:szCs w:val="26"/>
    </w:rPr>
  </w:style>
  <w:style w:type="character" w:customStyle="1" w:styleId="TN-BngChar">
    <w:name w:val="TN-Bảng Char"/>
    <w:link w:val="TN-Bng"/>
    <w:rsid w:val="003678D8"/>
    <w:rPr>
      <w:rFonts w:ascii="Times New Roman" w:eastAsia="SimSun" w:hAnsi="Times New Roman"/>
      <w:i/>
      <w:iCs/>
      <w:sz w:val="26"/>
      <w:szCs w:val="26"/>
    </w:rPr>
  </w:style>
  <w:style w:type="character" w:customStyle="1" w:styleId="Bodytext20">
    <w:name w:val="Body text (2)_"/>
    <w:link w:val="Bodytext210"/>
    <w:uiPriority w:val="99"/>
    <w:rsid w:val="003678D8"/>
    <w:rPr>
      <w:sz w:val="26"/>
      <w:szCs w:val="26"/>
      <w:shd w:val="clear" w:color="auto" w:fill="FFFFFF"/>
    </w:rPr>
  </w:style>
  <w:style w:type="paragraph" w:customStyle="1" w:styleId="Bodytext210">
    <w:name w:val="Body text (2)1"/>
    <w:basedOn w:val="Normal"/>
    <w:link w:val="Bodytext20"/>
    <w:uiPriority w:val="99"/>
    <w:rsid w:val="003678D8"/>
    <w:pPr>
      <w:widowControl w:val="0"/>
      <w:shd w:val="clear" w:color="auto" w:fill="FFFFFF"/>
      <w:spacing w:after="60" w:line="355" w:lineRule="exact"/>
      <w:jc w:val="both"/>
    </w:pPr>
    <w:rPr>
      <w:rFonts w:ascii="Calibri" w:hAnsi="Calibri"/>
      <w:sz w:val="26"/>
      <w:szCs w:val="26"/>
    </w:rPr>
  </w:style>
  <w:style w:type="character" w:customStyle="1" w:styleId="Heading33">
    <w:name w:val="Heading #3_"/>
    <w:link w:val="Heading35"/>
    <w:uiPriority w:val="99"/>
    <w:rsid w:val="003678D8"/>
    <w:rPr>
      <w:b/>
      <w:bCs/>
      <w:sz w:val="26"/>
      <w:szCs w:val="26"/>
      <w:shd w:val="clear" w:color="auto" w:fill="FFFFFF"/>
    </w:rPr>
  </w:style>
  <w:style w:type="paragraph" w:customStyle="1" w:styleId="Heading35">
    <w:name w:val="Heading #3"/>
    <w:basedOn w:val="Normal"/>
    <w:link w:val="Heading33"/>
    <w:uiPriority w:val="99"/>
    <w:rsid w:val="003678D8"/>
    <w:pPr>
      <w:widowControl w:val="0"/>
      <w:shd w:val="clear" w:color="auto" w:fill="FFFFFF"/>
      <w:spacing w:line="360" w:lineRule="exact"/>
      <w:jc w:val="both"/>
      <w:outlineLvl w:val="2"/>
    </w:pPr>
    <w:rPr>
      <w:rFonts w:ascii="Calibri" w:hAnsi="Calibri"/>
      <w:b/>
      <w:bCs/>
      <w:sz w:val="26"/>
      <w:szCs w:val="26"/>
    </w:rPr>
  </w:style>
  <w:style w:type="character" w:customStyle="1" w:styleId="Bodytext22">
    <w:name w:val="Body text (2)2"/>
    <w:uiPriority w:val="99"/>
    <w:rsid w:val="003678D8"/>
    <w:rPr>
      <w:rFonts w:ascii="Times New Roman" w:hAnsi="Times New Roman" w:cs="Times New Roman"/>
      <w:sz w:val="26"/>
      <w:szCs w:val="26"/>
      <w:u w:val="none"/>
      <w:shd w:val="clear" w:color="auto" w:fill="FFFFFF"/>
    </w:rPr>
  </w:style>
  <w:style w:type="character" w:customStyle="1" w:styleId="TablecaptionExact">
    <w:name w:val="Table caption Exact"/>
    <w:link w:val="Tablecaption"/>
    <w:uiPriority w:val="99"/>
    <w:rsid w:val="003678D8"/>
    <w:rPr>
      <w:i/>
      <w:iCs/>
      <w:sz w:val="26"/>
      <w:szCs w:val="26"/>
      <w:shd w:val="clear" w:color="auto" w:fill="FFFFFF"/>
    </w:rPr>
  </w:style>
  <w:style w:type="paragraph" w:customStyle="1" w:styleId="Tablecaption">
    <w:name w:val="Table caption"/>
    <w:basedOn w:val="Normal"/>
    <w:link w:val="TablecaptionExact"/>
    <w:uiPriority w:val="99"/>
    <w:rsid w:val="003678D8"/>
    <w:pPr>
      <w:widowControl w:val="0"/>
      <w:shd w:val="clear" w:color="auto" w:fill="FFFFFF"/>
      <w:spacing w:line="336" w:lineRule="exact"/>
      <w:ind w:firstLine="500"/>
    </w:pPr>
    <w:rPr>
      <w:rFonts w:ascii="Calibri" w:hAnsi="Calibri"/>
      <w:i/>
      <w:iCs/>
      <w:sz w:val="26"/>
      <w:szCs w:val="26"/>
    </w:rPr>
  </w:style>
  <w:style w:type="character" w:customStyle="1" w:styleId="Bodytext4">
    <w:name w:val="Body text (4)_"/>
    <w:link w:val="Bodytext40"/>
    <w:uiPriority w:val="99"/>
    <w:rsid w:val="003678D8"/>
    <w:rPr>
      <w:b/>
      <w:bCs/>
      <w:sz w:val="26"/>
      <w:szCs w:val="26"/>
      <w:shd w:val="clear" w:color="auto" w:fill="FFFFFF"/>
    </w:rPr>
  </w:style>
  <w:style w:type="paragraph" w:customStyle="1" w:styleId="Bodytext40">
    <w:name w:val="Body text (4)"/>
    <w:basedOn w:val="Normal"/>
    <w:link w:val="Bodytext4"/>
    <w:uiPriority w:val="99"/>
    <w:rsid w:val="003678D8"/>
    <w:pPr>
      <w:widowControl w:val="0"/>
      <w:shd w:val="clear" w:color="auto" w:fill="FFFFFF"/>
      <w:spacing w:line="389" w:lineRule="exact"/>
      <w:jc w:val="both"/>
    </w:pPr>
    <w:rPr>
      <w:rFonts w:ascii="Calibri" w:hAnsi="Calibri"/>
      <w:b/>
      <w:bCs/>
      <w:sz w:val="26"/>
      <w:szCs w:val="26"/>
    </w:rPr>
  </w:style>
  <w:style w:type="character" w:customStyle="1" w:styleId="Bodytext2Exact">
    <w:name w:val="Body text (2) Exact"/>
    <w:uiPriority w:val="99"/>
    <w:rsid w:val="003678D8"/>
    <w:rPr>
      <w:rFonts w:ascii="Times New Roman" w:hAnsi="Times New Roman" w:cs="Times New Roman"/>
      <w:sz w:val="26"/>
      <w:szCs w:val="26"/>
      <w:u w:val="none"/>
      <w:lang w:val="en-US" w:eastAsia="en-US"/>
    </w:rPr>
  </w:style>
  <w:style w:type="character" w:customStyle="1" w:styleId="Bodytext4Exact">
    <w:name w:val="Body text (4) Exact"/>
    <w:uiPriority w:val="99"/>
    <w:rsid w:val="003678D8"/>
    <w:rPr>
      <w:rFonts w:ascii="Times New Roman" w:hAnsi="Times New Roman" w:cs="Times New Roman"/>
      <w:b/>
      <w:bCs/>
      <w:sz w:val="26"/>
      <w:szCs w:val="26"/>
      <w:u w:val="none"/>
      <w:lang w:val="en-US" w:eastAsia="en-US"/>
    </w:rPr>
  </w:style>
  <w:style w:type="character" w:customStyle="1" w:styleId="Bodytext28pt">
    <w:name w:val="Body text (2) + 8 pt"/>
    <w:uiPriority w:val="99"/>
    <w:rsid w:val="003678D8"/>
    <w:rPr>
      <w:rFonts w:ascii="Times New Roman" w:hAnsi="Times New Roman" w:cs="Times New Roman"/>
      <w:sz w:val="16"/>
      <w:szCs w:val="16"/>
      <w:u w:val="none"/>
      <w:shd w:val="clear" w:color="auto" w:fill="FFFFFF"/>
    </w:rPr>
  </w:style>
  <w:style w:type="character" w:customStyle="1" w:styleId="Tablecaption3Exact">
    <w:name w:val="Table caption (3) Exact"/>
    <w:link w:val="Tablecaption3"/>
    <w:uiPriority w:val="99"/>
    <w:rsid w:val="003678D8"/>
    <w:rPr>
      <w:sz w:val="26"/>
      <w:szCs w:val="26"/>
      <w:shd w:val="clear" w:color="auto" w:fill="FFFFFF"/>
    </w:rPr>
  </w:style>
  <w:style w:type="paragraph" w:customStyle="1" w:styleId="Tablecaption3">
    <w:name w:val="Table caption (3)"/>
    <w:basedOn w:val="Normal"/>
    <w:link w:val="Tablecaption3Exact"/>
    <w:uiPriority w:val="99"/>
    <w:rsid w:val="003678D8"/>
    <w:pPr>
      <w:widowControl w:val="0"/>
      <w:shd w:val="clear" w:color="auto" w:fill="FFFFFF"/>
      <w:spacing w:line="240" w:lineRule="atLeast"/>
    </w:pPr>
    <w:rPr>
      <w:rFonts w:ascii="Calibri" w:hAnsi="Calibri"/>
      <w:sz w:val="26"/>
      <w:szCs w:val="26"/>
    </w:rPr>
  </w:style>
  <w:style w:type="character" w:customStyle="1" w:styleId="Bodytext2SmallCaps">
    <w:name w:val="Body text (2) + Small Caps"/>
    <w:uiPriority w:val="99"/>
    <w:rsid w:val="003678D8"/>
    <w:rPr>
      <w:rFonts w:ascii="Times New Roman" w:hAnsi="Times New Roman" w:cs="Times New Roman"/>
      <w:smallCaps/>
      <w:sz w:val="26"/>
      <w:szCs w:val="26"/>
      <w:u w:val="none"/>
      <w:shd w:val="clear" w:color="auto" w:fill="FFFFFF"/>
    </w:rPr>
  </w:style>
  <w:style w:type="character" w:customStyle="1" w:styleId="Bodytext2TrebuchetMS1">
    <w:name w:val="Body text (2) + Trebuchet MS1"/>
    <w:aliases w:val="7.5 pt,Spacing 0 pt"/>
    <w:uiPriority w:val="99"/>
    <w:rsid w:val="003678D8"/>
    <w:rPr>
      <w:rFonts w:ascii="Trebuchet MS" w:hAnsi="Trebuchet MS" w:cs="Trebuchet MS"/>
      <w:spacing w:val="-10"/>
      <w:sz w:val="15"/>
      <w:szCs w:val="15"/>
      <w:u w:val="none"/>
      <w:shd w:val="clear" w:color="auto" w:fill="FFFFFF"/>
    </w:rPr>
  </w:style>
  <w:style w:type="character" w:customStyle="1" w:styleId="Heading3Exact">
    <w:name w:val="Heading #3 Exact"/>
    <w:uiPriority w:val="99"/>
    <w:rsid w:val="003678D8"/>
    <w:rPr>
      <w:rFonts w:ascii="Times New Roman" w:hAnsi="Times New Roman" w:cs="Times New Roman"/>
      <w:b/>
      <w:bCs/>
      <w:sz w:val="26"/>
      <w:szCs w:val="26"/>
      <w:u w:val="none"/>
      <w:lang w:val="en-US" w:eastAsia="en-US"/>
    </w:rPr>
  </w:style>
  <w:style w:type="character" w:customStyle="1" w:styleId="Bodytext813pt1">
    <w:name w:val="Body text (8) + 13 pt1"/>
    <w:aliases w:val="Not Italic Exact1"/>
    <w:uiPriority w:val="99"/>
    <w:rsid w:val="003678D8"/>
    <w:rPr>
      <w:i/>
      <w:iCs/>
      <w:sz w:val="26"/>
      <w:szCs w:val="26"/>
      <w:shd w:val="clear" w:color="auto" w:fill="FFFFFF"/>
    </w:rPr>
  </w:style>
  <w:style w:type="paragraph" w:customStyle="1" w:styleId="bng11">
    <w:name w:val="bảng 1.1"/>
    <w:basedOn w:val="Normal"/>
    <w:link w:val="bng11Char"/>
    <w:rsid w:val="003678D8"/>
    <w:pPr>
      <w:tabs>
        <w:tab w:val="left" w:pos="567"/>
        <w:tab w:val="left" w:pos="1843"/>
        <w:tab w:val="left" w:pos="2410"/>
      </w:tabs>
      <w:spacing w:after="160" w:line="259" w:lineRule="auto"/>
      <w:jc w:val="center"/>
    </w:pPr>
    <w:rPr>
      <w:rFonts w:eastAsia="Calibri"/>
      <w:i/>
      <w:noProof/>
      <w:color w:val="404040"/>
      <w:sz w:val="26"/>
      <w:szCs w:val="26"/>
    </w:rPr>
  </w:style>
  <w:style w:type="character" w:customStyle="1" w:styleId="bng11Char">
    <w:name w:val="bảng 1.1 Char"/>
    <w:link w:val="bng11"/>
    <w:rsid w:val="003678D8"/>
    <w:rPr>
      <w:rFonts w:ascii="Times New Roman" w:eastAsia="Calibri" w:hAnsi="Times New Roman"/>
      <w:i/>
      <w:noProof/>
      <w:color w:val="404040"/>
      <w:sz w:val="26"/>
      <w:szCs w:val="26"/>
    </w:rPr>
  </w:style>
  <w:style w:type="paragraph" w:customStyle="1" w:styleId="I">
    <w:name w:val="_I"/>
    <w:basedOn w:val="Normal"/>
    <w:rsid w:val="003678D8"/>
    <w:pPr>
      <w:numPr>
        <w:numId w:val="28"/>
      </w:numPr>
      <w:tabs>
        <w:tab w:val="clear" w:pos="454"/>
      </w:tabs>
      <w:spacing w:before="120" w:line="324" w:lineRule="auto"/>
      <w:ind w:firstLine="0"/>
      <w:jc w:val="both"/>
    </w:pPr>
    <w:rPr>
      <w:rFonts w:eastAsia="SimSun"/>
      <w:b/>
      <w:snapToGrid w:val="0"/>
      <w:sz w:val="26"/>
      <w:szCs w:val="26"/>
    </w:rPr>
  </w:style>
  <w:style w:type="paragraph" w:customStyle="1" w:styleId="a3">
    <w:name w:val="a3"/>
    <w:basedOn w:val="bng11"/>
    <w:link w:val="aChar0"/>
    <w:rsid w:val="003678D8"/>
    <w:pPr>
      <w:jc w:val="both"/>
    </w:pPr>
    <w:rPr>
      <w:b/>
    </w:rPr>
  </w:style>
  <w:style w:type="character" w:customStyle="1" w:styleId="aChar0">
    <w:name w:val="a.Char"/>
    <w:link w:val="a3"/>
    <w:rsid w:val="003678D8"/>
    <w:rPr>
      <w:rFonts w:ascii="Times New Roman" w:eastAsia="Calibri" w:hAnsi="Times New Roman"/>
      <w:b/>
      <w:i/>
      <w:noProof/>
      <w:color w:val="404040"/>
      <w:sz w:val="26"/>
      <w:szCs w:val="26"/>
    </w:rPr>
  </w:style>
  <w:style w:type="paragraph" w:customStyle="1" w:styleId="Bullet1">
    <w:name w:val="Bullet1"/>
    <w:basedOn w:val="Normal"/>
    <w:rsid w:val="003678D8"/>
    <w:pPr>
      <w:numPr>
        <w:numId w:val="29"/>
      </w:numPr>
      <w:spacing w:before="60" w:after="180" w:line="276" w:lineRule="auto"/>
      <w:ind w:left="1276" w:hanging="425"/>
      <w:jc w:val="both"/>
    </w:pPr>
    <w:rPr>
      <w:rFonts w:ascii="Arial" w:eastAsia="SimSun" w:hAnsi="Arial"/>
      <w:sz w:val="20"/>
    </w:rPr>
  </w:style>
  <w:style w:type="paragraph" w:customStyle="1" w:styleId="BNG--HA">
    <w:name w:val="BẢNG--HA"/>
    <w:basedOn w:val="Heading9"/>
    <w:rsid w:val="003678D8"/>
    <w:pPr>
      <w:keepLines w:val="0"/>
      <w:numPr>
        <w:ilvl w:val="0"/>
        <w:numId w:val="0"/>
      </w:numPr>
      <w:spacing w:before="0" w:after="60" w:line="240" w:lineRule="auto"/>
      <w:jc w:val="center"/>
    </w:pPr>
    <w:rPr>
      <w:rFonts w:ascii="Times New Roman" w:eastAsia="SimSun" w:hAnsi="Times New Roman"/>
      <w:iCs w:val="0"/>
      <w:color w:val="auto"/>
      <w:sz w:val="26"/>
      <w:szCs w:val="26"/>
    </w:rPr>
  </w:style>
  <w:style w:type="paragraph" w:customStyle="1" w:styleId="chng">
    <w:name w:val="chương"/>
    <w:basedOn w:val="Heading1"/>
    <w:rsid w:val="003678D8"/>
    <w:pPr>
      <w:keepNext w:val="0"/>
      <w:keepLines w:val="0"/>
      <w:widowControl w:val="0"/>
      <w:numPr>
        <w:numId w:val="30"/>
      </w:numPr>
      <w:spacing w:before="120"/>
    </w:pPr>
    <w:rPr>
      <w:rFonts w:ascii="Times New Roman" w:eastAsia="SimSun" w:hAnsi="Times New Roman"/>
      <w:bCs w:val="0"/>
      <w:sz w:val="26"/>
      <w:szCs w:val="26"/>
    </w:rPr>
  </w:style>
  <w:style w:type="paragraph" w:customStyle="1" w:styleId="L11">
    <w:name w:val="L1 1"/>
    <w:basedOn w:val="Normal"/>
    <w:qFormat/>
    <w:rsid w:val="003678D8"/>
    <w:pPr>
      <w:spacing w:line="312" w:lineRule="auto"/>
      <w:jc w:val="both"/>
    </w:pPr>
    <w:rPr>
      <w:rFonts w:eastAsia="Calibri"/>
      <w:b/>
      <w:noProof/>
      <w:sz w:val="26"/>
      <w:szCs w:val="26"/>
    </w:rPr>
  </w:style>
  <w:style w:type="paragraph" w:customStyle="1" w:styleId="BTHUONG">
    <w:name w:val="BTHUONG"/>
    <w:basedOn w:val="Normal"/>
    <w:link w:val="BTHUONGChar"/>
    <w:rsid w:val="003678D8"/>
    <w:pPr>
      <w:tabs>
        <w:tab w:val="left" w:pos="851"/>
        <w:tab w:val="left" w:pos="1134"/>
      </w:tabs>
      <w:spacing w:before="120" w:after="120" w:line="312" w:lineRule="auto"/>
      <w:ind w:firstLine="567"/>
      <w:jc w:val="both"/>
    </w:pPr>
    <w:rPr>
      <w:rFonts w:eastAsia="MS Mincho"/>
      <w:color w:val="404040"/>
      <w:sz w:val="26"/>
      <w:szCs w:val="26"/>
      <w:lang w:eastAsia="zh-TW"/>
    </w:rPr>
  </w:style>
  <w:style w:type="character" w:customStyle="1" w:styleId="BTHUONGChar">
    <w:name w:val="BTHUONG Char"/>
    <w:link w:val="BTHUONG"/>
    <w:rsid w:val="003678D8"/>
    <w:rPr>
      <w:rFonts w:ascii="Times New Roman" w:eastAsia="MS Mincho" w:hAnsi="Times New Roman"/>
      <w:color w:val="404040"/>
      <w:sz w:val="26"/>
      <w:szCs w:val="26"/>
      <w:lang w:eastAsia="zh-TW"/>
    </w:rPr>
  </w:style>
  <w:style w:type="paragraph" w:customStyle="1" w:styleId="hnhHA">
    <w:name w:val="hình HA"/>
    <w:basedOn w:val="Heading6"/>
    <w:rsid w:val="003678D8"/>
    <w:pPr>
      <w:keepLines w:val="0"/>
      <w:spacing w:before="0" w:after="60" w:line="240" w:lineRule="auto"/>
      <w:ind w:left="0" w:firstLine="0"/>
      <w:jc w:val="center"/>
    </w:pPr>
    <w:rPr>
      <w:rFonts w:ascii="Times New Roman" w:eastAsia="SimSun" w:hAnsi="Times New Roman"/>
      <w:b w:val="0"/>
      <w:iCs w:val="0"/>
      <w:sz w:val="26"/>
    </w:rPr>
  </w:style>
  <w:style w:type="paragraph" w:customStyle="1" w:styleId="LV2">
    <w:name w:val="LV2"/>
    <w:basedOn w:val="Normal"/>
    <w:link w:val="LV2Char"/>
    <w:rsid w:val="003678D8"/>
    <w:pPr>
      <w:tabs>
        <w:tab w:val="left" w:pos="567"/>
        <w:tab w:val="left" w:pos="2410"/>
      </w:tabs>
      <w:spacing w:after="160" w:line="259" w:lineRule="auto"/>
      <w:jc w:val="both"/>
    </w:pPr>
    <w:rPr>
      <w:rFonts w:eastAsia="Calibri"/>
      <w:b/>
      <w:i/>
      <w:noProof/>
      <w:color w:val="404040"/>
      <w:sz w:val="26"/>
      <w:szCs w:val="26"/>
    </w:rPr>
  </w:style>
  <w:style w:type="character" w:customStyle="1" w:styleId="LV2Char">
    <w:name w:val="LV2 Char"/>
    <w:link w:val="LV2"/>
    <w:rsid w:val="003678D8"/>
    <w:rPr>
      <w:rFonts w:ascii="Times New Roman" w:eastAsia="Calibri" w:hAnsi="Times New Roman"/>
      <w:b/>
      <w:i/>
      <w:noProof/>
      <w:color w:val="404040"/>
      <w:sz w:val="26"/>
      <w:szCs w:val="26"/>
    </w:rPr>
  </w:style>
  <w:style w:type="paragraph" w:customStyle="1" w:styleId="A0">
    <w:name w:val="A"/>
    <w:aliases w:val="nghieng"/>
    <w:basedOn w:val="Normal"/>
    <w:link w:val="AChar1"/>
    <w:rsid w:val="003678D8"/>
    <w:pPr>
      <w:tabs>
        <w:tab w:val="left" w:pos="567"/>
        <w:tab w:val="left" w:pos="851"/>
      </w:tabs>
      <w:spacing w:before="120" w:after="120" w:line="312" w:lineRule="auto"/>
      <w:jc w:val="both"/>
    </w:pPr>
    <w:rPr>
      <w:rFonts w:eastAsia="MS Mincho"/>
      <w:i/>
      <w:color w:val="404040"/>
      <w:sz w:val="26"/>
      <w:szCs w:val="26"/>
      <w:lang w:eastAsia="zh-TW"/>
    </w:rPr>
  </w:style>
  <w:style w:type="character" w:customStyle="1" w:styleId="AChar1">
    <w:name w:val="A Char"/>
    <w:aliases w:val="nghieng Char"/>
    <w:link w:val="A0"/>
    <w:rsid w:val="003678D8"/>
    <w:rPr>
      <w:rFonts w:ascii="Times New Roman" w:eastAsia="MS Mincho" w:hAnsi="Times New Roman"/>
      <w:i/>
      <w:color w:val="404040"/>
      <w:sz w:val="26"/>
      <w:szCs w:val="26"/>
      <w:lang w:eastAsia="zh-TW"/>
    </w:rPr>
  </w:style>
  <w:style w:type="paragraph" w:customStyle="1" w:styleId="bngHA">
    <w:name w:val="bảng HA"/>
    <w:basedOn w:val="Caption"/>
    <w:rsid w:val="003678D8"/>
    <w:pPr>
      <w:spacing w:before="120" w:after="120" w:line="312" w:lineRule="auto"/>
      <w:ind w:firstLine="0"/>
      <w:outlineLvl w:val="2"/>
    </w:pPr>
    <w:rPr>
      <w:rFonts w:eastAsia="SimSun"/>
      <w:b w:val="0"/>
      <w:i/>
      <w:noProof/>
      <w:color w:val="auto"/>
      <w:sz w:val="26"/>
      <w:szCs w:val="20"/>
      <w:lang w:eastAsia="vi-VN"/>
    </w:rPr>
  </w:style>
  <w:style w:type="paragraph" w:customStyle="1" w:styleId="21">
    <w:name w:val="2.1"/>
    <w:basedOn w:val="Normal"/>
    <w:rsid w:val="003678D8"/>
    <w:pPr>
      <w:tabs>
        <w:tab w:val="left" w:pos="567"/>
      </w:tabs>
      <w:spacing w:before="20" w:afterLines="20" w:after="48" w:line="312" w:lineRule="auto"/>
      <w:jc w:val="both"/>
    </w:pPr>
    <w:rPr>
      <w:rFonts w:eastAsia="Calibri"/>
      <w:b/>
      <w:i/>
      <w:noProof/>
      <w:color w:val="000000"/>
      <w:sz w:val="26"/>
      <w:szCs w:val="26"/>
    </w:rPr>
  </w:style>
  <w:style w:type="paragraph" w:customStyle="1" w:styleId="NOIDUNG0">
    <w:name w:val="NOI DUNG"/>
    <w:basedOn w:val="Normal"/>
    <w:rsid w:val="003678D8"/>
    <w:pPr>
      <w:spacing w:before="60"/>
      <w:ind w:firstLine="567"/>
      <w:jc w:val="both"/>
    </w:pPr>
    <w:rPr>
      <w:rFonts w:eastAsia="MS Mincho"/>
      <w:sz w:val="28"/>
      <w:szCs w:val="28"/>
      <w:lang w:eastAsia="ja-JP"/>
    </w:rPr>
  </w:style>
  <w:style w:type="paragraph" w:customStyle="1" w:styleId="NGUON">
    <w:name w:val="NGUON"/>
    <w:basedOn w:val="NOIDUNG0"/>
    <w:rsid w:val="003678D8"/>
    <w:pPr>
      <w:spacing w:before="20" w:after="20"/>
      <w:ind w:firstLine="0"/>
      <w:jc w:val="right"/>
    </w:pPr>
    <w:rPr>
      <w:i/>
      <w:sz w:val="26"/>
    </w:rPr>
  </w:style>
  <w:style w:type="paragraph" w:customStyle="1" w:styleId="DANH">
    <w:name w:val="DANH"/>
    <w:basedOn w:val="Normal"/>
    <w:rsid w:val="003678D8"/>
    <w:pPr>
      <w:keepLines/>
      <w:spacing w:before="120" w:after="120"/>
      <w:ind w:left="851"/>
      <w:jc w:val="both"/>
    </w:pPr>
    <w:rPr>
      <w:rFonts w:eastAsia="SimSun"/>
    </w:rPr>
  </w:style>
  <w:style w:type="paragraph" w:customStyle="1" w:styleId="Tenchuong">
    <w:name w:val="Tenchuong"/>
    <w:basedOn w:val="Normal"/>
    <w:rsid w:val="003678D8"/>
    <w:pPr>
      <w:numPr>
        <w:ilvl w:val="12"/>
      </w:numPr>
      <w:spacing w:before="120" w:line="400" w:lineRule="exact"/>
      <w:ind w:firstLine="567"/>
      <w:jc w:val="center"/>
    </w:pPr>
    <w:rPr>
      <w:rFonts w:ascii=".VnTime" w:eastAsia="SimSun" w:hAnsi=".VnTime"/>
      <w:b/>
      <w:sz w:val="28"/>
      <w:lang w:val="en-GB"/>
    </w:rPr>
  </w:style>
  <w:style w:type="paragraph" w:customStyle="1" w:styleId="noidung2">
    <w:name w:val="noidung"/>
    <w:basedOn w:val="Normal"/>
    <w:rsid w:val="003678D8"/>
    <w:pPr>
      <w:spacing w:before="120" w:line="400" w:lineRule="exact"/>
      <w:ind w:firstLine="720"/>
      <w:jc w:val="both"/>
    </w:pPr>
    <w:rPr>
      <w:rFonts w:ascii=".VnTime" w:eastAsia="SimSun" w:hAnsi=".VnTime"/>
      <w:sz w:val="28"/>
    </w:rPr>
  </w:style>
  <w:style w:type="paragraph" w:customStyle="1" w:styleId="mucnho1">
    <w:name w:val="mucnho1"/>
    <w:basedOn w:val="Normal"/>
    <w:rsid w:val="003678D8"/>
    <w:pPr>
      <w:spacing w:before="120" w:line="360" w:lineRule="exact"/>
      <w:jc w:val="both"/>
    </w:pPr>
    <w:rPr>
      <w:rFonts w:ascii=".VnTime" w:eastAsia="SimSun" w:hAnsi=".VnTime"/>
      <w:b/>
      <w:i/>
      <w:sz w:val="28"/>
    </w:rPr>
  </w:style>
  <w:style w:type="character" w:customStyle="1" w:styleId="Heading4CharCharCharChar">
    <w:name w:val="Heading 4 Char Char Char Char"/>
    <w:rsid w:val="003678D8"/>
    <w:rPr>
      <w:rFonts w:ascii=".VnArial" w:hAnsi=".VnArial"/>
      <w:b/>
      <w:i/>
      <w:sz w:val="24"/>
      <w:szCs w:val="24"/>
      <w:lang w:val="en-GB" w:eastAsia="en-US" w:bidi="ar-SA"/>
    </w:rPr>
  </w:style>
  <w:style w:type="paragraph" w:customStyle="1" w:styleId="Danhmucbang">
    <w:name w:val="Danh muc bang"/>
    <w:basedOn w:val="Normal"/>
    <w:rsid w:val="003678D8"/>
    <w:pPr>
      <w:widowControl w:val="0"/>
      <w:spacing w:before="120" w:after="120"/>
      <w:jc w:val="center"/>
    </w:pPr>
    <w:rPr>
      <w:rFonts w:eastAsia="MS Mincho"/>
      <w:bCs/>
      <w:i/>
      <w:sz w:val="26"/>
      <w:szCs w:val="26"/>
      <w:lang w:val="en-GB" w:eastAsia="en-GB"/>
    </w:rPr>
  </w:style>
  <w:style w:type="character" w:customStyle="1" w:styleId="CharChar5">
    <w:name w:val="Char Char5"/>
    <w:rsid w:val="003678D8"/>
    <w:rPr>
      <w:b/>
      <w:snapToGrid w:val="0"/>
      <w:sz w:val="28"/>
      <w:szCs w:val="28"/>
    </w:rPr>
  </w:style>
  <w:style w:type="character" w:customStyle="1" w:styleId="ft">
    <w:name w:val="ft"/>
    <w:basedOn w:val="DefaultParagraphFont"/>
    <w:rsid w:val="003678D8"/>
  </w:style>
  <w:style w:type="paragraph" w:customStyle="1" w:styleId="12">
    <w:name w:val="12"/>
    <w:basedOn w:val="Heading3"/>
    <w:rsid w:val="003678D8"/>
    <w:pPr>
      <w:keepLines w:val="0"/>
      <w:numPr>
        <w:ilvl w:val="0"/>
        <w:numId w:val="0"/>
      </w:numPr>
      <w:spacing w:before="120" w:after="0" w:line="240" w:lineRule="auto"/>
    </w:pPr>
    <w:rPr>
      <w:rFonts w:ascii="Times New Roman" w:eastAsia="SimSun" w:hAnsi="Times New Roman"/>
      <w:bCs w:val="0"/>
      <w:sz w:val="26"/>
      <w:szCs w:val="26"/>
      <w:lang w:val="vi-VN"/>
    </w:rPr>
  </w:style>
  <w:style w:type="character" w:customStyle="1" w:styleId="BngChar">
    <w:name w:val="Bảng Char"/>
    <w:rsid w:val="003678D8"/>
    <w:rPr>
      <w:rFonts w:ascii="Times New Roman" w:eastAsia="Times New Roman" w:hAnsi="Times New Roman" w:cs="Times New Roman"/>
      <w:b/>
      <w:noProof/>
      <w:sz w:val="26"/>
      <w:szCs w:val="24"/>
    </w:rPr>
  </w:style>
  <w:style w:type="numbering" w:customStyle="1" w:styleId="NoList111">
    <w:name w:val="No List111"/>
    <w:next w:val="NoList"/>
    <w:uiPriority w:val="99"/>
    <w:semiHidden/>
    <w:unhideWhenUsed/>
    <w:rsid w:val="003678D8"/>
  </w:style>
  <w:style w:type="paragraph" w:customStyle="1" w:styleId="oncaDanhsch1">
    <w:name w:val="Đoạn của Danh sách1"/>
    <w:basedOn w:val="Normal"/>
    <w:uiPriority w:val="34"/>
    <w:qFormat/>
    <w:rsid w:val="003678D8"/>
    <w:pPr>
      <w:ind w:left="720"/>
    </w:pPr>
    <w:rPr>
      <w:rFonts w:ascii="VNarial" w:eastAsia="SimSun" w:hAnsi="VNarial"/>
    </w:rPr>
  </w:style>
  <w:style w:type="paragraph" w:customStyle="1" w:styleId="StyleHeading1">
    <w:name w:val="Style Heading 1"/>
    <w:basedOn w:val="Normal"/>
    <w:semiHidden/>
    <w:rsid w:val="003678D8"/>
    <w:pPr>
      <w:spacing w:before="120" w:after="120"/>
      <w:jc w:val="center"/>
    </w:pPr>
    <w:rPr>
      <w:rFonts w:eastAsia="SimSun"/>
      <w:b/>
      <w:sz w:val="28"/>
    </w:rPr>
  </w:style>
  <w:style w:type="paragraph" w:customStyle="1" w:styleId="Normal2">
    <w:name w:val="Normal2"/>
    <w:basedOn w:val="Normal"/>
    <w:rsid w:val="003678D8"/>
    <w:pPr>
      <w:widowControl w:val="0"/>
      <w:spacing w:before="120"/>
      <w:jc w:val="both"/>
    </w:pPr>
    <w:rPr>
      <w:rFonts w:ascii="MS Mincho" w:eastAsia="MS Mincho" w:hAnsi="MS Mincho" w:hint="eastAsia"/>
      <w:szCs w:val="26"/>
      <w:lang w:val="en-GB" w:eastAsia="en-GB"/>
    </w:rPr>
  </w:style>
  <w:style w:type="character" w:customStyle="1" w:styleId="dinhdangChar">
    <w:name w:val="dinh dang Char"/>
    <w:rsid w:val="003678D8"/>
    <w:rPr>
      <w:b/>
      <w:iCs/>
      <w:sz w:val="26"/>
    </w:rPr>
  </w:style>
  <w:style w:type="paragraph" w:customStyle="1" w:styleId="nhap">
    <w:name w:val="nhap"/>
    <w:next w:val="Normal"/>
    <w:semiHidden/>
    <w:rsid w:val="003678D8"/>
    <w:pPr>
      <w:spacing w:after="160" w:line="240" w:lineRule="exact"/>
      <w:jc w:val="center"/>
    </w:pPr>
    <w:rPr>
      <w:rFonts w:ascii="Times New Roman" w:eastAsia="SimSun" w:hAnsi="Times New Roman" w:cs="Verdana"/>
      <w:sz w:val="24"/>
      <w:szCs w:val="24"/>
    </w:rPr>
  </w:style>
  <w:style w:type="paragraph" w:styleId="Index3">
    <w:name w:val="index 3"/>
    <w:basedOn w:val="Normal"/>
    <w:next w:val="Normal"/>
    <w:autoRedefine/>
    <w:semiHidden/>
    <w:rsid w:val="003678D8"/>
    <w:pPr>
      <w:ind w:left="840" w:hanging="280"/>
    </w:pPr>
    <w:rPr>
      <w:rFonts w:eastAsia="SimSun"/>
      <w:sz w:val="20"/>
      <w:lang w:val="en-GB"/>
    </w:rPr>
  </w:style>
  <w:style w:type="paragraph" w:styleId="Index1">
    <w:name w:val="index 1"/>
    <w:basedOn w:val="Normal"/>
    <w:next w:val="Normal"/>
    <w:autoRedefine/>
    <w:semiHidden/>
    <w:rsid w:val="003678D8"/>
    <w:pPr>
      <w:ind w:left="280" w:hanging="280"/>
    </w:pPr>
    <w:rPr>
      <w:rFonts w:eastAsia="SimSun"/>
      <w:sz w:val="20"/>
      <w:lang w:val="en-GB"/>
    </w:rPr>
  </w:style>
  <w:style w:type="paragraph" w:styleId="Index2">
    <w:name w:val="index 2"/>
    <w:basedOn w:val="Normal"/>
    <w:next w:val="Normal"/>
    <w:autoRedefine/>
    <w:semiHidden/>
    <w:rsid w:val="003678D8"/>
    <w:pPr>
      <w:ind w:left="560" w:hanging="280"/>
    </w:pPr>
    <w:rPr>
      <w:rFonts w:eastAsia="SimSun"/>
      <w:sz w:val="20"/>
      <w:lang w:val="en-GB"/>
    </w:rPr>
  </w:style>
  <w:style w:type="paragraph" w:styleId="Index4">
    <w:name w:val="index 4"/>
    <w:basedOn w:val="Normal"/>
    <w:next w:val="Normal"/>
    <w:autoRedefine/>
    <w:semiHidden/>
    <w:rsid w:val="003678D8"/>
    <w:pPr>
      <w:ind w:left="1120" w:hanging="280"/>
    </w:pPr>
    <w:rPr>
      <w:rFonts w:eastAsia="SimSun"/>
      <w:sz w:val="20"/>
      <w:lang w:val="en-GB"/>
    </w:rPr>
  </w:style>
  <w:style w:type="paragraph" w:styleId="Index5">
    <w:name w:val="index 5"/>
    <w:basedOn w:val="Normal"/>
    <w:next w:val="Normal"/>
    <w:autoRedefine/>
    <w:semiHidden/>
    <w:rsid w:val="003678D8"/>
    <w:pPr>
      <w:ind w:left="1400" w:hanging="280"/>
    </w:pPr>
    <w:rPr>
      <w:rFonts w:eastAsia="SimSun"/>
      <w:sz w:val="20"/>
      <w:lang w:val="en-GB"/>
    </w:rPr>
  </w:style>
  <w:style w:type="paragraph" w:styleId="Index7">
    <w:name w:val="index 7"/>
    <w:basedOn w:val="Normal"/>
    <w:next w:val="Normal"/>
    <w:autoRedefine/>
    <w:semiHidden/>
    <w:rsid w:val="003678D8"/>
    <w:pPr>
      <w:ind w:left="1960" w:hanging="280"/>
    </w:pPr>
    <w:rPr>
      <w:rFonts w:eastAsia="SimSun"/>
      <w:sz w:val="20"/>
      <w:lang w:val="en-GB"/>
    </w:rPr>
  </w:style>
  <w:style w:type="paragraph" w:styleId="Index8">
    <w:name w:val="index 8"/>
    <w:basedOn w:val="Normal"/>
    <w:next w:val="Normal"/>
    <w:autoRedefine/>
    <w:semiHidden/>
    <w:rsid w:val="003678D8"/>
    <w:pPr>
      <w:ind w:left="2240" w:hanging="280"/>
    </w:pPr>
    <w:rPr>
      <w:rFonts w:eastAsia="SimSun"/>
      <w:sz w:val="20"/>
      <w:lang w:val="en-GB"/>
    </w:rPr>
  </w:style>
  <w:style w:type="paragraph" w:styleId="Index9">
    <w:name w:val="index 9"/>
    <w:basedOn w:val="Normal"/>
    <w:next w:val="Normal"/>
    <w:autoRedefine/>
    <w:semiHidden/>
    <w:rsid w:val="003678D8"/>
    <w:pPr>
      <w:ind w:left="2520" w:hanging="280"/>
    </w:pPr>
    <w:rPr>
      <w:rFonts w:eastAsia="SimSun"/>
      <w:sz w:val="20"/>
      <w:lang w:val="en-GB"/>
    </w:rPr>
  </w:style>
  <w:style w:type="paragraph" w:styleId="IndexHeading">
    <w:name w:val="index heading"/>
    <w:basedOn w:val="Normal"/>
    <w:next w:val="Index1"/>
    <w:semiHidden/>
    <w:rsid w:val="003678D8"/>
    <w:pPr>
      <w:spacing w:before="120" w:after="120"/>
    </w:pPr>
    <w:rPr>
      <w:rFonts w:eastAsia="SimSun"/>
      <w:b/>
      <w:bCs/>
      <w:i/>
      <w:iCs/>
      <w:sz w:val="20"/>
      <w:lang w:val="en-GB"/>
    </w:rPr>
  </w:style>
  <w:style w:type="table" w:styleId="TableList5">
    <w:name w:val="Table List 5"/>
    <w:basedOn w:val="TableNormal"/>
    <w:rsid w:val="003678D8"/>
    <w:rPr>
      <w:rFonts w:ascii="Times New Roman" w:eastAsia="SimSun" w:hAnsi="Times New Roman"/>
      <w:lang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v">
    <w:name w:val="v"/>
    <w:basedOn w:val="Heading1"/>
    <w:rsid w:val="003678D8"/>
    <w:pPr>
      <w:keepLines w:val="0"/>
      <w:spacing w:before="120" w:after="0" w:line="360" w:lineRule="exact"/>
      <w:ind w:left="0" w:firstLine="0"/>
      <w:jc w:val="left"/>
    </w:pPr>
    <w:rPr>
      <w:rFonts w:ascii="Times New Roman" w:eastAsia="SimSun" w:hAnsi="Times New Roman"/>
      <w:b w:val="0"/>
      <w:bCs w:val="0"/>
      <w:caps/>
    </w:rPr>
  </w:style>
  <w:style w:type="character" w:customStyle="1" w:styleId="textdef1">
    <w:name w:val="text_def1"/>
    <w:rsid w:val="003678D8"/>
    <w:rPr>
      <w:rFonts w:ascii="Arial" w:hAnsi="Arial" w:cs="Arial" w:hint="default"/>
      <w:strike w:val="0"/>
      <w:dstrike w:val="0"/>
      <w:color w:val="000000"/>
      <w:sz w:val="24"/>
      <w:szCs w:val="24"/>
      <w:u w:val="none"/>
      <w:effect w:val="none"/>
    </w:rPr>
  </w:style>
  <w:style w:type="paragraph" w:customStyle="1" w:styleId="muc2">
    <w:name w:val="muc"/>
    <w:basedOn w:val="Normal"/>
    <w:rsid w:val="003678D8"/>
    <w:pPr>
      <w:spacing w:line="360" w:lineRule="auto"/>
      <w:jc w:val="both"/>
    </w:pPr>
    <w:rPr>
      <w:rFonts w:ascii=".VnTimeH" w:eastAsia="SimSun" w:hAnsi=".VnTimeH"/>
      <w:b/>
      <w:color w:val="FF0000"/>
      <w:sz w:val="28"/>
    </w:rPr>
  </w:style>
  <w:style w:type="paragraph" w:customStyle="1" w:styleId="H3">
    <w:name w:val="H3"/>
    <w:basedOn w:val="Heading3"/>
    <w:rsid w:val="003678D8"/>
    <w:pPr>
      <w:keepLines w:val="0"/>
      <w:numPr>
        <w:ilvl w:val="0"/>
        <w:numId w:val="0"/>
      </w:numPr>
      <w:tabs>
        <w:tab w:val="left" w:pos="284"/>
      </w:tabs>
      <w:spacing w:before="120" w:line="240" w:lineRule="auto"/>
      <w:jc w:val="left"/>
    </w:pPr>
    <w:rPr>
      <w:rFonts w:ascii=".VnTime" w:eastAsia="SimSun" w:hAnsi=".VnTime"/>
      <w:bCs w:val="0"/>
      <w:szCs w:val="28"/>
      <w:lang w:eastAsia="en-GB"/>
    </w:rPr>
  </w:style>
  <w:style w:type="numbering" w:styleId="111111">
    <w:name w:val="Outline List 2"/>
    <w:basedOn w:val="NoList"/>
    <w:rsid w:val="003678D8"/>
  </w:style>
  <w:style w:type="paragraph" w:customStyle="1" w:styleId="H4">
    <w:name w:val="H4"/>
    <w:basedOn w:val="Heading4"/>
    <w:rsid w:val="003678D8"/>
    <w:pPr>
      <w:keepLines w:val="0"/>
      <w:numPr>
        <w:ilvl w:val="0"/>
        <w:numId w:val="0"/>
      </w:numPr>
      <w:tabs>
        <w:tab w:val="left" w:pos="567"/>
      </w:tabs>
      <w:spacing w:before="120" w:line="240" w:lineRule="auto"/>
      <w:jc w:val="left"/>
    </w:pPr>
    <w:rPr>
      <w:rFonts w:ascii=".VnTime" w:eastAsia="SimSun" w:hAnsi=".VnTime"/>
      <w:bCs w:val="0"/>
      <w:iCs w:val="0"/>
      <w:szCs w:val="26"/>
      <w:lang w:eastAsia="en-GB"/>
    </w:rPr>
  </w:style>
  <w:style w:type="paragraph" w:customStyle="1" w:styleId="H5">
    <w:name w:val="H5"/>
    <w:basedOn w:val="Heading5"/>
    <w:rsid w:val="003678D8"/>
    <w:pPr>
      <w:keepNext w:val="0"/>
      <w:keepLines w:val="0"/>
      <w:numPr>
        <w:ilvl w:val="0"/>
        <w:numId w:val="0"/>
      </w:numPr>
      <w:tabs>
        <w:tab w:val="left" w:pos="851"/>
      </w:tabs>
      <w:spacing w:before="120" w:after="120" w:line="240" w:lineRule="auto"/>
      <w:jc w:val="left"/>
    </w:pPr>
    <w:rPr>
      <w:rFonts w:ascii=".VnTime" w:eastAsia="SimSun" w:hAnsi=".VnTime"/>
      <w:b/>
      <w:color w:val="auto"/>
      <w:sz w:val="26"/>
      <w:u w:val="single"/>
    </w:rPr>
  </w:style>
  <w:style w:type="paragraph" w:customStyle="1" w:styleId="Style6">
    <w:name w:val="Style6"/>
    <w:basedOn w:val="Normal"/>
    <w:rsid w:val="003678D8"/>
    <w:pPr>
      <w:tabs>
        <w:tab w:val="left" w:pos="284"/>
        <w:tab w:val="left" w:pos="567"/>
        <w:tab w:val="left" w:pos="851"/>
        <w:tab w:val="left" w:pos="1134"/>
        <w:tab w:val="left" w:pos="1418"/>
        <w:tab w:val="left" w:pos="1701"/>
      </w:tabs>
      <w:autoSpaceDE w:val="0"/>
      <w:autoSpaceDN w:val="0"/>
      <w:spacing w:before="120" w:after="120"/>
      <w:ind w:left="567"/>
      <w:jc w:val="both"/>
      <w:outlineLvl w:val="0"/>
    </w:pPr>
    <w:rPr>
      <w:rFonts w:ascii=".VnTime" w:eastAsia="SimSun" w:hAnsi=".VnTime"/>
      <w:sz w:val="26"/>
      <w:szCs w:val="26"/>
    </w:rPr>
  </w:style>
  <w:style w:type="paragraph" w:customStyle="1" w:styleId="p">
    <w:name w:val="p"/>
    <w:basedOn w:val="te"/>
    <w:rsid w:val="003678D8"/>
    <w:pPr>
      <w:tabs>
        <w:tab w:val="left" w:pos="284"/>
        <w:tab w:val="left" w:pos="567"/>
        <w:tab w:val="left" w:pos="851"/>
        <w:tab w:val="left" w:pos="1134"/>
        <w:tab w:val="left" w:pos="1418"/>
        <w:tab w:val="left" w:pos="1701"/>
      </w:tabs>
      <w:spacing w:after="120"/>
      <w:ind w:firstLine="0"/>
      <w:jc w:val="center"/>
      <w:outlineLvl w:val="0"/>
    </w:pPr>
    <w:rPr>
      <w:rFonts w:ascii=".VnTimeH" w:hAnsi=".VnTimeH"/>
      <w:b/>
      <w:color w:val="800000"/>
      <w:sz w:val="30"/>
    </w:rPr>
  </w:style>
  <w:style w:type="paragraph" w:customStyle="1" w:styleId="p1">
    <w:name w:val="p1"/>
    <w:basedOn w:val="te"/>
    <w:rsid w:val="003678D8"/>
    <w:pPr>
      <w:tabs>
        <w:tab w:val="left" w:pos="284"/>
        <w:tab w:val="left" w:pos="567"/>
        <w:tab w:val="left" w:pos="851"/>
        <w:tab w:val="left" w:pos="1134"/>
        <w:tab w:val="left" w:pos="1418"/>
        <w:tab w:val="left" w:pos="1701"/>
      </w:tabs>
      <w:spacing w:before="100" w:after="120" w:line="420" w:lineRule="exact"/>
      <w:outlineLvl w:val="0"/>
    </w:pPr>
    <w:rPr>
      <w:rFonts w:ascii=".VnTimeH" w:hAnsi=".VnTimeH"/>
      <w:b/>
      <w:color w:val="000080"/>
      <w:sz w:val="24"/>
    </w:rPr>
  </w:style>
  <w:style w:type="paragraph" w:customStyle="1" w:styleId="mucnho">
    <w:name w:val="mucnho"/>
    <w:basedOn w:val="Title"/>
    <w:rsid w:val="003678D8"/>
    <w:pPr>
      <w:spacing w:after="0" w:line="360" w:lineRule="auto"/>
      <w:ind w:firstLine="0"/>
      <w:jc w:val="both"/>
      <w:outlineLvl w:val="9"/>
    </w:pPr>
    <w:rPr>
      <w:rFonts w:ascii=".VnTime" w:hAnsi=".VnTime"/>
      <w:sz w:val="28"/>
    </w:rPr>
  </w:style>
  <w:style w:type="paragraph" w:customStyle="1" w:styleId="StyleH3Firstline01Before0ptAfter0ptLinespa">
    <w:name w:val="Style H3 + First line:  0.1&quot; Before:  0 pt After:  0 pt Line spa"/>
    <w:basedOn w:val="H3"/>
    <w:rsid w:val="003678D8"/>
  </w:style>
  <w:style w:type="paragraph" w:styleId="NormalIndent">
    <w:name w:val="Normal Indent"/>
    <w:basedOn w:val="Normal"/>
    <w:unhideWhenUsed/>
    <w:rsid w:val="003678D8"/>
    <w:pPr>
      <w:spacing w:before="60" w:after="180" w:line="276" w:lineRule="auto"/>
      <w:ind w:left="851"/>
      <w:jc w:val="both"/>
    </w:pPr>
    <w:rPr>
      <w:rFonts w:ascii="Arial" w:eastAsia="SimSun" w:hAnsi="Arial"/>
      <w:sz w:val="20"/>
    </w:rPr>
  </w:style>
  <w:style w:type="paragraph" w:customStyle="1" w:styleId="Bullet2">
    <w:name w:val="Bullet2"/>
    <w:basedOn w:val="Normal"/>
    <w:rsid w:val="003678D8"/>
    <w:pPr>
      <w:numPr>
        <w:numId w:val="32"/>
      </w:numPr>
      <w:spacing w:before="60" w:after="180" w:line="276" w:lineRule="auto"/>
      <w:ind w:left="1701" w:hanging="425"/>
      <w:contextualSpacing/>
      <w:jc w:val="both"/>
    </w:pPr>
    <w:rPr>
      <w:rFonts w:ascii="Arial" w:eastAsia="SimSun" w:hAnsi="Arial"/>
      <w:sz w:val="20"/>
    </w:rPr>
  </w:style>
  <w:style w:type="paragraph" w:customStyle="1" w:styleId="Table">
    <w:name w:val="Table"/>
    <w:basedOn w:val="Normal"/>
    <w:qFormat/>
    <w:rsid w:val="003678D8"/>
    <w:pPr>
      <w:spacing w:before="60" w:after="120" w:line="276" w:lineRule="auto"/>
      <w:jc w:val="both"/>
    </w:pPr>
    <w:rPr>
      <w:rFonts w:ascii="Arial" w:eastAsia="SimSun" w:hAnsi="Arial"/>
      <w:sz w:val="20"/>
      <w:lang w:val="nl-NL"/>
    </w:rPr>
  </w:style>
  <w:style w:type="paragraph" w:customStyle="1" w:styleId="VSub-Title">
    <w:name w:val="V_Sub-Title"/>
    <w:basedOn w:val="Normal"/>
    <w:qFormat/>
    <w:rsid w:val="003678D8"/>
    <w:pPr>
      <w:tabs>
        <w:tab w:val="left" w:pos="851"/>
      </w:tabs>
      <w:spacing w:before="360" w:after="60" w:line="276" w:lineRule="auto"/>
      <w:jc w:val="center"/>
    </w:pPr>
    <w:rPr>
      <w:rFonts w:ascii="Verdana" w:eastAsia="SimSun" w:hAnsi="Verdana"/>
      <w:b/>
      <w:sz w:val="32"/>
      <w:lang w:val="nl-NL"/>
    </w:rPr>
  </w:style>
  <w:style w:type="paragraph" w:customStyle="1" w:styleId="VLev2">
    <w:name w:val="V_Lev2"/>
    <w:basedOn w:val="Normal"/>
    <w:qFormat/>
    <w:rsid w:val="003678D8"/>
    <w:pPr>
      <w:keepNext/>
      <w:numPr>
        <w:ilvl w:val="1"/>
        <w:numId w:val="33"/>
      </w:numPr>
      <w:tabs>
        <w:tab w:val="left" w:pos="851"/>
      </w:tabs>
      <w:spacing w:before="360" w:after="240" w:line="276" w:lineRule="auto"/>
      <w:jc w:val="both"/>
    </w:pPr>
    <w:rPr>
      <w:rFonts w:ascii="Verdana" w:eastAsia="SimSun" w:hAnsi="Verdana"/>
      <w:b/>
      <w:lang w:val="fr-FR"/>
    </w:rPr>
  </w:style>
  <w:style w:type="paragraph" w:customStyle="1" w:styleId="V15">
    <w:name w:val="V_15"/>
    <w:basedOn w:val="Normal"/>
    <w:qFormat/>
    <w:rsid w:val="003678D8"/>
    <w:pPr>
      <w:tabs>
        <w:tab w:val="left" w:pos="851"/>
      </w:tabs>
      <w:spacing w:before="180" w:after="60" w:line="276" w:lineRule="auto"/>
      <w:ind w:left="851"/>
      <w:jc w:val="both"/>
    </w:pPr>
    <w:rPr>
      <w:rFonts w:ascii="Verdana" w:eastAsia="SimSun" w:hAnsi="Verdana"/>
      <w:sz w:val="22"/>
    </w:rPr>
  </w:style>
  <w:style w:type="paragraph" w:customStyle="1" w:styleId="Vstd">
    <w:name w:val="V_std"/>
    <w:basedOn w:val="V15"/>
    <w:qFormat/>
    <w:rsid w:val="003678D8"/>
    <w:pPr>
      <w:ind w:left="3119" w:hanging="2268"/>
    </w:pPr>
    <w:rPr>
      <w:lang w:val="nl-NL"/>
    </w:rPr>
  </w:style>
  <w:style w:type="paragraph" w:customStyle="1" w:styleId="Vlev1">
    <w:name w:val="V_lev1"/>
    <w:basedOn w:val="Normal"/>
    <w:qFormat/>
    <w:rsid w:val="003678D8"/>
    <w:pPr>
      <w:keepNext/>
      <w:numPr>
        <w:numId w:val="33"/>
      </w:numPr>
      <w:tabs>
        <w:tab w:val="left" w:pos="851"/>
      </w:tabs>
      <w:spacing w:before="360" w:after="240" w:line="276" w:lineRule="auto"/>
      <w:jc w:val="both"/>
    </w:pPr>
    <w:rPr>
      <w:rFonts w:ascii="Verdana" w:eastAsia="SimSun" w:hAnsi="Verdana"/>
      <w:b/>
      <w:sz w:val="22"/>
      <w:lang w:val="nl-NL"/>
    </w:rPr>
  </w:style>
  <w:style w:type="paragraph" w:customStyle="1" w:styleId="Vlev3">
    <w:name w:val="V_lev3"/>
    <w:basedOn w:val="Normal"/>
    <w:qFormat/>
    <w:rsid w:val="003678D8"/>
    <w:pPr>
      <w:keepNext/>
      <w:numPr>
        <w:ilvl w:val="2"/>
        <w:numId w:val="33"/>
      </w:numPr>
      <w:tabs>
        <w:tab w:val="left" w:pos="851"/>
      </w:tabs>
      <w:spacing w:before="180" w:after="60" w:line="276" w:lineRule="auto"/>
      <w:jc w:val="both"/>
    </w:pPr>
    <w:rPr>
      <w:rFonts w:ascii="Verdana" w:eastAsia="SimSun" w:hAnsi="Verdana"/>
      <w:b/>
      <w:sz w:val="22"/>
    </w:rPr>
  </w:style>
  <w:style w:type="paragraph" w:customStyle="1" w:styleId="Vlev4">
    <w:name w:val="V_lev4"/>
    <w:basedOn w:val="Normal"/>
    <w:qFormat/>
    <w:rsid w:val="003678D8"/>
    <w:pPr>
      <w:keepNext/>
      <w:numPr>
        <w:ilvl w:val="3"/>
        <w:numId w:val="33"/>
      </w:numPr>
      <w:tabs>
        <w:tab w:val="left" w:pos="851"/>
      </w:tabs>
      <w:spacing w:before="180" w:after="60" w:line="276" w:lineRule="auto"/>
      <w:jc w:val="both"/>
    </w:pPr>
    <w:rPr>
      <w:rFonts w:ascii="Verdana" w:eastAsia="SimSun" w:hAnsi="Verdana"/>
      <w:i/>
      <w:sz w:val="22"/>
    </w:rPr>
  </w:style>
  <w:style w:type="paragraph" w:customStyle="1" w:styleId="Vlev5">
    <w:name w:val="V_lev5"/>
    <w:basedOn w:val="Normal"/>
    <w:qFormat/>
    <w:rsid w:val="003678D8"/>
    <w:pPr>
      <w:numPr>
        <w:ilvl w:val="4"/>
        <w:numId w:val="33"/>
      </w:numPr>
      <w:tabs>
        <w:tab w:val="left" w:pos="851"/>
      </w:tabs>
      <w:spacing w:before="180" w:after="60" w:line="276" w:lineRule="auto"/>
      <w:jc w:val="both"/>
    </w:pPr>
    <w:rPr>
      <w:rFonts w:ascii="Verdana" w:eastAsia="SimSun" w:hAnsi="Verdana"/>
      <w:sz w:val="22"/>
    </w:rPr>
  </w:style>
  <w:style w:type="paragraph" w:customStyle="1" w:styleId="StyleVlev4TimesNewRoman">
    <w:name w:val="Style V_lev4 + Times New Roman"/>
    <w:basedOn w:val="Vlev4"/>
    <w:rsid w:val="003678D8"/>
    <w:pPr>
      <w:numPr>
        <w:ilvl w:val="0"/>
        <w:numId w:val="0"/>
      </w:numPr>
      <w:tabs>
        <w:tab w:val="num" w:pos="0"/>
      </w:tabs>
      <w:ind w:left="851" w:hanging="851"/>
    </w:pPr>
    <w:rPr>
      <w:rFonts w:ascii="Times New Roman" w:hAnsi="Times New Roman"/>
      <w:iCs/>
    </w:rPr>
  </w:style>
  <w:style w:type="paragraph" w:customStyle="1" w:styleId="Vtable">
    <w:name w:val="V_table"/>
    <w:basedOn w:val="v"/>
    <w:qFormat/>
    <w:rsid w:val="003678D8"/>
    <w:pPr>
      <w:keepNext w:val="0"/>
      <w:tabs>
        <w:tab w:val="left" w:pos="851"/>
      </w:tabs>
      <w:spacing w:before="60" w:after="60" w:line="276" w:lineRule="auto"/>
      <w:jc w:val="both"/>
      <w:outlineLvl w:val="9"/>
    </w:pPr>
    <w:rPr>
      <w:rFonts w:ascii="Arial" w:hAnsi="Arial"/>
      <w:caps w:val="0"/>
      <w:sz w:val="22"/>
      <w:szCs w:val="24"/>
    </w:rPr>
  </w:style>
  <w:style w:type="character" w:customStyle="1" w:styleId="CharChar11">
    <w:name w:val="Char Char11"/>
    <w:locked/>
    <w:rsid w:val="003678D8"/>
    <w:rPr>
      <w:b/>
      <w:bCs/>
      <w:sz w:val="24"/>
      <w:szCs w:val="24"/>
      <w:lang w:val="en-US" w:eastAsia="en-US" w:bidi="ar-SA"/>
    </w:rPr>
  </w:style>
  <w:style w:type="paragraph" w:customStyle="1" w:styleId="V11">
    <w:name w:val="V_1.1"/>
    <w:basedOn w:val="v"/>
    <w:rsid w:val="003678D8"/>
    <w:pPr>
      <w:tabs>
        <w:tab w:val="num" w:pos="1800"/>
      </w:tabs>
      <w:spacing w:before="240" w:after="120" w:line="276" w:lineRule="auto"/>
      <w:ind w:left="1800" w:hanging="360"/>
      <w:jc w:val="both"/>
      <w:outlineLvl w:val="9"/>
    </w:pPr>
    <w:rPr>
      <w:rFonts w:ascii="Arial" w:hAnsi="Arial"/>
      <w:caps w:val="0"/>
      <w:sz w:val="20"/>
      <w:szCs w:val="20"/>
      <w:lang w:val="fr-FR"/>
    </w:rPr>
  </w:style>
  <w:style w:type="paragraph" w:customStyle="1" w:styleId="EPart">
    <w:name w:val="E_Part"/>
    <w:basedOn w:val="Normal"/>
    <w:rsid w:val="003678D8"/>
    <w:pPr>
      <w:keepNext/>
      <w:numPr>
        <w:numId w:val="34"/>
      </w:numPr>
      <w:spacing w:before="240" w:after="120" w:line="276" w:lineRule="auto"/>
      <w:jc w:val="both"/>
    </w:pPr>
    <w:rPr>
      <w:rFonts w:ascii="Arial" w:eastAsia="SimSun" w:hAnsi="Arial"/>
      <w:b/>
      <w:vanish/>
      <w:color w:val="0070C0"/>
      <w:sz w:val="20"/>
    </w:rPr>
  </w:style>
  <w:style w:type="paragraph" w:customStyle="1" w:styleId="E11">
    <w:name w:val="E_1.1"/>
    <w:basedOn w:val="Normal"/>
    <w:rsid w:val="003678D8"/>
    <w:pPr>
      <w:keepNext/>
      <w:numPr>
        <w:ilvl w:val="1"/>
        <w:numId w:val="34"/>
      </w:numPr>
      <w:spacing w:before="240" w:after="120" w:line="276" w:lineRule="auto"/>
      <w:jc w:val="both"/>
    </w:pPr>
    <w:rPr>
      <w:rFonts w:ascii="Arial" w:eastAsia="SimSun" w:hAnsi="Arial"/>
      <w:caps/>
      <w:vanish/>
      <w:color w:val="0070C0"/>
      <w:sz w:val="20"/>
    </w:rPr>
  </w:style>
  <w:style w:type="paragraph" w:customStyle="1" w:styleId="EA">
    <w:name w:val="E_A"/>
    <w:basedOn w:val="Normal"/>
    <w:rsid w:val="003678D8"/>
    <w:pPr>
      <w:numPr>
        <w:ilvl w:val="3"/>
        <w:numId w:val="34"/>
      </w:numPr>
      <w:spacing w:before="240" w:after="120" w:line="276" w:lineRule="auto"/>
      <w:jc w:val="both"/>
    </w:pPr>
    <w:rPr>
      <w:rFonts w:ascii="Arial" w:eastAsia="SimSun" w:hAnsi="Arial"/>
      <w:vanish/>
      <w:color w:val="0070C0"/>
      <w:sz w:val="20"/>
    </w:rPr>
  </w:style>
  <w:style w:type="paragraph" w:customStyle="1" w:styleId="E1">
    <w:name w:val="E_1"/>
    <w:basedOn w:val="Normal"/>
    <w:rsid w:val="003678D8"/>
    <w:pPr>
      <w:numPr>
        <w:ilvl w:val="4"/>
        <w:numId w:val="34"/>
      </w:numPr>
      <w:spacing w:before="240" w:after="120" w:line="276" w:lineRule="auto"/>
      <w:jc w:val="both"/>
    </w:pPr>
    <w:rPr>
      <w:rFonts w:ascii="Arial" w:eastAsia="SimSun" w:hAnsi="Arial"/>
      <w:vanish/>
      <w:color w:val="0070C0"/>
      <w:sz w:val="20"/>
    </w:rPr>
  </w:style>
  <w:style w:type="paragraph" w:customStyle="1" w:styleId="Ea0">
    <w:name w:val="E_a"/>
    <w:basedOn w:val="Normal"/>
    <w:rsid w:val="003678D8"/>
    <w:pPr>
      <w:numPr>
        <w:ilvl w:val="5"/>
        <w:numId w:val="34"/>
      </w:numPr>
      <w:spacing w:before="240" w:after="120" w:line="276" w:lineRule="auto"/>
      <w:jc w:val="both"/>
    </w:pPr>
    <w:rPr>
      <w:rFonts w:ascii="Arial" w:eastAsia="SimSun" w:hAnsi="Arial"/>
      <w:vanish/>
      <w:color w:val="0070C0"/>
      <w:sz w:val="20"/>
    </w:rPr>
  </w:style>
  <w:style w:type="paragraph" w:customStyle="1" w:styleId="E10">
    <w:name w:val="E_1)"/>
    <w:basedOn w:val="Normal"/>
    <w:rsid w:val="003678D8"/>
    <w:pPr>
      <w:numPr>
        <w:ilvl w:val="6"/>
        <w:numId w:val="34"/>
      </w:numPr>
      <w:spacing w:before="240" w:after="120" w:line="276" w:lineRule="auto"/>
      <w:jc w:val="both"/>
    </w:pPr>
    <w:rPr>
      <w:rFonts w:ascii="Arial" w:eastAsia="SimSun" w:hAnsi="Arial"/>
      <w:vanish/>
      <w:color w:val="0070C0"/>
      <w:sz w:val="20"/>
    </w:rPr>
  </w:style>
  <w:style w:type="paragraph" w:customStyle="1" w:styleId="Ea1">
    <w:name w:val="E_a)"/>
    <w:basedOn w:val="Normal"/>
    <w:rsid w:val="003678D8"/>
    <w:pPr>
      <w:numPr>
        <w:ilvl w:val="7"/>
        <w:numId w:val="34"/>
      </w:numPr>
      <w:spacing w:before="240" w:after="120" w:line="276" w:lineRule="auto"/>
      <w:ind w:left="2551" w:hanging="425"/>
      <w:jc w:val="both"/>
    </w:pPr>
    <w:rPr>
      <w:rFonts w:ascii="Arial" w:eastAsia="SimSun" w:hAnsi="Arial"/>
      <w:vanish/>
      <w:color w:val="0070C0"/>
      <w:sz w:val="20"/>
    </w:rPr>
  </w:style>
  <w:style w:type="paragraph" w:customStyle="1" w:styleId="E111">
    <w:name w:val="E_1.11"/>
    <w:basedOn w:val="Normal"/>
    <w:rsid w:val="003678D8"/>
    <w:pPr>
      <w:keepNext/>
      <w:numPr>
        <w:ilvl w:val="2"/>
        <w:numId w:val="34"/>
      </w:numPr>
      <w:spacing w:before="240" w:after="120" w:line="276" w:lineRule="auto"/>
      <w:jc w:val="both"/>
    </w:pPr>
    <w:rPr>
      <w:rFonts w:ascii="Arial" w:eastAsia="SimSun" w:hAnsi="Arial"/>
      <w:b/>
      <w:vanish/>
      <w:color w:val="0070C0"/>
      <w:sz w:val="20"/>
    </w:rPr>
  </w:style>
  <w:style w:type="paragraph" w:customStyle="1" w:styleId="V0">
    <w:name w:val="V"/>
    <w:basedOn w:val="Normal"/>
    <w:link w:val="VChar"/>
    <w:qFormat/>
    <w:rsid w:val="003678D8"/>
    <w:pPr>
      <w:tabs>
        <w:tab w:val="left" w:pos="851"/>
      </w:tabs>
      <w:spacing w:before="180" w:after="60" w:line="276" w:lineRule="auto"/>
      <w:jc w:val="both"/>
    </w:pPr>
    <w:rPr>
      <w:rFonts w:ascii="Arial" w:eastAsia="SimSun" w:hAnsi="Arial"/>
      <w:sz w:val="22"/>
    </w:rPr>
  </w:style>
  <w:style w:type="character" w:customStyle="1" w:styleId="VChar">
    <w:name w:val="V Char"/>
    <w:link w:val="V0"/>
    <w:rsid w:val="003678D8"/>
    <w:rPr>
      <w:rFonts w:ascii="Arial" w:eastAsia="SimSun" w:hAnsi="Arial"/>
      <w:sz w:val="22"/>
      <w:szCs w:val="24"/>
    </w:rPr>
  </w:style>
  <w:style w:type="paragraph" w:customStyle="1" w:styleId="V111">
    <w:name w:val="V_1.11"/>
    <w:basedOn w:val="V0"/>
    <w:rsid w:val="003678D8"/>
    <w:pPr>
      <w:keepNext/>
      <w:tabs>
        <w:tab w:val="num" w:pos="2520"/>
      </w:tabs>
      <w:spacing w:before="240" w:after="120"/>
      <w:ind w:left="2520" w:hanging="360"/>
    </w:pPr>
    <w:rPr>
      <w:b/>
      <w:sz w:val="20"/>
      <w:szCs w:val="20"/>
    </w:rPr>
  </w:style>
  <w:style w:type="paragraph" w:customStyle="1" w:styleId="inside">
    <w:name w:val="inside"/>
    <w:basedOn w:val="Normal"/>
    <w:rsid w:val="003678D8"/>
    <w:pPr>
      <w:keepNext/>
      <w:spacing w:before="40" w:after="20" w:line="340" w:lineRule="exact"/>
      <w:jc w:val="center"/>
    </w:pPr>
    <w:rPr>
      <w:rFonts w:ascii="VNI-Aptima" w:eastAsia="SimSun" w:hAnsi="VNI-Aptima"/>
      <w:lang w:val="en-GB"/>
    </w:rPr>
  </w:style>
  <w:style w:type="paragraph" w:customStyle="1" w:styleId="a1">
    <w:name w:val="(文字) (文字)"/>
    <w:basedOn w:val="Normal"/>
    <w:rsid w:val="003678D8"/>
    <w:pPr>
      <w:spacing w:after="160" w:line="240" w:lineRule="exact"/>
    </w:pPr>
    <w:rPr>
      <w:rFonts w:ascii="Tahoma" w:eastAsia="MS Mincho" w:hAnsi="Tahoma"/>
      <w:sz w:val="20"/>
    </w:rPr>
  </w:style>
  <w:style w:type="paragraph" w:customStyle="1" w:styleId="-CharChar">
    <w:name w:val="- Char Char"/>
    <w:basedOn w:val="Normal"/>
    <w:link w:val="-CharCharChar"/>
    <w:rsid w:val="003678D8"/>
    <w:pPr>
      <w:tabs>
        <w:tab w:val="center" w:pos="4320"/>
        <w:tab w:val="right" w:pos="8640"/>
      </w:tabs>
      <w:spacing w:before="60" w:after="60"/>
      <w:ind w:firstLine="680"/>
      <w:jc w:val="both"/>
    </w:pPr>
    <w:rPr>
      <w:rFonts w:eastAsia="SimSun"/>
      <w:sz w:val="28"/>
      <w:szCs w:val="20"/>
    </w:rPr>
  </w:style>
  <w:style w:type="character" w:customStyle="1" w:styleId="-CharCharChar">
    <w:name w:val="- Char Char Char"/>
    <w:link w:val="-CharChar"/>
    <w:rsid w:val="003678D8"/>
    <w:rPr>
      <w:rFonts w:ascii="Times New Roman" w:eastAsia="SimSun" w:hAnsi="Times New Roman"/>
      <w:sz w:val="28"/>
    </w:rPr>
  </w:style>
  <w:style w:type="paragraph" w:customStyle="1" w:styleId="11Char4">
    <w:name w:val="1.1 Char4"/>
    <w:basedOn w:val="Normal"/>
    <w:link w:val="11CharChar"/>
    <w:rsid w:val="003678D8"/>
    <w:pPr>
      <w:spacing w:before="80" w:after="80"/>
      <w:ind w:firstLine="425"/>
      <w:jc w:val="both"/>
    </w:pPr>
    <w:rPr>
      <w:rFonts w:eastAsia="SimSun"/>
      <w:i/>
      <w:sz w:val="28"/>
      <w:szCs w:val="28"/>
      <w:lang w:val="fr-FR"/>
    </w:rPr>
  </w:style>
  <w:style w:type="character" w:customStyle="1" w:styleId="11CharChar">
    <w:name w:val="1.1 Char Char"/>
    <w:link w:val="11Char4"/>
    <w:rsid w:val="003678D8"/>
    <w:rPr>
      <w:rFonts w:ascii="Times New Roman" w:eastAsia="SimSun" w:hAnsi="Times New Roman"/>
      <w:i/>
      <w:sz w:val="28"/>
      <w:szCs w:val="28"/>
      <w:lang w:val="fr-FR"/>
    </w:rPr>
  </w:style>
  <w:style w:type="character" w:customStyle="1" w:styleId="Normal14ptChar">
    <w:name w:val="Normal + 14 pt Char"/>
    <w:aliases w:val="Bold Char Char"/>
    <w:rsid w:val="003678D8"/>
    <w:rPr>
      <w:rFonts w:ascii="Times New Roman" w:eastAsia="Times New Roman" w:hAnsi="Times New Roman" w:cs="Times New Roman"/>
      <w:b/>
      <w:bCs/>
      <w:iCs/>
      <w:color w:val="000000"/>
      <w:sz w:val="26"/>
      <w:szCs w:val="26"/>
    </w:rPr>
  </w:style>
  <w:style w:type="paragraph" w:customStyle="1" w:styleId="chuChar">
    <w:name w:val="chu Char"/>
    <w:basedOn w:val="Header"/>
    <w:link w:val="chuCharChar"/>
    <w:rsid w:val="003678D8"/>
    <w:pPr>
      <w:spacing w:before="40" w:after="40" w:line="240" w:lineRule="auto"/>
      <w:ind w:firstLine="567"/>
    </w:pPr>
  </w:style>
  <w:style w:type="character" w:customStyle="1" w:styleId="chuCharChar">
    <w:name w:val="chu Char Char"/>
    <w:link w:val="chuChar"/>
    <w:rsid w:val="003678D8"/>
    <w:rPr>
      <w:rFonts w:ascii="Times New Roman" w:eastAsia="SimSun" w:hAnsi="Times New Roman"/>
      <w:sz w:val="28"/>
    </w:rPr>
  </w:style>
  <w:style w:type="paragraph" w:customStyle="1" w:styleId="a4">
    <w:name w:val="đ"/>
    <w:basedOn w:val="Heading2"/>
    <w:rsid w:val="003678D8"/>
    <w:pPr>
      <w:keepNext w:val="0"/>
      <w:keepLines w:val="0"/>
      <w:spacing w:before="120" w:line="240" w:lineRule="atLeast"/>
      <w:ind w:left="0" w:firstLine="0"/>
      <w:outlineLvl w:val="9"/>
    </w:pPr>
    <w:rPr>
      <w:rFonts w:ascii="Tahoma" w:eastAsia="SimSun" w:hAnsi="Tahoma" w:cs="Tahoma"/>
      <w:b w:val="0"/>
      <w:bCs w:val="0"/>
      <w:color w:val="0000FF"/>
      <w:sz w:val="24"/>
      <w:szCs w:val="24"/>
    </w:rPr>
  </w:style>
  <w:style w:type="paragraph" w:customStyle="1" w:styleId="H">
    <w:name w:val="H"/>
    <w:basedOn w:val="Normal"/>
    <w:rsid w:val="003678D8"/>
    <w:pPr>
      <w:spacing w:before="120" w:after="120" w:line="400" w:lineRule="atLeast"/>
      <w:jc w:val="both"/>
    </w:pPr>
    <w:rPr>
      <w:rFonts w:ascii="Tahoma" w:eastAsia="SimSun" w:hAnsi="Tahoma" w:cs="Tahoma"/>
      <w:color w:val="0000FF"/>
    </w:rPr>
  </w:style>
  <w:style w:type="paragraph" w:customStyle="1" w:styleId="1n">
    <w:name w:val="1n"/>
    <w:basedOn w:val="Normal"/>
    <w:rsid w:val="003678D8"/>
    <w:pPr>
      <w:spacing w:before="120" w:after="120" w:line="400" w:lineRule="atLeast"/>
    </w:pPr>
    <w:rPr>
      <w:rFonts w:eastAsia="SimSun"/>
      <w:b/>
      <w:bCs/>
      <w:color w:val="0000FF"/>
      <w:sz w:val="26"/>
      <w:szCs w:val="26"/>
      <w:lang w:val="es-MX"/>
    </w:rPr>
  </w:style>
  <w:style w:type="paragraph" w:customStyle="1" w:styleId="tru">
    <w:name w:val="tru"/>
    <w:basedOn w:val="Normal"/>
    <w:rsid w:val="003678D8"/>
    <w:pPr>
      <w:spacing w:before="120"/>
      <w:ind w:left="357" w:hanging="357"/>
      <w:jc w:val="both"/>
    </w:pPr>
    <w:rPr>
      <w:rFonts w:ascii=".VnTime" w:eastAsia="SimSun" w:hAnsi=".VnTime"/>
      <w:sz w:val="28"/>
    </w:rPr>
  </w:style>
  <w:style w:type="paragraph" w:customStyle="1" w:styleId="a10">
    <w:name w:val="a1"/>
    <w:basedOn w:val="Normal"/>
    <w:rsid w:val="003678D8"/>
    <w:pPr>
      <w:tabs>
        <w:tab w:val="num" w:pos="928"/>
      </w:tabs>
      <w:spacing w:before="360"/>
      <w:jc w:val="both"/>
    </w:pPr>
    <w:rPr>
      <w:rFonts w:ascii=".VnArialH" w:eastAsia="SimSun" w:hAnsi=".VnArialH"/>
      <w:b/>
      <w:sz w:val="28"/>
    </w:rPr>
  </w:style>
  <w:style w:type="paragraph" w:customStyle="1" w:styleId="cong0">
    <w:name w:val="cong"/>
    <w:basedOn w:val="Normal"/>
    <w:rsid w:val="003678D8"/>
    <w:pPr>
      <w:spacing w:before="120"/>
      <w:ind w:left="567" w:hanging="272"/>
      <w:jc w:val="both"/>
    </w:pPr>
    <w:rPr>
      <w:rFonts w:ascii=".VnTime" w:eastAsia="SimSun" w:hAnsi=".VnTime"/>
      <w:sz w:val="28"/>
    </w:rPr>
  </w:style>
  <w:style w:type="paragraph" w:customStyle="1" w:styleId="ListTable">
    <w:name w:val="ListTable"/>
    <w:basedOn w:val="Normal"/>
    <w:rsid w:val="003678D8"/>
    <w:pPr>
      <w:numPr>
        <w:numId w:val="35"/>
      </w:numPr>
      <w:tabs>
        <w:tab w:val="clear" w:pos="360"/>
      </w:tabs>
      <w:spacing w:before="120" w:after="60" w:line="360" w:lineRule="auto"/>
      <w:ind w:left="0" w:firstLine="0"/>
      <w:jc w:val="center"/>
    </w:pPr>
    <w:rPr>
      <w:rFonts w:eastAsia="SimSun"/>
      <w:sz w:val="26"/>
    </w:rPr>
  </w:style>
  <w:style w:type="paragraph" w:customStyle="1" w:styleId="toa">
    <w:name w:val="toa"/>
    <w:basedOn w:val="Normal"/>
    <w:rsid w:val="003678D8"/>
    <w:pPr>
      <w:tabs>
        <w:tab w:val="left" w:pos="-1440"/>
        <w:tab w:val="left" w:pos="-720"/>
        <w:tab w:val="left" w:pos="9000"/>
        <w:tab w:val="right" w:pos="9360"/>
      </w:tabs>
      <w:spacing w:before="60" w:after="60" w:line="360" w:lineRule="exact"/>
      <w:jc w:val="both"/>
    </w:pPr>
    <w:rPr>
      <w:rFonts w:ascii="VNI-Aptima" w:eastAsia="SimSun" w:hAnsi="VNI-Aptima"/>
      <w:lang w:val="en-GB"/>
    </w:rPr>
  </w:style>
  <w:style w:type="paragraph" w:customStyle="1" w:styleId="textnoidung">
    <w:name w:val="textnoidung"/>
    <w:basedOn w:val="Normal"/>
    <w:rsid w:val="003678D8"/>
    <w:pPr>
      <w:spacing w:before="100" w:beforeAutospacing="1" w:after="100" w:afterAutospacing="1"/>
      <w:ind w:left="75" w:right="75" w:firstLine="300"/>
      <w:jc w:val="both"/>
    </w:pPr>
    <w:rPr>
      <w:rFonts w:ascii="Verdana" w:eastAsia="Arial Unicode MS" w:hAnsi="Verdana" w:cs="Arial Unicode MS"/>
      <w:color w:val="333333"/>
      <w:sz w:val="20"/>
    </w:rPr>
  </w:style>
  <w:style w:type="paragraph" w:customStyle="1" w:styleId="textnoidungcopy">
    <w:name w:val="textnoidungcopy"/>
    <w:basedOn w:val="Normal"/>
    <w:rsid w:val="003678D8"/>
    <w:pPr>
      <w:tabs>
        <w:tab w:val="num" w:pos="1446"/>
      </w:tabs>
      <w:spacing w:before="100" w:beforeAutospacing="1" w:after="100" w:afterAutospacing="1"/>
      <w:ind w:left="30" w:right="30"/>
    </w:pPr>
    <w:rPr>
      <w:rFonts w:ascii="Verdana" w:eastAsia="Arial Unicode MS" w:hAnsi="Verdana" w:cs="Arial Unicode MS"/>
      <w:color w:val="333333"/>
      <w:sz w:val="20"/>
    </w:rPr>
  </w:style>
  <w:style w:type="table" w:styleId="TableClassic3">
    <w:name w:val="Table Classic 3"/>
    <w:basedOn w:val="TableNormal"/>
    <w:rsid w:val="003678D8"/>
    <w:rPr>
      <w:rFonts w:ascii="Times New Roman" w:eastAsia="SimSun" w:hAnsi="Times New Roman"/>
      <w:color w:val="000080"/>
      <w:lang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ndieund">
    <w:name w:val="ndieund"/>
    <w:basedOn w:val="Normal"/>
    <w:rsid w:val="003678D8"/>
    <w:pPr>
      <w:spacing w:after="120"/>
      <w:ind w:firstLine="720"/>
      <w:jc w:val="both"/>
    </w:pPr>
    <w:rPr>
      <w:rFonts w:ascii=".VnTime" w:eastAsia="SimSun" w:hAnsi=".VnTime"/>
      <w:sz w:val="28"/>
    </w:rPr>
  </w:style>
  <w:style w:type="paragraph" w:customStyle="1" w:styleId="n-chuongten">
    <w:name w:val="n-chuongten"/>
    <w:basedOn w:val="Normal"/>
    <w:autoRedefine/>
    <w:rsid w:val="003678D8"/>
    <w:pPr>
      <w:spacing w:before="120" w:after="120"/>
      <w:jc w:val="center"/>
    </w:pPr>
    <w:rPr>
      <w:rFonts w:eastAsia="SimSun"/>
      <w:b/>
      <w:sz w:val="28"/>
      <w:lang w:val="it-IT"/>
    </w:rPr>
  </w:style>
  <w:style w:type="paragraph" w:customStyle="1" w:styleId="Heading36">
    <w:name w:val="Heading3"/>
    <w:basedOn w:val="Normal"/>
    <w:rsid w:val="003678D8"/>
    <w:pPr>
      <w:spacing w:before="120"/>
      <w:jc w:val="both"/>
    </w:pPr>
    <w:rPr>
      <w:rFonts w:eastAsia="SimSun"/>
      <w:b/>
      <w:iCs/>
      <w:sz w:val="26"/>
      <w:szCs w:val="26"/>
    </w:rPr>
  </w:style>
  <w:style w:type="paragraph" w:customStyle="1" w:styleId="BNG0">
    <w:name w:val="BẢNG"/>
    <w:basedOn w:val="Normal"/>
    <w:rsid w:val="003678D8"/>
    <w:pPr>
      <w:spacing w:before="80" w:after="40"/>
      <w:ind w:firstLine="539"/>
      <w:jc w:val="center"/>
    </w:pPr>
    <w:rPr>
      <w:rFonts w:eastAsia="SimSun"/>
      <w:i/>
      <w:sz w:val="26"/>
      <w:szCs w:val="26"/>
      <w:lang w:val="vi-VN"/>
    </w:rPr>
  </w:style>
  <w:style w:type="paragraph" w:customStyle="1" w:styleId="1HINHDTM">
    <w:name w:val="1.HINH DTM"/>
    <w:basedOn w:val="Normal"/>
    <w:rsid w:val="003678D8"/>
    <w:pPr>
      <w:jc w:val="center"/>
    </w:pPr>
    <w:rPr>
      <w:rFonts w:eastAsia="SimSun"/>
      <w:b/>
      <w:caps/>
      <w:sz w:val="26"/>
      <w:szCs w:val="26"/>
    </w:rPr>
  </w:style>
  <w:style w:type="paragraph" w:customStyle="1" w:styleId="hnhkyhinge">
    <w:name w:val="hìnhkyhinge"/>
    <w:basedOn w:val="Normal"/>
    <w:rsid w:val="003678D8"/>
    <w:pPr>
      <w:spacing w:before="80" w:after="120"/>
      <w:jc w:val="center"/>
    </w:pPr>
    <w:rPr>
      <w:rFonts w:eastAsia="SimSun"/>
      <w:i/>
      <w:sz w:val="26"/>
      <w:lang w:val="vi-VN"/>
    </w:rPr>
  </w:style>
  <w:style w:type="paragraph" w:customStyle="1" w:styleId="1Hinhdtm0">
    <w:name w:val="1.Hinh dtm"/>
    <w:basedOn w:val="Normal"/>
    <w:rsid w:val="003678D8"/>
    <w:pPr>
      <w:spacing w:before="80" w:after="120"/>
      <w:jc w:val="center"/>
    </w:pPr>
    <w:rPr>
      <w:rFonts w:eastAsia="SimSun"/>
      <w:i/>
      <w:sz w:val="26"/>
      <w:lang w:val="vi-VN"/>
    </w:rPr>
  </w:style>
  <w:style w:type="character" w:customStyle="1" w:styleId="usercontent">
    <w:name w:val="usercontent"/>
    <w:basedOn w:val="DefaultParagraphFont"/>
    <w:rsid w:val="003678D8"/>
  </w:style>
  <w:style w:type="character" w:customStyle="1" w:styleId="gachChar">
    <w:name w:val="gach Char"/>
    <w:rsid w:val="003678D8"/>
    <w:rPr>
      <w:sz w:val="28"/>
      <w:szCs w:val="28"/>
      <w:lang w:val="en-US" w:eastAsia="en-US" w:bidi="ar-SA"/>
    </w:rPr>
  </w:style>
  <w:style w:type="paragraph" w:customStyle="1" w:styleId="Stylei-Bold">
    <w:name w:val="Style i- + Bold"/>
    <w:basedOn w:val="Normal"/>
    <w:semiHidden/>
    <w:rsid w:val="003678D8"/>
    <w:pPr>
      <w:widowControl w:val="0"/>
      <w:tabs>
        <w:tab w:val="left" w:pos="0"/>
        <w:tab w:val="num" w:pos="284"/>
        <w:tab w:val="left" w:pos="567"/>
      </w:tabs>
      <w:autoSpaceDE w:val="0"/>
      <w:autoSpaceDN w:val="0"/>
      <w:adjustRightInd w:val="0"/>
      <w:spacing w:before="120" w:after="60" w:line="400" w:lineRule="exact"/>
      <w:ind w:left="360" w:hanging="360"/>
      <w:jc w:val="both"/>
    </w:pPr>
    <w:rPr>
      <w:rFonts w:ascii=".VnTime" w:eastAsia="SimSun" w:hAnsi=".VnTime"/>
      <w:color w:val="0000FF"/>
      <w:sz w:val="26"/>
      <w:szCs w:val="26"/>
    </w:rPr>
  </w:style>
  <w:style w:type="paragraph" w:customStyle="1" w:styleId="Mucnho10">
    <w:name w:val="Mucnho1"/>
    <w:basedOn w:val="Normal"/>
    <w:autoRedefine/>
    <w:rsid w:val="003678D8"/>
    <w:pPr>
      <w:widowControl w:val="0"/>
      <w:spacing w:before="120" w:after="120" w:line="320" w:lineRule="exact"/>
      <w:jc w:val="both"/>
    </w:pPr>
    <w:rPr>
      <w:rFonts w:ascii="Times New Roman Bold" w:eastAsia="SimSun" w:hAnsi="Times New Roman Bold"/>
      <w:b/>
      <w:i/>
      <w:color w:val="0000FF"/>
      <w:sz w:val="26"/>
      <w:szCs w:val="26"/>
    </w:rPr>
  </w:style>
  <w:style w:type="paragraph" w:customStyle="1" w:styleId="tenchuong0">
    <w:name w:val="tenchuong"/>
    <w:basedOn w:val="Normal"/>
    <w:autoRedefine/>
    <w:rsid w:val="003678D8"/>
    <w:pPr>
      <w:widowControl w:val="0"/>
      <w:spacing w:before="120" w:after="120" w:line="320" w:lineRule="exact"/>
      <w:ind w:left="390"/>
      <w:jc w:val="center"/>
    </w:pPr>
    <w:rPr>
      <w:rFonts w:ascii="Times New Roman Bold" w:eastAsia="SimSun" w:hAnsi="Times New Roman Bold"/>
      <w:caps/>
      <w:color w:val="0000FF"/>
      <w:sz w:val="26"/>
      <w:szCs w:val="26"/>
    </w:rPr>
  </w:style>
  <w:style w:type="paragraph" w:customStyle="1" w:styleId="muclon">
    <w:name w:val="muclon"/>
    <w:basedOn w:val="Heading2"/>
    <w:autoRedefine/>
    <w:rsid w:val="003678D8"/>
    <w:pPr>
      <w:keepLines w:val="0"/>
      <w:widowControl w:val="0"/>
      <w:spacing w:before="120" w:line="320" w:lineRule="exact"/>
      <w:ind w:hanging="720"/>
      <w:jc w:val="left"/>
    </w:pPr>
    <w:rPr>
      <w:rFonts w:ascii="Times New Roman Bold" w:eastAsia="SimSun" w:hAnsi="Times New Roman Bold"/>
      <w:bCs w:val="0"/>
      <w:color w:val="0000FF"/>
      <w:sz w:val="26"/>
    </w:rPr>
  </w:style>
  <w:style w:type="paragraph" w:customStyle="1" w:styleId="lietke">
    <w:name w:val="lietke"/>
    <w:basedOn w:val="Normal"/>
    <w:autoRedefine/>
    <w:rsid w:val="003678D8"/>
    <w:pPr>
      <w:widowControl w:val="0"/>
      <w:spacing w:before="120" w:after="120" w:line="320" w:lineRule="exact"/>
      <w:ind w:left="567" w:hanging="170"/>
      <w:jc w:val="both"/>
    </w:pPr>
    <w:rPr>
      <w:rFonts w:eastAsia="SimSun"/>
      <w:color w:val="0000FF"/>
      <w:sz w:val="26"/>
      <w:szCs w:val="26"/>
    </w:rPr>
  </w:style>
  <w:style w:type="paragraph" w:customStyle="1" w:styleId="sobang">
    <w:name w:val="sobang"/>
    <w:basedOn w:val="Normal"/>
    <w:semiHidden/>
    <w:rsid w:val="003678D8"/>
    <w:pPr>
      <w:widowControl w:val="0"/>
      <w:tabs>
        <w:tab w:val="num" w:pos="0"/>
      </w:tabs>
      <w:spacing w:before="120" w:after="120" w:line="320" w:lineRule="exact"/>
      <w:jc w:val="right"/>
    </w:pPr>
    <w:rPr>
      <w:rFonts w:eastAsia="SimSun"/>
      <w:color w:val="0000FF"/>
      <w:sz w:val="26"/>
      <w:szCs w:val="26"/>
    </w:rPr>
  </w:style>
  <w:style w:type="paragraph" w:customStyle="1" w:styleId="Bang1">
    <w:name w:val="Bang1"/>
    <w:basedOn w:val="Bang0"/>
    <w:autoRedefine/>
    <w:rsid w:val="003678D8"/>
    <w:pPr>
      <w:keepNext w:val="0"/>
      <w:tabs>
        <w:tab w:val="left" w:pos="565"/>
      </w:tabs>
      <w:spacing w:line="320" w:lineRule="exact"/>
      <w:ind w:left="-140" w:firstLine="0"/>
      <w:outlineLvl w:val="9"/>
    </w:pPr>
    <w:rPr>
      <w:rFonts w:ascii="Times New Roman Bold" w:hAnsi="Times New Roman Bold"/>
      <w:i/>
      <w:color w:val="000000"/>
      <w:kern w:val="0"/>
      <w:u w:val="single"/>
      <w:lang w:val="pt-BR"/>
    </w:rPr>
  </w:style>
  <w:style w:type="paragraph" w:customStyle="1" w:styleId="Hth">
    <w:name w:val="Hthị"/>
    <w:basedOn w:val="Normal"/>
    <w:autoRedefine/>
    <w:rsid w:val="003678D8"/>
    <w:pPr>
      <w:widowControl w:val="0"/>
      <w:spacing w:before="120" w:after="120" w:line="320" w:lineRule="exact"/>
      <w:ind w:firstLine="720"/>
      <w:jc w:val="both"/>
    </w:pPr>
    <w:rPr>
      <w:rFonts w:eastAsia="SimSun"/>
      <w:color w:val="0000FF"/>
      <w:sz w:val="26"/>
      <w:szCs w:val="26"/>
    </w:rPr>
  </w:style>
  <w:style w:type="character" w:customStyle="1" w:styleId="CharChar51">
    <w:name w:val="Char Char51"/>
    <w:semiHidden/>
    <w:rsid w:val="003678D8"/>
    <w:rPr>
      <w:rFonts w:ascii="VNarial" w:hAnsi="VNarial"/>
      <w:i/>
      <w:sz w:val="26"/>
      <w:lang w:val="en-US" w:eastAsia="en-US" w:bidi="ar-SA"/>
    </w:rPr>
  </w:style>
  <w:style w:type="character" w:customStyle="1" w:styleId="CharChar4">
    <w:name w:val="Char Char4"/>
    <w:semiHidden/>
    <w:rsid w:val="003678D8"/>
    <w:rPr>
      <w:rFonts w:ascii="VNarial" w:hAnsi="VNarial"/>
      <w:b/>
      <w:lang w:val="en-US" w:eastAsia="en-US" w:bidi="ar-SA"/>
    </w:rPr>
  </w:style>
  <w:style w:type="character" w:customStyle="1" w:styleId="2Char">
    <w:name w:val="2 Char"/>
    <w:aliases w:val="l2 Char2,H2 Char2,HeadB Char2,Title Header2 Char1,§1.1 Char1,§1.1. Char,标题2 Char,2 headline Char2,h Char Char"/>
    <w:rsid w:val="003678D8"/>
    <w:rPr>
      <w:rFonts w:ascii="Times New Roman" w:eastAsia="SimSun" w:hAnsi="Times New Roman" w:cs="Times New Roman"/>
      <w:b/>
      <w:bCs/>
      <w:i/>
      <w:iCs/>
      <w:sz w:val="26"/>
      <w:szCs w:val="26"/>
      <w:lang w:val="vi-VN"/>
    </w:rPr>
  </w:style>
  <w:style w:type="paragraph" w:styleId="EndnoteText">
    <w:name w:val="endnote text"/>
    <w:basedOn w:val="Normal"/>
    <w:link w:val="EndnoteTextChar"/>
    <w:uiPriority w:val="99"/>
    <w:rsid w:val="003678D8"/>
    <w:rPr>
      <w:rFonts w:ascii="VNarial" w:eastAsia="SimSun" w:hAnsi="VNarial"/>
      <w:sz w:val="20"/>
      <w:szCs w:val="20"/>
    </w:rPr>
  </w:style>
  <w:style w:type="character" w:customStyle="1" w:styleId="EndnoteTextChar">
    <w:name w:val="Endnote Text Char"/>
    <w:basedOn w:val="DefaultParagraphFont"/>
    <w:link w:val="EndnoteText"/>
    <w:uiPriority w:val="99"/>
    <w:rsid w:val="003678D8"/>
    <w:rPr>
      <w:rFonts w:ascii="VNarial" w:eastAsia="SimSun" w:hAnsi="VNarial"/>
    </w:rPr>
  </w:style>
  <w:style w:type="character" w:styleId="EndnoteReference">
    <w:name w:val="endnote reference"/>
    <w:rsid w:val="003678D8"/>
    <w:rPr>
      <w:vertAlign w:val="superscript"/>
    </w:rPr>
  </w:style>
  <w:style w:type="paragraph" w:customStyle="1" w:styleId="BodyText10">
    <w:name w:val="Body Text 1"/>
    <w:basedOn w:val="BodyText"/>
    <w:autoRedefine/>
    <w:rsid w:val="003678D8"/>
    <w:pPr>
      <w:spacing w:after="0" w:line="312" w:lineRule="auto"/>
      <w:ind w:firstLine="567"/>
    </w:pPr>
    <w:rPr>
      <w:rFonts w:ascii=".VnArial" w:eastAsia="SimSun" w:hAnsi=".VnArial" w:cs="Arial"/>
      <w:bCs/>
      <w:sz w:val="24"/>
      <w:lang w:val="pt-BR"/>
    </w:rPr>
  </w:style>
  <w:style w:type="character" w:customStyle="1" w:styleId="Heading5CharCharCharChar">
    <w:name w:val="Heading 5 Char Char Char Char"/>
    <w:rsid w:val="003678D8"/>
    <w:rPr>
      <w:rFonts w:ascii=".VnArial" w:hAnsi=".VnArial"/>
      <w:i/>
      <w:sz w:val="24"/>
      <w:szCs w:val="24"/>
      <w:lang w:val="en-US" w:eastAsia="en-US" w:bidi="ar-SA"/>
    </w:rPr>
  </w:style>
  <w:style w:type="character" w:customStyle="1" w:styleId="BodyTextCharChar1">
    <w:name w:val="Body Text Char Char1"/>
    <w:aliases w:val="Body Text Char Char Char Char,Body Text Char Char Char Char Char Char1,Body Text Char Char Char Char Char Char Char,Body Text Char Char Char Char Char Char Char Char Char,BD Char Char Char Char,BD Char Char Char1"/>
    <w:rsid w:val="003678D8"/>
    <w:rPr>
      <w:rFonts w:ascii=".VnArial" w:hAnsi=".VnArial"/>
      <w:bCs/>
      <w:sz w:val="24"/>
      <w:lang w:val="en-US" w:eastAsia="en-US" w:bidi="ar-SA"/>
    </w:rPr>
  </w:style>
  <w:style w:type="paragraph" w:styleId="ListContinue">
    <w:name w:val="List Continue"/>
    <w:basedOn w:val="Normal"/>
    <w:rsid w:val="003678D8"/>
    <w:pPr>
      <w:spacing w:after="120"/>
      <w:ind w:left="283"/>
    </w:pPr>
    <w:rPr>
      <w:rFonts w:ascii=".VnTime" w:eastAsia="SimSun" w:hAnsi=".VnTime"/>
      <w:sz w:val="28"/>
    </w:rPr>
  </w:style>
  <w:style w:type="paragraph" w:styleId="ListContinue2">
    <w:name w:val="List Continue 2"/>
    <w:basedOn w:val="Normal"/>
    <w:rsid w:val="003678D8"/>
    <w:pPr>
      <w:spacing w:after="120"/>
      <w:ind w:left="566"/>
    </w:pPr>
    <w:rPr>
      <w:rFonts w:ascii=".VnTime" w:eastAsia="SimSun" w:hAnsi=".VnTime"/>
      <w:sz w:val="28"/>
    </w:rPr>
  </w:style>
  <w:style w:type="paragraph" w:customStyle="1" w:styleId="BodyText1a">
    <w:name w:val="Body Text 1a"/>
    <w:basedOn w:val="BodyText10"/>
    <w:autoRedefine/>
    <w:rsid w:val="003678D8"/>
    <w:pPr>
      <w:ind w:firstLine="0"/>
    </w:pPr>
    <w:rPr>
      <w:rFonts w:ascii="Times New Roman" w:hAnsi="Times New Roman" w:cs="Times New Roman"/>
      <w:sz w:val="26"/>
      <w:szCs w:val="26"/>
    </w:rPr>
  </w:style>
  <w:style w:type="paragraph" w:customStyle="1" w:styleId="StyleTitleVnAvantHBefore6ptLinespacingAtleast18">
    <w:name w:val="Style Title +.VnAvantH Before:  6 pt Line spacing:  At least 18"/>
    <w:basedOn w:val="Title"/>
    <w:autoRedefine/>
    <w:rsid w:val="003678D8"/>
    <w:pPr>
      <w:spacing w:before="120" w:after="0" w:line="360" w:lineRule="atLeast"/>
      <w:ind w:left="1134" w:right="1134" w:firstLine="0"/>
    </w:pPr>
    <w:rPr>
      <w:rFonts w:ascii=".VnAvantH" w:hAnsi=".VnAvantH"/>
      <w:bCs/>
      <w:kern w:val="28"/>
      <w:lang w:val="en-GB"/>
    </w:rPr>
  </w:style>
  <w:style w:type="paragraph" w:customStyle="1" w:styleId="StyleHeading2NotItalicLeft">
    <w:name w:val="Style Heading 2 + Not Italic Left"/>
    <w:basedOn w:val="Heading2"/>
    <w:autoRedefine/>
    <w:rsid w:val="003678D8"/>
    <w:pPr>
      <w:keepLines w:val="0"/>
      <w:spacing w:before="120" w:line="300" w:lineRule="atLeast"/>
      <w:ind w:left="0" w:firstLine="0"/>
    </w:pPr>
    <w:rPr>
      <w:rFonts w:ascii=".VnArial" w:eastAsia="SimSun" w:hAnsi=".VnArial"/>
      <w:bCs w:val="0"/>
      <w:i/>
      <w:sz w:val="24"/>
      <w:szCs w:val="20"/>
    </w:rPr>
  </w:style>
  <w:style w:type="paragraph" w:customStyle="1" w:styleId="StyleJustifiedLinespacingAtleast18pt">
    <w:name w:val="Style Justified Line spacing:  At least 18 pt"/>
    <w:basedOn w:val="Normal"/>
    <w:autoRedefine/>
    <w:rsid w:val="003678D8"/>
    <w:pPr>
      <w:jc w:val="both"/>
    </w:pPr>
    <w:rPr>
      <w:rFonts w:ascii=".VnAvant" w:eastAsia="SimSun" w:hAnsi=".VnAvant"/>
      <w:bCs/>
      <w:lang w:val="en-GB"/>
    </w:rPr>
  </w:style>
  <w:style w:type="paragraph" w:customStyle="1" w:styleId="StyleLinespacingAtleast18pt">
    <w:name w:val="Style Line spacing:  At least 18 pt"/>
    <w:basedOn w:val="Normal"/>
    <w:autoRedefine/>
    <w:rsid w:val="003678D8"/>
    <w:pPr>
      <w:spacing w:before="120" w:line="300" w:lineRule="atLeast"/>
    </w:pPr>
    <w:rPr>
      <w:rFonts w:ascii=".VnArial" w:eastAsia="SimSun" w:hAnsi=".VnArial"/>
    </w:rPr>
  </w:style>
  <w:style w:type="paragraph" w:customStyle="1" w:styleId="StyleJustifiedFirstline127cmLinespacingAtleast18pt">
    <w:name w:val="Style Justified First line:  127 cm Line spacing:  At least 18 pt"/>
    <w:basedOn w:val="Normal"/>
    <w:autoRedefine/>
    <w:rsid w:val="003678D8"/>
    <w:pPr>
      <w:spacing w:before="120" w:line="300" w:lineRule="atLeast"/>
      <w:ind w:firstLine="720"/>
      <w:jc w:val="both"/>
    </w:pPr>
    <w:rPr>
      <w:rFonts w:ascii=".VnArial" w:eastAsia="SimSun" w:hAnsi=".VnArial"/>
    </w:rPr>
  </w:style>
  <w:style w:type="paragraph" w:customStyle="1" w:styleId="StyleHeading3VnArial12ptNotBold">
    <w:name w:val="Style Heading 3 +.VnArial 12 pt Not Bold"/>
    <w:basedOn w:val="Heading3"/>
    <w:autoRedefine/>
    <w:rsid w:val="003678D8"/>
    <w:pPr>
      <w:keepLines w:val="0"/>
      <w:numPr>
        <w:ilvl w:val="0"/>
        <w:numId w:val="0"/>
      </w:numPr>
      <w:spacing w:before="120" w:line="360" w:lineRule="atLeast"/>
      <w:jc w:val="left"/>
    </w:pPr>
    <w:rPr>
      <w:rFonts w:ascii=".VnArial" w:eastAsia="SimSun" w:hAnsi=".VnArial" w:cs="Arial"/>
      <w:bCs w:val="0"/>
      <w:i/>
      <w:sz w:val="24"/>
      <w:szCs w:val="24"/>
      <w:lang w:val="pt-BR"/>
    </w:rPr>
  </w:style>
  <w:style w:type="paragraph" w:customStyle="1" w:styleId="StyleStyleTitleVnAvantHBefore6ptLinespacingAtleast">
    <w:name w:val="Style Style Title +.VnAvantH Before:  6 pt Line spacing:  At least"/>
    <w:basedOn w:val="StyleTitleVnAvantHBefore6ptLinespacingAtleast18"/>
    <w:autoRedefine/>
    <w:rsid w:val="003678D8"/>
    <w:pPr>
      <w:ind w:left="851" w:right="851"/>
    </w:pPr>
    <w:rPr>
      <w:szCs w:val="32"/>
    </w:rPr>
  </w:style>
  <w:style w:type="paragraph" w:customStyle="1" w:styleId="thuong">
    <w:name w:val="thuong"/>
    <w:basedOn w:val="BodyText2"/>
    <w:rsid w:val="003678D8"/>
    <w:pPr>
      <w:spacing w:before="100" w:after="100" w:line="312" w:lineRule="auto"/>
      <w:ind w:firstLine="851"/>
    </w:pPr>
    <w:rPr>
      <w:b w:val="0"/>
      <w:sz w:val="28"/>
      <w:szCs w:val="28"/>
    </w:rPr>
  </w:style>
  <w:style w:type="paragraph" w:customStyle="1" w:styleId="StyleHeading5NotItalic">
    <w:name w:val="Style Heading 5 + Not Italic"/>
    <w:basedOn w:val="Heading5"/>
    <w:rsid w:val="003678D8"/>
    <w:pPr>
      <w:keepNext w:val="0"/>
      <w:keepLines w:val="0"/>
      <w:numPr>
        <w:ilvl w:val="0"/>
        <w:numId w:val="0"/>
      </w:numPr>
      <w:tabs>
        <w:tab w:val="num" w:pos="1080"/>
      </w:tabs>
      <w:spacing w:before="120" w:line="300" w:lineRule="atLeast"/>
      <w:ind w:left="1080" w:hanging="1080"/>
      <w:jc w:val="left"/>
    </w:pPr>
    <w:rPr>
      <w:rFonts w:ascii=".VnArial" w:eastAsia="SimSun" w:hAnsi=".VnArial"/>
      <w:i/>
      <w:color w:val="auto"/>
      <w:sz w:val="24"/>
    </w:rPr>
  </w:style>
  <w:style w:type="paragraph" w:customStyle="1" w:styleId="CharCharCharCharCharCharChar0">
    <w:name w:val="+ Char Char Char Char Char Char Char"/>
    <w:basedOn w:val="BodyText"/>
    <w:autoRedefine/>
    <w:rsid w:val="003678D8"/>
    <w:pPr>
      <w:spacing w:after="100" w:line="312" w:lineRule="auto"/>
      <w:ind w:right="-136"/>
    </w:pPr>
    <w:rPr>
      <w:rFonts w:ascii=".VnTime" w:eastAsia="SimSun" w:hAnsi=".VnTime" w:cs="Arial"/>
      <w:b/>
      <w:bCs/>
      <w:i/>
      <w:szCs w:val="28"/>
    </w:rPr>
  </w:style>
  <w:style w:type="character" w:customStyle="1" w:styleId="CharCharCharCharCharCharCharChar">
    <w:name w:val="+ Char Char Char Char Char Char Char Char"/>
    <w:rsid w:val="003678D8"/>
    <w:rPr>
      <w:rFonts w:ascii=".VnArial" w:hAnsi=".VnArial"/>
      <w:b/>
      <w:bCs/>
      <w:i/>
      <w:sz w:val="24"/>
      <w:lang w:val="en-US" w:eastAsia="en-US" w:bidi="ar-SA"/>
    </w:rPr>
  </w:style>
  <w:style w:type="paragraph" w:customStyle="1" w:styleId="StyleHeading2Italic">
    <w:name w:val="Style Heading 2 + Italic"/>
    <w:basedOn w:val="Heading2"/>
    <w:autoRedefine/>
    <w:rsid w:val="003678D8"/>
    <w:pPr>
      <w:keepLines w:val="0"/>
      <w:tabs>
        <w:tab w:val="num" w:pos="720"/>
      </w:tabs>
      <w:spacing w:before="120" w:line="360" w:lineRule="atLeast"/>
    </w:pPr>
    <w:rPr>
      <w:rFonts w:ascii=".VnAvant" w:eastAsia="SimSun" w:hAnsi=".VnAvant"/>
      <w:iCs/>
      <w:sz w:val="24"/>
      <w:szCs w:val="24"/>
      <w:lang w:val="en-GB"/>
    </w:rPr>
  </w:style>
  <w:style w:type="paragraph" w:customStyle="1" w:styleId="StyleBodyTextFirstline127cm">
    <w:name w:val="Style Body Text + First line:  1.27 cm"/>
    <w:basedOn w:val="BodyText"/>
    <w:autoRedefine/>
    <w:rsid w:val="003678D8"/>
    <w:pPr>
      <w:spacing w:after="100" w:line="360" w:lineRule="auto"/>
      <w:ind w:right="-136" w:firstLine="709"/>
    </w:pPr>
    <w:rPr>
      <w:rFonts w:ascii=".VnTime" w:eastAsia="SimSun" w:hAnsi=".VnTime" w:cs="Arial"/>
      <w:szCs w:val="28"/>
    </w:rPr>
  </w:style>
  <w:style w:type="paragraph" w:customStyle="1" w:styleId="StyleListBullet2BoldUnderlineCharChar">
    <w:name w:val="Style List Bullet 2 + Bold Underline Char Char"/>
    <w:basedOn w:val="ListBullet2"/>
    <w:rsid w:val="003678D8"/>
    <w:pPr>
      <w:tabs>
        <w:tab w:val="clear" w:pos="720"/>
        <w:tab w:val="num" w:pos="963"/>
      </w:tabs>
      <w:spacing w:before="60" w:after="60"/>
      <w:ind w:left="963" w:hanging="283"/>
    </w:pPr>
    <w:rPr>
      <w:rFonts w:ascii=".VnArial" w:eastAsia="SimSun" w:hAnsi=".VnArial"/>
      <w:b/>
      <w:bCs/>
      <w:sz w:val="24"/>
      <w:u w:val="single"/>
    </w:rPr>
  </w:style>
  <w:style w:type="paragraph" w:customStyle="1" w:styleId="muc21">
    <w:name w:val="muc21"/>
    <w:basedOn w:val="Heading3"/>
    <w:rsid w:val="003678D8"/>
    <w:pPr>
      <w:keepLines w:val="0"/>
      <w:numPr>
        <w:numId w:val="0"/>
      </w:numPr>
      <w:tabs>
        <w:tab w:val="num" w:pos="1134"/>
      </w:tabs>
      <w:spacing w:before="120" w:line="300" w:lineRule="atLeast"/>
      <w:ind w:left="1288" w:hanging="1004"/>
      <w:jc w:val="left"/>
    </w:pPr>
    <w:rPr>
      <w:rFonts w:ascii=".VnAvant" w:eastAsia="SimSun" w:hAnsi=".VnAvant"/>
      <w:bCs w:val="0"/>
      <w:i/>
      <w:sz w:val="24"/>
      <w:lang w:val="pt-BR"/>
    </w:rPr>
  </w:style>
  <w:style w:type="paragraph" w:customStyle="1" w:styleId="StyleHeading5Before6ptAfter0ptLinespacingAtle">
    <w:name w:val="Style Heading 5 + Before:  6 pt After:  0 pt Line spacing:  At le"/>
    <w:basedOn w:val="Heading5"/>
    <w:autoRedefine/>
    <w:rsid w:val="003678D8"/>
    <w:pPr>
      <w:keepNext w:val="0"/>
      <w:keepLines w:val="0"/>
      <w:numPr>
        <w:ilvl w:val="0"/>
        <w:numId w:val="0"/>
      </w:numPr>
      <w:tabs>
        <w:tab w:val="num" w:pos="720"/>
      </w:tabs>
      <w:spacing w:before="120" w:line="300" w:lineRule="atLeast"/>
      <w:ind w:left="720" w:hanging="720"/>
      <w:jc w:val="left"/>
    </w:pPr>
    <w:rPr>
      <w:rFonts w:ascii=".VnArial" w:eastAsia="SimSun" w:hAnsi=".VnArial"/>
      <w:b/>
      <w:color w:val="auto"/>
      <w:sz w:val="24"/>
      <w:szCs w:val="22"/>
      <w:u w:val="single"/>
    </w:rPr>
  </w:style>
  <w:style w:type="paragraph" w:customStyle="1" w:styleId="DocumentMap1">
    <w:name w:val="Document Map1"/>
    <w:basedOn w:val="Normal"/>
    <w:rsid w:val="003678D8"/>
    <w:rPr>
      <w:rFonts w:ascii=".VnArial Narrow" w:eastAsia="SimSun" w:hAnsi=".VnArial Narrow"/>
      <w:b/>
    </w:rPr>
  </w:style>
  <w:style w:type="paragraph" w:customStyle="1" w:styleId="StyleJustifiedFirstline1cmBefore2ptAfter2ptLi">
    <w:name w:val="Style Justified First line:  1 cm Before:  2 pt After:  2 pt Li"/>
    <w:basedOn w:val="Normal"/>
    <w:autoRedefine/>
    <w:rsid w:val="003678D8"/>
    <w:pPr>
      <w:spacing w:before="120" w:line="300" w:lineRule="atLeast"/>
      <w:ind w:left="194"/>
    </w:pPr>
    <w:rPr>
      <w:rFonts w:ascii=".VnArial" w:eastAsia="SimSun" w:hAnsi=".VnArial"/>
      <w:lang w:val="en-GB"/>
    </w:rPr>
  </w:style>
  <w:style w:type="paragraph" w:customStyle="1" w:styleId="StylebangFirstline0cm">
    <w:name w:val="Style bang + First line:  0 cm"/>
    <w:basedOn w:val="Caption"/>
    <w:autoRedefine/>
    <w:rsid w:val="003678D8"/>
    <w:pPr>
      <w:spacing w:before="0" w:after="120" w:line="312" w:lineRule="auto"/>
      <w:ind w:right="-136" w:firstLine="0"/>
    </w:pPr>
    <w:rPr>
      <w:rFonts w:ascii=".VnArial" w:eastAsia="SimSun" w:hAnsi=".VnArial" w:cs="Arial"/>
      <w:b w:val="0"/>
      <w:color w:val="auto"/>
      <w:szCs w:val="24"/>
    </w:rPr>
  </w:style>
  <w:style w:type="paragraph" w:customStyle="1" w:styleId="VNtime">
    <w:name w:val="VNtime"/>
    <w:basedOn w:val="Normal"/>
    <w:autoRedefine/>
    <w:rsid w:val="003678D8"/>
    <w:pPr>
      <w:spacing w:before="120" w:after="120"/>
      <w:ind w:left="360"/>
      <w:jc w:val="both"/>
    </w:pPr>
    <w:rPr>
      <w:rFonts w:ascii=".VnArial" w:eastAsia="SimSun" w:hAnsi=".VnArial"/>
      <w:snapToGrid w:val="0"/>
      <w:spacing w:val="-4"/>
      <w:szCs w:val="28"/>
    </w:rPr>
  </w:style>
  <w:style w:type="paragraph" w:customStyle="1" w:styleId="II">
    <w:name w:val="II"/>
    <w:basedOn w:val="Normal"/>
    <w:rsid w:val="003678D8"/>
    <w:rPr>
      <w:rFonts w:ascii=".VnArial" w:eastAsia="SimSun" w:hAnsi=".VnArial"/>
      <w:b/>
      <w:i/>
      <w:lang w:val="en-GB"/>
    </w:rPr>
  </w:style>
  <w:style w:type="paragraph" w:customStyle="1" w:styleId="III">
    <w:name w:val="III"/>
    <w:basedOn w:val="Normal"/>
    <w:rsid w:val="003678D8"/>
    <w:rPr>
      <w:rFonts w:ascii=".VnArial" w:eastAsia="SimSun" w:hAnsi=".VnArial"/>
      <w:i/>
      <w:lang w:val="en-GB"/>
    </w:rPr>
  </w:style>
  <w:style w:type="paragraph" w:styleId="TOAHeading">
    <w:name w:val="toa heading"/>
    <w:basedOn w:val="Normal"/>
    <w:next w:val="Normal"/>
    <w:rsid w:val="003678D8"/>
    <w:pPr>
      <w:spacing w:before="120"/>
    </w:pPr>
    <w:rPr>
      <w:rFonts w:ascii="Arial" w:eastAsia="SimSun" w:hAnsi="Arial" w:cs="Arial"/>
      <w:b/>
      <w:bCs/>
      <w:lang w:val="en-GB"/>
    </w:rPr>
  </w:style>
  <w:style w:type="paragraph" w:customStyle="1" w:styleId="IV">
    <w:name w:val="IV"/>
    <w:basedOn w:val="Heading2"/>
    <w:rsid w:val="003678D8"/>
    <w:pPr>
      <w:keepNext w:val="0"/>
      <w:keepLines w:val="0"/>
      <w:tabs>
        <w:tab w:val="num" w:pos="855"/>
      </w:tabs>
      <w:spacing w:after="0" w:line="360" w:lineRule="auto"/>
      <w:ind w:left="855" w:hanging="855"/>
      <w:jc w:val="left"/>
      <w:outlineLvl w:val="9"/>
    </w:pPr>
    <w:rPr>
      <w:rFonts w:ascii=".VnAvant" w:eastAsia="SimSun" w:hAnsi=".VnAvant"/>
      <w:bCs w:val="0"/>
      <w:sz w:val="24"/>
      <w:szCs w:val="24"/>
      <w:lang w:val="en-GB"/>
    </w:rPr>
  </w:style>
  <w:style w:type="paragraph" w:customStyle="1" w:styleId="VNtimeBI">
    <w:name w:val="VNtime_B_I"/>
    <w:basedOn w:val="thuong"/>
    <w:autoRedefine/>
    <w:rsid w:val="003678D8"/>
    <w:pPr>
      <w:spacing w:before="80" w:after="80" w:line="340" w:lineRule="exact"/>
      <w:ind w:firstLine="0"/>
      <w:outlineLvl w:val="0"/>
    </w:pPr>
  </w:style>
  <w:style w:type="paragraph" w:customStyle="1" w:styleId="VNTime0">
    <w:name w:val="VN_Time"/>
    <w:basedOn w:val="thuong"/>
    <w:autoRedefine/>
    <w:rsid w:val="003678D8"/>
    <w:pPr>
      <w:spacing w:before="80" w:after="80" w:line="240" w:lineRule="auto"/>
      <w:ind w:left="360" w:firstLine="0"/>
    </w:pPr>
    <w:rPr>
      <w:spacing w:val="-4"/>
    </w:rPr>
  </w:style>
  <w:style w:type="paragraph" w:customStyle="1" w:styleId="chuong">
    <w:name w:val="chuong"/>
    <w:basedOn w:val="BodyText2"/>
    <w:rsid w:val="003678D8"/>
    <w:pPr>
      <w:spacing w:before="120" w:line="312" w:lineRule="auto"/>
      <w:ind w:firstLine="720"/>
      <w:jc w:val="center"/>
    </w:pPr>
    <w:rPr>
      <w:rFonts w:ascii=".VnBlack" w:hAnsi=".VnBlack"/>
      <w:b w:val="0"/>
      <w:sz w:val="28"/>
      <w:szCs w:val="28"/>
    </w:rPr>
  </w:style>
  <w:style w:type="paragraph" w:customStyle="1" w:styleId="StyleBodyText3Left0cmFirstline0cm">
    <w:name w:val="Style Body Text 3 + Left:  0 cm First line:  0 cm"/>
    <w:basedOn w:val="BodyText3"/>
    <w:next w:val="BodyText3"/>
    <w:autoRedefine/>
    <w:rsid w:val="003678D8"/>
    <w:pPr>
      <w:spacing w:before="120" w:line="240" w:lineRule="atLeast"/>
      <w:ind w:firstLine="0"/>
      <w:jc w:val="center"/>
    </w:pPr>
    <w:rPr>
      <w:rFonts w:ascii=".VnAvant" w:hAnsi=".VnAvant"/>
      <w:b/>
      <w:bCs/>
      <w:sz w:val="24"/>
    </w:rPr>
  </w:style>
  <w:style w:type="paragraph" w:customStyle="1" w:styleId="19">
    <w:name w:val="19"/>
    <w:basedOn w:val="Normal"/>
    <w:rsid w:val="003678D8"/>
    <w:pPr>
      <w:spacing w:after="100" w:line="312" w:lineRule="auto"/>
      <w:jc w:val="both"/>
    </w:pPr>
    <w:rPr>
      <w:rFonts w:ascii=".VnAvant" w:eastAsia="SimSun" w:hAnsi=".VnAvant"/>
      <w:b/>
      <w:i/>
    </w:rPr>
  </w:style>
  <w:style w:type="character" w:customStyle="1" w:styleId="StyleStyleTitle16ptUnderlineCharNounderlineCharCharCharCharCharCharChar">
    <w:name w:val="Style Style Title + 16 pt Underline Char + No underline Char Char Char Char Char Char Char"/>
    <w:rsid w:val="003678D8"/>
    <w:rPr>
      <w:rFonts w:ascii=".VnAvant" w:hAnsi=".VnAvant" w:cs="Arial"/>
      <w:b/>
      <w:bCs/>
      <w:noProof w:val="0"/>
      <w:kern w:val="28"/>
      <w:sz w:val="32"/>
      <w:szCs w:val="32"/>
      <w:u w:val="single"/>
      <w:lang w:val="en-GB" w:eastAsia="en-US" w:bidi="ar-SA"/>
    </w:rPr>
  </w:style>
  <w:style w:type="paragraph" w:customStyle="1" w:styleId="normal20">
    <w:name w:val="normal2"/>
    <w:basedOn w:val="Normal"/>
    <w:rsid w:val="003678D8"/>
    <w:pPr>
      <w:ind w:left="780" w:firstLine="720"/>
      <w:jc w:val="both"/>
    </w:pPr>
    <w:rPr>
      <w:rFonts w:ascii=".VnArial" w:eastAsia="SimSun" w:hAnsi=".VnArial"/>
      <w:szCs w:val="28"/>
    </w:rPr>
  </w:style>
  <w:style w:type="paragraph" w:customStyle="1" w:styleId="VnTimeB">
    <w:name w:val="Vn_Time_B"/>
    <w:basedOn w:val="thuong"/>
    <w:autoRedefine/>
    <w:rsid w:val="003678D8"/>
    <w:pPr>
      <w:spacing w:before="120" w:after="120" w:line="300" w:lineRule="atLeast"/>
      <w:ind w:firstLine="0"/>
    </w:pPr>
    <w:rPr>
      <w:b/>
      <w:bCs/>
    </w:rPr>
  </w:style>
  <w:style w:type="paragraph" w:customStyle="1" w:styleId="StyleArial11ptCenteredLeft063cmBefore4ptAfter">
    <w:name w:val="Style Arial 11 pt Centered Left:  0.63 cm Before:  4 pt After:"/>
    <w:basedOn w:val="Normal"/>
    <w:next w:val="DocumentMap"/>
    <w:rsid w:val="003678D8"/>
    <w:pPr>
      <w:spacing w:before="80" w:after="80" w:line="312" w:lineRule="auto"/>
      <w:ind w:left="357"/>
      <w:jc w:val="center"/>
    </w:pPr>
    <w:rPr>
      <w:rFonts w:ascii=".VnTime" w:eastAsia="SimSun" w:hAnsi=".VnTime"/>
      <w:sz w:val="22"/>
    </w:rPr>
  </w:style>
  <w:style w:type="paragraph" w:customStyle="1" w:styleId="VnAvantH">
    <w:name w:val="VnAvantH"/>
    <w:basedOn w:val="Normal"/>
    <w:autoRedefine/>
    <w:rsid w:val="003678D8"/>
    <w:pPr>
      <w:spacing w:before="120" w:after="120"/>
      <w:jc w:val="center"/>
    </w:pPr>
    <w:rPr>
      <w:rFonts w:ascii=".VnAvantH" w:eastAsia="SimSun" w:hAnsi=".VnAvantH"/>
      <w:b/>
      <w:spacing w:val="-4"/>
      <w:sz w:val="26"/>
      <w:szCs w:val="26"/>
    </w:rPr>
  </w:style>
  <w:style w:type="paragraph" w:customStyle="1" w:styleId="VN-time">
    <w:name w:val="VN - time"/>
    <w:basedOn w:val="Normal"/>
    <w:rsid w:val="003678D8"/>
    <w:pPr>
      <w:spacing w:before="80" w:after="80"/>
      <w:ind w:left="357" w:firstLine="567"/>
      <w:jc w:val="both"/>
    </w:pPr>
    <w:rPr>
      <w:rFonts w:ascii=".VnTime" w:eastAsia="SimSun" w:hAnsi=".VnTime"/>
      <w:spacing w:val="-4"/>
      <w:sz w:val="28"/>
      <w:szCs w:val="28"/>
    </w:rPr>
  </w:style>
  <w:style w:type="paragraph" w:customStyle="1" w:styleId="Modau">
    <w:name w:val="Mo dau"/>
    <w:basedOn w:val="Normal"/>
    <w:rsid w:val="003678D8"/>
    <w:pPr>
      <w:spacing w:line="312" w:lineRule="auto"/>
      <w:ind w:firstLine="720"/>
      <w:jc w:val="center"/>
    </w:pPr>
    <w:rPr>
      <w:rFonts w:ascii=".VnAvantH" w:eastAsia="SimSun" w:hAnsi=".VnAvantH"/>
      <w:b/>
      <w:sz w:val="32"/>
    </w:rPr>
  </w:style>
  <w:style w:type="character" w:customStyle="1" w:styleId="BodyTextCharCharCharCharCharCharCharCharCharCharCharCharCharCharCharCharCharCharCharCharCharCharCharCharCharCharCharCharCharCharCharCharCharCharCharCharCharCharCharCharCharCharCharCharCharCharChar">
    <w:name w:val="Body Text Char Char Char Char Char Char Char Char Char Char Char Char Char Char Char Char Char Char Char Char Char Char Char Char Char Char Char Char Char Char Char Char Char Char Char Char Char Char Char Char Char Char Char Char Char Char Char"/>
    <w:rsid w:val="003678D8"/>
    <w:rPr>
      <w:rFonts w:ascii=".VnArial" w:hAnsi=".VnArial"/>
      <w:bCs/>
      <w:sz w:val="24"/>
      <w:lang w:val="en-US" w:eastAsia="en-US" w:bidi="ar-SA"/>
    </w:rPr>
  </w:style>
  <w:style w:type="paragraph" w:customStyle="1" w:styleId="chen">
    <w:name w:val="chen"/>
    <w:basedOn w:val="Normal"/>
    <w:autoRedefine/>
    <w:rsid w:val="003678D8"/>
    <w:pPr>
      <w:widowControl w:val="0"/>
      <w:numPr>
        <w:ilvl w:val="1"/>
      </w:numPr>
      <w:tabs>
        <w:tab w:val="left" w:pos="0"/>
      </w:tabs>
      <w:adjustRightInd w:val="0"/>
      <w:ind w:firstLine="680"/>
      <w:jc w:val="both"/>
      <w:textAlignment w:val="baseline"/>
    </w:pPr>
    <w:rPr>
      <w:rFonts w:ascii=".VnArial" w:eastAsia="SimSun" w:hAnsi=".VnArial"/>
      <w:sz w:val="16"/>
    </w:rPr>
  </w:style>
  <w:style w:type="paragraph" w:customStyle="1" w:styleId="StyleList11pt">
    <w:name w:val="Style List + 11 pt"/>
    <w:basedOn w:val="List"/>
    <w:autoRedefine/>
    <w:rsid w:val="003678D8"/>
    <w:pPr>
      <w:spacing w:line="312" w:lineRule="auto"/>
      <w:jc w:val="both"/>
    </w:pPr>
    <w:rPr>
      <w:rFonts w:ascii="VNI-Times" w:eastAsia="SimSun" w:hAnsi="VNI-Times" w:cs="VNI-Times"/>
      <w:sz w:val="26"/>
      <w:szCs w:val="26"/>
    </w:rPr>
  </w:style>
  <w:style w:type="paragraph" w:customStyle="1" w:styleId="Style11ptLeftRight01cmBefore1ptAfter1ptLin">
    <w:name w:val="Style 11 pt Left Right:  0.1 cm Before:  1 pt After:  1 pt Lin"/>
    <w:basedOn w:val="Normal"/>
    <w:rsid w:val="003678D8"/>
    <w:pPr>
      <w:spacing w:before="20" w:after="20"/>
      <w:ind w:firstLine="57"/>
    </w:pPr>
    <w:rPr>
      <w:rFonts w:ascii=".VnArial" w:eastAsia="SimSun" w:hAnsi=".VnArial"/>
      <w:sz w:val="22"/>
    </w:rPr>
  </w:style>
  <w:style w:type="paragraph" w:customStyle="1" w:styleId="G1">
    <w:name w:val="G1"/>
    <w:basedOn w:val="chuong"/>
    <w:autoRedefine/>
    <w:rsid w:val="003678D8"/>
    <w:pPr>
      <w:spacing w:before="75" w:after="75" w:line="240" w:lineRule="auto"/>
      <w:ind w:firstLine="0"/>
    </w:pPr>
    <w:rPr>
      <w:rFonts w:ascii=".VnArial" w:hAnsi=".VnArial"/>
      <w:b/>
      <w:bCs/>
      <w:color w:val="000000"/>
      <w:sz w:val="26"/>
      <w:szCs w:val="20"/>
    </w:rPr>
  </w:style>
  <w:style w:type="paragraph" w:customStyle="1" w:styleId="G2">
    <w:name w:val="G2"/>
    <w:basedOn w:val="Heading2"/>
    <w:autoRedefine/>
    <w:rsid w:val="003678D8"/>
    <w:pPr>
      <w:keepNext w:val="0"/>
      <w:keepLines w:val="0"/>
      <w:tabs>
        <w:tab w:val="left" w:pos="2325"/>
      </w:tabs>
      <w:spacing w:before="90" w:after="90"/>
      <w:ind w:left="0" w:firstLine="0"/>
      <w:jc w:val="center"/>
      <w:outlineLvl w:val="9"/>
    </w:pPr>
    <w:rPr>
      <w:rFonts w:ascii=".VnTimeH" w:eastAsia="SimSun" w:hAnsi=".VnTimeH"/>
      <w:color w:val="000000"/>
      <w:szCs w:val="28"/>
    </w:rPr>
  </w:style>
  <w:style w:type="paragraph" w:customStyle="1" w:styleId="G3">
    <w:name w:val="G3"/>
    <w:basedOn w:val="Heading2"/>
    <w:autoRedefine/>
    <w:rsid w:val="003678D8"/>
    <w:pPr>
      <w:keepNext w:val="0"/>
      <w:keepLines w:val="0"/>
      <w:spacing w:before="100" w:after="100" w:line="312" w:lineRule="auto"/>
      <w:ind w:left="0" w:firstLine="0"/>
      <w:outlineLvl w:val="9"/>
    </w:pPr>
    <w:rPr>
      <w:rFonts w:ascii=".VnAvant" w:eastAsia="SimSun" w:hAnsi=".VnAvant"/>
      <w:color w:val="000000"/>
      <w:sz w:val="24"/>
      <w:szCs w:val="24"/>
    </w:rPr>
  </w:style>
  <w:style w:type="paragraph" w:customStyle="1" w:styleId="G4">
    <w:name w:val="G4"/>
    <w:basedOn w:val="Heading2"/>
    <w:rsid w:val="003678D8"/>
    <w:pPr>
      <w:keepNext w:val="0"/>
      <w:keepLines w:val="0"/>
      <w:spacing w:before="90" w:after="90"/>
      <w:ind w:left="0" w:firstLine="851"/>
      <w:outlineLvl w:val="9"/>
    </w:pPr>
    <w:rPr>
      <w:rFonts w:ascii=".VnArial" w:eastAsia="SimSun" w:hAnsi=".VnArial"/>
      <w:b w:val="0"/>
      <w:bCs w:val="0"/>
      <w:sz w:val="24"/>
      <w:szCs w:val="24"/>
      <w:lang w:val="pt-BR"/>
    </w:rPr>
  </w:style>
  <w:style w:type="paragraph" w:customStyle="1" w:styleId="G5">
    <w:name w:val="G5"/>
    <w:basedOn w:val="Heading2"/>
    <w:autoRedefine/>
    <w:rsid w:val="003678D8"/>
    <w:pPr>
      <w:keepNext w:val="0"/>
      <w:keepLines w:val="0"/>
      <w:spacing w:before="75" w:after="75"/>
      <w:ind w:left="0" w:firstLine="0"/>
      <w:jc w:val="left"/>
      <w:outlineLvl w:val="9"/>
    </w:pPr>
    <w:rPr>
      <w:rFonts w:ascii=".VnArial" w:eastAsia="SimSun" w:hAnsi=".VnArial"/>
      <w:b w:val="0"/>
      <w:i/>
      <w:iCs/>
      <w:color w:val="000000"/>
      <w:sz w:val="26"/>
      <w:szCs w:val="20"/>
    </w:rPr>
  </w:style>
  <w:style w:type="paragraph" w:customStyle="1" w:styleId="G6">
    <w:name w:val="G6"/>
    <w:basedOn w:val="Heading2"/>
    <w:autoRedefine/>
    <w:rsid w:val="003678D8"/>
    <w:pPr>
      <w:keepNext w:val="0"/>
      <w:keepLines w:val="0"/>
      <w:tabs>
        <w:tab w:val="num" w:pos="76"/>
      </w:tabs>
      <w:spacing w:before="60" w:after="60"/>
      <w:outlineLvl w:val="9"/>
    </w:pPr>
    <w:rPr>
      <w:rFonts w:ascii=".VnArial" w:eastAsia="SimSun" w:hAnsi=".VnArial"/>
      <w:b w:val="0"/>
      <w:i/>
      <w:sz w:val="24"/>
      <w:szCs w:val="20"/>
    </w:rPr>
  </w:style>
  <w:style w:type="paragraph" w:customStyle="1" w:styleId="font10">
    <w:name w:val="font10"/>
    <w:basedOn w:val="Normal"/>
    <w:rsid w:val="003678D8"/>
    <w:pPr>
      <w:spacing w:before="100" w:beforeAutospacing="1" w:after="100" w:afterAutospacing="1"/>
    </w:pPr>
    <w:rPr>
      <w:rFonts w:ascii=".VnAvantH" w:eastAsia="Arial Unicode MS" w:hAnsi=".VnAvantH" w:cs="Arial Unicode MS"/>
      <w:b/>
      <w:bCs/>
      <w:sz w:val="22"/>
      <w:szCs w:val="22"/>
    </w:rPr>
  </w:style>
  <w:style w:type="paragraph" w:customStyle="1" w:styleId="bullets">
    <w:name w:val="bullets"/>
    <w:basedOn w:val="Normal"/>
    <w:semiHidden/>
    <w:rsid w:val="003678D8"/>
    <w:pPr>
      <w:tabs>
        <w:tab w:val="num" w:pos="360"/>
      </w:tabs>
      <w:spacing w:before="60" w:line="269" w:lineRule="auto"/>
      <w:ind w:left="360" w:hanging="360"/>
      <w:jc w:val="both"/>
    </w:pPr>
    <w:rPr>
      <w:rFonts w:ascii=".VnTime" w:eastAsia="SimSun" w:hAnsi=".VnTime"/>
      <w:sz w:val="26"/>
    </w:rPr>
  </w:style>
  <w:style w:type="paragraph" w:customStyle="1" w:styleId="StyleBodyText1JustifiedFirstline1">
    <w:name w:val="Style Body Text 1 + Justified First line:  1"/>
    <w:aliases w:val="5 cm Before:  4,5 pt"/>
    <w:basedOn w:val="BlockText"/>
    <w:rsid w:val="003678D8"/>
  </w:style>
  <w:style w:type="paragraph" w:customStyle="1" w:styleId="StyleHeading5Before6ptAfter0ptLinespacingAtle1">
    <w:name w:val="Style Heading 5 + Before:  6 pt After:  0 pt Line spacing:  At le1"/>
    <w:basedOn w:val="Normal"/>
    <w:rsid w:val="003678D8"/>
    <w:pPr>
      <w:tabs>
        <w:tab w:val="num" w:pos="2614"/>
      </w:tabs>
      <w:ind w:left="2614"/>
    </w:pPr>
    <w:rPr>
      <w:rFonts w:ascii=".VnTime" w:eastAsia="SimSun" w:hAnsi=".VnTime"/>
      <w:sz w:val="28"/>
      <w:lang w:val="en-GB"/>
    </w:rPr>
  </w:style>
  <w:style w:type="character" w:customStyle="1" w:styleId="Style13pt">
    <w:name w:val="Style 13 pt"/>
    <w:rsid w:val="003678D8"/>
    <w:rPr>
      <w:rFonts w:ascii=".VnArial" w:hAnsi=".VnArial"/>
      <w:sz w:val="24"/>
      <w:szCs w:val="24"/>
    </w:rPr>
  </w:style>
  <w:style w:type="paragraph" w:customStyle="1" w:styleId="StyleBodyText1Firstline0cm">
    <w:name w:val="Style Body Text 1 + First line:  0 cm"/>
    <w:basedOn w:val="BodyText10"/>
    <w:rsid w:val="003678D8"/>
    <w:rPr>
      <w:rFonts w:ascii="Times New Roman" w:hAnsi="Times New Roman" w:cs="Times New Roman"/>
      <w:bCs w:val="0"/>
      <w:sz w:val="26"/>
    </w:rPr>
  </w:style>
  <w:style w:type="paragraph" w:customStyle="1" w:styleId="StyleBodyText1Left0cmFirstline0cm">
    <w:name w:val="Style Body Text 1 + Left:  0 cm First line:  0 cm"/>
    <w:basedOn w:val="BlockText"/>
    <w:rsid w:val="003678D8"/>
  </w:style>
  <w:style w:type="character" w:customStyle="1" w:styleId="3Char">
    <w:name w:val="3 Char"/>
    <w:link w:val="3"/>
    <w:rsid w:val="003678D8"/>
    <w:rPr>
      <w:rFonts w:ascii="VNI-Times" w:hAnsi="VNI-Times"/>
      <w:b/>
      <w:sz w:val="26"/>
      <w:lang w:val="x-none" w:eastAsia="x-none"/>
    </w:rPr>
  </w:style>
  <w:style w:type="paragraph" w:customStyle="1" w:styleId="Style3TimesNewRoman13pt">
    <w:name w:val="Style 3 + Times New Roman 13 pt"/>
    <w:basedOn w:val="3"/>
    <w:rsid w:val="003678D8"/>
  </w:style>
  <w:style w:type="paragraph" w:customStyle="1" w:styleId="dongsaubangChar">
    <w:name w:val="dong sau bang Char"/>
    <w:basedOn w:val="Normal"/>
    <w:link w:val="dongsaubangCharChar"/>
    <w:rsid w:val="003678D8"/>
    <w:pPr>
      <w:spacing w:before="120" w:line="360" w:lineRule="auto"/>
      <w:ind w:right="-34" w:firstLine="720"/>
      <w:jc w:val="both"/>
    </w:pPr>
    <w:rPr>
      <w:rFonts w:ascii=".VnArial" w:eastAsia="SimSun" w:hAnsi=".VnArial"/>
      <w:lang w:val="en-GB"/>
    </w:rPr>
  </w:style>
  <w:style w:type="character" w:customStyle="1" w:styleId="dongsaubangCharChar">
    <w:name w:val="dong sau bang Char Char"/>
    <w:link w:val="dongsaubangChar"/>
    <w:rsid w:val="003678D8"/>
    <w:rPr>
      <w:rFonts w:ascii=".VnArial" w:eastAsia="SimSun" w:hAnsi=".VnArial"/>
      <w:sz w:val="24"/>
      <w:szCs w:val="24"/>
      <w:lang w:val="en-GB"/>
    </w:rPr>
  </w:style>
  <w:style w:type="paragraph" w:customStyle="1" w:styleId="tieude20">
    <w:name w:val="tieu de 2"/>
    <w:basedOn w:val="Normal"/>
    <w:rsid w:val="003678D8"/>
    <w:pPr>
      <w:spacing w:before="120" w:after="120" w:line="360" w:lineRule="auto"/>
      <w:ind w:right="-34"/>
      <w:jc w:val="both"/>
    </w:pPr>
    <w:rPr>
      <w:rFonts w:ascii=".VnArial" w:eastAsia="SimSun" w:hAnsi=".VnArial" w:cs="Arial"/>
      <w:b/>
      <w:bCs/>
      <w:i/>
    </w:rPr>
  </w:style>
  <w:style w:type="paragraph" w:customStyle="1" w:styleId="StyleStyleBodyText3VnTimeTimesNewRoman13pt">
    <w:name w:val="Style Style Body Text 3 +VnTime + Times New Roman 13 pt"/>
    <w:basedOn w:val="Normal"/>
    <w:rsid w:val="003678D8"/>
    <w:pPr>
      <w:spacing w:line="312" w:lineRule="auto"/>
      <w:ind w:firstLine="567"/>
      <w:jc w:val="both"/>
    </w:pPr>
    <w:rPr>
      <w:rFonts w:eastAsia="SimSun"/>
      <w:sz w:val="26"/>
    </w:rPr>
  </w:style>
  <w:style w:type="paragraph" w:customStyle="1" w:styleId="StyleHeading6Left">
    <w:name w:val="Style Heading 6 + Left"/>
    <w:basedOn w:val="Heading6"/>
    <w:rsid w:val="003678D8"/>
    <w:pPr>
      <w:keepLines w:val="0"/>
      <w:tabs>
        <w:tab w:val="num" w:pos="2291"/>
      </w:tabs>
      <w:spacing w:after="120" w:line="360" w:lineRule="atLeast"/>
      <w:ind w:left="2291" w:hanging="1440"/>
      <w:jc w:val="left"/>
    </w:pPr>
    <w:rPr>
      <w:rFonts w:ascii=".VnAvant" w:eastAsia="SimSun" w:hAnsi=".VnAvant"/>
      <w:bCs/>
      <w:i/>
      <w:iCs w:val="0"/>
      <w:sz w:val="26"/>
      <w:lang w:val="en-GB"/>
    </w:rPr>
  </w:style>
  <w:style w:type="paragraph" w:customStyle="1" w:styleId="StyleHeading7Left15cmFirstline0cm">
    <w:name w:val="Style Heading 7 + Left:  1.5 cm First line:  0 cm"/>
    <w:basedOn w:val="Heading7"/>
    <w:rsid w:val="003678D8"/>
    <w:pPr>
      <w:keepLines w:val="0"/>
      <w:numPr>
        <w:ilvl w:val="0"/>
        <w:numId w:val="0"/>
      </w:numPr>
      <w:tabs>
        <w:tab w:val="num" w:pos="2651"/>
      </w:tabs>
      <w:spacing w:before="0" w:line="240" w:lineRule="atLeast"/>
      <w:ind w:left="2651" w:hanging="1800"/>
      <w:jc w:val="center"/>
    </w:pPr>
    <w:rPr>
      <w:rFonts w:ascii=".VnArial" w:eastAsia="SimSun" w:hAnsi=".VnArial"/>
      <w:bCs/>
      <w:i w:val="0"/>
      <w:iCs w:val="0"/>
      <w:color w:val="auto"/>
      <w:sz w:val="26"/>
    </w:rPr>
  </w:style>
  <w:style w:type="paragraph" w:customStyle="1" w:styleId="StyleHeading8NotBold">
    <w:name w:val="Style Heading 8 + Not Bold"/>
    <w:basedOn w:val="Heading8"/>
    <w:rsid w:val="003678D8"/>
    <w:pPr>
      <w:keepNext w:val="0"/>
      <w:keepLines w:val="0"/>
      <w:numPr>
        <w:ilvl w:val="0"/>
        <w:numId w:val="0"/>
      </w:numPr>
      <w:tabs>
        <w:tab w:val="num" w:pos="2651"/>
      </w:tabs>
      <w:spacing w:before="120" w:line="360" w:lineRule="atLeast"/>
      <w:ind w:left="2651" w:hanging="1800"/>
    </w:pPr>
    <w:rPr>
      <w:rFonts w:ascii=".VnAvant" w:eastAsia="SimSun" w:hAnsi=".VnAvant"/>
      <w:b/>
      <w:i/>
      <w:iCs/>
      <w:color w:val="auto"/>
      <w:sz w:val="26"/>
    </w:rPr>
  </w:style>
  <w:style w:type="paragraph" w:customStyle="1" w:styleId="StyleTimesNewRoman13ptJustifiedFirstline127mmLine">
    <w:name w:val="Style Times New Roman 13 pt Justified First line:  127 mm Line"/>
    <w:basedOn w:val="Normal"/>
    <w:rsid w:val="003678D8"/>
    <w:pPr>
      <w:spacing w:line="312" w:lineRule="auto"/>
      <w:ind w:firstLine="567"/>
      <w:jc w:val="both"/>
    </w:pPr>
    <w:rPr>
      <w:rFonts w:eastAsia="SimSun"/>
      <w:sz w:val="26"/>
    </w:rPr>
  </w:style>
  <w:style w:type="paragraph" w:customStyle="1" w:styleId="StyleHeading2">
    <w:name w:val="Style Heading 2"/>
    <w:basedOn w:val="Heading1"/>
    <w:rsid w:val="003678D8"/>
    <w:pPr>
      <w:keepLines w:val="0"/>
      <w:spacing w:after="60" w:line="320" w:lineRule="atLeast"/>
      <w:ind w:left="0" w:firstLine="720"/>
    </w:pPr>
    <w:rPr>
      <w:rFonts w:ascii=".VnTime" w:eastAsia="SimSun" w:hAnsi=".VnTime"/>
      <w:b w:val="0"/>
      <w:sz w:val="26"/>
      <w:szCs w:val="26"/>
    </w:rPr>
  </w:style>
  <w:style w:type="paragraph" w:customStyle="1" w:styleId="bulletsChar">
    <w:name w:val="bullets Char"/>
    <w:basedOn w:val="Normal"/>
    <w:rsid w:val="003678D8"/>
    <w:pPr>
      <w:tabs>
        <w:tab w:val="left" w:pos="720"/>
        <w:tab w:val="num" w:pos="1077"/>
      </w:tabs>
      <w:spacing w:before="60" w:line="269" w:lineRule="auto"/>
      <w:ind w:left="1077" w:hanging="360"/>
      <w:jc w:val="both"/>
    </w:pPr>
    <w:rPr>
      <w:rFonts w:ascii=".VnTime" w:eastAsia="SimSun" w:hAnsi=".VnTime"/>
      <w:sz w:val="26"/>
    </w:rPr>
  </w:style>
  <w:style w:type="paragraph" w:customStyle="1" w:styleId="Bodytext12">
    <w:name w:val="Body text 1"/>
    <w:basedOn w:val="Title"/>
    <w:rsid w:val="003678D8"/>
    <w:pPr>
      <w:spacing w:after="0" w:line="360" w:lineRule="atLeast"/>
      <w:ind w:firstLine="0"/>
      <w:jc w:val="both"/>
      <w:outlineLvl w:val="9"/>
    </w:pPr>
    <w:rPr>
      <w:rFonts w:ascii=".VnArial" w:hAnsi=".VnArial"/>
      <w:b w:val="0"/>
      <w:sz w:val="26"/>
    </w:rPr>
  </w:style>
  <w:style w:type="character" w:customStyle="1" w:styleId="StyleTimesNewRoman">
    <w:name w:val="Style Times New Roman"/>
    <w:rsid w:val="003678D8"/>
    <w:rPr>
      <w:rFonts w:ascii="Times New Roman" w:hAnsi="Times New Roman"/>
      <w:sz w:val="26"/>
      <w:szCs w:val="26"/>
    </w:rPr>
  </w:style>
  <w:style w:type="paragraph" w:customStyle="1" w:styleId="Style3CenteredLeft0mmFirstline0mm">
    <w:name w:val="Style 3 + Centered Left:  0 mm First line:  0 mm"/>
    <w:basedOn w:val="3"/>
    <w:rsid w:val="003678D8"/>
  </w:style>
  <w:style w:type="paragraph" w:customStyle="1" w:styleId="StyleBodytext5Justified">
    <w:name w:val="Style Body text 5 + Justified"/>
    <w:basedOn w:val="Normal"/>
    <w:rsid w:val="003678D8"/>
    <w:pPr>
      <w:tabs>
        <w:tab w:val="num" w:pos="284"/>
      </w:tabs>
      <w:spacing w:before="120" w:line="360" w:lineRule="atLeast"/>
      <w:jc w:val="both"/>
    </w:pPr>
    <w:rPr>
      <w:rFonts w:ascii=".VnArial" w:eastAsia="SimSun" w:hAnsi=".VnArial"/>
      <w:lang w:val="en-GB"/>
    </w:rPr>
  </w:style>
  <w:style w:type="paragraph" w:customStyle="1" w:styleId="table0">
    <w:name w:val="table"/>
    <w:basedOn w:val="Normal"/>
    <w:semiHidden/>
    <w:rsid w:val="003678D8"/>
    <w:pPr>
      <w:spacing w:before="40" w:after="40" w:line="269" w:lineRule="auto"/>
      <w:jc w:val="both"/>
    </w:pPr>
    <w:rPr>
      <w:rFonts w:ascii=".VnTime" w:eastAsia="SimSun" w:hAnsi=".VnTime"/>
      <w:sz w:val="22"/>
    </w:rPr>
  </w:style>
  <w:style w:type="paragraph" w:customStyle="1" w:styleId="StyleTimesNewRomanFirstline127mm1">
    <w:name w:val="Style Times New Roman First line:  127 mm1"/>
    <w:basedOn w:val="Normal"/>
    <w:rsid w:val="003678D8"/>
    <w:pPr>
      <w:spacing w:before="120" w:line="312" w:lineRule="auto"/>
      <w:ind w:firstLine="720"/>
      <w:jc w:val="both"/>
    </w:pPr>
    <w:rPr>
      <w:rFonts w:eastAsia="SimSun"/>
      <w:sz w:val="26"/>
    </w:rPr>
  </w:style>
  <w:style w:type="character" w:customStyle="1" w:styleId="noidunggioithieu">
    <w:name w:val="noidung_gioithieu"/>
    <w:basedOn w:val="DefaultParagraphFont"/>
    <w:rsid w:val="003678D8"/>
  </w:style>
  <w:style w:type="paragraph" w:customStyle="1" w:styleId="Ng">
    <w:name w:val="Ng"/>
    <w:basedOn w:val="Normal"/>
    <w:rsid w:val="003678D8"/>
    <w:pPr>
      <w:tabs>
        <w:tab w:val="num" w:pos="720"/>
        <w:tab w:val="num" w:pos="826"/>
      </w:tabs>
      <w:spacing w:before="120" w:after="120" w:line="240" w:lineRule="atLeast"/>
      <w:ind w:left="839" w:hanging="238"/>
      <w:jc w:val="both"/>
    </w:pPr>
    <w:rPr>
      <w:rFonts w:ascii="Tahoma" w:eastAsia="SimSun" w:hAnsi="Tahoma" w:cs="Tahoma"/>
      <w:bCs/>
      <w:color w:val="0000FF"/>
    </w:rPr>
  </w:style>
  <w:style w:type="paragraph" w:customStyle="1" w:styleId="ht">
    <w:name w:val="ht"/>
    <w:basedOn w:val="Header"/>
    <w:rsid w:val="003678D8"/>
    <w:pPr>
      <w:tabs>
        <w:tab w:val="clear" w:pos="4320"/>
        <w:tab w:val="clear" w:pos="8640"/>
        <w:tab w:val="num" w:pos="397"/>
        <w:tab w:val="num" w:pos="720"/>
        <w:tab w:val="num" w:pos="1418"/>
      </w:tabs>
      <w:spacing w:after="0" w:line="360" w:lineRule="auto"/>
      <w:ind w:firstLine="1134"/>
    </w:pPr>
    <w:rPr>
      <w:rFonts w:ascii=".VnTime" w:hAnsi=".VnTime"/>
      <w:sz w:val="24"/>
      <w:szCs w:val="24"/>
    </w:rPr>
  </w:style>
  <w:style w:type="paragraph" w:customStyle="1" w:styleId="nomalCharChar">
    <w:name w:val="nomal Char Char"/>
    <w:basedOn w:val="BodyTextIndent"/>
    <w:rsid w:val="003678D8"/>
    <w:pPr>
      <w:spacing w:before="160" w:after="0" w:line="240" w:lineRule="auto"/>
    </w:pPr>
    <w:rPr>
      <w:rFonts w:ascii="Times New Roman" w:eastAsia="SimSun" w:hAnsi="Times New Roman"/>
    </w:rPr>
  </w:style>
  <w:style w:type="paragraph" w:customStyle="1" w:styleId="--">
    <w:name w:val="--"/>
    <w:basedOn w:val="Normal"/>
    <w:rsid w:val="003678D8"/>
    <w:pPr>
      <w:tabs>
        <w:tab w:val="num" w:pos="757"/>
        <w:tab w:val="left" w:pos="840"/>
      </w:tabs>
      <w:spacing w:before="120" w:after="120"/>
      <w:ind w:firstLine="397"/>
      <w:jc w:val="both"/>
    </w:pPr>
    <w:rPr>
      <w:rFonts w:ascii="Tahoma" w:eastAsia="SimSun" w:hAnsi="Tahoma" w:cs="Tahoma"/>
      <w:bCs/>
      <w:color w:val="0000FF"/>
    </w:rPr>
  </w:style>
  <w:style w:type="paragraph" w:customStyle="1" w:styleId="a5">
    <w:name w:val="*"/>
    <w:basedOn w:val="BodyTextIndent2"/>
    <w:rsid w:val="003678D8"/>
    <w:pPr>
      <w:tabs>
        <w:tab w:val="num" w:pos="720"/>
      </w:tabs>
      <w:spacing w:before="0" w:after="0" w:line="240" w:lineRule="auto"/>
      <w:ind w:left="720" w:hanging="360"/>
    </w:pPr>
    <w:rPr>
      <w:rFonts w:ascii="Tahoma" w:eastAsia="SimSun" w:hAnsi="Tahoma" w:cs="Tahoma"/>
      <w:sz w:val="24"/>
    </w:rPr>
  </w:style>
  <w:style w:type="paragraph" w:customStyle="1" w:styleId="-0">
    <w:name w:val="-+"/>
    <w:basedOn w:val="BodyTextIndent2"/>
    <w:rsid w:val="003678D8"/>
    <w:pPr>
      <w:tabs>
        <w:tab w:val="num" w:pos="2235"/>
      </w:tabs>
      <w:spacing w:before="0" w:after="0" w:line="240" w:lineRule="auto"/>
      <w:ind w:left="2235" w:hanging="360"/>
    </w:pPr>
    <w:rPr>
      <w:rFonts w:ascii="Tahoma" w:eastAsia="SimSun" w:hAnsi="Tahoma" w:cs="Tahoma"/>
    </w:rPr>
  </w:style>
  <w:style w:type="paragraph" w:customStyle="1" w:styleId="a6">
    <w:name w:val="ađ"/>
    <w:basedOn w:val="-0"/>
    <w:rsid w:val="003678D8"/>
  </w:style>
  <w:style w:type="paragraph" w:customStyle="1" w:styleId="J">
    <w:name w:val="J"/>
    <w:basedOn w:val="BodyTextIndent2"/>
    <w:link w:val="JChar1"/>
    <w:rsid w:val="003678D8"/>
    <w:pPr>
      <w:spacing w:before="0" w:after="0" w:line="240" w:lineRule="auto"/>
      <w:ind w:left="864" w:firstLine="4"/>
    </w:pPr>
    <w:rPr>
      <w:rFonts w:ascii="Tahoma" w:eastAsia="SimSun" w:hAnsi="Tahoma"/>
      <w:color w:val="0000FF"/>
      <w:sz w:val="24"/>
      <w:szCs w:val="24"/>
    </w:rPr>
  </w:style>
  <w:style w:type="character" w:customStyle="1" w:styleId="JChar1">
    <w:name w:val="J Char1"/>
    <w:link w:val="J"/>
    <w:rsid w:val="003678D8"/>
    <w:rPr>
      <w:rFonts w:ascii="Tahoma" w:eastAsia="SimSun" w:hAnsi="Tahoma"/>
      <w:color w:val="0000FF"/>
      <w:sz w:val="24"/>
      <w:szCs w:val="24"/>
    </w:rPr>
  </w:style>
  <w:style w:type="paragraph" w:customStyle="1" w:styleId="M">
    <w:name w:val="M"/>
    <w:rsid w:val="003678D8"/>
    <w:pPr>
      <w:spacing w:before="120" w:after="120" w:line="240" w:lineRule="atLeast"/>
      <w:jc w:val="both"/>
    </w:pPr>
    <w:rPr>
      <w:rFonts w:ascii="Tahoma" w:eastAsia="Calibri" w:hAnsi="Tahoma" w:cs="Tahoma"/>
      <w:b/>
      <w:bCs/>
      <w:sz w:val="24"/>
      <w:szCs w:val="26"/>
    </w:rPr>
  </w:style>
  <w:style w:type="paragraph" w:customStyle="1" w:styleId="JU">
    <w:name w:val="JU"/>
    <w:basedOn w:val="J"/>
    <w:link w:val="JUChar"/>
    <w:rsid w:val="003678D8"/>
  </w:style>
  <w:style w:type="character" w:customStyle="1" w:styleId="JUChar">
    <w:name w:val="JU Char"/>
    <w:link w:val="JU"/>
    <w:rsid w:val="003678D8"/>
    <w:rPr>
      <w:rFonts w:ascii="Tahoma" w:eastAsia="SimSun" w:hAnsi="Tahoma"/>
      <w:color w:val="0000FF"/>
      <w:sz w:val="24"/>
      <w:szCs w:val="24"/>
    </w:rPr>
  </w:style>
  <w:style w:type="paragraph" w:customStyle="1" w:styleId="Tr">
    <w:name w:val="Tr"/>
    <w:basedOn w:val="--"/>
    <w:rsid w:val="003678D8"/>
    <w:pPr>
      <w:tabs>
        <w:tab w:val="clear" w:pos="757"/>
        <w:tab w:val="num" w:pos="720"/>
      </w:tabs>
      <w:spacing w:line="400" w:lineRule="atLeast"/>
      <w:ind w:left="839" w:hanging="238"/>
    </w:pPr>
  </w:style>
  <w:style w:type="paragraph" w:customStyle="1" w:styleId="StyleBodyTextIndent3After6pt">
    <w:name w:val="Style Body Text Indent 3 + After:  6 pt"/>
    <w:basedOn w:val="BodyTextIndent3"/>
    <w:rsid w:val="003678D8"/>
    <w:pPr>
      <w:spacing w:before="0" w:line="312" w:lineRule="auto"/>
      <w:ind w:left="360" w:firstLine="567"/>
    </w:pPr>
    <w:rPr>
      <w:rFonts w:ascii="Times New Roman" w:hAnsi="Times New Roman"/>
      <w:snapToGrid/>
      <w:color w:val="auto"/>
      <w:sz w:val="16"/>
      <w:szCs w:val="16"/>
    </w:rPr>
  </w:style>
  <w:style w:type="paragraph" w:customStyle="1" w:styleId="font1">
    <w:name w:val="font1"/>
    <w:basedOn w:val="Normal"/>
    <w:semiHidden/>
    <w:rsid w:val="003678D8"/>
    <w:pPr>
      <w:spacing w:before="100" w:beforeAutospacing="1" w:after="100" w:afterAutospacing="1"/>
      <w:jc w:val="center"/>
    </w:pPr>
    <w:rPr>
      <w:rFonts w:eastAsia="SimSun" w:cs="Arial"/>
      <w:b/>
      <w:sz w:val="26"/>
      <w:szCs w:val="26"/>
    </w:rPr>
  </w:style>
  <w:style w:type="paragraph" w:customStyle="1" w:styleId="StyleBodyTextBodyText1LeftBefore3ptLinespacingMu">
    <w:name w:val="Style Body TextBody Text1 + Left Before:  3 pt Line spacing:  Mu"/>
    <w:basedOn w:val="BodyText"/>
    <w:autoRedefine/>
    <w:rsid w:val="003678D8"/>
    <w:pPr>
      <w:spacing w:before="40" w:after="0" w:line="240" w:lineRule="auto"/>
      <w:ind w:firstLine="0"/>
      <w:jc w:val="left"/>
    </w:pPr>
    <w:rPr>
      <w:rFonts w:ascii="Times New Roman" w:eastAsia="SimSun" w:hAnsi="Times New Roman"/>
      <w:sz w:val="26"/>
      <w:szCs w:val="28"/>
    </w:rPr>
  </w:style>
  <w:style w:type="paragraph" w:customStyle="1" w:styleId="StyleBodyTextBodyText1CenteredBefore3ptLinespacing">
    <w:name w:val="Style Body TextBody Text1 + Centered Before:  3 pt Line spacing:"/>
    <w:basedOn w:val="BodyText"/>
    <w:autoRedefine/>
    <w:rsid w:val="003678D8"/>
    <w:pPr>
      <w:spacing w:before="60" w:after="0" w:line="264" w:lineRule="auto"/>
      <w:ind w:firstLine="0"/>
      <w:jc w:val="center"/>
    </w:pPr>
    <w:rPr>
      <w:rFonts w:ascii="Times New Roman" w:eastAsia="SimSun" w:hAnsi="Times New Roman"/>
      <w:color w:val="FF0000"/>
      <w:sz w:val="26"/>
      <w:szCs w:val="28"/>
    </w:rPr>
  </w:style>
  <w:style w:type="paragraph" w:customStyle="1" w:styleId="61">
    <w:name w:val="6.1"/>
    <w:basedOn w:val="Normal"/>
    <w:rsid w:val="003678D8"/>
    <w:pPr>
      <w:tabs>
        <w:tab w:val="num" w:pos="0"/>
      </w:tabs>
      <w:spacing w:before="40" w:line="360" w:lineRule="auto"/>
      <w:ind w:firstLine="720"/>
      <w:jc w:val="both"/>
    </w:pPr>
    <w:rPr>
      <w:rFonts w:ascii=".VnTime" w:eastAsia="SimSun" w:hAnsi=".VnTime"/>
      <w:b/>
      <w:sz w:val="26"/>
    </w:rPr>
  </w:style>
  <w:style w:type="paragraph" w:customStyle="1" w:styleId="xl23">
    <w:name w:val="xl23"/>
    <w:basedOn w:val="Normal"/>
    <w:rsid w:val="003678D8"/>
    <w:pPr>
      <w:pBdr>
        <w:bottom w:val="single" w:sz="4" w:space="0" w:color="auto"/>
      </w:pBdr>
      <w:spacing w:before="100" w:beforeAutospacing="1" w:after="100" w:afterAutospacing="1"/>
      <w:jc w:val="center"/>
    </w:pPr>
    <w:rPr>
      <w:rFonts w:ascii=".VnTime" w:eastAsia="SimSun" w:hAnsi=".VnTime"/>
      <w:b/>
      <w:bCs/>
      <w:color w:val="000000"/>
    </w:rPr>
  </w:style>
  <w:style w:type="paragraph" w:customStyle="1" w:styleId="xl22">
    <w:name w:val="xl22"/>
    <w:basedOn w:val="Normal"/>
    <w:rsid w:val="003678D8"/>
    <w:pPr>
      <w:spacing w:before="100" w:beforeAutospacing="1" w:after="100" w:afterAutospacing="1"/>
    </w:pPr>
    <w:rPr>
      <w:rFonts w:ascii=".VnTime" w:eastAsia="SimSun" w:hAnsi=".VnTime"/>
      <w:color w:val="000000"/>
    </w:rPr>
  </w:style>
  <w:style w:type="paragraph" w:customStyle="1" w:styleId="StyleHeading10">
    <w:name w:val="Style Heading 1 +"/>
    <w:aliases w:val="VnTimeH Not Bold Centered + Not Bold"/>
    <w:basedOn w:val="Heading13"/>
    <w:next w:val="TOC1"/>
    <w:semiHidden/>
    <w:rsid w:val="003678D8"/>
    <w:rPr>
      <w:b w:val="0"/>
      <w:color w:val="auto"/>
    </w:rPr>
  </w:style>
  <w:style w:type="paragraph" w:customStyle="1" w:styleId="Heading13">
    <w:name w:val="Heading 1 +"/>
    <w:aliases w:val="VnTimeH Not Bold Centered"/>
    <w:basedOn w:val="Normal"/>
    <w:next w:val="Normal"/>
    <w:semiHidden/>
    <w:rsid w:val="003678D8"/>
    <w:pPr>
      <w:jc w:val="center"/>
    </w:pPr>
    <w:rPr>
      <w:rFonts w:ascii=".VnTimeH" w:eastAsia="SimSun" w:hAnsi=".VnTimeH"/>
      <w:b/>
      <w:color w:val="0000FF"/>
    </w:rPr>
  </w:style>
  <w:style w:type="paragraph" w:customStyle="1" w:styleId="StyleHeading2Blue">
    <w:name w:val="Style Heading 2 + Blue"/>
    <w:basedOn w:val="Heading2"/>
    <w:rsid w:val="003678D8"/>
    <w:pPr>
      <w:keepLines w:val="0"/>
      <w:tabs>
        <w:tab w:val="left" w:pos="113"/>
        <w:tab w:val="num" w:pos="720"/>
      </w:tabs>
      <w:spacing w:before="180" w:after="0" w:line="240" w:lineRule="auto"/>
      <w:jc w:val="left"/>
    </w:pPr>
    <w:rPr>
      <w:rFonts w:ascii="Times New Roman" w:eastAsia="SimSun" w:hAnsi="Times New Roman"/>
      <w:color w:val="0000FF"/>
      <w:sz w:val="26"/>
      <w:szCs w:val="24"/>
    </w:rPr>
  </w:style>
  <w:style w:type="paragraph" w:customStyle="1" w:styleId="xl1039">
    <w:name w:val="xl1039"/>
    <w:basedOn w:val="Normal"/>
    <w:rsid w:val="003678D8"/>
    <w:pPr>
      <w:pBdr>
        <w:left w:val="single" w:sz="6" w:space="0" w:color="auto"/>
        <w:bottom w:val="single" w:sz="6" w:space="0" w:color="auto"/>
        <w:right w:val="single" w:sz="6" w:space="0" w:color="auto"/>
      </w:pBdr>
      <w:spacing w:before="100" w:after="100"/>
      <w:jc w:val="center"/>
    </w:pPr>
    <w:rPr>
      <w:rFonts w:eastAsia="SimSun"/>
    </w:rPr>
  </w:style>
  <w:style w:type="paragraph" w:customStyle="1" w:styleId="C1">
    <w:name w:val="C1"/>
    <w:basedOn w:val="Normal"/>
    <w:link w:val="C1Char"/>
    <w:autoRedefine/>
    <w:rsid w:val="003678D8"/>
    <w:pPr>
      <w:tabs>
        <w:tab w:val="num" w:pos="540"/>
      </w:tabs>
      <w:ind w:left="540" w:hanging="360"/>
      <w:jc w:val="center"/>
    </w:pPr>
    <w:rPr>
      <w:rFonts w:ascii="Arial" w:eastAsia="SimSun" w:hAnsi="Arial" w:cs="Arial"/>
      <w:b/>
      <w:bCs/>
      <w:sz w:val="26"/>
      <w:szCs w:val="26"/>
      <w:lang w:val="vi-VN"/>
    </w:rPr>
  </w:style>
  <w:style w:type="paragraph" w:customStyle="1" w:styleId="NOIDUNGChar0">
    <w:name w:val="NOI DUNG Char"/>
    <w:basedOn w:val="Normal"/>
    <w:rsid w:val="003678D8"/>
    <w:pPr>
      <w:spacing w:before="120" w:after="120"/>
      <w:ind w:left="851"/>
      <w:jc w:val="both"/>
    </w:pPr>
    <w:rPr>
      <w:rFonts w:eastAsia="SimSun"/>
      <w:sz w:val="26"/>
      <w:szCs w:val="26"/>
    </w:rPr>
  </w:style>
  <w:style w:type="paragraph" w:customStyle="1" w:styleId="titleoftable">
    <w:name w:val="title of table"/>
    <w:basedOn w:val="Normal"/>
    <w:autoRedefine/>
    <w:rsid w:val="003678D8"/>
    <w:pPr>
      <w:tabs>
        <w:tab w:val="left" w:pos="-2337"/>
        <w:tab w:val="num" w:pos="720"/>
        <w:tab w:val="num" w:pos="2072"/>
      </w:tabs>
      <w:spacing w:before="120" w:after="40" w:line="288" w:lineRule="auto"/>
      <w:ind w:left="720" w:hanging="360"/>
      <w:jc w:val="center"/>
    </w:pPr>
    <w:rPr>
      <w:rFonts w:eastAsia="SimSun"/>
      <w:b/>
      <w:i/>
      <w:color w:val="000000"/>
      <w:sz w:val="26"/>
      <w:szCs w:val="26"/>
      <w:lang w:val="pt-BR"/>
    </w:rPr>
  </w:style>
  <w:style w:type="paragraph" w:customStyle="1" w:styleId="Normal14pt">
    <w:name w:val="Normal + 14pt"/>
    <w:basedOn w:val="Normal"/>
    <w:rsid w:val="003678D8"/>
    <w:pPr>
      <w:spacing w:before="60" w:after="60" w:line="264" w:lineRule="auto"/>
      <w:ind w:firstLine="720"/>
      <w:jc w:val="both"/>
    </w:pPr>
    <w:rPr>
      <w:rFonts w:ascii=".VnTime" w:eastAsia="SimSun" w:hAnsi=".VnTime"/>
      <w:sz w:val="26"/>
    </w:rPr>
  </w:style>
  <w:style w:type="paragraph" w:customStyle="1" w:styleId="StyleHeading2H2CharCharCharCharCharCharH2Heading2Cha">
    <w:name w:val="Style Heading 2H 2 Char Char Char Char Char CharH 2Heading 2 Cha"/>
    <w:basedOn w:val="Heading2"/>
    <w:rsid w:val="003678D8"/>
    <w:pPr>
      <w:keepLines w:val="0"/>
      <w:tabs>
        <w:tab w:val="num" w:pos="720"/>
      </w:tabs>
      <w:spacing w:before="240" w:after="60" w:line="360" w:lineRule="exact"/>
      <w:jc w:val="left"/>
    </w:pPr>
    <w:rPr>
      <w:rFonts w:ascii=".VnTime" w:eastAsia="SimSun" w:hAnsi=".VnTime"/>
      <w:kern w:val="32"/>
      <w:sz w:val="24"/>
      <w:szCs w:val="20"/>
    </w:rPr>
  </w:style>
  <w:style w:type="paragraph" w:customStyle="1" w:styleId="StyleHeading5H5Heading5CharCharLinespacingExactly18">
    <w:name w:val="Style Heading 5H 5Heading 5 Char Char + Line spacing:  Exactly 18"/>
    <w:basedOn w:val="Heading5"/>
    <w:rsid w:val="003678D8"/>
    <w:pPr>
      <w:keepNext w:val="0"/>
      <w:keepLines w:val="0"/>
      <w:numPr>
        <w:ilvl w:val="0"/>
        <w:numId w:val="0"/>
      </w:numPr>
      <w:tabs>
        <w:tab w:val="num" w:pos="0"/>
      </w:tabs>
      <w:spacing w:before="240" w:after="60" w:line="360" w:lineRule="exact"/>
      <w:ind w:hanging="851"/>
      <w:jc w:val="left"/>
    </w:pPr>
    <w:rPr>
      <w:rFonts w:ascii=".VnTime" w:eastAsia="SimSun" w:hAnsi=".VnTime"/>
      <w:color w:val="auto"/>
      <w:kern w:val="32"/>
      <w:sz w:val="24"/>
    </w:rPr>
  </w:style>
  <w:style w:type="paragraph" w:customStyle="1" w:styleId="StyleHeading6Heading6CharCharLinespacingExactly18pt">
    <w:name w:val="Style Heading 6Heading 6 Char Char + Line spacing:  Exactly 18 pt"/>
    <w:basedOn w:val="Heading6"/>
    <w:rsid w:val="003678D8"/>
    <w:pPr>
      <w:keepNext w:val="0"/>
      <w:keepLines w:val="0"/>
      <w:tabs>
        <w:tab w:val="num" w:pos="0"/>
      </w:tabs>
      <w:spacing w:before="240" w:after="60" w:line="360" w:lineRule="exact"/>
      <w:ind w:left="0" w:hanging="851"/>
      <w:jc w:val="left"/>
    </w:pPr>
    <w:rPr>
      <w:rFonts w:ascii=".VnTime" w:eastAsia="SimSun" w:hAnsi=".VnTime"/>
      <w:b w:val="0"/>
      <w:bCs/>
      <w:i/>
      <w:iCs w:val="0"/>
      <w:kern w:val="32"/>
      <w:sz w:val="24"/>
    </w:rPr>
  </w:style>
  <w:style w:type="paragraph" w:customStyle="1" w:styleId="Normal10">
    <w:name w:val="Normal 1"/>
    <w:basedOn w:val="Normal"/>
    <w:link w:val="Normal1Char"/>
    <w:rsid w:val="003678D8"/>
    <w:pPr>
      <w:spacing w:after="120"/>
      <w:jc w:val="both"/>
    </w:pPr>
    <w:rPr>
      <w:rFonts w:ascii="VN-NTime" w:eastAsia="SimSun" w:hAnsi="VN-NTime"/>
      <w:sz w:val="26"/>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3678D8"/>
    <w:pPr>
      <w:widowControl w:val="0"/>
      <w:jc w:val="both"/>
    </w:pPr>
    <w:rPr>
      <w:rFonts w:eastAsia="SimSun"/>
      <w:kern w:val="2"/>
      <w:sz w:val="21"/>
      <w:lang w:eastAsia="zh-CN"/>
    </w:rPr>
  </w:style>
  <w:style w:type="paragraph" w:customStyle="1" w:styleId="text">
    <w:name w:val="text"/>
    <w:basedOn w:val="Normal"/>
    <w:rsid w:val="003678D8"/>
    <w:pPr>
      <w:spacing w:before="120" w:after="120" w:line="312" w:lineRule="auto"/>
      <w:ind w:firstLine="570"/>
      <w:jc w:val="both"/>
    </w:pPr>
    <w:rPr>
      <w:rFonts w:eastAsia="SimSun"/>
      <w:color w:val="000000"/>
      <w:sz w:val="26"/>
      <w:szCs w:val="28"/>
    </w:rPr>
  </w:style>
  <w:style w:type="table" w:styleId="TableGrid70">
    <w:name w:val="Table Grid 7"/>
    <w:basedOn w:val="TableNormal"/>
    <w:rsid w:val="003678D8"/>
    <w:rPr>
      <w:rFonts w:ascii="Times New Roman" w:eastAsia="SimSun" w:hAnsi="Times New Roman"/>
      <w:b/>
      <w:bCs/>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1CharCharChar1CharCharChar">
    <w:name w:val="Char1 Char Char Char1 Char Char Char"/>
    <w:basedOn w:val="Normal"/>
    <w:rsid w:val="003678D8"/>
    <w:pPr>
      <w:pageBreakBefore/>
      <w:spacing w:before="100" w:beforeAutospacing="1" w:after="100" w:afterAutospacing="1"/>
      <w:jc w:val="both"/>
    </w:pPr>
    <w:rPr>
      <w:rFonts w:ascii=".VnArial" w:eastAsia=".VnTime" w:hAnsi=".VnArial" w:cs=".VnArial"/>
      <w:sz w:val="20"/>
    </w:rPr>
  </w:style>
  <w:style w:type="paragraph" w:customStyle="1" w:styleId="lui13">
    <w:name w:val="_lui 1.3"/>
    <w:basedOn w:val="Normal"/>
    <w:rsid w:val="003678D8"/>
    <w:pPr>
      <w:tabs>
        <w:tab w:val="num" w:pos="390"/>
        <w:tab w:val="num" w:pos="737"/>
      </w:tabs>
      <w:spacing w:before="60" w:line="324" w:lineRule="auto"/>
      <w:ind w:left="738" w:hanging="284"/>
      <w:jc w:val="both"/>
    </w:pPr>
    <w:rPr>
      <w:rFonts w:eastAsia="SimSun"/>
      <w:sz w:val="26"/>
      <w:szCs w:val="26"/>
    </w:rPr>
  </w:style>
  <w:style w:type="paragraph" w:customStyle="1" w:styleId="kolui08">
    <w:name w:val="_ko lui 0.8"/>
    <w:basedOn w:val="Normal"/>
    <w:rsid w:val="003678D8"/>
    <w:pPr>
      <w:tabs>
        <w:tab w:val="num" w:pos="720"/>
      </w:tabs>
      <w:spacing w:before="60" w:line="324" w:lineRule="auto"/>
      <w:ind w:left="720" w:hanging="360"/>
      <w:jc w:val="both"/>
    </w:pPr>
    <w:rPr>
      <w:rFonts w:eastAsia="SimSun"/>
      <w:sz w:val="26"/>
      <w:szCs w:val="26"/>
    </w:rPr>
  </w:style>
  <w:style w:type="paragraph" w:customStyle="1" w:styleId="11">
    <w:name w:val="_1.1"/>
    <w:basedOn w:val="Normal"/>
    <w:rsid w:val="003678D8"/>
    <w:pPr>
      <w:numPr>
        <w:numId w:val="36"/>
      </w:numPr>
      <w:tabs>
        <w:tab w:val="clear" w:pos="1077"/>
      </w:tabs>
      <w:spacing w:before="60" w:line="324" w:lineRule="auto"/>
      <w:ind w:left="0" w:firstLine="0"/>
      <w:jc w:val="both"/>
    </w:pPr>
    <w:rPr>
      <w:rFonts w:eastAsia="SimSun"/>
      <w:b/>
      <w:sz w:val="26"/>
      <w:szCs w:val="26"/>
    </w:rPr>
  </w:style>
  <w:style w:type="paragraph" w:customStyle="1" w:styleId="chamlon">
    <w:name w:val="_cham lon"/>
    <w:basedOn w:val="Normal"/>
    <w:link w:val="chamlonChar"/>
    <w:rsid w:val="003678D8"/>
    <w:pPr>
      <w:tabs>
        <w:tab w:val="num" w:pos="454"/>
        <w:tab w:val="num" w:pos="720"/>
      </w:tabs>
      <w:spacing w:before="60" w:line="324" w:lineRule="auto"/>
      <w:ind w:left="454" w:hanging="227"/>
      <w:jc w:val="both"/>
    </w:pPr>
    <w:rPr>
      <w:rFonts w:eastAsia="SimSun"/>
      <w:sz w:val="26"/>
      <w:szCs w:val="20"/>
    </w:rPr>
  </w:style>
  <w:style w:type="character" w:customStyle="1" w:styleId="chamlonChar">
    <w:name w:val="_cham lon Char"/>
    <w:link w:val="chamlon"/>
    <w:rsid w:val="003678D8"/>
    <w:rPr>
      <w:rFonts w:ascii="Times New Roman" w:eastAsia="SimSun" w:hAnsi="Times New Roman"/>
      <w:sz w:val="26"/>
    </w:rPr>
  </w:style>
  <w:style w:type="character" w:customStyle="1" w:styleId="chuongChar">
    <w:name w:val="_chuong Char"/>
    <w:rsid w:val="003678D8"/>
    <w:rPr>
      <w:rFonts w:ascii="Times New Roman Bold" w:hAnsi="Times New Roman Bold" w:cs="Arial"/>
      <w:b/>
      <w:bCs/>
      <w:caps/>
      <w:kern w:val="28"/>
      <w:sz w:val="30"/>
      <w:szCs w:val="32"/>
      <w:lang w:val="en-US" w:eastAsia="en-US" w:bidi="ar-SA"/>
    </w:rPr>
  </w:style>
  <w:style w:type="paragraph" w:customStyle="1" w:styleId="lui08">
    <w:name w:val="_lui 0.8"/>
    <w:basedOn w:val="Normal"/>
    <w:rsid w:val="003678D8"/>
    <w:pPr>
      <w:tabs>
        <w:tab w:val="num" w:pos="1080"/>
      </w:tabs>
      <w:spacing w:before="60" w:line="324" w:lineRule="auto"/>
      <w:ind w:left="1080" w:hanging="360"/>
      <w:jc w:val="both"/>
    </w:pPr>
    <w:rPr>
      <w:rFonts w:eastAsia="SimSun"/>
      <w:sz w:val="26"/>
      <w:szCs w:val="26"/>
    </w:rPr>
  </w:style>
  <w:style w:type="character" w:customStyle="1" w:styleId="f1">
    <w:name w:val="f1"/>
    <w:basedOn w:val="DefaultParagraphFont"/>
    <w:rsid w:val="003678D8"/>
  </w:style>
  <w:style w:type="character" w:customStyle="1" w:styleId="ColorfulList-Accent1Char">
    <w:name w:val="Colorful List - Accent 1 Char"/>
    <w:rsid w:val="003678D8"/>
    <w:rPr>
      <w:rFonts w:ascii="VNarial" w:hAnsi="VNarial"/>
      <w:sz w:val="24"/>
    </w:rPr>
  </w:style>
  <w:style w:type="paragraph" w:customStyle="1" w:styleId="Normal3">
    <w:name w:val="Normal3"/>
    <w:basedOn w:val="Normal"/>
    <w:next w:val="Normal"/>
    <w:link w:val="NORMALChar0"/>
    <w:rsid w:val="003678D8"/>
    <w:pPr>
      <w:widowControl w:val="0"/>
      <w:jc w:val="both"/>
    </w:pPr>
    <w:rPr>
      <w:rFonts w:eastAsia="SimSun"/>
      <w:kern w:val="2"/>
      <w:szCs w:val="26"/>
      <w:lang w:eastAsia="zh-CN"/>
    </w:rPr>
  </w:style>
  <w:style w:type="paragraph" w:customStyle="1" w:styleId="1BANG">
    <w:name w:val="1 BANG"/>
    <w:basedOn w:val="Normal"/>
    <w:link w:val="1BANGChar"/>
    <w:rsid w:val="003678D8"/>
    <w:pPr>
      <w:spacing w:before="120" w:after="120"/>
      <w:jc w:val="center"/>
    </w:pPr>
    <w:rPr>
      <w:rFonts w:eastAsia="SimSun"/>
      <w:sz w:val="26"/>
      <w:szCs w:val="26"/>
    </w:rPr>
  </w:style>
  <w:style w:type="character" w:customStyle="1" w:styleId="1BANGChar">
    <w:name w:val="1 BANG Char"/>
    <w:link w:val="1BANG"/>
    <w:rsid w:val="003678D8"/>
    <w:rPr>
      <w:rFonts w:ascii="Times New Roman" w:eastAsia="SimSun" w:hAnsi="Times New Roman"/>
      <w:sz w:val="26"/>
      <w:szCs w:val="26"/>
    </w:rPr>
  </w:style>
  <w:style w:type="paragraph" w:customStyle="1" w:styleId="V1">
    <w:name w:val="V1"/>
    <w:basedOn w:val="Normal"/>
    <w:link w:val="V1Char"/>
    <w:rsid w:val="003678D8"/>
    <w:pPr>
      <w:spacing w:before="120" w:after="120"/>
      <w:ind w:firstLine="720"/>
      <w:jc w:val="both"/>
    </w:pPr>
    <w:rPr>
      <w:rFonts w:ascii="Arial" w:eastAsia="SimSun" w:hAnsi="Arial"/>
      <w:color w:val="FF00FF"/>
      <w:sz w:val="25"/>
      <w:szCs w:val="25"/>
    </w:rPr>
  </w:style>
  <w:style w:type="character" w:customStyle="1" w:styleId="V1Char">
    <w:name w:val="V1 Char"/>
    <w:link w:val="V1"/>
    <w:rsid w:val="003678D8"/>
    <w:rPr>
      <w:rFonts w:ascii="Arial" w:eastAsia="SimSun" w:hAnsi="Arial"/>
      <w:color w:val="FF00FF"/>
      <w:sz w:val="25"/>
      <w:szCs w:val="25"/>
    </w:rPr>
  </w:style>
  <w:style w:type="paragraph" w:customStyle="1" w:styleId="111">
    <w:name w:val="_1.11"/>
    <w:basedOn w:val="Normal"/>
    <w:rsid w:val="003678D8"/>
    <w:pPr>
      <w:spacing w:before="60" w:line="324" w:lineRule="auto"/>
      <w:jc w:val="both"/>
    </w:pPr>
    <w:rPr>
      <w:rFonts w:eastAsia="SimSun"/>
      <w:b/>
      <w:snapToGrid w:val="0"/>
      <w:sz w:val="26"/>
      <w:szCs w:val="26"/>
    </w:rPr>
  </w:style>
  <w:style w:type="paragraph" w:customStyle="1" w:styleId="V5">
    <w:name w:val="V5"/>
    <w:basedOn w:val="Normal"/>
    <w:rsid w:val="003678D8"/>
    <w:pPr>
      <w:spacing w:before="60" w:after="60"/>
      <w:jc w:val="center"/>
    </w:pPr>
    <w:rPr>
      <w:rFonts w:ascii="Arial" w:eastAsia="SimSun" w:hAnsi="Arial" w:cs="Arial"/>
      <w:bCs/>
      <w:color w:val="000000"/>
      <w:sz w:val="23"/>
      <w:szCs w:val="23"/>
    </w:rPr>
  </w:style>
  <w:style w:type="paragraph" w:customStyle="1" w:styleId="V3">
    <w:name w:val="V3"/>
    <w:basedOn w:val="Normal"/>
    <w:rsid w:val="003678D8"/>
    <w:pPr>
      <w:spacing w:before="120" w:after="120"/>
      <w:jc w:val="center"/>
    </w:pPr>
    <w:rPr>
      <w:rFonts w:ascii="Arial" w:eastAsia="SimSun" w:hAnsi="Arial" w:cs="Arial"/>
      <w:b/>
      <w:bCs/>
      <w:color w:val="000000"/>
      <w:sz w:val="25"/>
      <w:szCs w:val="25"/>
    </w:rPr>
  </w:style>
  <w:style w:type="paragraph" w:customStyle="1" w:styleId="V6">
    <w:name w:val="V6"/>
    <w:basedOn w:val="Normal"/>
    <w:link w:val="V6Char"/>
    <w:rsid w:val="003678D8"/>
    <w:pPr>
      <w:numPr>
        <w:numId w:val="37"/>
      </w:numPr>
      <w:spacing w:before="120" w:after="120"/>
      <w:jc w:val="both"/>
    </w:pPr>
    <w:rPr>
      <w:rFonts w:ascii="Arial" w:eastAsia="SimSun" w:hAnsi="Arial"/>
      <w:b/>
      <w:sz w:val="25"/>
      <w:szCs w:val="25"/>
    </w:rPr>
  </w:style>
  <w:style w:type="character" w:customStyle="1" w:styleId="V6Char">
    <w:name w:val="V6 Char"/>
    <w:link w:val="V6"/>
    <w:rsid w:val="003678D8"/>
    <w:rPr>
      <w:rFonts w:ascii="Arial" w:eastAsia="SimSun" w:hAnsi="Arial"/>
      <w:b/>
      <w:sz w:val="25"/>
      <w:szCs w:val="25"/>
    </w:rPr>
  </w:style>
  <w:style w:type="paragraph" w:customStyle="1" w:styleId="V8">
    <w:name w:val="V8"/>
    <w:basedOn w:val="BodyText3"/>
    <w:link w:val="V8Char"/>
    <w:rsid w:val="003678D8"/>
    <w:pPr>
      <w:spacing w:before="120" w:line="240" w:lineRule="auto"/>
      <w:ind w:firstLine="720"/>
    </w:pPr>
    <w:rPr>
      <w:rFonts w:ascii="Arial" w:hAnsi="Arial"/>
      <w:b/>
      <w:color w:val="000000"/>
      <w:sz w:val="25"/>
      <w:szCs w:val="25"/>
      <w:u w:val="single"/>
    </w:rPr>
  </w:style>
  <w:style w:type="paragraph" w:customStyle="1" w:styleId="V13">
    <w:name w:val="V13"/>
    <w:basedOn w:val="Normal"/>
    <w:link w:val="V13Char"/>
    <w:rsid w:val="003678D8"/>
    <w:pPr>
      <w:jc w:val="right"/>
    </w:pPr>
    <w:rPr>
      <w:rFonts w:ascii="Arial" w:eastAsia="SimSun" w:hAnsi="Arial"/>
      <w:bCs/>
      <w:i/>
      <w:iCs/>
      <w:color w:val="000000"/>
    </w:rPr>
  </w:style>
  <w:style w:type="character" w:customStyle="1" w:styleId="V8Char">
    <w:name w:val="V8 Char"/>
    <w:link w:val="V8"/>
    <w:rsid w:val="003678D8"/>
    <w:rPr>
      <w:rFonts w:ascii="Arial" w:eastAsia="SimSun" w:hAnsi="Arial"/>
      <w:b/>
      <w:color w:val="000000"/>
      <w:sz w:val="25"/>
      <w:szCs w:val="25"/>
      <w:u w:val="single"/>
    </w:rPr>
  </w:style>
  <w:style w:type="paragraph" w:customStyle="1" w:styleId="V150">
    <w:name w:val="V15"/>
    <w:basedOn w:val="Normal"/>
    <w:rsid w:val="003678D8"/>
    <w:pPr>
      <w:spacing w:before="120" w:after="120"/>
      <w:ind w:left="28"/>
      <w:jc w:val="both"/>
    </w:pPr>
    <w:rPr>
      <w:rFonts w:ascii="Arial" w:eastAsia="SimSun" w:hAnsi="Arial" w:cs="Arial"/>
      <w:i/>
      <w:sz w:val="25"/>
      <w:szCs w:val="25"/>
    </w:rPr>
  </w:style>
  <w:style w:type="character" w:customStyle="1" w:styleId="V13Char">
    <w:name w:val="V13 Char"/>
    <w:link w:val="V13"/>
    <w:rsid w:val="003678D8"/>
    <w:rPr>
      <w:rFonts w:ascii="Arial" w:eastAsia="SimSun" w:hAnsi="Arial"/>
      <w:bCs/>
      <w:i/>
      <w:iCs/>
      <w:color w:val="000000"/>
      <w:sz w:val="24"/>
      <w:szCs w:val="24"/>
    </w:rPr>
  </w:style>
  <w:style w:type="paragraph" w:customStyle="1" w:styleId="ba">
    <w:name w:val="ba"/>
    <w:basedOn w:val="Normal"/>
    <w:link w:val="baChar"/>
    <w:rsid w:val="003678D8"/>
    <w:pPr>
      <w:autoSpaceDE w:val="0"/>
      <w:autoSpaceDN w:val="0"/>
      <w:adjustRightInd w:val="0"/>
      <w:spacing w:before="120" w:after="120" w:line="300" w:lineRule="atLeast"/>
      <w:jc w:val="center"/>
    </w:pPr>
    <w:rPr>
      <w:rFonts w:eastAsia="SimSun"/>
      <w:b/>
      <w:i/>
      <w:sz w:val="28"/>
      <w:szCs w:val="28"/>
      <w:lang w:val="en-AU"/>
    </w:rPr>
  </w:style>
  <w:style w:type="character" w:customStyle="1" w:styleId="baChar">
    <w:name w:val="ba Char"/>
    <w:link w:val="ba"/>
    <w:rsid w:val="003678D8"/>
    <w:rPr>
      <w:rFonts w:ascii="Times New Roman" w:eastAsia="SimSun" w:hAnsi="Times New Roman"/>
      <w:b/>
      <w:i/>
      <w:sz w:val="28"/>
      <w:szCs w:val="28"/>
      <w:lang w:val="en-AU"/>
    </w:rPr>
  </w:style>
  <w:style w:type="paragraph" w:customStyle="1" w:styleId="huy3">
    <w:name w:val="huy3"/>
    <w:basedOn w:val="Normal"/>
    <w:link w:val="huy3Char"/>
    <w:rsid w:val="003678D8"/>
    <w:pPr>
      <w:spacing w:before="160" w:after="160"/>
      <w:jc w:val="both"/>
    </w:pPr>
    <w:rPr>
      <w:rFonts w:eastAsia="SimSun"/>
      <w:b/>
      <w:sz w:val="26"/>
      <w:szCs w:val="26"/>
    </w:rPr>
  </w:style>
  <w:style w:type="character" w:customStyle="1" w:styleId="huy3Char">
    <w:name w:val="huy3 Char"/>
    <w:link w:val="huy3"/>
    <w:rsid w:val="003678D8"/>
    <w:rPr>
      <w:rFonts w:ascii="Times New Roman" w:eastAsia="SimSun" w:hAnsi="Times New Roman"/>
      <w:b/>
      <w:sz w:val="26"/>
      <w:szCs w:val="26"/>
    </w:rPr>
  </w:style>
  <w:style w:type="paragraph" w:customStyle="1" w:styleId="I5">
    <w:name w:val="I5"/>
    <w:basedOn w:val="BodyText"/>
    <w:link w:val="I5Char"/>
    <w:rsid w:val="003678D8"/>
    <w:pPr>
      <w:autoSpaceDE w:val="0"/>
      <w:autoSpaceDN w:val="0"/>
      <w:adjustRightInd w:val="0"/>
      <w:spacing w:before="120" w:line="240" w:lineRule="auto"/>
      <w:ind w:firstLine="720"/>
    </w:pPr>
    <w:rPr>
      <w:rFonts w:ascii="Arial" w:eastAsia="SimSun" w:hAnsi="Arial"/>
      <w:bCs/>
      <w:color w:val="000000"/>
      <w:sz w:val="25"/>
      <w:szCs w:val="25"/>
    </w:rPr>
  </w:style>
  <w:style w:type="character" w:customStyle="1" w:styleId="I5Char">
    <w:name w:val="I5 Char"/>
    <w:link w:val="I5"/>
    <w:rsid w:val="003678D8"/>
    <w:rPr>
      <w:rFonts w:ascii="Arial" w:eastAsia="SimSun" w:hAnsi="Arial"/>
      <w:bCs/>
      <w:color w:val="000000"/>
      <w:sz w:val="25"/>
      <w:szCs w:val="25"/>
    </w:rPr>
  </w:style>
  <w:style w:type="paragraph" w:customStyle="1" w:styleId="V2">
    <w:name w:val="V2"/>
    <w:basedOn w:val="BodyText"/>
    <w:link w:val="V2Char"/>
    <w:rsid w:val="003678D8"/>
    <w:pPr>
      <w:numPr>
        <w:numId w:val="38"/>
      </w:numPr>
      <w:spacing w:before="120" w:line="240" w:lineRule="auto"/>
    </w:pPr>
    <w:rPr>
      <w:rFonts w:ascii="Arial" w:eastAsia="SimSun" w:hAnsi="Arial"/>
      <w:b/>
      <w:bCs/>
      <w:i/>
      <w:color w:val="000000"/>
      <w:sz w:val="25"/>
      <w:szCs w:val="25"/>
    </w:rPr>
  </w:style>
  <w:style w:type="paragraph" w:customStyle="1" w:styleId="V110">
    <w:name w:val="V11"/>
    <w:basedOn w:val="Normal"/>
    <w:rsid w:val="003678D8"/>
    <w:pPr>
      <w:spacing w:before="120" w:after="120"/>
      <w:jc w:val="both"/>
    </w:pPr>
    <w:rPr>
      <w:rFonts w:ascii="Arial" w:eastAsia="SimSun" w:hAnsi="Arial" w:cs="Arial"/>
      <w:b/>
      <w:bCs/>
      <w:iCs/>
      <w:color w:val="000000"/>
      <w:sz w:val="25"/>
      <w:szCs w:val="25"/>
    </w:rPr>
  </w:style>
  <w:style w:type="character" w:customStyle="1" w:styleId="V2Char">
    <w:name w:val="V2 Char"/>
    <w:link w:val="V2"/>
    <w:rsid w:val="003678D8"/>
    <w:rPr>
      <w:rFonts w:ascii="Arial" w:eastAsia="SimSun" w:hAnsi="Arial"/>
      <w:b/>
      <w:bCs/>
      <w:i/>
      <w:color w:val="000000"/>
      <w:sz w:val="25"/>
      <w:szCs w:val="25"/>
    </w:rPr>
  </w:style>
  <w:style w:type="paragraph" w:customStyle="1" w:styleId="I8">
    <w:name w:val="I8"/>
    <w:basedOn w:val="Normal"/>
    <w:rsid w:val="003678D8"/>
    <w:pPr>
      <w:spacing w:before="120" w:after="120"/>
      <w:jc w:val="center"/>
    </w:pPr>
    <w:rPr>
      <w:rFonts w:ascii="Arial" w:eastAsia="SimSun" w:hAnsi="Arial" w:cs="Arial"/>
      <w:b/>
      <w:color w:val="000000"/>
      <w:sz w:val="25"/>
      <w:szCs w:val="25"/>
    </w:rPr>
  </w:style>
  <w:style w:type="paragraph" w:customStyle="1" w:styleId="I14">
    <w:name w:val="I14"/>
    <w:basedOn w:val="Normal"/>
    <w:rsid w:val="003678D8"/>
    <w:pPr>
      <w:spacing w:before="60" w:after="60"/>
      <w:jc w:val="center"/>
    </w:pPr>
    <w:rPr>
      <w:rFonts w:ascii="Arial" w:eastAsia="SimSun" w:hAnsi="Arial" w:cs="Arial"/>
      <w:b/>
      <w:bCs/>
      <w:color w:val="000000"/>
      <w:sz w:val="22"/>
      <w:szCs w:val="22"/>
    </w:rPr>
  </w:style>
  <w:style w:type="paragraph" w:customStyle="1" w:styleId="yiv8656741817msonormal">
    <w:name w:val="yiv8656741817msonormal"/>
    <w:basedOn w:val="Normal"/>
    <w:rsid w:val="003678D8"/>
    <w:pPr>
      <w:spacing w:before="100" w:beforeAutospacing="1" w:after="100" w:afterAutospacing="1"/>
    </w:pPr>
    <w:rPr>
      <w:rFonts w:eastAsia="SimSun"/>
    </w:rPr>
  </w:style>
  <w:style w:type="paragraph" w:customStyle="1" w:styleId="Ab">
    <w:name w:val="Ab"/>
    <w:basedOn w:val="Normal"/>
    <w:rsid w:val="003678D8"/>
    <w:pPr>
      <w:widowControl w:val="0"/>
      <w:spacing w:line="280" w:lineRule="atLeast"/>
      <w:jc w:val="both"/>
    </w:pPr>
    <w:rPr>
      <w:rFonts w:eastAsia="MS Mincho"/>
      <w:b/>
      <w:bCs/>
      <w:sz w:val="26"/>
      <w:szCs w:val="20"/>
      <w:lang w:val="en-GB" w:eastAsia="en-GB"/>
    </w:rPr>
  </w:style>
  <w:style w:type="paragraph" w:customStyle="1" w:styleId="KIMCHI">
    <w:name w:val="KIM CHI"/>
    <w:basedOn w:val="Heading7"/>
    <w:rsid w:val="003678D8"/>
    <w:pPr>
      <w:keepLines w:val="0"/>
      <w:numPr>
        <w:ilvl w:val="0"/>
        <w:numId w:val="0"/>
      </w:numPr>
      <w:spacing w:before="0" w:line="240" w:lineRule="auto"/>
      <w:jc w:val="center"/>
    </w:pPr>
    <w:rPr>
      <w:rFonts w:ascii="Times New Roman" w:eastAsia="SimSun" w:hAnsi="Times New Roman"/>
      <w:i w:val="0"/>
      <w:iCs w:val="0"/>
      <w:snapToGrid w:val="0"/>
      <w:color w:val="000000"/>
      <w:sz w:val="26"/>
    </w:rPr>
  </w:style>
  <w:style w:type="character" w:customStyle="1" w:styleId="Tablecaption2">
    <w:name w:val="Table caption (2)_"/>
    <w:link w:val="Tablecaption21"/>
    <w:uiPriority w:val="99"/>
    <w:locked/>
    <w:rsid w:val="003678D8"/>
    <w:rPr>
      <w:i/>
      <w:iCs/>
      <w:shd w:val="clear" w:color="auto" w:fill="FFFFFF"/>
    </w:rPr>
  </w:style>
  <w:style w:type="paragraph" w:customStyle="1" w:styleId="Tablecaption21">
    <w:name w:val="Table caption (2)1"/>
    <w:basedOn w:val="Normal"/>
    <w:link w:val="Tablecaption2"/>
    <w:uiPriority w:val="99"/>
    <w:rsid w:val="003678D8"/>
    <w:pPr>
      <w:widowControl w:val="0"/>
      <w:shd w:val="clear" w:color="auto" w:fill="FFFFFF"/>
      <w:spacing w:line="240" w:lineRule="atLeast"/>
    </w:pPr>
    <w:rPr>
      <w:rFonts w:ascii="Calibri" w:hAnsi="Calibri"/>
      <w:i/>
      <w:iCs/>
      <w:sz w:val="20"/>
      <w:szCs w:val="20"/>
    </w:rPr>
  </w:style>
  <w:style w:type="character" w:customStyle="1" w:styleId="Bodytext25">
    <w:name w:val="Body text (2)5"/>
    <w:uiPriority w:val="99"/>
    <w:rsid w:val="003678D8"/>
    <w:rPr>
      <w:rFonts w:ascii="Times New Roman" w:hAnsi="Times New Roman" w:cs="Times New Roman" w:hint="default"/>
      <w:strike w:val="0"/>
      <w:dstrike w:val="0"/>
      <w:sz w:val="26"/>
      <w:szCs w:val="26"/>
      <w:u w:val="none"/>
      <w:effect w:val="none"/>
      <w:shd w:val="clear" w:color="auto" w:fill="FFFFFF"/>
    </w:rPr>
  </w:style>
  <w:style w:type="character" w:customStyle="1" w:styleId="Tablecaption22">
    <w:name w:val="Table caption (2)2"/>
    <w:uiPriority w:val="99"/>
    <w:rsid w:val="003678D8"/>
  </w:style>
  <w:style w:type="paragraph" w:customStyle="1" w:styleId="aNOT">
    <w:name w:val="aNOT"/>
    <w:basedOn w:val="BTHUONG"/>
    <w:link w:val="aNOTChar"/>
    <w:rsid w:val="003678D8"/>
  </w:style>
  <w:style w:type="character" w:customStyle="1" w:styleId="aNOTChar">
    <w:name w:val="aNOT Char"/>
    <w:link w:val="aNOT"/>
    <w:rsid w:val="003678D8"/>
    <w:rPr>
      <w:rFonts w:ascii="Times New Roman" w:eastAsia="MS Mincho" w:hAnsi="Times New Roman"/>
      <w:color w:val="404040"/>
      <w:sz w:val="26"/>
      <w:szCs w:val="26"/>
      <w:lang w:eastAsia="zh-TW"/>
    </w:rPr>
  </w:style>
  <w:style w:type="paragraph" w:customStyle="1" w:styleId="aNOT2">
    <w:name w:val="aNOT 2"/>
    <w:basedOn w:val="Normal"/>
    <w:link w:val="aNOT2Char"/>
    <w:rsid w:val="003678D8"/>
    <w:pPr>
      <w:tabs>
        <w:tab w:val="num" w:pos="0"/>
      </w:tabs>
      <w:spacing w:before="120" w:after="120" w:line="264" w:lineRule="auto"/>
      <w:jc w:val="both"/>
    </w:pPr>
    <w:rPr>
      <w:rFonts w:eastAsia="PMingLiU"/>
      <w:i/>
      <w:sz w:val="26"/>
      <w:szCs w:val="26"/>
      <w:lang w:val="vi-VN"/>
    </w:rPr>
  </w:style>
  <w:style w:type="character" w:customStyle="1" w:styleId="aNOT2Char">
    <w:name w:val="aNOT 2 Char"/>
    <w:link w:val="aNOT2"/>
    <w:rsid w:val="003678D8"/>
    <w:rPr>
      <w:rFonts w:ascii="Times New Roman" w:eastAsia="PMingLiU" w:hAnsi="Times New Roman"/>
      <w:i/>
      <w:sz w:val="26"/>
      <w:szCs w:val="26"/>
      <w:lang w:val="vi-VN"/>
    </w:rPr>
  </w:style>
  <w:style w:type="paragraph" w:customStyle="1" w:styleId="bullet10">
    <w:name w:val="bullet 1"/>
    <w:basedOn w:val="Normal"/>
    <w:rsid w:val="003678D8"/>
    <w:pPr>
      <w:widowControl w:val="0"/>
      <w:tabs>
        <w:tab w:val="left" w:pos="1588"/>
      </w:tabs>
      <w:spacing w:line="264" w:lineRule="auto"/>
      <w:ind w:left="1588" w:hanging="397"/>
      <w:jc w:val="both"/>
    </w:pPr>
    <w:rPr>
      <w:rFonts w:ascii="VNI-Times" w:eastAsia="SimSun" w:hAnsi="VNI-Times"/>
      <w:sz w:val="26"/>
      <w:szCs w:val="20"/>
    </w:rPr>
  </w:style>
  <w:style w:type="character" w:customStyle="1" w:styleId="BTcaBCChar">
    <w:name w:val="BTcủaBC Char"/>
    <w:link w:val="BTcaBC"/>
    <w:locked/>
    <w:rsid w:val="003678D8"/>
    <w:rPr>
      <w:sz w:val="26"/>
      <w:szCs w:val="26"/>
      <w:lang w:val="pt-BR"/>
    </w:rPr>
  </w:style>
  <w:style w:type="paragraph" w:customStyle="1" w:styleId="BTcaBC">
    <w:name w:val="BTcủaBC"/>
    <w:basedOn w:val="Normal"/>
    <w:link w:val="BTcaBCChar"/>
    <w:rsid w:val="003678D8"/>
    <w:pPr>
      <w:tabs>
        <w:tab w:val="left" w:pos="709"/>
        <w:tab w:val="left" w:pos="851"/>
      </w:tabs>
      <w:spacing w:before="120" w:after="120" w:line="312" w:lineRule="auto"/>
      <w:ind w:firstLine="567"/>
      <w:jc w:val="both"/>
    </w:pPr>
    <w:rPr>
      <w:rFonts w:ascii="Calibri" w:hAnsi="Calibri"/>
      <w:sz w:val="26"/>
      <w:szCs w:val="26"/>
      <w:lang w:val="pt-BR"/>
    </w:rPr>
  </w:style>
  <w:style w:type="character" w:customStyle="1" w:styleId="BangcoppyChar">
    <w:name w:val="Bang coppy Char"/>
    <w:link w:val="Bangcoppy"/>
    <w:locked/>
    <w:rsid w:val="003678D8"/>
    <w:rPr>
      <w:sz w:val="24"/>
      <w:szCs w:val="24"/>
      <w:lang w:val="pt-BR"/>
    </w:rPr>
  </w:style>
  <w:style w:type="paragraph" w:customStyle="1" w:styleId="Bangcoppy">
    <w:name w:val="Bang coppy"/>
    <w:basedOn w:val="BTcaBC"/>
    <w:link w:val="BangcoppyChar"/>
    <w:rsid w:val="003678D8"/>
    <w:pPr>
      <w:spacing w:before="60" w:after="60" w:line="240" w:lineRule="auto"/>
      <w:ind w:firstLine="0"/>
      <w:jc w:val="center"/>
    </w:pPr>
    <w:rPr>
      <w:sz w:val="24"/>
      <w:szCs w:val="24"/>
    </w:rPr>
  </w:style>
  <w:style w:type="table" w:styleId="ColorfulList-Accent1">
    <w:name w:val="Colorful List Accent 1"/>
    <w:basedOn w:val="TableNormal"/>
    <w:uiPriority w:val="72"/>
    <w:unhideWhenUsed/>
    <w:rsid w:val="003678D8"/>
    <w:rPr>
      <w:rFonts w:eastAsia="Calibri"/>
      <w:color w:val="000000"/>
      <w:sz w:val="22"/>
      <w:szCs w:val="22"/>
      <w:lang w:eastAsia="zh-CN"/>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bng1">
    <w:name w:val="bảng"/>
    <w:basedOn w:val="1BANG"/>
    <w:qFormat/>
    <w:rsid w:val="003678D8"/>
  </w:style>
  <w:style w:type="paragraph" w:customStyle="1" w:styleId="hnh--HA">
    <w:name w:val="hình--HA"/>
    <w:basedOn w:val="Normal"/>
    <w:rsid w:val="003678D8"/>
    <w:pPr>
      <w:spacing w:before="120" w:after="120" w:line="288" w:lineRule="auto"/>
      <w:ind w:firstLine="567"/>
      <w:jc w:val="both"/>
    </w:pPr>
    <w:rPr>
      <w:rFonts w:eastAsia="Calibri"/>
      <w:noProof/>
      <w:color w:val="FF0000"/>
      <w:sz w:val="26"/>
      <w:szCs w:val="26"/>
      <w:shd w:val="clear" w:color="auto" w:fill="FFFFFF"/>
    </w:rPr>
  </w:style>
  <w:style w:type="paragraph" w:customStyle="1" w:styleId="Heading4TimesNewRoman">
    <w:name w:val="Heading 4+ Times New Roman"/>
    <w:aliases w:val="14 pt,Italic,Heading 2 + Times New Roman,13 pt"/>
    <w:basedOn w:val="Heading3"/>
    <w:rsid w:val="003678D8"/>
    <w:pPr>
      <w:keepLines w:val="0"/>
      <w:widowControl w:val="0"/>
      <w:numPr>
        <w:ilvl w:val="0"/>
        <w:numId w:val="0"/>
      </w:numPr>
      <w:spacing w:before="80" w:after="80" w:line="340" w:lineRule="exact"/>
    </w:pPr>
    <w:rPr>
      <w:rFonts w:ascii="Times New Roman" w:eastAsia="SimSun" w:hAnsi="Times New Roman" w:cs="Arial"/>
      <w:iCs/>
      <w:szCs w:val="26"/>
    </w:rPr>
  </w:style>
  <w:style w:type="paragraph" w:customStyle="1" w:styleId="Bbang">
    <w:name w:val="Bbang"/>
    <w:link w:val="BbangChar"/>
    <w:rsid w:val="003678D8"/>
    <w:pPr>
      <w:spacing w:before="120" w:after="120"/>
      <w:jc w:val="center"/>
      <w:outlineLvl w:val="0"/>
    </w:pPr>
    <w:rPr>
      <w:rFonts w:ascii="Times New Roman Italic" w:eastAsia="MS Mincho" w:hAnsi="Times New Roman Italic"/>
      <w:i/>
      <w:noProof/>
      <w:sz w:val="26"/>
      <w:szCs w:val="26"/>
      <w:lang w:eastAsia="zh-CN"/>
    </w:rPr>
  </w:style>
  <w:style w:type="character" w:customStyle="1" w:styleId="BbangChar">
    <w:name w:val="Bbang Char"/>
    <w:link w:val="Bbang"/>
    <w:rsid w:val="003678D8"/>
    <w:rPr>
      <w:rFonts w:ascii="Times New Roman Italic" w:eastAsia="MS Mincho" w:hAnsi="Times New Roman Italic"/>
      <w:i/>
      <w:noProof/>
      <w:sz w:val="26"/>
      <w:szCs w:val="26"/>
      <w:lang w:eastAsia="zh-CN"/>
    </w:rPr>
  </w:style>
  <w:style w:type="paragraph" w:customStyle="1" w:styleId="bangcopy">
    <w:name w:val="bangcopy"/>
    <w:basedOn w:val="TNbnhthng"/>
    <w:link w:val="bangcopyChar"/>
    <w:rsid w:val="003678D8"/>
    <w:pPr>
      <w:spacing w:before="60" w:after="60" w:line="240" w:lineRule="auto"/>
      <w:jc w:val="center"/>
    </w:pPr>
    <w:rPr>
      <w:noProof/>
      <w:sz w:val="24"/>
      <w:szCs w:val="24"/>
    </w:rPr>
  </w:style>
  <w:style w:type="character" w:customStyle="1" w:styleId="bangcopyChar">
    <w:name w:val="bangcopy Char"/>
    <w:link w:val="bangcopy"/>
    <w:rsid w:val="003678D8"/>
    <w:rPr>
      <w:rFonts w:ascii="Times New Roman" w:eastAsia="MS Mincho" w:hAnsi="Times New Roman"/>
      <w:noProof/>
      <w:sz w:val="24"/>
      <w:szCs w:val="24"/>
      <w:lang w:eastAsia="zh-CN"/>
    </w:rPr>
  </w:style>
  <w:style w:type="paragraph" w:customStyle="1" w:styleId="HaTiu">
    <w:name w:val="H.a Tiêu đề"/>
    <w:basedOn w:val="Heading1"/>
    <w:rsid w:val="003678D8"/>
    <w:pPr>
      <w:keepNext w:val="0"/>
      <w:keepLines w:val="0"/>
      <w:widowControl w:val="0"/>
      <w:spacing w:before="60" w:after="60" w:line="302" w:lineRule="auto"/>
      <w:ind w:left="0" w:firstLine="0"/>
    </w:pPr>
    <w:rPr>
      <w:rFonts w:ascii="Times New Roman" w:eastAsia="SimSun" w:hAnsi="Times New Roman"/>
      <w:color w:val="5B9BD5"/>
      <w:kern w:val="32"/>
      <w:sz w:val="26"/>
      <w:szCs w:val="48"/>
    </w:rPr>
  </w:style>
  <w:style w:type="paragraph" w:customStyle="1" w:styleId="Abang">
    <w:name w:val="Abang"/>
    <w:basedOn w:val="Caption"/>
    <w:link w:val="AbangChar"/>
    <w:rsid w:val="003678D8"/>
    <w:pPr>
      <w:tabs>
        <w:tab w:val="left" w:pos="709"/>
        <w:tab w:val="left" w:pos="851"/>
      </w:tabs>
      <w:spacing w:before="120" w:after="120" w:line="312" w:lineRule="auto"/>
      <w:ind w:firstLine="0"/>
      <w:outlineLvl w:val="0"/>
    </w:pPr>
    <w:rPr>
      <w:rFonts w:eastAsia="MS Mincho"/>
      <w:b w:val="0"/>
      <w:bCs w:val="0"/>
      <w:i/>
      <w:color w:val="auto"/>
      <w:sz w:val="26"/>
      <w:szCs w:val="26"/>
      <w:lang w:val="pt-BR" w:eastAsia="zh-TW"/>
    </w:rPr>
  </w:style>
  <w:style w:type="character" w:customStyle="1" w:styleId="AbangChar">
    <w:name w:val="Abang Char"/>
    <w:link w:val="Abang"/>
    <w:rsid w:val="003678D8"/>
    <w:rPr>
      <w:rFonts w:ascii="Times New Roman" w:eastAsia="MS Mincho" w:hAnsi="Times New Roman"/>
      <w:i/>
      <w:sz w:val="26"/>
      <w:szCs w:val="26"/>
      <w:lang w:val="pt-BR" w:eastAsia="zh-TW"/>
    </w:rPr>
  </w:style>
  <w:style w:type="paragraph" w:customStyle="1" w:styleId="10">
    <w:name w:val="10"/>
    <w:basedOn w:val="Normal"/>
    <w:next w:val="Normal"/>
    <w:autoRedefine/>
    <w:semiHidden/>
    <w:rsid w:val="003678D8"/>
    <w:pPr>
      <w:spacing w:before="120" w:after="120" w:line="312" w:lineRule="auto"/>
    </w:pPr>
    <w:rPr>
      <w:rFonts w:eastAsia="SimSun"/>
      <w:sz w:val="28"/>
      <w:szCs w:val="22"/>
    </w:rPr>
  </w:style>
  <w:style w:type="paragraph" w:customStyle="1" w:styleId="m4757308776249425324ydpd7510704msonormal">
    <w:name w:val="m_4757308776249425324ydpd7510704msonormal"/>
    <w:basedOn w:val="Normal"/>
    <w:rsid w:val="003678D8"/>
    <w:pPr>
      <w:spacing w:before="100" w:beforeAutospacing="1" w:after="100" w:afterAutospacing="1"/>
    </w:pPr>
    <w:rPr>
      <w:rFonts w:eastAsia="SimSun"/>
    </w:rPr>
  </w:style>
  <w:style w:type="paragraph" w:customStyle="1" w:styleId="EndNoteBibliographyTitle">
    <w:name w:val="EndNote Bibliography Title"/>
    <w:basedOn w:val="Normal"/>
    <w:link w:val="EndNoteBibliographyTitleChar"/>
    <w:rsid w:val="003678D8"/>
    <w:pPr>
      <w:spacing w:line="259" w:lineRule="auto"/>
      <w:jc w:val="center"/>
    </w:pPr>
    <w:rPr>
      <w:rFonts w:ascii="Calibri" w:eastAsia="Calibri" w:hAnsi="Calibri" w:cs="Calibri"/>
      <w:noProof/>
      <w:sz w:val="22"/>
      <w:szCs w:val="22"/>
    </w:rPr>
  </w:style>
  <w:style w:type="character" w:customStyle="1" w:styleId="EndNoteBibliographyTitleChar">
    <w:name w:val="EndNote Bibliography Title Char"/>
    <w:link w:val="EndNoteBibliographyTitle"/>
    <w:rsid w:val="003678D8"/>
    <w:rPr>
      <w:rFonts w:eastAsia="Calibri" w:cs="Calibri"/>
      <w:noProof/>
      <w:sz w:val="22"/>
      <w:szCs w:val="22"/>
    </w:rPr>
  </w:style>
  <w:style w:type="paragraph" w:customStyle="1" w:styleId="EndNoteBibliography">
    <w:name w:val="EndNote Bibliography"/>
    <w:basedOn w:val="Normal"/>
    <w:link w:val="EndNoteBibliographyChar"/>
    <w:rsid w:val="003678D8"/>
    <w:pPr>
      <w:spacing w:after="160"/>
    </w:pPr>
    <w:rPr>
      <w:rFonts w:ascii="Calibri" w:eastAsia="Calibri" w:hAnsi="Calibri" w:cs="Calibri"/>
      <w:noProof/>
      <w:sz w:val="22"/>
      <w:szCs w:val="22"/>
    </w:rPr>
  </w:style>
  <w:style w:type="character" w:customStyle="1" w:styleId="EndNoteBibliographyChar">
    <w:name w:val="EndNote Bibliography Char"/>
    <w:link w:val="EndNoteBibliography"/>
    <w:rsid w:val="003678D8"/>
    <w:rPr>
      <w:rFonts w:eastAsia="Calibri" w:cs="Calibri"/>
      <w:noProof/>
      <w:sz w:val="22"/>
      <w:szCs w:val="22"/>
    </w:rPr>
  </w:style>
  <w:style w:type="paragraph" w:customStyle="1" w:styleId="L611">
    <w:name w:val="L6 1.1"/>
    <w:basedOn w:val="Normal"/>
    <w:link w:val="L611Char"/>
    <w:qFormat/>
    <w:rsid w:val="003678D8"/>
    <w:pPr>
      <w:numPr>
        <w:numId w:val="41"/>
      </w:numPr>
      <w:spacing w:line="312" w:lineRule="auto"/>
      <w:jc w:val="both"/>
    </w:pPr>
    <w:rPr>
      <w:rFonts w:eastAsia="SimSun"/>
      <w:b/>
      <w:bCs/>
      <w:i/>
      <w:sz w:val="26"/>
      <w:szCs w:val="26"/>
      <w:lang w:val="pt-BR"/>
    </w:rPr>
  </w:style>
  <w:style w:type="character" w:customStyle="1" w:styleId="L611Char">
    <w:name w:val="L6 1.1.Char"/>
    <w:link w:val="L611"/>
    <w:rsid w:val="003678D8"/>
    <w:rPr>
      <w:rFonts w:ascii="Times New Roman" w:eastAsia="SimSun" w:hAnsi="Times New Roman"/>
      <w:b/>
      <w:bCs/>
      <w:i/>
      <w:sz w:val="26"/>
      <w:szCs w:val="26"/>
      <w:lang w:val="pt-BR"/>
    </w:rPr>
  </w:style>
  <w:style w:type="paragraph" w:customStyle="1" w:styleId="Bng2">
    <w:name w:val="Bảng :"/>
    <w:basedOn w:val="Heading8"/>
    <w:link w:val="BngChar0"/>
    <w:rsid w:val="003678D8"/>
    <w:pPr>
      <w:keepNext w:val="0"/>
      <w:keepLines w:val="0"/>
      <w:numPr>
        <w:ilvl w:val="0"/>
        <w:numId w:val="0"/>
      </w:numPr>
      <w:spacing w:before="120" w:after="120" w:line="312" w:lineRule="auto"/>
      <w:jc w:val="center"/>
    </w:pPr>
    <w:rPr>
      <w:rFonts w:ascii="Times New Roman" w:eastAsia="SimSun" w:hAnsi="Times New Roman"/>
      <w:i/>
      <w:iCs/>
      <w:color w:val="auto"/>
      <w:sz w:val="26"/>
      <w:szCs w:val="26"/>
    </w:rPr>
  </w:style>
  <w:style w:type="character" w:customStyle="1" w:styleId="BngChar0">
    <w:name w:val="Bảng : Char"/>
    <w:link w:val="Bng2"/>
    <w:rsid w:val="003678D8"/>
    <w:rPr>
      <w:rFonts w:ascii="Times New Roman" w:eastAsia="SimSun" w:hAnsi="Times New Roman"/>
      <w:i/>
      <w:iCs/>
      <w:sz w:val="26"/>
      <w:szCs w:val="26"/>
    </w:rPr>
  </w:style>
  <w:style w:type="paragraph" w:customStyle="1" w:styleId="bnhthng">
    <w:name w:val="bình thường"/>
    <w:basedOn w:val="Normal"/>
    <w:link w:val="bnhthngChar"/>
    <w:qFormat/>
    <w:rsid w:val="003678D8"/>
    <w:pPr>
      <w:tabs>
        <w:tab w:val="left" w:pos="709"/>
        <w:tab w:val="left" w:pos="851"/>
        <w:tab w:val="left" w:pos="1134"/>
      </w:tabs>
      <w:spacing w:before="120" w:after="120" w:line="288" w:lineRule="auto"/>
      <w:ind w:firstLine="567"/>
      <w:jc w:val="both"/>
    </w:pPr>
    <w:rPr>
      <w:rFonts w:eastAsia="MS Mincho"/>
      <w:sz w:val="26"/>
      <w:szCs w:val="26"/>
      <w:lang w:eastAsia="zh-CN"/>
    </w:rPr>
  </w:style>
  <w:style w:type="character" w:customStyle="1" w:styleId="bnhthngChar">
    <w:name w:val="bình thường Char"/>
    <w:link w:val="bnhthng"/>
    <w:rsid w:val="003678D8"/>
    <w:rPr>
      <w:rFonts w:ascii="Times New Roman" w:eastAsia="MS Mincho" w:hAnsi="Times New Roman"/>
      <w:sz w:val="26"/>
      <w:szCs w:val="26"/>
      <w:lang w:eastAsia="zh-CN"/>
    </w:rPr>
  </w:style>
  <w:style w:type="paragraph" w:customStyle="1" w:styleId="L711">
    <w:name w:val="L 7 1.1"/>
    <w:basedOn w:val="L611"/>
    <w:link w:val="L711Char"/>
    <w:qFormat/>
    <w:rsid w:val="003678D8"/>
    <w:pPr>
      <w:numPr>
        <w:numId w:val="42"/>
      </w:numPr>
      <w:outlineLvl w:val="5"/>
    </w:pPr>
  </w:style>
  <w:style w:type="character" w:customStyle="1" w:styleId="L711Char">
    <w:name w:val="L 7 1.1.Char"/>
    <w:link w:val="L711"/>
    <w:rsid w:val="003678D8"/>
    <w:rPr>
      <w:rFonts w:ascii="Times New Roman" w:eastAsia="SimSun" w:hAnsi="Times New Roman"/>
      <w:b/>
      <w:bCs/>
      <w:i/>
      <w:sz w:val="26"/>
      <w:szCs w:val="26"/>
      <w:lang w:val="pt-BR"/>
    </w:rPr>
  </w:style>
  <w:style w:type="paragraph" w:customStyle="1" w:styleId="Normal-13pt">
    <w:name w:val="Normal-13pt"/>
    <w:basedOn w:val="Normal"/>
    <w:link w:val="Normal-13ptChar"/>
    <w:rsid w:val="003678D8"/>
    <w:pPr>
      <w:spacing w:before="120" w:after="120" w:line="288" w:lineRule="auto"/>
      <w:jc w:val="both"/>
    </w:pPr>
    <w:rPr>
      <w:rFonts w:eastAsia="SimSun"/>
      <w:b/>
      <w:bCs/>
      <w:i/>
      <w:noProof/>
      <w:sz w:val="28"/>
      <w:szCs w:val="28"/>
    </w:rPr>
  </w:style>
  <w:style w:type="character" w:customStyle="1" w:styleId="Normal-13ptChar">
    <w:name w:val="Normal-13pt Char"/>
    <w:link w:val="Normal-13pt"/>
    <w:rsid w:val="003678D8"/>
    <w:rPr>
      <w:rFonts w:ascii="Times New Roman" w:eastAsia="SimSun" w:hAnsi="Times New Roman"/>
      <w:b/>
      <w:bCs/>
      <w:i/>
      <w:noProof/>
      <w:sz w:val="28"/>
      <w:szCs w:val="28"/>
    </w:rPr>
  </w:style>
  <w:style w:type="paragraph" w:customStyle="1" w:styleId="a11">
    <w:name w:val="a.1"/>
    <w:basedOn w:val="TNbnhthng"/>
    <w:link w:val="a1Char"/>
    <w:rsid w:val="003678D8"/>
    <w:rPr>
      <w:b/>
      <w:lang w:val="pt-BR"/>
    </w:rPr>
  </w:style>
  <w:style w:type="paragraph" w:customStyle="1" w:styleId="a110">
    <w:name w:val="a.11"/>
    <w:basedOn w:val="L611"/>
    <w:link w:val="a1Char1"/>
    <w:rsid w:val="003678D8"/>
  </w:style>
  <w:style w:type="character" w:customStyle="1" w:styleId="a1Char">
    <w:name w:val="a.1.Char"/>
    <w:link w:val="a11"/>
    <w:rsid w:val="003678D8"/>
    <w:rPr>
      <w:rFonts w:ascii="Times New Roman" w:eastAsia="MS Mincho" w:hAnsi="Times New Roman"/>
      <w:b/>
      <w:sz w:val="26"/>
      <w:szCs w:val="26"/>
      <w:lang w:val="pt-BR" w:eastAsia="zh-CN"/>
    </w:rPr>
  </w:style>
  <w:style w:type="character" w:customStyle="1" w:styleId="a1Char1">
    <w:name w:val="a.1.Char1"/>
    <w:link w:val="a110"/>
    <w:rsid w:val="003678D8"/>
    <w:rPr>
      <w:rFonts w:ascii="Times New Roman" w:eastAsia="SimSun" w:hAnsi="Times New Roman"/>
      <w:b/>
      <w:bCs/>
      <w:i/>
      <w:sz w:val="26"/>
      <w:szCs w:val="26"/>
      <w:lang w:val="pt-BR"/>
    </w:rPr>
  </w:style>
  <w:style w:type="character" w:customStyle="1" w:styleId="hnhChar">
    <w:name w:val="hình Char"/>
    <w:link w:val="hnh"/>
    <w:locked/>
    <w:rsid w:val="003678D8"/>
    <w:rPr>
      <w:rFonts w:eastAsia="MS Mincho"/>
      <w:i/>
      <w:sz w:val="26"/>
      <w:szCs w:val="26"/>
    </w:rPr>
  </w:style>
  <w:style w:type="paragraph" w:customStyle="1" w:styleId="hnh">
    <w:name w:val="hình"/>
    <w:basedOn w:val="Normal"/>
    <w:link w:val="hnhChar"/>
    <w:rsid w:val="003678D8"/>
    <w:pPr>
      <w:spacing w:line="312" w:lineRule="auto"/>
      <w:jc w:val="center"/>
      <w:outlineLvl w:val="0"/>
    </w:pPr>
    <w:rPr>
      <w:rFonts w:ascii="Calibri" w:eastAsia="MS Mincho" w:hAnsi="Calibri"/>
      <w:i/>
      <w:sz w:val="26"/>
      <w:szCs w:val="26"/>
    </w:rPr>
  </w:style>
  <w:style w:type="paragraph" w:customStyle="1" w:styleId="CharChar6">
    <w:name w:val="Char Char6"/>
    <w:basedOn w:val="Normal"/>
    <w:next w:val="Normal"/>
    <w:autoRedefine/>
    <w:semiHidden/>
    <w:rsid w:val="003678D8"/>
    <w:pPr>
      <w:spacing w:before="120" w:after="120" w:line="312" w:lineRule="auto"/>
    </w:pPr>
    <w:rPr>
      <w:rFonts w:eastAsia="SimSun"/>
      <w:sz w:val="28"/>
      <w:szCs w:val="22"/>
    </w:rPr>
  </w:style>
  <w:style w:type="paragraph" w:customStyle="1" w:styleId="CharChar121">
    <w:name w:val="Char Char121"/>
    <w:basedOn w:val="Normal"/>
    <w:next w:val="Normal"/>
    <w:autoRedefine/>
    <w:semiHidden/>
    <w:rsid w:val="003678D8"/>
    <w:pPr>
      <w:spacing w:before="120" w:after="120" w:line="312" w:lineRule="auto"/>
    </w:pPr>
    <w:rPr>
      <w:rFonts w:eastAsia="SimSun"/>
      <w:sz w:val="28"/>
      <w:szCs w:val="22"/>
    </w:rPr>
  </w:style>
  <w:style w:type="paragraph" w:customStyle="1" w:styleId="achuan">
    <w:name w:val="achuan"/>
    <w:autoRedefine/>
    <w:rsid w:val="003678D8"/>
    <w:pPr>
      <w:tabs>
        <w:tab w:val="left" w:pos="520"/>
      </w:tabs>
      <w:spacing w:before="120" w:after="60" w:line="312" w:lineRule="auto"/>
      <w:jc w:val="both"/>
    </w:pPr>
    <w:rPr>
      <w:rFonts w:ascii="Times New Roman" w:eastAsia="SimSun" w:hAnsi="Times New Roman" w:cs="Arial"/>
      <w:sz w:val="26"/>
      <w:szCs w:val="26"/>
      <w:lang w:val="nl-NL"/>
    </w:rPr>
  </w:style>
  <w:style w:type="paragraph" w:customStyle="1" w:styleId="CharCharCharCharCharCharCharCharCharChar">
    <w:name w:val="Char Char Char Char Char Char Char Char Char Char"/>
    <w:basedOn w:val="Normal"/>
    <w:next w:val="Normal"/>
    <w:autoRedefine/>
    <w:semiHidden/>
    <w:rsid w:val="003678D8"/>
    <w:pPr>
      <w:spacing w:before="120" w:after="120" w:line="312" w:lineRule="auto"/>
    </w:pPr>
    <w:rPr>
      <w:rFonts w:eastAsia="SimSun"/>
      <w:sz w:val="28"/>
      <w:szCs w:val="22"/>
    </w:rPr>
  </w:style>
  <w:style w:type="paragraph" w:customStyle="1" w:styleId="CharChar3CharCharCharCharCharChar1">
    <w:name w:val="Char Char3 Char Char Char Char Char Char1"/>
    <w:basedOn w:val="Normal"/>
    <w:next w:val="Normal"/>
    <w:autoRedefine/>
    <w:semiHidden/>
    <w:rsid w:val="003678D8"/>
    <w:pPr>
      <w:spacing w:before="120" w:after="120" w:line="312" w:lineRule="auto"/>
    </w:pPr>
    <w:rPr>
      <w:rFonts w:eastAsia="SimSun"/>
      <w:sz w:val="28"/>
      <w:szCs w:val="22"/>
    </w:rPr>
  </w:style>
  <w:style w:type="paragraph" w:customStyle="1" w:styleId="CharChar3CharChar">
    <w:name w:val="Char Char3 Char Char"/>
    <w:basedOn w:val="Normal"/>
    <w:next w:val="Normal"/>
    <w:autoRedefine/>
    <w:semiHidden/>
    <w:rsid w:val="003678D8"/>
    <w:pPr>
      <w:spacing w:before="120" w:after="120" w:line="312" w:lineRule="auto"/>
      <w:jc w:val="both"/>
    </w:pPr>
    <w:rPr>
      <w:rFonts w:eastAsia="SimSun"/>
      <w:sz w:val="28"/>
      <w:szCs w:val="22"/>
    </w:rPr>
  </w:style>
  <w:style w:type="paragraph" w:customStyle="1" w:styleId="CharCharCharChar1CharChar">
    <w:name w:val="Char Char Char Char1 Char Char"/>
    <w:basedOn w:val="Normal"/>
    <w:next w:val="Normal"/>
    <w:autoRedefine/>
    <w:semiHidden/>
    <w:rsid w:val="003678D8"/>
    <w:pPr>
      <w:spacing w:before="120" w:after="120" w:line="312" w:lineRule="auto"/>
      <w:jc w:val="both"/>
    </w:pPr>
    <w:rPr>
      <w:rFonts w:eastAsia="SimSun"/>
      <w:sz w:val="28"/>
      <w:szCs w:val="22"/>
    </w:rPr>
  </w:style>
  <w:style w:type="paragraph" w:customStyle="1" w:styleId="CharCharCharChar1CharCharCharCharCharChar">
    <w:name w:val="Char Char Char Char1 Char Char Char Char Char Char"/>
    <w:basedOn w:val="Normal"/>
    <w:next w:val="Normal"/>
    <w:autoRedefine/>
    <w:semiHidden/>
    <w:rsid w:val="003678D8"/>
    <w:pPr>
      <w:spacing w:before="120" w:after="120" w:line="312" w:lineRule="auto"/>
      <w:jc w:val="both"/>
    </w:pPr>
    <w:rPr>
      <w:rFonts w:eastAsia="SimSun"/>
      <w:sz w:val="28"/>
      <w:szCs w:val="22"/>
    </w:rPr>
  </w:style>
  <w:style w:type="paragraph" w:customStyle="1" w:styleId="CharChar8CharChar1">
    <w:name w:val="Char Char8 Char Char1"/>
    <w:basedOn w:val="Normal"/>
    <w:next w:val="Normal"/>
    <w:autoRedefine/>
    <w:semiHidden/>
    <w:rsid w:val="003678D8"/>
    <w:pPr>
      <w:spacing w:before="120" w:after="120" w:line="312" w:lineRule="auto"/>
      <w:jc w:val="both"/>
    </w:pPr>
    <w:rPr>
      <w:rFonts w:eastAsia="SimSun"/>
      <w:sz w:val="28"/>
      <w:szCs w:val="22"/>
    </w:rPr>
  </w:style>
  <w:style w:type="paragraph" w:customStyle="1" w:styleId="Normal11">
    <w:name w:val="Normal11"/>
    <w:basedOn w:val="Normal"/>
    <w:rsid w:val="003678D8"/>
    <w:pPr>
      <w:widowControl w:val="0"/>
      <w:spacing w:before="120" w:line="312" w:lineRule="auto"/>
      <w:ind w:firstLine="567"/>
      <w:jc w:val="both"/>
    </w:pPr>
    <w:rPr>
      <w:rFonts w:eastAsia="SimSun"/>
      <w:sz w:val="26"/>
      <w:szCs w:val="26"/>
    </w:rPr>
  </w:style>
  <w:style w:type="paragraph" w:customStyle="1" w:styleId="CharCharCharCharCharChar1Char1">
    <w:name w:val="Char Char Char Char Char Char1 Char1"/>
    <w:basedOn w:val="Normal"/>
    <w:semiHidden/>
    <w:rsid w:val="003678D8"/>
    <w:pPr>
      <w:spacing w:after="160" w:line="240" w:lineRule="exact"/>
      <w:ind w:firstLine="567"/>
      <w:jc w:val="both"/>
    </w:pPr>
    <w:rPr>
      <w:rFonts w:eastAsia="MS Mincho"/>
      <w:bCs/>
      <w:i/>
      <w:sz w:val="26"/>
      <w:szCs w:val="26"/>
      <w:lang w:val="en-GB" w:eastAsia="en-GB"/>
    </w:rPr>
  </w:style>
  <w:style w:type="character" w:customStyle="1" w:styleId="ParaChar">
    <w:name w:val="Para Char"/>
    <w:link w:val="Para"/>
    <w:locked/>
    <w:rsid w:val="003678D8"/>
    <w:rPr>
      <w:sz w:val="28"/>
      <w:szCs w:val="24"/>
    </w:rPr>
  </w:style>
  <w:style w:type="paragraph" w:customStyle="1" w:styleId="Para">
    <w:name w:val="Para"/>
    <w:basedOn w:val="Normal"/>
    <w:link w:val="ParaChar"/>
    <w:rsid w:val="003678D8"/>
    <w:pPr>
      <w:widowControl w:val="0"/>
      <w:spacing w:before="120" w:line="242" w:lineRule="auto"/>
      <w:ind w:firstLine="720"/>
      <w:jc w:val="both"/>
    </w:pPr>
    <w:rPr>
      <w:rFonts w:ascii="Calibri" w:hAnsi="Calibri"/>
      <w:sz w:val="28"/>
    </w:rPr>
  </w:style>
  <w:style w:type="character" w:customStyle="1" w:styleId="BangKDLChar">
    <w:name w:val="Bang_KDL Char"/>
    <w:link w:val="BangKDL"/>
    <w:rsid w:val="003678D8"/>
    <w:rPr>
      <w:b/>
      <w:i/>
      <w:sz w:val="26"/>
      <w:szCs w:val="28"/>
    </w:rPr>
  </w:style>
  <w:style w:type="paragraph" w:customStyle="1" w:styleId="BangKDL">
    <w:name w:val="Bang_KDL"/>
    <w:basedOn w:val="Normal"/>
    <w:next w:val="Bang0"/>
    <w:link w:val="BangKDLChar"/>
    <w:rsid w:val="003678D8"/>
    <w:pPr>
      <w:widowControl w:val="0"/>
      <w:spacing w:before="120" w:after="120"/>
      <w:jc w:val="center"/>
    </w:pPr>
    <w:rPr>
      <w:rFonts w:ascii="Calibri" w:hAnsi="Calibri"/>
      <w:b/>
      <w:i/>
      <w:sz w:val="26"/>
      <w:szCs w:val="28"/>
    </w:rPr>
  </w:style>
  <w:style w:type="table" w:customStyle="1" w:styleId="PlainTable41">
    <w:name w:val="Plain Table 41"/>
    <w:basedOn w:val="TableNormal"/>
    <w:uiPriority w:val="44"/>
    <w:rsid w:val="003678D8"/>
    <w:rPr>
      <w:rFonts w:ascii="Times New Roman" w:eastAsia="SimSun" w:hAnsi="Times New Roman"/>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style46">
    <w:name w:val="style46"/>
    <w:basedOn w:val="Normal"/>
    <w:rsid w:val="003678D8"/>
    <w:pPr>
      <w:spacing w:before="100" w:beforeAutospacing="1" w:after="100" w:afterAutospacing="1"/>
    </w:pPr>
    <w:rPr>
      <w:rFonts w:eastAsia="SimSun"/>
    </w:rPr>
  </w:style>
  <w:style w:type="table" w:customStyle="1" w:styleId="TableGrid0">
    <w:name w:val="TableGrid"/>
    <w:rsid w:val="003678D8"/>
    <w:rPr>
      <w:rFonts w:ascii="Arial" w:eastAsia="SimSun" w:hAnsi="Arial"/>
      <w:sz w:val="22"/>
      <w:szCs w:val="22"/>
      <w:lang w:val="vi-VN" w:eastAsia="vi-VN"/>
    </w:rPr>
    <w:tblPr>
      <w:tblCellMar>
        <w:top w:w="0" w:type="dxa"/>
        <w:left w:w="0" w:type="dxa"/>
        <w:bottom w:w="0" w:type="dxa"/>
        <w:right w:w="0" w:type="dxa"/>
      </w:tblCellMar>
    </w:tblPr>
  </w:style>
  <w:style w:type="character" w:customStyle="1" w:styleId="binomial">
    <w:name w:val="binomial"/>
    <w:rsid w:val="003678D8"/>
  </w:style>
  <w:style w:type="table" w:customStyle="1" w:styleId="TableGridLight1">
    <w:name w:val="Table Grid Light1"/>
    <w:basedOn w:val="TableNormal"/>
    <w:uiPriority w:val="40"/>
    <w:rsid w:val="003678D8"/>
    <w:rPr>
      <w:rFonts w:ascii="Times New Roman" w:eastAsia="SimSun" w:hAnsi="Times New Roman"/>
      <w:lang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Content">
    <w:name w:val="Content"/>
    <w:basedOn w:val="Normal"/>
    <w:link w:val="ContentChar"/>
    <w:rsid w:val="003678D8"/>
    <w:pPr>
      <w:spacing w:beforeLines="60" w:before="120" w:afterLines="60" w:after="120" w:line="288" w:lineRule="auto"/>
      <w:ind w:firstLine="425"/>
      <w:jc w:val="both"/>
    </w:pPr>
    <w:rPr>
      <w:rFonts w:ascii="Calibri" w:eastAsia="SimSun" w:hAnsi="Calibri"/>
      <w:sz w:val="28"/>
      <w:szCs w:val="28"/>
    </w:rPr>
  </w:style>
  <w:style w:type="character" w:customStyle="1" w:styleId="ContentChar">
    <w:name w:val="Content Char"/>
    <w:link w:val="Content"/>
    <w:locked/>
    <w:rsid w:val="003678D8"/>
    <w:rPr>
      <w:rFonts w:eastAsia="SimSun"/>
      <w:sz w:val="28"/>
      <w:szCs w:val="28"/>
    </w:rPr>
  </w:style>
  <w:style w:type="paragraph" w:customStyle="1" w:styleId="18">
    <w:name w:val="18"/>
    <w:basedOn w:val="Heading3"/>
    <w:rsid w:val="003678D8"/>
    <w:pPr>
      <w:keepLines w:val="0"/>
      <w:numPr>
        <w:ilvl w:val="0"/>
        <w:numId w:val="0"/>
      </w:numPr>
      <w:spacing w:after="0" w:line="312" w:lineRule="auto"/>
      <w:jc w:val="left"/>
    </w:pPr>
    <w:rPr>
      <w:rFonts w:ascii="Times New Roman" w:hAnsi="Times New Roman"/>
      <w:i/>
      <w:sz w:val="26"/>
      <w:szCs w:val="26"/>
    </w:rPr>
  </w:style>
  <w:style w:type="paragraph" w:customStyle="1" w:styleId="Lbt">
    <w:name w:val="L bt"/>
    <w:basedOn w:val="TN-Bng"/>
    <w:link w:val="LbtChar"/>
    <w:qFormat/>
    <w:rsid w:val="003678D8"/>
    <w:pPr>
      <w:widowControl w:val="0"/>
      <w:ind w:firstLine="567"/>
      <w:jc w:val="both"/>
      <w:outlineLvl w:val="9"/>
    </w:pPr>
    <w:rPr>
      <w:i w:val="0"/>
      <w:lang w:val="vi-VN"/>
    </w:rPr>
  </w:style>
  <w:style w:type="character" w:customStyle="1" w:styleId="LbtChar">
    <w:name w:val="L bt Char"/>
    <w:link w:val="Lbt"/>
    <w:rsid w:val="003678D8"/>
    <w:rPr>
      <w:rFonts w:ascii="Times New Roman" w:eastAsia="SimSun" w:hAnsi="Times New Roman"/>
      <w:iCs/>
      <w:sz w:val="26"/>
      <w:szCs w:val="26"/>
      <w:lang w:val="vi-VN"/>
    </w:rPr>
  </w:style>
  <w:style w:type="paragraph" w:customStyle="1" w:styleId="17">
    <w:name w:val="17"/>
    <w:basedOn w:val="Normal"/>
    <w:rsid w:val="003678D8"/>
    <w:pPr>
      <w:widowControl w:val="0"/>
      <w:tabs>
        <w:tab w:val="left" w:pos="720"/>
      </w:tabs>
      <w:autoSpaceDE w:val="0"/>
      <w:autoSpaceDN w:val="0"/>
      <w:adjustRightInd w:val="0"/>
      <w:spacing w:line="312" w:lineRule="auto"/>
      <w:jc w:val="both"/>
    </w:pPr>
    <w:rPr>
      <w:b/>
      <w:i/>
      <w:sz w:val="26"/>
      <w:szCs w:val="26"/>
    </w:rPr>
  </w:style>
  <w:style w:type="paragraph" w:customStyle="1" w:styleId="16">
    <w:name w:val="16"/>
    <w:basedOn w:val="17"/>
    <w:qFormat/>
    <w:rsid w:val="003678D8"/>
    <w:pPr>
      <w:tabs>
        <w:tab w:val="clear" w:pos="720"/>
      </w:tabs>
    </w:pPr>
  </w:style>
  <w:style w:type="paragraph" w:customStyle="1" w:styleId="15">
    <w:name w:val="15"/>
    <w:basedOn w:val="Normal"/>
    <w:rsid w:val="003678D8"/>
    <w:pPr>
      <w:spacing w:after="160" w:line="259" w:lineRule="auto"/>
      <w:jc w:val="both"/>
    </w:pPr>
    <w:rPr>
      <w:rFonts w:eastAsia="Calibri"/>
      <w:b/>
      <w:noProof/>
      <w:sz w:val="26"/>
      <w:szCs w:val="26"/>
    </w:rPr>
  </w:style>
  <w:style w:type="paragraph" w:customStyle="1" w:styleId="14">
    <w:name w:val="14"/>
    <w:basedOn w:val="Normal"/>
    <w:link w:val="1Char"/>
    <w:qFormat/>
    <w:rsid w:val="003678D8"/>
    <w:pPr>
      <w:spacing w:line="312" w:lineRule="auto"/>
      <w:jc w:val="both"/>
    </w:pPr>
    <w:rPr>
      <w:b/>
      <w:bCs/>
      <w:i/>
      <w:sz w:val="26"/>
      <w:szCs w:val="26"/>
      <w:u w:val="single"/>
      <w:lang w:val="pt-BR"/>
    </w:rPr>
  </w:style>
  <w:style w:type="character" w:customStyle="1" w:styleId="1Char">
    <w:name w:val="1.Char"/>
    <w:link w:val="14"/>
    <w:rsid w:val="003678D8"/>
    <w:rPr>
      <w:rFonts w:ascii="Times New Roman" w:hAnsi="Times New Roman"/>
      <w:b/>
      <w:bCs/>
      <w:i/>
      <w:sz w:val="26"/>
      <w:szCs w:val="26"/>
      <w:u w:val="single"/>
      <w:lang w:val="pt-BR"/>
    </w:rPr>
  </w:style>
  <w:style w:type="paragraph" w:customStyle="1" w:styleId="13">
    <w:name w:val="13"/>
    <w:basedOn w:val="14"/>
    <w:link w:val="1Char1"/>
    <w:qFormat/>
    <w:rsid w:val="003678D8"/>
    <w:pPr>
      <w:outlineLvl w:val="5"/>
    </w:pPr>
    <w:rPr>
      <w:b w:val="0"/>
      <w:u w:val="none"/>
    </w:rPr>
  </w:style>
  <w:style w:type="character" w:customStyle="1" w:styleId="1Char1">
    <w:name w:val="1.Char1"/>
    <w:link w:val="13"/>
    <w:rsid w:val="003678D8"/>
    <w:rPr>
      <w:rFonts w:ascii="Times New Roman" w:hAnsi="Times New Roman"/>
      <w:bCs/>
      <w:i/>
      <w:sz w:val="26"/>
      <w:szCs w:val="26"/>
      <w:lang w:val="pt-BR"/>
    </w:rPr>
  </w:style>
  <w:style w:type="character" w:customStyle="1" w:styleId="EndnoteTextChar1">
    <w:name w:val="Endnote Text Char1"/>
    <w:uiPriority w:val="99"/>
    <w:semiHidden/>
    <w:rsid w:val="003678D8"/>
    <w:rPr>
      <w:rFonts w:ascii="Times New Roman" w:hAnsi="Times New Roman"/>
      <w:sz w:val="20"/>
      <w:szCs w:val="20"/>
    </w:rPr>
  </w:style>
  <w:style w:type="paragraph" w:customStyle="1" w:styleId="1normal">
    <w:name w:val="1normal"/>
    <w:basedOn w:val="Normal"/>
    <w:next w:val="Normal"/>
    <w:qFormat/>
    <w:rsid w:val="003678D8"/>
    <w:pPr>
      <w:adjustRightInd w:val="0"/>
      <w:spacing w:line="276" w:lineRule="auto"/>
      <w:jc w:val="both"/>
    </w:pPr>
    <w:rPr>
      <w:rFonts w:eastAsia="Calibri"/>
      <w:sz w:val="26"/>
      <w:szCs w:val="26"/>
    </w:rPr>
  </w:style>
  <w:style w:type="character" w:customStyle="1" w:styleId="VnbnnidungInnghing">
    <w:name w:val="Văn bản nội dung + In nghiêng"/>
    <w:rsid w:val="003678D8"/>
    <w:rPr>
      <w:rFonts w:ascii="Times New Roman" w:eastAsia="Times New Roman" w:hAnsi="Times New Roman" w:cs="Times New Roman"/>
      <w:b w:val="0"/>
      <w:bCs w:val="0"/>
      <w:i/>
      <w:iCs/>
      <w:smallCaps w:val="0"/>
      <w:strike w:val="0"/>
      <w:color w:val="000000"/>
      <w:spacing w:val="0"/>
      <w:w w:val="100"/>
      <w:position w:val="0"/>
      <w:sz w:val="26"/>
      <w:szCs w:val="26"/>
      <w:u w:val="none"/>
      <w:lang w:val="vi-VN" w:eastAsia="vi-VN" w:bidi="vi-VN"/>
    </w:rPr>
  </w:style>
  <w:style w:type="paragraph" w:customStyle="1" w:styleId="sondeptrai2">
    <w:name w:val="son dep trai 2"/>
    <w:basedOn w:val="Normal"/>
    <w:link w:val="sondeptrai2Char"/>
    <w:rsid w:val="003678D8"/>
    <w:pPr>
      <w:spacing w:before="60" w:after="60" w:line="312" w:lineRule="auto"/>
      <w:ind w:firstLine="567"/>
      <w:jc w:val="both"/>
    </w:pPr>
    <w:rPr>
      <w:rFonts w:eastAsia="MS Mincho"/>
      <w:b/>
      <w:sz w:val="26"/>
      <w:lang w:val="x-none" w:eastAsia="ja-JP"/>
    </w:rPr>
  </w:style>
  <w:style w:type="character" w:customStyle="1" w:styleId="sondeptrai2Char">
    <w:name w:val="son dep trai 2 Char"/>
    <w:link w:val="sondeptrai2"/>
    <w:rsid w:val="003678D8"/>
    <w:rPr>
      <w:rFonts w:ascii="Times New Roman" w:eastAsia="MS Mincho" w:hAnsi="Times New Roman"/>
      <w:b/>
      <w:sz w:val="26"/>
      <w:szCs w:val="24"/>
      <w:lang w:val="x-none" w:eastAsia="ja-JP"/>
    </w:rPr>
  </w:style>
  <w:style w:type="paragraph" w:customStyle="1" w:styleId="Sondeptrai1">
    <w:name w:val="Son dep trai 1"/>
    <w:rsid w:val="003678D8"/>
    <w:pPr>
      <w:autoSpaceDE w:val="0"/>
      <w:autoSpaceDN w:val="0"/>
      <w:adjustRightInd w:val="0"/>
      <w:jc w:val="both"/>
    </w:pPr>
    <w:rPr>
      <w:rFonts w:ascii="Times New Roman" w:hAnsi="Times New Roman" w:cs="Arial"/>
      <w:b/>
      <w:color w:val="000000"/>
      <w:sz w:val="26"/>
      <w:szCs w:val="24"/>
    </w:rPr>
  </w:style>
  <w:style w:type="character" w:customStyle="1" w:styleId="sondeptrai3">
    <w:name w:val="son dep trai 3"/>
    <w:locked/>
    <w:rsid w:val="003678D8"/>
    <w:rPr>
      <w:rFonts w:ascii="Times New Roman" w:hAnsi="Times New Roman"/>
      <w:b/>
      <w:bCs/>
      <w:i/>
      <w:sz w:val="26"/>
      <w:szCs w:val="24"/>
      <w:lang w:eastAsia="en-US"/>
    </w:rPr>
  </w:style>
  <w:style w:type="paragraph" w:customStyle="1" w:styleId="H11">
    <w:name w:val="H 1.1"/>
    <w:basedOn w:val="Normal"/>
    <w:link w:val="H11Char"/>
    <w:rsid w:val="003678D8"/>
    <w:pPr>
      <w:spacing w:line="312" w:lineRule="auto"/>
      <w:jc w:val="both"/>
    </w:pPr>
    <w:rPr>
      <w:bCs/>
      <w:i/>
      <w:sz w:val="26"/>
      <w:szCs w:val="28"/>
      <w:lang w:val="x-none" w:eastAsia="x-none"/>
    </w:rPr>
  </w:style>
  <w:style w:type="character" w:customStyle="1" w:styleId="H11Char">
    <w:name w:val="H 1.1.Char"/>
    <w:link w:val="H11"/>
    <w:rsid w:val="003678D8"/>
    <w:rPr>
      <w:rFonts w:ascii="Times New Roman" w:hAnsi="Times New Roman"/>
      <w:bCs/>
      <w:i/>
      <w:sz w:val="26"/>
      <w:szCs w:val="28"/>
      <w:lang w:val="x-none" w:eastAsia="x-none"/>
    </w:rPr>
  </w:style>
  <w:style w:type="paragraph" w:customStyle="1" w:styleId="Caption2">
    <w:name w:val="Caption 2"/>
    <w:basedOn w:val="Normal"/>
    <w:rsid w:val="003678D8"/>
    <w:pPr>
      <w:spacing w:before="40" w:line="360" w:lineRule="auto"/>
      <w:jc w:val="center"/>
    </w:pPr>
    <w:rPr>
      <w:i/>
      <w:sz w:val="26"/>
      <w:szCs w:val="28"/>
    </w:rPr>
  </w:style>
  <w:style w:type="paragraph" w:customStyle="1" w:styleId="Hnh1">
    <w:name w:val="Hình1"/>
    <w:basedOn w:val="Heading6"/>
    <w:next w:val="4"/>
    <w:link w:val="HnhChar0"/>
    <w:qFormat/>
    <w:rsid w:val="003678D8"/>
    <w:pPr>
      <w:keepLines w:val="0"/>
      <w:spacing w:before="60" w:after="60" w:line="312" w:lineRule="auto"/>
      <w:ind w:left="0" w:firstLine="0"/>
      <w:jc w:val="center"/>
    </w:pPr>
    <w:rPr>
      <w:rFonts w:ascii="Times New Roman" w:hAnsi="Times New Roman"/>
      <w:b w:val="0"/>
      <w:i/>
      <w:iCs w:val="0"/>
      <w:sz w:val="26"/>
      <w:lang w:val="x-none" w:eastAsia="x-none"/>
    </w:rPr>
  </w:style>
  <w:style w:type="character" w:customStyle="1" w:styleId="HnhChar0">
    <w:name w:val="Hình.Char"/>
    <w:link w:val="Hnh1"/>
    <w:rsid w:val="003678D8"/>
    <w:rPr>
      <w:rFonts w:ascii="Times New Roman" w:hAnsi="Times New Roman"/>
      <w:i/>
      <w:sz w:val="26"/>
      <w:lang w:val="x-none" w:eastAsia="x-none"/>
    </w:rPr>
  </w:style>
  <w:style w:type="paragraph" w:customStyle="1" w:styleId="CHNG1">
    <w:name w:val="CHƯƠNG 1"/>
    <w:basedOn w:val="Heading1"/>
    <w:link w:val="CHNG1Char"/>
    <w:rsid w:val="003678D8"/>
    <w:pPr>
      <w:spacing w:before="60" w:after="60" w:line="312" w:lineRule="auto"/>
      <w:ind w:left="0" w:firstLine="0"/>
    </w:pPr>
    <w:rPr>
      <w:rFonts w:ascii="Times New Roman" w:hAnsi="Times New Roman"/>
      <w:color w:val="000000"/>
      <w:sz w:val="26"/>
      <w:szCs w:val="26"/>
      <w:lang w:val="x-none" w:eastAsia="x-none"/>
    </w:rPr>
  </w:style>
  <w:style w:type="character" w:customStyle="1" w:styleId="CHNG1Char">
    <w:name w:val="CHƯƠNG 1 Char"/>
    <w:link w:val="CHNG1"/>
    <w:rsid w:val="003678D8"/>
    <w:rPr>
      <w:rFonts w:ascii="Times New Roman" w:hAnsi="Times New Roman"/>
      <w:b/>
      <w:bCs/>
      <w:color w:val="000000"/>
      <w:sz w:val="26"/>
      <w:szCs w:val="26"/>
      <w:lang w:val="x-none" w:eastAsia="x-none"/>
    </w:rPr>
  </w:style>
  <w:style w:type="character" w:customStyle="1" w:styleId="ListChar1">
    <w:name w:val="List Char1"/>
    <w:aliases w:val="List Char Char,Char2 Char Char Char Char Char Char Char Char Char"/>
    <w:link w:val="List"/>
    <w:locked/>
    <w:rsid w:val="003678D8"/>
    <w:rPr>
      <w:rFonts w:ascii="Times New Roman" w:hAnsi="Times New Roman"/>
      <w:sz w:val="28"/>
      <w:szCs w:val="24"/>
    </w:rPr>
  </w:style>
  <w:style w:type="character" w:customStyle="1" w:styleId="SubtitleChar1">
    <w:name w:val="Subtitle Char1"/>
    <w:rsid w:val="003678D8"/>
    <w:rPr>
      <w:rFonts w:ascii="Cambria" w:eastAsia="Times New Roman" w:hAnsi="Cambria" w:cs="Times New Roman"/>
      <w:sz w:val="24"/>
      <w:szCs w:val="24"/>
      <w:lang w:val="x-none" w:eastAsia="x-none"/>
    </w:rPr>
  </w:style>
  <w:style w:type="character" w:customStyle="1" w:styleId="BodyTextIndent3Char1">
    <w:name w:val="Body Text Indent 3 Char1"/>
    <w:rsid w:val="003678D8"/>
    <w:rPr>
      <w:rFonts w:ascii="Times New Roman" w:eastAsia="Times New Roman" w:hAnsi="Times New Roman" w:cs="Times New Roman"/>
      <w:sz w:val="16"/>
      <w:szCs w:val="16"/>
      <w:lang w:val="x-none" w:eastAsia="x-none"/>
    </w:rPr>
  </w:style>
  <w:style w:type="table" w:customStyle="1" w:styleId="TableGrid510">
    <w:name w:val="Table Grid 51"/>
    <w:basedOn w:val="TableNormal"/>
    <w:next w:val="TableGrid50"/>
    <w:rsid w:val="003678D8"/>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bangch2">
    <w:name w:val="bang ch 2"/>
    <w:basedOn w:val="Normal"/>
    <w:rsid w:val="003678D8"/>
    <w:pPr>
      <w:numPr>
        <w:numId w:val="44"/>
      </w:numPr>
      <w:tabs>
        <w:tab w:val="left" w:pos="1200"/>
      </w:tabs>
      <w:spacing w:line="264" w:lineRule="auto"/>
      <w:jc w:val="center"/>
      <w:outlineLvl w:val="0"/>
    </w:pPr>
    <w:rPr>
      <w:rFonts w:eastAsia="MS Mincho"/>
      <w:b/>
      <w:bCs/>
      <w:i/>
      <w:iCs/>
      <w:color w:val="0000FF"/>
      <w:sz w:val="27"/>
      <w:szCs w:val="27"/>
      <w:lang w:val="vi-VN"/>
    </w:rPr>
  </w:style>
  <w:style w:type="paragraph" w:customStyle="1" w:styleId="normaltimes">
    <w:name w:val="normal + times"/>
    <w:basedOn w:val="Normal"/>
    <w:rsid w:val="003678D8"/>
    <w:pPr>
      <w:ind w:firstLine="720"/>
      <w:jc w:val="both"/>
    </w:pPr>
    <w:rPr>
      <w:rFonts w:eastAsia="MS Mincho"/>
      <w:color w:val="000000"/>
      <w:sz w:val="26"/>
      <w:szCs w:val="26"/>
      <w:lang w:val="it-IT"/>
    </w:rPr>
  </w:style>
  <w:style w:type="paragraph" w:customStyle="1" w:styleId="Muc1">
    <w:name w:val="Muc 1"/>
    <w:basedOn w:val="Normal"/>
    <w:rsid w:val="003678D8"/>
    <w:pPr>
      <w:numPr>
        <w:numId w:val="45"/>
      </w:numPr>
      <w:tabs>
        <w:tab w:val="left" w:pos="360"/>
      </w:tabs>
      <w:spacing w:before="40" w:after="40" w:line="288" w:lineRule="auto"/>
      <w:jc w:val="both"/>
      <w:outlineLvl w:val="0"/>
    </w:pPr>
    <w:rPr>
      <w:rFonts w:eastAsia="MS Mincho"/>
      <w:b/>
      <w:sz w:val="26"/>
      <w:szCs w:val="26"/>
      <w:lang w:val="vi-VN"/>
    </w:rPr>
  </w:style>
  <w:style w:type="paragraph" w:customStyle="1" w:styleId="muc11">
    <w:name w:val="muc 1.1"/>
    <w:basedOn w:val="Normal"/>
    <w:rsid w:val="003678D8"/>
    <w:pPr>
      <w:numPr>
        <w:ilvl w:val="3"/>
        <w:numId w:val="55"/>
      </w:numPr>
      <w:tabs>
        <w:tab w:val="clear" w:pos="1080"/>
        <w:tab w:val="left" w:pos="840"/>
        <w:tab w:val="num" w:pos="2880"/>
      </w:tabs>
      <w:spacing w:before="40" w:after="40" w:line="288" w:lineRule="auto"/>
      <w:ind w:left="2880" w:hanging="360"/>
      <w:jc w:val="both"/>
      <w:outlineLvl w:val="1"/>
    </w:pPr>
    <w:rPr>
      <w:rFonts w:eastAsia="MS Mincho"/>
      <w:b/>
      <w:i/>
      <w:sz w:val="26"/>
      <w:szCs w:val="26"/>
      <w:lang w:val="vi-VN"/>
    </w:rPr>
  </w:style>
  <w:style w:type="paragraph" w:customStyle="1" w:styleId="baocaogschuan">
    <w:name w:val="bao cao gs chuan"/>
    <w:basedOn w:val="BodyTextIndent"/>
    <w:rsid w:val="003678D8"/>
    <w:pPr>
      <w:widowControl w:val="0"/>
      <w:spacing w:before="60" w:after="60" w:line="312" w:lineRule="auto"/>
      <w:ind w:firstLine="284"/>
    </w:pPr>
    <w:rPr>
      <w:rFonts w:ascii="Times New Roman" w:hAnsi="Times New Roman"/>
      <w:sz w:val="28"/>
      <w:szCs w:val="28"/>
      <w:lang w:val="x-none" w:eastAsia="x-none"/>
    </w:rPr>
  </w:style>
  <w:style w:type="character" w:customStyle="1" w:styleId="textsize">
    <w:name w:val="textsize"/>
    <w:basedOn w:val="DefaultParagraphFont"/>
    <w:rsid w:val="003678D8"/>
  </w:style>
  <w:style w:type="paragraph" w:customStyle="1" w:styleId="hinhch4">
    <w:name w:val="hinh ch 4"/>
    <w:basedOn w:val="Normal"/>
    <w:rsid w:val="003678D8"/>
    <w:pPr>
      <w:tabs>
        <w:tab w:val="left" w:pos="1080"/>
      </w:tabs>
      <w:spacing w:line="264" w:lineRule="auto"/>
    </w:pPr>
    <w:rPr>
      <w:rFonts w:eastAsia="MS Mincho"/>
      <w:b/>
      <w:bCs/>
      <w:i/>
      <w:iCs/>
      <w:color w:val="0000FF"/>
      <w:sz w:val="27"/>
      <w:szCs w:val="27"/>
    </w:rPr>
  </w:style>
  <w:style w:type="paragraph" w:styleId="TableofAuthorities">
    <w:name w:val="table of authorities"/>
    <w:basedOn w:val="Normal"/>
    <w:next w:val="Normal"/>
    <w:semiHidden/>
    <w:rsid w:val="003678D8"/>
    <w:pPr>
      <w:ind w:left="240" w:hanging="240"/>
    </w:pPr>
  </w:style>
  <w:style w:type="paragraph" w:customStyle="1" w:styleId="lead">
    <w:name w:val="lead"/>
    <w:basedOn w:val="Normal"/>
    <w:rsid w:val="003678D8"/>
    <w:pPr>
      <w:numPr>
        <w:ilvl w:val="2"/>
        <w:numId w:val="46"/>
      </w:numPr>
      <w:tabs>
        <w:tab w:val="clear" w:pos="720"/>
      </w:tabs>
      <w:spacing w:before="100" w:beforeAutospacing="1" w:after="100" w:afterAutospacing="1"/>
      <w:ind w:left="0" w:firstLine="0"/>
    </w:pPr>
    <w:rPr>
      <w:b/>
      <w:bCs/>
      <w:color w:val="5F5F5F"/>
      <w:sz w:val="26"/>
      <w:szCs w:val="26"/>
      <w:lang w:val="vi-VN" w:eastAsia="vi-VN"/>
    </w:rPr>
  </w:style>
  <w:style w:type="paragraph" w:customStyle="1" w:styleId="VII-HTHNGOXYGEN">
    <w:name w:val="VII-HỆ THỐNG OXYGEN"/>
    <w:aliases w:val="VACUUM,COMPRESSED AIR:"/>
    <w:basedOn w:val="Heading3"/>
    <w:link w:val="VII-HTHNGOXYGENChar"/>
    <w:rsid w:val="003678D8"/>
    <w:pPr>
      <w:keepLines w:val="0"/>
      <w:numPr>
        <w:ilvl w:val="0"/>
        <w:numId w:val="0"/>
      </w:numPr>
      <w:tabs>
        <w:tab w:val="num" w:pos="360"/>
      </w:tabs>
      <w:spacing w:before="80" w:after="80" w:line="240" w:lineRule="auto"/>
      <w:ind w:left="720" w:hanging="720"/>
    </w:pPr>
    <w:rPr>
      <w:rFonts w:ascii="Times New Roman" w:hAnsi="Times New Roman"/>
      <w:color w:val="000000"/>
      <w:sz w:val="30"/>
      <w:szCs w:val="30"/>
    </w:rPr>
  </w:style>
  <w:style w:type="character" w:customStyle="1" w:styleId="VII-HTHNGOXYGENChar">
    <w:name w:val="VII-HỆ THỐNG OXYGEN Char"/>
    <w:aliases w:val="VACUUM Char,COMPRESSED AIR: Char"/>
    <w:link w:val="VII-HTHNGOXYGEN"/>
    <w:locked/>
    <w:rsid w:val="003678D8"/>
    <w:rPr>
      <w:rFonts w:ascii="Times New Roman" w:hAnsi="Times New Roman"/>
      <w:b/>
      <w:bCs/>
      <w:color w:val="000000"/>
      <w:sz w:val="30"/>
      <w:szCs w:val="30"/>
    </w:rPr>
  </w:style>
  <w:style w:type="paragraph" w:customStyle="1" w:styleId="44-Khuhnhchnh-oto-hinghtng2">
    <w:name w:val="4.4-Khu hành chánh - đào tạo - hội nghị: (tầng 2)"/>
    <w:basedOn w:val="Heading4"/>
    <w:link w:val="44-Khuhnhchnh-oto-hinghtng2Char"/>
    <w:rsid w:val="003678D8"/>
    <w:pPr>
      <w:keepLines w:val="0"/>
      <w:numPr>
        <w:ilvl w:val="0"/>
        <w:numId w:val="0"/>
      </w:numPr>
      <w:spacing w:before="240" w:after="60" w:line="240" w:lineRule="auto"/>
      <w:jc w:val="left"/>
    </w:pPr>
    <w:rPr>
      <w:rFonts w:ascii="Times New Roman" w:hAnsi="Times New Roman"/>
      <w:iCs w:val="0"/>
      <w:szCs w:val="28"/>
    </w:rPr>
  </w:style>
  <w:style w:type="character" w:customStyle="1" w:styleId="44-Khuhnhchnh-oto-hinghtng2Char">
    <w:name w:val="4.4-Khu hành chánh - đào tạo - hội nghị: (tầng 2) Char"/>
    <w:link w:val="44-Khuhnhchnh-oto-hinghtng2"/>
    <w:locked/>
    <w:rsid w:val="003678D8"/>
    <w:rPr>
      <w:rFonts w:ascii="Times New Roman" w:hAnsi="Times New Roman"/>
      <w:b/>
      <w:bCs/>
      <w:sz w:val="28"/>
      <w:szCs w:val="28"/>
    </w:rPr>
  </w:style>
  <w:style w:type="paragraph" w:customStyle="1" w:styleId="Style2Char">
    <w:name w:val="Style2 Char"/>
    <w:basedOn w:val="List"/>
    <w:link w:val="Style2CharChar1"/>
    <w:autoRedefine/>
    <w:rsid w:val="003678D8"/>
    <w:pPr>
      <w:tabs>
        <w:tab w:val="num" w:pos="1040"/>
      </w:tabs>
      <w:adjustRightInd w:val="0"/>
      <w:spacing w:before="120" w:after="120" w:line="360" w:lineRule="exact"/>
      <w:ind w:left="1040"/>
      <w:jc w:val="both"/>
      <w:textAlignment w:val="baseline"/>
    </w:pPr>
    <w:rPr>
      <w:spacing w:val="-4"/>
      <w:szCs w:val="28"/>
      <w:lang w:val="vi-VN" w:eastAsia="zh-CN"/>
    </w:rPr>
  </w:style>
  <w:style w:type="character" w:customStyle="1" w:styleId="Style2CharChar1">
    <w:name w:val="Style2 Char Char1"/>
    <w:link w:val="Style2Char"/>
    <w:locked/>
    <w:rsid w:val="003678D8"/>
    <w:rPr>
      <w:rFonts w:ascii="Times New Roman" w:hAnsi="Times New Roman"/>
      <w:spacing w:val="-4"/>
      <w:sz w:val="28"/>
      <w:szCs w:val="28"/>
      <w:lang w:val="vi-VN" w:eastAsia="zh-CN"/>
    </w:rPr>
  </w:style>
  <w:style w:type="paragraph" w:customStyle="1" w:styleId="Style3-thanh">
    <w:name w:val="Style3 - thanh"/>
    <w:basedOn w:val="Normal"/>
    <w:link w:val="Style3-thanhChar"/>
    <w:rsid w:val="003678D8"/>
    <w:pPr>
      <w:tabs>
        <w:tab w:val="num" w:pos="1287"/>
        <w:tab w:val="left" w:pos="1491"/>
      </w:tabs>
      <w:spacing w:before="120" w:after="240"/>
      <w:ind w:left="1287" w:hanging="360"/>
      <w:jc w:val="both"/>
    </w:pPr>
    <w:rPr>
      <w:sz w:val="26"/>
      <w:szCs w:val="26"/>
      <w:lang w:eastAsia="zh-CN"/>
    </w:rPr>
  </w:style>
  <w:style w:type="character" w:customStyle="1" w:styleId="Style3-thanhChar">
    <w:name w:val="Style3 - thanh Char"/>
    <w:link w:val="Style3-thanh"/>
    <w:locked/>
    <w:rsid w:val="003678D8"/>
    <w:rPr>
      <w:rFonts w:ascii="Times New Roman" w:hAnsi="Times New Roman"/>
      <w:sz w:val="26"/>
      <w:szCs w:val="26"/>
      <w:lang w:eastAsia="zh-CN"/>
    </w:rPr>
  </w:style>
  <w:style w:type="paragraph" w:customStyle="1" w:styleId="Stylepl">
    <w:name w:val="Style pl"/>
    <w:basedOn w:val="Normal"/>
    <w:link w:val="StyleplChar"/>
    <w:autoRedefine/>
    <w:rsid w:val="003678D8"/>
    <w:pPr>
      <w:tabs>
        <w:tab w:val="left" w:pos="1134"/>
      </w:tabs>
      <w:spacing w:before="60" w:after="60" w:line="360" w:lineRule="exact"/>
      <w:ind w:left="1135" w:hanging="284"/>
      <w:jc w:val="both"/>
    </w:pPr>
    <w:rPr>
      <w:spacing w:val="-6"/>
      <w:sz w:val="26"/>
      <w:szCs w:val="26"/>
    </w:rPr>
  </w:style>
  <w:style w:type="character" w:customStyle="1" w:styleId="StyleplChar">
    <w:name w:val="Style pl Char"/>
    <w:link w:val="Stylepl"/>
    <w:locked/>
    <w:rsid w:val="003678D8"/>
    <w:rPr>
      <w:rFonts w:ascii="Times New Roman" w:hAnsi="Times New Roman"/>
      <w:spacing w:val="-6"/>
      <w:sz w:val="26"/>
      <w:szCs w:val="26"/>
    </w:rPr>
  </w:style>
  <w:style w:type="paragraph" w:customStyle="1" w:styleId="Style2CharChar">
    <w:name w:val="Style2 Char Char"/>
    <w:basedOn w:val="List"/>
    <w:link w:val="Style2CharCharCharChar2"/>
    <w:autoRedefine/>
    <w:rsid w:val="003678D8"/>
    <w:pPr>
      <w:tabs>
        <w:tab w:val="left" w:pos="357"/>
        <w:tab w:val="num" w:pos="720"/>
      </w:tabs>
      <w:spacing w:before="120" w:after="120" w:line="288" w:lineRule="auto"/>
      <w:ind w:left="720"/>
      <w:jc w:val="both"/>
    </w:pPr>
    <w:rPr>
      <w:color w:val="000000"/>
      <w:spacing w:val="-4"/>
      <w:szCs w:val="28"/>
      <w:lang w:val="fr-FR" w:eastAsia="zh-CN"/>
    </w:rPr>
  </w:style>
  <w:style w:type="character" w:customStyle="1" w:styleId="Style2CharCharCharChar2">
    <w:name w:val="Style2 Char Char Char Char2"/>
    <w:link w:val="Style2CharChar"/>
    <w:locked/>
    <w:rsid w:val="003678D8"/>
    <w:rPr>
      <w:rFonts w:ascii="Times New Roman" w:hAnsi="Times New Roman"/>
      <w:color w:val="000000"/>
      <w:spacing w:val="-4"/>
      <w:sz w:val="28"/>
      <w:szCs w:val="28"/>
      <w:lang w:val="fr-FR" w:eastAsia="zh-CN"/>
    </w:rPr>
  </w:style>
  <w:style w:type="paragraph" w:customStyle="1" w:styleId="MUCCONCAP2">
    <w:name w:val="MUC CON CAP 2"/>
    <w:basedOn w:val="Normal"/>
    <w:link w:val="MUCCONCAP2Char"/>
    <w:rsid w:val="003678D8"/>
    <w:pPr>
      <w:tabs>
        <w:tab w:val="num" w:pos="720"/>
      </w:tabs>
      <w:ind w:left="720" w:hanging="360"/>
    </w:pPr>
  </w:style>
  <w:style w:type="character" w:customStyle="1" w:styleId="MUCCONCAP2Char">
    <w:name w:val="MUC CON CAP 2 Char"/>
    <w:link w:val="MUCCONCAP2"/>
    <w:locked/>
    <w:rsid w:val="003678D8"/>
    <w:rPr>
      <w:rFonts w:ascii="Times New Roman" w:hAnsi="Times New Roman"/>
      <w:sz w:val="24"/>
      <w:szCs w:val="24"/>
    </w:rPr>
  </w:style>
  <w:style w:type="paragraph" w:customStyle="1" w:styleId="bangch3">
    <w:name w:val="bang ch 3"/>
    <w:basedOn w:val="Normal"/>
    <w:rsid w:val="003678D8"/>
    <w:pPr>
      <w:numPr>
        <w:numId w:val="47"/>
      </w:numPr>
      <w:tabs>
        <w:tab w:val="left" w:pos="1200"/>
      </w:tabs>
      <w:spacing w:line="264" w:lineRule="auto"/>
      <w:jc w:val="center"/>
      <w:outlineLvl w:val="0"/>
    </w:pPr>
    <w:rPr>
      <w:rFonts w:eastAsia="MS Mincho"/>
      <w:b/>
      <w:bCs/>
      <w:i/>
      <w:iCs/>
      <w:color w:val="0000FF"/>
      <w:sz w:val="27"/>
      <w:szCs w:val="27"/>
      <w:lang w:val="vi-VN"/>
    </w:rPr>
  </w:style>
  <w:style w:type="paragraph" w:customStyle="1" w:styleId="ach1">
    <w:name w:val="a ch 1"/>
    <w:basedOn w:val="Normal"/>
    <w:rsid w:val="003678D8"/>
    <w:pPr>
      <w:numPr>
        <w:ilvl w:val="1"/>
        <w:numId w:val="48"/>
      </w:numPr>
      <w:tabs>
        <w:tab w:val="left" w:pos="480"/>
      </w:tabs>
      <w:spacing w:line="264" w:lineRule="auto"/>
      <w:jc w:val="both"/>
      <w:outlineLvl w:val="1"/>
    </w:pPr>
    <w:rPr>
      <w:rFonts w:eastAsia="MS Mincho"/>
      <w:b/>
      <w:bCs/>
      <w:color w:val="0000FF"/>
      <w:sz w:val="27"/>
      <w:szCs w:val="27"/>
      <w:lang w:val="vi-VN"/>
    </w:rPr>
  </w:style>
  <w:style w:type="paragraph" w:customStyle="1" w:styleId="ach11">
    <w:name w:val="a ch 1 1"/>
    <w:basedOn w:val="Normal"/>
    <w:rsid w:val="003678D8"/>
    <w:pPr>
      <w:numPr>
        <w:ilvl w:val="2"/>
        <w:numId w:val="48"/>
      </w:numPr>
      <w:tabs>
        <w:tab w:val="left" w:pos="1200"/>
      </w:tabs>
      <w:spacing w:line="264" w:lineRule="auto"/>
      <w:jc w:val="both"/>
      <w:outlineLvl w:val="2"/>
    </w:pPr>
    <w:rPr>
      <w:rFonts w:eastAsia="MS Mincho"/>
      <w:b/>
      <w:bCs/>
      <w:i/>
      <w:iCs/>
      <w:color w:val="0000FF"/>
      <w:sz w:val="27"/>
      <w:szCs w:val="27"/>
      <w:lang w:val="vi-VN"/>
    </w:rPr>
  </w:style>
  <w:style w:type="paragraph" w:customStyle="1" w:styleId="1111111">
    <w:name w:val="1111111"/>
    <w:basedOn w:val="ach1"/>
    <w:rsid w:val="003678D8"/>
    <w:rPr>
      <w:color w:val="auto"/>
    </w:rPr>
  </w:style>
  <w:style w:type="paragraph" w:customStyle="1" w:styleId="lonnhat">
    <w:name w:val="lon nhat"/>
    <w:basedOn w:val="Heading1"/>
    <w:rsid w:val="003678D8"/>
    <w:pPr>
      <w:keepLines w:val="0"/>
      <w:numPr>
        <w:numId w:val="49"/>
      </w:numPr>
      <w:tabs>
        <w:tab w:val="clear" w:pos="0"/>
      </w:tabs>
      <w:spacing w:beforeLines="60" w:afterLines="60" w:after="0" w:line="240" w:lineRule="auto"/>
      <w:ind w:left="0" w:firstLine="0"/>
    </w:pPr>
    <w:rPr>
      <w:rFonts w:ascii="Bodoni-ExtraBold" w:eastAsia="MS Mincho" w:hAnsi="Bodoni-ExtraBold" w:cs="Bodoni-ExtraBold"/>
      <w:kern w:val="32"/>
      <w:sz w:val="26"/>
      <w:szCs w:val="26"/>
      <w:lang w:val="fr-FR" w:eastAsia="x-none"/>
    </w:rPr>
  </w:style>
  <w:style w:type="paragraph" w:customStyle="1" w:styleId="ach21">
    <w:name w:val="a ch 2 1"/>
    <w:basedOn w:val="Normal"/>
    <w:rsid w:val="003678D8"/>
    <w:pPr>
      <w:numPr>
        <w:ilvl w:val="2"/>
        <w:numId w:val="50"/>
      </w:numPr>
      <w:tabs>
        <w:tab w:val="left" w:pos="1200"/>
      </w:tabs>
      <w:spacing w:line="264" w:lineRule="auto"/>
      <w:jc w:val="both"/>
      <w:outlineLvl w:val="2"/>
    </w:pPr>
    <w:rPr>
      <w:rFonts w:eastAsia="MS Mincho"/>
      <w:b/>
      <w:bCs/>
      <w:i/>
      <w:iCs/>
      <w:color w:val="0000FF"/>
      <w:sz w:val="27"/>
      <w:szCs w:val="27"/>
      <w:lang w:val="vi-VN"/>
    </w:rPr>
  </w:style>
  <w:style w:type="paragraph" w:customStyle="1" w:styleId="ach5">
    <w:name w:val="a ch 5"/>
    <w:basedOn w:val="Heading2"/>
    <w:rsid w:val="003678D8"/>
    <w:pPr>
      <w:keepLines w:val="0"/>
      <w:spacing w:after="0" w:line="264" w:lineRule="auto"/>
      <w:ind w:left="0" w:firstLine="0"/>
    </w:pPr>
    <w:rPr>
      <w:rFonts w:ascii="Times New Roman" w:eastAsia="MS Mincho" w:hAnsi="Times New Roman"/>
      <w:iCs/>
      <w:sz w:val="27"/>
      <w:szCs w:val="27"/>
      <w:lang w:val="x-none" w:eastAsia="x-none"/>
    </w:rPr>
  </w:style>
  <w:style w:type="paragraph" w:customStyle="1" w:styleId="Paragraph1">
    <w:name w:val="Paragraph1"/>
    <w:basedOn w:val="Normal"/>
    <w:rsid w:val="003678D8"/>
    <w:pPr>
      <w:spacing w:before="60" w:after="60" w:line="312" w:lineRule="auto"/>
      <w:ind w:firstLine="567"/>
      <w:jc w:val="both"/>
    </w:pPr>
    <w:rPr>
      <w:rFonts w:ascii=".VnTime" w:hAnsi=".VnTime"/>
      <w:spacing w:val="-6"/>
      <w:sz w:val="26"/>
      <w:szCs w:val="20"/>
      <w:lang w:val="fr-FR"/>
    </w:rPr>
  </w:style>
  <w:style w:type="character" w:customStyle="1" w:styleId="Heading5Char2">
    <w:name w:val="Heading 5 Char2"/>
    <w:aliases w:val="8.1 Char1"/>
    <w:locked/>
    <w:rsid w:val="003678D8"/>
    <w:rPr>
      <w:rFonts w:ascii="VNtimes new roman" w:eastAsia="Calibri" w:hAnsi="VNtimes new roman"/>
      <w:b/>
      <w:bCs/>
      <w:iCs/>
      <w:sz w:val="26"/>
      <w:lang w:val="en-GB" w:eastAsia="en-US" w:bidi="ar-SA"/>
    </w:rPr>
  </w:style>
  <w:style w:type="paragraph" w:customStyle="1" w:styleId="news">
    <w:name w:val="news"/>
    <w:basedOn w:val="Normal"/>
    <w:rsid w:val="003678D8"/>
    <w:pPr>
      <w:spacing w:before="100" w:beforeAutospacing="1" w:after="100" w:afterAutospacing="1"/>
    </w:pPr>
    <w:rPr>
      <w:rFonts w:ascii="Verdana" w:eastAsia="Calibri" w:hAnsi="Verdana"/>
      <w:color w:val="333333"/>
      <w:sz w:val="17"/>
      <w:szCs w:val="17"/>
    </w:rPr>
  </w:style>
  <w:style w:type="paragraph" w:customStyle="1" w:styleId="DBNarrativeTextCharChar1CharCharCharCharChar1CharCharCharCharChar">
    <w:name w:val="*DB Narrative Text Char Char1 Char Char Char Char Char1 Char Char Char Char Char"/>
    <w:rsid w:val="003678D8"/>
    <w:pPr>
      <w:spacing w:line="280" w:lineRule="atLeast"/>
    </w:pPr>
    <w:rPr>
      <w:rFonts w:ascii="Times New Roman" w:eastAsia="Calibri" w:hAnsi="Times New Roman"/>
      <w:sz w:val="22"/>
      <w:szCs w:val="22"/>
    </w:rPr>
  </w:style>
  <w:style w:type="paragraph" w:customStyle="1" w:styleId="Nomat">
    <w:name w:val="Nomat"/>
    <w:basedOn w:val="Heading3"/>
    <w:rsid w:val="003678D8"/>
    <w:pPr>
      <w:keepLines w:val="0"/>
      <w:numPr>
        <w:ilvl w:val="0"/>
        <w:numId w:val="0"/>
      </w:numPr>
      <w:spacing w:after="0"/>
      <w:jc w:val="right"/>
    </w:pPr>
    <w:rPr>
      <w:rFonts w:ascii="Arial" w:eastAsia="Calibri" w:hAnsi="Arial" w:cs="Arial"/>
      <w:i/>
      <w:iCs/>
      <w:noProof/>
      <w:sz w:val="26"/>
      <w:szCs w:val="26"/>
    </w:rPr>
  </w:style>
  <w:style w:type="paragraph" w:customStyle="1" w:styleId="tieudetrongbang">
    <w:name w:val="tieu de trong bang"/>
    <w:basedOn w:val="Normal"/>
    <w:autoRedefine/>
    <w:rsid w:val="003678D8"/>
    <w:pPr>
      <w:widowControl w:val="0"/>
      <w:spacing w:line="252" w:lineRule="auto"/>
      <w:ind w:left="-28" w:right="-28"/>
      <w:jc w:val="center"/>
    </w:pPr>
    <w:rPr>
      <w:rFonts w:ascii=".VnTime" w:eastAsia="Calibri" w:hAnsi=".VnTime"/>
      <w:color w:val="000000"/>
      <w:sz w:val="26"/>
      <w:szCs w:val="20"/>
    </w:rPr>
  </w:style>
  <w:style w:type="paragraph" w:customStyle="1" w:styleId="chung">
    <w:name w:val="chung"/>
    <w:basedOn w:val="Normal"/>
    <w:rsid w:val="003678D8"/>
    <w:pPr>
      <w:suppressAutoHyphens/>
      <w:spacing w:after="120" w:line="360" w:lineRule="auto"/>
      <w:ind w:firstLine="567"/>
      <w:jc w:val="both"/>
    </w:pPr>
    <w:rPr>
      <w:rFonts w:ascii=".VnAvant" w:eastAsia="Calibri" w:hAnsi=".VnAvant"/>
      <w:spacing w:val="-3"/>
      <w:sz w:val="26"/>
    </w:rPr>
  </w:style>
  <w:style w:type="paragraph" w:customStyle="1" w:styleId="HTMT1">
    <w:name w:val="HTMT1"/>
    <w:basedOn w:val="Normal"/>
    <w:rsid w:val="003678D8"/>
    <w:pPr>
      <w:spacing w:before="360" w:after="120"/>
      <w:jc w:val="both"/>
      <w:outlineLvl w:val="0"/>
    </w:pPr>
    <w:rPr>
      <w:rFonts w:ascii=".VnArial" w:eastAsia="Calibri" w:hAnsi=".VnArial"/>
      <w:b/>
      <w:sz w:val="32"/>
    </w:rPr>
  </w:style>
  <w:style w:type="paragraph" w:customStyle="1" w:styleId="Body0">
    <w:name w:val="Body"/>
    <w:aliases w:val="Text"/>
    <w:basedOn w:val="Normal"/>
    <w:rsid w:val="003678D8"/>
    <w:pPr>
      <w:tabs>
        <w:tab w:val="left" w:pos="357"/>
        <w:tab w:val="left" w:pos="533"/>
        <w:tab w:val="left" w:pos="720"/>
      </w:tabs>
      <w:spacing w:before="120" w:after="120"/>
      <w:jc w:val="both"/>
    </w:pPr>
    <w:rPr>
      <w:rFonts w:ascii="VNI-Times" w:eastAsia="Calibri" w:hAnsi="VNI-Times"/>
      <w:szCs w:val="20"/>
    </w:rPr>
  </w:style>
  <w:style w:type="paragraph" w:customStyle="1" w:styleId="1to">
    <w:name w:val="1to"/>
    <w:basedOn w:val="Normal"/>
    <w:rsid w:val="003678D8"/>
    <w:pPr>
      <w:spacing w:before="60" w:after="600"/>
      <w:jc w:val="center"/>
    </w:pPr>
    <w:rPr>
      <w:rFonts w:ascii=".VnArialH" w:eastAsia="Calibri" w:hAnsi=".VnArialH"/>
      <w:b/>
      <w:sz w:val="30"/>
      <w:szCs w:val="20"/>
    </w:rPr>
  </w:style>
  <w:style w:type="paragraph" w:styleId="MessageHeader">
    <w:name w:val="Message Header"/>
    <w:basedOn w:val="Normal"/>
    <w:link w:val="MessageHeaderChar"/>
    <w:rsid w:val="003678D8"/>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Calibri" w:hAnsi="Arial" w:cs="Arial"/>
    </w:rPr>
  </w:style>
  <w:style w:type="character" w:customStyle="1" w:styleId="MessageHeaderChar">
    <w:name w:val="Message Header Char"/>
    <w:basedOn w:val="DefaultParagraphFont"/>
    <w:link w:val="MessageHeader"/>
    <w:rsid w:val="003678D8"/>
    <w:rPr>
      <w:rFonts w:ascii="Arial" w:eastAsia="Calibri" w:hAnsi="Arial" w:cs="Arial"/>
      <w:sz w:val="24"/>
      <w:szCs w:val="24"/>
      <w:shd w:val="pct20" w:color="auto" w:fill="auto"/>
    </w:rPr>
  </w:style>
  <w:style w:type="paragraph" w:styleId="ListContinue3">
    <w:name w:val="List Continue 3"/>
    <w:basedOn w:val="Normal"/>
    <w:rsid w:val="003678D8"/>
    <w:pPr>
      <w:spacing w:after="120"/>
      <w:ind w:left="1080"/>
    </w:pPr>
    <w:rPr>
      <w:rFonts w:eastAsia="Calibri"/>
      <w:sz w:val="26"/>
      <w:szCs w:val="26"/>
    </w:rPr>
  </w:style>
  <w:style w:type="paragraph" w:customStyle="1" w:styleId="pbody">
    <w:name w:val="pbody"/>
    <w:basedOn w:val="Normal"/>
    <w:rsid w:val="003678D8"/>
    <w:pPr>
      <w:spacing w:before="100" w:beforeAutospacing="1" w:after="100" w:afterAutospacing="1"/>
    </w:pPr>
    <w:rPr>
      <w:rFonts w:eastAsia="Calibri"/>
    </w:rPr>
  </w:style>
  <w:style w:type="paragraph" w:customStyle="1" w:styleId="cv1">
    <w:name w:val="cv1"/>
    <w:basedOn w:val="Normal"/>
    <w:rsid w:val="003678D8"/>
    <w:pPr>
      <w:spacing w:before="120"/>
      <w:ind w:firstLine="284"/>
    </w:pPr>
    <w:rPr>
      <w:rFonts w:eastAsia="Calibri"/>
      <w:sz w:val="26"/>
      <w:szCs w:val="26"/>
    </w:rPr>
  </w:style>
  <w:style w:type="paragraph" w:customStyle="1" w:styleId="sgtocontent">
    <w:name w:val="sgtocontent"/>
    <w:basedOn w:val="Normal"/>
    <w:rsid w:val="003678D8"/>
    <w:pPr>
      <w:spacing w:before="100" w:beforeAutospacing="1" w:after="100" w:afterAutospacing="1"/>
    </w:pPr>
    <w:rPr>
      <w:rFonts w:eastAsia="Calibri"/>
    </w:rPr>
  </w:style>
  <w:style w:type="character" w:customStyle="1" w:styleId="nvngreenbigcenter1">
    <w:name w:val="nvn_green_big_center1"/>
    <w:rsid w:val="003678D8"/>
    <w:rPr>
      <w:rFonts w:ascii="Arial" w:hAnsi="Arial" w:cs="Arial"/>
      <w:b/>
      <w:bCs/>
      <w:color w:val="009900"/>
      <w:sz w:val="30"/>
      <w:szCs w:val="30"/>
      <w:u w:val="none"/>
      <w:effect w:val="none"/>
    </w:rPr>
  </w:style>
  <w:style w:type="character" w:customStyle="1" w:styleId="nitime">
    <w:name w:val="n_i_time"/>
    <w:rsid w:val="003678D8"/>
    <w:rPr>
      <w:rFonts w:cs="Times New Roman"/>
    </w:rPr>
  </w:style>
  <w:style w:type="character" w:customStyle="1" w:styleId="nstitle">
    <w:name w:val="n_s_title"/>
    <w:rsid w:val="003678D8"/>
    <w:rPr>
      <w:rFonts w:cs="Times New Roman"/>
    </w:rPr>
  </w:style>
  <w:style w:type="character" w:customStyle="1" w:styleId="ndesc">
    <w:name w:val="n_desc"/>
    <w:rsid w:val="003678D8"/>
    <w:rPr>
      <w:rFonts w:cs="Times New Roman"/>
    </w:rPr>
  </w:style>
  <w:style w:type="character" w:customStyle="1" w:styleId="C2GiaionIIChar1">
    <w:name w:val="C.2.Giai đoạn II: Char1"/>
    <w:aliases w:val="VI-GIẢI PHÁP KẾT CẤU NỀN MÓNG Char1,.2. Chương trình giám sát môi trường: Char Char2,.2. Chương trình giám sát môi trường: Char1,Heading 3 Char1 Char1,白鹤滩标题 3 Char1,h3 Char1,HeadC Char1,3 bullet Char1,b Char1"/>
    <w:rsid w:val="003678D8"/>
    <w:rPr>
      <w:rFonts w:ascii="Arial" w:eastAsia="Calibri" w:hAnsi="Arial"/>
      <w:b/>
      <w:i/>
      <w:sz w:val="24"/>
      <w:lang w:val="en-US" w:eastAsia="en-US" w:bidi="ar-SA"/>
    </w:rPr>
  </w:style>
  <w:style w:type="character" w:customStyle="1" w:styleId="VI-GIIPHPKTCUNNMNGChar3">
    <w:name w:val="VI-GIẢI PHÁP KẾT CẤU NỀN MÓNG Char3"/>
    <w:aliases w:val="C.2. Giai đoạn II: Char3,.2. Chương trình giám sát môi trường: Char Char1"/>
    <w:rsid w:val="003678D8"/>
    <w:rPr>
      <w:rFonts w:ascii="VNI-Avo" w:hAnsi="VNI-Avo" w:cs="Arial"/>
      <w:b/>
      <w:bCs/>
      <w:iCs/>
      <w:color w:val="3366FF"/>
      <w:kern w:val="32"/>
      <w:sz w:val="26"/>
      <w:szCs w:val="26"/>
      <w:lang w:val="en-US" w:eastAsia="en-US" w:bidi="ar-SA"/>
    </w:rPr>
  </w:style>
  <w:style w:type="character" w:customStyle="1" w:styleId="PHLCCharChar1">
    <w:name w:val="PHỤ LỤC Char Char1"/>
    <w:rsid w:val="003678D8"/>
    <w:rPr>
      <w:rFonts w:ascii="Arial" w:hAnsi="Arial" w:cs="Arial"/>
      <w:b/>
      <w:bCs/>
      <w:kern w:val="32"/>
      <w:sz w:val="32"/>
      <w:szCs w:val="32"/>
      <w:lang w:val="en-US" w:eastAsia="en-US" w:bidi="ar-SA"/>
    </w:rPr>
  </w:style>
  <w:style w:type="paragraph" w:customStyle="1" w:styleId="III-CCTHNHPHNNHKM">
    <w:name w:val="III-CÁC THÀNH PHẦN ĐÍNH KÈM:"/>
    <w:basedOn w:val="Normal"/>
    <w:rsid w:val="003678D8"/>
    <w:pPr>
      <w:spacing w:after="160" w:line="240" w:lineRule="exact"/>
    </w:pPr>
    <w:rPr>
      <w:rFonts w:eastAsia="Calibri"/>
      <w:sz w:val="20"/>
      <w:szCs w:val="20"/>
    </w:rPr>
  </w:style>
  <w:style w:type="paragraph" w:customStyle="1" w:styleId="Title1">
    <w:name w:val="Title1"/>
    <w:basedOn w:val="Normal"/>
    <w:rsid w:val="003678D8"/>
    <w:pPr>
      <w:spacing w:after="100" w:afterAutospacing="1"/>
    </w:pPr>
    <w:rPr>
      <w:rFonts w:eastAsia="Calibri"/>
      <w:b/>
      <w:bCs/>
      <w:sz w:val="28"/>
      <w:szCs w:val="28"/>
      <w:lang w:val="vi-VN" w:eastAsia="vi-VN"/>
    </w:rPr>
  </w:style>
  <w:style w:type="paragraph" w:customStyle="1" w:styleId="Nhimv">
    <w:name w:val="Nhiệm vụ"/>
    <w:basedOn w:val="Normal"/>
    <w:rsid w:val="003678D8"/>
    <w:pPr>
      <w:spacing w:after="160" w:line="240" w:lineRule="exact"/>
    </w:pPr>
    <w:rPr>
      <w:rFonts w:eastAsia="Calibri"/>
      <w:sz w:val="20"/>
      <w:szCs w:val="20"/>
    </w:rPr>
  </w:style>
  <w:style w:type="paragraph" w:customStyle="1" w:styleId="1-DANHMCCCTIUCHUN">
    <w:name w:val="1-DANH MỤC CÁC TIÊU CHUẨN"/>
    <w:aliases w:val="QUY CHUẨN ĐƯỢC ÁP DỤNG:"/>
    <w:basedOn w:val="Normal"/>
    <w:rsid w:val="003678D8"/>
    <w:pPr>
      <w:spacing w:after="160" w:line="240" w:lineRule="exact"/>
    </w:pPr>
    <w:rPr>
      <w:rFonts w:eastAsia="Calibri"/>
      <w:sz w:val="32"/>
      <w:szCs w:val="20"/>
    </w:rPr>
  </w:style>
  <w:style w:type="character" w:customStyle="1" w:styleId="PHLCCharChar">
    <w:name w:val="PHỤ LỤC Char Char"/>
    <w:rsid w:val="003678D8"/>
    <w:rPr>
      <w:rFonts w:ascii="Arial" w:hAnsi="Arial" w:cs="Arial"/>
      <w:b/>
      <w:bCs/>
      <w:kern w:val="32"/>
      <w:sz w:val="32"/>
      <w:szCs w:val="32"/>
      <w:lang w:val="en-US" w:eastAsia="en-US" w:bidi="ar-SA"/>
    </w:rPr>
  </w:style>
  <w:style w:type="character" w:customStyle="1" w:styleId="1ahnhvngni">
    <w:name w:val="1.Địa hình vùng núi:"/>
    <w:rsid w:val="003678D8"/>
    <w:rPr>
      <w:rFonts w:cs="Times New Roman"/>
      <w:b/>
      <w:bCs/>
      <w:i/>
      <w:iCs/>
      <w:color w:val="000000"/>
      <w:sz w:val="26"/>
      <w:lang w:val="en-US" w:eastAsia="en-US" w:bidi="ar-SA"/>
    </w:rPr>
  </w:style>
  <w:style w:type="character" w:customStyle="1" w:styleId="12ahnhcaonguyn">
    <w:name w:val="1.2.Địa hình cao nguyên:"/>
    <w:rsid w:val="003678D8"/>
    <w:rPr>
      <w:rFonts w:cs="Times New Roman"/>
      <w:b/>
      <w:bCs/>
      <w:i/>
      <w:iCs/>
      <w:color w:val="000000"/>
      <w:sz w:val="26"/>
      <w:lang w:val="en-US" w:eastAsia="en-US" w:bidi="ar-SA"/>
    </w:rPr>
  </w:style>
  <w:style w:type="character" w:customStyle="1" w:styleId="13ahnhbnbnhnguynEaSp">
    <w:name w:val="1.3.Địa hình bán bình nguyên Ea Súp:"/>
    <w:rsid w:val="003678D8"/>
    <w:rPr>
      <w:rFonts w:cs="Times New Roman"/>
      <w:b/>
      <w:bCs/>
      <w:i/>
      <w:iCs/>
      <w:color w:val="000000"/>
      <w:sz w:val="26"/>
      <w:lang w:val="en-US" w:eastAsia="en-US" w:bidi="ar-SA"/>
    </w:rPr>
  </w:style>
  <w:style w:type="character" w:customStyle="1" w:styleId="14ahnhvngbngtrngKrngPc-Lk">
    <w:name w:val="1.4.Địa hình vùng bằng trũng Krông Păc -  Lăk"/>
    <w:rsid w:val="003678D8"/>
    <w:rPr>
      <w:rFonts w:cs="Times New Roman"/>
      <w:b/>
      <w:bCs/>
      <w:i/>
      <w:iCs/>
      <w:color w:val="000000"/>
      <w:sz w:val="26"/>
      <w:lang w:val="en-US" w:eastAsia="en-US" w:bidi="ar-SA"/>
    </w:rPr>
  </w:style>
  <w:style w:type="paragraph" w:customStyle="1" w:styleId="A12">
    <w:name w:val="A1"/>
    <w:basedOn w:val="Normal"/>
    <w:rsid w:val="003678D8"/>
    <w:pPr>
      <w:ind w:right="-50"/>
      <w:jc w:val="center"/>
    </w:pPr>
    <w:rPr>
      <w:rFonts w:eastAsia="Calibri"/>
      <w:b/>
      <w:sz w:val="28"/>
      <w:szCs w:val="28"/>
    </w:rPr>
  </w:style>
  <w:style w:type="paragraph" w:customStyle="1" w:styleId="A20">
    <w:name w:val="A2"/>
    <w:basedOn w:val="A12"/>
    <w:rsid w:val="003678D8"/>
    <w:rPr>
      <w:b w:val="0"/>
    </w:rPr>
  </w:style>
  <w:style w:type="paragraph" w:customStyle="1" w:styleId="A30">
    <w:name w:val="A3"/>
    <w:basedOn w:val="A20"/>
    <w:rsid w:val="003678D8"/>
    <w:rPr>
      <w:b/>
    </w:rPr>
  </w:style>
  <w:style w:type="paragraph" w:customStyle="1" w:styleId="1a">
    <w:name w:val="(文字) (文字)1"/>
    <w:basedOn w:val="Normal"/>
    <w:rsid w:val="003678D8"/>
    <w:pPr>
      <w:spacing w:after="160" w:line="240" w:lineRule="exact"/>
    </w:pPr>
    <w:rPr>
      <w:rFonts w:ascii="Tahoma" w:eastAsia="MS Mincho" w:hAnsi="Tahoma"/>
      <w:sz w:val="20"/>
      <w:szCs w:val="20"/>
    </w:rPr>
  </w:style>
  <w:style w:type="character" w:customStyle="1" w:styleId="StyleHeading6NotItalicChar">
    <w:name w:val="Style Heading 6 + Not Italic Char"/>
    <w:rsid w:val="003678D8"/>
    <w:rPr>
      <w:rFonts w:cs="Times New Roman"/>
      <w:i/>
      <w:color w:val="000000"/>
      <w:sz w:val="28"/>
      <w:szCs w:val="28"/>
      <w:lang w:val="en-US" w:eastAsia="ar-SA" w:bidi="ar-SA"/>
    </w:rPr>
  </w:style>
  <w:style w:type="paragraph" w:customStyle="1" w:styleId="StyleJustifiedFirstline05cmBefore6ptLinespacing">
    <w:name w:val="Style Justified First line:  0.5 cm Before:  6 pt Line spacing:"/>
    <w:basedOn w:val="Normal"/>
    <w:rsid w:val="003678D8"/>
    <w:pPr>
      <w:spacing w:before="120" w:line="300" w:lineRule="auto"/>
      <w:ind w:firstLine="284"/>
      <w:jc w:val="both"/>
    </w:pPr>
    <w:rPr>
      <w:rFonts w:eastAsia="Calibri"/>
      <w:bCs/>
      <w:noProof/>
      <w:sz w:val="26"/>
      <w:szCs w:val="20"/>
      <w:lang w:val="vi-VN"/>
    </w:rPr>
  </w:style>
  <w:style w:type="paragraph" w:customStyle="1" w:styleId="StyleHeading2BoldNotItalicBlackJustifiedBefore12p">
    <w:name w:val="Style Heading 2 + Bold Not Italic Black Justified Before:  12 p"/>
    <w:basedOn w:val="Heading2"/>
    <w:rsid w:val="003678D8"/>
    <w:pPr>
      <w:keepLines w:val="0"/>
      <w:spacing w:before="180" w:after="180" w:line="264" w:lineRule="auto"/>
      <w:ind w:left="0" w:firstLine="0"/>
    </w:pPr>
    <w:rPr>
      <w:rFonts w:ascii="Times New Roman Bold" w:eastAsia="Calibri" w:hAnsi="Times New Roman Bold"/>
      <w:b w:val="0"/>
      <w:i/>
      <w:color w:val="000000"/>
      <w:szCs w:val="20"/>
      <w:lang w:val="x-none" w:eastAsia="x-none"/>
    </w:rPr>
  </w:style>
  <w:style w:type="character" w:customStyle="1" w:styleId="WW8Num11z0">
    <w:name w:val="WW8Num11z0"/>
    <w:rsid w:val="003678D8"/>
    <w:rPr>
      <w:rFonts w:ascii="Wingdings" w:hAnsi="Wingdings"/>
    </w:rPr>
  </w:style>
  <w:style w:type="paragraph" w:customStyle="1" w:styleId="StyleHeading2NotBold">
    <w:name w:val="Style Heading 2 + Not Bold"/>
    <w:basedOn w:val="Heading2"/>
    <w:rsid w:val="003678D8"/>
    <w:pPr>
      <w:keepLines w:val="0"/>
      <w:spacing w:before="180" w:after="180" w:line="264" w:lineRule="auto"/>
      <w:ind w:left="0" w:firstLine="0"/>
    </w:pPr>
    <w:rPr>
      <w:rFonts w:ascii="Times New Roman Bold" w:eastAsia="Calibri" w:hAnsi="Times New Roman Bold"/>
      <w:bCs w:val="0"/>
      <w:szCs w:val="28"/>
      <w:lang w:val="x-none" w:eastAsia="x-none"/>
    </w:rPr>
  </w:style>
  <w:style w:type="paragraph" w:customStyle="1" w:styleId="StyleHeading3NotBold">
    <w:name w:val="Style Heading 3 + Not Bold"/>
    <w:basedOn w:val="Heading3"/>
    <w:rsid w:val="003678D8"/>
    <w:pPr>
      <w:keepLines w:val="0"/>
      <w:numPr>
        <w:ilvl w:val="0"/>
        <w:numId w:val="0"/>
      </w:numPr>
      <w:tabs>
        <w:tab w:val="left" w:pos="567"/>
      </w:tabs>
      <w:spacing w:before="180" w:after="180" w:line="264" w:lineRule="auto"/>
      <w:ind w:right="-176"/>
    </w:pPr>
    <w:rPr>
      <w:rFonts w:ascii="Times New Roman" w:eastAsia="Calibri" w:hAnsi="Times New Roman"/>
      <w:bCs w:val="0"/>
      <w:szCs w:val="28"/>
      <w:lang w:val="de-DE"/>
    </w:rPr>
  </w:style>
  <w:style w:type="paragraph" w:customStyle="1" w:styleId="StyleHeading4NotBold">
    <w:name w:val="Style Heading 4 + Not Bold"/>
    <w:basedOn w:val="Heading4"/>
    <w:rsid w:val="003678D8"/>
    <w:pPr>
      <w:keepLines w:val="0"/>
      <w:numPr>
        <w:ilvl w:val="0"/>
        <w:numId w:val="0"/>
      </w:numPr>
      <w:suppressAutoHyphens/>
      <w:spacing w:before="180" w:after="180" w:line="264" w:lineRule="auto"/>
      <w:ind w:firstLine="420"/>
    </w:pPr>
    <w:rPr>
      <w:rFonts w:ascii="Times New Roman" w:eastAsia="Calibri" w:hAnsi="Times New Roman"/>
      <w:bCs w:val="0"/>
      <w:iCs w:val="0"/>
      <w:color w:val="000000"/>
      <w:szCs w:val="28"/>
      <w:lang w:val="x-none" w:eastAsia="ar-SA"/>
    </w:rPr>
  </w:style>
  <w:style w:type="character" w:customStyle="1" w:styleId="StyleHeading4NotBoldChar">
    <w:name w:val="Style Heading 4 + Not Bold Char"/>
    <w:rsid w:val="003678D8"/>
    <w:rPr>
      <w:rFonts w:ascii="VNtimes new roman" w:eastAsia="Calibri" w:hAnsi="VNtimes new roman"/>
      <w:b/>
      <w:bCs/>
      <w:iCs/>
      <w:color w:val="000000"/>
      <w:sz w:val="28"/>
      <w:szCs w:val="28"/>
      <w:lang w:val="en-US" w:eastAsia="ar-SA" w:bidi="ar-SA"/>
    </w:rPr>
  </w:style>
  <w:style w:type="paragraph" w:customStyle="1" w:styleId="StyleHeading6NotItalic">
    <w:name w:val="Style Heading 6 + Not Italic"/>
    <w:basedOn w:val="Heading6"/>
    <w:rsid w:val="003678D8"/>
    <w:pPr>
      <w:keepLines w:val="0"/>
      <w:suppressAutoHyphens/>
      <w:spacing w:before="180" w:after="180" w:line="264" w:lineRule="auto"/>
      <w:ind w:left="0" w:firstLine="567"/>
    </w:pPr>
    <w:rPr>
      <w:rFonts w:ascii="Times New Roman" w:eastAsia="Calibri" w:hAnsi="Times New Roman"/>
      <w:b w:val="0"/>
      <w:i/>
      <w:iCs w:val="0"/>
      <w:color w:val="000000"/>
      <w:szCs w:val="28"/>
      <w:lang w:val="x-none" w:eastAsia="ar-SA"/>
    </w:rPr>
  </w:style>
  <w:style w:type="paragraph" w:customStyle="1" w:styleId="StyleHeading2BoldNotItalicBlackJustifiedBefore12p1">
    <w:name w:val="Style Heading 2 + Bold Not Italic Black Justified Before:  12 p.1"/>
    <w:basedOn w:val="Heading2"/>
    <w:rsid w:val="003678D8"/>
    <w:pPr>
      <w:keepLines w:val="0"/>
      <w:spacing w:before="180" w:after="180" w:line="264" w:lineRule="auto"/>
      <w:ind w:left="0" w:firstLine="0"/>
    </w:pPr>
    <w:rPr>
      <w:rFonts w:ascii="Times New Roman Bold" w:eastAsia="Calibri" w:hAnsi="Times New Roman Bold"/>
      <w:color w:val="000000"/>
      <w:spacing w:val="-4"/>
      <w:szCs w:val="20"/>
      <w:lang w:val="x-none" w:eastAsia="x-none"/>
    </w:rPr>
  </w:style>
  <w:style w:type="character" w:customStyle="1" w:styleId="CaptionCharChar1">
    <w:name w:val="Caption Char Char1"/>
    <w:aliases w:val="Char Char Char Char Char Char Char Char2,Char Char Char Char Char Char Char Char3"/>
    <w:rsid w:val="003678D8"/>
    <w:rPr>
      <w:rFonts w:cs="Times New Roman"/>
      <w:b/>
      <w:bCs/>
      <w:lang w:val="en-US" w:eastAsia="en-US" w:bidi="ar-SA"/>
    </w:rPr>
  </w:style>
  <w:style w:type="character" w:customStyle="1" w:styleId="BodyTextCharCharCharCharCharCharCharCharCharCharCharCharCharCharCharCharCharChar3">
    <w:name w:val="Body Text Char Char Char Char Char Char Char Char Char Char Char Char Char Char Char Char Char Char3"/>
    <w:aliases w:val="Body Text Char Char Char Char Char Char Char Char Char Char Char Char Char Char Char Char Char Char Char Char Char Char Char3"/>
    <w:rsid w:val="003678D8"/>
    <w:rPr>
      <w:rFonts w:ascii="VNtimes new roman" w:hAnsi="VNtimes new roman" w:cs="Times New Roman"/>
      <w:snapToGrid w:val="0"/>
      <w:sz w:val="28"/>
      <w:lang w:val="en-US" w:eastAsia="en-US" w:bidi="ar-SA"/>
    </w:rPr>
  </w:style>
  <w:style w:type="paragraph" w:customStyle="1" w:styleId="tenbang">
    <w:name w:val="tenbang"/>
    <w:basedOn w:val="Normal"/>
    <w:rsid w:val="003678D8"/>
    <w:pPr>
      <w:spacing w:before="120" w:after="120"/>
    </w:pPr>
    <w:rPr>
      <w:rFonts w:ascii="VNI-Times" w:eastAsia="Calibri" w:hAnsi="VNI-Times"/>
      <w:b/>
    </w:rPr>
  </w:style>
  <w:style w:type="paragraph" w:customStyle="1" w:styleId="StyleHeading5Heading5CharCharCharBefore6ptAfter0">
    <w:name w:val="Style Heading 5Heading 5 CharChar Char + Before:  6 pt After:  0"/>
    <w:basedOn w:val="Heading5"/>
    <w:rsid w:val="003678D8"/>
    <w:pPr>
      <w:keepNext w:val="0"/>
      <w:keepLines w:val="0"/>
      <w:widowControl w:val="0"/>
      <w:numPr>
        <w:numId w:val="0"/>
      </w:numPr>
      <w:tabs>
        <w:tab w:val="num" w:pos="851"/>
      </w:tabs>
      <w:adjustRightInd w:val="0"/>
      <w:spacing w:before="120" w:line="240" w:lineRule="auto"/>
      <w:ind w:left="851" w:hanging="851"/>
      <w:textAlignment w:val="baseline"/>
    </w:pPr>
    <w:rPr>
      <w:rFonts w:ascii="Times New Roman" w:eastAsia="Calibri" w:hAnsi="Times New Roman"/>
      <w:b/>
      <w:iCs/>
      <w:color w:val="auto"/>
      <w:sz w:val="26"/>
      <w:szCs w:val="26"/>
      <w:lang w:val="x-none" w:eastAsia="x-none"/>
    </w:rPr>
  </w:style>
  <w:style w:type="character" w:customStyle="1" w:styleId="List2CharChar">
    <w:name w:val="List 2 Char Char"/>
    <w:rsid w:val="003678D8"/>
    <w:rPr>
      <w:rFonts w:cs="Times New Roman"/>
      <w:noProof/>
      <w:color w:val="000000"/>
      <w:sz w:val="26"/>
      <w:szCs w:val="26"/>
      <w:lang w:val="en-US" w:eastAsia="en-US" w:bidi="ar-SA"/>
    </w:rPr>
  </w:style>
  <w:style w:type="paragraph" w:customStyle="1" w:styleId="cotgiua">
    <w:name w:val="cot giua"/>
    <w:basedOn w:val="Normal"/>
    <w:autoRedefine/>
    <w:rsid w:val="003678D8"/>
    <w:pPr>
      <w:widowControl w:val="0"/>
      <w:adjustRightInd w:val="0"/>
      <w:ind w:left="153" w:hanging="153"/>
      <w:jc w:val="center"/>
      <w:textAlignment w:val="baseline"/>
    </w:pPr>
    <w:rPr>
      <w:rFonts w:eastAsia="Calibri"/>
      <w:lang w:val="fr-FR"/>
    </w:rPr>
  </w:style>
  <w:style w:type="paragraph" w:customStyle="1" w:styleId="Cotc">
    <w:name w:val="Cot c"/>
    <w:basedOn w:val="Normal"/>
    <w:autoRedefine/>
    <w:rsid w:val="003678D8"/>
    <w:pPr>
      <w:widowControl w:val="0"/>
      <w:adjustRightInd w:val="0"/>
      <w:spacing w:line="360" w:lineRule="exact"/>
      <w:ind w:left="57"/>
      <w:jc w:val="center"/>
      <w:textAlignment w:val="baseline"/>
    </w:pPr>
    <w:rPr>
      <w:rFonts w:eastAsia="Calibri"/>
      <w:sz w:val="26"/>
    </w:rPr>
  </w:style>
  <w:style w:type="character" w:customStyle="1" w:styleId="gi">
    <w:name w:val="gi"/>
    <w:rsid w:val="003678D8"/>
    <w:rPr>
      <w:rFonts w:cs="Times New Roman"/>
    </w:rPr>
  </w:style>
  <w:style w:type="character" w:customStyle="1" w:styleId="gt-icon-text1">
    <w:name w:val="gt-icon-text1"/>
    <w:rsid w:val="003678D8"/>
    <w:rPr>
      <w:rFonts w:cs="Times New Roman"/>
    </w:rPr>
  </w:style>
  <w:style w:type="character" w:customStyle="1" w:styleId="hps">
    <w:name w:val="hps"/>
    <w:rsid w:val="003678D8"/>
    <w:rPr>
      <w:rFonts w:cs="Times New Roman"/>
    </w:rPr>
  </w:style>
  <w:style w:type="character" w:styleId="HTMLTypewriter">
    <w:name w:val="HTML Typewriter"/>
    <w:rsid w:val="003678D8"/>
    <w:rPr>
      <w:rFonts w:ascii="Courier New" w:hAnsi="Courier New" w:cs="Courier New"/>
      <w:sz w:val="20"/>
      <w:szCs w:val="20"/>
    </w:rPr>
  </w:style>
  <w:style w:type="paragraph" w:customStyle="1" w:styleId="hinh">
    <w:name w:val="hinh"/>
    <w:basedOn w:val="Normal"/>
    <w:rsid w:val="003678D8"/>
    <w:pPr>
      <w:spacing w:beforeLines="60" w:afterLines="60"/>
      <w:jc w:val="center"/>
    </w:pPr>
    <w:rPr>
      <w:rFonts w:eastAsia="MS Mincho"/>
      <w:b/>
      <w:i/>
      <w:sz w:val="26"/>
      <w:szCs w:val="26"/>
    </w:rPr>
  </w:style>
  <w:style w:type="character" w:customStyle="1" w:styleId="f3s2c0l0w0r0">
    <w:name w:val="f3 s2 c0 l0 w0 r0"/>
    <w:rsid w:val="003678D8"/>
    <w:rPr>
      <w:rFonts w:cs="Times New Roman"/>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3678D8"/>
    <w:pPr>
      <w:widowControl w:val="0"/>
      <w:spacing w:before="240" w:after="240"/>
      <w:jc w:val="center"/>
    </w:pPr>
    <w:rPr>
      <w:rFonts w:eastAsia="SimSun"/>
      <w:b/>
      <w:kern w:val="2"/>
      <w:sz w:val="26"/>
      <w:szCs w:val="26"/>
      <w:lang w:val="vi-VN" w:eastAsia="zh-CN"/>
    </w:rPr>
  </w:style>
  <w:style w:type="paragraph" w:customStyle="1" w:styleId="0hinh">
    <w:name w:val="0 hinh"/>
    <w:basedOn w:val="muc11"/>
    <w:rsid w:val="003678D8"/>
    <w:pPr>
      <w:numPr>
        <w:ilvl w:val="0"/>
        <w:numId w:val="0"/>
      </w:numPr>
      <w:tabs>
        <w:tab w:val="clear" w:pos="840"/>
        <w:tab w:val="num" w:pos="720"/>
        <w:tab w:val="left" w:pos="960"/>
      </w:tabs>
      <w:spacing w:line="312" w:lineRule="auto"/>
      <w:ind w:left="720" w:hanging="720"/>
      <w:jc w:val="center"/>
    </w:pPr>
    <w:rPr>
      <w:lang w:val="en-US"/>
    </w:rPr>
  </w:style>
  <w:style w:type="character" w:customStyle="1" w:styleId="HeaderCharCharCharChar">
    <w:name w:val="Header Char Char Char Char"/>
    <w:rsid w:val="003678D8"/>
    <w:rPr>
      <w:rFonts w:eastAsia="Calibri"/>
      <w:sz w:val="24"/>
      <w:szCs w:val="22"/>
      <w:lang w:val="en-US" w:eastAsia="en-US" w:bidi="ar-SA"/>
    </w:rPr>
  </w:style>
  <w:style w:type="paragraph" w:customStyle="1" w:styleId="CharCharChar1CharCharCharCharCharCharCharCharCharCharCharCharChar">
    <w:name w:val="Char Char Char1 Char Char Char Char Char Char Char Char Char Char Char Char Char"/>
    <w:basedOn w:val="Normal"/>
    <w:rsid w:val="003678D8"/>
    <w:pPr>
      <w:spacing w:after="160" w:line="240" w:lineRule="exact"/>
    </w:pPr>
    <w:rPr>
      <w:rFonts w:ascii="Tahoma" w:eastAsia="PMingLiU" w:hAnsi="Tahoma"/>
      <w:sz w:val="20"/>
      <w:szCs w:val="20"/>
    </w:rPr>
  </w:style>
  <w:style w:type="paragraph" w:customStyle="1" w:styleId="bangch1">
    <w:name w:val="bang ch 1"/>
    <w:basedOn w:val="Normal"/>
    <w:rsid w:val="003678D8"/>
    <w:pPr>
      <w:numPr>
        <w:numId w:val="51"/>
      </w:numPr>
      <w:tabs>
        <w:tab w:val="left" w:pos="1080"/>
      </w:tabs>
      <w:spacing w:line="264" w:lineRule="auto"/>
      <w:jc w:val="center"/>
      <w:outlineLvl w:val="0"/>
    </w:pPr>
    <w:rPr>
      <w:rFonts w:eastAsia="MS Mincho"/>
      <w:b/>
      <w:i/>
      <w:color w:val="0000FF"/>
      <w:sz w:val="27"/>
      <w:szCs w:val="27"/>
      <w:lang w:val="vi-VN"/>
    </w:rPr>
  </w:style>
  <w:style w:type="paragraph" w:customStyle="1" w:styleId="ach41">
    <w:name w:val="a ch 4 1"/>
    <w:basedOn w:val="Heading3"/>
    <w:rsid w:val="003678D8"/>
    <w:pPr>
      <w:keepLines w:val="0"/>
      <w:numPr>
        <w:ilvl w:val="0"/>
        <w:numId w:val="0"/>
      </w:numPr>
      <w:spacing w:after="0" w:line="264" w:lineRule="auto"/>
      <w:ind w:firstLine="480"/>
      <w:jc w:val="left"/>
    </w:pPr>
    <w:rPr>
      <w:rFonts w:ascii="Times New Roman" w:eastAsia="MS Mincho" w:hAnsi="Times New Roman"/>
      <w:i/>
      <w:color w:val="0000FF"/>
      <w:sz w:val="27"/>
      <w:szCs w:val="27"/>
      <w:lang w:val="vi-VN"/>
    </w:rPr>
  </w:style>
  <w:style w:type="paragraph" w:customStyle="1" w:styleId="bangch4">
    <w:name w:val="bang ch 4"/>
    <w:basedOn w:val="BNG0"/>
    <w:rsid w:val="003678D8"/>
    <w:pPr>
      <w:numPr>
        <w:numId w:val="52"/>
      </w:numPr>
      <w:tabs>
        <w:tab w:val="left" w:pos="1080"/>
      </w:tabs>
      <w:spacing w:before="0" w:after="0" w:line="264" w:lineRule="auto"/>
      <w:outlineLvl w:val="0"/>
    </w:pPr>
    <w:rPr>
      <w:rFonts w:eastAsia="MS Mincho"/>
      <w:b/>
      <w:bCs/>
      <w:iCs/>
      <w:color w:val="0000FF"/>
      <w:sz w:val="27"/>
      <w:szCs w:val="27"/>
    </w:rPr>
  </w:style>
  <w:style w:type="character" w:customStyle="1" w:styleId="bylinepipe">
    <w:name w:val="bylinepipe"/>
    <w:rsid w:val="003678D8"/>
  </w:style>
  <w:style w:type="paragraph" w:customStyle="1" w:styleId="bangch5">
    <w:name w:val="bang ch 5"/>
    <w:basedOn w:val="Caption"/>
    <w:rsid w:val="003678D8"/>
    <w:pPr>
      <w:numPr>
        <w:numId w:val="53"/>
      </w:numPr>
      <w:tabs>
        <w:tab w:val="left" w:pos="1200"/>
      </w:tabs>
      <w:spacing w:before="0" w:after="0" w:line="264" w:lineRule="auto"/>
      <w:ind w:right="-425"/>
    </w:pPr>
    <w:rPr>
      <w:rFonts w:eastAsia="MS Mincho"/>
      <w:b w:val="0"/>
      <w:bCs w:val="0"/>
      <w:color w:val="0000FF"/>
      <w:sz w:val="27"/>
      <w:szCs w:val="27"/>
      <w:lang w:val="vi-VN"/>
    </w:rPr>
  </w:style>
  <w:style w:type="paragraph" w:customStyle="1" w:styleId="hinhch1">
    <w:name w:val="hinh ch 1"/>
    <w:basedOn w:val="hnh"/>
    <w:rsid w:val="003678D8"/>
    <w:pPr>
      <w:spacing w:line="264" w:lineRule="auto"/>
      <w:outlineLvl w:val="9"/>
    </w:pPr>
    <w:rPr>
      <w:rFonts w:ascii="Times New Roman" w:hAnsi="Times New Roman"/>
      <w:b/>
      <w:color w:val="0000FF"/>
      <w:sz w:val="27"/>
      <w:szCs w:val="27"/>
      <w:lang w:val="vi-VN"/>
    </w:rPr>
  </w:style>
  <w:style w:type="paragraph" w:customStyle="1" w:styleId="ach31">
    <w:name w:val="a ch 3 1"/>
    <w:basedOn w:val="Normal"/>
    <w:rsid w:val="003678D8"/>
    <w:pPr>
      <w:numPr>
        <w:ilvl w:val="2"/>
        <w:numId w:val="54"/>
      </w:numPr>
      <w:tabs>
        <w:tab w:val="left" w:pos="480"/>
      </w:tabs>
      <w:spacing w:line="264" w:lineRule="auto"/>
      <w:outlineLvl w:val="1"/>
    </w:pPr>
    <w:rPr>
      <w:rFonts w:eastAsia="MS Mincho"/>
      <w:b/>
      <w:i/>
      <w:color w:val="0000FF"/>
      <w:sz w:val="27"/>
      <w:szCs w:val="27"/>
    </w:rPr>
  </w:style>
  <w:style w:type="paragraph" w:customStyle="1" w:styleId="0bang">
    <w:name w:val="0 bang"/>
    <w:basedOn w:val="Caption"/>
    <w:rsid w:val="003678D8"/>
    <w:pPr>
      <w:tabs>
        <w:tab w:val="num" w:pos="360"/>
        <w:tab w:val="left" w:pos="960"/>
        <w:tab w:val="num" w:pos="6882"/>
      </w:tabs>
      <w:spacing w:before="40" w:after="40" w:line="288" w:lineRule="auto"/>
      <w:ind w:left="6882" w:right="-425" w:hanging="360"/>
    </w:pPr>
    <w:rPr>
      <w:rFonts w:eastAsia="MS Mincho"/>
      <w:b w:val="0"/>
      <w:i/>
      <w:color w:val="0000FF"/>
      <w:sz w:val="26"/>
      <w:szCs w:val="26"/>
      <w:lang w:val="vi-VN"/>
    </w:rPr>
  </w:style>
  <w:style w:type="paragraph" w:customStyle="1" w:styleId="HNH0">
    <w:name w:val="HÌNH"/>
    <w:basedOn w:val="Normal"/>
    <w:rsid w:val="003678D8"/>
    <w:rPr>
      <w:rFonts w:eastAsia="MS Mincho"/>
    </w:rPr>
  </w:style>
  <w:style w:type="character" w:customStyle="1" w:styleId="Normal1Char">
    <w:name w:val="Normal 1 Char"/>
    <w:link w:val="Normal10"/>
    <w:rsid w:val="003678D8"/>
    <w:rPr>
      <w:rFonts w:ascii="VN-NTime" w:eastAsia="SimSun" w:hAnsi="VN-NTime"/>
      <w:sz w:val="26"/>
      <w:szCs w:val="24"/>
    </w:rPr>
  </w:style>
  <w:style w:type="character" w:customStyle="1" w:styleId="style10">
    <w:name w:val="style1"/>
    <w:basedOn w:val="DefaultParagraphFont"/>
    <w:rsid w:val="003678D8"/>
  </w:style>
  <w:style w:type="paragraph" w:customStyle="1" w:styleId="1-nho">
    <w:name w:val="1-nho"/>
    <w:basedOn w:val="Normal"/>
    <w:rsid w:val="003678D8"/>
    <w:pPr>
      <w:tabs>
        <w:tab w:val="left" w:pos="270"/>
        <w:tab w:val="num" w:pos="360"/>
      </w:tabs>
      <w:spacing w:beforeLines="60" w:afterLines="60"/>
      <w:ind w:left="360" w:hanging="360"/>
      <w:jc w:val="both"/>
      <w:outlineLvl w:val="1"/>
    </w:pPr>
    <w:rPr>
      <w:rFonts w:eastAsia="MS Mincho"/>
      <w:b/>
      <w:sz w:val="26"/>
      <w:szCs w:val="26"/>
      <w:lang w:val="vi-VN"/>
    </w:rPr>
  </w:style>
  <w:style w:type="paragraph" w:customStyle="1" w:styleId="bngriverside">
    <w:name w:val="bảng riverside"/>
    <w:basedOn w:val="Normal1"/>
    <w:rsid w:val="003678D8"/>
    <w:pPr>
      <w:widowControl w:val="0"/>
      <w:spacing w:before="0" w:after="0" w:line="288" w:lineRule="auto"/>
      <w:jc w:val="center"/>
      <w:outlineLvl w:val="0"/>
    </w:pPr>
    <w:rPr>
      <w:rFonts w:eastAsia="MS Mincho"/>
      <w:w w:val="80"/>
      <w:sz w:val="40"/>
      <w:szCs w:val="40"/>
      <w:lang w:val="de-DE"/>
    </w:rPr>
  </w:style>
  <w:style w:type="paragraph" w:customStyle="1" w:styleId="hnh2">
    <w:name w:val="hình 2"/>
    <w:basedOn w:val="Normal1"/>
    <w:rsid w:val="003678D8"/>
    <w:pPr>
      <w:widowControl w:val="0"/>
      <w:spacing w:before="0" w:after="0" w:line="288" w:lineRule="auto"/>
      <w:jc w:val="center"/>
      <w:outlineLvl w:val="0"/>
    </w:pPr>
    <w:rPr>
      <w:rFonts w:ascii=".VnBahamasBH" w:eastAsia="MS Mincho" w:hAnsi=".VnBahamasBH"/>
      <w:w w:val="80"/>
      <w:sz w:val="40"/>
      <w:szCs w:val="40"/>
      <w:lang w:val="de-DE"/>
    </w:rPr>
  </w:style>
  <w:style w:type="paragraph" w:customStyle="1" w:styleId="bng10">
    <w:name w:val="bảng1"/>
    <w:basedOn w:val="Normal1"/>
    <w:rsid w:val="003678D8"/>
    <w:pPr>
      <w:widowControl w:val="0"/>
      <w:spacing w:before="0" w:after="0" w:line="288" w:lineRule="auto"/>
      <w:jc w:val="center"/>
      <w:outlineLvl w:val="0"/>
    </w:pPr>
    <w:rPr>
      <w:rFonts w:eastAsia="MS Mincho"/>
      <w:b w:val="0"/>
      <w:i/>
      <w:w w:val="80"/>
      <w:sz w:val="27"/>
      <w:szCs w:val="40"/>
      <w:lang w:val="de-DE"/>
    </w:rPr>
  </w:style>
  <w:style w:type="paragraph" w:customStyle="1" w:styleId="hnh22">
    <w:name w:val="hình22"/>
    <w:basedOn w:val="Normal1"/>
    <w:rsid w:val="003678D8"/>
    <w:pPr>
      <w:widowControl w:val="0"/>
      <w:spacing w:before="0" w:after="0" w:line="288" w:lineRule="auto"/>
      <w:outlineLvl w:val="0"/>
    </w:pPr>
    <w:rPr>
      <w:rFonts w:eastAsia="MS Mincho"/>
      <w:i/>
      <w:w w:val="80"/>
      <w:sz w:val="40"/>
      <w:szCs w:val="40"/>
      <w:lang w:val="de-DE"/>
    </w:rPr>
  </w:style>
  <w:style w:type="paragraph" w:customStyle="1" w:styleId="HNH11">
    <w:name w:val="HÌNH11"/>
    <w:basedOn w:val="Normal1"/>
    <w:rsid w:val="003678D8"/>
    <w:pPr>
      <w:widowControl w:val="0"/>
      <w:spacing w:before="0" w:after="0" w:line="288" w:lineRule="auto"/>
      <w:jc w:val="center"/>
      <w:outlineLvl w:val="0"/>
    </w:pPr>
    <w:rPr>
      <w:rFonts w:eastAsia="MS Mincho"/>
      <w:i/>
      <w:sz w:val="27"/>
      <w:szCs w:val="40"/>
      <w:lang w:val="en-US"/>
    </w:rPr>
  </w:style>
  <w:style w:type="paragraph" w:customStyle="1" w:styleId="THUY">
    <w:name w:val="THUY"/>
    <w:basedOn w:val="Normal"/>
    <w:rsid w:val="003678D8"/>
    <w:pPr>
      <w:tabs>
        <w:tab w:val="left" w:pos="360"/>
        <w:tab w:val="left" w:pos="840"/>
      </w:tabs>
      <w:spacing w:beforeLines="40" w:afterLines="40" w:line="293" w:lineRule="auto"/>
      <w:ind w:firstLine="180"/>
      <w:jc w:val="center"/>
    </w:pPr>
    <w:rPr>
      <w:b/>
      <w:i/>
      <w:sz w:val="27"/>
      <w:szCs w:val="26"/>
      <w:lang w:val="en-GB"/>
    </w:rPr>
  </w:style>
  <w:style w:type="paragraph" w:customStyle="1" w:styleId="S2">
    <w:name w:val="S2"/>
    <w:basedOn w:val="Normal"/>
    <w:link w:val="S2Char"/>
    <w:rsid w:val="003678D8"/>
    <w:pPr>
      <w:spacing w:before="120" w:after="120" w:line="300" w:lineRule="auto"/>
      <w:jc w:val="both"/>
    </w:pPr>
    <w:rPr>
      <w:b/>
      <w:sz w:val="26"/>
      <w:szCs w:val="26"/>
      <w:lang w:val="x-none" w:eastAsia="x-none"/>
    </w:rPr>
  </w:style>
  <w:style w:type="character" w:customStyle="1" w:styleId="S2Char">
    <w:name w:val="S2 Char"/>
    <w:link w:val="S2"/>
    <w:rsid w:val="003678D8"/>
    <w:rPr>
      <w:rFonts w:ascii="Times New Roman" w:hAnsi="Times New Roman"/>
      <w:b/>
      <w:sz w:val="26"/>
      <w:szCs w:val="26"/>
      <w:lang w:val="x-none" w:eastAsia="x-none"/>
    </w:rPr>
  </w:style>
  <w:style w:type="paragraph" w:customStyle="1" w:styleId="muc11chuong1">
    <w:name w:val="muc 1.1 chuong 1"/>
    <w:basedOn w:val="Muc1"/>
    <w:rsid w:val="003678D8"/>
    <w:pPr>
      <w:numPr>
        <w:numId w:val="0"/>
      </w:numPr>
      <w:tabs>
        <w:tab w:val="clear" w:pos="360"/>
        <w:tab w:val="left" w:pos="480"/>
        <w:tab w:val="num" w:pos="720"/>
      </w:tabs>
      <w:spacing w:line="312" w:lineRule="auto"/>
      <w:ind w:left="720" w:hanging="720"/>
      <w:outlineLvl w:val="1"/>
    </w:pPr>
    <w:rPr>
      <w:sz w:val="27"/>
      <w:szCs w:val="27"/>
    </w:rPr>
  </w:style>
  <w:style w:type="paragraph" w:customStyle="1" w:styleId="muc111chuong1">
    <w:name w:val="muc 1.1.1 chuong 1"/>
    <w:basedOn w:val="muc11"/>
    <w:rsid w:val="003678D8"/>
    <w:pPr>
      <w:numPr>
        <w:ilvl w:val="0"/>
        <w:numId w:val="0"/>
      </w:numPr>
      <w:tabs>
        <w:tab w:val="clear" w:pos="840"/>
        <w:tab w:val="num" w:pos="720"/>
        <w:tab w:val="left" w:pos="1200"/>
      </w:tabs>
      <w:spacing w:line="312" w:lineRule="auto"/>
      <w:ind w:left="720" w:hanging="720"/>
      <w:outlineLvl w:val="2"/>
    </w:pPr>
    <w:rPr>
      <w:sz w:val="27"/>
      <w:szCs w:val="27"/>
    </w:rPr>
  </w:style>
  <w:style w:type="paragraph" w:customStyle="1" w:styleId="amodau">
    <w:name w:val="a mo dau"/>
    <w:basedOn w:val="Normal1"/>
    <w:rsid w:val="003678D8"/>
    <w:pPr>
      <w:widowControl w:val="0"/>
      <w:spacing w:before="0" w:after="0" w:line="264" w:lineRule="auto"/>
      <w:jc w:val="center"/>
      <w:outlineLvl w:val="0"/>
    </w:pPr>
    <w:rPr>
      <w:rFonts w:ascii=".VnExoticH" w:eastAsia="MS Mincho" w:hAnsi=".VnExoticH"/>
      <w:color w:val="0000FF"/>
      <w:w w:val="80"/>
      <w:sz w:val="35"/>
      <w:szCs w:val="27"/>
      <w:lang w:val="de-DE"/>
    </w:rPr>
  </w:style>
  <w:style w:type="paragraph" w:customStyle="1" w:styleId="a13">
    <w:name w:val="a 1"/>
    <w:basedOn w:val="Muc1"/>
    <w:rsid w:val="003678D8"/>
    <w:pPr>
      <w:numPr>
        <w:numId w:val="0"/>
      </w:numPr>
      <w:tabs>
        <w:tab w:val="num" w:pos="360"/>
      </w:tabs>
      <w:spacing w:before="0" w:after="0" w:line="264" w:lineRule="auto"/>
      <w:ind w:left="360" w:hanging="360"/>
    </w:pPr>
    <w:rPr>
      <w:color w:val="0000FF"/>
      <w:sz w:val="27"/>
      <w:szCs w:val="27"/>
    </w:rPr>
  </w:style>
  <w:style w:type="paragraph" w:customStyle="1" w:styleId="achuong1">
    <w:name w:val="a chuong 1"/>
    <w:basedOn w:val="Normal1"/>
    <w:rsid w:val="003678D8"/>
    <w:pPr>
      <w:widowControl w:val="0"/>
      <w:spacing w:before="0" w:after="0" w:line="264" w:lineRule="auto"/>
      <w:jc w:val="center"/>
      <w:outlineLvl w:val="0"/>
    </w:pPr>
    <w:rPr>
      <w:rFonts w:ascii=".VnBahamasB" w:eastAsia="MS Mincho" w:hAnsi=".VnBahamasB"/>
      <w:b w:val="0"/>
      <w:bCs w:val="0"/>
      <w:color w:val="0000FF"/>
      <w:w w:val="90"/>
      <w:sz w:val="35"/>
      <w:szCs w:val="27"/>
      <w:lang w:val="en-US"/>
    </w:rPr>
  </w:style>
  <w:style w:type="paragraph" w:customStyle="1" w:styleId="ach2">
    <w:name w:val="a ch 2"/>
    <w:basedOn w:val="ach1"/>
    <w:rsid w:val="003678D8"/>
    <w:pPr>
      <w:numPr>
        <w:ilvl w:val="0"/>
        <w:numId w:val="0"/>
      </w:numPr>
    </w:pPr>
    <w:rPr>
      <w:bCs w:val="0"/>
    </w:rPr>
  </w:style>
  <w:style w:type="paragraph" w:customStyle="1" w:styleId="ach3">
    <w:name w:val="a ch 3"/>
    <w:basedOn w:val="Normal"/>
    <w:rsid w:val="003678D8"/>
    <w:pPr>
      <w:tabs>
        <w:tab w:val="left" w:pos="480"/>
      </w:tabs>
      <w:spacing w:line="264" w:lineRule="auto"/>
      <w:outlineLvl w:val="1"/>
    </w:pPr>
    <w:rPr>
      <w:rFonts w:eastAsia="MS Mincho"/>
      <w:b/>
      <w:color w:val="0000FF"/>
      <w:sz w:val="27"/>
      <w:szCs w:val="27"/>
    </w:rPr>
  </w:style>
  <w:style w:type="paragraph" w:customStyle="1" w:styleId="ach4">
    <w:name w:val="a ch 4"/>
    <w:basedOn w:val="Heading2"/>
    <w:rsid w:val="003678D8"/>
    <w:pPr>
      <w:keepLines w:val="0"/>
      <w:spacing w:after="0" w:line="264" w:lineRule="auto"/>
      <w:ind w:left="0" w:firstLine="0"/>
    </w:pPr>
    <w:rPr>
      <w:rFonts w:ascii="Times New Roman" w:eastAsia="MS Mincho" w:hAnsi="Times New Roman"/>
      <w:iCs/>
      <w:color w:val="0000FF"/>
      <w:sz w:val="27"/>
      <w:szCs w:val="27"/>
      <w:lang w:val="vi-VN" w:eastAsia="x-none"/>
    </w:rPr>
  </w:style>
  <w:style w:type="paragraph" w:customStyle="1" w:styleId="ach6">
    <w:name w:val="a ch 6"/>
    <w:basedOn w:val="Heading2"/>
    <w:rsid w:val="003678D8"/>
    <w:pPr>
      <w:keepLines w:val="0"/>
      <w:spacing w:after="0" w:line="264" w:lineRule="auto"/>
      <w:ind w:left="0" w:firstLine="0"/>
      <w:jc w:val="left"/>
    </w:pPr>
    <w:rPr>
      <w:rFonts w:ascii="Times New Roman" w:eastAsia="MS Mincho" w:hAnsi="Times New Roman"/>
      <w:bCs w:val="0"/>
      <w:sz w:val="27"/>
      <w:szCs w:val="27"/>
      <w:lang w:val="vi-VN" w:eastAsia="x-none"/>
    </w:rPr>
  </w:style>
  <w:style w:type="paragraph" w:customStyle="1" w:styleId="hinhch2">
    <w:name w:val="hinh ch 2"/>
    <w:basedOn w:val="Normal"/>
    <w:rsid w:val="003678D8"/>
    <w:pPr>
      <w:numPr>
        <w:numId w:val="56"/>
      </w:numPr>
      <w:tabs>
        <w:tab w:val="left" w:pos="1200"/>
      </w:tabs>
      <w:spacing w:line="264" w:lineRule="auto"/>
      <w:jc w:val="center"/>
    </w:pPr>
    <w:rPr>
      <w:rFonts w:eastAsia="MS Mincho"/>
      <w:b/>
      <w:bCs/>
      <w:i/>
      <w:iCs/>
      <w:color w:val="0000FF"/>
      <w:sz w:val="27"/>
      <w:szCs w:val="27"/>
      <w:lang w:val="vi-VN"/>
    </w:rPr>
  </w:style>
  <w:style w:type="paragraph" w:customStyle="1" w:styleId="1111">
    <w:name w:val="1111"/>
    <w:basedOn w:val="ach1"/>
    <w:rsid w:val="003678D8"/>
    <w:pPr>
      <w:numPr>
        <w:ilvl w:val="0"/>
        <w:numId w:val="0"/>
      </w:numPr>
    </w:pPr>
    <w:rPr>
      <w:bCs w:val="0"/>
      <w:color w:val="auto"/>
    </w:rPr>
  </w:style>
  <w:style w:type="paragraph" w:customStyle="1" w:styleId="CharCharCharCharCharCharCharCharCharCharCharCharChar">
    <w:name w:val="Char Char Char Char Char Char Char Char Char Char Char Char Char"/>
    <w:basedOn w:val="Normal"/>
    <w:rsid w:val="003678D8"/>
    <w:pPr>
      <w:spacing w:after="160" w:line="240" w:lineRule="exact"/>
    </w:pPr>
    <w:rPr>
      <w:rFonts w:ascii="Tahoma" w:eastAsia="MS Mincho" w:hAnsi="Tahoma"/>
      <w:sz w:val="20"/>
      <w:szCs w:val="20"/>
    </w:rPr>
  </w:style>
  <w:style w:type="character" w:customStyle="1" w:styleId="normalchar1">
    <w:name w:val="normal__char"/>
    <w:rsid w:val="003678D8"/>
  </w:style>
  <w:style w:type="paragraph" w:customStyle="1" w:styleId="Cpara">
    <w:name w:val="Cpara"/>
    <w:basedOn w:val="Normal"/>
    <w:next w:val="Normal"/>
    <w:rsid w:val="003678D8"/>
    <w:pPr>
      <w:spacing w:before="60" w:after="60" w:line="340" w:lineRule="exact"/>
      <w:jc w:val="both"/>
    </w:pPr>
  </w:style>
  <w:style w:type="paragraph" w:customStyle="1" w:styleId="headtru">
    <w:name w:val="head tru"/>
    <w:basedOn w:val="Normal"/>
    <w:link w:val="headtruChar1"/>
    <w:rsid w:val="003678D8"/>
    <w:pPr>
      <w:spacing w:before="120" w:after="60"/>
      <w:jc w:val="both"/>
    </w:pPr>
    <w:rPr>
      <w:lang w:val="x-none" w:eastAsia="x-none"/>
    </w:rPr>
  </w:style>
  <w:style w:type="character" w:customStyle="1" w:styleId="headtruChar1">
    <w:name w:val="head tru Char1"/>
    <w:link w:val="headtru"/>
    <w:rsid w:val="003678D8"/>
    <w:rPr>
      <w:rFonts w:ascii="Times New Roman" w:hAnsi="Times New Roman"/>
      <w:sz w:val="24"/>
      <w:szCs w:val="24"/>
      <w:lang w:val="x-none" w:eastAsia="x-none"/>
    </w:rPr>
  </w:style>
  <w:style w:type="paragraph" w:customStyle="1" w:styleId="Bullet-">
    <w:name w:val="Bullet -"/>
    <w:basedOn w:val="Normal"/>
    <w:next w:val="Normal"/>
    <w:rsid w:val="003678D8"/>
    <w:pPr>
      <w:numPr>
        <w:numId w:val="57"/>
      </w:numPr>
      <w:spacing w:after="60"/>
      <w:jc w:val="both"/>
    </w:pPr>
    <w:rPr>
      <w:rFonts w:cs="Arial"/>
      <w:b/>
      <w:bCs/>
      <w:kern w:val="32"/>
      <w:sz w:val="28"/>
      <w:szCs w:val="28"/>
    </w:rPr>
  </w:style>
  <w:style w:type="paragraph" w:customStyle="1" w:styleId="Level30">
    <w:name w:val="Level 3"/>
    <w:basedOn w:val="Normal"/>
    <w:rsid w:val="003678D8"/>
    <w:pPr>
      <w:spacing w:line="336" w:lineRule="auto"/>
    </w:pPr>
    <w:rPr>
      <w:b/>
      <w:sz w:val="26"/>
      <w:szCs w:val="26"/>
      <w:lang w:val="am-ET"/>
    </w:rPr>
  </w:style>
  <w:style w:type="character" w:customStyle="1" w:styleId="aChar">
    <w:name w:val="a Char"/>
    <w:link w:val="a"/>
    <w:rsid w:val="003678D8"/>
    <w:rPr>
      <w:rFonts w:ascii="Times New Roman" w:eastAsia="SimSun" w:hAnsi="Times New Roman"/>
      <w:b/>
      <w:sz w:val="26"/>
      <w:szCs w:val="26"/>
    </w:rPr>
  </w:style>
  <w:style w:type="character" w:customStyle="1" w:styleId="Style14ptBold">
    <w:name w:val="Style 14 pt Bold"/>
    <w:rsid w:val="003678D8"/>
    <w:rPr>
      <w:b/>
      <w:sz w:val="28"/>
    </w:rPr>
  </w:style>
  <w:style w:type="paragraph" w:customStyle="1" w:styleId="H110">
    <w:name w:val="H 11"/>
    <w:basedOn w:val="C1"/>
    <w:link w:val="H1Char"/>
    <w:rsid w:val="003678D8"/>
    <w:pPr>
      <w:keepNext/>
      <w:keepLines/>
      <w:tabs>
        <w:tab w:val="clear" w:pos="540"/>
      </w:tabs>
      <w:spacing w:line="312" w:lineRule="auto"/>
      <w:ind w:left="0" w:firstLine="0"/>
      <w:jc w:val="left"/>
      <w:outlineLvl w:val="0"/>
    </w:pPr>
  </w:style>
  <w:style w:type="character" w:customStyle="1" w:styleId="C1Char">
    <w:name w:val="C1 Char"/>
    <w:link w:val="C1"/>
    <w:rsid w:val="003678D8"/>
    <w:rPr>
      <w:rFonts w:ascii="Arial" w:eastAsia="SimSun" w:hAnsi="Arial" w:cs="Arial"/>
      <w:b/>
      <w:bCs/>
      <w:sz w:val="26"/>
      <w:szCs w:val="26"/>
      <w:lang w:val="vi-VN"/>
    </w:rPr>
  </w:style>
  <w:style w:type="paragraph" w:customStyle="1" w:styleId="H111">
    <w:name w:val="H1.1"/>
    <w:basedOn w:val="Normal"/>
    <w:link w:val="H11Char0"/>
    <w:rsid w:val="003678D8"/>
    <w:pPr>
      <w:spacing w:line="312" w:lineRule="auto"/>
    </w:pPr>
    <w:rPr>
      <w:rFonts w:eastAsia="Calibri"/>
      <w:sz w:val="26"/>
      <w:szCs w:val="26"/>
    </w:rPr>
  </w:style>
  <w:style w:type="character" w:customStyle="1" w:styleId="H1Char">
    <w:name w:val="H 1.Char"/>
    <w:basedOn w:val="C1Char"/>
    <w:link w:val="H110"/>
    <w:rsid w:val="003678D8"/>
    <w:rPr>
      <w:rFonts w:ascii="Arial" w:eastAsia="SimSun" w:hAnsi="Arial" w:cs="Arial"/>
      <w:b/>
      <w:bCs/>
      <w:sz w:val="26"/>
      <w:szCs w:val="26"/>
      <w:lang w:val="vi-VN"/>
    </w:rPr>
  </w:style>
  <w:style w:type="paragraph" w:customStyle="1" w:styleId="H112">
    <w:name w:val="H 1.12"/>
    <w:basedOn w:val="Normal"/>
    <w:link w:val="H11Char1"/>
    <w:qFormat/>
    <w:rsid w:val="003678D8"/>
    <w:pPr>
      <w:spacing w:line="312" w:lineRule="auto"/>
    </w:pPr>
    <w:rPr>
      <w:rFonts w:eastAsia="Calibri"/>
      <w:b/>
      <w:sz w:val="26"/>
      <w:szCs w:val="26"/>
    </w:rPr>
  </w:style>
  <w:style w:type="character" w:customStyle="1" w:styleId="H11Char0">
    <w:name w:val="H1.1 Char"/>
    <w:link w:val="H111"/>
    <w:rsid w:val="003678D8"/>
    <w:rPr>
      <w:rFonts w:ascii="Times New Roman" w:eastAsia="Calibri" w:hAnsi="Times New Roman"/>
      <w:sz w:val="26"/>
      <w:szCs w:val="26"/>
    </w:rPr>
  </w:style>
  <w:style w:type="character" w:customStyle="1" w:styleId="H11Char1">
    <w:name w:val="H 1.1 Char"/>
    <w:link w:val="H112"/>
    <w:rsid w:val="003678D8"/>
    <w:rPr>
      <w:rFonts w:ascii="Times New Roman" w:eastAsia="Calibri" w:hAnsi="Times New Roman"/>
      <w:b/>
      <w:sz w:val="26"/>
      <w:szCs w:val="26"/>
    </w:rPr>
  </w:style>
  <w:style w:type="paragraph" w:customStyle="1" w:styleId="H1110">
    <w:name w:val="H 1.11"/>
    <w:basedOn w:val="Heading3"/>
    <w:link w:val="H11Char10"/>
    <w:rsid w:val="003678D8"/>
    <w:pPr>
      <w:numPr>
        <w:ilvl w:val="0"/>
        <w:numId w:val="0"/>
      </w:numPr>
      <w:spacing w:before="60" w:after="60" w:line="240" w:lineRule="auto"/>
      <w:jc w:val="left"/>
    </w:pPr>
    <w:rPr>
      <w:rFonts w:ascii="Times New Roman" w:hAnsi="Times New Roman"/>
      <w:i/>
      <w:sz w:val="26"/>
      <w:szCs w:val="26"/>
      <w:lang w:val="x-none" w:eastAsia="x-none"/>
    </w:rPr>
  </w:style>
  <w:style w:type="character" w:customStyle="1" w:styleId="NORMALChar0">
    <w:name w:val="NORMAL Char"/>
    <w:link w:val="Normal3"/>
    <w:rsid w:val="003678D8"/>
    <w:rPr>
      <w:rFonts w:ascii="Times New Roman" w:eastAsia="SimSun" w:hAnsi="Times New Roman"/>
      <w:kern w:val="2"/>
      <w:sz w:val="24"/>
      <w:szCs w:val="26"/>
      <w:lang w:eastAsia="zh-CN"/>
    </w:rPr>
  </w:style>
  <w:style w:type="paragraph" w:customStyle="1" w:styleId="bngL">
    <w:name w:val="bảng L"/>
    <w:basedOn w:val="Normal"/>
    <w:link w:val="bngLChar"/>
    <w:rsid w:val="003678D8"/>
    <w:pPr>
      <w:spacing w:after="60"/>
      <w:jc w:val="center"/>
    </w:pPr>
    <w:rPr>
      <w:rFonts w:eastAsia="Calibri"/>
      <w:i/>
      <w:sz w:val="26"/>
      <w:szCs w:val="26"/>
    </w:rPr>
  </w:style>
  <w:style w:type="character" w:customStyle="1" w:styleId="H11Char10">
    <w:name w:val="H 1.1.Char1"/>
    <w:link w:val="H1110"/>
    <w:rsid w:val="003678D8"/>
    <w:rPr>
      <w:rFonts w:ascii="Times New Roman" w:hAnsi="Times New Roman"/>
      <w:b/>
      <w:bCs/>
      <w:i/>
      <w:sz w:val="26"/>
      <w:szCs w:val="26"/>
      <w:lang w:val="x-none" w:eastAsia="x-none"/>
    </w:rPr>
  </w:style>
  <w:style w:type="paragraph" w:customStyle="1" w:styleId="HNHTUYNSN">
    <w:name w:val="HÌNH TUYÊN SƠN"/>
    <w:basedOn w:val="Heading7"/>
    <w:link w:val="HNHTUYNSNChar"/>
    <w:qFormat/>
    <w:rsid w:val="003678D8"/>
    <w:pPr>
      <w:widowControl w:val="0"/>
      <w:numPr>
        <w:ilvl w:val="0"/>
        <w:numId w:val="0"/>
      </w:numPr>
      <w:spacing w:before="0" w:line="312" w:lineRule="auto"/>
      <w:jc w:val="center"/>
      <w:outlineLvl w:val="7"/>
    </w:pPr>
    <w:rPr>
      <w:rFonts w:ascii="Times New Roman" w:hAnsi="Times New Roman"/>
      <w:color w:val="000000"/>
      <w:sz w:val="26"/>
      <w:szCs w:val="26"/>
      <w:lang w:val="x-none" w:eastAsia="x-none"/>
    </w:rPr>
  </w:style>
  <w:style w:type="character" w:customStyle="1" w:styleId="bngLChar">
    <w:name w:val="bảng L Char"/>
    <w:link w:val="bngL"/>
    <w:rsid w:val="003678D8"/>
    <w:rPr>
      <w:rFonts w:ascii="Times New Roman" w:eastAsia="Calibri" w:hAnsi="Times New Roman"/>
      <w:i/>
      <w:sz w:val="26"/>
      <w:szCs w:val="26"/>
    </w:rPr>
  </w:style>
  <w:style w:type="character" w:customStyle="1" w:styleId="HNHTUYNSNChar">
    <w:name w:val="HÌNH TUYÊN SƠN Char"/>
    <w:link w:val="HNHTUYNSN"/>
    <w:rsid w:val="003678D8"/>
    <w:rPr>
      <w:rFonts w:ascii="Times New Roman" w:hAnsi="Times New Roman"/>
      <w:i/>
      <w:iCs/>
      <w:color w:val="000000"/>
      <w:sz w:val="26"/>
      <w:szCs w:val="26"/>
      <w:lang w:val="x-none" w:eastAsia="x-none"/>
    </w:rPr>
  </w:style>
  <w:style w:type="paragraph" w:customStyle="1" w:styleId="L-1">
    <w:name w:val="L-1"/>
    <w:basedOn w:val="Normal"/>
    <w:qFormat/>
    <w:rsid w:val="003678D8"/>
    <w:pPr>
      <w:spacing w:line="312" w:lineRule="auto"/>
      <w:jc w:val="both"/>
      <w:outlineLvl w:val="0"/>
    </w:pPr>
    <w:rPr>
      <w:rFonts w:ascii="Times New Roman Bold" w:eastAsia="SimSun" w:hAnsi="Times New Roman Bold"/>
      <w:b/>
      <w:sz w:val="26"/>
      <w:szCs w:val="26"/>
    </w:rPr>
  </w:style>
  <w:style w:type="paragraph" w:customStyle="1" w:styleId="L-2">
    <w:name w:val="L-2"/>
    <w:basedOn w:val="Normal"/>
    <w:qFormat/>
    <w:rsid w:val="003678D8"/>
    <w:pPr>
      <w:spacing w:line="312" w:lineRule="auto"/>
      <w:jc w:val="both"/>
      <w:outlineLvl w:val="1"/>
    </w:pPr>
    <w:rPr>
      <w:rFonts w:eastAsia="SimSun"/>
      <w:b/>
      <w:sz w:val="26"/>
      <w:szCs w:val="26"/>
    </w:rPr>
  </w:style>
  <w:style w:type="paragraph" w:customStyle="1" w:styleId="L-3">
    <w:name w:val="L-3"/>
    <w:basedOn w:val="Normal"/>
    <w:rsid w:val="003678D8"/>
    <w:pPr>
      <w:spacing w:line="312" w:lineRule="auto"/>
      <w:jc w:val="both"/>
      <w:outlineLvl w:val="2"/>
    </w:pPr>
    <w:rPr>
      <w:rFonts w:eastAsia="SimSun"/>
      <w:b/>
      <w:sz w:val="26"/>
      <w:szCs w:val="26"/>
    </w:rPr>
  </w:style>
  <w:style w:type="paragraph" w:customStyle="1" w:styleId="L-4">
    <w:name w:val="L-4"/>
    <w:basedOn w:val="Normal"/>
    <w:qFormat/>
    <w:rsid w:val="003678D8"/>
    <w:pPr>
      <w:spacing w:line="312" w:lineRule="auto"/>
      <w:jc w:val="both"/>
      <w:outlineLvl w:val="3"/>
    </w:pPr>
    <w:rPr>
      <w:rFonts w:eastAsia="SimSun"/>
      <w:b/>
      <w:i/>
      <w:sz w:val="26"/>
      <w:szCs w:val="26"/>
    </w:rPr>
  </w:style>
  <w:style w:type="paragraph" w:customStyle="1" w:styleId="L-6">
    <w:name w:val="L-6"/>
    <w:basedOn w:val="ListParagraph"/>
    <w:qFormat/>
    <w:rsid w:val="003678D8"/>
    <w:pPr>
      <w:numPr>
        <w:numId w:val="58"/>
      </w:numPr>
      <w:tabs>
        <w:tab w:val="left" w:pos="284"/>
      </w:tabs>
      <w:spacing w:after="0" w:line="312" w:lineRule="auto"/>
      <w:contextualSpacing w:val="0"/>
      <w:outlineLvl w:val="5"/>
    </w:pPr>
    <w:rPr>
      <w:b/>
      <w:sz w:val="26"/>
      <w:szCs w:val="26"/>
    </w:rPr>
  </w:style>
  <w:style w:type="paragraph" w:customStyle="1" w:styleId="L-5">
    <w:name w:val="L-5"/>
    <w:basedOn w:val="Normal"/>
    <w:qFormat/>
    <w:rsid w:val="003678D8"/>
    <w:pPr>
      <w:spacing w:line="312" w:lineRule="auto"/>
      <w:jc w:val="both"/>
      <w:outlineLvl w:val="4"/>
    </w:pPr>
    <w:rPr>
      <w:rFonts w:eastAsia="SimSun"/>
      <w:b/>
      <w:i/>
      <w:sz w:val="26"/>
      <w:szCs w:val="26"/>
    </w:rPr>
  </w:style>
  <w:style w:type="paragraph" w:customStyle="1" w:styleId="L-7">
    <w:name w:val="L-7"/>
    <w:basedOn w:val="Normal"/>
    <w:qFormat/>
    <w:rsid w:val="003678D8"/>
    <w:pPr>
      <w:spacing w:line="312" w:lineRule="auto"/>
      <w:jc w:val="both"/>
      <w:outlineLvl w:val="6"/>
    </w:pPr>
    <w:rPr>
      <w:rFonts w:eastAsia="SimSun"/>
      <w:b/>
      <w:i/>
      <w:sz w:val="26"/>
      <w:szCs w:val="26"/>
    </w:rPr>
  </w:style>
  <w:style w:type="paragraph" w:customStyle="1" w:styleId="HNH-TNNINH2">
    <w:name w:val="HÌNH - TÂN NINH 2"/>
    <w:basedOn w:val="Normal"/>
    <w:qFormat/>
    <w:rsid w:val="003678D8"/>
    <w:pPr>
      <w:spacing w:line="312" w:lineRule="auto"/>
      <w:jc w:val="center"/>
      <w:outlineLvl w:val="7"/>
    </w:pPr>
    <w:rPr>
      <w:rFonts w:eastAsia="SimSun"/>
      <w:i/>
      <w:sz w:val="26"/>
      <w:szCs w:val="26"/>
    </w:rPr>
  </w:style>
  <w:style w:type="paragraph" w:customStyle="1" w:styleId="BNG-vnhquyhoch">
    <w:name w:val="BẢNG - vịnh quy hoạch"/>
    <w:basedOn w:val="Normal"/>
    <w:qFormat/>
    <w:rsid w:val="003678D8"/>
    <w:pPr>
      <w:spacing w:line="312" w:lineRule="auto"/>
      <w:jc w:val="center"/>
      <w:outlineLvl w:val="8"/>
    </w:pPr>
    <w:rPr>
      <w:rFonts w:eastAsia="SimSun"/>
      <w:i/>
      <w:sz w:val="26"/>
      <w:szCs w:val="26"/>
    </w:rPr>
  </w:style>
  <w:style w:type="paragraph" w:customStyle="1" w:styleId="HNHTC23">
    <w:name w:val="HÌNH TĐC 23"/>
    <w:basedOn w:val="Caption"/>
    <w:rsid w:val="003678D8"/>
    <w:pPr>
      <w:widowControl w:val="0"/>
      <w:spacing w:before="0" w:after="0" w:line="312" w:lineRule="auto"/>
      <w:ind w:firstLine="0"/>
      <w:outlineLvl w:val="8"/>
    </w:pPr>
    <w:rPr>
      <w:rFonts w:ascii="Times New Roman Italic" w:eastAsia="Times New Roman" w:hAnsi="Times New Roman Italic"/>
      <w:b w:val="0"/>
      <w:bCs w:val="0"/>
      <w:i/>
      <w:iCs/>
      <w:sz w:val="26"/>
      <w:szCs w:val="20"/>
      <w:lang w:eastAsia="ja-JP"/>
    </w:rPr>
  </w:style>
  <w:style w:type="table" w:customStyle="1" w:styleId="TableGrid1111">
    <w:name w:val="Table Grid1111"/>
    <w:basedOn w:val="TableNormal"/>
    <w:next w:val="TableGrid"/>
    <w:rsid w:val="003678D8"/>
    <w:rPr>
      <w:rFonts w:eastAsia="Calibri"/>
      <w:sz w:val="22"/>
      <w:szCs w:val="22"/>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51">
    <w:name w:val="Light List - Accent 51"/>
    <w:basedOn w:val="TableNormal"/>
    <w:next w:val="LightList-Accent5"/>
    <w:uiPriority w:val="61"/>
    <w:rsid w:val="003678D8"/>
    <w:rPr>
      <w:rFonts w:ascii="Times New Roman" w:hAnsi="Times New Roman"/>
      <w:lang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List51">
    <w:name w:val="Table List 51"/>
    <w:basedOn w:val="TableNormal"/>
    <w:next w:val="TableList5"/>
    <w:rsid w:val="003678D8"/>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3678D8"/>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
    <w:name w:val="1 / 1.1.11"/>
    <w:basedOn w:val="NoList"/>
    <w:next w:val="111111"/>
    <w:rsid w:val="003678D8"/>
  </w:style>
  <w:style w:type="table" w:customStyle="1" w:styleId="TableClassic31">
    <w:name w:val="Table Classic 31"/>
    <w:basedOn w:val="TableNormal"/>
    <w:next w:val="TableClassic3"/>
    <w:rsid w:val="003678D8"/>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
    <w:name w:val="Table Grid 71"/>
    <w:basedOn w:val="TableNormal"/>
    <w:next w:val="TableGrid70"/>
    <w:rsid w:val="003678D8"/>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Normal31">
    <w:name w:val="Normal31"/>
    <w:basedOn w:val="Normal"/>
    <w:next w:val="Normal"/>
    <w:semiHidden/>
    <w:rsid w:val="003678D8"/>
    <w:pPr>
      <w:widowControl w:val="0"/>
      <w:jc w:val="both"/>
    </w:pPr>
    <w:rPr>
      <w:rFonts w:eastAsia="SimSun"/>
      <w:kern w:val="2"/>
      <w:szCs w:val="26"/>
      <w:lang w:eastAsia="zh-CN"/>
    </w:rPr>
  </w:style>
  <w:style w:type="numbering" w:customStyle="1" w:styleId="1111110">
    <w:name w:val="1 / 1.1.111"/>
    <w:basedOn w:val="NoList"/>
    <w:next w:val="111111"/>
    <w:rsid w:val="003678D8"/>
  </w:style>
  <w:style w:type="paragraph" w:customStyle="1" w:styleId="BNGTUYNSN">
    <w:name w:val="BẢNG TUYÊN SƠN"/>
    <w:basedOn w:val="Caption"/>
    <w:rsid w:val="003678D8"/>
    <w:pPr>
      <w:spacing w:before="0" w:after="0" w:line="312" w:lineRule="auto"/>
      <w:ind w:firstLine="0"/>
      <w:outlineLvl w:val="6"/>
    </w:pPr>
    <w:rPr>
      <w:rFonts w:eastAsia="Times New Roman"/>
      <w:b w:val="0"/>
      <w:i/>
      <w:noProof/>
      <w:color w:val="auto"/>
      <w:sz w:val="26"/>
      <w:szCs w:val="20"/>
      <w:lang w:eastAsia="vi-VN"/>
    </w:rPr>
  </w:style>
  <w:style w:type="numbering" w:customStyle="1" w:styleId="11112">
    <w:name w:val="1 / 1.1.12"/>
    <w:basedOn w:val="NoList"/>
    <w:next w:val="111111"/>
    <w:rsid w:val="003678D8"/>
  </w:style>
  <w:style w:type="table" w:customStyle="1" w:styleId="ColorfulList-Accent111">
    <w:name w:val="Colorful List - Accent 111"/>
    <w:basedOn w:val="TableNormal"/>
    <w:next w:val="ColorfulList-Accent1"/>
    <w:uiPriority w:val="72"/>
    <w:semiHidden/>
    <w:unhideWhenUsed/>
    <w:rsid w:val="003678D8"/>
    <w:rPr>
      <w:rFonts w:eastAsia="Calibri"/>
      <w:color w:val="000000"/>
      <w:sz w:val="22"/>
      <w:szCs w:val="22"/>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xl1038">
    <w:name w:val="xl1038"/>
    <w:basedOn w:val="Normal"/>
    <w:rsid w:val="003678D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FF"/>
    </w:rPr>
  </w:style>
  <w:style w:type="paragraph" w:customStyle="1" w:styleId="Bang2">
    <w:name w:val="@ Bang"/>
    <w:basedOn w:val="Normal"/>
    <w:next w:val="Normal"/>
    <w:rsid w:val="003678D8"/>
    <w:pPr>
      <w:spacing w:before="60" w:after="60" w:line="264" w:lineRule="auto"/>
      <w:jc w:val="center"/>
    </w:pPr>
    <w:rPr>
      <w:i/>
      <w:color w:val="000000"/>
      <w:sz w:val="26"/>
      <w:szCs w:val="26"/>
    </w:rPr>
  </w:style>
  <w:style w:type="paragraph" w:customStyle="1" w:styleId="bnhthng0">
    <w:name w:val="bình thýờng"/>
    <w:basedOn w:val="Heading2"/>
    <w:link w:val="bnhthngChar0"/>
    <w:uiPriority w:val="99"/>
    <w:qFormat/>
    <w:rsid w:val="003678D8"/>
    <w:pPr>
      <w:keepNext w:val="0"/>
      <w:keepLines w:val="0"/>
      <w:tabs>
        <w:tab w:val="left" w:pos="284"/>
        <w:tab w:val="left" w:pos="567"/>
      </w:tabs>
      <w:spacing w:before="120" w:line="312" w:lineRule="auto"/>
      <w:ind w:left="0" w:firstLine="0"/>
      <w:jc w:val="left"/>
      <w:outlineLvl w:val="9"/>
    </w:pPr>
    <w:rPr>
      <w:rFonts w:ascii="Times New Roman" w:eastAsia="PMingLiU" w:hAnsi="Times New Roman"/>
      <w:b w:val="0"/>
      <w:bCs w:val="0"/>
      <w:sz w:val="26"/>
      <w:lang w:val="x-none" w:eastAsia="x-none"/>
    </w:rPr>
  </w:style>
  <w:style w:type="character" w:customStyle="1" w:styleId="bnhthngChar0">
    <w:name w:val="bình thýờng Char"/>
    <w:link w:val="bnhthng0"/>
    <w:uiPriority w:val="99"/>
    <w:locked/>
    <w:rsid w:val="003678D8"/>
    <w:rPr>
      <w:rFonts w:ascii="Times New Roman" w:eastAsia="PMingLiU" w:hAnsi="Times New Roman"/>
      <w:sz w:val="26"/>
      <w:szCs w:val="26"/>
      <w:lang w:val="x-none" w:eastAsia="x-none"/>
    </w:rPr>
  </w:style>
  <w:style w:type="paragraph" w:customStyle="1" w:styleId="7-L">
    <w:name w:val="7-L"/>
    <w:link w:val="7-LChar"/>
    <w:rsid w:val="003678D8"/>
    <w:pPr>
      <w:spacing w:before="60" w:after="60" w:line="312" w:lineRule="auto"/>
      <w:jc w:val="center"/>
    </w:pPr>
    <w:rPr>
      <w:rFonts w:ascii="Times New Roman" w:hAnsi="Times New Roman"/>
      <w:bCs/>
      <w:i/>
      <w:sz w:val="26"/>
      <w:szCs w:val="26"/>
    </w:rPr>
  </w:style>
  <w:style w:type="character" w:customStyle="1" w:styleId="7-LChar">
    <w:name w:val="7-L Char"/>
    <w:link w:val="7-L"/>
    <w:rsid w:val="003678D8"/>
    <w:rPr>
      <w:rFonts w:ascii="Times New Roman" w:hAnsi="Times New Roman"/>
      <w:bCs/>
      <w:i/>
      <w:sz w:val="26"/>
      <w:szCs w:val="26"/>
    </w:rPr>
  </w:style>
  <w:style w:type="paragraph" w:customStyle="1" w:styleId="HnhTC2">
    <w:name w:val="Hình TĐC 2"/>
    <w:basedOn w:val="Caption"/>
    <w:rsid w:val="003678D8"/>
    <w:pPr>
      <w:widowControl w:val="0"/>
      <w:spacing w:before="0" w:after="0" w:line="312" w:lineRule="auto"/>
      <w:ind w:firstLine="0"/>
    </w:pPr>
    <w:rPr>
      <w:rFonts w:ascii="Times New Roman Italic" w:eastAsia="Times New Roman" w:hAnsi="Times New Roman Italic"/>
      <w:b w:val="0"/>
      <w:bCs w:val="0"/>
      <w:i/>
      <w:iCs/>
      <w:color w:val="auto"/>
      <w:sz w:val="26"/>
      <w:szCs w:val="26"/>
      <w:lang w:eastAsia="ja-JP"/>
    </w:rPr>
  </w:style>
  <w:style w:type="paragraph" w:customStyle="1" w:styleId="BngTC2">
    <w:name w:val="Bảng TĐC 2"/>
    <w:basedOn w:val="Caption"/>
    <w:rsid w:val="003678D8"/>
    <w:pPr>
      <w:widowControl w:val="0"/>
      <w:spacing w:before="0" w:after="0" w:line="312" w:lineRule="auto"/>
      <w:ind w:firstLine="0"/>
      <w:outlineLvl w:val="7"/>
    </w:pPr>
    <w:rPr>
      <w:rFonts w:ascii="Times New Roman Italic" w:eastAsia="Times New Roman" w:hAnsi="Times New Roman Italic"/>
      <w:b w:val="0"/>
      <w:bCs w:val="0"/>
      <w:i/>
      <w:iCs/>
      <w:color w:val="auto"/>
      <w:sz w:val="26"/>
      <w:szCs w:val="26"/>
      <w:lang w:eastAsia="ja-JP"/>
    </w:rPr>
  </w:style>
  <w:style w:type="paragraph" w:customStyle="1" w:styleId="HNHThpCT12">
    <w:name w:val="HÌNH Tháp CT12"/>
    <w:basedOn w:val="Normal"/>
    <w:rsid w:val="003678D8"/>
    <w:pPr>
      <w:widowControl w:val="0"/>
      <w:spacing w:before="40" w:after="40" w:line="312" w:lineRule="auto"/>
      <w:jc w:val="center"/>
    </w:pPr>
    <w:rPr>
      <w:rFonts w:eastAsia="Calibri"/>
      <w:i/>
      <w:color w:val="000000"/>
      <w:sz w:val="26"/>
      <w:szCs w:val="26"/>
    </w:rPr>
  </w:style>
  <w:style w:type="paragraph" w:customStyle="1" w:styleId="N2">
    <w:name w:val="N2"/>
    <w:basedOn w:val="Normal"/>
    <w:link w:val="N2Char"/>
    <w:rsid w:val="003678D8"/>
    <w:pPr>
      <w:widowControl w:val="0"/>
      <w:spacing w:line="312" w:lineRule="auto"/>
      <w:jc w:val="both"/>
      <w:outlineLvl w:val="1"/>
    </w:pPr>
    <w:rPr>
      <w:rFonts w:eastAsia="SimSun"/>
      <w:b/>
      <w:iCs/>
      <w:sz w:val="26"/>
      <w:szCs w:val="26"/>
      <w:lang w:val="vi-VN"/>
    </w:rPr>
  </w:style>
  <w:style w:type="character" w:customStyle="1" w:styleId="N2Char">
    <w:name w:val="N2 Char"/>
    <w:link w:val="N2"/>
    <w:rsid w:val="003678D8"/>
    <w:rPr>
      <w:rFonts w:ascii="Times New Roman" w:eastAsia="SimSun" w:hAnsi="Times New Roman"/>
      <w:b/>
      <w:iCs/>
      <w:sz w:val="26"/>
      <w:szCs w:val="26"/>
      <w:lang w:val="vi-VN"/>
    </w:rPr>
  </w:style>
  <w:style w:type="table" w:customStyle="1" w:styleId="TableGrid19">
    <w:name w:val="Table Grid19"/>
    <w:basedOn w:val="TableNormal"/>
    <w:next w:val="TableGrid"/>
    <w:uiPriority w:val="39"/>
    <w:rsid w:val="003678D8"/>
    <w:rPr>
      <w:rFonts w:asciiTheme="minorHAnsi" w:eastAsia="Calibr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3678D8"/>
    <w:rPr>
      <w:rFonts w:ascii="Times New Roman" w:eastAsia="Calibri"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DSNDGachDauDong2">
    <w:name w:val="IDS.ND.GachDauDong2"/>
    <w:basedOn w:val="Normal"/>
    <w:qFormat/>
    <w:rsid w:val="003678D8"/>
    <w:pPr>
      <w:numPr>
        <w:numId w:val="60"/>
      </w:numPr>
      <w:tabs>
        <w:tab w:val="left" w:pos="1134"/>
      </w:tabs>
      <w:spacing w:before="60" w:after="60" w:line="264" w:lineRule="auto"/>
      <w:jc w:val="both"/>
    </w:pPr>
    <w:rPr>
      <w:sz w:val="26"/>
      <w:szCs w:val="26"/>
    </w:rPr>
  </w:style>
  <w:style w:type="paragraph" w:customStyle="1" w:styleId="western">
    <w:name w:val="western"/>
    <w:basedOn w:val="Normal"/>
    <w:rsid w:val="003678D8"/>
    <w:pPr>
      <w:spacing w:before="100" w:beforeAutospacing="1" w:line="360" w:lineRule="atLeast"/>
    </w:pPr>
    <w:rPr>
      <w:rFonts w:ascii=".VnTime" w:hAnsi=".VnTime"/>
      <w:sz w:val="28"/>
      <w:szCs w:val="28"/>
    </w:rPr>
  </w:style>
  <w:style w:type="paragraph" w:customStyle="1" w:styleId="E-content1">
    <w:name w:val="E-content 1"/>
    <w:basedOn w:val="BodyText"/>
    <w:link w:val="E-content1Char"/>
    <w:rsid w:val="003678D8"/>
    <w:pPr>
      <w:spacing w:before="120" w:after="0" w:line="312" w:lineRule="auto"/>
      <w:ind w:left="567" w:firstLine="0"/>
    </w:pPr>
    <w:rPr>
      <w:rFonts w:ascii=".VnArial" w:hAnsi=".VnArial"/>
      <w:sz w:val="22"/>
    </w:rPr>
  </w:style>
  <w:style w:type="character" w:customStyle="1" w:styleId="E-content1Char">
    <w:name w:val="E-content 1 Char"/>
    <w:link w:val="E-content1"/>
    <w:rsid w:val="003678D8"/>
    <w:rPr>
      <w:rFonts w:ascii=".VnArial" w:hAnsi=".VnArial"/>
      <w:sz w:val="22"/>
    </w:rPr>
  </w:style>
  <w:style w:type="paragraph" w:customStyle="1" w:styleId="BNGTHPCT12">
    <w:name w:val="BẢNG THÁP CT12"/>
    <w:basedOn w:val="Normal"/>
    <w:link w:val="BNGTHPCT12Char"/>
    <w:rsid w:val="003678D8"/>
    <w:pPr>
      <w:tabs>
        <w:tab w:val="left" w:pos="567"/>
        <w:tab w:val="left" w:pos="1843"/>
        <w:tab w:val="left" w:pos="2410"/>
      </w:tabs>
      <w:spacing w:before="40" w:after="40" w:line="312" w:lineRule="auto"/>
      <w:jc w:val="center"/>
    </w:pPr>
    <w:rPr>
      <w:rFonts w:eastAsia="Calibri"/>
      <w:i/>
      <w:noProof/>
      <w:color w:val="000000"/>
      <w:sz w:val="26"/>
      <w:szCs w:val="26"/>
    </w:rPr>
  </w:style>
  <w:style w:type="character" w:customStyle="1" w:styleId="BNGTHPCT12Char">
    <w:name w:val="BẢNG THÁP CT12 Char"/>
    <w:link w:val="BNGTHPCT12"/>
    <w:rsid w:val="003678D8"/>
    <w:rPr>
      <w:rFonts w:ascii="Times New Roman" w:eastAsia="Calibri" w:hAnsi="Times New Roman"/>
      <w:i/>
      <w:noProof/>
      <w:color w:val="000000"/>
      <w:sz w:val="26"/>
      <w:szCs w:val="26"/>
    </w:rPr>
  </w:style>
  <w:style w:type="paragraph" w:customStyle="1" w:styleId="FontNormal">
    <w:name w:val="Font Normal"/>
    <w:basedOn w:val="Normal"/>
    <w:autoRedefine/>
    <w:qFormat/>
    <w:rsid w:val="003678D8"/>
    <w:pPr>
      <w:tabs>
        <w:tab w:val="left" w:pos="0"/>
        <w:tab w:val="left" w:pos="1428"/>
      </w:tabs>
      <w:spacing w:before="80" w:after="80" w:line="288" w:lineRule="auto"/>
      <w:ind w:firstLine="567"/>
      <w:jc w:val="both"/>
    </w:pPr>
    <w:rPr>
      <w:rFonts w:eastAsia="Calibri"/>
      <w:sz w:val="26"/>
      <w:szCs w:val="28"/>
    </w:rPr>
  </w:style>
  <w:style w:type="paragraph" w:customStyle="1" w:styleId="Hinh2">
    <w:name w:val="Hinh 2"/>
    <w:basedOn w:val="Normal"/>
    <w:rsid w:val="003678D8"/>
    <w:pPr>
      <w:keepNext/>
      <w:numPr>
        <w:numId w:val="61"/>
      </w:numPr>
      <w:tabs>
        <w:tab w:val="num" w:pos="1440"/>
      </w:tabs>
      <w:spacing w:before="120" w:after="120" w:line="320" w:lineRule="exact"/>
      <w:ind w:left="1440"/>
      <w:jc w:val="center"/>
      <w:outlineLvl w:val="1"/>
    </w:pPr>
    <w:rPr>
      <w:rFonts w:eastAsia="MS Mincho" w:cs="Arial"/>
      <w:bCs/>
      <w:iCs/>
      <w:color w:val="0000CC"/>
      <w:sz w:val="26"/>
      <w:lang w:eastAsia="ja-JP"/>
    </w:rPr>
  </w:style>
  <w:style w:type="character" w:customStyle="1" w:styleId="UnresolvedMention41">
    <w:name w:val="Unresolved Mention41"/>
    <w:basedOn w:val="DefaultParagraphFont"/>
    <w:uiPriority w:val="99"/>
    <w:semiHidden/>
    <w:unhideWhenUsed/>
    <w:rsid w:val="003678D8"/>
    <w:rPr>
      <w:color w:val="605E5C"/>
      <w:shd w:val="clear" w:color="auto" w:fill="E1DFDD"/>
    </w:rPr>
  </w:style>
  <w:style w:type="numbering" w:customStyle="1" w:styleId="NoList4">
    <w:name w:val="No List4"/>
    <w:next w:val="NoList"/>
    <w:uiPriority w:val="99"/>
    <w:semiHidden/>
    <w:unhideWhenUsed/>
    <w:rsid w:val="003678D8"/>
  </w:style>
  <w:style w:type="table" w:customStyle="1" w:styleId="TableGrid23">
    <w:name w:val="Table Grid23"/>
    <w:basedOn w:val="TableNormal"/>
    <w:next w:val="TableGrid"/>
    <w:uiPriority w:val="39"/>
    <w:rsid w:val="003678D8"/>
    <w:rPr>
      <w:rFonts w:ascii="Times New Roman" w:eastAsia="SimSun" w:hAnsi="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 52"/>
    <w:basedOn w:val="TableNormal"/>
    <w:next w:val="TableGrid50"/>
    <w:rsid w:val="003678D8"/>
    <w:rPr>
      <w:rFonts w:ascii="Times New Roman" w:eastAsia="SimSun" w:hAnsi="Times New Roman"/>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0">
    <w:name w:val="Table Grid110"/>
    <w:basedOn w:val="TableNormal"/>
    <w:next w:val="TableGrid"/>
    <w:rsid w:val="003678D8"/>
    <w:rPr>
      <w:rFonts w:eastAsia="Calibri"/>
      <w:sz w:val="22"/>
      <w:szCs w:val="22"/>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52">
    <w:name w:val="Light List - Accent 52"/>
    <w:basedOn w:val="TableNormal"/>
    <w:next w:val="LightList-Accent5"/>
    <w:uiPriority w:val="61"/>
    <w:rsid w:val="003678D8"/>
    <w:rPr>
      <w:rFonts w:ascii="Times New Roman" w:eastAsia="SimSun" w:hAnsi="Times New Roman"/>
      <w:lang w:eastAsia="zh-C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Shading2-Accent111">
    <w:name w:val="Medium Shading 2 - Accent 111"/>
    <w:basedOn w:val="TableNormal"/>
    <w:uiPriority w:val="64"/>
    <w:rsid w:val="003678D8"/>
    <w:pPr>
      <w:spacing w:before="120"/>
      <w:ind w:firstLine="567"/>
      <w:jc w:val="center"/>
    </w:pPr>
    <w:rPr>
      <w:rFonts w:ascii="Times New Roman" w:eastAsia="Calibri" w:hAnsi="Times New Roman"/>
      <w:sz w:val="24"/>
      <w:szCs w:val="22"/>
      <w:lang w:eastAsia="zh-CN"/>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vAlign w:val="center"/>
    </w:tcPr>
    <w:tblStylePr w:type="firstRow">
      <w:pPr>
        <w:wordWrap/>
        <w:spacing w:before="0" w:beforeAutospacing="0" w:after="0" w:afterAutospacing="0" w:line="240" w:lineRule="auto"/>
        <w:contextualSpacing w:val="0"/>
        <w:mirrorIndents w:val="0"/>
        <w:jc w:val="center"/>
      </w:pPr>
      <w:rPr>
        <w:rFonts w:ascii="Times New Roman" w:hAnsi="Times New Roman"/>
        <w:b/>
        <w:bCs/>
        <w:color w:val="auto"/>
        <w:sz w:val="24"/>
      </w:rPr>
      <w:tblPr/>
      <w:tcPr>
        <w:tcBorders>
          <w:top w:val="single" w:sz="12" w:space="0" w:color="auto"/>
          <w:left w:val="single" w:sz="4" w:space="0" w:color="auto"/>
          <w:bottom w:val="single" w:sz="12" w:space="0" w:color="auto"/>
          <w:right w:val="single" w:sz="4" w:space="0" w:color="auto"/>
          <w:insideH w:val="nil"/>
          <w:insideV w:val="single" w:sz="4" w:space="0" w:color="auto"/>
          <w:tl2br w:val="nil"/>
          <w:tr2bl w:val="nil"/>
        </w:tcBorders>
        <w:shd w:val="clear" w:color="auto" w:fill="F2F2F2"/>
      </w:tcPr>
    </w:tblStylePr>
    <w:tblStylePr w:type="lastRow">
      <w:pPr>
        <w:wordWrap/>
        <w:spacing w:before="0" w:beforeAutospacing="0" w:after="0" w:afterAutospacing="0" w:line="240" w:lineRule="auto"/>
        <w:ind w:leftChars="0" w:left="0" w:rightChars="0" w:right="0"/>
        <w:contextualSpacing w:val="0"/>
        <w:mirrorIndents w:val="0"/>
        <w:jc w:val="center"/>
      </w:pPr>
      <w:rPr>
        <w:rFonts w:ascii="Times New Roman" w:hAnsi="Times New Roman"/>
        <w:color w:val="auto"/>
        <w:sz w:val="24"/>
      </w:rPr>
      <w:tblPr/>
      <w:tcPr>
        <w:tcBorders>
          <w:top w:val="single" w:sz="4" w:space="0" w:color="auto"/>
          <w:left w:val="single" w:sz="4" w:space="0" w:color="auto"/>
          <w:bottom w:val="single" w:sz="8" w:space="0" w:color="auto"/>
          <w:right w:val="single" w:sz="4" w:space="0" w:color="auto"/>
          <w:insideH w:val="nil"/>
          <w:insideV w:val="single" w:sz="4" w:space="0" w:color="auto"/>
          <w:tl2br w:val="nil"/>
          <w:tr2bl w:val="nil"/>
        </w:tcBorders>
        <w:shd w:val="clear" w:color="auto" w:fill="auto"/>
      </w:tcPr>
    </w:tblStylePr>
    <w:tblStylePr w:type="firstCol">
      <w:pPr>
        <w:wordWrap/>
        <w:spacing w:beforeLines="0" w:beforeAutospacing="0" w:afterLines="0" w:afterAutospacing="0"/>
        <w:contextualSpacing w:val="0"/>
        <w:jc w:val="center"/>
      </w:pPr>
      <w:rPr>
        <w:rFonts w:ascii="Times New Roman" w:hAnsi="Times New Roman"/>
        <w:b/>
        <w:bCs/>
        <w:color w:val="FFFFFF"/>
        <w:sz w:val="24"/>
      </w:rPr>
      <w:tblPr/>
      <w:tcPr>
        <w:tcBorders>
          <w:top w:val="nil"/>
          <w:left w:val="nil"/>
          <w:bottom w:val="nil"/>
          <w:right w:val="nil"/>
          <w:insideH w:val="nil"/>
          <w:insideV w:val="nil"/>
          <w:tl2br w:val="nil"/>
          <w:tr2bl w:val="nil"/>
        </w:tcBorders>
        <w:shd w:val="clear" w:color="auto" w:fill="auto"/>
      </w:tcPr>
    </w:tblStylePr>
    <w:tblStylePr w:type="lastCol">
      <w:pPr>
        <w:wordWrap/>
        <w:spacing w:beforeLines="0" w:beforeAutospacing="0" w:afterLines="0" w:afterAutospacing="0" w:line="240" w:lineRule="auto"/>
        <w:contextualSpacing w:val="0"/>
      </w:pPr>
      <w:rPr>
        <w:b/>
        <w:bCs/>
        <w:color w:val="FFFFFF"/>
      </w:rPr>
      <w:tblPr/>
      <w:tcPr>
        <w:tcBorders>
          <w:top w:val="nil"/>
          <w:left w:val="nil"/>
          <w:bottom w:val="nil"/>
          <w:right w:val="nil"/>
          <w:insideH w:val="nil"/>
          <w:insideV w:val="nil"/>
          <w:tl2br w:val="nil"/>
          <w:tr2bl w:val="nil"/>
        </w:tcBorders>
        <w:shd w:val="clear" w:color="auto" w:fill="auto"/>
      </w:tcPr>
    </w:tblStylePr>
    <w:tblStylePr w:type="band1Vert">
      <w:pPr>
        <w:wordWrap/>
        <w:spacing w:beforeLines="0" w:beforeAutospacing="0" w:afterLines="0" w:afterAutospacing="0" w:line="240" w:lineRule="auto"/>
        <w:contextualSpacing w:val="0"/>
      </w:pPr>
      <w:tblPr/>
      <w:tcPr>
        <w:tcBorders>
          <w:top w:val="nil"/>
          <w:left w:val="nil"/>
          <w:bottom w:val="nil"/>
          <w:right w:val="nil"/>
          <w:insideH w:val="nil"/>
          <w:insideV w:val="nil"/>
          <w:tl2br w:val="nil"/>
          <w:tr2bl w:val="nil"/>
        </w:tcBorders>
        <w:shd w:val="clear" w:color="auto" w:fill="auto"/>
      </w:tcPr>
    </w:tblStylePr>
    <w:tblStylePr w:type="band2Vert">
      <w:pPr>
        <w:wordWrap/>
        <w:spacing w:beforeLines="0" w:beforeAutospacing="0" w:afterLines="0" w:afterAutospacing="0" w:line="240" w:lineRule="auto"/>
        <w:contextualSpacing w:val="0"/>
        <w:jc w:val="center"/>
      </w:pPr>
      <w:tblPr/>
      <w:tcPr>
        <w:tcBorders>
          <w:top w:val="nil"/>
          <w:left w:val="nil"/>
          <w:bottom w:val="nil"/>
          <w:right w:val="nil"/>
          <w:insideH w:val="nil"/>
          <w:insideV w:val="nil"/>
          <w:tl2br w:val="nil"/>
          <w:tr2bl w:val="nil"/>
        </w:tcBorders>
        <w:shd w:val="clear" w:color="auto" w:fill="auto"/>
      </w:tcPr>
    </w:tblStylePr>
    <w:tblStylePr w:type="band1Horz">
      <w:pPr>
        <w:wordWrap/>
        <w:spacing w:beforeLines="0" w:beforeAutospacing="0" w:afterLines="0" w:afterAutospacing="0" w:line="240" w:lineRule="auto"/>
        <w:contextualSpacing w:val="0"/>
        <w:jc w:val="center"/>
      </w:pPr>
      <w:rPr>
        <w:rFonts w:ascii="Times New Roman" w:hAnsi="Times New Roman"/>
        <w:sz w:val="24"/>
      </w:rPr>
      <w:tblPr/>
      <w:tcPr>
        <w:tcBorders>
          <w:top w:val="single" w:sz="12" w:space="0" w:color="auto"/>
          <w:left w:val="dashSmallGap" w:sz="4" w:space="0" w:color="auto"/>
          <w:bottom w:val="single" w:sz="12" w:space="0" w:color="auto"/>
          <w:right w:val="dashSmallGap" w:sz="4" w:space="0" w:color="auto"/>
          <w:insideH w:val="nil"/>
          <w:insideV w:val="dashSmallGap" w:sz="4" w:space="0" w:color="auto"/>
          <w:tl2br w:val="nil"/>
          <w:tr2bl w:val="nil"/>
        </w:tcBorders>
      </w:tcPr>
    </w:tblStylePr>
    <w:tblStylePr w:type="band2Horz">
      <w:pPr>
        <w:wordWrap/>
        <w:spacing w:beforeLines="0" w:beforeAutospacing="0" w:afterLines="0" w:afterAutospacing="0" w:line="240" w:lineRule="auto"/>
        <w:ind w:firstLineChars="0" w:firstLine="0"/>
        <w:contextualSpacing w:val="0"/>
        <w:jc w:val="center"/>
      </w:pPr>
      <w:rPr>
        <w:rFonts w:ascii="Times New Roman" w:hAnsi="Times New Roman"/>
        <w:sz w:val="24"/>
      </w:rPr>
      <w:tblPr/>
      <w:tcPr>
        <w:tcBorders>
          <w:top w:val="single" w:sz="12" w:space="0" w:color="auto"/>
          <w:left w:val="dashSmallGap" w:sz="4" w:space="0" w:color="auto"/>
          <w:bottom w:val="single" w:sz="12" w:space="0" w:color="auto"/>
          <w:right w:val="dashSmallGap" w:sz="4" w:space="0" w:color="auto"/>
          <w:insideH w:val="nil"/>
          <w:insideV w:val="dashSmallGap" w:sz="4" w:space="0" w:color="auto"/>
          <w:tl2br w:val="nil"/>
          <w:tr2bl w:val="nil"/>
        </w:tcBorders>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4">
    <w:name w:val="Table Grid24"/>
    <w:basedOn w:val="TableNormal"/>
    <w:next w:val="TableGrid"/>
    <w:rsid w:val="003678D8"/>
    <w:rPr>
      <w:rFonts w:ascii="Times New Roman" w:eastAsia="SimSun" w:hAnsi="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3678D8"/>
  </w:style>
  <w:style w:type="table" w:customStyle="1" w:styleId="TableGrid42">
    <w:name w:val="Table Grid42"/>
    <w:basedOn w:val="TableNormal"/>
    <w:next w:val="TableGrid"/>
    <w:rsid w:val="003678D8"/>
    <w:rPr>
      <w:rFonts w:ascii="Times New Roman" w:eastAsia="SimSun" w:hAnsi="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
    <w:basedOn w:val="TableNormal"/>
    <w:next w:val="TableGrid"/>
    <w:rsid w:val="003678D8"/>
    <w:rPr>
      <w:rFonts w:ascii="Times New Roman" w:eastAsia="SimSun" w:hAnsi="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ist52">
    <w:name w:val="Table List 52"/>
    <w:basedOn w:val="TableNormal"/>
    <w:next w:val="TableList5"/>
    <w:rsid w:val="003678D8"/>
    <w:rPr>
      <w:rFonts w:ascii="Times New Roman" w:eastAsia="SimSun" w:hAnsi="Times New Roman"/>
      <w:lang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rsid w:val="003678D8"/>
    <w:rPr>
      <w:rFonts w:ascii="Times New Roman" w:eastAsia="SimSun" w:hAnsi="Times New Roman"/>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3">
    <w:name w:val="1 / 1.1.13"/>
    <w:basedOn w:val="NoList"/>
    <w:next w:val="111111"/>
    <w:rsid w:val="003678D8"/>
  </w:style>
  <w:style w:type="table" w:customStyle="1" w:styleId="TableClassic32">
    <w:name w:val="Table Classic 32"/>
    <w:basedOn w:val="TableNormal"/>
    <w:next w:val="TableClassic3"/>
    <w:rsid w:val="003678D8"/>
    <w:rPr>
      <w:rFonts w:ascii="Times New Roman" w:eastAsia="SimSun" w:hAnsi="Times New Roman"/>
      <w:color w:val="000080"/>
      <w:lang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2">
    <w:name w:val="Table Grid 72"/>
    <w:basedOn w:val="TableNormal"/>
    <w:next w:val="TableGrid70"/>
    <w:rsid w:val="003678D8"/>
    <w:rPr>
      <w:rFonts w:ascii="Times New Roman" w:eastAsia="SimSun" w:hAnsi="Times New Roman"/>
      <w:b/>
      <w:bCs/>
      <w:lang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ColorfulList-Accent12">
    <w:name w:val="Colorful List - Accent 12"/>
    <w:basedOn w:val="TableNormal"/>
    <w:next w:val="ColorfulList-Accent1"/>
    <w:uiPriority w:val="72"/>
    <w:semiHidden/>
    <w:unhideWhenUsed/>
    <w:rsid w:val="003678D8"/>
    <w:rPr>
      <w:rFonts w:eastAsia="Calibri"/>
      <w:color w:val="000000"/>
      <w:sz w:val="22"/>
      <w:szCs w:val="22"/>
      <w:lang w:eastAsia="zh-CN"/>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PlainTable411">
    <w:name w:val="Plain Table 411"/>
    <w:basedOn w:val="TableNormal"/>
    <w:uiPriority w:val="44"/>
    <w:rsid w:val="003678D8"/>
    <w:rPr>
      <w:rFonts w:ascii="Times New Roman" w:eastAsia="SimSun" w:hAnsi="Times New Roman"/>
      <w:lang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2">
    <w:name w:val="No List22"/>
    <w:next w:val="NoList"/>
    <w:uiPriority w:val="99"/>
    <w:semiHidden/>
    <w:unhideWhenUsed/>
    <w:rsid w:val="003678D8"/>
  </w:style>
  <w:style w:type="table" w:customStyle="1" w:styleId="TableGrid112">
    <w:name w:val="Table Grid112"/>
    <w:basedOn w:val="TableNormal"/>
    <w:next w:val="TableGrid"/>
    <w:uiPriority w:val="59"/>
    <w:rsid w:val="003678D8"/>
    <w:pPr>
      <w:jc w:val="both"/>
    </w:pPr>
    <w:rPr>
      <w:rFonts w:ascii="Times New Roman" w:eastAsia="Arial" w:hAnsi="Times New Roman"/>
      <w:sz w:val="26"/>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3678D8"/>
    <w:rPr>
      <w:rFonts w:ascii="Times New Roman" w:eastAsia="Arial" w:hAnsi="Times New Roman"/>
      <w:sz w:val="26"/>
      <w:szCs w:val="22"/>
      <w:lang w:val="vi-VN"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a">
    <w:name w:val="TableGrid1"/>
    <w:rsid w:val="003678D8"/>
    <w:rPr>
      <w:rFonts w:ascii="Arial" w:eastAsia="SimSun" w:hAnsi="Arial"/>
      <w:sz w:val="22"/>
      <w:szCs w:val="22"/>
      <w:lang w:val="vi-VN" w:eastAsia="vi-VN"/>
    </w:rPr>
    <w:tblPr>
      <w:tblCellMar>
        <w:top w:w="0" w:type="dxa"/>
        <w:left w:w="0" w:type="dxa"/>
        <w:bottom w:w="0" w:type="dxa"/>
        <w:right w:w="0" w:type="dxa"/>
      </w:tblCellMar>
    </w:tblPr>
  </w:style>
  <w:style w:type="table" w:customStyle="1" w:styleId="TableGridLight11">
    <w:name w:val="Table Grid Light11"/>
    <w:basedOn w:val="TableNormal"/>
    <w:uiPriority w:val="40"/>
    <w:rsid w:val="003678D8"/>
    <w:rPr>
      <w:rFonts w:ascii="Times New Roman" w:eastAsia="SimSun" w:hAnsi="Times New Roman"/>
      <w:lang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720">
    <w:name w:val="Table Grid72"/>
    <w:basedOn w:val="TableNormal"/>
    <w:next w:val="TableGrid"/>
    <w:uiPriority w:val="39"/>
    <w:rsid w:val="003678D8"/>
    <w:rPr>
      <w:rFonts w:eastAsia="Calibri"/>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3678D8"/>
    <w:pPr>
      <w:spacing w:before="120"/>
      <w:ind w:firstLine="567"/>
      <w:jc w:val="both"/>
    </w:pPr>
    <w:rPr>
      <w:rFonts w:ascii="Times New Roman" w:eastAsia="Calibri" w:hAnsi="Times New Roman"/>
      <w:sz w:val="26"/>
      <w:szCs w:val="26"/>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3678D8"/>
  </w:style>
  <w:style w:type="paragraph" w:customStyle="1" w:styleId="Normal4">
    <w:name w:val="Normal4"/>
    <w:rsid w:val="003678D8"/>
    <w:pPr>
      <w:widowControl w:val="0"/>
    </w:pPr>
    <w:rPr>
      <w:rFonts w:ascii="Arimo" w:hAnsi="Arimo" w:cs="Arimo"/>
      <w:sz w:val="24"/>
      <w:szCs w:val="24"/>
      <w:lang w:val="vi-VN"/>
    </w:rPr>
  </w:style>
  <w:style w:type="numbering" w:customStyle="1" w:styleId="NoList6">
    <w:name w:val="No List6"/>
    <w:next w:val="NoList"/>
    <w:uiPriority w:val="99"/>
    <w:semiHidden/>
    <w:unhideWhenUsed/>
    <w:rsid w:val="003678D8"/>
  </w:style>
  <w:style w:type="numbering" w:customStyle="1" w:styleId="NoList7">
    <w:name w:val="No List7"/>
    <w:next w:val="NoList"/>
    <w:uiPriority w:val="99"/>
    <w:semiHidden/>
    <w:unhideWhenUsed/>
    <w:rsid w:val="003678D8"/>
  </w:style>
  <w:style w:type="numbering" w:customStyle="1" w:styleId="NoList8">
    <w:name w:val="No List8"/>
    <w:next w:val="NoList"/>
    <w:uiPriority w:val="99"/>
    <w:semiHidden/>
    <w:unhideWhenUsed/>
    <w:rsid w:val="003678D8"/>
  </w:style>
  <w:style w:type="paragraph" w:customStyle="1" w:styleId="Normal5">
    <w:name w:val="Normal5"/>
    <w:rsid w:val="003678D8"/>
    <w:pPr>
      <w:widowControl w:val="0"/>
    </w:pPr>
    <w:rPr>
      <w:rFonts w:ascii="Arimo" w:hAnsi="Arimo" w:cs="Arimo"/>
      <w:sz w:val="24"/>
      <w:szCs w:val="24"/>
      <w:lang w:val="vi-VN"/>
    </w:rPr>
  </w:style>
  <w:style w:type="numbering" w:customStyle="1" w:styleId="NoList9">
    <w:name w:val="No List9"/>
    <w:next w:val="NoList"/>
    <w:uiPriority w:val="99"/>
    <w:semiHidden/>
    <w:unhideWhenUsed/>
    <w:rsid w:val="003678D8"/>
  </w:style>
  <w:style w:type="numbering" w:customStyle="1" w:styleId="NoList10">
    <w:name w:val="No List10"/>
    <w:next w:val="NoList"/>
    <w:uiPriority w:val="99"/>
    <w:semiHidden/>
    <w:unhideWhenUsed/>
    <w:rsid w:val="003678D8"/>
  </w:style>
  <w:style w:type="numbering" w:customStyle="1" w:styleId="NoList13">
    <w:name w:val="No List13"/>
    <w:next w:val="NoList"/>
    <w:uiPriority w:val="99"/>
    <w:semiHidden/>
    <w:unhideWhenUsed/>
    <w:rsid w:val="003678D8"/>
  </w:style>
  <w:style w:type="numbering" w:customStyle="1" w:styleId="NoList23">
    <w:name w:val="No List23"/>
    <w:next w:val="NoList"/>
    <w:uiPriority w:val="99"/>
    <w:semiHidden/>
    <w:unhideWhenUsed/>
    <w:rsid w:val="003678D8"/>
  </w:style>
  <w:style w:type="numbering" w:customStyle="1" w:styleId="NoList112">
    <w:name w:val="No List112"/>
    <w:next w:val="NoList"/>
    <w:uiPriority w:val="99"/>
    <w:semiHidden/>
    <w:unhideWhenUsed/>
    <w:rsid w:val="003678D8"/>
  </w:style>
  <w:style w:type="numbering" w:customStyle="1" w:styleId="11114">
    <w:name w:val="1 / 1.1.14"/>
    <w:basedOn w:val="NoList"/>
    <w:next w:val="111111"/>
    <w:rsid w:val="003678D8"/>
  </w:style>
  <w:style w:type="numbering" w:customStyle="1" w:styleId="NoList211">
    <w:name w:val="No List211"/>
    <w:next w:val="NoList"/>
    <w:uiPriority w:val="99"/>
    <w:semiHidden/>
    <w:unhideWhenUsed/>
    <w:rsid w:val="003678D8"/>
  </w:style>
  <w:style w:type="numbering" w:customStyle="1" w:styleId="NoList31">
    <w:name w:val="No List31"/>
    <w:next w:val="NoList"/>
    <w:uiPriority w:val="99"/>
    <w:semiHidden/>
    <w:unhideWhenUsed/>
    <w:rsid w:val="003678D8"/>
  </w:style>
  <w:style w:type="numbering" w:customStyle="1" w:styleId="111112">
    <w:name w:val="1 / 1.1.112"/>
    <w:basedOn w:val="NoList"/>
    <w:next w:val="111111"/>
    <w:rsid w:val="003678D8"/>
  </w:style>
  <w:style w:type="numbering" w:customStyle="1" w:styleId="11111110">
    <w:name w:val="1 / 1.1.1111"/>
    <w:basedOn w:val="NoList"/>
    <w:next w:val="111111"/>
    <w:rsid w:val="003678D8"/>
  </w:style>
  <w:style w:type="numbering" w:customStyle="1" w:styleId="111121">
    <w:name w:val="1 / 1.1.121"/>
    <w:basedOn w:val="NoList"/>
    <w:next w:val="111111"/>
    <w:rsid w:val="003678D8"/>
  </w:style>
  <w:style w:type="numbering" w:customStyle="1" w:styleId="NoList41">
    <w:name w:val="No List41"/>
    <w:next w:val="NoList"/>
    <w:uiPriority w:val="99"/>
    <w:semiHidden/>
    <w:unhideWhenUsed/>
    <w:rsid w:val="003678D8"/>
  </w:style>
  <w:style w:type="numbering" w:customStyle="1" w:styleId="NoList121">
    <w:name w:val="No List121"/>
    <w:next w:val="NoList"/>
    <w:uiPriority w:val="99"/>
    <w:semiHidden/>
    <w:unhideWhenUsed/>
    <w:rsid w:val="003678D8"/>
  </w:style>
  <w:style w:type="numbering" w:customStyle="1" w:styleId="111131">
    <w:name w:val="1 / 1.1.131"/>
    <w:basedOn w:val="NoList"/>
    <w:next w:val="111111"/>
    <w:rsid w:val="003678D8"/>
  </w:style>
  <w:style w:type="numbering" w:customStyle="1" w:styleId="NoList221">
    <w:name w:val="No List221"/>
    <w:next w:val="NoList"/>
    <w:uiPriority w:val="99"/>
    <w:semiHidden/>
    <w:unhideWhenUsed/>
    <w:rsid w:val="003678D8"/>
  </w:style>
  <w:style w:type="numbering" w:customStyle="1" w:styleId="NoList51">
    <w:name w:val="No List51"/>
    <w:next w:val="NoList"/>
    <w:uiPriority w:val="99"/>
    <w:semiHidden/>
    <w:unhideWhenUsed/>
    <w:rsid w:val="003678D8"/>
  </w:style>
  <w:style w:type="numbering" w:customStyle="1" w:styleId="NoList61">
    <w:name w:val="No List61"/>
    <w:next w:val="NoList"/>
    <w:uiPriority w:val="99"/>
    <w:semiHidden/>
    <w:unhideWhenUsed/>
    <w:rsid w:val="003678D8"/>
  </w:style>
  <w:style w:type="numbering" w:customStyle="1" w:styleId="NoList71">
    <w:name w:val="No List71"/>
    <w:next w:val="NoList"/>
    <w:uiPriority w:val="99"/>
    <w:semiHidden/>
    <w:unhideWhenUsed/>
    <w:rsid w:val="003678D8"/>
  </w:style>
  <w:style w:type="numbering" w:customStyle="1" w:styleId="NoList81">
    <w:name w:val="No List81"/>
    <w:next w:val="NoList"/>
    <w:uiPriority w:val="99"/>
    <w:semiHidden/>
    <w:unhideWhenUsed/>
    <w:rsid w:val="003678D8"/>
  </w:style>
  <w:style w:type="numbering" w:customStyle="1" w:styleId="NoList91">
    <w:name w:val="No List91"/>
    <w:next w:val="NoList"/>
    <w:uiPriority w:val="99"/>
    <w:semiHidden/>
    <w:unhideWhenUsed/>
    <w:rsid w:val="003678D8"/>
  </w:style>
  <w:style w:type="numbering" w:customStyle="1" w:styleId="NoList14">
    <w:name w:val="No List14"/>
    <w:next w:val="NoList"/>
    <w:uiPriority w:val="99"/>
    <w:semiHidden/>
    <w:unhideWhenUsed/>
    <w:rsid w:val="003678D8"/>
  </w:style>
  <w:style w:type="numbering" w:customStyle="1" w:styleId="NoList15">
    <w:name w:val="No List15"/>
    <w:next w:val="NoList"/>
    <w:uiPriority w:val="99"/>
    <w:semiHidden/>
    <w:unhideWhenUsed/>
    <w:rsid w:val="003678D8"/>
  </w:style>
  <w:style w:type="numbering" w:customStyle="1" w:styleId="NoList24">
    <w:name w:val="No List24"/>
    <w:next w:val="NoList"/>
    <w:uiPriority w:val="99"/>
    <w:semiHidden/>
    <w:unhideWhenUsed/>
    <w:rsid w:val="003678D8"/>
  </w:style>
  <w:style w:type="numbering" w:customStyle="1" w:styleId="NoList113">
    <w:name w:val="No List113"/>
    <w:next w:val="NoList"/>
    <w:uiPriority w:val="99"/>
    <w:semiHidden/>
    <w:unhideWhenUsed/>
    <w:rsid w:val="003678D8"/>
  </w:style>
  <w:style w:type="numbering" w:customStyle="1" w:styleId="11115">
    <w:name w:val="1 / 1.1.15"/>
    <w:basedOn w:val="NoList"/>
    <w:next w:val="111111"/>
    <w:rsid w:val="003678D8"/>
    <w:pPr>
      <w:numPr>
        <w:numId w:val="31"/>
      </w:numPr>
    </w:pPr>
  </w:style>
  <w:style w:type="numbering" w:customStyle="1" w:styleId="NoList212">
    <w:name w:val="No List212"/>
    <w:next w:val="NoList"/>
    <w:uiPriority w:val="99"/>
    <w:semiHidden/>
    <w:unhideWhenUsed/>
    <w:rsid w:val="003678D8"/>
  </w:style>
  <w:style w:type="numbering" w:customStyle="1" w:styleId="NoList32">
    <w:name w:val="No List32"/>
    <w:next w:val="NoList"/>
    <w:uiPriority w:val="99"/>
    <w:semiHidden/>
    <w:unhideWhenUsed/>
    <w:rsid w:val="003678D8"/>
  </w:style>
  <w:style w:type="numbering" w:customStyle="1" w:styleId="111113">
    <w:name w:val="1 / 1.1.113"/>
    <w:basedOn w:val="NoList"/>
    <w:next w:val="111111"/>
    <w:rsid w:val="003678D8"/>
    <w:pPr>
      <w:numPr>
        <w:numId w:val="40"/>
      </w:numPr>
    </w:pPr>
  </w:style>
  <w:style w:type="numbering" w:customStyle="1" w:styleId="1111112">
    <w:name w:val="1 / 1.1.1112"/>
    <w:basedOn w:val="NoList"/>
    <w:next w:val="111111"/>
    <w:rsid w:val="003678D8"/>
    <w:pPr>
      <w:numPr>
        <w:numId w:val="39"/>
      </w:numPr>
    </w:pPr>
  </w:style>
  <w:style w:type="numbering" w:customStyle="1" w:styleId="111122">
    <w:name w:val="1 / 1.1.122"/>
    <w:basedOn w:val="NoList"/>
    <w:next w:val="111111"/>
    <w:rsid w:val="003678D8"/>
    <w:pPr>
      <w:numPr>
        <w:numId w:val="59"/>
      </w:numPr>
    </w:pPr>
  </w:style>
  <w:style w:type="numbering" w:customStyle="1" w:styleId="NoList42">
    <w:name w:val="No List42"/>
    <w:next w:val="NoList"/>
    <w:uiPriority w:val="99"/>
    <w:semiHidden/>
    <w:unhideWhenUsed/>
    <w:rsid w:val="003678D8"/>
  </w:style>
  <w:style w:type="numbering" w:customStyle="1" w:styleId="NoList122">
    <w:name w:val="No List122"/>
    <w:next w:val="NoList"/>
    <w:uiPriority w:val="99"/>
    <w:semiHidden/>
    <w:unhideWhenUsed/>
    <w:rsid w:val="003678D8"/>
  </w:style>
  <w:style w:type="numbering" w:customStyle="1" w:styleId="111132">
    <w:name w:val="1 / 1.1.132"/>
    <w:basedOn w:val="NoList"/>
    <w:next w:val="111111"/>
    <w:rsid w:val="003678D8"/>
    <w:pPr>
      <w:numPr>
        <w:numId w:val="30"/>
      </w:numPr>
    </w:pPr>
  </w:style>
  <w:style w:type="numbering" w:customStyle="1" w:styleId="NoList222">
    <w:name w:val="No List222"/>
    <w:next w:val="NoList"/>
    <w:uiPriority w:val="99"/>
    <w:semiHidden/>
    <w:unhideWhenUsed/>
    <w:rsid w:val="003678D8"/>
  </w:style>
  <w:style w:type="numbering" w:customStyle="1" w:styleId="NoList52">
    <w:name w:val="No List52"/>
    <w:next w:val="NoList"/>
    <w:uiPriority w:val="99"/>
    <w:semiHidden/>
    <w:unhideWhenUsed/>
    <w:rsid w:val="003678D8"/>
  </w:style>
  <w:style w:type="numbering" w:customStyle="1" w:styleId="NoList62">
    <w:name w:val="No List62"/>
    <w:next w:val="NoList"/>
    <w:uiPriority w:val="99"/>
    <w:semiHidden/>
    <w:unhideWhenUsed/>
    <w:rsid w:val="003678D8"/>
  </w:style>
  <w:style w:type="numbering" w:customStyle="1" w:styleId="NoList72">
    <w:name w:val="No List72"/>
    <w:next w:val="NoList"/>
    <w:uiPriority w:val="99"/>
    <w:semiHidden/>
    <w:unhideWhenUsed/>
    <w:rsid w:val="003678D8"/>
  </w:style>
  <w:style w:type="numbering" w:customStyle="1" w:styleId="NoList82">
    <w:name w:val="No List82"/>
    <w:next w:val="NoList"/>
    <w:uiPriority w:val="99"/>
    <w:semiHidden/>
    <w:unhideWhenUsed/>
    <w:rsid w:val="003678D8"/>
  </w:style>
  <w:style w:type="numbering" w:customStyle="1" w:styleId="NoList92">
    <w:name w:val="No List92"/>
    <w:next w:val="NoList"/>
    <w:uiPriority w:val="99"/>
    <w:semiHidden/>
    <w:unhideWhenUsed/>
    <w:rsid w:val="003678D8"/>
  </w:style>
  <w:style w:type="numbering" w:customStyle="1" w:styleId="NoList16">
    <w:name w:val="No List16"/>
    <w:next w:val="NoList"/>
    <w:uiPriority w:val="99"/>
    <w:semiHidden/>
    <w:unhideWhenUsed/>
    <w:rsid w:val="003678D8"/>
  </w:style>
  <w:style w:type="paragraph" w:customStyle="1" w:styleId="Normal6">
    <w:name w:val="Normal6"/>
    <w:rsid w:val="003678D8"/>
    <w:pPr>
      <w:widowControl w:val="0"/>
    </w:pPr>
    <w:rPr>
      <w:rFonts w:ascii="Arimo" w:hAnsi="Arimo" w:cs="Arimo"/>
      <w:sz w:val="24"/>
      <w:szCs w:val="24"/>
      <w:lang w:val="vi-VN"/>
    </w:rPr>
  </w:style>
  <w:style w:type="paragraph" w:customStyle="1" w:styleId="Sbinhthuong">
    <w:name w:val="S binh thuong"/>
    <w:basedOn w:val="L11"/>
    <w:link w:val="SbinhthuongChar"/>
    <w:qFormat/>
    <w:rsid w:val="003678D8"/>
    <w:pPr>
      <w:widowControl w:val="0"/>
      <w:ind w:firstLine="567"/>
    </w:pPr>
    <w:rPr>
      <w:rFonts w:eastAsia="MS Mincho"/>
      <w:b w:val="0"/>
      <w:bCs/>
      <w:lang w:eastAsia="zh-CN"/>
    </w:rPr>
  </w:style>
  <w:style w:type="paragraph" w:customStyle="1" w:styleId="s9">
    <w:name w:val="s9"/>
    <w:basedOn w:val="TN-hnh"/>
    <w:link w:val="s9Char"/>
    <w:qFormat/>
    <w:rsid w:val="003678D8"/>
    <w:pPr>
      <w:outlineLvl w:val="8"/>
    </w:pPr>
    <w:rPr>
      <w:rFonts w:ascii="Times New Roman" w:hAnsi="Times New Roman"/>
      <w:lang w:eastAsia="zh-CN"/>
    </w:rPr>
  </w:style>
  <w:style w:type="character" w:customStyle="1" w:styleId="SbinhthuongChar">
    <w:name w:val="S binh thuong Char"/>
    <w:link w:val="Sbinhthuong"/>
    <w:rsid w:val="003678D8"/>
    <w:rPr>
      <w:rFonts w:ascii="Times New Roman" w:eastAsia="MS Mincho" w:hAnsi="Times New Roman"/>
      <w:bCs/>
      <w:noProof/>
      <w:sz w:val="26"/>
      <w:szCs w:val="26"/>
      <w:lang w:eastAsia="zh-CN"/>
    </w:rPr>
  </w:style>
  <w:style w:type="character" w:customStyle="1" w:styleId="s9Char">
    <w:name w:val="s9 Char"/>
    <w:basedOn w:val="TN-hnhChar"/>
    <w:link w:val="s9"/>
    <w:rsid w:val="003678D8"/>
    <w:rPr>
      <w:rFonts w:ascii="Times New Roman" w:eastAsia="MS Mincho" w:hAnsi="Times New Roman"/>
      <w:i/>
      <w:sz w:val="26"/>
      <w:szCs w:val="26"/>
      <w:lang w:eastAsia="zh-CN"/>
    </w:rPr>
  </w:style>
  <w:style w:type="paragraph" w:customStyle="1" w:styleId="Normal7">
    <w:name w:val="Normal7"/>
    <w:rsid w:val="003678D8"/>
    <w:pPr>
      <w:widowControl w:val="0"/>
    </w:pPr>
    <w:rPr>
      <w:rFonts w:ascii="Arimo" w:hAnsi="Arimo" w:cs="Arimo"/>
      <w:sz w:val="24"/>
      <w:szCs w:val="24"/>
      <w:lang w:val="vi-VN"/>
    </w:rPr>
  </w:style>
  <w:style w:type="paragraph" w:customStyle="1" w:styleId="Char36">
    <w:name w:val="Char36"/>
    <w:basedOn w:val="Normal"/>
    <w:rsid w:val="00B01FF2"/>
    <w:pPr>
      <w:spacing w:after="160" w:line="240" w:lineRule="exact"/>
    </w:pPr>
    <w:rPr>
      <w:rFonts w:ascii="Verdana" w:hAnsi="Verdana"/>
      <w:sz w:val="20"/>
      <w:szCs w:val="20"/>
    </w:rPr>
  </w:style>
  <w:style w:type="paragraph" w:customStyle="1" w:styleId="Char35">
    <w:name w:val="Char35"/>
    <w:basedOn w:val="Normal"/>
    <w:rsid w:val="00BC6238"/>
    <w:pPr>
      <w:spacing w:after="160" w:line="240" w:lineRule="exact"/>
    </w:pPr>
    <w:rPr>
      <w:rFonts w:ascii="Verdana" w:hAnsi="Verdana"/>
      <w:sz w:val="20"/>
      <w:szCs w:val="20"/>
    </w:rPr>
  </w:style>
  <w:style w:type="table" w:styleId="GridTable4-Accent1">
    <w:name w:val="Grid Table 4 Accent 1"/>
    <w:basedOn w:val="TableNormal"/>
    <w:uiPriority w:val="49"/>
    <w:rsid w:val="0082277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numbering" w:customStyle="1" w:styleId="NoList17">
    <w:name w:val="No List17"/>
    <w:next w:val="NoList"/>
    <w:uiPriority w:val="99"/>
    <w:semiHidden/>
    <w:unhideWhenUsed/>
    <w:rsid w:val="00E45182"/>
  </w:style>
  <w:style w:type="table" w:customStyle="1" w:styleId="TableGrid25">
    <w:name w:val="Table Grid25"/>
    <w:basedOn w:val="TableNormal"/>
    <w:next w:val="TableGrid"/>
    <w:uiPriority w:val="59"/>
    <w:rsid w:val="00E45182"/>
    <w:pPr>
      <w:widowControl w:val="0"/>
      <w:spacing w:line="276" w:lineRule="auto"/>
      <w:ind w:firstLine="425"/>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E45182"/>
  </w:style>
  <w:style w:type="paragraph" w:customStyle="1" w:styleId="ConG">
    <w:name w:val="ConG"/>
    <w:basedOn w:val="Normal"/>
    <w:qFormat/>
    <w:rsid w:val="00E45182"/>
    <w:pPr>
      <w:numPr>
        <w:numId w:val="65"/>
      </w:numPr>
      <w:spacing w:before="120"/>
      <w:jc w:val="both"/>
    </w:pPr>
    <w:rPr>
      <w:rFonts w:eastAsia="Calibri"/>
      <w:sz w:val="28"/>
      <w:szCs w:val="28"/>
    </w:rPr>
  </w:style>
  <w:style w:type="paragraph" w:customStyle="1" w:styleId="Cham">
    <w:name w:val="Cham"/>
    <w:basedOn w:val="Normal"/>
    <w:qFormat/>
    <w:rsid w:val="00E45182"/>
    <w:pPr>
      <w:numPr>
        <w:numId w:val="66"/>
      </w:numPr>
      <w:spacing w:before="120"/>
      <w:jc w:val="both"/>
    </w:pPr>
    <w:rPr>
      <w:rFonts w:eastAsia="Calibri"/>
      <w:sz w:val="28"/>
      <w:szCs w:val="28"/>
    </w:rPr>
  </w:style>
  <w:style w:type="character" w:customStyle="1" w:styleId="emoji-sizer">
    <w:name w:val="emoji-sizer"/>
    <w:basedOn w:val="DefaultParagraphFont"/>
    <w:rsid w:val="009D2801"/>
  </w:style>
  <w:style w:type="character" w:styleId="UnresolvedMention">
    <w:name w:val="Unresolved Mention"/>
    <w:basedOn w:val="DefaultParagraphFont"/>
    <w:uiPriority w:val="99"/>
    <w:semiHidden/>
    <w:unhideWhenUsed/>
    <w:rsid w:val="009A2877"/>
    <w:rPr>
      <w:color w:val="605E5C"/>
      <w:shd w:val="clear" w:color="auto" w:fill="E1DFDD"/>
    </w:rPr>
  </w:style>
  <w:style w:type="paragraph" w:customStyle="1" w:styleId="HTV-TimesNewRoamn">
    <w:name w:val="HTV-TimesNewRoamn"/>
    <w:basedOn w:val="HTMLPreformatted"/>
    <w:autoRedefine/>
    <w:qFormat/>
    <w:rsid w:val="00266E60"/>
    <w:pPr>
      <w:shd w:val="clear" w:color="auto" w:fill="FFFFFF" w:themeFill="background1"/>
      <w:suppressAutoHyphens/>
      <w:spacing w:line="276" w:lineRule="auto"/>
      <w:ind w:firstLine="720"/>
      <w:jc w:val="both"/>
    </w:pPr>
    <w:rPr>
      <w:rFonts w:ascii="Times New Roman" w:eastAsia="DFKai-SB" w:hAnsi="Times New Roman"/>
      <w:bCs/>
      <w:noProof/>
      <w:kern w:val="2"/>
      <w:sz w:val="27"/>
      <w:szCs w:val="27"/>
      <w:lang w:val="sv-SE" w:eastAsia="zh-TW"/>
    </w:rPr>
  </w:style>
  <w:style w:type="paragraph" w:styleId="HTMLPreformatted">
    <w:name w:val="HTML Preformatted"/>
    <w:basedOn w:val="Normal"/>
    <w:link w:val="HTMLPreformattedChar"/>
    <w:uiPriority w:val="99"/>
    <w:semiHidden/>
    <w:unhideWhenUsed/>
    <w:rsid w:val="00C15894"/>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15894"/>
    <w:rPr>
      <w:rFonts w:ascii="Consolas" w:hAnsi="Consolas"/>
    </w:rPr>
  </w:style>
  <w:style w:type="character" w:customStyle="1" w:styleId="BodyText30">
    <w:name w:val="Body Text3"/>
    <w:uiPriority w:val="99"/>
    <w:rsid w:val="00A83030"/>
    <w:rPr>
      <w:rFonts w:ascii="Times New Roman" w:hAnsi="Times New Roman" w:cs="Times New Roman"/>
      <w:color w:val="000000"/>
      <w:spacing w:val="0"/>
      <w:w w:val="100"/>
      <w:position w:val="0"/>
      <w:sz w:val="24"/>
      <w:szCs w:val="24"/>
      <w:u w:val="none"/>
      <w:lang w:val="vi-VN" w:eastAsia="x-none"/>
    </w:rPr>
  </w:style>
  <w:style w:type="character" w:customStyle="1" w:styleId="Bodytext31">
    <w:name w:val="Body text (3)"/>
    <w:uiPriority w:val="99"/>
    <w:rsid w:val="00A83030"/>
    <w:rPr>
      <w:rFonts w:ascii="Times New Roman" w:hAnsi="Times New Roman" w:cs="Times New Roman"/>
      <w:b/>
      <w:bCs/>
      <w:i/>
      <w:iCs/>
      <w:color w:val="000000"/>
      <w:spacing w:val="0"/>
      <w:w w:val="100"/>
      <w:position w:val="0"/>
      <w:sz w:val="24"/>
      <w:szCs w:val="24"/>
      <w:u w:val="none"/>
      <w:lang w:val="vi-VN"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2845">
      <w:bodyDiv w:val="1"/>
      <w:marLeft w:val="0"/>
      <w:marRight w:val="0"/>
      <w:marTop w:val="0"/>
      <w:marBottom w:val="0"/>
      <w:divBdr>
        <w:top w:val="none" w:sz="0" w:space="0" w:color="auto"/>
        <w:left w:val="none" w:sz="0" w:space="0" w:color="auto"/>
        <w:bottom w:val="none" w:sz="0" w:space="0" w:color="auto"/>
        <w:right w:val="none" w:sz="0" w:space="0" w:color="auto"/>
      </w:divBdr>
    </w:div>
    <w:div w:id="6567915">
      <w:bodyDiv w:val="1"/>
      <w:marLeft w:val="0"/>
      <w:marRight w:val="0"/>
      <w:marTop w:val="0"/>
      <w:marBottom w:val="0"/>
      <w:divBdr>
        <w:top w:val="none" w:sz="0" w:space="0" w:color="auto"/>
        <w:left w:val="none" w:sz="0" w:space="0" w:color="auto"/>
        <w:bottom w:val="none" w:sz="0" w:space="0" w:color="auto"/>
        <w:right w:val="none" w:sz="0" w:space="0" w:color="auto"/>
      </w:divBdr>
    </w:div>
    <w:div w:id="10104774">
      <w:bodyDiv w:val="1"/>
      <w:marLeft w:val="0"/>
      <w:marRight w:val="0"/>
      <w:marTop w:val="0"/>
      <w:marBottom w:val="0"/>
      <w:divBdr>
        <w:top w:val="none" w:sz="0" w:space="0" w:color="auto"/>
        <w:left w:val="none" w:sz="0" w:space="0" w:color="auto"/>
        <w:bottom w:val="none" w:sz="0" w:space="0" w:color="auto"/>
        <w:right w:val="none" w:sz="0" w:space="0" w:color="auto"/>
      </w:divBdr>
    </w:div>
    <w:div w:id="10423016">
      <w:bodyDiv w:val="1"/>
      <w:marLeft w:val="0"/>
      <w:marRight w:val="0"/>
      <w:marTop w:val="0"/>
      <w:marBottom w:val="0"/>
      <w:divBdr>
        <w:top w:val="none" w:sz="0" w:space="0" w:color="auto"/>
        <w:left w:val="none" w:sz="0" w:space="0" w:color="auto"/>
        <w:bottom w:val="none" w:sz="0" w:space="0" w:color="auto"/>
        <w:right w:val="none" w:sz="0" w:space="0" w:color="auto"/>
      </w:divBdr>
    </w:div>
    <w:div w:id="11224100">
      <w:bodyDiv w:val="1"/>
      <w:marLeft w:val="0"/>
      <w:marRight w:val="0"/>
      <w:marTop w:val="0"/>
      <w:marBottom w:val="0"/>
      <w:divBdr>
        <w:top w:val="none" w:sz="0" w:space="0" w:color="auto"/>
        <w:left w:val="none" w:sz="0" w:space="0" w:color="auto"/>
        <w:bottom w:val="none" w:sz="0" w:space="0" w:color="auto"/>
        <w:right w:val="none" w:sz="0" w:space="0" w:color="auto"/>
      </w:divBdr>
    </w:div>
    <w:div w:id="17436543">
      <w:bodyDiv w:val="1"/>
      <w:marLeft w:val="0"/>
      <w:marRight w:val="0"/>
      <w:marTop w:val="0"/>
      <w:marBottom w:val="0"/>
      <w:divBdr>
        <w:top w:val="none" w:sz="0" w:space="0" w:color="auto"/>
        <w:left w:val="none" w:sz="0" w:space="0" w:color="auto"/>
        <w:bottom w:val="none" w:sz="0" w:space="0" w:color="auto"/>
        <w:right w:val="none" w:sz="0" w:space="0" w:color="auto"/>
      </w:divBdr>
    </w:div>
    <w:div w:id="24913478">
      <w:bodyDiv w:val="1"/>
      <w:marLeft w:val="0"/>
      <w:marRight w:val="0"/>
      <w:marTop w:val="0"/>
      <w:marBottom w:val="0"/>
      <w:divBdr>
        <w:top w:val="none" w:sz="0" w:space="0" w:color="auto"/>
        <w:left w:val="none" w:sz="0" w:space="0" w:color="auto"/>
        <w:bottom w:val="none" w:sz="0" w:space="0" w:color="auto"/>
        <w:right w:val="none" w:sz="0" w:space="0" w:color="auto"/>
      </w:divBdr>
    </w:div>
    <w:div w:id="33624292">
      <w:bodyDiv w:val="1"/>
      <w:marLeft w:val="0"/>
      <w:marRight w:val="0"/>
      <w:marTop w:val="0"/>
      <w:marBottom w:val="0"/>
      <w:divBdr>
        <w:top w:val="none" w:sz="0" w:space="0" w:color="auto"/>
        <w:left w:val="none" w:sz="0" w:space="0" w:color="auto"/>
        <w:bottom w:val="none" w:sz="0" w:space="0" w:color="auto"/>
        <w:right w:val="none" w:sz="0" w:space="0" w:color="auto"/>
      </w:divBdr>
    </w:div>
    <w:div w:id="33779472">
      <w:bodyDiv w:val="1"/>
      <w:marLeft w:val="0"/>
      <w:marRight w:val="0"/>
      <w:marTop w:val="0"/>
      <w:marBottom w:val="0"/>
      <w:divBdr>
        <w:top w:val="none" w:sz="0" w:space="0" w:color="auto"/>
        <w:left w:val="none" w:sz="0" w:space="0" w:color="auto"/>
        <w:bottom w:val="none" w:sz="0" w:space="0" w:color="auto"/>
        <w:right w:val="none" w:sz="0" w:space="0" w:color="auto"/>
      </w:divBdr>
    </w:div>
    <w:div w:id="43338866">
      <w:bodyDiv w:val="1"/>
      <w:marLeft w:val="0"/>
      <w:marRight w:val="0"/>
      <w:marTop w:val="0"/>
      <w:marBottom w:val="0"/>
      <w:divBdr>
        <w:top w:val="none" w:sz="0" w:space="0" w:color="auto"/>
        <w:left w:val="none" w:sz="0" w:space="0" w:color="auto"/>
        <w:bottom w:val="none" w:sz="0" w:space="0" w:color="auto"/>
        <w:right w:val="none" w:sz="0" w:space="0" w:color="auto"/>
      </w:divBdr>
    </w:div>
    <w:div w:id="54009991">
      <w:bodyDiv w:val="1"/>
      <w:marLeft w:val="0"/>
      <w:marRight w:val="0"/>
      <w:marTop w:val="0"/>
      <w:marBottom w:val="0"/>
      <w:divBdr>
        <w:top w:val="none" w:sz="0" w:space="0" w:color="auto"/>
        <w:left w:val="none" w:sz="0" w:space="0" w:color="auto"/>
        <w:bottom w:val="none" w:sz="0" w:space="0" w:color="auto"/>
        <w:right w:val="none" w:sz="0" w:space="0" w:color="auto"/>
      </w:divBdr>
    </w:div>
    <w:div w:id="56785037">
      <w:bodyDiv w:val="1"/>
      <w:marLeft w:val="0"/>
      <w:marRight w:val="0"/>
      <w:marTop w:val="0"/>
      <w:marBottom w:val="0"/>
      <w:divBdr>
        <w:top w:val="none" w:sz="0" w:space="0" w:color="auto"/>
        <w:left w:val="none" w:sz="0" w:space="0" w:color="auto"/>
        <w:bottom w:val="none" w:sz="0" w:space="0" w:color="auto"/>
        <w:right w:val="none" w:sz="0" w:space="0" w:color="auto"/>
      </w:divBdr>
    </w:div>
    <w:div w:id="57365638">
      <w:bodyDiv w:val="1"/>
      <w:marLeft w:val="0"/>
      <w:marRight w:val="0"/>
      <w:marTop w:val="0"/>
      <w:marBottom w:val="0"/>
      <w:divBdr>
        <w:top w:val="none" w:sz="0" w:space="0" w:color="auto"/>
        <w:left w:val="none" w:sz="0" w:space="0" w:color="auto"/>
        <w:bottom w:val="none" w:sz="0" w:space="0" w:color="auto"/>
        <w:right w:val="none" w:sz="0" w:space="0" w:color="auto"/>
      </w:divBdr>
    </w:div>
    <w:div w:id="64956373">
      <w:bodyDiv w:val="1"/>
      <w:marLeft w:val="0"/>
      <w:marRight w:val="0"/>
      <w:marTop w:val="0"/>
      <w:marBottom w:val="0"/>
      <w:divBdr>
        <w:top w:val="none" w:sz="0" w:space="0" w:color="auto"/>
        <w:left w:val="none" w:sz="0" w:space="0" w:color="auto"/>
        <w:bottom w:val="none" w:sz="0" w:space="0" w:color="auto"/>
        <w:right w:val="none" w:sz="0" w:space="0" w:color="auto"/>
      </w:divBdr>
    </w:div>
    <w:div w:id="67920501">
      <w:bodyDiv w:val="1"/>
      <w:marLeft w:val="0"/>
      <w:marRight w:val="0"/>
      <w:marTop w:val="0"/>
      <w:marBottom w:val="0"/>
      <w:divBdr>
        <w:top w:val="none" w:sz="0" w:space="0" w:color="auto"/>
        <w:left w:val="none" w:sz="0" w:space="0" w:color="auto"/>
        <w:bottom w:val="none" w:sz="0" w:space="0" w:color="auto"/>
        <w:right w:val="none" w:sz="0" w:space="0" w:color="auto"/>
      </w:divBdr>
    </w:div>
    <w:div w:id="71322001">
      <w:bodyDiv w:val="1"/>
      <w:marLeft w:val="0"/>
      <w:marRight w:val="0"/>
      <w:marTop w:val="0"/>
      <w:marBottom w:val="0"/>
      <w:divBdr>
        <w:top w:val="none" w:sz="0" w:space="0" w:color="auto"/>
        <w:left w:val="none" w:sz="0" w:space="0" w:color="auto"/>
        <w:bottom w:val="none" w:sz="0" w:space="0" w:color="auto"/>
        <w:right w:val="none" w:sz="0" w:space="0" w:color="auto"/>
      </w:divBdr>
    </w:div>
    <w:div w:id="73627804">
      <w:bodyDiv w:val="1"/>
      <w:marLeft w:val="0"/>
      <w:marRight w:val="0"/>
      <w:marTop w:val="0"/>
      <w:marBottom w:val="0"/>
      <w:divBdr>
        <w:top w:val="none" w:sz="0" w:space="0" w:color="auto"/>
        <w:left w:val="none" w:sz="0" w:space="0" w:color="auto"/>
        <w:bottom w:val="none" w:sz="0" w:space="0" w:color="auto"/>
        <w:right w:val="none" w:sz="0" w:space="0" w:color="auto"/>
      </w:divBdr>
    </w:div>
    <w:div w:id="81873595">
      <w:bodyDiv w:val="1"/>
      <w:marLeft w:val="0"/>
      <w:marRight w:val="0"/>
      <w:marTop w:val="0"/>
      <w:marBottom w:val="0"/>
      <w:divBdr>
        <w:top w:val="none" w:sz="0" w:space="0" w:color="auto"/>
        <w:left w:val="none" w:sz="0" w:space="0" w:color="auto"/>
        <w:bottom w:val="none" w:sz="0" w:space="0" w:color="auto"/>
        <w:right w:val="none" w:sz="0" w:space="0" w:color="auto"/>
      </w:divBdr>
    </w:div>
    <w:div w:id="82723931">
      <w:bodyDiv w:val="1"/>
      <w:marLeft w:val="0"/>
      <w:marRight w:val="0"/>
      <w:marTop w:val="0"/>
      <w:marBottom w:val="0"/>
      <w:divBdr>
        <w:top w:val="none" w:sz="0" w:space="0" w:color="auto"/>
        <w:left w:val="none" w:sz="0" w:space="0" w:color="auto"/>
        <w:bottom w:val="none" w:sz="0" w:space="0" w:color="auto"/>
        <w:right w:val="none" w:sz="0" w:space="0" w:color="auto"/>
      </w:divBdr>
    </w:div>
    <w:div w:id="84376591">
      <w:bodyDiv w:val="1"/>
      <w:marLeft w:val="0"/>
      <w:marRight w:val="0"/>
      <w:marTop w:val="0"/>
      <w:marBottom w:val="0"/>
      <w:divBdr>
        <w:top w:val="none" w:sz="0" w:space="0" w:color="auto"/>
        <w:left w:val="none" w:sz="0" w:space="0" w:color="auto"/>
        <w:bottom w:val="none" w:sz="0" w:space="0" w:color="auto"/>
        <w:right w:val="none" w:sz="0" w:space="0" w:color="auto"/>
      </w:divBdr>
    </w:div>
    <w:div w:id="85462252">
      <w:bodyDiv w:val="1"/>
      <w:marLeft w:val="0"/>
      <w:marRight w:val="0"/>
      <w:marTop w:val="0"/>
      <w:marBottom w:val="0"/>
      <w:divBdr>
        <w:top w:val="none" w:sz="0" w:space="0" w:color="auto"/>
        <w:left w:val="none" w:sz="0" w:space="0" w:color="auto"/>
        <w:bottom w:val="none" w:sz="0" w:space="0" w:color="auto"/>
        <w:right w:val="none" w:sz="0" w:space="0" w:color="auto"/>
      </w:divBdr>
    </w:div>
    <w:div w:id="94135761">
      <w:bodyDiv w:val="1"/>
      <w:marLeft w:val="0"/>
      <w:marRight w:val="0"/>
      <w:marTop w:val="0"/>
      <w:marBottom w:val="0"/>
      <w:divBdr>
        <w:top w:val="none" w:sz="0" w:space="0" w:color="auto"/>
        <w:left w:val="none" w:sz="0" w:space="0" w:color="auto"/>
        <w:bottom w:val="none" w:sz="0" w:space="0" w:color="auto"/>
        <w:right w:val="none" w:sz="0" w:space="0" w:color="auto"/>
      </w:divBdr>
    </w:div>
    <w:div w:id="96029194">
      <w:bodyDiv w:val="1"/>
      <w:marLeft w:val="0"/>
      <w:marRight w:val="0"/>
      <w:marTop w:val="0"/>
      <w:marBottom w:val="0"/>
      <w:divBdr>
        <w:top w:val="none" w:sz="0" w:space="0" w:color="auto"/>
        <w:left w:val="none" w:sz="0" w:space="0" w:color="auto"/>
        <w:bottom w:val="none" w:sz="0" w:space="0" w:color="auto"/>
        <w:right w:val="none" w:sz="0" w:space="0" w:color="auto"/>
      </w:divBdr>
    </w:div>
    <w:div w:id="97145498">
      <w:bodyDiv w:val="1"/>
      <w:marLeft w:val="0"/>
      <w:marRight w:val="0"/>
      <w:marTop w:val="0"/>
      <w:marBottom w:val="0"/>
      <w:divBdr>
        <w:top w:val="none" w:sz="0" w:space="0" w:color="auto"/>
        <w:left w:val="none" w:sz="0" w:space="0" w:color="auto"/>
        <w:bottom w:val="none" w:sz="0" w:space="0" w:color="auto"/>
        <w:right w:val="none" w:sz="0" w:space="0" w:color="auto"/>
      </w:divBdr>
    </w:div>
    <w:div w:id="97216614">
      <w:bodyDiv w:val="1"/>
      <w:marLeft w:val="0"/>
      <w:marRight w:val="0"/>
      <w:marTop w:val="0"/>
      <w:marBottom w:val="0"/>
      <w:divBdr>
        <w:top w:val="none" w:sz="0" w:space="0" w:color="auto"/>
        <w:left w:val="none" w:sz="0" w:space="0" w:color="auto"/>
        <w:bottom w:val="none" w:sz="0" w:space="0" w:color="auto"/>
        <w:right w:val="none" w:sz="0" w:space="0" w:color="auto"/>
      </w:divBdr>
    </w:div>
    <w:div w:id="99180757">
      <w:bodyDiv w:val="1"/>
      <w:marLeft w:val="0"/>
      <w:marRight w:val="0"/>
      <w:marTop w:val="0"/>
      <w:marBottom w:val="0"/>
      <w:divBdr>
        <w:top w:val="none" w:sz="0" w:space="0" w:color="auto"/>
        <w:left w:val="none" w:sz="0" w:space="0" w:color="auto"/>
        <w:bottom w:val="none" w:sz="0" w:space="0" w:color="auto"/>
        <w:right w:val="none" w:sz="0" w:space="0" w:color="auto"/>
      </w:divBdr>
    </w:div>
    <w:div w:id="107547569">
      <w:bodyDiv w:val="1"/>
      <w:marLeft w:val="0"/>
      <w:marRight w:val="0"/>
      <w:marTop w:val="0"/>
      <w:marBottom w:val="0"/>
      <w:divBdr>
        <w:top w:val="none" w:sz="0" w:space="0" w:color="auto"/>
        <w:left w:val="none" w:sz="0" w:space="0" w:color="auto"/>
        <w:bottom w:val="none" w:sz="0" w:space="0" w:color="auto"/>
        <w:right w:val="none" w:sz="0" w:space="0" w:color="auto"/>
      </w:divBdr>
    </w:div>
    <w:div w:id="110589772">
      <w:bodyDiv w:val="1"/>
      <w:marLeft w:val="0"/>
      <w:marRight w:val="0"/>
      <w:marTop w:val="0"/>
      <w:marBottom w:val="0"/>
      <w:divBdr>
        <w:top w:val="none" w:sz="0" w:space="0" w:color="auto"/>
        <w:left w:val="none" w:sz="0" w:space="0" w:color="auto"/>
        <w:bottom w:val="none" w:sz="0" w:space="0" w:color="auto"/>
        <w:right w:val="none" w:sz="0" w:space="0" w:color="auto"/>
      </w:divBdr>
    </w:div>
    <w:div w:id="117382767">
      <w:bodyDiv w:val="1"/>
      <w:marLeft w:val="0"/>
      <w:marRight w:val="0"/>
      <w:marTop w:val="0"/>
      <w:marBottom w:val="0"/>
      <w:divBdr>
        <w:top w:val="none" w:sz="0" w:space="0" w:color="auto"/>
        <w:left w:val="none" w:sz="0" w:space="0" w:color="auto"/>
        <w:bottom w:val="none" w:sz="0" w:space="0" w:color="auto"/>
        <w:right w:val="none" w:sz="0" w:space="0" w:color="auto"/>
      </w:divBdr>
    </w:div>
    <w:div w:id="118569311">
      <w:bodyDiv w:val="1"/>
      <w:marLeft w:val="0"/>
      <w:marRight w:val="0"/>
      <w:marTop w:val="0"/>
      <w:marBottom w:val="0"/>
      <w:divBdr>
        <w:top w:val="none" w:sz="0" w:space="0" w:color="auto"/>
        <w:left w:val="none" w:sz="0" w:space="0" w:color="auto"/>
        <w:bottom w:val="none" w:sz="0" w:space="0" w:color="auto"/>
        <w:right w:val="none" w:sz="0" w:space="0" w:color="auto"/>
      </w:divBdr>
    </w:div>
    <w:div w:id="126511798">
      <w:bodyDiv w:val="1"/>
      <w:marLeft w:val="0"/>
      <w:marRight w:val="0"/>
      <w:marTop w:val="0"/>
      <w:marBottom w:val="0"/>
      <w:divBdr>
        <w:top w:val="none" w:sz="0" w:space="0" w:color="auto"/>
        <w:left w:val="none" w:sz="0" w:space="0" w:color="auto"/>
        <w:bottom w:val="none" w:sz="0" w:space="0" w:color="auto"/>
        <w:right w:val="none" w:sz="0" w:space="0" w:color="auto"/>
      </w:divBdr>
    </w:div>
    <w:div w:id="141696455">
      <w:bodyDiv w:val="1"/>
      <w:marLeft w:val="0"/>
      <w:marRight w:val="0"/>
      <w:marTop w:val="0"/>
      <w:marBottom w:val="0"/>
      <w:divBdr>
        <w:top w:val="none" w:sz="0" w:space="0" w:color="auto"/>
        <w:left w:val="none" w:sz="0" w:space="0" w:color="auto"/>
        <w:bottom w:val="none" w:sz="0" w:space="0" w:color="auto"/>
        <w:right w:val="none" w:sz="0" w:space="0" w:color="auto"/>
      </w:divBdr>
    </w:div>
    <w:div w:id="145704193">
      <w:bodyDiv w:val="1"/>
      <w:marLeft w:val="0"/>
      <w:marRight w:val="0"/>
      <w:marTop w:val="0"/>
      <w:marBottom w:val="0"/>
      <w:divBdr>
        <w:top w:val="none" w:sz="0" w:space="0" w:color="auto"/>
        <w:left w:val="none" w:sz="0" w:space="0" w:color="auto"/>
        <w:bottom w:val="none" w:sz="0" w:space="0" w:color="auto"/>
        <w:right w:val="none" w:sz="0" w:space="0" w:color="auto"/>
      </w:divBdr>
    </w:div>
    <w:div w:id="154037109">
      <w:bodyDiv w:val="1"/>
      <w:marLeft w:val="0"/>
      <w:marRight w:val="0"/>
      <w:marTop w:val="0"/>
      <w:marBottom w:val="0"/>
      <w:divBdr>
        <w:top w:val="none" w:sz="0" w:space="0" w:color="auto"/>
        <w:left w:val="none" w:sz="0" w:space="0" w:color="auto"/>
        <w:bottom w:val="none" w:sz="0" w:space="0" w:color="auto"/>
        <w:right w:val="none" w:sz="0" w:space="0" w:color="auto"/>
      </w:divBdr>
    </w:div>
    <w:div w:id="159780599">
      <w:bodyDiv w:val="1"/>
      <w:marLeft w:val="0"/>
      <w:marRight w:val="0"/>
      <w:marTop w:val="0"/>
      <w:marBottom w:val="0"/>
      <w:divBdr>
        <w:top w:val="none" w:sz="0" w:space="0" w:color="auto"/>
        <w:left w:val="none" w:sz="0" w:space="0" w:color="auto"/>
        <w:bottom w:val="none" w:sz="0" w:space="0" w:color="auto"/>
        <w:right w:val="none" w:sz="0" w:space="0" w:color="auto"/>
      </w:divBdr>
    </w:div>
    <w:div w:id="167134123">
      <w:bodyDiv w:val="1"/>
      <w:marLeft w:val="0"/>
      <w:marRight w:val="0"/>
      <w:marTop w:val="0"/>
      <w:marBottom w:val="0"/>
      <w:divBdr>
        <w:top w:val="none" w:sz="0" w:space="0" w:color="auto"/>
        <w:left w:val="none" w:sz="0" w:space="0" w:color="auto"/>
        <w:bottom w:val="none" w:sz="0" w:space="0" w:color="auto"/>
        <w:right w:val="none" w:sz="0" w:space="0" w:color="auto"/>
      </w:divBdr>
    </w:div>
    <w:div w:id="170488998">
      <w:bodyDiv w:val="1"/>
      <w:marLeft w:val="0"/>
      <w:marRight w:val="0"/>
      <w:marTop w:val="0"/>
      <w:marBottom w:val="0"/>
      <w:divBdr>
        <w:top w:val="none" w:sz="0" w:space="0" w:color="auto"/>
        <w:left w:val="none" w:sz="0" w:space="0" w:color="auto"/>
        <w:bottom w:val="none" w:sz="0" w:space="0" w:color="auto"/>
        <w:right w:val="none" w:sz="0" w:space="0" w:color="auto"/>
      </w:divBdr>
    </w:div>
    <w:div w:id="170797752">
      <w:bodyDiv w:val="1"/>
      <w:marLeft w:val="0"/>
      <w:marRight w:val="0"/>
      <w:marTop w:val="0"/>
      <w:marBottom w:val="0"/>
      <w:divBdr>
        <w:top w:val="none" w:sz="0" w:space="0" w:color="auto"/>
        <w:left w:val="none" w:sz="0" w:space="0" w:color="auto"/>
        <w:bottom w:val="none" w:sz="0" w:space="0" w:color="auto"/>
        <w:right w:val="none" w:sz="0" w:space="0" w:color="auto"/>
      </w:divBdr>
    </w:div>
    <w:div w:id="175464844">
      <w:bodyDiv w:val="1"/>
      <w:marLeft w:val="0"/>
      <w:marRight w:val="0"/>
      <w:marTop w:val="0"/>
      <w:marBottom w:val="0"/>
      <w:divBdr>
        <w:top w:val="none" w:sz="0" w:space="0" w:color="auto"/>
        <w:left w:val="none" w:sz="0" w:space="0" w:color="auto"/>
        <w:bottom w:val="none" w:sz="0" w:space="0" w:color="auto"/>
        <w:right w:val="none" w:sz="0" w:space="0" w:color="auto"/>
      </w:divBdr>
    </w:div>
    <w:div w:id="175583971">
      <w:bodyDiv w:val="1"/>
      <w:marLeft w:val="0"/>
      <w:marRight w:val="0"/>
      <w:marTop w:val="0"/>
      <w:marBottom w:val="0"/>
      <w:divBdr>
        <w:top w:val="none" w:sz="0" w:space="0" w:color="auto"/>
        <w:left w:val="none" w:sz="0" w:space="0" w:color="auto"/>
        <w:bottom w:val="none" w:sz="0" w:space="0" w:color="auto"/>
        <w:right w:val="none" w:sz="0" w:space="0" w:color="auto"/>
      </w:divBdr>
    </w:div>
    <w:div w:id="180241509">
      <w:bodyDiv w:val="1"/>
      <w:marLeft w:val="0"/>
      <w:marRight w:val="0"/>
      <w:marTop w:val="0"/>
      <w:marBottom w:val="0"/>
      <w:divBdr>
        <w:top w:val="none" w:sz="0" w:space="0" w:color="auto"/>
        <w:left w:val="none" w:sz="0" w:space="0" w:color="auto"/>
        <w:bottom w:val="none" w:sz="0" w:space="0" w:color="auto"/>
        <w:right w:val="none" w:sz="0" w:space="0" w:color="auto"/>
      </w:divBdr>
    </w:div>
    <w:div w:id="193543630">
      <w:bodyDiv w:val="1"/>
      <w:marLeft w:val="0"/>
      <w:marRight w:val="0"/>
      <w:marTop w:val="0"/>
      <w:marBottom w:val="0"/>
      <w:divBdr>
        <w:top w:val="none" w:sz="0" w:space="0" w:color="auto"/>
        <w:left w:val="none" w:sz="0" w:space="0" w:color="auto"/>
        <w:bottom w:val="none" w:sz="0" w:space="0" w:color="auto"/>
        <w:right w:val="none" w:sz="0" w:space="0" w:color="auto"/>
      </w:divBdr>
    </w:div>
    <w:div w:id="195894980">
      <w:bodyDiv w:val="1"/>
      <w:marLeft w:val="0"/>
      <w:marRight w:val="0"/>
      <w:marTop w:val="0"/>
      <w:marBottom w:val="0"/>
      <w:divBdr>
        <w:top w:val="none" w:sz="0" w:space="0" w:color="auto"/>
        <w:left w:val="none" w:sz="0" w:space="0" w:color="auto"/>
        <w:bottom w:val="none" w:sz="0" w:space="0" w:color="auto"/>
        <w:right w:val="none" w:sz="0" w:space="0" w:color="auto"/>
      </w:divBdr>
    </w:div>
    <w:div w:id="199980163">
      <w:bodyDiv w:val="1"/>
      <w:marLeft w:val="0"/>
      <w:marRight w:val="0"/>
      <w:marTop w:val="0"/>
      <w:marBottom w:val="0"/>
      <w:divBdr>
        <w:top w:val="none" w:sz="0" w:space="0" w:color="auto"/>
        <w:left w:val="none" w:sz="0" w:space="0" w:color="auto"/>
        <w:bottom w:val="none" w:sz="0" w:space="0" w:color="auto"/>
        <w:right w:val="none" w:sz="0" w:space="0" w:color="auto"/>
      </w:divBdr>
    </w:div>
    <w:div w:id="201791471">
      <w:bodyDiv w:val="1"/>
      <w:marLeft w:val="0"/>
      <w:marRight w:val="0"/>
      <w:marTop w:val="0"/>
      <w:marBottom w:val="0"/>
      <w:divBdr>
        <w:top w:val="none" w:sz="0" w:space="0" w:color="auto"/>
        <w:left w:val="none" w:sz="0" w:space="0" w:color="auto"/>
        <w:bottom w:val="none" w:sz="0" w:space="0" w:color="auto"/>
        <w:right w:val="none" w:sz="0" w:space="0" w:color="auto"/>
      </w:divBdr>
    </w:div>
    <w:div w:id="213466774">
      <w:bodyDiv w:val="1"/>
      <w:marLeft w:val="0"/>
      <w:marRight w:val="0"/>
      <w:marTop w:val="0"/>
      <w:marBottom w:val="0"/>
      <w:divBdr>
        <w:top w:val="none" w:sz="0" w:space="0" w:color="auto"/>
        <w:left w:val="none" w:sz="0" w:space="0" w:color="auto"/>
        <w:bottom w:val="none" w:sz="0" w:space="0" w:color="auto"/>
        <w:right w:val="none" w:sz="0" w:space="0" w:color="auto"/>
      </w:divBdr>
    </w:div>
    <w:div w:id="218371094">
      <w:bodyDiv w:val="1"/>
      <w:marLeft w:val="0"/>
      <w:marRight w:val="0"/>
      <w:marTop w:val="0"/>
      <w:marBottom w:val="0"/>
      <w:divBdr>
        <w:top w:val="none" w:sz="0" w:space="0" w:color="auto"/>
        <w:left w:val="none" w:sz="0" w:space="0" w:color="auto"/>
        <w:bottom w:val="none" w:sz="0" w:space="0" w:color="auto"/>
        <w:right w:val="none" w:sz="0" w:space="0" w:color="auto"/>
      </w:divBdr>
    </w:div>
    <w:div w:id="222328245">
      <w:bodyDiv w:val="1"/>
      <w:marLeft w:val="0"/>
      <w:marRight w:val="0"/>
      <w:marTop w:val="0"/>
      <w:marBottom w:val="0"/>
      <w:divBdr>
        <w:top w:val="none" w:sz="0" w:space="0" w:color="auto"/>
        <w:left w:val="none" w:sz="0" w:space="0" w:color="auto"/>
        <w:bottom w:val="none" w:sz="0" w:space="0" w:color="auto"/>
        <w:right w:val="none" w:sz="0" w:space="0" w:color="auto"/>
      </w:divBdr>
    </w:div>
    <w:div w:id="222757724">
      <w:bodyDiv w:val="1"/>
      <w:marLeft w:val="0"/>
      <w:marRight w:val="0"/>
      <w:marTop w:val="0"/>
      <w:marBottom w:val="0"/>
      <w:divBdr>
        <w:top w:val="none" w:sz="0" w:space="0" w:color="auto"/>
        <w:left w:val="none" w:sz="0" w:space="0" w:color="auto"/>
        <w:bottom w:val="none" w:sz="0" w:space="0" w:color="auto"/>
        <w:right w:val="none" w:sz="0" w:space="0" w:color="auto"/>
      </w:divBdr>
    </w:div>
    <w:div w:id="223611151">
      <w:bodyDiv w:val="1"/>
      <w:marLeft w:val="0"/>
      <w:marRight w:val="0"/>
      <w:marTop w:val="0"/>
      <w:marBottom w:val="0"/>
      <w:divBdr>
        <w:top w:val="none" w:sz="0" w:space="0" w:color="auto"/>
        <w:left w:val="none" w:sz="0" w:space="0" w:color="auto"/>
        <w:bottom w:val="none" w:sz="0" w:space="0" w:color="auto"/>
        <w:right w:val="none" w:sz="0" w:space="0" w:color="auto"/>
      </w:divBdr>
    </w:div>
    <w:div w:id="223957246">
      <w:bodyDiv w:val="1"/>
      <w:marLeft w:val="0"/>
      <w:marRight w:val="0"/>
      <w:marTop w:val="0"/>
      <w:marBottom w:val="0"/>
      <w:divBdr>
        <w:top w:val="none" w:sz="0" w:space="0" w:color="auto"/>
        <w:left w:val="none" w:sz="0" w:space="0" w:color="auto"/>
        <w:bottom w:val="none" w:sz="0" w:space="0" w:color="auto"/>
        <w:right w:val="none" w:sz="0" w:space="0" w:color="auto"/>
      </w:divBdr>
    </w:div>
    <w:div w:id="233972195">
      <w:bodyDiv w:val="1"/>
      <w:marLeft w:val="0"/>
      <w:marRight w:val="0"/>
      <w:marTop w:val="0"/>
      <w:marBottom w:val="0"/>
      <w:divBdr>
        <w:top w:val="none" w:sz="0" w:space="0" w:color="auto"/>
        <w:left w:val="none" w:sz="0" w:space="0" w:color="auto"/>
        <w:bottom w:val="none" w:sz="0" w:space="0" w:color="auto"/>
        <w:right w:val="none" w:sz="0" w:space="0" w:color="auto"/>
      </w:divBdr>
    </w:div>
    <w:div w:id="235747270">
      <w:bodyDiv w:val="1"/>
      <w:marLeft w:val="0"/>
      <w:marRight w:val="0"/>
      <w:marTop w:val="0"/>
      <w:marBottom w:val="0"/>
      <w:divBdr>
        <w:top w:val="none" w:sz="0" w:space="0" w:color="auto"/>
        <w:left w:val="none" w:sz="0" w:space="0" w:color="auto"/>
        <w:bottom w:val="none" w:sz="0" w:space="0" w:color="auto"/>
        <w:right w:val="none" w:sz="0" w:space="0" w:color="auto"/>
      </w:divBdr>
    </w:div>
    <w:div w:id="244460848">
      <w:bodyDiv w:val="1"/>
      <w:marLeft w:val="0"/>
      <w:marRight w:val="0"/>
      <w:marTop w:val="0"/>
      <w:marBottom w:val="0"/>
      <w:divBdr>
        <w:top w:val="none" w:sz="0" w:space="0" w:color="auto"/>
        <w:left w:val="none" w:sz="0" w:space="0" w:color="auto"/>
        <w:bottom w:val="none" w:sz="0" w:space="0" w:color="auto"/>
        <w:right w:val="none" w:sz="0" w:space="0" w:color="auto"/>
      </w:divBdr>
    </w:div>
    <w:div w:id="252204316">
      <w:bodyDiv w:val="1"/>
      <w:marLeft w:val="0"/>
      <w:marRight w:val="0"/>
      <w:marTop w:val="0"/>
      <w:marBottom w:val="0"/>
      <w:divBdr>
        <w:top w:val="none" w:sz="0" w:space="0" w:color="auto"/>
        <w:left w:val="none" w:sz="0" w:space="0" w:color="auto"/>
        <w:bottom w:val="none" w:sz="0" w:space="0" w:color="auto"/>
        <w:right w:val="none" w:sz="0" w:space="0" w:color="auto"/>
      </w:divBdr>
    </w:div>
    <w:div w:id="253368418">
      <w:bodyDiv w:val="1"/>
      <w:marLeft w:val="0"/>
      <w:marRight w:val="0"/>
      <w:marTop w:val="0"/>
      <w:marBottom w:val="0"/>
      <w:divBdr>
        <w:top w:val="none" w:sz="0" w:space="0" w:color="auto"/>
        <w:left w:val="none" w:sz="0" w:space="0" w:color="auto"/>
        <w:bottom w:val="none" w:sz="0" w:space="0" w:color="auto"/>
        <w:right w:val="none" w:sz="0" w:space="0" w:color="auto"/>
      </w:divBdr>
      <w:divsChild>
        <w:div w:id="861285542">
          <w:marLeft w:val="547"/>
          <w:marRight w:val="0"/>
          <w:marTop w:val="0"/>
          <w:marBottom w:val="0"/>
          <w:divBdr>
            <w:top w:val="none" w:sz="0" w:space="0" w:color="auto"/>
            <w:left w:val="none" w:sz="0" w:space="0" w:color="auto"/>
            <w:bottom w:val="none" w:sz="0" w:space="0" w:color="auto"/>
            <w:right w:val="none" w:sz="0" w:space="0" w:color="auto"/>
          </w:divBdr>
        </w:div>
        <w:div w:id="1876382186">
          <w:marLeft w:val="547"/>
          <w:marRight w:val="0"/>
          <w:marTop w:val="0"/>
          <w:marBottom w:val="0"/>
          <w:divBdr>
            <w:top w:val="none" w:sz="0" w:space="0" w:color="auto"/>
            <w:left w:val="none" w:sz="0" w:space="0" w:color="auto"/>
            <w:bottom w:val="none" w:sz="0" w:space="0" w:color="auto"/>
            <w:right w:val="none" w:sz="0" w:space="0" w:color="auto"/>
          </w:divBdr>
        </w:div>
      </w:divsChild>
    </w:div>
    <w:div w:id="256788172">
      <w:bodyDiv w:val="1"/>
      <w:marLeft w:val="0"/>
      <w:marRight w:val="0"/>
      <w:marTop w:val="0"/>
      <w:marBottom w:val="0"/>
      <w:divBdr>
        <w:top w:val="none" w:sz="0" w:space="0" w:color="auto"/>
        <w:left w:val="none" w:sz="0" w:space="0" w:color="auto"/>
        <w:bottom w:val="none" w:sz="0" w:space="0" w:color="auto"/>
        <w:right w:val="none" w:sz="0" w:space="0" w:color="auto"/>
      </w:divBdr>
    </w:div>
    <w:div w:id="263730495">
      <w:bodyDiv w:val="1"/>
      <w:marLeft w:val="0"/>
      <w:marRight w:val="0"/>
      <w:marTop w:val="0"/>
      <w:marBottom w:val="0"/>
      <w:divBdr>
        <w:top w:val="none" w:sz="0" w:space="0" w:color="auto"/>
        <w:left w:val="none" w:sz="0" w:space="0" w:color="auto"/>
        <w:bottom w:val="none" w:sz="0" w:space="0" w:color="auto"/>
        <w:right w:val="none" w:sz="0" w:space="0" w:color="auto"/>
      </w:divBdr>
    </w:div>
    <w:div w:id="263734411">
      <w:bodyDiv w:val="1"/>
      <w:marLeft w:val="0"/>
      <w:marRight w:val="0"/>
      <w:marTop w:val="0"/>
      <w:marBottom w:val="0"/>
      <w:divBdr>
        <w:top w:val="none" w:sz="0" w:space="0" w:color="auto"/>
        <w:left w:val="none" w:sz="0" w:space="0" w:color="auto"/>
        <w:bottom w:val="none" w:sz="0" w:space="0" w:color="auto"/>
        <w:right w:val="none" w:sz="0" w:space="0" w:color="auto"/>
      </w:divBdr>
    </w:div>
    <w:div w:id="265381449">
      <w:bodyDiv w:val="1"/>
      <w:marLeft w:val="0"/>
      <w:marRight w:val="0"/>
      <w:marTop w:val="0"/>
      <w:marBottom w:val="0"/>
      <w:divBdr>
        <w:top w:val="none" w:sz="0" w:space="0" w:color="auto"/>
        <w:left w:val="none" w:sz="0" w:space="0" w:color="auto"/>
        <w:bottom w:val="none" w:sz="0" w:space="0" w:color="auto"/>
        <w:right w:val="none" w:sz="0" w:space="0" w:color="auto"/>
      </w:divBdr>
    </w:div>
    <w:div w:id="265693837">
      <w:bodyDiv w:val="1"/>
      <w:marLeft w:val="0"/>
      <w:marRight w:val="0"/>
      <w:marTop w:val="0"/>
      <w:marBottom w:val="0"/>
      <w:divBdr>
        <w:top w:val="none" w:sz="0" w:space="0" w:color="auto"/>
        <w:left w:val="none" w:sz="0" w:space="0" w:color="auto"/>
        <w:bottom w:val="none" w:sz="0" w:space="0" w:color="auto"/>
        <w:right w:val="none" w:sz="0" w:space="0" w:color="auto"/>
      </w:divBdr>
    </w:div>
    <w:div w:id="270363098">
      <w:bodyDiv w:val="1"/>
      <w:marLeft w:val="0"/>
      <w:marRight w:val="0"/>
      <w:marTop w:val="0"/>
      <w:marBottom w:val="0"/>
      <w:divBdr>
        <w:top w:val="none" w:sz="0" w:space="0" w:color="auto"/>
        <w:left w:val="none" w:sz="0" w:space="0" w:color="auto"/>
        <w:bottom w:val="none" w:sz="0" w:space="0" w:color="auto"/>
        <w:right w:val="none" w:sz="0" w:space="0" w:color="auto"/>
      </w:divBdr>
    </w:div>
    <w:div w:id="275600271">
      <w:bodyDiv w:val="1"/>
      <w:marLeft w:val="0"/>
      <w:marRight w:val="0"/>
      <w:marTop w:val="0"/>
      <w:marBottom w:val="0"/>
      <w:divBdr>
        <w:top w:val="none" w:sz="0" w:space="0" w:color="auto"/>
        <w:left w:val="none" w:sz="0" w:space="0" w:color="auto"/>
        <w:bottom w:val="none" w:sz="0" w:space="0" w:color="auto"/>
        <w:right w:val="none" w:sz="0" w:space="0" w:color="auto"/>
      </w:divBdr>
    </w:div>
    <w:div w:id="275908543">
      <w:bodyDiv w:val="1"/>
      <w:marLeft w:val="0"/>
      <w:marRight w:val="0"/>
      <w:marTop w:val="0"/>
      <w:marBottom w:val="0"/>
      <w:divBdr>
        <w:top w:val="none" w:sz="0" w:space="0" w:color="auto"/>
        <w:left w:val="none" w:sz="0" w:space="0" w:color="auto"/>
        <w:bottom w:val="none" w:sz="0" w:space="0" w:color="auto"/>
        <w:right w:val="none" w:sz="0" w:space="0" w:color="auto"/>
      </w:divBdr>
    </w:div>
    <w:div w:id="280186661">
      <w:bodyDiv w:val="1"/>
      <w:marLeft w:val="0"/>
      <w:marRight w:val="0"/>
      <w:marTop w:val="0"/>
      <w:marBottom w:val="0"/>
      <w:divBdr>
        <w:top w:val="none" w:sz="0" w:space="0" w:color="auto"/>
        <w:left w:val="none" w:sz="0" w:space="0" w:color="auto"/>
        <w:bottom w:val="none" w:sz="0" w:space="0" w:color="auto"/>
        <w:right w:val="none" w:sz="0" w:space="0" w:color="auto"/>
      </w:divBdr>
    </w:div>
    <w:div w:id="280234088">
      <w:bodyDiv w:val="1"/>
      <w:marLeft w:val="0"/>
      <w:marRight w:val="0"/>
      <w:marTop w:val="0"/>
      <w:marBottom w:val="0"/>
      <w:divBdr>
        <w:top w:val="none" w:sz="0" w:space="0" w:color="auto"/>
        <w:left w:val="none" w:sz="0" w:space="0" w:color="auto"/>
        <w:bottom w:val="none" w:sz="0" w:space="0" w:color="auto"/>
        <w:right w:val="none" w:sz="0" w:space="0" w:color="auto"/>
      </w:divBdr>
    </w:div>
    <w:div w:id="280235767">
      <w:bodyDiv w:val="1"/>
      <w:marLeft w:val="0"/>
      <w:marRight w:val="0"/>
      <w:marTop w:val="0"/>
      <w:marBottom w:val="0"/>
      <w:divBdr>
        <w:top w:val="none" w:sz="0" w:space="0" w:color="auto"/>
        <w:left w:val="none" w:sz="0" w:space="0" w:color="auto"/>
        <w:bottom w:val="none" w:sz="0" w:space="0" w:color="auto"/>
        <w:right w:val="none" w:sz="0" w:space="0" w:color="auto"/>
      </w:divBdr>
    </w:div>
    <w:div w:id="288514478">
      <w:bodyDiv w:val="1"/>
      <w:marLeft w:val="0"/>
      <w:marRight w:val="0"/>
      <w:marTop w:val="0"/>
      <w:marBottom w:val="0"/>
      <w:divBdr>
        <w:top w:val="none" w:sz="0" w:space="0" w:color="auto"/>
        <w:left w:val="none" w:sz="0" w:space="0" w:color="auto"/>
        <w:bottom w:val="none" w:sz="0" w:space="0" w:color="auto"/>
        <w:right w:val="none" w:sz="0" w:space="0" w:color="auto"/>
      </w:divBdr>
    </w:div>
    <w:div w:id="289240232">
      <w:bodyDiv w:val="1"/>
      <w:marLeft w:val="0"/>
      <w:marRight w:val="0"/>
      <w:marTop w:val="0"/>
      <w:marBottom w:val="0"/>
      <w:divBdr>
        <w:top w:val="none" w:sz="0" w:space="0" w:color="auto"/>
        <w:left w:val="none" w:sz="0" w:space="0" w:color="auto"/>
        <w:bottom w:val="none" w:sz="0" w:space="0" w:color="auto"/>
        <w:right w:val="none" w:sz="0" w:space="0" w:color="auto"/>
      </w:divBdr>
    </w:div>
    <w:div w:id="310016715">
      <w:bodyDiv w:val="1"/>
      <w:marLeft w:val="0"/>
      <w:marRight w:val="0"/>
      <w:marTop w:val="0"/>
      <w:marBottom w:val="0"/>
      <w:divBdr>
        <w:top w:val="none" w:sz="0" w:space="0" w:color="auto"/>
        <w:left w:val="none" w:sz="0" w:space="0" w:color="auto"/>
        <w:bottom w:val="none" w:sz="0" w:space="0" w:color="auto"/>
        <w:right w:val="none" w:sz="0" w:space="0" w:color="auto"/>
      </w:divBdr>
    </w:div>
    <w:div w:id="316961275">
      <w:bodyDiv w:val="1"/>
      <w:marLeft w:val="0"/>
      <w:marRight w:val="0"/>
      <w:marTop w:val="0"/>
      <w:marBottom w:val="0"/>
      <w:divBdr>
        <w:top w:val="none" w:sz="0" w:space="0" w:color="auto"/>
        <w:left w:val="none" w:sz="0" w:space="0" w:color="auto"/>
        <w:bottom w:val="none" w:sz="0" w:space="0" w:color="auto"/>
        <w:right w:val="none" w:sz="0" w:space="0" w:color="auto"/>
      </w:divBdr>
    </w:div>
    <w:div w:id="324747848">
      <w:bodyDiv w:val="1"/>
      <w:marLeft w:val="0"/>
      <w:marRight w:val="0"/>
      <w:marTop w:val="0"/>
      <w:marBottom w:val="0"/>
      <w:divBdr>
        <w:top w:val="none" w:sz="0" w:space="0" w:color="auto"/>
        <w:left w:val="none" w:sz="0" w:space="0" w:color="auto"/>
        <w:bottom w:val="none" w:sz="0" w:space="0" w:color="auto"/>
        <w:right w:val="none" w:sz="0" w:space="0" w:color="auto"/>
      </w:divBdr>
    </w:div>
    <w:div w:id="338428182">
      <w:bodyDiv w:val="1"/>
      <w:marLeft w:val="0"/>
      <w:marRight w:val="0"/>
      <w:marTop w:val="0"/>
      <w:marBottom w:val="0"/>
      <w:divBdr>
        <w:top w:val="none" w:sz="0" w:space="0" w:color="auto"/>
        <w:left w:val="none" w:sz="0" w:space="0" w:color="auto"/>
        <w:bottom w:val="none" w:sz="0" w:space="0" w:color="auto"/>
        <w:right w:val="none" w:sz="0" w:space="0" w:color="auto"/>
      </w:divBdr>
    </w:div>
    <w:div w:id="340352679">
      <w:bodyDiv w:val="1"/>
      <w:marLeft w:val="0"/>
      <w:marRight w:val="0"/>
      <w:marTop w:val="0"/>
      <w:marBottom w:val="0"/>
      <w:divBdr>
        <w:top w:val="none" w:sz="0" w:space="0" w:color="auto"/>
        <w:left w:val="none" w:sz="0" w:space="0" w:color="auto"/>
        <w:bottom w:val="none" w:sz="0" w:space="0" w:color="auto"/>
        <w:right w:val="none" w:sz="0" w:space="0" w:color="auto"/>
      </w:divBdr>
    </w:div>
    <w:div w:id="343869679">
      <w:bodyDiv w:val="1"/>
      <w:marLeft w:val="0"/>
      <w:marRight w:val="0"/>
      <w:marTop w:val="0"/>
      <w:marBottom w:val="0"/>
      <w:divBdr>
        <w:top w:val="none" w:sz="0" w:space="0" w:color="auto"/>
        <w:left w:val="none" w:sz="0" w:space="0" w:color="auto"/>
        <w:bottom w:val="none" w:sz="0" w:space="0" w:color="auto"/>
        <w:right w:val="none" w:sz="0" w:space="0" w:color="auto"/>
      </w:divBdr>
    </w:div>
    <w:div w:id="346058614">
      <w:bodyDiv w:val="1"/>
      <w:marLeft w:val="0"/>
      <w:marRight w:val="0"/>
      <w:marTop w:val="0"/>
      <w:marBottom w:val="0"/>
      <w:divBdr>
        <w:top w:val="none" w:sz="0" w:space="0" w:color="auto"/>
        <w:left w:val="none" w:sz="0" w:space="0" w:color="auto"/>
        <w:bottom w:val="none" w:sz="0" w:space="0" w:color="auto"/>
        <w:right w:val="none" w:sz="0" w:space="0" w:color="auto"/>
      </w:divBdr>
    </w:div>
    <w:div w:id="348875831">
      <w:bodyDiv w:val="1"/>
      <w:marLeft w:val="0"/>
      <w:marRight w:val="0"/>
      <w:marTop w:val="0"/>
      <w:marBottom w:val="0"/>
      <w:divBdr>
        <w:top w:val="none" w:sz="0" w:space="0" w:color="auto"/>
        <w:left w:val="none" w:sz="0" w:space="0" w:color="auto"/>
        <w:bottom w:val="none" w:sz="0" w:space="0" w:color="auto"/>
        <w:right w:val="none" w:sz="0" w:space="0" w:color="auto"/>
      </w:divBdr>
    </w:div>
    <w:div w:id="350300762">
      <w:bodyDiv w:val="1"/>
      <w:marLeft w:val="0"/>
      <w:marRight w:val="0"/>
      <w:marTop w:val="0"/>
      <w:marBottom w:val="0"/>
      <w:divBdr>
        <w:top w:val="none" w:sz="0" w:space="0" w:color="auto"/>
        <w:left w:val="none" w:sz="0" w:space="0" w:color="auto"/>
        <w:bottom w:val="none" w:sz="0" w:space="0" w:color="auto"/>
        <w:right w:val="none" w:sz="0" w:space="0" w:color="auto"/>
      </w:divBdr>
    </w:div>
    <w:div w:id="352802847">
      <w:bodyDiv w:val="1"/>
      <w:marLeft w:val="0"/>
      <w:marRight w:val="0"/>
      <w:marTop w:val="0"/>
      <w:marBottom w:val="0"/>
      <w:divBdr>
        <w:top w:val="none" w:sz="0" w:space="0" w:color="auto"/>
        <w:left w:val="none" w:sz="0" w:space="0" w:color="auto"/>
        <w:bottom w:val="none" w:sz="0" w:space="0" w:color="auto"/>
        <w:right w:val="none" w:sz="0" w:space="0" w:color="auto"/>
      </w:divBdr>
    </w:div>
    <w:div w:id="355737579">
      <w:bodyDiv w:val="1"/>
      <w:marLeft w:val="0"/>
      <w:marRight w:val="0"/>
      <w:marTop w:val="0"/>
      <w:marBottom w:val="0"/>
      <w:divBdr>
        <w:top w:val="none" w:sz="0" w:space="0" w:color="auto"/>
        <w:left w:val="none" w:sz="0" w:space="0" w:color="auto"/>
        <w:bottom w:val="none" w:sz="0" w:space="0" w:color="auto"/>
        <w:right w:val="none" w:sz="0" w:space="0" w:color="auto"/>
      </w:divBdr>
    </w:div>
    <w:div w:id="362558755">
      <w:bodyDiv w:val="1"/>
      <w:marLeft w:val="0"/>
      <w:marRight w:val="0"/>
      <w:marTop w:val="0"/>
      <w:marBottom w:val="0"/>
      <w:divBdr>
        <w:top w:val="none" w:sz="0" w:space="0" w:color="auto"/>
        <w:left w:val="none" w:sz="0" w:space="0" w:color="auto"/>
        <w:bottom w:val="none" w:sz="0" w:space="0" w:color="auto"/>
        <w:right w:val="none" w:sz="0" w:space="0" w:color="auto"/>
      </w:divBdr>
    </w:div>
    <w:div w:id="367410562">
      <w:bodyDiv w:val="1"/>
      <w:marLeft w:val="0"/>
      <w:marRight w:val="0"/>
      <w:marTop w:val="0"/>
      <w:marBottom w:val="0"/>
      <w:divBdr>
        <w:top w:val="none" w:sz="0" w:space="0" w:color="auto"/>
        <w:left w:val="none" w:sz="0" w:space="0" w:color="auto"/>
        <w:bottom w:val="none" w:sz="0" w:space="0" w:color="auto"/>
        <w:right w:val="none" w:sz="0" w:space="0" w:color="auto"/>
      </w:divBdr>
    </w:div>
    <w:div w:id="367461936">
      <w:bodyDiv w:val="1"/>
      <w:marLeft w:val="0"/>
      <w:marRight w:val="0"/>
      <w:marTop w:val="0"/>
      <w:marBottom w:val="0"/>
      <w:divBdr>
        <w:top w:val="none" w:sz="0" w:space="0" w:color="auto"/>
        <w:left w:val="none" w:sz="0" w:space="0" w:color="auto"/>
        <w:bottom w:val="none" w:sz="0" w:space="0" w:color="auto"/>
        <w:right w:val="none" w:sz="0" w:space="0" w:color="auto"/>
      </w:divBdr>
    </w:div>
    <w:div w:id="368383339">
      <w:bodyDiv w:val="1"/>
      <w:marLeft w:val="0"/>
      <w:marRight w:val="0"/>
      <w:marTop w:val="0"/>
      <w:marBottom w:val="0"/>
      <w:divBdr>
        <w:top w:val="none" w:sz="0" w:space="0" w:color="auto"/>
        <w:left w:val="none" w:sz="0" w:space="0" w:color="auto"/>
        <w:bottom w:val="none" w:sz="0" w:space="0" w:color="auto"/>
        <w:right w:val="none" w:sz="0" w:space="0" w:color="auto"/>
      </w:divBdr>
    </w:div>
    <w:div w:id="374618716">
      <w:bodyDiv w:val="1"/>
      <w:marLeft w:val="0"/>
      <w:marRight w:val="0"/>
      <w:marTop w:val="0"/>
      <w:marBottom w:val="0"/>
      <w:divBdr>
        <w:top w:val="none" w:sz="0" w:space="0" w:color="auto"/>
        <w:left w:val="none" w:sz="0" w:space="0" w:color="auto"/>
        <w:bottom w:val="none" w:sz="0" w:space="0" w:color="auto"/>
        <w:right w:val="none" w:sz="0" w:space="0" w:color="auto"/>
      </w:divBdr>
    </w:div>
    <w:div w:id="391077692">
      <w:bodyDiv w:val="1"/>
      <w:marLeft w:val="0"/>
      <w:marRight w:val="0"/>
      <w:marTop w:val="0"/>
      <w:marBottom w:val="0"/>
      <w:divBdr>
        <w:top w:val="none" w:sz="0" w:space="0" w:color="auto"/>
        <w:left w:val="none" w:sz="0" w:space="0" w:color="auto"/>
        <w:bottom w:val="none" w:sz="0" w:space="0" w:color="auto"/>
        <w:right w:val="none" w:sz="0" w:space="0" w:color="auto"/>
      </w:divBdr>
    </w:div>
    <w:div w:id="402869703">
      <w:bodyDiv w:val="1"/>
      <w:marLeft w:val="0"/>
      <w:marRight w:val="0"/>
      <w:marTop w:val="0"/>
      <w:marBottom w:val="0"/>
      <w:divBdr>
        <w:top w:val="none" w:sz="0" w:space="0" w:color="auto"/>
        <w:left w:val="none" w:sz="0" w:space="0" w:color="auto"/>
        <w:bottom w:val="none" w:sz="0" w:space="0" w:color="auto"/>
        <w:right w:val="none" w:sz="0" w:space="0" w:color="auto"/>
      </w:divBdr>
    </w:div>
    <w:div w:id="403844261">
      <w:bodyDiv w:val="1"/>
      <w:marLeft w:val="0"/>
      <w:marRight w:val="0"/>
      <w:marTop w:val="0"/>
      <w:marBottom w:val="0"/>
      <w:divBdr>
        <w:top w:val="none" w:sz="0" w:space="0" w:color="auto"/>
        <w:left w:val="none" w:sz="0" w:space="0" w:color="auto"/>
        <w:bottom w:val="none" w:sz="0" w:space="0" w:color="auto"/>
        <w:right w:val="none" w:sz="0" w:space="0" w:color="auto"/>
      </w:divBdr>
    </w:div>
    <w:div w:id="421071794">
      <w:bodyDiv w:val="1"/>
      <w:marLeft w:val="0"/>
      <w:marRight w:val="0"/>
      <w:marTop w:val="0"/>
      <w:marBottom w:val="0"/>
      <w:divBdr>
        <w:top w:val="none" w:sz="0" w:space="0" w:color="auto"/>
        <w:left w:val="none" w:sz="0" w:space="0" w:color="auto"/>
        <w:bottom w:val="none" w:sz="0" w:space="0" w:color="auto"/>
        <w:right w:val="none" w:sz="0" w:space="0" w:color="auto"/>
      </w:divBdr>
    </w:div>
    <w:div w:id="423919501">
      <w:bodyDiv w:val="1"/>
      <w:marLeft w:val="0"/>
      <w:marRight w:val="0"/>
      <w:marTop w:val="0"/>
      <w:marBottom w:val="0"/>
      <w:divBdr>
        <w:top w:val="none" w:sz="0" w:space="0" w:color="auto"/>
        <w:left w:val="none" w:sz="0" w:space="0" w:color="auto"/>
        <w:bottom w:val="none" w:sz="0" w:space="0" w:color="auto"/>
        <w:right w:val="none" w:sz="0" w:space="0" w:color="auto"/>
      </w:divBdr>
    </w:div>
    <w:div w:id="424034376">
      <w:bodyDiv w:val="1"/>
      <w:marLeft w:val="0"/>
      <w:marRight w:val="0"/>
      <w:marTop w:val="0"/>
      <w:marBottom w:val="0"/>
      <w:divBdr>
        <w:top w:val="none" w:sz="0" w:space="0" w:color="auto"/>
        <w:left w:val="none" w:sz="0" w:space="0" w:color="auto"/>
        <w:bottom w:val="none" w:sz="0" w:space="0" w:color="auto"/>
        <w:right w:val="none" w:sz="0" w:space="0" w:color="auto"/>
      </w:divBdr>
    </w:div>
    <w:div w:id="426776531">
      <w:bodyDiv w:val="1"/>
      <w:marLeft w:val="0"/>
      <w:marRight w:val="0"/>
      <w:marTop w:val="0"/>
      <w:marBottom w:val="0"/>
      <w:divBdr>
        <w:top w:val="none" w:sz="0" w:space="0" w:color="auto"/>
        <w:left w:val="none" w:sz="0" w:space="0" w:color="auto"/>
        <w:bottom w:val="none" w:sz="0" w:space="0" w:color="auto"/>
        <w:right w:val="none" w:sz="0" w:space="0" w:color="auto"/>
      </w:divBdr>
    </w:div>
    <w:div w:id="427312521">
      <w:bodyDiv w:val="1"/>
      <w:marLeft w:val="0"/>
      <w:marRight w:val="0"/>
      <w:marTop w:val="0"/>
      <w:marBottom w:val="0"/>
      <w:divBdr>
        <w:top w:val="none" w:sz="0" w:space="0" w:color="auto"/>
        <w:left w:val="none" w:sz="0" w:space="0" w:color="auto"/>
        <w:bottom w:val="none" w:sz="0" w:space="0" w:color="auto"/>
        <w:right w:val="none" w:sz="0" w:space="0" w:color="auto"/>
      </w:divBdr>
    </w:div>
    <w:div w:id="430472047">
      <w:bodyDiv w:val="1"/>
      <w:marLeft w:val="0"/>
      <w:marRight w:val="0"/>
      <w:marTop w:val="0"/>
      <w:marBottom w:val="0"/>
      <w:divBdr>
        <w:top w:val="none" w:sz="0" w:space="0" w:color="auto"/>
        <w:left w:val="none" w:sz="0" w:space="0" w:color="auto"/>
        <w:bottom w:val="none" w:sz="0" w:space="0" w:color="auto"/>
        <w:right w:val="none" w:sz="0" w:space="0" w:color="auto"/>
      </w:divBdr>
    </w:div>
    <w:div w:id="430662140">
      <w:bodyDiv w:val="1"/>
      <w:marLeft w:val="0"/>
      <w:marRight w:val="0"/>
      <w:marTop w:val="0"/>
      <w:marBottom w:val="0"/>
      <w:divBdr>
        <w:top w:val="none" w:sz="0" w:space="0" w:color="auto"/>
        <w:left w:val="none" w:sz="0" w:space="0" w:color="auto"/>
        <w:bottom w:val="none" w:sz="0" w:space="0" w:color="auto"/>
        <w:right w:val="none" w:sz="0" w:space="0" w:color="auto"/>
      </w:divBdr>
    </w:div>
    <w:div w:id="431977511">
      <w:bodyDiv w:val="1"/>
      <w:marLeft w:val="0"/>
      <w:marRight w:val="0"/>
      <w:marTop w:val="0"/>
      <w:marBottom w:val="0"/>
      <w:divBdr>
        <w:top w:val="none" w:sz="0" w:space="0" w:color="auto"/>
        <w:left w:val="none" w:sz="0" w:space="0" w:color="auto"/>
        <w:bottom w:val="none" w:sz="0" w:space="0" w:color="auto"/>
        <w:right w:val="none" w:sz="0" w:space="0" w:color="auto"/>
      </w:divBdr>
    </w:div>
    <w:div w:id="438837940">
      <w:bodyDiv w:val="1"/>
      <w:marLeft w:val="0"/>
      <w:marRight w:val="0"/>
      <w:marTop w:val="0"/>
      <w:marBottom w:val="0"/>
      <w:divBdr>
        <w:top w:val="none" w:sz="0" w:space="0" w:color="auto"/>
        <w:left w:val="none" w:sz="0" w:space="0" w:color="auto"/>
        <w:bottom w:val="none" w:sz="0" w:space="0" w:color="auto"/>
        <w:right w:val="none" w:sz="0" w:space="0" w:color="auto"/>
      </w:divBdr>
    </w:div>
    <w:div w:id="440956964">
      <w:bodyDiv w:val="1"/>
      <w:marLeft w:val="0"/>
      <w:marRight w:val="0"/>
      <w:marTop w:val="0"/>
      <w:marBottom w:val="0"/>
      <w:divBdr>
        <w:top w:val="none" w:sz="0" w:space="0" w:color="auto"/>
        <w:left w:val="none" w:sz="0" w:space="0" w:color="auto"/>
        <w:bottom w:val="none" w:sz="0" w:space="0" w:color="auto"/>
        <w:right w:val="none" w:sz="0" w:space="0" w:color="auto"/>
      </w:divBdr>
      <w:divsChild>
        <w:div w:id="268203410">
          <w:marLeft w:val="0"/>
          <w:marRight w:val="0"/>
          <w:marTop w:val="0"/>
          <w:marBottom w:val="0"/>
          <w:divBdr>
            <w:top w:val="none" w:sz="0" w:space="0" w:color="auto"/>
            <w:left w:val="none" w:sz="0" w:space="0" w:color="auto"/>
            <w:bottom w:val="none" w:sz="0" w:space="0" w:color="auto"/>
            <w:right w:val="none" w:sz="0" w:space="0" w:color="auto"/>
          </w:divBdr>
          <w:divsChild>
            <w:div w:id="116489625">
              <w:marLeft w:val="0"/>
              <w:marRight w:val="0"/>
              <w:marTop w:val="0"/>
              <w:marBottom w:val="0"/>
              <w:divBdr>
                <w:top w:val="none" w:sz="0" w:space="0" w:color="auto"/>
                <w:left w:val="none" w:sz="0" w:space="0" w:color="auto"/>
                <w:bottom w:val="none" w:sz="0" w:space="0" w:color="auto"/>
                <w:right w:val="none" w:sz="0" w:space="0" w:color="auto"/>
              </w:divBdr>
            </w:div>
          </w:divsChild>
        </w:div>
        <w:div w:id="1258750103">
          <w:marLeft w:val="0"/>
          <w:marRight w:val="0"/>
          <w:marTop w:val="0"/>
          <w:marBottom w:val="0"/>
          <w:divBdr>
            <w:top w:val="none" w:sz="0" w:space="0" w:color="auto"/>
            <w:left w:val="none" w:sz="0" w:space="0" w:color="auto"/>
            <w:bottom w:val="none" w:sz="0" w:space="0" w:color="auto"/>
            <w:right w:val="none" w:sz="0" w:space="0" w:color="auto"/>
          </w:divBdr>
          <w:divsChild>
            <w:div w:id="130907120">
              <w:marLeft w:val="0"/>
              <w:marRight w:val="0"/>
              <w:marTop w:val="0"/>
              <w:marBottom w:val="0"/>
              <w:divBdr>
                <w:top w:val="none" w:sz="0" w:space="0" w:color="auto"/>
                <w:left w:val="none" w:sz="0" w:space="0" w:color="auto"/>
                <w:bottom w:val="none" w:sz="0" w:space="0" w:color="auto"/>
                <w:right w:val="none" w:sz="0" w:space="0" w:color="auto"/>
              </w:divBdr>
              <w:divsChild>
                <w:div w:id="225994889">
                  <w:marLeft w:val="0"/>
                  <w:marRight w:val="0"/>
                  <w:marTop w:val="0"/>
                  <w:marBottom w:val="0"/>
                  <w:divBdr>
                    <w:top w:val="none" w:sz="0" w:space="0" w:color="auto"/>
                    <w:left w:val="none" w:sz="0" w:space="0" w:color="auto"/>
                    <w:bottom w:val="none" w:sz="0" w:space="0" w:color="auto"/>
                    <w:right w:val="none" w:sz="0" w:space="0" w:color="auto"/>
                  </w:divBdr>
                  <w:divsChild>
                    <w:div w:id="81297177">
                      <w:marLeft w:val="0"/>
                      <w:marRight w:val="0"/>
                      <w:marTop w:val="0"/>
                      <w:marBottom w:val="0"/>
                      <w:divBdr>
                        <w:top w:val="none" w:sz="0" w:space="0" w:color="auto"/>
                        <w:left w:val="none" w:sz="0" w:space="0" w:color="auto"/>
                        <w:bottom w:val="none" w:sz="0" w:space="0" w:color="auto"/>
                        <w:right w:val="none" w:sz="0" w:space="0" w:color="auto"/>
                      </w:divBdr>
                      <w:divsChild>
                        <w:div w:id="544217724">
                          <w:marLeft w:val="0"/>
                          <w:marRight w:val="0"/>
                          <w:marTop w:val="0"/>
                          <w:marBottom w:val="0"/>
                          <w:divBdr>
                            <w:top w:val="none" w:sz="0" w:space="0" w:color="auto"/>
                            <w:left w:val="none" w:sz="0" w:space="0" w:color="auto"/>
                            <w:bottom w:val="none" w:sz="0" w:space="0" w:color="auto"/>
                            <w:right w:val="none" w:sz="0" w:space="0" w:color="auto"/>
                          </w:divBdr>
                          <w:divsChild>
                            <w:div w:id="154340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402122">
          <w:marLeft w:val="0"/>
          <w:marRight w:val="0"/>
          <w:marTop w:val="0"/>
          <w:marBottom w:val="0"/>
          <w:divBdr>
            <w:top w:val="none" w:sz="0" w:space="0" w:color="auto"/>
            <w:left w:val="none" w:sz="0" w:space="0" w:color="auto"/>
            <w:bottom w:val="none" w:sz="0" w:space="0" w:color="auto"/>
            <w:right w:val="none" w:sz="0" w:space="0" w:color="auto"/>
          </w:divBdr>
          <w:divsChild>
            <w:div w:id="122691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010477">
      <w:bodyDiv w:val="1"/>
      <w:marLeft w:val="0"/>
      <w:marRight w:val="0"/>
      <w:marTop w:val="0"/>
      <w:marBottom w:val="0"/>
      <w:divBdr>
        <w:top w:val="none" w:sz="0" w:space="0" w:color="auto"/>
        <w:left w:val="none" w:sz="0" w:space="0" w:color="auto"/>
        <w:bottom w:val="none" w:sz="0" w:space="0" w:color="auto"/>
        <w:right w:val="none" w:sz="0" w:space="0" w:color="auto"/>
      </w:divBdr>
    </w:div>
    <w:div w:id="451098097">
      <w:bodyDiv w:val="1"/>
      <w:marLeft w:val="0"/>
      <w:marRight w:val="0"/>
      <w:marTop w:val="0"/>
      <w:marBottom w:val="0"/>
      <w:divBdr>
        <w:top w:val="none" w:sz="0" w:space="0" w:color="auto"/>
        <w:left w:val="none" w:sz="0" w:space="0" w:color="auto"/>
        <w:bottom w:val="none" w:sz="0" w:space="0" w:color="auto"/>
        <w:right w:val="none" w:sz="0" w:space="0" w:color="auto"/>
      </w:divBdr>
    </w:div>
    <w:div w:id="458958317">
      <w:bodyDiv w:val="1"/>
      <w:marLeft w:val="0"/>
      <w:marRight w:val="0"/>
      <w:marTop w:val="0"/>
      <w:marBottom w:val="0"/>
      <w:divBdr>
        <w:top w:val="none" w:sz="0" w:space="0" w:color="auto"/>
        <w:left w:val="none" w:sz="0" w:space="0" w:color="auto"/>
        <w:bottom w:val="none" w:sz="0" w:space="0" w:color="auto"/>
        <w:right w:val="none" w:sz="0" w:space="0" w:color="auto"/>
      </w:divBdr>
    </w:div>
    <w:div w:id="459422078">
      <w:bodyDiv w:val="1"/>
      <w:marLeft w:val="0"/>
      <w:marRight w:val="0"/>
      <w:marTop w:val="0"/>
      <w:marBottom w:val="0"/>
      <w:divBdr>
        <w:top w:val="none" w:sz="0" w:space="0" w:color="auto"/>
        <w:left w:val="none" w:sz="0" w:space="0" w:color="auto"/>
        <w:bottom w:val="none" w:sz="0" w:space="0" w:color="auto"/>
        <w:right w:val="none" w:sz="0" w:space="0" w:color="auto"/>
      </w:divBdr>
    </w:div>
    <w:div w:id="480779232">
      <w:bodyDiv w:val="1"/>
      <w:marLeft w:val="0"/>
      <w:marRight w:val="0"/>
      <w:marTop w:val="0"/>
      <w:marBottom w:val="0"/>
      <w:divBdr>
        <w:top w:val="none" w:sz="0" w:space="0" w:color="auto"/>
        <w:left w:val="none" w:sz="0" w:space="0" w:color="auto"/>
        <w:bottom w:val="none" w:sz="0" w:space="0" w:color="auto"/>
        <w:right w:val="none" w:sz="0" w:space="0" w:color="auto"/>
      </w:divBdr>
    </w:div>
    <w:div w:id="486167603">
      <w:bodyDiv w:val="1"/>
      <w:marLeft w:val="0"/>
      <w:marRight w:val="0"/>
      <w:marTop w:val="0"/>
      <w:marBottom w:val="0"/>
      <w:divBdr>
        <w:top w:val="none" w:sz="0" w:space="0" w:color="auto"/>
        <w:left w:val="none" w:sz="0" w:space="0" w:color="auto"/>
        <w:bottom w:val="none" w:sz="0" w:space="0" w:color="auto"/>
        <w:right w:val="none" w:sz="0" w:space="0" w:color="auto"/>
      </w:divBdr>
    </w:div>
    <w:div w:id="491219351">
      <w:bodyDiv w:val="1"/>
      <w:marLeft w:val="0"/>
      <w:marRight w:val="0"/>
      <w:marTop w:val="0"/>
      <w:marBottom w:val="0"/>
      <w:divBdr>
        <w:top w:val="none" w:sz="0" w:space="0" w:color="auto"/>
        <w:left w:val="none" w:sz="0" w:space="0" w:color="auto"/>
        <w:bottom w:val="none" w:sz="0" w:space="0" w:color="auto"/>
        <w:right w:val="none" w:sz="0" w:space="0" w:color="auto"/>
      </w:divBdr>
    </w:div>
    <w:div w:id="494034709">
      <w:bodyDiv w:val="1"/>
      <w:marLeft w:val="0"/>
      <w:marRight w:val="0"/>
      <w:marTop w:val="0"/>
      <w:marBottom w:val="0"/>
      <w:divBdr>
        <w:top w:val="none" w:sz="0" w:space="0" w:color="auto"/>
        <w:left w:val="none" w:sz="0" w:space="0" w:color="auto"/>
        <w:bottom w:val="none" w:sz="0" w:space="0" w:color="auto"/>
        <w:right w:val="none" w:sz="0" w:space="0" w:color="auto"/>
      </w:divBdr>
    </w:div>
    <w:div w:id="511917004">
      <w:bodyDiv w:val="1"/>
      <w:marLeft w:val="0"/>
      <w:marRight w:val="0"/>
      <w:marTop w:val="0"/>
      <w:marBottom w:val="0"/>
      <w:divBdr>
        <w:top w:val="none" w:sz="0" w:space="0" w:color="auto"/>
        <w:left w:val="none" w:sz="0" w:space="0" w:color="auto"/>
        <w:bottom w:val="none" w:sz="0" w:space="0" w:color="auto"/>
        <w:right w:val="none" w:sz="0" w:space="0" w:color="auto"/>
      </w:divBdr>
    </w:div>
    <w:div w:id="515924303">
      <w:bodyDiv w:val="1"/>
      <w:marLeft w:val="0"/>
      <w:marRight w:val="0"/>
      <w:marTop w:val="0"/>
      <w:marBottom w:val="0"/>
      <w:divBdr>
        <w:top w:val="none" w:sz="0" w:space="0" w:color="auto"/>
        <w:left w:val="none" w:sz="0" w:space="0" w:color="auto"/>
        <w:bottom w:val="none" w:sz="0" w:space="0" w:color="auto"/>
        <w:right w:val="none" w:sz="0" w:space="0" w:color="auto"/>
      </w:divBdr>
    </w:div>
    <w:div w:id="526062459">
      <w:bodyDiv w:val="1"/>
      <w:marLeft w:val="0"/>
      <w:marRight w:val="0"/>
      <w:marTop w:val="0"/>
      <w:marBottom w:val="0"/>
      <w:divBdr>
        <w:top w:val="none" w:sz="0" w:space="0" w:color="auto"/>
        <w:left w:val="none" w:sz="0" w:space="0" w:color="auto"/>
        <w:bottom w:val="none" w:sz="0" w:space="0" w:color="auto"/>
        <w:right w:val="none" w:sz="0" w:space="0" w:color="auto"/>
      </w:divBdr>
    </w:div>
    <w:div w:id="529686779">
      <w:bodyDiv w:val="1"/>
      <w:marLeft w:val="0"/>
      <w:marRight w:val="0"/>
      <w:marTop w:val="0"/>
      <w:marBottom w:val="0"/>
      <w:divBdr>
        <w:top w:val="none" w:sz="0" w:space="0" w:color="auto"/>
        <w:left w:val="none" w:sz="0" w:space="0" w:color="auto"/>
        <w:bottom w:val="none" w:sz="0" w:space="0" w:color="auto"/>
        <w:right w:val="none" w:sz="0" w:space="0" w:color="auto"/>
      </w:divBdr>
    </w:div>
    <w:div w:id="549995549">
      <w:bodyDiv w:val="1"/>
      <w:marLeft w:val="0"/>
      <w:marRight w:val="0"/>
      <w:marTop w:val="0"/>
      <w:marBottom w:val="0"/>
      <w:divBdr>
        <w:top w:val="none" w:sz="0" w:space="0" w:color="auto"/>
        <w:left w:val="none" w:sz="0" w:space="0" w:color="auto"/>
        <w:bottom w:val="none" w:sz="0" w:space="0" w:color="auto"/>
        <w:right w:val="none" w:sz="0" w:space="0" w:color="auto"/>
      </w:divBdr>
    </w:div>
    <w:div w:id="557008850">
      <w:bodyDiv w:val="1"/>
      <w:marLeft w:val="0"/>
      <w:marRight w:val="0"/>
      <w:marTop w:val="0"/>
      <w:marBottom w:val="0"/>
      <w:divBdr>
        <w:top w:val="none" w:sz="0" w:space="0" w:color="auto"/>
        <w:left w:val="none" w:sz="0" w:space="0" w:color="auto"/>
        <w:bottom w:val="none" w:sz="0" w:space="0" w:color="auto"/>
        <w:right w:val="none" w:sz="0" w:space="0" w:color="auto"/>
      </w:divBdr>
    </w:div>
    <w:div w:id="559901421">
      <w:bodyDiv w:val="1"/>
      <w:marLeft w:val="0"/>
      <w:marRight w:val="0"/>
      <w:marTop w:val="0"/>
      <w:marBottom w:val="0"/>
      <w:divBdr>
        <w:top w:val="none" w:sz="0" w:space="0" w:color="auto"/>
        <w:left w:val="none" w:sz="0" w:space="0" w:color="auto"/>
        <w:bottom w:val="none" w:sz="0" w:space="0" w:color="auto"/>
        <w:right w:val="none" w:sz="0" w:space="0" w:color="auto"/>
      </w:divBdr>
    </w:div>
    <w:div w:id="561914741">
      <w:bodyDiv w:val="1"/>
      <w:marLeft w:val="0"/>
      <w:marRight w:val="0"/>
      <w:marTop w:val="0"/>
      <w:marBottom w:val="0"/>
      <w:divBdr>
        <w:top w:val="none" w:sz="0" w:space="0" w:color="auto"/>
        <w:left w:val="none" w:sz="0" w:space="0" w:color="auto"/>
        <w:bottom w:val="none" w:sz="0" w:space="0" w:color="auto"/>
        <w:right w:val="none" w:sz="0" w:space="0" w:color="auto"/>
      </w:divBdr>
    </w:div>
    <w:div w:id="562446522">
      <w:bodyDiv w:val="1"/>
      <w:marLeft w:val="0"/>
      <w:marRight w:val="0"/>
      <w:marTop w:val="0"/>
      <w:marBottom w:val="0"/>
      <w:divBdr>
        <w:top w:val="none" w:sz="0" w:space="0" w:color="auto"/>
        <w:left w:val="none" w:sz="0" w:space="0" w:color="auto"/>
        <w:bottom w:val="none" w:sz="0" w:space="0" w:color="auto"/>
        <w:right w:val="none" w:sz="0" w:space="0" w:color="auto"/>
      </w:divBdr>
    </w:div>
    <w:div w:id="562912957">
      <w:bodyDiv w:val="1"/>
      <w:marLeft w:val="0"/>
      <w:marRight w:val="0"/>
      <w:marTop w:val="0"/>
      <w:marBottom w:val="0"/>
      <w:divBdr>
        <w:top w:val="none" w:sz="0" w:space="0" w:color="auto"/>
        <w:left w:val="none" w:sz="0" w:space="0" w:color="auto"/>
        <w:bottom w:val="none" w:sz="0" w:space="0" w:color="auto"/>
        <w:right w:val="none" w:sz="0" w:space="0" w:color="auto"/>
      </w:divBdr>
    </w:div>
    <w:div w:id="563679630">
      <w:bodyDiv w:val="1"/>
      <w:marLeft w:val="0"/>
      <w:marRight w:val="0"/>
      <w:marTop w:val="0"/>
      <w:marBottom w:val="0"/>
      <w:divBdr>
        <w:top w:val="none" w:sz="0" w:space="0" w:color="auto"/>
        <w:left w:val="none" w:sz="0" w:space="0" w:color="auto"/>
        <w:bottom w:val="none" w:sz="0" w:space="0" w:color="auto"/>
        <w:right w:val="none" w:sz="0" w:space="0" w:color="auto"/>
      </w:divBdr>
    </w:div>
    <w:div w:id="572545895">
      <w:bodyDiv w:val="1"/>
      <w:marLeft w:val="0"/>
      <w:marRight w:val="0"/>
      <w:marTop w:val="0"/>
      <w:marBottom w:val="0"/>
      <w:divBdr>
        <w:top w:val="none" w:sz="0" w:space="0" w:color="auto"/>
        <w:left w:val="none" w:sz="0" w:space="0" w:color="auto"/>
        <w:bottom w:val="none" w:sz="0" w:space="0" w:color="auto"/>
        <w:right w:val="none" w:sz="0" w:space="0" w:color="auto"/>
      </w:divBdr>
    </w:div>
    <w:div w:id="576979177">
      <w:bodyDiv w:val="1"/>
      <w:marLeft w:val="0"/>
      <w:marRight w:val="0"/>
      <w:marTop w:val="0"/>
      <w:marBottom w:val="0"/>
      <w:divBdr>
        <w:top w:val="none" w:sz="0" w:space="0" w:color="auto"/>
        <w:left w:val="none" w:sz="0" w:space="0" w:color="auto"/>
        <w:bottom w:val="none" w:sz="0" w:space="0" w:color="auto"/>
        <w:right w:val="none" w:sz="0" w:space="0" w:color="auto"/>
      </w:divBdr>
    </w:div>
    <w:div w:id="577129764">
      <w:bodyDiv w:val="1"/>
      <w:marLeft w:val="0"/>
      <w:marRight w:val="0"/>
      <w:marTop w:val="0"/>
      <w:marBottom w:val="0"/>
      <w:divBdr>
        <w:top w:val="none" w:sz="0" w:space="0" w:color="auto"/>
        <w:left w:val="none" w:sz="0" w:space="0" w:color="auto"/>
        <w:bottom w:val="none" w:sz="0" w:space="0" w:color="auto"/>
        <w:right w:val="none" w:sz="0" w:space="0" w:color="auto"/>
      </w:divBdr>
      <w:divsChild>
        <w:div w:id="1502508061">
          <w:marLeft w:val="547"/>
          <w:marRight w:val="0"/>
          <w:marTop w:val="0"/>
          <w:marBottom w:val="0"/>
          <w:divBdr>
            <w:top w:val="none" w:sz="0" w:space="0" w:color="auto"/>
            <w:left w:val="none" w:sz="0" w:space="0" w:color="auto"/>
            <w:bottom w:val="none" w:sz="0" w:space="0" w:color="auto"/>
            <w:right w:val="none" w:sz="0" w:space="0" w:color="auto"/>
          </w:divBdr>
        </w:div>
      </w:divsChild>
    </w:div>
    <w:div w:id="584386178">
      <w:bodyDiv w:val="1"/>
      <w:marLeft w:val="0"/>
      <w:marRight w:val="0"/>
      <w:marTop w:val="0"/>
      <w:marBottom w:val="0"/>
      <w:divBdr>
        <w:top w:val="none" w:sz="0" w:space="0" w:color="auto"/>
        <w:left w:val="none" w:sz="0" w:space="0" w:color="auto"/>
        <w:bottom w:val="none" w:sz="0" w:space="0" w:color="auto"/>
        <w:right w:val="none" w:sz="0" w:space="0" w:color="auto"/>
      </w:divBdr>
    </w:div>
    <w:div w:id="585959849">
      <w:bodyDiv w:val="1"/>
      <w:marLeft w:val="0"/>
      <w:marRight w:val="0"/>
      <w:marTop w:val="0"/>
      <w:marBottom w:val="0"/>
      <w:divBdr>
        <w:top w:val="none" w:sz="0" w:space="0" w:color="auto"/>
        <w:left w:val="none" w:sz="0" w:space="0" w:color="auto"/>
        <w:bottom w:val="none" w:sz="0" w:space="0" w:color="auto"/>
        <w:right w:val="none" w:sz="0" w:space="0" w:color="auto"/>
      </w:divBdr>
    </w:div>
    <w:div w:id="597299970">
      <w:bodyDiv w:val="1"/>
      <w:marLeft w:val="0"/>
      <w:marRight w:val="0"/>
      <w:marTop w:val="0"/>
      <w:marBottom w:val="0"/>
      <w:divBdr>
        <w:top w:val="none" w:sz="0" w:space="0" w:color="auto"/>
        <w:left w:val="none" w:sz="0" w:space="0" w:color="auto"/>
        <w:bottom w:val="none" w:sz="0" w:space="0" w:color="auto"/>
        <w:right w:val="none" w:sz="0" w:space="0" w:color="auto"/>
      </w:divBdr>
    </w:div>
    <w:div w:id="597952857">
      <w:bodyDiv w:val="1"/>
      <w:marLeft w:val="0"/>
      <w:marRight w:val="0"/>
      <w:marTop w:val="0"/>
      <w:marBottom w:val="0"/>
      <w:divBdr>
        <w:top w:val="none" w:sz="0" w:space="0" w:color="auto"/>
        <w:left w:val="none" w:sz="0" w:space="0" w:color="auto"/>
        <w:bottom w:val="none" w:sz="0" w:space="0" w:color="auto"/>
        <w:right w:val="none" w:sz="0" w:space="0" w:color="auto"/>
      </w:divBdr>
    </w:div>
    <w:div w:id="603416492">
      <w:bodyDiv w:val="1"/>
      <w:marLeft w:val="0"/>
      <w:marRight w:val="0"/>
      <w:marTop w:val="0"/>
      <w:marBottom w:val="0"/>
      <w:divBdr>
        <w:top w:val="none" w:sz="0" w:space="0" w:color="auto"/>
        <w:left w:val="none" w:sz="0" w:space="0" w:color="auto"/>
        <w:bottom w:val="none" w:sz="0" w:space="0" w:color="auto"/>
        <w:right w:val="none" w:sz="0" w:space="0" w:color="auto"/>
      </w:divBdr>
    </w:div>
    <w:div w:id="603461172">
      <w:bodyDiv w:val="1"/>
      <w:marLeft w:val="0"/>
      <w:marRight w:val="0"/>
      <w:marTop w:val="0"/>
      <w:marBottom w:val="0"/>
      <w:divBdr>
        <w:top w:val="none" w:sz="0" w:space="0" w:color="auto"/>
        <w:left w:val="none" w:sz="0" w:space="0" w:color="auto"/>
        <w:bottom w:val="none" w:sz="0" w:space="0" w:color="auto"/>
        <w:right w:val="none" w:sz="0" w:space="0" w:color="auto"/>
      </w:divBdr>
    </w:div>
    <w:div w:id="605649404">
      <w:bodyDiv w:val="1"/>
      <w:marLeft w:val="0"/>
      <w:marRight w:val="0"/>
      <w:marTop w:val="0"/>
      <w:marBottom w:val="0"/>
      <w:divBdr>
        <w:top w:val="none" w:sz="0" w:space="0" w:color="auto"/>
        <w:left w:val="none" w:sz="0" w:space="0" w:color="auto"/>
        <w:bottom w:val="none" w:sz="0" w:space="0" w:color="auto"/>
        <w:right w:val="none" w:sz="0" w:space="0" w:color="auto"/>
      </w:divBdr>
    </w:div>
    <w:div w:id="613711421">
      <w:bodyDiv w:val="1"/>
      <w:marLeft w:val="0"/>
      <w:marRight w:val="0"/>
      <w:marTop w:val="0"/>
      <w:marBottom w:val="0"/>
      <w:divBdr>
        <w:top w:val="none" w:sz="0" w:space="0" w:color="auto"/>
        <w:left w:val="none" w:sz="0" w:space="0" w:color="auto"/>
        <w:bottom w:val="none" w:sz="0" w:space="0" w:color="auto"/>
        <w:right w:val="none" w:sz="0" w:space="0" w:color="auto"/>
      </w:divBdr>
    </w:div>
    <w:div w:id="618146625">
      <w:bodyDiv w:val="1"/>
      <w:marLeft w:val="0"/>
      <w:marRight w:val="0"/>
      <w:marTop w:val="0"/>
      <w:marBottom w:val="0"/>
      <w:divBdr>
        <w:top w:val="none" w:sz="0" w:space="0" w:color="auto"/>
        <w:left w:val="none" w:sz="0" w:space="0" w:color="auto"/>
        <w:bottom w:val="none" w:sz="0" w:space="0" w:color="auto"/>
        <w:right w:val="none" w:sz="0" w:space="0" w:color="auto"/>
      </w:divBdr>
    </w:div>
    <w:div w:id="618533083">
      <w:bodyDiv w:val="1"/>
      <w:marLeft w:val="0"/>
      <w:marRight w:val="0"/>
      <w:marTop w:val="0"/>
      <w:marBottom w:val="0"/>
      <w:divBdr>
        <w:top w:val="none" w:sz="0" w:space="0" w:color="auto"/>
        <w:left w:val="none" w:sz="0" w:space="0" w:color="auto"/>
        <w:bottom w:val="none" w:sz="0" w:space="0" w:color="auto"/>
        <w:right w:val="none" w:sz="0" w:space="0" w:color="auto"/>
      </w:divBdr>
    </w:div>
    <w:div w:id="624195246">
      <w:bodyDiv w:val="1"/>
      <w:marLeft w:val="0"/>
      <w:marRight w:val="0"/>
      <w:marTop w:val="0"/>
      <w:marBottom w:val="0"/>
      <w:divBdr>
        <w:top w:val="none" w:sz="0" w:space="0" w:color="auto"/>
        <w:left w:val="none" w:sz="0" w:space="0" w:color="auto"/>
        <w:bottom w:val="none" w:sz="0" w:space="0" w:color="auto"/>
        <w:right w:val="none" w:sz="0" w:space="0" w:color="auto"/>
      </w:divBdr>
    </w:div>
    <w:div w:id="633369976">
      <w:bodyDiv w:val="1"/>
      <w:marLeft w:val="0"/>
      <w:marRight w:val="0"/>
      <w:marTop w:val="0"/>
      <w:marBottom w:val="0"/>
      <w:divBdr>
        <w:top w:val="none" w:sz="0" w:space="0" w:color="auto"/>
        <w:left w:val="none" w:sz="0" w:space="0" w:color="auto"/>
        <w:bottom w:val="none" w:sz="0" w:space="0" w:color="auto"/>
        <w:right w:val="none" w:sz="0" w:space="0" w:color="auto"/>
      </w:divBdr>
    </w:div>
    <w:div w:id="636229772">
      <w:bodyDiv w:val="1"/>
      <w:marLeft w:val="0"/>
      <w:marRight w:val="0"/>
      <w:marTop w:val="0"/>
      <w:marBottom w:val="0"/>
      <w:divBdr>
        <w:top w:val="none" w:sz="0" w:space="0" w:color="auto"/>
        <w:left w:val="none" w:sz="0" w:space="0" w:color="auto"/>
        <w:bottom w:val="none" w:sz="0" w:space="0" w:color="auto"/>
        <w:right w:val="none" w:sz="0" w:space="0" w:color="auto"/>
      </w:divBdr>
    </w:div>
    <w:div w:id="645279590">
      <w:bodyDiv w:val="1"/>
      <w:marLeft w:val="0"/>
      <w:marRight w:val="0"/>
      <w:marTop w:val="0"/>
      <w:marBottom w:val="0"/>
      <w:divBdr>
        <w:top w:val="none" w:sz="0" w:space="0" w:color="auto"/>
        <w:left w:val="none" w:sz="0" w:space="0" w:color="auto"/>
        <w:bottom w:val="none" w:sz="0" w:space="0" w:color="auto"/>
        <w:right w:val="none" w:sz="0" w:space="0" w:color="auto"/>
      </w:divBdr>
    </w:div>
    <w:div w:id="651373047">
      <w:bodyDiv w:val="1"/>
      <w:marLeft w:val="0"/>
      <w:marRight w:val="0"/>
      <w:marTop w:val="0"/>
      <w:marBottom w:val="0"/>
      <w:divBdr>
        <w:top w:val="none" w:sz="0" w:space="0" w:color="auto"/>
        <w:left w:val="none" w:sz="0" w:space="0" w:color="auto"/>
        <w:bottom w:val="none" w:sz="0" w:space="0" w:color="auto"/>
        <w:right w:val="none" w:sz="0" w:space="0" w:color="auto"/>
      </w:divBdr>
    </w:div>
    <w:div w:id="651638567">
      <w:bodyDiv w:val="1"/>
      <w:marLeft w:val="0"/>
      <w:marRight w:val="0"/>
      <w:marTop w:val="0"/>
      <w:marBottom w:val="0"/>
      <w:divBdr>
        <w:top w:val="none" w:sz="0" w:space="0" w:color="auto"/>
        <w:left w:val="none" w:sz="0" w:space="0" w:color="auto"/>
        <w:bottom w:val="none" w:sz="0" w:space="0" w:color="auto"/>
        <w:right w:val="none" w:sz="0" w:space="0" w:color="auto"/>
      </w:divBdr>
    </w:div>
    <w:div w:id="651956428">
      <w:bodyDiv w:val="1"/>
      <w:marLeft w:val="0"/>
      <w:marRight w:val="0"/>
      <w:marTop w:val="0"/>
      <w:marBottom w:val="0"/>
      <w:divBdr>
        <w:top w:val="none" w:sz="0" w:space="0" w:color="auto"/>
        <w:left w:val="none" w:sz="0" w:space="0" w:color="auto"/>
        <w:bottom w:val="none" w:sz="0" w:space="0" w:color="auto"/>
        <w:right w:val="none" w:sz="0" w:space="0" w:color="auto"/>
      </w:divBdr>
    </w:div>
    <w:div w:id="659501292">
      <w:bodyDiv w:val="1"/>
      <w:marLeft w:val="0"/>
      <w:marRight w:val="0"/>
      <w:marTop w:val="0"/>
      <w:marBottom w:val="0"/>
      <w:divBdr>
        <w:top w:val="none" w:sz="0" w:space="0" w:color="auto"/>
        <w:left w:val="none" w:sz="0" w:space="0" w:color="auto"/>
        <w:bottom w:val="none" w:sz="0" w:space="0" w:color="auto"/>
        <w:right w:val="none" w:sz="0" w:space="0" w:color="auto"/>
      </w:divBdr>
    </w:div>
    <w:div w:id="660545206">
      <w:bodyDiv w:val="1"/>
      <w:marLeft w:val="0"/>
      <w:marRight w:val="0"/>
      <w:marTop w:val="0"/>
      <w:marBottom w:val="0"/>
      <w:divBdr>
        <w:top w:val="none" w:sz="0" w:space="0" w:color="auto"/>
        <w:left w:val="none" w:sz="0" w:space="0" w:color="auto"/>
        <w:bottom w:val="none" w:sz="0" w:space="0" w:color="auto"/>
        <w:right w:val="none" w:sz="0" w:space="0" w:color="auto"/>
      </w:divBdr>
    </w:div>
    <w:div w:id="668024523">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79045243">
      <w:bodyDiv w:val="1"/>
      <w:marLeft w:val="0"/>
      <w:marRight w:val="0"/>
      <w:marTop w:val="0"/>
      <w:marBottom w:val="0"/>
      <w:divBdr>
        <w:top w:val="none" w:sz="0" w:space="0" w:color="auto"/>
        <w:left w:val="none" w:sz="0" w:space="0" w:color="auto"/>
        <w:bottom w:val="none" w:sz="0" w:space="0" w:color="auto"/>
        <w:right w:val="none" w:sz="0" w:space="0" w:color="auto"/>
      </w:divBdr>
    </w:div>
    <w:div w:id="680163632">
      <w:bodyDiv w:val="1"/>
      <w:marLeft w:val="0"/>
      <w:marRight w:val="0"/>
      <w:marTop w:val="0"/>
      <w:marBottom w:val="0"/>
      <w:divBdr>
        <w:top w:val="none" w:sz="0" w:space="0" w:color="auto"/>
        <w:left w:val="none" w:sz="0" w:space="0" w:color="auto"/>
        <w:bottom w:val="none" w:sz="0" w:space="0" w:color="auto"/>
        <w:right w:val="none" w:sz="0" w:space="0" w:color="auto"/>
      </w:divBdr>
    </w:div>
    <w:div w:id="682130649">
      <w:bodyDiv w:val="1"/>
      <w:marLeft w:val="0"/>
      <w:marRight w:val="0"/>
      <w:marTop w:val="0"/>
      <w:marBottom w:val="0"/>
      <w:divBdr>
        <w:top w:val="none" w:sz="0" w:space="0" w:color="auto"/>
        <w:left w:val="none" w:sz="0" w:space="0" w:color="auto"/>
        <w:bottom w:val="none" w:sz="0" w:space="0" w:color="auto"/>
        <w:right w:val="none" w:sz="0" w:space="0" w:color="auto"/>
      </w:divBdr>
    </w:div>
    <w:div w:id="683478305">
      <w:bodyDiv w:val="1"/>
      <w:marLeft w:val="0"/>
      <w:marRight w:val="0"/>
      <w:marTop w:val="0"/>
      <w:marBottom w:val="0"/>
      <w:divBdr>
        <w:top w:val="none" w:sz="0" w:space="0" w:color="auto"/>
        <w:left w:val="none" w:sz="0" w:space="0" w:color="auto"/>
        <w:bottom w:val="none" w:sz="0" w:space="0" w:color="auto"/>
        <w:right w:val="none" w:sz="0" w:space="0" w:color="auto"/>
      </w:divBdr>
    </w:div>
    <w:div w:id="688682285">
      <w:bodyDiv w:val="1"/>
      <w:marLeft w:val="0"/>
      <w:marRight w:val="0"/>
      <w:marTop w:val="0"/>
      <w:marBottom w:val="0"/>
      <w:divBdr>
        <w:top w:val="none" w:sz="0" w:space="0" w:color="auto"/>
        <w:left w:val="none" w:sz="0" w:space="0" w:color="auto"/>
        <w:bottom w:val="none" w:sz="0" w:space="0" w:color="auto"/>
        <w:right w:val="none" w:sz="0" w:space="0" w:color="auto"/>
      </w:divBdr>
    </w:div>
    <w:div w:id="690885732">
      <w:bodyDiv w:val="1"/>
      <w:marLeft w:val="0"/>
      <w:marRight w:val="0"/>
      <w:marTop w:val="0"/>
      <w:marBottom w:val="0"/>
      <w:divBdr>
        <w:top w:val="none" w:sz="0" w:space="0" w:color="auto"/>
        <w:left w:val="none" w:sz="0" w:space="0" w:color="auto"/>
        <w:bottom w:val="none" w:sz="0" w:space="0" w:color="auto"/>
        <w:right w:val="none" w:sz="0" w:space="0" w:color="auto"/>
      </w:divBdr>
    </w:div>
    <w:div w:id="694621703">
      <w:bodyDiv w:val="1"/>
      <w:marLeft w:val="0"/>
      <w:marRight w:val="0"/>
      <w:marTop w:val="0"/>
      <w:marBottom w:val="0"/>
      <w:divBdr>
        <w:top w:val="none" w:sz="0" w:space="0" w:color="auto"/>
        <w:left w:val="none" w:sz="0" w:space="0" w:color="auto"/>
        <w:bottom w:val="none" w:sz="0" w:space="0" w:color="auto"/>
        <w:right w:val="none" w:sz="0" w:space="0" w:color="auto"/>
      </w:divBdr>
    </w:div>
    <w:div w:id="701591534">
      <w:bodyDiv w:val="1"/>
      <w:marLeft w:val="0"/>
      <w:marRight w:val="0"/>
      <w:marTop w:val="0"/>
      <w:marBottom w:val="0"/>
      <w:divBdr>
        <w:top w:val="none" w:sz="0" w:space="0" w:color="auto"/>
        <w:left w:val="none" w:sz="0" w:space="0" w:color="auto"/>
        <w:bottom w:val="none" w:sz="0" w:space="0" w:color="auto"/>
        <w:right w:val="none" w:sz="0" w:space="0" w:color="auto"/>
      </w:divBdr>
    </w:div>
    <w:div w:id="703217630">
      <w:bodyDiv w:val="1"/>
      <w:marLeft w:val="0"/>
      <w:marRight w:val="0"/>
      <w:marTop w:val="0"/>
      <w:marBottom w:val="0"/>
      <w:divBdr>
        <w:top w:val="none" w:sz="0" w:space="0" w:color="auto"/>
        <w:left w:val="none" w:sz="0" w:space="0" w:color="auto"/>
        <w:bottom w:val="none" w:sz="0" w:space="0" w:color="auto"/>
        <w:right w:val="none" w:sz="0" w:space="0" w:color="auto"/>
      </w:divBdr>
    </w:div>
    <w:div w:id="703867248">
      <w:bodyDiv w:val="1"/>
      <w:marLeft w:val="0"/>
      <w:marRight w:val="0"/>
      <w:marTop w:val="0"/>
      <w:marBottom w:val="0"/>
      <w:divBdr>
        <w:top w:val="none" w:sz="0" w:space="0" w:color="auto"/>
        <w:left w:val="none" w:sz="0" w:space="0" w:color="auto"/>
        <w:bottom w:val="none" w:sz="0" w:space="0" w:color="auto"/>
        <w:right w:val="none" w:sz="0" w:space="0" w:color="auto"/>
      </w:divBdr>
    </w:div>
    <w:div w:id="716663698">
      <w:bodyDiv w:val="1"/>
      <w:marLeft w:val="0"/>
      <w:marRight w:val="0"/>
      <w:marTop w:val="0"/>
      <w:marBottom w:val="0"/>
      <w:divBdr>
        <w:top w:val="none" w:sz="0" w:space="0" w:color="auto"/>
        <w:left w:val="none" w:sz="0" w:space="0" w:color="auto"/>
        <w:bottom w:val="none" w:sz="0" w:space="0" w:color="auto"/>
        <w:right w:val="none" w:sz="0" w:space="0" w:color="auto"/>
      </w:divBdr>
    </w:div>
    <w:div w:id="716929582">
      <w:bodyDiv w:val="1"/>
      <w:marLeft w:val="0"/>
      <w:marRight w:val="0"/>
      <w:marTop w:val="0"/>
      <w:marBottom w:val="0"/>
      <w:divBdr>
        <w:top w:val="none" w:sz="0" w:space="0" w:color="auto"/>
        <w:left w:val="none" w:sz="0" w:space="0" w:color="auto"/>
        <w:bottom w:val="none" w:sz="0" w:space="0" w:color="auto"/>
        <w:right w:val="none" w:sz="0" w:space="0" w:color="auto"/>
      </w:divBdr>
    </w:div>
    <w:div w:id="725221789">
      <w:bodyDiv w:val="1"/>
      <w:marLeft w:val="0"/>
      <w:marRight w:val="0"/>
      <w:marTop w:val="0"/>
      <w:marBottom w:val="0"/>
      <w:divBdr>
        <w:top w:val="none" w:sz="0" w:space="0" w:color="auto"/>
        <w:left w:val="none" w:sz="0" w:space="0" w:color="auto"/>
        <w:bottom w:val="none" w:sz="0" w:space="0" w:color="auto"/>
        <w:right w:val="none" w:sz="0" w:space="0" w:color="auto"/>
      </w:divBdr>
    </w:div>
    <w:div w:id="728920311">
      <w:bodyDiv w:val="1"/>
      <w:marLeft w:val="0"/>
      <w:marRight w:val="0"/>
      <w:marTop w:val="0"/>
      <w:marBottom w:val="0"/>
      <w:divBdr>
        <w:top w:val="none" w:sz="0" w:space="0" w:color="auto"/>
        <w:left w:val="none" w:sz="0" w:space="0" w:color="auto"/>
        <w:bottom w:val="none" w:sz="0" w:space="0" w:color="auto"/>
        <w:right w:val="none" w:sz="0" w:space="0" w:color="auto"/>
      </w:divBdr>
    </w:div>
    <w:div w:id="731542402">
      <w:bodyDiv w:val="1"/>
      <w:marLeft w:val="0"/>
      <w:marRight w:val="0"/>
      <w:marTop w:val="0"/>
      <w:marBottom w:val="0"/>
      <w:divBdr>
        <w:top w:val="none" w:sz="0" w:space="0" w:color="auto"/>
        <w:left w:val="none" w:sz="0" w:space="0" w:color="auto"/>
        <w:bottom w:val="none" w:sz="0" w:space="0" w:color="auto"/>
        <w:right w:val="none" w:sz="0" w:space="0" w:color="auto"/>
      </w:divBdr>
    </w:div>
    <w:div w:id="744954418">
      <w:bodyDiv w:val="1"/>
      <w:marLeft w:val="0"/>
      <w:marRight w:val="0"/>
      <w:marTop w:val="0"/>
      <w:marBottom w:val="0"/>
      <w:divBdr>
        <w:top w:val="none" w:sz="0" w:space="0" w:color="auto"/>
        <w:left w:val="none" w:sz="0" w:space="0" w:color="auto"/>
        <w:bottom w:val="none" w:sz="0" w:space="0" w:color="auto"/>
        <w:right w:val="none" w:sz="0" w:space="0" w:color="auto"/>
      </w:divBdr>
    </w:div>
    <w:div w:id="749347002">
      <w:bodyDiv w:val="1"/>
      <w:marLeft w:val="0"/>
      <w:marRight w:val="0"/>
      <w:marTop w:val="0"/>
      <w:marBottom w:val="0"/>
      <w:divBdr>
        <w:top w:val="none" w:sz="0" w:space="0" w:color="auto"/>
        <w:left w:val="none" w:sz="0" w:space="0" w:color="auto"/>
        <w:bottom w:val="none" w:sz="0" w:space="0" w:color="auto"/>
        <w:right w:val="none" w:sz="0" w:space="0" w:color="auto"/>
      </w:divBdr>
    </w:div>
    <w:div w:id="751976908">
      <w:bodyDiv w:val="1"/>
      <w:marLeft w:val="0"/>
      <w:marRight w:val="0"/>
      <w:marTop w:val="0"/>
      <w:marBottom w:val="0"/>
      <w:divBdr>
        <w:top w:val="none" w:sz="0" w:space="0" w:color="auto"/>
        <w:left w:val="none" w:sz="0" w:space="0" w:color="auto"/>
        <w:bottom w:val="none" w:sz="0" w:space="0" w:color="auto"/>
        <w:right w:val="none" w:sz="0" w:space="0" w:color="auto"/>
      </w:divBdr>
    </w:div>
    <w:div w:id="756824850">
      <w:bodyDiv w:val="1"/>
      <w:marLeft w:val="0"/>
      <w:marRight w:val="0"/>
      <w:marTop w:val="0"/>
      <w:marBottom w:val="0"/>
      <w:divBdr>
        <w:top w:val="none" w:sz="0" w:space="0" w:color="auto"/>
        <w:left w:val="none" w:sz="0" w:space="0" w:color="auto"/>
        <w:bottom w:val="none" w:sz="0" w:space="0" w:color="auto"/>
        <w:right w:val="none" w:sz="0" w:space="0" w:color="auto"/>
      </w:divBdr>
    </w:div>
    <w:div w:id="763113333">
      <w:bodyDiv w:val="1"/>
      <w:marLeft w:val="0"/>
      <w:marRight w:val="0"/>
      <w:marTop w:val="0"/>
      <w:marBottom w:val="0"/>
      <w:divBdr>
        <w:top w:val="none" w:sz="0" w:space="0" w:color="auto"/>
        <w:left w:val="none" w:sz="0" w:space="0" w:color="auto"/>
        <w:bottom w:val="none" w:sz="0" w:space="0" w:color="auto"/>
        <w:right w:val="none" w:sz="0" w:space="0" w:color="auto"/>
      </w:divBdr>
    </w:div>
    <w:div w:id="774400824">
      <w:bodyDiv w:val="1"/>
      <w:marLeft w:val="0"/>
      <w:marRight w:val="0"/>
      <w:marTop w:val="0"/>
      <w:marBottom w:val="0"/>
      <w:divBdr>
        <w:top w:val="none" w:sz="0" w:space="0" w:color="auto"/>
        <w:left w:val="none" w:sz="0" w:space="0" w:color="auto"/>
        <w:bottom w:val="none" w:sz="0" w:space="0" w:color="auto"/>
        <w:right w:val="none" w:sz="0" w:space="0" w:color="auto"/>
      </w:divBdr>
    </w:div>
    <w:div w:id="778180602">
      <w:bodyDiv w:val="1"/>
      <w:marLeft w:val="0"/>
      <w:marRight w:val="0"/>
      <w:marTop w:val="0"/>
      <w:marBottom w:val="0"/>
      <w:divBdr>
        <w:top w:val="none" w:sz="0" w:space="0" w:color="auto"/>
        <w:left w:val="none" w:sz="0" w:space="0" w:color="auto"/>
        <w:bottom w:val="none" w:sz="0" w:space="0" w:color="auto"/>
        <w:right w:val="none" w:sz="0" w:space="0" w:color="auto"/>
      </w:divBdr>
    </w:div>
    <w:div w:id="782191524">
      <w:bodyDiv w:val="1"/>
      <w:marLeft w:val="0"/>
      <w:marRight w:val="0"/>
      <w:marTop w:val="0"/>
      <w:marBottom w:val="0"/>
      <w:divBdr>
        <w:top w:val="none" w:sz="0" w:space="0" w:color="auto"/>
        <w:left w:val="none" w:sz="0" w:space="0" w:color="auto"/>
        <w:bottom w:val="none" w:sz="0" w:space="0" w:color="auto"/>
        <w:right w:val="none" w:sz="0" w:space="0" w:color="auto"/>
      </w:divBdr>
    </w:div>
    <w:div w:id="793059503">
      <w:bodyDiv w:val="1"/>
      <w:marLeft w:val="0"/>
      <w:marRight w:val="0"/>
      <w:marTop w:val="0"/>
      <w:marBottom w:val="0"/>
      <w:divBdr>
        <w:top w:val="none" w:sz="0" w:space="0" w:color="auto"/>
        <w:left w:val="none" w:sz="0" w:space="0" w:color="auto"/>
        <w:bottom w:val="none" w:sz="0" w:space="0" w:color="auto"/>
        <w:right w:val="none" w:sz="0" w:space="0" w:color="auto"/>
      </w:divBdr>
    </w:div>
    <w:div w:id="801731134">
      <w:bodyDiv w:val="1"/>
      <w:marLeft w:val="0"/>
      <w:marRight w:val="0"/>
      <w:marTop w:val="0"/>
      <w:marBottom w:val="0"/>
      <w:divBdr>
        <w:top w:val="none" w:sz="0" w:space="0" w:color="auto"/>
        <w:left w:val="none" w:sz="0" w:space="0" w:color="auto"/>
        <w:bottom w:val="none" w:sz="0" w:space="0" w:color="auto"/>
        <w:right w:val="none" w:sz="0" w:space="0" w:color="auto"/>
      </w:divBdr>
      <w:divsChild>
        <w:div w:id="1638947741">
          <w:marLeft w:val="547"/>
          <w:marRight w:val="0"/>
          <w:marTop w:val="0"/>
          <w:marBottom w:val="0"/>
          <w:divBdr>
            <w:top w:val="none" w:sz="0" w:space="0" w:color="auto"/>
            <w:left w:val="none" w:sz="0" w:space="0" w:color="auto"/>
            <w:bottom w:val="none" w:sz="0" w:space="0" w:color="auto"/>
            <w:right w:val="none" w:sz="0" w:space="0" w:color="auto"/>
          </w:divBdr>
        </w:div>
      </w:divsChild>
    </w:div>
    <w:div w:id="805700112">
      <w:bodyDiv w:val="1"/>
      <w:marLeft w:val="0"/>
      <w:marRight w:val="0"/>
      <w:marTop w:val="0"/>
      <w:marBottom w:val="0"/>
      <w:divBdr>
        <w:top w:val="none" w:sz="0" w:space="0" w:color="auto"/>
        <w:left w:val="none" w:sz="0" w:space="0" w:color="auto"/>
        <w:bottom w:val="none" w:sz="0" w:space="0" w:color="auto"/>
        <w:right w:val="none" w:sz="0" w:space="0" w:color="auto"/>
      </w:divBdr>
    </w:div>
    <w:div w:id="806625044">
      <w:bodyDiv w:val="1"/>
      <w:marLeft w:val="0"/>
      <w:marRight w:val="0"/>
      <w:marTop w:val="0"/>
      <w:marBottom w:val="0"/>
      <w:divBdr>
        <w:top w:val="none" w:sz="0" w:space="0" w:color="auto"/>
        <w:left w:val="none" w:sz="0" w:space="0" w:color="auto"/>
        <w:bottom w:val="none" w:sz="0" w:space="0" w:color="auto"/>
        <w:right w:val="none" w:sz="0" w:space="0" w:color="auto"/>
      </w:divBdr>
    </w:div>
    <w:div w:id="806900862">
      <w:bodyDiv w:val="1"/>
      <w:marLeft w:val="0"/>
      <w:marRight w:val="0"/>
      <w:marTop w:val="0"/>
      <w:marBottom w:val="0"/>
      <w:divBdr>
        <w:top w:val="none" w:sz="0" w:space="0" w:color="auto"/>
        <w:left w:val="none" w:sz="0" w:space="0" w:color="auto"/>
        <w:bottom w:val="none" w:sz="0" w:space="0" w:color="auto"/>
        <w:right w:val="none" w:sz="0" w:space="0" w:color="auto"/>
      </w:divBdr>
    </w:div>
    <w:div w:id="813376138">
      <w:bodyDiv w:val="1"/>
      <w:marLeft w:val="0"/>
      <w:marRight w:val="0"/>
      <w:marTop w:val="0"/>
      <w:marBottom w:val="0"/>
      <w:divBdr>
        <w:top w:val="none" w:sz="0" w:space="0" w:color="auto"/>
        <w:left w:val="none" w:sz="0" w:space="0" w:color="auto"/>
        <w:bottom w:val="none" w:sz="0" w:space="0" w:color="auto"/>
        <w:right w:val="none" w:sz="0" w:space="0" w:color="auto"/>
      </w:divBdr>
    </w:div>
    <w:div w:id="814880540">
      <w:bodyDiv w:val="1"/>
      <w:marLeft w:val="0"/>
      <w:marRight w:val="0"/>
      <w:marTop w:val="0"/>
      <w:marBottom w:val="0"/>
      <w:divBdr>
        <w:top w:val="none" w:sz="0" w:space="0" w:color="auto"/>
        <w:left w:val="none" w:sz="0" w:space="0" w:color="auto"/>
        <w:bottom w:val="none" w:sz="0" w:space="0" w:color="auto"/>
        <w:right w:val="none" w:sz="0" w:space="0" w:color="auto"/>
      </w:divBdr>
    </w:div>
    <w:div w:id="816533092">
      <w:bodyDiv w:val="1"/>
      <w:marLeft w:val="0"/>
      <w:marRight w:val="0"/>
      <w:marTop w:val="0"/>
      <w:marBottom w:val="0"/>
      <w:divBdr>
        <w:top w:val="none" w:sz="0" w:space="0" w:color="auto"/>
        <w:left w:val="none" w:sz="0" w:space="0" w:color="auto"/>
        <w:bottom w:val="none" w:sz="0" w:space="0" w:color="auto"/>
        <w:right w:val="none" w:sz="0" w:space="0" w:color="auto"/>
      </w:divBdr>
    </w:div>
    <w:div w:id="820541840">
      <w:bodyDiv w:val="1"/>
      <w:marLeft w:val="0"/>
      <w:marRight w:val="0"/>
      <w:marTop w:val="0"/>
      <w:marBottom w:val="0"/>
      <w:divBdr>
        <w:top w:val="none" w:sz="0" w:space="0" w:color="auto"/>
        <w:left w:val="none" w:sz="0" w:space="0" w:color="auto"/>
        <w:bottom w:val="none" w:sz="0" w:space="0" w:color="auto"/>
        <w:right w:val="none" w:sz="0" w:space="0" w:color="auto"/>
      </w:divBdr>
    </w:div>
    <w:div w:id="832258991">
      <w:bodyDiv w:val="1"/>
      <w:marLeft w:val="0"/>
      <w:marRight w:val="0"/>
      <w:marTop w:val="0"/>
      <w:marBottom w:val="0"/>
      <w:divBdr>
        <w:top w:val="none" w:sz="0" w:space="0" w:color="auto"/>
        <w:left w:val="none" w:sz="0" w:space="0" w:color="auto"/>
        <w:bottom w:val="none" w:sz="0" w:space="0" w:color="auto"/>
        <w:right w:val="none" w:sz="0" w:space="0" w:color="auto"/>
      </w:divBdr>
    </w:div>
    <w:div w:id="835534871">
      <w:bodyDiv w:val="1"/>
      <w:marLeft w:val="0"/>
      <w:marRight w:val="0"/>
      <w:marTop w:val="0"/>
      <w:marBottom w:val="0"/>
      <w:divBdr>
        <w:top w:val="none" w:sz="0" w:space="0" w:color="auto"/>
        <w:left w:val="none" w:sz="0" w:space="0" w:color="auto"/>
        <w:bottom w:val="none" w:sz="0" w:space="0" w:color="auto"/>
        <w:right w:val="none" w:sz="0" w:space="0" w:color="auto"/>
      </w:divBdr>
    </w:div>
    <w:div w:id="851719758">
      <w:bodyDiv w:val="1"/>
      <w:marLeft w:val="0"/>
      <w:marRight w:val="0"/>
      <w:marTop w:val="0"/>
      <w:marBottom w:val="0"/>
      <w:divBdr>
        <w:top w:val="none" w:sz="0" w:space="0" w:color="auto"/>
        <w:left w:val="none" w:sz="0" w:space="0" w:color="auto"/>
        <w:bottom w:val="none" w:sz="0" w:space="0" w:color="auto"/>
        <w:right w:val="none" w:sz="0" w:space="0" w:color="auto"/>
      </w:divBdr>
    </w:div>
    <w:div w:id="860053334">
      <w:bodyDiv w:val="1"/>
      <w:marLeft w:val="0"/>
      <w:marRight w:val="0"/>
      <w:marTop w:val="0"/>
      <w:marBottom w:val="0"/>
      <w:divBdr>
        <w:top w:val="none" w:sz="0" w:space="0" w:color="auto"/>
        <w:left w:val="none" w:sz="0" w:space="0" w:color="auto"/>
        <w:bottom w:val="none" w:sz="0" w:space="0" w:color="auto"/>
        <w:right w:val="none" w:sz="0" w:space="0" w:color="auto"/>
      </w:divBdr>
    </w:div>
    <w:div w:id="863860510">
      <w:bodyDiv w:val="1"/>
      <w:marLeft w:val="0"/>
      <w:marRight w:val="0"/>
      <w:marTop w:val="0"/>
      <w:marBottom w:val="0"/>
      <w:divBdr>
        <w:top w:val="none" w:sz="0" w:space="0" w:color="auto"/>
        <w:left w:val="none" w:sz="0" w:space="0" w:color="auto"/>
        <w:bottom w:val="none" w:sz="0" w:space="0" w:color="auto"/>
        <w:right w:val="none" w:sz="0" w:space="0" w:color="auto"/>
      </w:divBdr>
      <w:divsChild>
        <w:div w:id="47000975">
          <w:marLeft w:val="547"/>
          <w:marRight w:val="0"/>
          <w:marTop w:val="0"/>
          <w:marBottom w:val="0"/>
          <w:divBdr>
            <w:top w:val="none" w:sz="0" w:space="0" w:color="auto"/>
            <w:left w:val="none" w:sz="0" w:space="0" w:color="auto"/>
            <w:bottom w:val="none" w:sz="0" w:space="0" w:color="auto"/>
            <w:right w:val="none" w:sz="0" w:space="0" w:color="auto"/>
          </w:divBdr>
        </w:div>
        <w:div w:id="1259633530">
          <w:marLeft w:val="547"/>
          <w:marRight w:val="0"/>
          <w:marTop w:val="0"/>
          <w:marBottom w:val="0"/>
          <w:divBdr>
            <w:top w:val="none" w:sz="0" w:space="0" w:color="auto"/>
            <w:left w:val="none" w:sz="0" w:space="0" w:color="auto"/>
            <w:bottom w:val="none" w:sz="0" w:space="0" w:color="auto"/>
            <w:right w:val="none" w:sz="0" w:space="0" w:color="auto"/>
          </w:divBdr>
        </w:div>
      </w:divsChild>
    </w:div>
    <w:div w:id="867911302">
      <w:bodyDiv w:val="1"/>
      <w:marLeft w:val="0"/>
      <w:marRight w:val="0"/>
      <w:marTop w:val="0"/>
      <w:marBottom w:val="0"/>
      <w:divBdr>
        <w:top w:val="none" w:sz="0" w:space="0" w:color="auto"/>
        <w:left w:val="none" w:sz="0" w:space="0" w:color="auto"/>
        <w:bottom w:val="none" w:sz="0" w:space="0" w:color="auto"/>
        <w:right w:val="none" w:sz="0" w:space="0" w:color="auto"/>
      </w:divBdr>
    </w:div>
    <w:div w:id="870412436">
      <w:bodyDiv w:val="1"/>
      <w:marLeft w:val="0"/>
      <w:marRight w:val="0"/>
      <w:marTop w:val="0"/>
      <w:marBottom w:val="0"/>
      <w:divBdr>
        <w:top w:val="none" w:sz="0" w:space="0" w:color="auto"/>
        <w:left w:val="none" w:sz="0" w:space="0" w:color="auto"/>
        <w:bottom w:val="none" w:sz="0" w:space="0" w:color="auto"/>
        <w:right w:val="none" w:sz="0" w:space="0" w:color="auto"/>
      </w:divBdr>
    </w:div>
    <w:div w:id="871310689">
      <w:bodyDiv w:val="1"/>
      <w:marLeft w:val="0"/>
      <w:marRight w:val="0"/>
      <w:marTop w:val="0"/>
      <w:marBottom w:val="0"/>
      <w:divBdr>
        <w:top w:val="none" w:sz="0" w:space="0" w:color="auto"/>
        <w:left w:val="none" w:sz="0" w:space="0" w:color="auto"/>
        <w:bottom w:val="none" w:sz="0" w:space="0" w:color="auto"/>
        <w:right w:val="none" w:sz="0" w:space="0" w:color="auto"/>
      </w:divBdr>
    </w:div>
    <w:div w:id="872110132">
      <w:bodyDiv w:val="1"/>
      <w:marLeft w:val="0"/>
      <w:marRight w:val="0"/>
      <w:marTop w:val="0"/>
      <w:marBottom w:val="0"/>
      <w:divBdr>
        <w:top w:val="none" w:sz="0" w:space="0" w:color="auto"/>
        <w:left w:val="none" w:sz="0" w:space="0" w:color="auto"/>
        <w:bottom w:val="none" w:sz="0" w:space="0" w:color="auto"/>
        <w:right w:val="none" w:sz="0" w:space="0" w:color="auto"/>
      </w:divBdr>
    </w:div>
    <w:div w:id="873081861">
      <w:bodyDiv w:val="1"/>
      <w:marLeft w:val="0"/>
      <w:marRight w:val="0"/>
      <w:marTop w:val="0"/>
      <w:marBottom w:val="0"/>
      <w:divBdr>
        <w:top w:val="none" w:sz="0" w:space="0" w:color="auto"/>
        <w:left w:val="none" w:sz="0" w:space="0" w:color="auto"/>
        <w:bottom w:val="none" w:sz="0" w:space="0" w:color="auto"/>
        <w:right w:val="none" w:sz="0" w:space="0" w:color="auto"/>
      </w:divBdr>
    </w:div>
    <w:div w:id="883562605">
      <w:bodyDiv w:val="1"/>
      <w:marLeft w:val="0"/>
      <w:marRight w:val="0"/>
      <w:marTop w:val="0"/>
      <w:marBottom w:val="0"/>
      <w:divBdr>
        <w:top w:val="none" w:sz="0" w:space="0" w:color="auto"/>
        <w:left w:val="none" w:sz="0" w:space="0" w:color="auto"/>
        <w:bottom w:val="none" w:sz="0" w:space="0" w:color="auto"/>
        <w:right w:val="none" w:sz="0" w:space="0" w:color="auto"/>
      </w:divBdr>
    </w:div>
    <w:div w:id="884409275">
      <w:bodyDiv w:val="1"/>
      <w:marLeft w:val="0"/>
      <w:marRight w:val="0"/>
      <w:marTop w:val="0"/>
      <w:marBottom w:val="0"/>
      <w:divBdr>
        <w:top w:val="none" w:sz="0" w:space="0" w:color="auto"/>
        <w:left w:val="none" w:sz="0" w:space="0" w:color="auto"/>
        <w:bottom w:val="none" w:sz="0" w:space="0" w:color="auto"/>
        <w:right w:val="none" w:sz="0" w:space="0" w:color="auto"/>
      </w:divBdr>
    </w:div>
    <w:div w:id="887112640">
      <w:bodyDiv w:val="1"/>
      <w:marLeft w:val="0"/>
      <w:marRight w:val="0"/>
      <w:marTop w:val="0"/>
      <w:marBottom w:val="0"/>
      <w:divBdr>
        <w:top w:val="none" w:sz="0" w:space="0" w:color="auto"/>
        <w:left w:val="none" w:sz="0" w:space="0" w:color="auto"/>
        <w:bottom w:val="none" w:sz="0" w:space="0" w:color="auto"/>
        <w:right w:val="none" w:sz="0" w:space="0" w:color="auto"/>
      </w:divBdr>
    </w:div>
    <w:div w:id="888761151">
      <w:bodyDiv w:val="1"/>
      <w:marLeft w:val="0"/>
      <w:marRight w:val="0"/>
      <w:marTop w:val="0"/>
      <w:marBottom w:val="0"/>
      <w:divBdr>
        <w:top w:val="none" w:sz="0" w:space="0" w:color="auto"/>
        <w:left w:val="none" w:sz="0" w:space="0" w:color="auto"/>
        <w:bottom w:val="none" w:sz="0" w:space="0" w:color="auto"/>
        <w:right w:val="none" w:sz="0" w:space="0" w:color="auto"/>
      </w:divBdr>
    </w:div>
    <w:div w:id="889805109">
      <w:bodyDiv w:val="1"/>
      <w:marLeft w:val="0"/>
      <w:marRight w:val="0"/>
      <w:marTop w:val="0"/>
      <w:marBottom w:val="0"/>
      <w:divBdr>
        <w:top w:val="none" w:sz="0" w:space="0" w:color="auto"/>
        <w:left w:val="none" w:sz="0" w:space="0" w:color="auto"/>
        <w:bottom w:val="none" w:sz="0" w:space="0" w:color="auto"/>
        <w:right w:val="none" w:sz="0" w:space="0" w:color="auto"/>
      </w:divBdr>
    </w:div>
    <w:div w:id="891232253">
      <w:bodyDiv w:val="1"/>
      <w:marLeft w:val="0"/>
      <w:marRight w:val="0"/>
      <w:marTop w:val="0"/>
      <w:marBottom w:val="0"/>
      <w:divBdr>
        <w:top w:val="none" w:sz="0" w:space="0" w:color="auto"/>
        <w:left w:val="none" w:sz="0" w:space="0" w:color="auto"/>
        <w:bottom w:val="none" w:sz="0" w:space="0" w:color="auto"/>
        <w:right w:val="none" w:sz="0" w:space="0" w:color="auto"/>
      </w:divBdr>
    </w:div>
    <w:div w:id="891575658">
      <w:bodyDiv w:val="1"/>
      <w:marLeft w:val="0"/>
      <w:marRight w:val="0"/>
      <w:marTop w:val="0"/>
      <w:marBottom w:val="0"/>
      <w:divBdr>
        <w:top w:val="none" w:sz="0" w:space="0" w:color="auto"/>
        <w:left w:val="none" w:sz="0" w:space="0" w:color="auto"/>
        <w:bottom w:val="none" w:sz="0" w:space="0" w:color="auto"/>
        <w:right w:val="none" w:sz="0" w:space="0" w:color="auto"/>
      </w:divBdr>
    </w:div>
    <w:div w:id="894894262">
      <w:bodyDiv w:val="1"/>
      <w:marLeft w:val="0"/>
      <w:marRight w:val="0"/>
      <w:marTop w:val="0"/>
      <w:marBottom w:val="0"/>
      <w:divBdr>
        <w:top w:val="none" w:sz="0" w:space="0" w:color="auto"/>
        <w:left w:val="none" w:sz="0" w:space="0" w:color="auto"/>
        <w:bottom w:val="none" w:sz="0" w:space="0" w:color="auto"/>
        <w:right w:val="none" w:sz="0" w:space="0" w:color="auto"/>
      </w:divBdr>
    </w:div>
    <w:div w:id="898172977">
      <w:bodyDiv w:val="1"/>
      <w:marLeft w:val="0"/>
      <w:marRight w:val="0"/>
      <w:marTop w:val="0"/>
      <w:marBottom w:val="0"/>
      <w:divBdr>
        <w:top w:val="none" w:sz="0" w:space="0" w:color="auto"/>
        <w:left w:val="none" w:sz="0" w:space="0" w:color="auto"/>
        <w:bottom w:val="none" w:sz="0" w:space="0" w:color="auto"/>
        <w:right w:val="none" w:sz="0" w:space="0" w:color="auto"/>
      </w:divBdr>
    </w:div>
    <w:div w:id="902759204">
      <w:bodyDiv w:val="1"/>
      <w:marLeft w:val="0"/>
      <w:marRight w:val="0"/>
      <w:marTop w:val="0"/>
      <w:marBottom w:val="0"/>
      <w:divBdr>
        <w:top w:val="none" w:sz="0" w:space="0" w:color="auto"/>
        <w:left w:val="none" w:sz="0" w:space="0" w:color="auto"/>
        <w:bottom w:val="none" w:sz="0" w:space="0" w:color="auto"/>
        <w:right w:val="none" w:sz="0" w:space="0" w:color="auto"/>
      </w:divBdr>
    </w:div>
    <w:div w:id="905729175">
      <w:bodyDiv w:val="1"/>
      <w:marLeft w:val="0"/>
      <w:marRight w:val="0"/>
      <w:marTop w:val="0"/>
      <w:marBottom w:val="0"/>
      <w:divBdr>
        <w:top w:val="none" w:sz="0" w:space="0" w:color="auto"/>
        <w:left w:val="none" w:sz="0" w:space="0" w:color="auto"/>
        <w:bottom w:val="none" w:sz="0" w:space="0" w:color="auto"/>
        <w:right w:val="none" w:sz="0" w:space="0" w:color="auto"/>
      </w:divBdr>
    </w:div>
    <w:div w:id="914510742">
      <w:bodyDiv w:val="1"/>
      <w:marLeft w:val="0"/>
      <w:marRight w:val="0"/>
      <w:marTop w:val="0"/>
      <w:marBottom w:val="0"/>
      <w:divBdr>
        <w:top w:val="none" w:sz="0" w:space="0" w:color="auto"/>
        <w:left w:val="none" w:sz="0" w:space="0" w:color="auto"/>
        <w:bottom w:val="none" w:sz="0" w:space="0" w:color="auto"/>
        <w:right w:val="none" w:sz="0" w:space="0" w:color="auto"/>
      </w:divBdr>
    </w:div>
    <w:div w:id="927272632">
      <w:bodyDiv w:val="1"/>
      <w:marLeft w:val="0"/>
      <w:marRight w:val="0"/>
      <w:marTop w:val="0"/>
      <w:marBottom w:val="0"/>
      <w:divBdr>
        <w:top w:val="none" w:sz="0" w:space="0" w:color="auto"/>
        <w:left w:val="none" w:sz="0" w:space="0" w:color="auto"/>
        <w:bottom w:val="none" w:sz="0" w:space="0" w:color="auto"/>
        <w:right w:val="none" w:sz="0" w:space="0" w:color="auto"/>
      </w:divBdr>
    </w:div>
    <w:div w:id="930548183">
      <w:bodyDiv w:val="1"/>
      <w:marLeft w:val="0"/>
      <w:marRight w:val="0"/>
      <w:marTop w:val="0"/>
      <w:marBottom w:val="0"/>
      <w:divBdr>
        <w:top w:val="none" w:sz="0" w:space="0" w:color="auto"/>
        <w:left w:val="none" w:sz="0" w:space="0" w:color="auto"/>
        <w:bottom w:val="none" w:sz="0" w:space="0" w:color="auto"/>
        <w:right w:val="none" w:sz="0" w:space="0" w:color="auto"/>
      </w:divBdr>
    </w:div>
    <w:div w:id="944120594">
      <w:bodyDiv w:val="1"/>
      <w:marLeft w:val="0"/>
      <w:marRight w:val="0"/>
      <w:marTop w:val="0"/>
      <w:marBottom w:val="0"/>
      <w:divBdr>
        <w:top w:val="none" w:sz="0" w:space="0" w:color="auto"/>
        <w:left w:val="none" w:sz="0" w:space="0" w:color="auto"/>
        <w:bottom w:val="none" w:sz="0" w:space="0" w:color="auto"/>
        <w:right w:val="none" w:sz="0" w:space="0" w:color="auto"/>
      </w:divBdr>
    </w:div>
    <w:div w:id="959456142">
      <w:bodyDiv w:val="1"/>
      <w:marLeft w:val="0"/>
      <w:marRight w:val="0"/>
      <w:marTop w:val="0"/>
      <w:marBottom w:val="0"/>
      <w:divBdr>
        <w:top w:val="none" w:sz="0" w:space="0" w:color="auto"/>
        <w:left w:val="none" w:sz="0" w:space="0" w:color="auto"/>
        <w:bottom w:val="none" w:sz="0" w:space="0" w:color="auto"/>
        <w:right w:val="none" w:sz="0" w:space="0" w:color="auto"/>
      </w:divBdr>
    </w:div>
    <w:div w:id="962468920">
      <w:bodyDiv w:val="1"/>
      <w:marLeft w:val="0"/>
      <w:marRight w:val="0"/>
      <w:marTop w:val="0"/>
      <w:marBottom w:val="0"/>
      <w:divBdr>
        <w:top w:val="none" w:sz="0" w:space="0" w:color="auto"/>
        <w:left w:val="none" w:sz="0" w:space="0" w:color="auto"/>
        <w:bottom w:val="none" w:sz="0" w:space="0" w:color="auto"/>
        <w:right w:val="none" w:sz="0" w:space="0" w:color="auto"/>
      </w:divBdr>
    </w:div>
    <w:div w:id="976640893">
      <w:bodyDiv w:val="1"/>
      <w:marLeft w:val="0"/>
      <w:marRight w:val="0"/>
      <w:marTop w:val="0"/>
      <w:marBottom w:val="0"/>
      <w:divBdr>
        <w:top w:val="none" w:sz="0" w:space="0" w:color="auto"/>
        <w:left w:val="none" w:sz="0" w:space="0" w:color="auto"/>
        <w:bottom w:val="none" w:sz="0" w:space="0" w:color="auto"/>
        <w:right w:val="none" w:sz="0" w:space="0" w:color="auto"/>
      </w:divBdr>
    </w:div>
    <w:div w:id="979960914">
      <w:bodyDiv w:val="1"/>
      <w:marLeft w:val="0"/>
      <w:marRight w:val="0"/>
      <w:marTop w:val="0"/>
      <w:marBottom w:val="0"/>
      <w:divBdr>
        <w:top w:val="none" w:sz="0" w:space="0" w:color="auto"/>
        <w:left w:val="none" w:sz="0" w:space="0" w:color="auto"/>
        <w:bottom w:val="none" w:sz="0" w:space="0" w:color="auto"/>
        <w:right w:val="none" w:sz="0" w:space="0" w:color="auto"/>
      </w:divBdr>
    </w:div>
    <w:div w:id="980424954">
      <w:bodyDiv w:val="1"/>
      <w:marLeft w:val="0"/>
      <w:marRight w:val="0"/>
      <w:marTop w:val="0"/>
      <w:marBottom w:val="0"/>
      <w:divBdr>
        <w:top w:val="none" w:sz="0" w:space="0" w:color="auto"/>
        <w:left w:val="none" w:sz="0" w:space="0" w:color="auto"/>
        <w:bottom w:val="none" w:sz="0" w:space="0" w:color="auto"/>
        <w:right w:val="none" w:sz="0" w:space="0" w:color="auto"/>
      </w:divBdr>
    </w:div>
    <w:div w:id="981234679">
      <w:bodyDiv w:val="1"/>
      <w:marLeft w:val="0"/>
      <w:marRight w:val="0"/>
      <w:marTop w:val="0"/>
      <w:marBottom w:val="0"/>
      <w:divBdr>
        <w:top w:val="none" w:sz="0" w:space="0" w:color="auto"/>
        <w:left w:val="none" w:sz="0" w:space="0" w:color="auto"/>
        <w:bottom w:val="none" w:sz="0" w:space="0" w:color="auto"/>
        <w:right w:val="none" w:sz="0" w:space="0" w:color="auto"/>
      </w:divBdr>
    </w:div>
    <w:div w:id="982389564">
      <w:bodyDiv w:val="1"/>
      <w:marLeft w:val="0"/>
      <w:marRight w:val="0"/>
      <w:marTop w:val="0"/>
      <w:marBottom w:val="0"/>
      <w:divBdr>
        <w:top w:val="none" w:sz="0" w:space="0" w:color="auto"/>
        <w:left w:val="none" w:sz="0" w:space="0" w:color="auto"/>
        <w:bottom w:val="none" w:sz="0" w:space="0" w:color="auto"/>
        <w:right w:val="none" w:sz="0" w:space="0" w:color="auto"/>
      </w:divBdr>
    </w:div>
    <w:div w:id="984891006">
      <w:bodyDiv w:val="1"/>
      <w:marLeft w:val="0"/>
      <w:marRight w:val="0"/>
      <w:marTop w:val="0"/>
      <w:marBottom w:val="0"/>
      <w:divBdr>
        <w:top w:val="none" w:sz="0" w:space="0" w:color="auto"/>
        <w:left w:val="none" w:sz="0" w:space="0" w:color="auto"/>
        <w:bottom w:val="none" w:sz="0" w:space="0" w:color="auto"/>
        <w:right w:val="none" w:sz="0" w:space="0" w:color="auto"/>
      </w:divBdr>
    </w:div>
    <w:div w:id="987972399">
      <w:bodyDiv w:val="1"/>
      <w:marLeft w:val="0"/>
      <w:marRight w:val="0"/>
      <w:marTop w:val="0"/>
      <w:marBottom w:val="0"/>
      <w:divBdr>
        <w:top w:val="none" w:sz="0" w:space="0" w:color="auto"/>
        <w:left w:val="none" w:sz="0" w:space="0" w:color="auto"/>
        <w:bottom w:val="none" w:sz="0" w:space="0" w:color="auto"/>
        <w:right w:val="none" w:sz="0" w:space="0" w:color="auto"/>
      </w:divBdr>
    </w:div>
    <w:div w:id="1007755251">
      <w:bodyDiv w:val="1"/>
      <w:marLeft w:val="0"/>
      <w:marRight w:val="0"/>
      <w:marTop w:val="0"/>
      <w:marBottom w:val="0"/>
      <w:divBdr>
        <w:top w:val="none" w:sz="0" w:space="0" w:color="auto"/>
        <w:left w:val="none" w:sz="0" w:space="0" w:color="auto"/>
        <w:bottom w:val="none" w:sz="0" w:space="0" w:color="auto"/>
        <w:right w:val="none" w:sz="0" w:space="0" w:color="auto"/>
      </w:divBdr>
    </w:div>
    <w:div w:id="1007949213">
      <w:bodyDiv w:val="1"/>
      <w:marLeft w:val="0"/>
      <w:marRight w:val="0"/>
      <w:marTop w:val="0"/>
      <w:marBottom w:val="0"/>
      <w:divBdr>
        <w:top w:val="none" w:sz="0" w:space="0" w:color="auto"/>
        <w:left w:val="none" w:sz="0" w:space="0" w:color="auto"/>
        <w:bottom w:val="none" w:sz="0" w:space="0" w:color="auto"/>
        <w:right w:val="none" w:sz="0" w:space="0" w:color="auto"/>
      </w:divBdr>
    </w:div>
    <w:div w:id="1013651904">
      <w:bodyDiv w:val="1"/>
      <w:marLeft w:val="0"/>
      <w:marRight w:val="0"/>
      <w:marTop w:val="0"/>
      <w:marBottom w:val="0"/>
      <w:divBdr>
        <w:top w:val="none" w:sz="0" w:space="0" w:color="auto"/>
        <w:left w:val="none" w:sz="0" w:space="0" w:color="auto"/>
        <w:bottom w:val="none" w:sz="0" w:space="0" w:color="auto"/>
        <w:right w:val="none" w:sz="0" w:space="0" w:color="auto"/>
      </w:divBdr>
    </w:div>
    <w:div w:id="1018114787">
      <w:bodyDiv w:val="1"/>
      <w:marLeft w:val="0"/>
      <w:marRight w:val="0"/>
      <w:marTop w:val="0"/>
      <w:marBottom w:val="0"/>
      <w:divBdr>
        <w:top w:val="none" w:sz="0" w:space="0" w:color="auto"/>
        <w:left w:val="none" w:sz="0" w:space="0" w:color="auto"/>
        <w:bottom w:val="none" w:sz="0" w:space="0" w:color="auto"/>
        <w:right w:val="none" w:sz="0" w:space="0" w:color="auto"/>
      </w:divBdr>
    </w:div>
    <w:div w:id="1019165896">
      <w:bodyDiv w:val="1"/>
      <w:marLeft w:val="0"/>
      <w:marRight w:val="0"/>
      <w:marTop w:val="0"/>
      <w:marBottom w:val="0"/>
      <w:divBdr>
        <w:top w:val="none" w:sz="0" w:space="0" w:color="auto"/>
        <w:left w:val="none" w:sz="0" w:space="0" w:color="auto"/>
        <w:bottom w:val="none" w:sz="0" w:space="0" w:color="auto"/>
        <w:right w:val="none" w:sz="0" w:space="0" w:color="auto"/>
      </w:divBdr>
    </w:div>
    <w:div w:id="1023019429">
      <w:bodyDiv w:val="1"/>
      <w:marLeft w:val="0"/>
      <w:marRight w:val="0"/>
      <w:marTop w:val="0"/>
      <w:marBottom w:val="0"/>
      <w:divBdr>
        <w:top w:val="none" w:sz="0" w:space="0" w:color="auto"/>
        <w:left w:val="none" w:sz="0" w:space="0" w:color="auto"/>
        <w:bottom w:val="none" w:sz="0" w:space="0" w:color="auto"/>
        <w:right w:val="none" w:sz="0" w:space="0" w:color="auto"/>
      </w:divBdr>
    </w:div>
    <w:div w:id="1023746898">
      <w:bodyDiv w:val="1"/>
      <w:marLeft w:val="0"/>
      <w:marRight w:val="0"/>
      <w:marTop w:val="0"/>
      <w:marBottom w:val="0"/>
      <w:divBdr>
        <w:top w:val="none" w:sz="0" w:space="0" w:color="auto"/>
        <w:left w:val="none" w:sz="0" w:space="0" w:color="auto"/>
        <w:bottom w:val="none" w:sz="0" w:space="0" w:color="auto"/>
        <w:right w:val="none" w:sz="0" w:space="0" w:color="auto"/>
      </w:divBdr>
    </w:div>
    <w:div w:id="1025522521">
      <w:bodyDiv w:val="1"/>
      <w:marLeft w:val="0"/>
      <w:marRight w:val="0"/>
      <w:marTop w:val="0"/>
      <w:marBottom w:val="0"/>
      <w:divBdr>
        <w:top w:val="none" w:sz="0" w:space="0" w:color="auto"/>
        <w:left w:val="none" w:sz="0" w:space="0" w:color="auto"/>
        <w:bottom w:val="none" w:sz="0" w:space="0" w:color="auto"/>
        <w:right w:val="none" w:sz="0" w:space="0" w:color="auto"/>
      </w:divBdr>
    </w:div>
    <w:div w:id="1031960274">
      <w:bodyDiv w:val="1"/>
      <w:marLeft w:val="0"/>
      <w:marRight w:val="0"/>
      <w:marTop w:val="0"/>
      <w:marBottom w:val="0"/>
      <w:divBdr>
        <w:top w:val="none" w:sz="0" w:space="0" w:color="auto"/>
        <w:left w:val="none" w:sz="0" w:space="0" w:color="auto"/>
        <w:bottom w:val="none" w:sz="0" w:space="0" w:color="auto"/>
        <w:right w:val="none" w:sz="0" w:space="0" w:color="auto"/>
      </w:divBdr>
    </w:div>
    <w:div w:id="1033506459">
      <w:bodyDiv w:val="1"/>
      <w:marLeft w:val="0"/>
      <w:marRight w:val="0"/>
      <w:marTop w:val="0"/>
      <w:marBottom w:val="0"/>
      <w:divBdr>
        <w:top w:val="none" w:sz="0" w:space="0" w:color="auto"/>
        <w:left w:val="none" w:sz="0" w:space="0" w:color="auto"/>
        <w:bottom w:val="none" w:sz="0" w:space="0" w:color="auto"/>
        <w:right w:val="none" w:sz="0" w:space="0" w:color="auto"/>
      </w:divBdr>
    </w:div>
    <w:div w:id="1045980786">
      <w:bodyDiv w:val="1"/>
      <w:marLeft w:val="0"/>
      <w:marRight w:val="0"/>
      <w:marTop w:val="0"/>
      <w:marBottom w:val="0"/>
      <w:divBdr>
        <w:top w:val="none" w:sz="0" w:space="0" w:color="auto"/>
        <w:left w:val="none" w:sz="0" w:space="0" w:color="auto"/>
        <w:bottom w:val="none" w:sz="0" w:space="0" w:color="auto"/>
        <w:right w:val="none" w:sz="0" w:space="0" w:color="auto"/>
      </w:divBdr>
    </w:div>
    <w:div w:id="1046180121">
      <w:bodyDiv w:val="1"/>
      <w:marLeft w:val="0"/>
      <w:marRight w:val="0"/>
      <w:marTop w:val="0"/>
      <w:marBottom w:val="0"/>
      <w:divBdr>
        <w:top w:val="none" w:sz="0" w:space="0" w:color="auto"/>
        <w:left w:val="none" w:sz="0" w:space="0" w:color="auto"/>
        <w:bottom w:val="none" w:sz="0" w:space="0" w:color="auto"/>
        <w:right w:val="none" w:sz="0" w:space="0" w:color="auto"/>
      </w:divBdr>
    </w:div>
    <w:div w:id="1047529864">
      <w:bodyDiv w:val="1"/>
      <w:marLeft w:val="0"/>
      <w:marRight w:val="0"/>
      <w:marTop w:val="0"/>
      <w:marBottom w:val="0"/>
      <w:divBdr>
        <w:top w:val="none" w:sz="0" w:space="0" w:color="auto"/>
        <w:left w:val="none" w:sz="0" w:space="0" w:color="auto"/>
        <w:bottom w:val="none" w:sz="0" w:space="0" w:color="auto"/>
        <w:right w:val="none" w:sz="0" w:space="0" w:color="auto"/>
      </w:divBdr>
    </w:div>
    <w:div w:id="1051611999">
      <w:bodyDiv w:val="1"/>
      <w:marLeft w:val="0"/>
      <w:marRight w:val="0"/>
      <w:marTop w:val="0"/>
      <w:marBottom w:val="0"/>
      <w:divBdr>
        <w:top w:val="none" w:sz="0" w:space="0" w:color="auto"/>
        <w:left w:val="none" w:sz="0" w:space="0" w:color="auto"/>
        <w:bottom w:val="none" w:sz="0" w:space="0" w:color="auto"/>
        <w:right w:val="none" w:sz="0" w:space="0" w:color="auto"/>
      </w:divBdr>
    </w:div>
    <w:div w:id="1059405186">
      <w:bodyDiv w:val="1"/>
      <w:marLeft w:val="0"/>
      <w:marRight w:val="0"/>
      <w:marTop w:val="0"/>
      <w:marBottom w:val="0"/>
      <w:divBdr>
        <w:top w:val="none" w:sz="0" w:space="0" w:color="auto"/>
        <w:left w:val="none" w:sz="0" w:space="0" w:color="auto"/>
        <w:bottom w:val="none" w:sz="0" w:space="0" w:color="auto"/>
        <w:right w:val="none" w:sz="0" w:space="0" w:color="auto"/>
      </w:divBdr>
    </w:div>
    <w:div w:id="1059479468">
      <w:bodyDiv w:val="1"/>
      <w:marLeft w:val="0"/>
      <w:marRight w:val="0"/>
      <w:marTop w:val="0"/>
      <w:marBottom w:val="0"/>
      <w:divBdr>
        <w:top w:val="none" w:sz="0" w:space="0" w:color="auto"/>
        <w:left w:val="none" w:sz="0" w:space="0" w:color="auto"/>
        <w:bottom w:val="none" w:sz="0" w:space="0" w:color="auto"/>
        <w:right w:val="none" w:sz="0" w:space="0" w:color="auto"/>
      </w:divBdr>
    </w:div>
    <w:div w:id="1059523804">
      <w:bodyDiv w:val="1"/>
      <w:marLeft w:val="0"/>
      <w:marRight w:val="0"/>
      <w:marTop w:val="0"/>
      <w:marBottom w:val="0"/>
      <w:divBdr>
        <w:top w:val="none" w:sz="0" w:space="0" w:color="auto"/>
        <w:left w:val="none" w:sz="0" w:space="0" w:color="auto"/>
        <w:bottom w:val="none" w:sz="0" w:space="0" w:color="auto"/>
        <w:right w:val="none" w:sz="0" w:space="0" w:color="auto"/>
      </w:divBdr>
    </w:div>
    <w:div w:id="1060977926">
      <w:bodyDiv w:val="1"/>
      <w:marLeft w:val="0"/>
      <w:marRight w:val="0"/>
      <w:marTop w:val="0"/>
      <w:marBottom w:val="0"/>
      <w:divBdr>
        <w:top w:val="none" w:sz="0" w:space="0" w:color="auto"/>
        <w:left w:val="none" w:sz="0" w:space="0" w:color="auto"/>
        <w:bottom w:val="none" w:sz="0" w:space="0" w:color="auto"/>
        <w:right w:val="none" w:sz="0" w:space="0" w:color="auto"/>
      </w:divBdr>
    </w:div>
    <w:div w:id="1068259997">
      <w:bodyDiv w:val="1"/>
      <w:marLeft w:val="0"/>
      <w:marRight w:val="0"/>
      <w:marTop w:val="0"/>
      <w:marBottom w:val="0"/>
      <w:divBdr>
        <w:top w:val="none" w:sz="0" w:space="0" w:color="auto"/>
        <w:left w:val="none" w:sz="0" w:space="0" w:color="auto"/>
        <w:bottom w:val="none" w:sz="0" w:space="0" w:color="auto"/>
        <w:right w:val="none" w:sz="0" w:space="0" w:color="auto"/>
      </w:divBdr>
    </w:div>
    <w:div w:id="1069883404">
      <w:bodyDiv w:val="1"/>
      <w:marLeft w:val="0"/>
      <w:marRight w:val="0"/>
      <w:marTop w:val="0"/>
      <w:marBottom w:val="0"/>
      <w:divBdr>
        <w:top w:val="none" w:sz="0" w:space="0" w:color="auto"/>
        <w:left w:val="none" w:sz="0" w:space="0" w:color="auto"/>
        <w:bottom w:val="none" w:sz="0" w:space="0" w:color="auto"/>
        <w:right w:val="none" w:sz="0" w:space="0" w:color="auto"/>
      </w:divBdr>
    </w:div>
    <w:div w:id="1070540726">
      <w:bodyDiv w:val="1"/>
      <w:marLeft w:val="0"/>
      <w:marRight w:val="0"/>
      <w:marTop w:val="0"/>
      <w:marBottom w:val="0"/>
      <w:divBdr>
        <w:top w:val="none" w:sz="0" w:space="0" w:color="auto"/>
        <w:left w:val="none" w:sz="0" w:space="0" w:color="auto"/>
        <w:bottom w:val="none" w:sz="0" w:space="0" w:color="auto"/>
        <w:right w:val="none" w:sz="0" w:space="0" w:color="auto"/>
      </w:divBdr>
    </w:div>
    <w:div w:id="1071075822">
      <w:bodyDiv w:val="1"/>
      <w:marLeft w:val="0"/>
      <w:marRight w:val="0"/>
      <w:marTop w:val="0"/>
      <w:marBottom w:val="0"/>
      <w:divBdr>
        <w:top w:val="none" w:sz="0" w:space="0" w:color="auto"/>
        <w:left w:val="none" w:sz="0" w:space="0" w:color="auto"/>
        <w:bottom w:val="none" w:sz="0" w:space="0" w:color="auto"/>
        <w:right w:val="none" w:sz="0" w:space="0" w:color="auto"/>
      </w:divBdr>
    </w:div>
    <w:div w:id="1078554901">
      <w:bodyDiv w:val="1"/>
      <w:marLeft w:val="0"/>
      <w:marRight w:val="0"/>
      <w:marTop w:val="0"/>
      <w:marBottom w:val="0"/>
      <w:divBdr>
        <w:top w:val="none" w:sz="0" w:space="0" w:color="auto"/>
        <w:left w:val="none" w:sz="0" w:space="0" w:color="auto"/>
        <w:bottom w:val="none" w:sz="0" w:space="0" w:color="auto"/>
        <w:right w:val="none" w:sz="0" w:space="0" w:color="auto"/>
      </w:divBdr>
    </w:div>
    <w:div w:id="1088385768">
      <w:bodyDiv w:val="1"/>
      <w:marLeft w:val="0"/>
      <w:marRight w:val="0"/>
      <w:marTop w:val="0"/>
      <w:marBottom w:val="0"/>
      <w:divBdr>
        <w:top w:val="none" w:sz="0" w:space="0" w:color="auto"/>
        <w:left w:val="none" w:sz="0" w:space="0" w:color="auto"/>
        <w:bottom w:val="none" w:sz="0" w:space="0" w:color="auto"/>
        <w:right w:val="none" w:sz="0" w:space="0" w:color="auto"/>
      </w:divBdr>
    </w:div>
    <w:div w:id="1088498549">
      <w:bodyDiv w:val="1"/>
      <w:marLeft w:val="0"/>
      <w:marRight w:val="0"/>
      <w:marTop w:val="0"/>
      <w:marBottom w:val="0"/>
      <w:divBdr>
        <w:top w:val="none" w:sz="0" w:space="0" w:color="auto"/>
        <w:left w:val="none" w:sz="0" w:space="0" w:color="auto"/>
        <w:bottom w:val="none" w:sz="0" w:space="0" w:color="auto"/>
        <w:right w:val="none" w:sz="0" w:space="0" w:color="auto"/>
      </w:divBdr>
    </w:div>
    <w:div w:id="1090391533">
      <w:bodyDiv w:val="1"/>
      <w:marLeft w:val="0"/>
      <w:marRight w:val="0"/>
      <w:marTop w:val="0"/>
      <w:marBottom w:val="0"/>
      <w:divBdr>
        <w:top w:val="none" w:sz="0" w:space="0" w:color="auto"/>
        <w:left w:val="none" w:sz="0" w:space="0" w:color="auto"/>
        <w:bottom w:val="none" w:sz="0" w:space="0" w:color="auto"/>
        <w:right w:val="none" w:sz="0" w:space="0" w:color="auto"/>
      </w:divBdr>
    </w:div>
    <w:div w:id="1093890253">
      <w:bodyDiv w:val="1"/>
      <w:marLeft w:val="0"/>
      <w:marRight w:val="0"/>
      <w:marTop w:val="0"/>
      <w:marBottom w:val="0"/>
      <w:divBdr>
        <w:top w:val="none" w:sz="0" w:space="0" w:color="auto"/>
        <w:left w:val="none" w:sz="0" w:space="0" w:color="auto"/>
        <w:bottom w:val="none" w:sz="0" w:space="0" w:color="auto"/>
        <w:right w:val="none" w:sz="0" w:space="0" w:color="auto"/>
      </w:divBdr>
    </w:div>
    <w:div w:id="1102915514">
      <w:bodyDiv w:val="1"/>
      <w:marLeft w:val="0"/>
      <w:marRight w:val="0"/>
      <w:marTop w:val="0"/>
      <w:marBottom w:val="0"/>
      <w:divBdr>
        <w:top w:val="none" w:sz="0" w:space="0" w:color="auto"/>
        <w:left w:val="none" w:sz="0" w:space="0" w:color="auto"/>
        <w:bottom w:val="none" w:sz="0" w:space="0" w:color="auto"/>
        <w:right w:val="none" w:sz="0" w:space="0" w:color="auto"/>
      </w:divBdr>
    </w:div>
    <w:div w:id="1103648473">
      <w:bodyDiv w:val="1"/>
      <w:marLeft w:val="0"/>
      <w:marRight w:val="0"/>
      <w:marTop w:val="0"/>
      <w:marBottom w:val="0"/>
      <w:divBdr>
        <w:top w:val="none" w:sz="0" w:space="0" w:color="auto"/>
        <w:left w:val="none" w:sz="0" w:space="0" w:color="auto"/>
        <w:bottom w:val="none" w:sz="0" w:space="0" w:color="auto"/>
        <w:right w:val="none" w:sz="0" w:space="0" w:color="auto"/>
      </w:divBdr>
    </w:div>
    <w:div w:id="1105924715">
      <w:bodyDiv w:val="1"/>
      <w:marLeft w:val="0"/>
      <w:marRight w:val="0"/>
      <w:marTop w:val="0"/>
      <w:marBottom w:val="0"/>
      <w:divBdr>
        <w:top w:val="none" w:sz="0" w:space="0" w:color="auto"/>
        <w:left w:val="none" w:sz="0" w:space="0" w:color="auto"/>
        <w:bottom w:val="none" w:sz="0" w:space="0" w:color="auto"/>
        <w:right w:val="none" w:sz="0" w:space="0" w:color="auto"/>
      </w:divBdr>
    </w:div>
    <w:div w:id="1115323771">
      <w:bodyDiv w:val="1"/>
      <w:marLeft w:val="0"/>
      <w:marRight w:val="0"/>
      <w:marTop w:val="0"/>
      <w:marBottom w:val="0"/>
      <w:divBdr>
        <w:top w:val="none" w:sz="0" w:space="0" w:color="auto"/>
        <w:left w:val="none" w:sz="0" w:space="0" w:color="auto"/>
        <w:bottom w:val="none" w:sz="0" w:space="0" w:color="auto"/>
        <w:right w:val="none" w:sz="0" w:space="0" w:color="auto"/>
      </w:divBdr>
    </w:div>
    <w:div w:id="1116481916">
      <w:bodyDiv w:val="1"/>
      <w:marLeft w:val="0"/>
      <w:marRight w:val="0"/>
      <w:marTop w:val="0"/>
      <w:marBottom w:val="0"/>
      <w:divBdr>
        <w:top w:val="none" w:sz="0" w:space="0" w:color="auto"/>
        <w:left w:val="none" w:sz="0" w:space="0" w:color="auto"/>
        <w:bottom w:val="none" w:sz="0" w:space="0" w:color="auto"/>
        <w:right w:val="none" w:sz="0" w:space="0" w:color="auto"/>
      </w:divBdr>
    </w:div>
    <w:div w:id="1137256843">
      <w:bodyDiv w:val="1"/>
      <w:marLeft w:val="0"/>
      <w:marRight w:val="0"/>
      <w:marTop w:val="0"/>
      <w:marBottom w:val="0"/>
      <w:divBdr>
        <w:top w:val="none" w:sz="0" w:space="0" w:color="auto"/>
        <w:left w:val="none" w:sz="0" w:space="0" w:color="auto"/>
        <w:bottom w:val="none" w:sz="0" w:space="0" w:color="auto"/>
        <w:right w:val="none" w:sz="0" w:space="0" w:color="auto"/>
      </w:divBdr>
    </w:div>
    <w:div w:id="1138106929">
      <w:bodyDiv w:val="1"/>
      <w:marLeft w:val="0"/>
      <w:marRight w:val="0"/>
      <w:marTop w:val="0"/>
      <w:marBottom w:val="0"/>
      <w:divBdr>
        <w:top w:val="none" w:sz="0" w:space="0" w:color="auto"/>
        <w:left w:val="none" w:sz="0" w:space="0" w:color="auto"/>
        <w:bottom w:val="none" w:sz="0" w:space="0" w:color="auto"/>
        <w:right w:val="none" w:sz="0" w:space="0" w:color="auto"/>
      </w:divBdr>
    </w:div>
    <w:div w:id="1141120370">
      <w:bodyDiv w:val="1"/>
      <w:marLeft w:val="0"/>
      <w:marRight w:val="0"/>
      <w:marTop w:val="0"/>
      <w:marBottom w:val="0"/>
      <w:divBdr>
        <w:top w:val="none" w:sz="0" w:space="0" w:color="auto"/>
        <w:left w:val="none" w:sz="0" w:space="0" w:color="auto"/>
        <w:bottom w:val="none" w:sz="0" w:space="0" w:color="auto"/>
        <w:right w:val="none" w:sz="0" w:space="0" w:color="auto"/>
      </w:divBdr>
    </w:div>
    <w:div w:id="1145199812">
      <w:bodyDiv w:val="1"/>
      <w:marLeft w:val="0"/>
      <w:marRight w:val="0"/>
      <w:marTop w:val="0"/>
      <w:marBottom w:val="0"/>
      <w:divBdr>
        <w:top w:val="none" w:sz="0" w:space="0" w:color="auto"/>
        <w:left w:val="none" w:sz="0" w:space="0" w:color="auto"/>
        <w:bottom w:val="none" w:sz="0" w:space="0" w:color="auto"/>
        <w:right w:val="none" w:sz="0" w:space="0" w:color="auto"/>
      </w:divBdr>
    </w:div>
    <w:div w:id="1148518938">
      <w:bodyDiv w:val="1"/>
      <w:marLeft w:val="0"/>
      <w:marRight w:val="0"/>
      <w:marTop w:val="0"/>
      <w:marBottom w:val="0"/>
      <w:divBdr>
        <w:top w:val="none" w:sz="0" w:space="0" w:color="auto"/>
        <w:left w:val="none" w:sz="0" w:space="0" w:color="auto"/>
        <w:bottom w:val="none" w:sz="0" w:space="0" w:color="auto"/>
        <w:right w:val="none" w:sz="0" w:space="0" w:color="auto"/>
      </w:divBdr>
    </w:div>
    <w:div w:id="1151291310">
      <w:bodyDiv w:val="1"/>
      <w:marLeft w:val="0"/>
      <w:marRight w:val="0"/>
      <w:marTop w:val="0"/>
      <w:marBottom w:val="0"/>
      <w:divBdr>
        <w:top w:val="none" w:sz="0" w:space="0" w:color="auto"/>
        <w:left w:val="none" w:sz="0" w:space="0" w:color="auto"/>
        <w:bottom w:val="none" w:sz="0" w:space="0" w:color="auto"/>
        <w:right w:val="none" w:sz="0" w:space="0" w:color="auto"/>
      </w:divBdr>
    </w:div>
    <w:div w:id="1156146173">
      <w:bodyDiv w:val="1"/>
      <w:marLeft w:val="0"/>
      <w:marRight w:val="0"/>
      <w:marTop w:val="0"/>
      <w:marBottom w:val="0"/>
      <w:divBdr>
        <w:top w:val="none" w:sz="0" w:space="0" w:color="auto"/>
        <w:left w:val="none" w:sz="0" w:space="0" w:color="auto"/>
        <w:bottom w:val="none" w:sz="0" w:space="0" w:color="auto"/>
        <w:right w:val="none" w:sz="0" w:space="0" w:color="auto"/>
      </w:divBdr>
    </w:div>
    <w:div w:id="1159804545">
      <w:bodyDiv w:val="1"/>
      <w:marLeft w:val="0"/>
      <w:marRight w:val="0"/>
      <w:marTop w:val="0"/>
      <w:marBottom w:val="0"/>
      <w:divBdr>
        <w:top w:val="none" w:sz="0" w:space="0" w:color="auto"/>
        <w:left w:val="none" w:sz="0" w:space="0" w:color="auto"/>
        <w:bottom w:val="none" w:sz="0" w:space="0" w:color="auto"/>
        <w:right w:val="none" w:sz="0" w:space="0" w:color="auto"/>
      </w:divBdr>
    </w:div>
    <w:div w:id="1169903777">
      <w:bodyDiv w:val="1"/>
      <w:marLeft w:val="0"/>
      <w:marRight w:val="0"/>
      <w:marTop w:val="0"/>
      <w:marBottom w:val="0"/>
      <w:divBdr>
        <w:top w:val="none" w:sz="0" w:space="0" w:color="auto"/>
        <w:left w:val="none" w:sz="0" w:space="0" w:color="auto"/>
        <w:bottom w:val="none" w:sz="0" w:space="0" w:color="auto"/>
        <w:right w:val="none" w:sz="0" w:space="0" w:color="auto"/>
      </w:divBdr>
    </w:div>
    <w:div w:id="1174413261">
      <w:bodyDiv w:val="1"/>
      <w:marLeft w:val="0"/>
      <w:marRight w:val="0"/>
      <w:marTop w:val="0"/>
      <w:marBottom w:val="0"/>
      <w:divBdr>
        <w:top w:val="none" w:sz="0" w:space="0" w:color="auto"/>
        <w:left w:val="none" w:sz="0" w:space="0" w:color="auto"/>
        <w:bottom w:val="none" w:sz="0" w:space="0" w:color="auto"/>
        <w:right w:val="none" w:sz="0" w:space="0" w:color="auto"/>
      </w:divBdr>
    </w:div>
    <w:div w:id="1176532692">
      <w:bodyDiv w:val="1"/>
      <w:marLeft w:val="0"/>
      <w:marRight w:val="0"/>
      <w:marTop w:val="0"/>
      <w:marBottom w:val="0"/>
      <w:divBdr>
        <w:top w:val="none" w:sz="0" w:space="0" w:color="auto"/>
        <w:left w:val="none" w:sz="0" w:space="0" w:color="auto"/>
        <w:bottom w:val="none" w:sz="0" w:space="0" w:color="auto"/>
        <w:right w:val="none" w:sz="0" w:space="0" w:color="auto"/>
      </w:divBdr>
    </w:div>
    <w:div w:id="1178156829">
      <w:bodyDiv w:val="1"/>
      <w:marLeft w:val="0"/>
      <w:marRight w:val="0"/>
      <w:marTop w:val="0"/>
      <w:marBottom w:val="0"/>
      <w:divBdr>
        <w:top w:val="none" w:sz="0" w:space="0" w:color="auto"/>
        <w:left w:val="none" w:sz="0" w:space="0" w:color="auto"/>
        <w:bottom w:val="none" w:sz="0" w:space="0" w:color="auto"/>
        <w:right w:val="none" w:sz="0" w:space="0" w:color="auto"/>
      </w:divBdr>
    </w:div>
    <w:div w:id="1180894723">
      <w:bodyDiv w:val="1"/>
      <w:marLeft w:val="0"/>
      <w:marRight w:val="0"/>
      <w:marTop w:val="0"/>
      <w:marBottom w:val="0"/>
      <w:divBdr>
        <w:top w:val="none" w:sz="0" w:space="0" w:color="auto"/>
        <w:left w:val="none" w:sz="0" w:space="0" w:color="auto"/>
        <w:bottom w:val="none" w:sz="0" w:space="0" w:color="auto"/>
        <w:right w:val="none" w:sz="0" w:space="0" w:color="auto"/>
      </w:divBdr>
    </w:div>
    <w:div w:id="1182819797">
      <w:bodyDiv w:val="1"/>
      <w:marLeft w:val="0"/>
      <w:marRight w:val="0"/>
      <w:marTop w:val="0"/>
      <w:marBottom w:val="0"/>
      <w:divBdr>
        <w:top w:val="none" w:sz="0" w:space="0" w:color="auto"/>
        <w:left w:val="none" w:sz="0" w:space="0" w:color="auto"/>
        <w:bottom w:val="none" w:sz="0" w:space="0" w:color="auto"/>
        <w:right w:val="none" w:sz="0" w:space="0" w:color="auto"/>
      </w:divBdr>
    </w:div>
    <w:div w:id="1189566842">
      <w:bodyDiv w:val="1"/>
      <w:marLeft w:val="0"/>
      <w:marRight w:val="0"/>
      <w:marTop w:val="0"/>
      <w:marBottom w:val="0"/>
      <w:divBdr>
        <w:top w:val="none" w:sz="0" w:space="0" w:color="auto"/>
        <w:left w:val="none" w:sz="0" w:space="0" w:color="auto"/>
        <w:bottom w:val="none" w:sz="0" w:space="0" w:color="auto"/>
        <w:right w:val="none" w:sz="0" w:space="0" w:color="auto"/>
      </w:divBdr>
    </w:div>
    <w:div w:id="1198081577">
      <w:bodyDiv w:val="1"/>
      <w:marLeft w:val="0"/>
      <w:marRight w:val="0"/>
      <w:marTop w:val="0"/>
      <w:marBottom w:val="0"/>
      <w:divBdr>
        <w:top w:val="none" w:sz="0" w:space="0" w:color="auto"/>
        <w:left w:val="none" w:sz="0" w:space="0" w:color="auto"/>
        <w:bottom w:val="none" w:sz="0" w:space="0" w:color="auto"/>
        <w:right w:val="none" w:sz="0" w:space="0" w:color="auto"/>
      </w:divBdr>
    </w:div>
    <w:div w:id="1205170031">
      <w:bodyDiv w:val="1"/>
      <w:marLeft w:val="0"/>
      <w:marRight w:val="0"/>
      <w:marTop w:val="0"/>
      <w:marBottom w:val="0"/>
      <w:divBdr>
        <w:top w:val="none" w:sz="0" w:space="0" w:color="auto"/>
        <w:left w:val="none" w:sz="0" w:space="0" w:color="auto"/>
        <w:bottom w:val="none" w:sz="0" w:space="0" w:color="auto"/>
        <w:right w:val="none" w:sz="0" w:space="0" w:color="auto"/>
      </w:divBdr>
    </w:div>
    <w:div w:id="1207567604">
      <w:bodyDiv w:val="1"/>
      <w:marLeft w:val="0"/>
      <w:marRight w:val="0"/>
      <w:marTop w:val="0"/>
      <w:marBottom w:val="0"/>
      <w:divBdr>
        <w:top w:val="none" w:sz="0" w:space="0" w:color="auto"/>
        <w:left w:val="none" w:sz="0" w:space="0" w:color="auto"/>
        <w:bottom w:val="none" w:sz="0" w:space="0" w:color="auto"/>
        <w:right w:val="none" w:sz="0" w:space="0" w:color="auto"/>
      </w:divBdr>
    </w:div>
    <w:div w:id="1208225100">
      <w:bodyDiv w:val="1"/>
      <w:marLeft w:val="0"/>
      <w:marRight w:val="0"/>
      <w:marTop w:val="0"/>
      <w:marBottom w:val="0"/>
      <w:divBdr>
        <w:top w:val="none" w:sz="0" w:space="0" w:color="auto"/>
        <w:left w:val="none" w:sz="0" w:space="0" w:color="auto"/>
        <w:bottom w:val="none" w:sz="0" w:space="0" w:color="auto"/>
        <w:right w:val="none" w:sz="0" w:space="0" w:color="auto"/>
      </w:divBdr>
    </w:div>
    <w:div w:id="1210922972">
      <w:bodyDiv w:val="1"/>
      <w:marLeft w:val="0"/>
      <w:marRight w:val="0"/>
      <w:marTop w:val="0"/>
      <w:marBottom w:val="0"/>
      <w:divBdr>
        <w:top w:val="none" w:sz="0" w:space="0" w:color="auto"/>
        <w:left w:val="none" w:sz="0" w:space="0" w:color="auto"/>
        <w:bottom w:val="none" w:sz="0" w:space="0" w:color="auto"/>
        <w:right w:val="none" w:sz="0" w:space="0" w:color="auto"/>
      </w:divBdr>
    </w:div>
    <w:div w:id="1212041334">
      <w:bodyDiv w:val="1"/>
      <w:marLeft w:val="0"/>
      <w:marRight w:val="0"/>
      <w:marTop w:val="0"/>
      <w:marBottom w:val="0"/>
      <w:divBdr>
        <w:top w:val="none" w:sz="0" w:space="0" w:color="auto"/>
        <w:left w:val="none" w:sz="0" w:space="0" w:color="auto"/>
        <w:bottom w:val="none" w:sz="0" w:space="0" w:color="auto"/>
        <w:right w:val="none" w:sz="0" w:space="0" w:color="auto"/>
      </w:divBdr>
    </w:div>
    <w:div w:id="1227689605">
      <w:bodyDiv w:val="1"/>
      <w:marLeft w:val="0"/>
      <w:marRight w:val="0"/>
      <w:marTop w:val="0"/>
      <w:marBottom w:val="0"/>
      <w:divBdr>
        <w:top w:val="none" w:sz="0" w:space="0" w:color="auto"/>
        <w:left w:val="none" w:sz="0" w:space="0" w:color="auto"/>
        <w:bottom w:val="none" w:sz="0" w:space="0" w:color="auto"/>
        <w:right w:val="none" w:sz="0" w:space="0" w:color="auto"/>
      </w:divBdr>
    </w:div>
    <w:div w:id="1241866527">
      <w:bodyDiv w:val="1"/>
      <w:marLeft w:val="0"/>
      <w:marRight w:val="0"/>
      <w:marTop w:val="0"/>
      <w:marBottom w:val="0"/>
      <w:divBdr>
        <w:top w:val="none" w:sz="0" w:space="0" w:color="auto"/>
        <w:left w:val="none" w:sz="0" w:space="0" w:color="auto"/>
        <w:bottom w:val="none" w:sz="0" w:space="0" w:color="auto"/>
        <w:right w:val="none" w:sz="0" w:space="0" w:color="auto"/>
      </w:divBdr>
    </w:div>
    <w:div w:id="1243757270">
      <w:bodyDiv w:val="1"/>
      <w:marLeft w:val="0"/>
      <w:marRight w:val="0"/>
      <w:marTop w:val="0"/>
      <w:marBottom w:val="0"/>
      <w:divBdr>
        <w:top w:val="none" w:sz="0" w:space="0" w:color="auto"/>
        <w:left w:val="none" w:sz="0" w:space="0" w:color="auto"/>
        <w:bottom w:val="none" w:sz="0" w:space="0" w:color="auto"/>
        <w:right w:val="none" w:sz="0" w:space="0" w:color="auto"/>
      </w:divBdr>
    </w:div>
    <w:div w:id="1244487503">
      <w:bodyDiv w:val="1"/>
      <w:marLeft w:val="0"/>
      <w:marRight w:val="0"/>
      <w:marTop w:val="0"/>
      <w:marBottom w:val="0"/>
      <w:divBdr>
        <w:top w:val="none" w:sz="0" w:space="0" w:color="auto"/>
        <w:left w:val="none" w:sz="0" w:space="0" w:color="auto"/>
        <w:bottom w:val="none" w:sz="0" w:space="0" w:color="auto"/>
        <w:right w:val="none" w:sz="0" w:space="0" w:color="auto"/>
      </w:divBdr>
    </w:div>
    <w:div w:id="1245602944">
      <w:bodyDiv w:val="1"/>
      <w:marLeft w:val="0"/>
      <w:marRight w:val="0"/>
      <w:marTop w:val="0"/>
      <w:marBottom w:val="0"/>
      <w:divBdr>
        <w:top w:val="none" w:sz="0" w:space="0" w:color="auto"/>
        <w:left w:val="none" w:sz="0" w:space="0" w:color="auto"/>
        <w:bottom w:val="none" w:sz="0" w:space="0" w:color="auto"/>
        <w:right w:val="none" w:sz="0" w:space="0" w:color="auto"/>
      </w:divBdr>
    </w:div>
    <w:div w:id="1254627947">
      <w:bodyDiv w:val="1"/>
      <w:marLeft w:val="0"/>
      <w:marRight w:val="0"/>
      <w:marTop w:val="0"/>
      <w:marBottom w:val="0"/>
      <w:divBdr>
        <w:top w:val="none" w:sz="0" w:space="0" w:color="auto"/>
        <w:left w:val="none" w:sz="0" w:space="0" w:color="auto"/>
        <w:bottom w:val="none" w:sz="0" w:space="0" w:color="auto"/>
        <w:right w:val="none" w:sz="0" w:space="0" w:color="auto"/>
      </w:divBdr>
    </w:div>
    <w:div w:id="1258441714">
      <w:bodyDiv w:val="1"/>
      <w:marLeft w:val="0"/>
      <w:marRight w:val="0"/>
      <w:marTop w:val="0"/>
      <w:marBottom w:val="0"/>
      <w:divBdr>
        <w:top w:val="none" w:sz="0" w:space="0" w:color="auto"/>
        <w:left w:val="none" w:sz="0" w:space="0" w:color="auto"/>
        <w:bottom w:val="none" w:sz="0" w:space="0" w:color="auto"/>
        <w:right w:val="none" w:sz="0" w:space="0" w:color="auto"/>
      </w:divBdr>
    </w:div>
    <w:div w:id="1266423641">
      <w:bodyDiv w:val="1"/>
      <w:marLeft w:val="0"/>
      <w:marRight w:val="0"/>
      <w:marTop w:val="0"/>
      <w:marBottom w:val="0"/>
      <w:divBdr>
        <w:top w:val="none" w:sz="0" w:space="0" w:color="auto"/>
        <w:left w:val="none" w:sz="0" w:space="0" w:color="auto"/>
        <w:bottom w:val="none" w:sz="0" w:space="0" w:color="auto"/>
        <w:right w:val="none" w:sz="0" w:space="0" w:color="auto"/>
      </w:divBdr>
    </w:div>
    <w:div w:id="1273780209">
      <w:bodyDiv w:val="1"/>
      <w:marLeft w:val="0"/>
      <w:marRight w:val="0"/>
      <w:marTop w:val="0"/>
      <w:marBottom w:val="0"/>
      <w:divBdr>
        <w:top w:val="none" w:sz="0" w:space="0" w:color="auto"/>
        <w:left w:val="none" w:sz="0" w:space="0" w:color="auto"/>
        <w:bottom w:val="none" w:sz="0" w:space="0" w:color="auto"/>
        <w:right w:val="none" w:sz="0" w:space="0" w:color="auto"/>
      </w:divBdr>
    </w:div>
    <w:div w:id="1275286138">
      <w:bodyDiv w:val="1"/>
      <w:marLeft w:val="0"/>
      <w:marRight w:val="0"/>
      <w:marTop w:val="0"/>
      <w:marBottom w:val="0"/>
      <w:divBdr>
        <w:top w:val="none" w:sz="0" w:space="0" w:color="auto"/>
        <w:left w:val="none" w:sz="0" w:space="0" w:color="auto"/>
        <w:bottom w:val="none" w:sz="0" w:space="0" w:color="auto"/>
        <w:right w:val="none" w:sz="0" w:space="0" w:color="auto"/>
      </w:divBdr>
    </w:div>
    <w:div w:id="1276984865">
      <w:bodyDiv w:val="1"/>
      <w:marLeft w:val="0"/>
      <w:marRight w:val="0"/>
      <w:marTop w:val="0"/>
      <w:marBottom w:val="0"/>
      <w:divBdr>
        <w:top w:val="none" w:sz="0" w:space="0" w:color="auto"/>
        <w:left w:val="none" w:sz="0" w:space="0" w:color="auto"/>
        <w:bottom w:val="none" w:sz="0" w:space="0" w:color="auto"/>
        <w:right w:val="none" w:sz="0" w:space="0" w:color="auto"/>
      </w:divBdr>
    </w:div>
    <w:div w:id="1278174323">
      <w:bodyDiv w:val="1"/>
      <w:marLeft w:val="0"/>
      <w:marRight w:val="0"/>
      <w:marTop w:val="0"/>
      <w:marBottom w:val="0"/>
      <w:divBdr>
        <w:top w:val="none" w:sz="0" w:space="0" w:color="auto"/>
        <w:left w:val="none" w:sz="0" w:space="0" w:color="auto"/>
        <w:bottom w:val="none" w:sz="0" w:space="0" w:color="auto"/>
        <w:right w:val="none" w:sz="0" w:space="0" w:color="auto"/>
      </w:divBdr>
    </w:div>
    <w:div w:id="1280604859">
      <w:bodyDiv w:val="1"/>
      <w:marLeft w:val="0"/>
      <w:marRight w:val="0"/>
      <w:marTop w:val="0"/>
      <w:marBottom w:val="0"/>
      <w:divBdr>
        <w:top w:val="none" w:sz="0" w:space="0" w:color="auto"/>
        <w:left w:val="none" w:sz="0" w:space="0" w:color="auto"/>
        <w:bottom w:val="none" w:sz="0" w:space="0" w:color="auto"/>
        <w:right w:val="none" w:sz="0" w:space="0" w:color="auto"/>
      </w:divBdr>
    </w:div>
    <w:div w:id="1285891221">
      <w:bodyDiv w:val="1"/>
      <w:marLeft w:val="0"/>
      <w:marRight w:val="0"/>
      <w:marTop w:val="0"/>
      <w:marBottom w:val="0"/>
      <w:divBdr>
        <w:top w:val="none" w:sz="0" w:space="0" w:color="auto"/>
        <w:left w:val="none" w:sz="0" w:space="0" w:color="auto"/>
        <w:bottom w:val="none" w:sz="0" w:space="0" w:color="auto"/>
        <w:right w:val="none" w:sz="0" w:space="0" w:color="auto"/>
      </w:divBdr>
    </w:div>
    <w:div w:id="1288925575">
      <w:bodyDiv w:val="1"/>
      <w:marLeft w:val="0"/>
      <w:marRight w:val="0"/>
      <w:marTop w:val="0"/>
      <w:marBottom w:val="0"/>
      <w:divBdr>
        <w:top w:val="none" w:sz="0" w:space="0" w:color="auto"/>
        <w:left w:val="none" w:sz="0" w:space="0" w:color="auto"/>
        <w:bottom w:val="none" w:sz="0" w:space="0" w:color="auto"/>
        <w:right w:val="none" w:sz="0" w:space="0" w:color="auto"/>
      </w:divBdr>
    </w:div>
    <w:div w:id="1290821843">
      <w:bodyDiv w:val="1"/>
      <w:marLeft w:val="0"/>
      <w:marRight w:val="0"/>
      <w:marTop w:val="0"/>
      <w:marBottom w:val="0"/>
      <w:divBdr>
        <w:top w:val="none" w:sz="0" w:space="0" w:color="auto"/>
        <w:left w:val="none" w:sz="0" w:space="0" w:color="auto"/>
        <w:bottom w:val="none" w:sz="0" w:space="0" w:color="auto"/>
        <w:right w:val="none" w:sz="0" w:space="0" w:color="auto"/>
      </w:divBdr>
    </w:div>
    <w:div w:id="1295524442">
      <w:bodyDiv w:val="1"/>
      <w:marLeft w:val="0"/>
      <w:marRight w:val="0"/>
      <w:marTop w:val="0"/>
      <w:marBottom w:val="0"/>
      <w:divBdr>
        <w:top w:val="none" w:sz="0" w:space="0" w:color="auto"/>
        <w:left w:val="none" w:sz="0" w:space="0" w:color="auto"/>
        <w:bottom w:val="none" w:sz="0" w:space="0" w:color="auto"/>
        <w:right w:val="none" w:sz="0" w:space="0" w:color="auto"/>
      </w:divBdr>
    </w:div>
    <w:div w:id="1301233072">
      <w:bodyDiv w:val="1"/>
      <w:marLeft w:val="0"/>
      <w:marRight w:val="0"/>
      <w:marTop w:val="0"/>
      <w:marBottom w:val="0"/>
      <w:divBdr>
        <w:top w:val="none" w:sz="0" w:space="0" w:color="auto"/>
        <w:left w:val="none" w:sz="0" w:space="0" w:color="auto"/>
        <w:bottom w:val="none" w:sz="0" w:space="0" w:color="auto"/>
        <w:right w:val="none" w:sz="0" w:space="0" w:color="auto"/>
      </w:divBdr>
    </w:div>
    <w:div w:id="1315064524">
      <w:bodyDiv w:val="1"/>
      <w:marLeft w:val="0"/>
      <w:marRight w:val="0"/>
      <w:marTop w:val="0"/>
      <w:marBottom w:val="0"/>
      <w:divBdr>
        <w:top w:val="none" w:sz="0" w:space="0" w:color="auto"/>
        <w:left w:val="none" w:sz="0" w:space="0" w:color="auto"/>
        <w:bottom w:val="none" w:sz="0" w:space="0" w:color="auto"/>
        <w:right w:val="none" w:sz="0" w:space="0" w:color="auto"/>
      </w:divBdr>
    </w:div>
    <w:div w:id="1324161530">
      <w:bodyDiv w:val="1"/>
      <w:marLeft w:val="0"/>
      <w:marRight w:val="0"/>
      <w:marTop w:val="0"/>
      <w:marBottom w:val="0"/>
      <w:divBdr>
        <w:top w:val="none" w:sz="0" w:space="0" w:color="auto"/>
        <w:left w:val="none" w:sz="0" w:space="0" w:color="auto"/>
        <w:bottom w:val="none" w:sz="0" w:space="0" w:color="auto"/>
        <w:right w:val="none" w:sz="0" w:space="0" w:color="auto"/>
      </w:divBdr>
    </w:div>
    <w:div w:id="1332298100">
      <w:bodyDiv w:val="1"/>
      <w:marLeft w:val="0"/>
      <w:marRight w:val="0"/>
      <w:marTop w:val="0"/>
      <w:marBottom w:val="0"/>
      <w:divBdr>
        <w:top w:val="none" w:sz="0" w:space="0" w:color="auto"/>
        <w:left w:val="none" w:sz="0" w:space="0" w:color="auto"/>
        <w:bottom w:val="none" w:sz="0" w:space="0" w:color="auto"/>
        <w:right w:val="none" w:sz="0" w:space="0" w:color="auto"/>
      </w:divBdr>
    </w:div>
    <w:div w:id="1338997077">
      <w:bodyDiv w:val="1"/>
      <w:marLeft w:val="0"/>
      <w:marRight w:val="0"/>
      <w:marTop w:val="0"/>
      <w:marBottom w:val="0"/>
      <w:divBdr>
        <w:top w:val="none" w:sz="0" w:space="0" w:color="auto"/>
        <w:left w:val="none" w:sz="0" w:space="0" w:color="auto"/>
        <w:bottom w:val="none" w:sz="0" w:space="0" w:color="auto"/>
        <w:right w:val="none" w:sz="0" w:space="0" w:color="auto"/>
      </w:divBdr>
    </w:div>
    <w:div w:id="1342128198">
      <w:bodyDiv w:val="1"/>
      <w:marLeft w:val="0"/>
      <w:marRight w:val="0"/>
      <w:marTop w:val="0"/>
      <w:marBottom w:val="0"/>
      <w:divBdr>
        <w:top w:val="none" w:sz="0" w:space="0" w:color="auto"/>
        <w:left w:val="none" w:sz="0" w:space="0" w:color="auto"/>
        <w:bottom w:val="none" w:sz="0" w:space="0" w:color="auto"/>
        <w:right w:val="none" w:sz="0" w:space="0" w:color="auto"/>
      </w:divBdr>
    </w:div>
    <w:div w:id="1343170548">
      <w:bodyDiv w:val="1"/>
      <w:marLeft w:val="0"/>
      <w:marRight w:val="0"/>
      <w:marTop w:val="0"/>
      <w:marBottom w:val="0"/>
      <w:divBdr>
        <w:top w:val="none" w:sz="0" w:space="0" w:color="auto"/>
        <w:left w:val="none" w:sz="0" w:space="0" w:color="auto"/>
        <w:bottom w:val="none" w:sz="0" w:space="0" w:color="auto"/>
        <w:right w:val="none" w:sz="0" w:space="0" w:color="auto"/>
      </w:divBdr>
    </w:div>
    <w:div w:id="1343899421">
      <w:bodyDiv w:val="1"/>
      <w:marLeft w:val="0"/>
      <w:marRight w:val="0"/>
      <w:marTop w:val="0"/>
      <w:marBottom w:val="0"/>
      <w:divBdr>
        <w:top w:val="none" w:sz="0" w:space="0" w:color="auto"/>
        <w:left w:val="none" w:sz="0" w:space="0" w:color="auto"/>
        <w:bottom w:val="none" w:sz="0" w:space="0" w:color="auto"/>
        <w:right w:val="none" w:sz="0" w:space="0" w:color="auto"/>
      </w:divBdr>
    </w:div>
    <w:div w:id="1343900222">
      <w:bodyDiv w:val="1"/>
      <w:marLeft w:val="0"/>
      <w:marRight w:val="0"/>
      <w:marTop w:val="0"/>
      <w:marBottom w:val="0"/>
      <w:divBdr>
        <w:top w:val="none" w:sz="0" w:space="0" w:color="auto"/>
        <w:left w:val="none" w:sz="0" w:space="0" w:color="auto"/>
        <w:bottom w:val="none" w:sz="0" w:space="0" w:color="auto"/>
        <w:right w:val="none" w:sz="0" w:space="0" w:color="auto"/>
      </w:divBdr>
    </w:div>
    <w:div w:id="1360355161">
      <w:bodyDiv w:val="1"/>
      <w:marLeft w:val="0"/>
      <w:marRight w:val="0"/>
      <w:marTop w:val="0"/>
      <w:marBottom w:val="0"/>
      <w:divBdr>
        <w:top w:val="none" w:sz="0" w:space="0" w:color="auto"/>
        <w:left w:val="none" w:sz="0" w:space="0" w:color="auto"/>
        <w:bottom w:val="none" w:sz="0" w:space="0" w:color="auto"/>
        <w:right w:val="none" w:sz="0" w:space="0" w:color="auto"/>
      </w:divBdr>
    </w:div>
    <w:div w:id="1371539899">
      <w:bodyDiv w:val="1"/>
      <w:marLeft w:val="0"/>
      <w:marRight w:val="0"/>
      <w:marTop w:val="0"/>
      <w:marBottom w:val="0"/>
      <w:divBdr>
        <w:top w:val="none" w:sz="0" w:space="0" w:color="auto"/>
        <w:left w:val="none" w:sz="0" w:space="0" w:color="auto"/>
        <w:bottom w:val="none" w:sz="0" w:space="0" w:color="auto"/>
        <w:right w:val="none" w:sz="0" w:space="0" w:color="auto"/>
      </w:divBdr>
    </w:div>
    <w:div w:id="1376736245">
      <w:bodyDiv w:val="1"/>
      <w:marLeft w:val="0"/>
      <w:marRight w:val="0"/>
      <w:marTop w:val="0"/>
      <w:marBottom w:val="0"/>
      <w:divBdr>
        <w:top w:val="none" w:sz="0" w:space="0" w:color="auto"/>
        <w:left w:val="none" w:sz="0" w:space="0" w:color="auto"/>
        <w:bottom w:val="none" w:sz="0" w:space="0" w:color="auto"/>
        <w:right w:val="none" w:sz="0" w:space="0" w:color="auto"/>
      </w:divBdr>
    </w:div>
    <w:div w:id="1378117274">
      <w:bodyDiv w:val="1"/>
      <w:marLeft w:val="0"/>
      <w:marRight w:val="0"/>
      <w:marTop w:val="0"/>
      <w:marBottom w:val="0"/>
      <w:divBdr>
        <w:top w:val="none" w:sz="0" w:space="0" w:color="auto"/>
        <w:left w:val="none" w:sz="0" w:space="0" w:color="auto"/>
        <w:bottom w:val="none" w:sz="0" w:space="0" w:color="auto"/>
        <w:right w:val="none" w:sz="0" w:space="0" w:color="auto"/>
      </w:divBdr>
    </w:div>
    <w:div w:id="1378555271">
      <w:bodyDiv w:val="1"/>
      <w:marLeft w:val="0"/>
      <w:marRight w:val="0"/>
      <w:marTop w:val="0"/>
      <w:marBottom w:val="0"/>
      <w:divBdr>
        <w:top w:val="none" w:sz="0" w:space="0" w:color="auto"/>
        <w:left w:val="none" w:sz="0" w:space="0" w:color="auto"/>
        <w:bottom w:val="none" w:sz="0" w:space="0" w:color="auto"/>
        <w:right w:val="none" w:sz="0" w:space="0" w:color="auto"/>
      </w:divBdr>
    </w:div>
    <w:div w:id="1389305416">
      <w:bodyDiv w:val="1"/>
      <w:marLeft w:val="0"/>
      <w:marRight w:val="0"/>
      <w:marTop w:val="0"/>
      <w:marBottom w:val="0"/>
      <w:divBdr>
        <w:top w:val="none" w:sz="0" w:space="0" w:color="auto"/>
        <w:left w:val="none" w:sz="0" w:space="0" w:color="auto"/>
        <w:bottom w:val="none" w:sz="0" w:space="0" w:color="auto"/>
        <w:right w:val="none" w:sz="0" w:space="0" w:color="auto"/>
      </w:divBdr>
    </w:div>
    <w:div w:id="1395928295">
      <w:bodyDiv w:val="1"/>
      <w:marLeft w:val="0"/>
      <w:marRight w:val="0"/>
      <w:marTop w:val="0"/>
      <w:marBottom w:val="0"/>
      <w:divBdr>
        <w:top w:val="none" w:sz="0" w:space="0" w:color="auto"/>
        <w:left w:val="none" w:sz="0" w:space="0" w:color="auto"/>
        <w:bottom w:val="none" w:sz="0" w:space="0" w:color="auto"/>
        <w:right w:val="none" w:sz="0" w:space="0" w:color="auto"/>
      </w:divBdr>
    </w:div>
    <w:div w:id="1401631946">
      <w:bodyDiv w:val="1"/>
      <w:marLeft w:val="0"/>
      <w:marRight w:val="0"/>
      <w:marTop w:val="0"/>
      <w:marBottom w:val="0"/>
      <w:divBdr>
        <w:top w:val="none" w:sz="0" w:space="0" w:color="auto"/>
        <w:left w:val="none" w:sz="0" w:space="0" w:color="auto"/>
        <w:bottom w:val="none" w:sz="0" w:space="0" w:color="auto"/>
        <w:right w:val="none" w:sz="0" w:space="0" w:color="auto"/>
      </w:divBdr>
    </w:div>
    <w:div w:id="1408923207">
      <w:bodyDiv w:val="1"/>
      <w:marLeft w:val="0"/>
      <w:marRight w:val="0"/>
      <w:marTop w:val="0"/>
      <w:marBottom w:val="0"/>
      <w:divBdr>
        <w:top w:val="none" w:sz="0" w:space="0" w:color="auto"/>
        <w:left w:val="none" w:sz="0" w:space="0" w:color="auto"/>
        <w:bottom w:val="none" w:sz="0" w:space="0" w:color="auto"/>
        <w:right w:val="none" w:sz="0" w:space="0" w:color="auto"/>
      </w:divBdr>
    </w:div>
    <w:div w:id="1409424510">
      <w:bodyDiv w:val="1"/>
      <w:marLeft w:val="0"/>
      <w:marRight w:val="0"/>
      <w:marTop w:val="0"/>
      <w:marBottom w:val="0"/>
      <w:divBdr>
        <w:top w:val="none" w:sz="0" w:space="0" w:color="auto"/>
        <w:left w:val="none" w:sz="0" w:space="0" w:color="auto"/>
        <w:bottom w:val="none" w:sz="0" w:space="0" w:color="auto"/>
        <w:right w:val="none" w:sz="0" w:space="0" w:color="auto"/>
      </w:divBdr>
    </w:div>
    <w:div w:id="1411272347">
      <w:bodyDiv w:val="1"/>
      <w:marLeft w:val="0"/>
      <w:marRight w:val="0"/>
      <w:marTop w:val="0"/>
      <w:marBottom w:val="0"/>
      <w:divBdr>
        <w:top w:val="none" w:sz="0" w:space="0" w:color="auto"/>
        <w:left w:val="none" w:sz="0" w:space="0" w:color="auto"/>
        <w:bottom w:val="none" w:sz="0" w:space="0" w:color="auto"/>
        <w:right w:val="none" w:sz="0" w:space="0" w:color="auto"/>
      </w:divBdr>
    </w:div>
    <w:div w:id="1414205791">
      <w:bodyDiv w:val="1"/>
      <w:marLeft w:val="0"/>
      <w:marRight w:val="0"/>
      <w:marTop w:val="0"/>
      <w:marBottom w:val="0"/>
      <w:divBdr>
        <w:top w:val="none" w:sz="0" w:space="0" w:color="auto"/>
        <w:left w:val="none" w:sz="0" w:space="0" w:color="auto"/>
        <w:bottom w:val="none" w:sz="0" w:space="0" w:color="auto"/>
        <w:right w:val="none" w:sz="0" w:space="0" w:color="auto"/>
      </w:divBdr>
    </w:div>
    <w:div w:id="1421103598">
      <w:bodyDiv w:val="1"/>
      <w:marLeft w:val="0"/>
      <w:marRight w:val="0"/>
      <w:marTop w:val="0"/>
      <w:marBottom w:val="0"/>
      <w:divBdr>
        <w:top w:val="none" w:sz="0" w:space="0" w:color="auto"/>
        <w:left w:val="none" w:sz="0" w:space="0" w:color="auto"/>
        <w:bottom w:val="none" w:sz="0" w:space="0" w:color="auto"/>
        <w:right w:val="none" w:sz="0" w:space="0" w:color="auto"/>
      </w:divBdr>
    </w:div>
    <w:div w:id="1423793317">
      <w:bodyDiv w:val="1"/>
      <w:marLeft w:val="0"/>
      <w:marRight w:val="0"/>
      <w:marTop w:val="0"/>
      <w:marBottom w:val="0"/>
      <w:divBdr>
        <w:top w:val="none" w:sz="0" w:space="0" w:color="auto"/>
        <w:left w:val="none" w:sz="0" w:space="0" w:color="auto"/>
        <w:bottom w:val="none" w:sz="0" w:space="0" w:color="auto"/>
        <w:right w:val="none" w:sz="0" w:space="0" w:color="auto"/>
      </w:divBdr>
    </w:div>
    <w:div w:id="1431196028">
      <w:bodyDiv w:val="1"/>
      <w:marLeft w:val="0"/>
      <w:marRight w:val="0"/>
      <w:marTop w:val="0"/>
      <w:marBottom w:val="0"/>
      <w:divBdr>
        <w:top w:val="none" w:sz="0" w:space="0" w:color="auto"/>
        <w:left w:val="none" w:sz="0" w:space="0" w:color="auto"/>
        <w:bottom w:val="none" w:sz="0" w:space="0" w:color="auto"/>
        <w:right w:val="none" w:sz="0" w:space="0" w:color="auto"/>
      </w:divBdr>
    </w:div>
    <w:div w:id="1447311879">
      <w:bodyDiv w:val="1"/>
      <w:marLeft w:val="0"/>
      <w:marRight w:val="0"/>
      <w:marTop w:val="0"/>
      <w:marBottom w:val="0"/>
      <w:divBdr>
        <w:top w:val="none" w:sz="0" w:space="0" w:color="auto"/>
        <w:left w:val="none" w:sz="0" w:space="0" w:color="auto"/>
        <w:bottom w:val="none" w:sz="0" w:space="0" w:color="auto"/>
        <w:right w:val="none" w:sz="0" w:space="0" w:color="auto"/>
      </w:divBdr>
    </w:div>
    <w:div w:id="1447891556">
      <w:bodyDiv w:val="1"/>
      <w:marLeft w:val="0"/>
      <w:marRight w:val="0"/>
      <w:marTop w:val="0"/>
      <w:marBottom w:val="0"/>
      <w:divBdr>
        <w:top w:val="none" w:sz="0" w:space="0" w:color="auto"/>
        <w:left w:val="none" w:sz="0" w:space="0" w:color="auto"/>
        <w:bottom w:val="none" w:sz="0" w:space="0" w:color="auto"/>
        <w:right w:val="none" w:sz="0" w:space="0" w:color="auto"/>
      </w:divBdr>
    </w:div>
    <w:div w:id="1452898117">
      <w:bodyDiv w:val="1"/>
      <w:marLeft w:val="0"/>
      <w:marRight w:val="0"/>
      <w:marTop w:val="0"/>
      <w:marBottom w:val="0"/>
      <w:divBdr>
        <w:top w:val="none" w:sz="0" w:space="0" w:color="auto"/>
        <w:left w:val="none" w:sz="0" w:space="0" w:color="auto"/>
        <w:bottom w:val="none" w:sz="0" w:space="0" w:color="auto"/>
        <w:right w:val="none" w:sz="0" w:space="0" w:color="auto"/>
      </w:divBdr>
    </w:div>
    <w:div w:id="1453668013">
      <w:bodyDiv w:val="1"/>
      <w:marLeft w:val="0"/>
      <w:marRight w:val="0"/>
      <w:marTop w:val="0"/>
      <w:marBottom w:val="0"/>
      <w:divBdr>
        <w:top w:val="none" w:sz="0" w:space="0" w:color="auto"/>
        <w:left w:val="none" w:sz="0" w:space="0" w:color="auto"/>
        <w:bottom w:val="none" w:sz="0" w:space="0" w:color="auto"/>
        <w:right w:val="none" w:sz="0" w:space="0" w:color="auto"/>
      </w:divBdr>
    </w:div>
    <w:div w:id="1455636026">
      <w:bodyDiv w:val="1"/>
      <w:marLeft w:val="0"/>
      <w:marRight w:val="0"/>
      <w:marTop w:val="0"/>
      <w:marBottom w:val="0"/>
      <w:divBdr>
        <w:top w:val="none" w:sz="0" w:space="0" w:color="auto"/>
        <w:left w:val="none" w:sz="0" w:space="0" w:color="auto"/>
        <w:bottom w:val="none" w:sz="0" w:space="0" w:color="auto"/>
        <w:right w:val="none" w:sz="0" w:space="0" w:color="auto"/>
      </w:divBdr>
    </w:div>
    <w:div w:id="1462571069">
      <w:bodyDiv w:val="1"/>
      <w:marLeft w:val="0"/>
      <w:marRight w:val="0"/>
      <w:marTop w:val="0"/>
      <w:marBottom w:val="0"/>
      <w:divBdr>
        <w:top w:val="none" w:sz="0" w:space="0" w:color="auto"/>
        <w:left w:val="none" w:sz="0" w:space="0" w:color="auto"/>
        <w:bottom w:val="none" w:sz="0" w:space="0" w:color="auto"/>
        <w:right w:val="none" w:sz="0" w:space="0" w:color="auto"/>
      </w:divBdr>
    </w:div>
    <w:div w:id="1462846281">
      <w:bodyDiv w:val="1"/>
      <w:marLeft w:val="0"/>
      <w:marRight w:val="0"/>
      <w:marTop w:val="0"/>
      <w:marBottom w:val="0"/>
      <w:divBdr>
        <w:top w:val="none" w:sz="0" w:space="0" w:color="auto"/>
        <w:left w:val="none" w:sz="0" w:space="0" w:color="auto"/>
        <w:bottom w:val="none" w:sz="0" w:space="0" w:color="auto"/>
        <w:right w:val="none" w:sz="0" w:space="0" w:color="auto"/>
      </w:divBdr>
    </w:div>
    <w:div w:id="1463573133">
      <w:bodyDiv w:val="1"/>
      <w:marLeft w:val="0"/>
      <w:marRight w:val="0"/>
      <w:marTop w:val="0"/>
      <w:marBottom w:val="0"/>
      <w:divBdr>
        <w:top w:val="none" w:sz="0" w:space="0" w:color="auto"/>
        <w:left w:val="none" w:sz="0" w:space="0" w:color="auto"/>
        <w:bottom w:val="none" w:sz="0" w:space="0" w:color="auto"/>
        <w:right w:val="none" w:sz="0" w:space="0" w:color="auto"/>
      </w:divBdr>
    </w:div>
    <w:div w:id="1473865565">
      <w:bodyDiv w:val="1"/>
      <w:marLeft w:val="0"/>
      <w:marRight w:val="0"/>
      <w:marTop w:val="0"/>
      <w:marBottom w:val="0"/>
      <w:divBdr>
        <w:top w:val="none" w:sz="0" w:space="0" w:color="auto"/>
        <w:left w:val="none" w:sz="0" w:space="0" w:color="auto"/>
        <w:bottom w:val="none" w:sz="0" w:space="0" w:color="auto"/>
        <w:right w:val="none" w:sz="0" w:space="0" w:color="auto"/>
      </w:divBdr>
    </w:div>
    <w:div w:id="1484471810">
      <w:bodyDiv w:val="1"/>
      <w:marLeft w:val="0"/>
      <w:marRight w:val="0"/>
      <w:marTop w:val="0"/>
      <w:marBottom w:val="0"/>
      <w:divBdr>
        <w:top w:val="none" w:sz="0" w:space="0" w:color="auto"/>
        <w:left w:val="none" w:sz="0" w:space="0" w:color="auto"/>
        <w:bottom w:val="none" w:sz="0" w:space="0" w:color="auto"/>
        <w:right w:val="none" w:sz="0" w:space="0" w:color="auto"/>
      </w:divBdr>
    </w:div>
    <w:div w:id="1510169939">
      <w:bodyDiv w:val="1"/>
      <w:marLeft w:val="0"/>
      <w:marRight w:val="0"/>
      <w:marTop w:val="0"/>
      <w:marBottom w:val="0"/>
      <w:divBdr>
        <w:top w:val="none" w:sz="0" w:space="0" w:color="auto"/>
        <w:left w:val="none" w:sz="0" w:space="0" w:color="auto"/>
        <w:bottom w:val="none" w:sz="0" w:space="0" w:color="auto"/>
        <w:right w:val="none" w:sz="0" w:space="0" w:color="auto"/>
      </w:divBdr>
    </w:div>
    <w:div w:id="1510873937">
      <w:bodyDiv w:val="1"/>
      <w:marLeft w:val="0"/>
      <w:marRight w:val="0"/>
      <w:marTop w:val="0"/>
      <w:marBottom w:val="0"/>
      <w:divBdr>
        <w:top w:val="none" w:sz="0" w:space="0" w:color="auto"/>
        <w:left w:val="none" w:sz="0" w:space="0" w:color="auto"/>
        <w:bottom w:val="none" w:sz="0" w:space="0" w:color="auto"/>
        <w:right w:val="none" w:sz="0" w:space="0" w:color="auto"/>
      </w:divBdr>
    </w:div>
    <w:div w:id="1511527027">
      <w:bodyDiv w:val="1"/>
      <w:marLeft w:val="0"/>
      <w:marRight w:val="0"/>
      <w:marTop w:val="0"/>
      <w:marBottom w:val="0"/>
      <w:divBdr>
        <w:top w:val="none" w:sz="0" w:space="0" w:color="auto"/>
        <w:left w:val="none" w:sz="0" w:space="0" w:color="auto"/>
        <w:bottom w:val="none" w:sz="0" w:space="0" w:color="auto"/>
        <w:right w:val="none" w:sz="0" w:space="0" w:color="auto"/>
      </w:divBdr>
    </w:div>
    <w:div w:id="1518427861">
      <w:bodyDiv w:val="1"/>
      <w:marLeft w:val="0"/>
      <w:marRight w:val="0"/>
      <w:marTop w:val="0"/>
      <w:marBottom w:val="0"/>
      <w:divBdr>
        <w:top w:val="none" w:sz="0" w:space="0" w:color="auto"/>
        <w:left w:val="none" w:sz="0" w:space="0" w:color="auto"/>
        <w:bottom w:val="none" w:sz="0" w:space="0" w:color="auto"/>
        <w:right w:val="none" w:sz="0" w:space="0" w:color="auto"/>
      </w:divBdr>
    </w:div>
    <w:div w:id="1523665239">
      <w:bodyDiv w:val="1"/>
      <w:marLeft w:val="0"/>
      <w:marRight w:val="0"/>
      <w:marTop w:val="0"/>
      <w:marBottom w:val="0"/>
      <w:divBdr>
        <w:top w:val="none" w:sz="0" w:space="0" w:color="auto"/>
        <w:left w:val="none" w:sz="0" w:space="0" w:color="auto"/>
        <w:bottom w:val="none" w:sz="0" w:space="0" w:color="auto"/>
        <w:right w:val="none" w:sz="0" w:space="0" w:color="auto"/>
      </w:divBdr>
    </w:div>
    <w:div w:id="1527525075">
      <w:bodyDiv w:val="1"/>
      <w:marLeft w:val="0"/>
      <w:marRight w:val="0"/>
      <w:marTop w:val="0"/>
      <w:marBottom w:val="0"/>
      <w:divBdr>
        <w:top w:val="none" w:sz="0" w:space="0" w:color="auto"/>
        <w:left w:val="none" w:sz="0" w:space="0" w:color="auto"/>
        <w:bottom w:val="none" w:sz="0" w:space="0" w:color="auto"/>
        <w:right w:val="none" w:sz="0" w:space="0" w:color="auto"/>
      </w:divBdr>
    </w:div>
    <w:div w:id="1530296173">
      <w:bodyDiv w:val="1"/>
      <w:marLeft w:val="0"/>
      <w:marRight w:val="0"/>
      <w:marTop w:val="0"/>
      <w:marBottom w:val="0"/>
      <w:divBdr>
        <w:top w:val="none" w:sz="0" w:space="0" w:color="auto"/>
        <w:left w:val="none" w:sz="0" w:space="0" w:color="auto"/>
        <w:bottom w:val="none" w:sz="0" w:space="0" w:color="auto"/>
        <w:right w:val="none" w:sz="0" w:space="0" w:color="auto"/>
      </w:divBdr>
    </w:div>
    <w:div w:id="1531332238">
      <w:bodyDiv w:val="1"/>
      <w:marLeft w:val="0"/>
      <w:marRight w:val="0"/>
      <w:marTop w:val="0"/>
      <w:marBottom w:val="0"/>
      <w:divBdr>
        <w:top w:val="none" w:sz="0" w:space="0" w:color="auto"/>
        <w:left w:val="none" w:sz="0" w:space="0" w:color="auto"/>
        <w:bottom w:val="none" w:sz="0" w:space="0" w:color="auto"/>
        <w:right w:val="none" w:sz="0" w:space="0" w:color="auto"/>
      </w:divBdr>
    </w:div>
    <w:div w:id="1538079824">
      <w:bodyDiv w:val="1"/>
      <w:marLeft w:val="0"/>
      <w:marRight w:val="0"/>
      <w:marTop w:val="0"/>
      <w:marBottom w:val="0"/>
      <w:divBdr>
        <w:top w:val="none" w:sz="0" w:space="0" w:color="auto"/>
        <w:left w:val="none" w:sz="0" w:space="0" w:color="auto"/>
        <w:bottom w:val="none" w:sz="0" w:space="0" w:color="auto"/>
        <w:right w:val="none" w:sz="0" w:space="0" w:color="auto"/>
      </w:divBdr>
    </w:div>
    <w:div w:id="1538855727">
      <w:bodyDiv w:val="1"/>
      <w:marLeft w:val="0"/>
      <w:marRight w:val="0"/>
      <w:marTop w:val="0"/>
      <w:marBottom w:val="0"/>
      <w:divBdr>
        <w:top w:val="none" w:sz="0" w:space="0" w:color="auto"/>
        <w:left w:val="none" w:sz="0" w:space="0" w:color="auto"/>
        <w:bottom w:val="none" w:sz="0" w:space="0" w:color="auto"/>
        <w:right w:val="none" w:sz="0" w:space="0" w:color="auto"/>
      </w:divBdr>
    </w:div>
    <w:div w:id="1556893845">
      <w:bodyDiv w:val="1"/>
      <w:marLeft w:val="0"/>
      <w:marRight w:val="0"/>
      <w:marTop w:val="0"/>
      <w:marBottom w:val="0"/>
      <w:divBdr>
        <w:top w:val="none" w:sz="0" w:space="0" w:color="auto"/>
        <w:left w:val="none" w:sz="0" w:space="0" w:color="auto"/>
        <w:bottom w:val="none" w:sz="0" w:space="0" w:color="auto"/>
        <w:right w:val="none" w:sz="0" w:space="0" w:color="auto"/>
      </w:divBdr>
    </w:div>
    <w:div w:id="1563564690">
      <w:bodyDiv w:val="1"/>
      <w:marLeft w:val="0"/>
      <w:marRight w:val="0"/>
      <w:marTop w:val="0"/>
      <w:marBottom w:val="0"/>
      <w:divBdr>
        <w:top w:val="none" w:sz="0" w:space="0" w:color="auto"/>
        <w:left w:val="none" w:sz="0" w:space="0" w:color="auto"/>
        <w:bottom w:val="none" w:sz="0" w:space="0" w:color="auto"/>
        <w:right w:val="none" w:sz="0" w:space="0" w:color="auto"/>
      </w:divBdr>
    </w:div>
    <w:div w:id="1564413678">
      <w:bodyDiv w:val="1"/>
      <w:marLeft w:val="0"/>
      <w:marRight w:val="0"/>
      <w:marTop w:val="0"/>
      <w:marBottom w:val="0"/>
      <w:divBdr>
        <w:top w:val="none" w:sz="0" w:space="0" w:color="auto"/>
        <w:left w:val="none" w:sz="0" w:space="0" w:color="auto"/>
        <w:bottom w:val="none" w:sz="0" w:space="0" w:color="auto"/>
        <w:right w:val="none" w:sz="0" w:space="0" w:color="auto"/>
      </w:divBdr>
    </w:div>
    <w:div w:id="1564870523">
      <w:bodyDiv w:val="1"/>
      <w:marLeft w:val="0"/>
      <w:marRight w:val="0"/>
      <w:marTop w:val="0"/>
      <w:marBottom w:val="0"/>
      <w:divBdr>
        <w:top w:val="none" w:sz="0" w:space="0" w:color="auto"/>
        <w:left w:val="none" w:sz="0" w:space="0" w:color="auto"/>
        <w:bottom w:val="none" w:sz="0" w:space="0" w:color="auto"/>
        <w:right w:val="none" w:sz="0" w:space="0" w:color="auto"/>
      </w:divBdr>
    </w:div>
    <w:div w:id="1565749882">
      <w:bodyDiv w:val="1"/>
      <w:marLeft w:val="0"/>
      <w:marRight w:val="0"/>
      <w:marTop w:val="0"/>
      <w:marBottom w:val="0"/>
      <w:divBdr>
        <w:top w:val="none" w:sz="0" w:space="0" w:color="auto"/>
        <w:left w:val="none" w:sz="0" w:space="0" w:color="auto"/>
        <w:bottom w:val="none" w:sz="0" w:space="0" w:color="auto"/>
        <w:right w:val="none" w:sz="0" w:space="0" w:color="auto"/>
      </w:divBdr>
    </w:div>
    <w:div w:id="1567180364">
      <w:bodyDiv w:val="1"/>
      <w:marLeft w:val="0"/>
      <w:marRight w:val="0"/>
      <w:marTop w:val="0"/>
      <w:marBottom w:val="0"/>
      <w:divBdr>
        <w:top w:val="none" w:sz="0" w:space="0" w:color="auto"/>
        <w:left w:val="none" w:sz="0" w:space="0" w:color="auto"/>
        <w:bottom w:val="none" w:sz="0" w:space="0" w:color="auto"/>
        <w:right w:val="none" w:sz="0" w:space="0" w:color="auto"/>
      </w:divBdr>
    </w:div>
    <w:div w:id="1568763006">
      <w:bodyDiv w:val="1"/>
      <w:marLeft w:val="0"/>
      <w:marRight w:val="0"/>
      <w:marTop w:val="0"/>
      <w:marBottom w:val="0"/>
      <w:divBdr>
        <w:top w:val="none" w:sz="0" w:space="0" w:color="auto"/>
        <w:left w:val="none" w:sz="0" w:space="0" w:color="auto"/>
        <w:bottom w:val="none" w:sz="0" w:space="0" w:color="auto"/>
        <w:right w:val="none" w:sz="0" w:space="0" w:color="auto"/>
      </w:divBdr>
      <w:divsChild>
        <w:div w:id="1769159981">
          <w:marLeft w:val="0"/>
          <w:marRight w:val="0"/>
          <w:marTop w:val="0"/>
          <w:marBottom w:val="0"/>
          <w:divBdr>
            <w:top w:val="none" w:sz="0" w:space="0" w:color="auto"/>
            <w:left w:val="none" w:sz="0" w:space="0" w:color="auto"/>
            <w:bottom w:val="none" w:sz="0" w:space="0" w:color="auto"/>
            <w:right w:val="none" w:sz="0" w:space="0" w:color="auto"/>
          </w:divBdr>
          <w:divsChild>
            <w:div w:id="733821351">
              <w:marLeft w:val="0"/>
              <w:marRight w:val="0"/>
              <w:marTop w:val="0"/>
              <w:marBottom w:val="0"/>
              <w:divBdr>
                <w:top w:val="none" w:sz="0" w:space="0" w:color="auto"/>
                <w:left w:val="none" w:sz="0" w:space="0" w:color="auto"/>
                <w:bottom w:val="none" w:sz="0" w:space="0" w:color="auto"/>
                <w:right w:val="none" w:sz="0" w:space="0" w:color="auto"/>
              </w:divBdr>
              <w:divsChild>
                <w:div w:id="1956014709">
                  <w:marLeft w:val="0"/>
                  <w:marRight w:val="-105"/>
                  <w:marTop w:val="0"/>
                  <w:marBottom w:val="0"/>
                  <w:divBdr>
                    <w:top w:val="none" w:sz="0" w:space="0" w:color="auto"/>
                    <w:left w:val="none" w:sz="0" w:space="0" w:color="auto"/>
                    <w:bottom w:val="none" w:sz="0" w:space="0" w:color="auto"/>
                    <w:right w:val="none" w:sz="0" w:space="0" w:color="auto"/>
                  </w:divBdr>
                  <w:divsChild>
                    <w:div w:id="434983928">
                      <w:marLeft w:val="0"/>
                      <w:marRight w:val="0"/>
                      <w:marTop w:val="0"/>
                      <w:marBottom w:val="0"/>
                      <w:divBdr>
                        <w:top w:val="none" w:sz="0" w:space="0" w:color="auto"/>
                        <w:left w:val="none" w:sz="0" w:space="0" w:color="auto"/>
                        <w:bottom w:val="none" w:sz="0" w:space="0" w:color="auto"/>
                        <w:right w:val="none" w:sz="0" w:space="0" w:color="auto"/>
                      </w:divBdr>
                      <w:divsChild>
                        <w:div w:id="1764565468">
                          <w:marLeft w:val="0"/>
                          <w:marRight w:val="0"/>
                          <w:marTop w:val="150"/>
                          <w:marBottom w:val="0"/>
                          <w:divBdr>
                            <w:top w:val="none" w:sz="0" w:space="0" w:color="auto"/>
                            <w:left w:val="none" w:sz="0" w:space="0" w:color="auto"/>
                            <w:bottom w:val="none" w:sz="0" w:space="0" w:color="auto"/>
                            <w:right w:val="none" w:sz="0" w:space="0" w:color="auto"/>
                          </w:divBdr>
                          <w:divsChild>
                            <w:div w:id="899099043">
                              <w:marLeft w:val="240"/>
                              <w:marRight w:val="240"/>
                              <w:marTop w:val="0"/>
                              <w:marBottom w:val="60"/>
                              <w:divBdr>
                                <w:top w:val="none" w:sz="0" w:space="0" w:color="auto"/>
                                <w:left w:val="none" w:sz="0" w:space="0" w:color="auto"/>
                                <w:bottom w:val="none" w:sz="0" w:space="0" w:color="auto"/>
                                <w:right w:val="none" w:sz="0" w:space="0" w:color="auto"/>
                              </w:divBdr>
                              <w:divsChild>
                                <w:div w:id="268046899">
                                  <w:marLeft w:val="150"/>
                                  <w:marRight w:val="0"/>
                                  <w:marTop w:val="0"/>
                                  <w:marBottom w:val="0"/>
                                  <w:divBdr>
                                    <w:top w:val="none" w:sz="0" w:space="0" w:color="auto"/>
                                    <w:left w:val="none" w:sz="0" w:space="0" w:color="auto"/>
                                    <w:bottom w:val="none" w:sz="0" w:space="0" w:color="auto"/>
                                    <w:right w:val="none" w:sz="0" w:space="0" w:color="auto"/>
                                  </w:divBdr>
                                  <w:divsChild>
                                    <w:div w:id="454953338">
                                      <w:marLeft w:val="0"/>
                                      <w:marRight w:val="0"/>
                                      <w:marTop w:val="0"/>
                                      <w:marBottom w:val="0"/>
                                      <w:divBdr>
                                        <w:top w:val="none" w:sz="0" w:space="0" w:color="auto"/>
                                        <w:left w:val="none" w:sz="0" w:space="0" w:color="auto"/>
                                        <w:bottom w:val="none" w:sz="0" w:space="0" w:color="auto"/>
                                        <w:right w:val="none" w:sz="0" w:space="0" w:color="auto"/>
                                      </w:divBdr>
                                      <w:divsChild>
                                        <w:div w:id="2026863432">
                                          <w:marLeft w:val="0"/>
                                          <w:marRight w:val="0"/>
                                          <w:marTop w:val="0"/>
                                          <w:marBottom w:val="0"/>
                                          <w:divBdr>
                                            <w:top w:val="none" w:sz="0" w:space="0" w:color="auto"/>
                                            <w:left w:val="none" w:sz="0" w:space="0" w:color="auto"/>
                                            <w:bottom w:val="none" w:sz="0" w:space="0" w:color="auto"/>
                                            <w:right w:val="none" w:sz="0" w:space="0" w:color="auto"/>
                                          </w:divBdr>
                                          <w:divsChild>
                                            <w:div w:id="105589776">
                                              <w:marLeft w:val="0"/>
                                              <w:marRight w:val="0"/>
                                              <w:marTop w:val="0"/>
                                              <w:marBottom w:val="60"/>
                                              <w:divBdr>
                                                <w:top w:val="none" w:sz="0" w:space="0" w:color="auto"/>
                                                <w:left w:val="none" w:sz="0" w:space="0" w:color="auto"/>
                                                <w:bottom w:val="none" w:sz="0" w:space="0" w:color="auto"/>
                                                <w:right w:val="none" w:sz="0" w:space="0" w:color="auto"/>
                                              </w:divBdr>
                                              <w:divsChild>
                                                <w:div w:id="449327204">
                                                  <w:marLeft w:val="0"/>
                                                  <w:marRight w:val="0"/>
                                                  <w:marTop w:val="150"/>
                                                  <w:marBottom w:val="0"/>
                                                  <w:divBdr>
                                                    <w:top w:val="none" w:sz="0" w:space="0" w:color="auto"/>
                                                    <w:left w:val="none" w:sz="0" w:space="0" w:color="auto"/>
                                                    <w:bottom w:val="none" w:sz="0" w:space="0" w:color="auto"/>
                                                    <w:right w:val="none" w:sz="0" w:space="0" w:color="auto"/>
                                                  </w:divBdr>
                                                </w:div>
                                                <w:div w:id="794448028">
                                                  <w:marLeft w:val="0"/>
                                                  <w:marRight w:val="0"/>
                                                  <w:marTop w:val="0"/>
                                                  <w:marBottom w:val="0"/>
                                                  <w:divBdr>
                                                    <w:top w:val="none" w:sz="0" w:space="0" w:color="auto"/>
                                                    <w:left w:val="none" w:sz="0" w:space="0" w:color="auto"/>
                                                    <w:bottom w:val="none" w:sz="0" w:space="0" w:color="auto"/>
                                                    <w:right w:val="none" w:sz="0" w:space="0" w:color="auto"/>
                                                  </w:divBdr>
                                                </w:div>
                                                <w:div w:id="2032994004">
                                                  <w:marLeft w:val="0"/>
                                                  <w:marRight w:val="0"/>
                                                  <w:marTop w:val="0"/>
                                                  <w:marBottom w:val="0"/>
                                                  <w:divBdr>
                                                    <w:top w:val="none" w:sz="0" w:space="0" w:color="auto"/>
                                                    <w:left w:val="none" w:sz="0" w:space="0" w:color="auto"/>
                                                    <w:bottom w:val="none" w:sz="0" w:space="0" w:color="auto"/>
                                                    <w:right w:val="none" w:sz="0" w:space="0" w:color="auto"/>
                                                  </w:divBdr>
                                                  <w:divsChild>
                                                    <w:div w:id="1643003865">
                                                      <w:marLeft w:val="0"/>
                                                      <w:marRight w:val="0"/>
                                                      <w:marTop w:val="0"/>
                                                      <w:marBottom w:val="0"/>
                                                      <w:divBdr>
                                                        <w:top w:val="none" w:sz="0" w:space="0" w:color="auto"/>
                                                        <w:left w:val="none" w:sz="0" w:space="0" w:color="auto"/>
                                                        <w:bottom w:val="none" w:sz="0" w:space="0" w:color="auto"/>
                                                        <w:right w:val="none" w:sz="0" w:space="0" w:color="auto"/>
                                                      </w:divBdr>
                                                      <w:divsChild>
                                                        <w:div w:id="1072503305">
                                                          <w:marLeft w:val="0"/>
                                                          <w:marRight w:val="0"/>
                                                          <w:marTop w:val="0"/>
                                                          <w:marBottom w:val="0"/>
                                                          <w:divBdr>
                                                            <w:top w:val="none" w:sz="0" w:space="0" w:color="auto"/>
                                                            <w:left w:val="none" w:sz="0" w:space="0" w:color="auto"/>
                                                            <w:bottom w:val="none" w:sz="0" w:space="0" w:color="auto"/>
                                                            <w:right w:val="none" w:sz="0" w:space="0" w:color="auto"/>
                                                          </w:divBdr>
                                                          <w:divsChild>
                                                            <w:div w:id="309987667">
                                                              <w:marLeft w:val="0"/>
                                                              <w:marRight w:val="0"/>
                                                              <w:marTop w:val="0"/>
                                                              <w:marBottom w:val="0"/>
                                                              <w:divBdr>
                                                                <w:top w:val="none" w:sz="0" w:space="0" w:color="auto"/>
                                                                <w:left w:val="none" w:sz="0" w:space="0" w:color="auto"/>
                                                                <w:bottom w:val="none" w:sz="0" w:space="0" w:color="auto"/>
                                                                <w:right w:val="none" w:sz="0" w:space="0" w:color="auto"/>
                                                              </w:divBdr>
                                                              <w:divsChild>
                                                                <w:div w:id="30813377">
                                                                  <w:marLeft w:val="105"/>
                                                                  <w:marRight w:val="105"/>
                                                                  <w:marTop w:val="90"/>
                                                                  <w:marBottom w:val="150"/>
                                                                  <w:divBdr>
                                                                    <w:top w:val="none" w:sz="0" w:space="0" w:color="auto"/>
                                                                    <w:left w:val="none" w:sz="0" w:space="0" w:color="auto"/>
                                                                    <w:bottom w:val="none" w:sz="0" w:space="0" w:color="auto"/>
                                                                    <w:right w:val="none" w:sz="0" w:space="0" w:color="auto"/>
                                                                  </w:divBdr>
                                                                </w:div>
                                                                <w:div w:id="139229731">
                                                                  <w:marLeft w:val="105"/>
                                                                  <w:marRight w:val="105"/>
                                                                  <w:marTop w:val="90"/>
                                                                  <w:marBottom w:val="150"/>
                                                                  <w:divBdr>
                                                                    <w:top w:val="none" w:sz="0" w:space="0" w:color="auto"/>
                                                                    <w:left w:val="none" w:sz="0" w:space="0" w:color="auto"/>
                                                                    <w:bottom w:val="none" w:sz="0" w:space="0" w:color="auto"/>
                                                                    <w:right w:val="none" w:sz="0" w:space="0" w:color="auto"/>
                                                                  </w:divBdr>
                                                                </w:div>
                                                                <w:div w:id="1149444854">
                                                                  <w:marLeft w:val="105"/>
                                                                  <w:marRight w:val="105"/>
                                                                  <w:marTop w:val="90"/>
                                                                  <w:marBottom w:val="150"/>
                                                                  <w:divBdr>
                                                                    <w:top w:val="none" w:sz="0" w:space="0" w:color="auto"/>
                                                                    <w:left w:val="none" w:sz="0" w:space="0" w:color="auto"/>
                                                                    <w:bottom w:val="none" w:sz="0" w:space="0" w:color="auto"/>
                                                                    <w:right w:val="none" w:sz="0" w:space="0" w:color="auto"/>
                                                                  </w:divBdr>
                                                                </w:div>
                                                                <w:div w:id="1330518640">
                                                                  <w:marLeft w:val="105"/>
                                                                  <w:marRight w:val="105"/>
                                                                  <w:marTop w:val="90"/>
                                                                  <w:marBottom w:val="150"/>
                                                                  <w:divBdr>
                                                                    <w:top w:val="none" w:sz="0" w:space="0" w:color="auto"/>
                                                                    <w:left w:val="none" w:sz="0" w:space="0" w:color="auto"/>
                                                                    <w:bottom w:val="none" w:sz="0" w:space="0" w:color="auto"/>
                                                                    <w:right w:val="none" w:sz="0" w:space="0" w:color="auto"/>
                                                                  </w:divBdr>
                                                                </w:div>
                                                                <w:div w:id="1338078226">
                                                                  <w:marLeft w:val="105"/>
                                                                  <w:marRight w:val="105"/>
                                                                  <w:marTop w:val="90"/>
                                                                  <w:marBottom w:val="150"/>
                                                                  <w:divBdr>
                                                                    <w:top w:val="none" w:sz="0" w:space="0" w:color="auto"/>
                                                                    <w:left w:val="none" w:sz="0" w:space="0" w:color="auto"/>
                                                                    <w:bottom w:val="none" w:sz="0" w:space="0" w:color="auto"/>
                                                                    <w:right w:val="none" w:sz="0" w:space="0" w:color="auto"/>
                                                                  </w:divBdr>
                                                                </w:div>
                                                                <w:div w:id="2105422081">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9125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185653">
      <w:bodyDiv w:val="1"/>
      <w:marLeft w:val="0"/>
      <w:marRight w:val="0"/>
      <w:marTop w:val="0"/>
      <w:marBottom w:val="0"/>
      <w:divBdr>
        <w:top w:val="none" w:sz="0" w:space="0" w:color="auto"/>
        <w:left w:val="none" w:sz="0" w:space="0" w:color="auto"/>
        <w:bottom w:val="none" w:sz="0" w:space="0" w:color="auto"/>
        <w:right w:val="none" w:sz="0" w:space="0" w:color="auto"/>
      </w:divBdr>
    </w:div>
    <w:div w:id="1600991414">
      <w:bodyDiv w:val="1"/>
      <w:marLeft w:val="0"/>
      <w:marRight w:val="0"/>
      <w:marTop w:val="0"/>
      <w:marBottom w:val="0"/>
      <w:divBdr>
        <w:top w:val="none" w:sz="0" w:space="0" w:color="auto"/>
        <w:left w:val="none" w:sz="0" w:space="0" w:color="auto"/>
        <w:bottom w:val="none" w:sz="0" w:space="0" w:color="auto"/>
        <w:right w:val="none" w:sz="0" w:space="0" w:color="auto"/>
      </w:divBdr>
    </w:div>
    <w:div w:id="1604653156">
      <w:bodyDiv w:val="1"/>
      <w:marLeft w:val="0"/>
      <w:marRight w:val="0"/>
      <w:marTop w:val="0"/>
      <w:marBottom w:val="0"/>
      <w:divBdr>
        <w:top w:val="none" w:sz="0" w:space="0" w:color="auto"/>
        <w:left w:val="none" w:sz="0" w:space="0" w:color="auto"/>
        <w:bottom w:val="none" w:sz="0" w:space="0" w:color="auto"/>
        <w:right w:val="none" w:sz="0" w:space="0" w:color="auto"/>
      </w:divBdr>
    </w:div>
    <w:div w:id="1605571211">
      <w:bodyDiv w:val="1"/>
      <w:marLeft w:val="0"/>
      <w:marRight w:val="0"/>
      <w:marTop w:val="0"/>
      <w:marBottom w:val="0"/>
      <w:divBdr>
        <w:top w:val="none" w:sz="0" w:space="0" w:color="auto"/>
        <w:left w:val="none" w:sz="0" w:space="0" w:color="auto"/>
        <w:bottom w:val="none" w:sz="0" w:space="0" w:color="auto"/>
        <w:right w:val="none" w:sz="0" w:space="0" w:color="auto"/>
      </w:divBdr>
    </w:div>
    <w:div w:id="1613239962">
      <w:bodyDiv w:val="1"/>
      <w:marLeft w:val="0"/>
      <w:marRight w:val="0"/>
      <w:marTop w:val="0"/>
      <w:marBottom w:val="0"/>
      <w:divBdr>
        <w:top w:val="none" w:sz="0" w:space="0" w:color="auto"/>
        <w:left w:val="none" w:sz="0" w:space="0" w:color="auto"/>
        <w:bottom w:val="none" w:sz="0" w:space="0" w:color="auto"/>
        <w:right w:val="none" w:sz="0" w:space="0" w:color="auto"/>
      </w:divBdr>
    </w:div>
    <w:div w:id="1626423972">
      <w:bodyDiv w:val="1"/>
      <w:marLeft w:val="0"/>
      <w:marRight w:val="0"/>
      <w:marTop w:val="0"/>
      <w:marBottom w:val="0"/>
      <w:divBdr>
        <w:top w:val="none" w:sz="0" w:space="0" w:color="auto"/>
        <w:left w:val="none" w:sz="0" w:space="0" w:color="auto"/>
        <w:bottom w:val="none" w:sz="0" w:space="0" w:color="auto"/>
        <w:right w:val="none" w:sz="0" w:space="0" w:color="auto"/>
      </w:divBdr>
    </w:div>
    <w:div w:id="1630477499">
      <w:bodyDiv w:val="1"/>
      <w:marLeft w:val="0"/>
      <w:marRight w:val="0"/>
      <w:marTop w:val="0"/>
      <w:marBottom w:val="0"/>
      <w:divBdr>
        <w:top w:val="none" w:sz="0" w:space="0" w:color="auto"/>
        <w:left w:val="none" w:sz="0" w:space="0" w:color="auto"/>
        <w:bottom w:val="none" w:sz="0" w:space="0" w:color="auto"/>
        <w:right w:val="none" w:sz="0" w:space="0" w:color="auto"/>
      </w:divBdr>
    </w:div>
    <w:div w:id="1634212706">
      <w:bodyDiv w:val="1"/>
      <w:marLeft w:val="0"/>
      <w:marRight w:val="0"/>
      <w:marTop w:val="0"/>
      <w:marBottom w:val="0"/>
      <w:divBdr>
        <w:top w:val="none" w:sz="0" w:space="0" w:color="auto"/>
        <w:left w:val="none" w:sz="0" w:space="0" w:color="auto"/>
        <w:bottom w:val="none" w:sz="0" w:space="0" w:color="auto"/>
        <w:right w:val="none" w:sz="0" w:space="0" w:color="auto"/>
      </w:divBdr>
    </w:div>
    <w:div w:id="1645622392">
      <w:bodyDiv w:val="1"/>
      <w:marLeft w:val="0"/>
      <w:marRight w:val="0"/>
      <w:marTop w:val="0"/>
      <w:marBottom w:val="0"/>
      <w:divBdr>
        <w:top w:val="none" w:sz="0" w:space="0" w:color="auto"/>
        <w:left w:val="none" w:sz="0" w:space="0" w:color="auto"/>
        <w:bottom w:val="none" w:sz="0" w:space="0" w:color="auto"/>
        <w:right w:val="none" w:sz="0" w:space="0" w:color="auto"/>
      </w:divBdr>
    </w:div>
    <w:div w:id="1654523740">
      <w:bodyDiv w:val="1"/>
      <w:marLeft w:val="0"/>
      <w:marRight w:val="0"/>
      <w:marTop w:val="0"/>
      <w:marBottom w:val="0"/>
      <w:divBdr>
        <w:top w:val="none" w:sz="0" w:space="0" w:color="auto"/>
        <w:left w:val="none" w:sz="0" w:space="0" w:color="auto"/>
        <w:bottom w:val="none" w:sz="0" w:space="0" w:color="auto"/>
        <w:right w:val="none" w:sz="0" w:space="0" w:color="auto"/>
      </w:divBdr>
    </w:div>
    <w:div w:id="1655447442">
      <w:bodyDiv w:val="1"/>
      <w:marLeft w:val="0"/>
      <w:marRight w:val="0"/>
      <w:marTop w:val="0"/>
      <w:marBottom w:val="0"/>
      <w:divBdr>
        <w:top w:val="none" w:sz="0" w:space="0" w:color="auto"/>
        <w:left w:val="none" w:sz="0" w:space="0" w:color="auto"/>
        <w:bottom w:val="none" w:sz="0" w:space="0" w:color="auto"/>
        <w:right w:val="none" w:sz="0" w:space="0" w:color="auto"/>
      </w:divBdr>
    </w:div>
    <w:div w:id="1655718645">
      <w:bodyDiv w:val="1"/>
      <w:marLeft w:val="0"/>
      <w:marRight w:val="0"/>
      <w:marTop w:val="0"/>
      <w:marBottom w:val="0"/>
      <w:divBdr>
        <w:top w:val="none" w:sz="0" w:space="0" w:color="auto"/>
        <w:left w:val="none" w:sz="0" w:space="0" w:color="auto"/>
        <w:bottom w:val="none" w:sz="0" w:space="0" w:color="auto"/>
        <w:right w:val="none" w:sz="0" w:space="0" w:color="auto"/>
      </w:divBdr>
    </w:div>
    <w:div w:id="1663661374">
      <w:bodyDiv w:val="1"/>
      <w:marLeft w:val="0"/>
      <w:marRight w:val="0"/>
      <w:marTop w:val="0"/>
      <w:marBottom w:val="0"/>
      <w:divBdr>
        <w:top w:val="none" w:sz="0" w:space="0" w:color="auto"/>
        <w:left w:val="none" w:sz="0" w:space="0" w:color="auto"/>
        <w:bottom w:val="none" w:sz="0" w:space="0" w:color="auto"/>
        <w:right w:val="none" w:sz="0" w:space="0" w:color="auto"/>
      </w:divBdr>
    </w:div>
    <w:div w:id="1668433739">
      <w:bodyDiv w:val="1"/>
      <w:marLeft w:val="0"/>
      <w:marRight w:val="0"/>
      <w:marTop w:val="0"/>
      <w:marBottom w:val="0"/>
      <w:divBdr>
        <w:top w:val="none" w:sz="0" w:space="0" w:color="auto"/>
        <w:left w:val="none" w:sz="0" w:space="0" w:color="auto"/>
        <w:bottom w:val="none" w:sz="0" w:space="0" w:color="auto"/>
        <w:right w:val="none" w:sz="0" w:space="0" w:color="auto"/>
      </w:divBdr>
    </w:div>
    <w:div w:id="1668704588">
      <w:bodyDiv w:val="1"/>
      <w:marLeft w:val="0"/>
      <w:marRight w:val="0"/>
      <w:marTop w:val="0"/>
      <w:marBottom w:val="0"/>
      <w:divBdr>
        <w:top w:val="none" w:sz="0" w:space="0" w:color="auto"/>
        <w:left w:val="none" w:sz="0" w:space="0" w:color="auto"/>
        <w:bottom w:val="none" w:sz="0" w:space="0" w:color="auto"/>
        <w:right w:val="none" w:sz="0" w:space="0" w:color="auto"/>
      </w:divBdr>
    </w:div>
    <w:div w:id="1669988727">
      <w:bodyDiv w:val="1"/>
      <w:marLeft w:val="0"/>
      <w:marRight w:val="0"/>
      <w:marTop w:val="0"/>
      <w:marBottom w:val="0"/>
      <w:divBdr>
        <w:top w:val="none" w:sz="0" w:space="0" w:color="auto"/>
        <w:left w:val="none" w:sz="0" w:space="0" w:color="auto"/>
        <w:bottom w:val="none" w:sz="0" w:space="0" w:color="auto"/>
        <w:right w:val="none" w:sz="0" w:space="0" w:color="auto"/>
      </w:divBdr>
    </w:div>
    <w:div w:id="1672217568">
      <w:bodyDiv w:val="1"/>
      <w:marLeft w:val="0"/>
      <w:marRight w:val="0"/>
      <w:marTop w:val="0"/>
      <w:marBottom w:val="0"/>
      <w:divBdr>
        <w:top w:val="none" w:sz="0" w:space="0" w:color="auto"/>
        <w:left w:val="none" w:sz="0" w:space="0" w:color="auto"/>
        <w:bottom w:val="none" w:sz="0" w:space="0" w:color="auto"/>
        <w:right w:val="none" w:sz="0" w:space="0" w:color="auto"/>
      </w:divBdr>
    </w:div>
    <w:div w:id="1672440578">
      <w:bodyDiv w:val="1"/>
      <w:marLeft w:val="0"/>
      <w:marRight w:val="0"/>
      <w:marTop w:val="0"/>
      <w:marBottom w:val="0"/>
      <w:divBdr>
        <w:top w:val="none" w:sz="0" w:space="0" w:color="auto"/>
        <w:left w:val="none" w:sz="0" w:space="0" w:color="auto"/>
        <w:bottom w:val="none" w:sz="0" w:space="0" w:color="auto"/>
        <w:right w:val="none" w:sz="0" w:space="0" w:color="auto"/>
      </w:divBdr>
    </w:div>
    <w:div w:id="1688827341">
      <w:bodyDiv w:val="1"/>
      <w:marLeft w:val="0"/>
      <w:marRight w:val="0"/>
      <w:marTop w:val="0"/>
      <w:marBottom w:val="0"/>
      <w:divBdr>
        <w:top w:val="none" w:sz="0" w:space="0" w:color="auto"/>
        <w:left w:val="none" w:sz="0" w:space="0" w:color="auto"/>
        <w:bottom w:val="none" w:sz="0" w:space="0" w:color="auto"/>
        <w:right w:val="none" w:sz="0" w:space="0" w:color="auto"/>
      </w:divBdr>
    </w:div>
    <w:div w:id="1690643470">
      <w:bodyDiv w:val="1"/>
      <w:marLeft w:val="0"/>
      <w:marRight w:val="0"/>
      <w:marTop w:val="0"/>
      <w:marBottom w:val="0"/>
      <w:divBdr>
        <w:top w:val="none" w:sz="0" w:space="0" w:color="auto"/>
        <w:left w:val="none" w:sz="0" w:space="0" w:color="auto"/>
        <w:bottom w:val="none" w:sz="0" w:space="0" w:color="auto"/>
        <w:right w:val="none" w:sz="0" w:space="0" w:color="auto"/>
      </w:divBdr>
    </w:div>
    <w:div w:id="1692610577">
      <w:bodyDiv w:val="1"/>
      <w:marLeft w:val="0"/>
      <w:marRight w:val="0"/>
      <w:marTop w:val="0"/>
      <w:marBottom w:val="0"/>
      <w:divBdr>
        <w:top w:val="none" w:sz="0" w:space="0" w:color="auto"/>
        <w:left w:val="none" w:sz="0" w:space="0" w:color="auto"/>
        <w:bottom w:val="none" w:sz="0" w:space="0" w:color="auto"/>
        <w:right w:val="none" w:sz="0" w:space="0" w:color="auto"/>
      </w:divBdr>
    </w:div>
    <w:div w:id="1698383701">
      <w:bodyDiv w:val="1"/>
      <w:marLeft w:val="0"/>
      <w:marRight w:val="0"/>
      <w:marTop w:val="0"/>
      <w:marBottom w:val="0"/>
      <w:divBdr>
        <w:top w:val="none" w:sz="0" w:space="0" w:color="auto"/>
        <w:left w:val="none" w:sz="0" w:space="0" w:color="auto"/>
        <w:bottom w:val="none" w:sz="0" w:space="0" w:color="auto"/>
        <w:right w:val="none" w:sz="0" w:space="0" w:color="auto"/>
      </w:divBdr>
    </w:div>
    <w:div w:id="1709573588">
      <w:bodyDiv w:val="1"/>
      <w:marLeft w:val="0"/>
      <w:marRight w:val="0"/>
      <w:marTop w:val="0"/>
      <w:marBottom w:val="0"/>
      <w:divBdr>
        <w:top w:val="none" w:sz="0" w:space="0" w:color="auto"/>
        <w:left w:val="none" w:sz="0" w:space="0" w:color="auto"/>
        <w:bottom w:val="none" w:sz="0" w:space="0" w:color="auto"/>
        <w:right w:val="none" w:sz="0" w:space="0" w:color="auto"/>
      </w:divBdr>
    </w:div>
    <w:div w:id="1711880242">
      <w:bodyDiv w:val="1"/>
      <w:marLeft w:val="0"/>
      <w:marRight w:val="0"/>
      <w:marTop w:val="0"/>
      <w:marBottom w:val="0"/>
      <w:divBdr>
        <w:top w:val="none" w:sz="0" w:space="0" w:color="auto"/>
        <w:left w:val="none" w:sz="0" w:space="0" w:color="auto"/>
        <w:bottom w:val="none" w:sz="0" w:space="0" w:color="auto"/>
        <w:right w:val="none" w:sz="0" w:space="0" w:color="auto"/>
      </w:divBdr>
    </w:div>
    <w:div w:id="1717309838">
      <w:bodyDiv w:val="1"/>
      <w:marLeft w:val="0"/>
      <w:marRight w:val="0"/>
      <w:marTop w:val="0"/>
      <w:marBottom w:val="0"/>
      <w:divBdr>
        <w:top w:val="none" w:sz="0" w:space="0" w:color="auto"/>
        <w:left w:val="none" w:sz="0" w:space="0" w:color="auto"/>
        <w:bottom w:val="none" w:sz="0" w:space="0" w:color="auto"/>
        <w:right w:val="none" w:sz="0" w:space="0" w:color="auto"/>
      </w:divBdr>
    </w:div>
    <w:div w:id="1723557079">
      <w:bodyDiv w:val="1"/>
      <w:marLeft w:val="0"/>
      <w:marRight w:val="0"/>
      <w:marTop w:val="0"/>
      <w:marBottom w:val="0"/>
      <w:divBdr>
        <w:top w:val="none" w:sz="0" w:space="0" w:color="auto"/>
        <w:left w:val="none" w:sz="0" w:space="0" w:color="auto"/>
        <w:bottom w:val="none" w:sz="0" w:space="0" w:color="auto"/>
        <w:right w:val="none" w:sz="0" w:space="0" w:color="auto"/>
      </w:divBdr>
    </w:div>
    <w:div w:id="1726179855">
      <w:bodyDiv w:val="1"/>
      <w:marLeft w:val="0"/>
      <w:marRight w:val="0"/>
      <w:marTop w:val="0"/>
      <w:marBottom w:val="0"/>
      <w:divBdr>
        <w:top w:val="none" w:sz="0" w:space="0" w:color="auto"/>
        <w:left w:val="none" w:sz="0" w:space="0" w:color="auto"/>
        <w:bottom w:val="none" w:sz="0" w:space="0" w:color="auto"/>
        <w:right w:val="none" w:sz="0" w:space="0" w:color="auto"/>
      </w:divBdr>
    </w:div>
    <w:div w:id="1726642478">
      <w:bodyDiv w:val="1"/>
      <w:marLeft w:val="0"/>
      <w:marRight w:val="0"/>
      <w:marTop w:val="0"/>
      <w:marBottom w:val="0"/>
      <w:divBdr>
        <w:top w:val="none" w:sz="0" w:space="0" w:color="auto"/>
        <w:left w:val="none" w:sz="0" w:space="0" w:color="auto"/>
        <w:bottom w:val="none" w:sz="0" w:space="0" w:color="auto"/>
        <w:right w:val="none" w:sz="0" w:space="0" w:color="auto"/>
      </w:divBdr>
    </w:div>
    <w:div w:id="1728652058">
      <w:bodyDiv w:val="1"/>
      <w:marLeft w:val="0"/>
      <w:marRight w:val="0"/>
      <w:marTop w:val="0"/>
      <w:marBottom w:val="0"/>
      <w:divBdr>
        <w:top w:val="none" w:sz="0" w:space="0" w:color="auto"/>
        <w:left w:val="none" w:sz="0" w:space="0" w:color="auto"/>
        <w:bottom w:val="none" w:sz="0" w:space="0" w:color="auto"/>
        <w:right w:val="none" w:sz="0" w:space="0" w:color="auto"/>
      </w:divBdr>
    </w:div>
    <w:div w:id="1729766572">
      <w:bodyDiv w:val="1"/>
      <w:marLeft w:val="0"/>
      <w:marRight w:val="0"/>
      <w:marTop w:val="0"/>
      <w:marBottom w:val="0"/>
      <w:divBdr>
        <w:top w:val="none" w:sz="0" w:space="0" w:color="auto"/>
        <w:left w:val="none" w:sz="0" w:space="0" w:color="auto"/>
        <w:bottom w:val="none" w:sz="0" w:space="0" w:color="auto"/>
        <w:right w:val="none" w:sz="0" w:space="0" w:color="auto"/>
      </w:divBdr>
    </w:div>
    <w:div w:id="1731996618">
      <w:bodyDiv w:val="1"/>
      <w:marLeft w:val="0"/>
      <w:marRight w:val="0"/>
      <w:marTop w:val="0"/>
      <w:marBottom w:val="0"/>
      <w:divBdr>
        <w:top w:val="none" w:sz="0" w:space="0" w:color="auto"/>
        <w:left w:val="none" w:sz="0" w:space="0" w:color="auto"/>
        <w:bottom w:val="none" w:sz="0" w:space="0" w:color="auto"/>
        <w:right w:val="none" w:sz="0" w:space="0" w:color="auto"/>
      </w:divBdr>
    </w:div>
    <w:div w:id="1734618946">
      <w:bodyDiv w:val="1"/>
      <w:marLeft w:val="0"/>
      <w:marRight w:val="0"/>
      <w:marTop w:val="0"/>
      <w:marBottom w:val="0"/>
      <w:divBdr>
        <w:top w:val="none" w:sz="0" w:space="0" w:color="auto"/>
        <w:left w:val="none" w:sz="0" w:space="0" w:color="auto"/>
        <w:bottom w:val="none" w:sz="0" w:space="0" w:color="auto"/>
        <w:right w:val="none" w:sz="0" w:space="0" w:color="auto"/>
      </w:divBdr>
    </w:div>
    <w:div w:id="1741562815">
      <w:bodyDiv w:val="1"/>
      <w:marLeft w:val="0"/>
      <w:marRight w:val="0"/>
      <w:marTop w:val="0"/>
      <w:marBottom w:val="0"/>
      <w:divBdr>
        <w:top w:val="none" w:sz="0" w:space="0" w:color="auto"/>
        <w:left w:val="none" w:sz="0" w:space="0" w:color="auto"/>
        <w:bottom w:val="none" w:sz="0" w:space="0" w:color="auto"/>
        <w:right w:val="none" w:sz="0" w:space="0" w:color="auto"/>
      </w:divBdr>
    </w:div>
    <w:div w:id="1742214859">
      <w:bodyDiv w:val="1"/>
      <w:marLeft w:val="0"/>
      <w:marRight w:val="0"/>
      <w:marTop w:val="0"/>
      <w:marBottom w:val="0"/>
      <w:divBdr>
        <w:top w:val="none" w:sz="0" w:space="0" w:color="auto"/>
        <w:left w:val="none" w:sz="0" w:space="0" w:color="auto"/>
        <w:bottom w:val="none" w:sz="0" w:space="0" w:color="auto"/>
        <w:right w:val="none" w:sz="0" w:space="0" w:color="auto"/>
      </w:divBdr>
    </w:div>
    <w:div w:id="1757047353">
      <w:bodyDiv w:val="1"/>
      <w:marLeft w:val="0"/>
      <w:marRight w:val="0"/>
      <w:marTop w:val="0"/>
      <w:marBottom w:val="0"/>
      <w:divBdr>
        <w:top w:val="none" w:sz="0" w:space="0" w:color="auto"/>
        <w:left w:val="none" w:sz="0" w:space="0" w:color="auto"/>
        <w:bottom w:val="none" w:sz="0" w:space="0" w:color="auto"/>
        <w:right w:val="none" w:sz="0" w:space="0" w:color="auto"/>
      </w:divBdr>
    </w:div>
    <w:div w:id="1758668466">
      <w:bodyDiv w:val="1"/>
      <w:marLeft w:val="0"/>
      <w:marRight w:val="0"/>
      <w:marTop w:val="0"/>
      <w:marBottom w:val="0"/>
      <w:divBdr>
        <w:top w:val="none" w:sz="0" w:space="0" w:color="auto"/>
        <w:left w:val="none" w:sz="0" w:space="0" w:color="auto"/>
        <w:bottom w:val="none" w:sz="0" w:space="0" w:color="auto"/>
        <w:right w:val="none" w:sz="0" w:space="0" w:color="auto"/>
      </w:divBdr>
    </w:div>
    <w:div w:id="1759909388">
      <w:bodyDiv w:val="1"/>
      <w:marLeft w:val="0"/>
      <w:marRight w:val="0"/>
      <w:marTop w:val="0"/>
      <w:marBottom w:val="0"/>
      <w:divBdr>
        <w:top w:val="none" w:sz="0" w:space="0" w:color="auto"/>
        <w:left w:val="none" w:sz="0" w:space="0" w:color="auto"/>
        <w:bottom w:val="none" w:sz="0" w:space="0" w:color="auto"/>
        <w:right w:val="none" w:sz="0" w:space="0" w:color="auto"/>
      </w:divBdr>
    </w:div>
    <w:div w:id="1760516829">
      <w:bodyDiv w:val="1"/>
      <w:marLeft w:val="0"/>
      <w:marRight w:val="0"/>
      <w:marTop w:val="0"/>
      <w:marBottom w:val="0"/>
      <w:divBdr>
        <w:top w:val="none" w:sz="0" w:space="0" w:color="auto"/>
        <w:left w:val="none" w:sz="0" w:space="0" w:color="auto"/>
        <w:bottom w:val="none" w:sz="0" w:space="0" w:color="auto"/>
        <w:right w:val="none" w:sz="0" w:space="0" w:color="auto"/>
      </w:divBdr>
    </w:div>
    <w:div w:id="1766270844">
      <w:bodyDiv w:val="1"/>
      <w:marLeft w:val="0"/>
      <w:marRight w:val="0"/>
      <w:marTop w:val="0"/>
      <w:marBottom w:val="0"/>
      <w:divBdr>
        <w:top w:val="none" w:sz="0" w:space="0" w:color="auto"/>
        <w:left w:val="none" w:sz="0" w:space="0" w:color="auto"/>
        <w:bottom w:val="none" w:sz="0" w:space="0" w:color="auto"/>
        <w:right w:val="none" w:sz="0" w:space="0" w:color="auto"/>
      </w:divBdr>
    </w:div>
    <w:div w:id="1766682430">
      <w:bodyDiv w:val="1"/>
      <w:marLeft w:val="0"/>
      <w:marRight w:val="0"/>
      <w:marTop w:val="0"/>
      <w:marBottom w:val="0"/>
      <w:divBdr>
        <w:top w:val="none" w:sz="0" w:space="0" w:color="auto"/>
        <w:left w:val="none" w:sz="0" w:space="0" w:color="auto"/>
        <w:bottom w:val="none" w:sz="0" w:space="0" w:color="auto"/>
        <w:right w:val="none" w:sz="0" w:space="0" w:color="auto"/>
      </w:divBdr>
    </w:div>
    <w:div w:id="1768960792">
      <w:bodyDiv w:val="1"/>
      <w:marLeft w:val="0"/>
      <w:marRight w:val="0"/>
      <w:marTop w:val="0"/>
      <w:marBottom w:val="0"/>
      <w:divBdr>
        <w:top w:val="none" w:sz="0" w:space="0" w:color="auto"/>
        <w:left w:val="none" w:sz="0" w:space="0" w:color="auto"/>
        <w:bottom w:val="none" w:sz="0" w:space="0" w:color="auto"/>
        <w:right w:val="none" w:sz="0" w:space="0" w:color="auto"/>
      </w:divBdr>
    </w:div>
    <w:div w:id="1781947772">
      <w:bodyDiv w:val="1"/>
      <w:marLeft w:val="0"/>
      <w:marRight w:val="0"/>
      <w:marTop w:val="0"/>
      <w:marBottom w:val="0"/>
      <w:divBdr>
        <w:top w:val="none" w:sz="0" w:space="0" w:color="auto"/>
        <w:left w:val="none" w:sz="0" w:space="0" w:color="auto"/>
        <w:bottom w:val="none" w:sz="0" w:space="0" w:color="auto"/>
        <w:right w:val="none" w:sz="0" w:space="0" w:color="auto"/>
      </w:divBdr>
    </w:div>
    <w:div w:id="1783917251">
      <w:bodyDiv w:val="1"/>
      <w:marLeft w:val="0"/>
      <w:marRight w:val="0"/>
      <w:marTop w:val="0"/>
      <w:marBottom w:val="0"/>
      <w:divBdr>
        <w:top w:val="none" w:sz="0" w:space="0" w:color="auto"/>
        <w:left w:val="none" w:sz="0" w:space="0" w:color="auto"/>
        <w:bottom w:val="none" w:sz="0" w:space="0" w:color="auto"/>
        <w:right w:val="none" w:sz="0" w:space="0" w:color="auto"/>
      </w:divBdr>
    </w:div>
    <w:div w:id="1786193737">
      <w:bodyDiv w:val="1"/>
      <w:marLeft w:val="0"/>
      <w:marRight w:val="0"/>
      <w:marTop w:val="0"/>
      <w:marBottom w:val="0"/>
      <w:divBdr>
        <w:top w:val="none" w:sz="0" w:space="0" w:color="auto"/>
        <w:left w:val="none" w:sz="0" w:space="0" w:color="auto"/>
        <w:bottom w:val="none" w:sz="0" w:space="0" w:color="auto"/>
        <w:right w:val="none" w:sz="0" w:space="0" w:color="auto"/>
      </w:divBdr>
    </w:div>
    <w:div w:id="1792241308">
      <w:bodyDiv w:val="1"/>
      <w:marLeft w:val="0"/>
      <w:marRight w:val="0"/>
      <w:marTop w:val="0"/>
      <w:marBottom w:val="0"/>
      <w:divBdr>
        <w:top w:val="none" w:sz="0" w:space="0" w:color="auto"/>
        <w:left w:val="none" w:sz="0" w:space="0" w:color="auto"/>
        <w:bottom w:val="none" w:sz="0" w:space="0" w:color="auto"/>
        <w:right w:val="none" w:sz="0" w:space="0" w:color="auto"/>
      </w:divBdr>
    </w:div>
    <w:div w:id="1799755866">
      <w:bodyDiv w:val="1"/>
      <w:marLeft w:val="0"/>
      <w:marRight w:val="0"/>
      <w:marTop w:val="0"/>
      <w:marBottom w:val="0"/>
      <w:divBdr>
        <w:top w:val="none" w:sz="0" w:space="0" w:color="auto"/>
        <w:left w:val="none" w:sz="0" w:space="0" w:color="auto"/>
        <w:bottom w:val="none" w:sz="0" w:space="0" w:color="auto"/>
        <w:right w:val="none" w:sz="0" w:space="0" w:color="auto"/>
      </w:divBdr>
    </w:div>
    <w:div w:id="1805348917">
      <w:bodyDiv w:val="1"/>
      <w:marLeft w:val="0"/>
      <w:marRight w:val="0"/>
      <w:marTop w:val="0"/>
      <w:marBottom w:val="0"/>
      <w:divBdr>
        <w:top w:val="none" w:sz="0" w:space="0" w:color="auto"/>
        <w:left w:val="none" w:sz="0" w:space="0" w:color="auto"/>
        <w:bottom w:val="none" w:sz="0" w:space="0" w:color="auto"/>
        <w:right w:val="none" w:sz="0" w:space="0" w:color="auto"/>
      </w:divBdr>
    </w:div>
    <w:div w:id="1809737631">
      <w:bodyDiv w:val="1"/>
      <w:marLeft w:val="0"/>
      <w:marRight w:val="0"/>
      <w:marTop w:val="0"/>
      <w:marBottom w:val="0"/>
      <w:divBdr>
        <w:top w:val="none" w:sz="0" w:space="0" w:color="auto"/>
        <w:left w:val="none" w:sz="0" w:space="0" w:color="auto"/>
        <w:bottom w:val="none" w:sz="0" w:space="0" w:color="auto"/>
        <w:right w:val="none" w:sz="0" w:space="0" w:color="auto"/>
      </w:divBdr>
    </w:div>
    <w:div w:id="1812021963">
      <w:bodyDiv w:val="1"/>
      <w:marLeft w:val="0"/>
      <w:marRight w:val="0"/>
      <w:marTop w:val="0"/>
      <w:marBottom w:val="0"/>
      <w:divBdr>
        <w:top w:val="none" w:sz="0" w:space="0" w:color="auto"/>
        <w:left w:val="none" w:sz="0" w:space="0" w:color="auto"/>
        <w:bottom w:val="none" w:sz="0" w:space="0" w:color="auto"/>
        <w:right w:val="none" w:sz="0" w:space="0" w:color="auto"/>
      </w:divBdr>
    </w:div>
    <w:div w:id="1812333326">
      <w:bodyDiv w:val="1"/>
      <w:marLeft w:val="0"/>
      <w:marRight w:val="0"/>
      <w:marTop w:val="0"/>
      <w:marBottom w:val="0"/>
      <w:divBdr>
        <w:top w:val="none" w:sz="0" w:space="0" w:color="auto"/>
        <w:left w:val="none" w:sz="0" w:space="0" w:color="auto"/>
        <w:bottom w:val="none" w:sz="0" w:space="0" w:color="auto"/>
        <w:right w:val="none" w:sz="0" w:space="0" w:color="auto"/>
      </w:divBdr>
    </w:div>
    <w:div w:id="1813475773">
      <w:bodyDiv w:val="1"/>
      <w:marLeft w:val="0"/>
      <w:marRight w:val="0"/>
      <w:marTop w:val="0"/>
      <w:marBottom w:val="0"/>
      <w:divBdr>
        <w:top w:val="none" w:sz="0" w:space="0" w:color="auto"/>
        <w:left w:val="none" w:sz="0" w:space="0" w:color="auto"/>
        <w:bottom w:val="none" w:sz="0" w:space="0" w:color="auto"/>
        <w:right w:val="none" w:sz="0" w:space="0" w:color="auto"/>
      </w:divBdr>
    </w:div>
    <w:div w:id="1828352023">
      <w:bodyDiv w:val="1"/>
      <w:marLeft w:val="0"/>
      <w:marRight w:val="0"/>
      <w:marTop w:val="0"/>
      <w:marBottom w:val="0"/>
      <w:divBdr>
        <w:top w:val="none" w:sz="0" w:space="0" w:color="auto"/>
        <w:left w:val="none" w:sz="0" w:space="0" w:color="auto"/>
        <w:bottom w:val="none" w:sz="0" w:space="0" w:color="auto"/>
        <w:right w:val="none" w:sz="0" w:space="0" w:color="auto"/>
      </w:divBdr>
    </w:div>
    <w:div w:id="1848669896">
      <w:bodyDiv w:val="1"/>
      <w:marLeft w:val="0"/>
      <w:marRight w:val="0"/>
      <w:marTop w:val="0"/>
      <w:marBottom w:val="0"/>
      <w:divBdr>
        <w:top w:val="none" w:sz="0" w:space="0" w:color="auto"/>
        <w:left w:val="none" w:sz="0" w:space="0" w:color="auto"/>
        <w:bottom w:val="none" w:sz="0" w:space="0" w:color="auto"/>
        <w:right w:val="none" w:sz="0" w:space="0" w:color="auto"/>
      </w:divBdr>
    </w:div>
    <w:div w:id="1850481755">
      <w:bodyDiv w:val="1"/>
      <w:marLeft w:val="0"/>
      <w:marRight w:val="0"/>
      <w:marTop w:val="0"/>
      <w:marBottom w:val="0"/>
      <w:divBdr>
        <w:top w:val="none" w:sz="0" w:space="0" w:color="auto"/>
        <w:left w:val="none" w:sz="0" w:space="0" w:color="auto"/>
        <w:bottom w:val="none" w:sz="0" w:space="0" w:color="auto"/>
        <w:right w:val="none" w:sz="0" w:space="0" w:color="auto"/>
      </w:divBdr>
    </w:div>
    <w:div w:id="1854218534">
      <w:bodyDiv w:val="1"/>
      <w:marLeft w:val="0"/>
      <w:marRight w:val="0"/>
      <w:marTop w:val="0"/>
      <w:marBottom w:val="0"/>
      <w:divBdr>
        <w:top w:val="none" w:sz="0" w:space="0" w:color="auto"/>
        <w:left w:val="none" w:sz="0" w:space="0" w:color="auto"/>
        <w:bottom w:val="none" w:sz="0" w:space="0" w:color="auto"/>
        <w:right w:val="none" w:sz="0" w:space="0" w:color="auto"/>
      </w:divBdr>
    </w:div>
    <w:div w:id="1864854134">
      <w:bodyDiv w:val="1"/>
      <w:marLeft w:val="0"/>
      <w:marRight w:val="0"/>
      <w:marTop w:val="0"/>
      <w:marBottom w:val="0"/>
      <w:divBdr>
        <w:top w:val="none" w:sz="0" w:space="0" w:color="auto"/>
        <w:left w:val="none" w:sz="0" w:space="0" w:color="auto"/>
        <w:bottom w:val="none" w:sz="0" w:space="0" w:color="auto"/>
        <w:right w:val="none" w:sz="0" w:space="0" w:color="auto"/>
      </w:divBdr>
    </w:div>
    <w:div w:id="1867407940">
      <w:bodyDiv w:val="1"/>
      <w:marLeft w:val="0"/>
      <w:marRight w:val="0"/>
      <w:marTop w:val="0"/>
      <w:marBottom w:val="0"/>
      <w:divBdr>
        <w:top w:val="none" w:sz="0" w:space="0" w:color="auto"/>
        <w:left w:val="none" w:sz="0" w:space="0" w:color="auto"/>
        <w:bottom w:val="none" w:sz="0" w:space="0" w:color="auto"/>
        <w:right w:val="none" w:sz="0" w:space="0" w:color="auto"/>
      </w:divBdr>
    </w:div>
    <w:div w:id="1868985676">
      <w:bodyDiv w:val="1"/>
      <w:marLeft w:val="0"/>
      <w:marRight w:val="0"/>
      <w:marTop w:val="0"/>
      <w:marBottom w:val="0"/>
      <w:divBdr>
        <w:top w:val="none" w:sz="0" w:space="0" w:color="auto"/>
        <w:left w:val="none" w:sz="0" w:space="0" w:color="auto"/>
        <w:bottom w:val="none" w:sz="0" w:space="0" w:color="auto"/>
        <w:right w:val="none" w:sz="0" w:space="0" w:color="auto"/>
      </w:divBdr>
    </w:div>
    <w:div w:id="1886133433">
      <w:bodyDiv w:val="1"/>
      <w:marLeft w:val="0"/>
      <w:marRight w:val="0"/>
      <w:marTop w:val="0"/>
      <w:marBottom w:val="0"/>
      <w:divBdr>
        <w:top w:val="none" w:sz="0" w:space="0" w:color="auto"/>
        <w:left w:val="none" w:sz="0" w:space="0" w:color="auto"/>
        <w:bottom w:val="none" w:sz="0" w:space="0" w:color="auto"/>
        <w:right w:val="none" w:sz="0" w:space="0" w:color="auto"/>
      </w:divBdr>
    </w:div>
    <w:div w:id="1886792903">
      <w:bodyDiv w:val="1"/>
      <w:marLeft w:val="0"/>
      <w:marRight w:val="0"/>
      <w:marTop w:val="0"/>
      <w:marBottom w:val="0"/>
      <w:divBdr>
        <w:top w:val="none" w:sz="0" w:space="0" w:color="auto"/>
        <w:left w:val="none" w:sz="0" w:space="0" w:color="auto"/>
        <w:bottom w:val="none" w:sz="0" w:space="0" w:color="auto"/>
        <w:right w:val="none" w:sz="0" w:space="0" w:color="auto"/>
      </w:divBdr>
    </w:div>
    <w:div w:id="1889221831">
      <w:bodyDiv w:val="1"/>
      <w:marLeft w:val="0"/>
      <w:marRight w:val="0"/>
      <w:marTop w:val="0"/>
      <w:marBottom w:val="0"/>
      <w:divBdr>
        <w:top w:val="none" w:sz="0" w:space="0" w:color="auto"/>
        <w:left w:val="none" w:sz="0" w:space="0" w:color="auto"/>
        <w:bottom w:val="none" w:sz="0" w:space="0" w:color="auto"/>
        <w:right w:val="none" w:sz="0" w:space="0" w:color="auto"/>
      </w:divBdr>
    </w:div>
    <w:div w:id="1889754125">
      <w:bodyDiv w:val="1"/>
      <w:marLeft w:val="0"/>
      <w:marRight w:val="0"/>
      <w:marTop w:val="0"/>
      <w:marBottom w:val="0"/>
      <w:divBdr>
        <w:top w:val="none" w:sz="0" w:space="0" w:color="auto"/>
        <w:left w:val="none" w:sz="0" w:space="0" w:color="auto"/>
        <w:bottom w:val="none" w:sz="0" w:space="0" w:color="auto"/>
        <w:right w:val="none" w:sz="0" w:space="0" w:color="auto"/>
      </w:divBdr>
    </w:div>
    <w:div w:id="1889760093">
      <w:bodyDiv w:val="1"/>
      <w:marLeft w:val="0"/>
      <w:marRight w:val="0"/>
      <w:marTop w:val="0"/>
      <w:marBottom w:val="0"/>
      <w:divBdr>
        <w:top w:val="none" w:sz="0" w:space="0" w:color="auto"/>
        <w:left w:val="none" w:sz="0" w:space="0" w:color="auto"/>
        <w:bottom w:val="none" w:sz="0" w:space="0" w:color="auto"/>
        <w:right w:val="none" w:sz="0" w:space="0" w:color="auto"/>
      </w:divBdr>
    </w:div>
    <w:div w:id="1890459209">
      <w:bodyDiv w:val="1"/>
      <w:marLeft w:val="0"/>
      <w:marRight w:val="0"/>
      <w:marTop w:val="0"/>
      <w:marBottom w:val="0"/>
      <w:divBdr>
        <w:top w:val="none" w:sz="0" w:space="0" w:color="auto"/>
        <w:left w:val="none" w:sz="0" w:space="0" w:color="auto"/>
        <w:bottom w:val="none" w:sz="0" w:space="0" w:color="auto"/>
        <w:right w:val="none" w:sz="0" w:space="0" w:color="auto"/>
      </w:divBdr>
    </w:div>
    <w:div w:id="1900558414">
      <w:bodyDiv w:val="1"/>
      <w:marLeft w:val="0"/>
      <w:marRight w:val="0"/>
      <w:marTop w:val="0"/>
      <w:marBottom w:val="0"/>
      <w:divBdr>
        <w:top w:val="none" w:sz="0" w:space="0" w:color="auto"/>
        <w:left w:val="none" w:sz="0" w:space="0" w:color="auto"/>
        <w:bottom w:val="none" w:sz="0" w:space="0" w:color="auto"/>
        <w:right w:val="none" w:sz="0" w:space="0" w:color="auto"/>
      </w:divBdr>
    </w:div>
    <w:div w:id="1904288750">
      <w:bodyDiv w:val="1"/>
      <w:marLeft w:val="0"/>
      <w:marRight w:val="0"/>
      <w:marTop w:val="0"/>
      <w:marBottom w:val="0"/>
      <w:divBdr>
        <w:top w:val="none" w:sz="0" w:space="0" w:color="auto"/>
        <w:left w:val="none" w:sz="0" w:space="0" w:color="auto"/>
        <w:bottom w:val="none" w:sz="0" w:space="0" w:color="auto"/>
        <w:right w:val="none" w:sz="0" w:space="0" w:color="auto"/>
      </w:divBdr>
    </w:div>
    <w:div w:id="1906407944">
      <w:bodyDiv w:val="1"/>
      <w:marLeft w:val="0"/>
      <w:marRight w:val="0"/>
      <w:marTop w:val="0"/>
      <w:marBottom w:val="0"/>
      <w:divBdr>
        <w:top w:val="none" w:sz="0" w:space="0" w:color="auto"/>
        <w:left w:val="none" w:sz="0" w:space="0" w:color="auto"/>
        <w:bottom w:val="none" w:sz="0" w:space="0" w:color="auto"/>
        <w:right w:val="none" w:sz="0" w:space="0" w:color="auto"/>
      </w:divBdr>
    </w:div>
    <w:div w:id="1909610274">
      <w:bodyDiv w:val="1"/>
      <w:marLeft w:val="0"/>
      <w:marRight w:val="0"/>
      <w:marTop w:val="0"/>
      <w:marBottom w:val="0"/>
      <w:divBdr>
        <w:top w:val="none" w:sz="0" w:space="0" w:color="auto"/>
        <w:left w:val="none" w:sz="0" w:space="0" w:color="auto"/>
        <w:bottom w:val="none" w:sz="0" w:space="0" w:color="auto"/>
        <w:right w:val="none" w:sz="0" w:space="0" w:color="auto"/>
      </w:divBdr>
    </w:div>
    <w:div w:id="1914968245">
      <w:bodyDiv w:val="1"/>
      <w:marLeft w:val="0"/>
      <w:marRight w:val="0"/>
      <w:marTop w:val="0"/>
      <w:marBottom w:val="0"/>
      <w:divBdr>
        <w:top w:val="none" w:sz="0" w:space="0" w:color="auto"/>
        <w:left w:val="none" w:sz="0" w:space="0" w:color="auto"/>
        <w:bottom w:val="none" w:sz="0" w:space="0" w:color="auto"/>
        <w:right w:val="none" w:sz="0" w:space="0" w:color="auto"/>
      </w:divBdr>
    </w:div>
    <w:div w:id="1915163424">
      <w:bodyDiv w:val="1"/>
      <w:marLeft w:val="0"/>
      <w:marRight w:val="0"/>
      <w:marTop w:val="0"/>
      <w:marBottom w:val="0"/>
      <w:divBdr>
        <w:top w:val="none" w:sz="0" w:space="0" w:color="auto"/>
        <w:left w:val="none" w:sz="0" w:space="0" w:color="auto"/>
        <w:bottom w:val="none" w:sz="0" w:space="0" w:color="auto"/>
        <w:right w:val="none" w:sz="0" w:space="0" w:color="auto"/>
      </w:divBdr>
    </w:div>
    <w:div w:id="1918202316">
      <w:bodyDiv w:val="1"/>
      <w:marLeft w:val="0"/>
      <w:marRight w:val="0"/>
      <w:marTop w:val="0"/>
      <w:marBottom w:val="0"/>
      <w:divBdr>
        <w:top w:val="none" w:sz="0" w:space="0" w:color="auto"/>
        <w:left w:val="none" w:sz="0" w:space="0" w:color="auto"/>
        <w:bottom w:val="none" w:sz="0" w:space="0" w:color="auto"/>
        <w:right w:val="none" w:sz="0" w:space="0" w:color="auto"/>
      </w:divBdr>
    </w:div>
    <w:div w:id="1919242948">
      <w:bodyDiv w:val="1"/>
      <w:marLeft w:val="0"/>
      <w:marRight w:val="0"/>
      <w:marTop w:val="0"/>
      <w:marBottom w:val="0"/>
      <w:divBdr>
        <w:top w:val="none" w:sz="0" w:space="0" w:color="auto"/>
        <w:left w:val="none" w:sz="0" w:space="0" w:color="auto"/>
        <w:bottom w:val="none" w:sz="0" w:space="0" w:color="auto"/>
        <w:right w:val="none" w:sz="0" w:space="0" w:color="auto"/>
      </w:divBdr>
    </w:div>
    <w:div w:id="1924873339">
      <w:bodyDiv w:val="1"/>
      <w:marLeft w:val="0"/>
      <w:marRight w:val="0"/>
      <w:marTop w:val="0"/>
      <w:marBottom w:val="0"/>
      <w:divBdr>
        <w:top w:val="none" w:sz="0" w:space="0" w:color="auto"/>
        <w:left w:val="none" w:sz="0" w:space="0" w:color="auto"/>
        <w:bottom w:val="none" w:sz="0" w:space="0" w:color="auto"/>
        <w:right w:val="none" w:sz="0" w:space="0" w:color="auto"/>
      </w:divBdr>
    </w:div>
    <w:div w:id="1926452020">
      <w:bodyDiv w:val="1"/>
      <w:marLeft w:val="0"/>
      <w:marRight w:val="0"/>
      <w:marTop w:val="0"/>
      <w:marBottom w:val="0"/>
      <w:divBdr>
        <w:top w:val="none" w:sz="0" w:space="0" w:color="auto"/>
        <w:left w:val="none" w:sz="0" w:space="0" w:color="auto"/>
        <w:bottom w:val="none" w:sz="0" w:space="0" w:color="auto"/>
        <w:right w:val="none" w:sz="0" w:space="0" w:color="auto"/>
      </w:divBdr>
    </w:div>
    <w:div w:id="1926916892">
      <w:bodyDiv w:val="1"/>
      <w:marLeft w:val="0"/>
      <w:marRight w:val="0"/>
      <w:marTop w:val="0"/>
      <w:marBottom w:val="0"/>
      <w:divBdr>
        <w:top w:val="none" w:sz="0" w:space="0" w:color="auto"/>
        <w:left w:val="none" w:sz="0" w:space="0" w:color="auto"/>
        <w:bottom w:val="none" w:sz="0" w:space="0" w:color="auto"/>
        <w:right w:val="none" w:sz="0" w:space="0" w:color="auto"/>
      </w:divBdr>
    </w:div>
    <w:div w:id="1932085251">
      <w:bodyDiv w:val="1"/>
      <w:marLeft w:val="0"/>
      <w:marRight w:val="0"/>
      <w:marTop w:val="0"/>
      <w:marBottom w:val="0"/>
      <w:divBdr>
        <w:top w:val="none" w:sz="0" w:space="0" w:color="auto"/>
        <w:left w:val="none" w:sz="0" w:space="0" w:color="auto"/>
        <w:bottom w:val="none" w:sz="0" w:space="0" w:color="auto"/>
        <w:right w:val="none" w:sz="0" w:space="0" w:color="auto"/>
      </w:divBdr>
    </w:div>
    <w:div w:id="1934895147">
      <w:bodyDiv w:val="1"/>
      <w:marLeft w:val="0"/>
      <w:marRight w:val="0"/>
      <w:marTop w:val="0"/>
      <w:marBottom w:val="0"/>
      <w:divBdr>
        <w:top w:val="none" w:sz="0" w:space="0" w:color="auto"/>
        <w:left w:val="none" w:sz="0" w:space="0" w:color="auto"/>
        <w:bottom w:val="none" w:sz="0" w:space="0" w:color="auto"/>
        <w:right w:val="none" w:sz="0" w:space="0" w:color="auto"/>
      </w:divBdr>
    </w:div>
    <w:div w:id="1936860914">
      <w:bodyDiv w:val="1"/>
      <w:marLeft w:val="0"/>
      <w:marRight w:val="0"/>
      <w:marTop w:val="0"/>
      <w:marBottom w:val="0"/>
      <w:divBdr>
        <w:top w:val="none" w:sz="0" w:space="0" w:color="auto"/>
        <w:left w:val="none" w:sz="0" w:space="0" w:color="auto"/>
        <w:bottom w:val="none" w:sz="0" w:space="0" w:color="auto"/>
        <w:right w:val="none" w:sz="0" w:space="0" w:color="auto"/>
      </w:divBdr>
    </w:div>
    <w:div w:id="1938832366">
      <w:bodyDiv w:val="1"/>
      <w:marLeft w:val="0"/>
      <w:marRight w:val="0"/>
      <w:marTop w:val="0"/>
      <w:marBottom w:val="0"/>
      <w:divBdr>
        <w:top w:val="none" w:sz="0" w:space="0" w:color="auto"/>
        <w:left w:val="none" w:sz="0" w:space="0" w:color="auto"/>
        <w:bottom w:val="none" w:sz="0" w:space="0" w:color="auto"/>
        <w:right w:val="none" w:sz="0" w:space="0" w:color="auto"/>
      </w:divBdr>
    </w:div>
    <w:div w:id="1939018482">
      <w:bodyDiv w:val="1"/>
      <w:marLeft w:val="0"/>
      <w:marRight w:val="0"/>
      <w:marTop w:val="0"/>
      <w:marBottom w:val="0"/>
      <w:divBdr>
        <w:top w:val="none" w:sz="0" w:space="0" w:color="auto"/>
        <w:left w:val="none" w:sz="0" w:space="0" w:color="auto"/>
        <w:bottom w:val="none" w:sz="0" w:space="0" w:color="auto"/>
        <w:right w:val="none" w:sz="0" w:space="0" w:color="auto"/>
      </w:divBdr>
    </w:div>
    <w:div w:id="1941713922">
      <w:bodyDiv w:val="1"/>
      <w:marLeft w:val="0"/>
      <w:marRight w:val="0"/>
      <w:marTop w:val="0"/>
      <w:marBottom w:val="0"/>
      <w:divBdr>
        <w:top w:val="none" w:sz="0" w:space="0" w:color="auto"/>
        <w:left w:val="none" w:sz="0" w:space="0" w:color="auto"/>
        <w:bottom w:val="none" w:sz="0" w:space="0" w:color="auto"/>
        <w:right w:val="none" w:sz="0" w:space="0" w:color="auto"/>
      </w:divBdr>
    </w:div>
    <w:div w:id="1945918806">
      <w:bodyDiv w:val="1"/>
      <w:marLeft w:val="0"/>
      <w:marRight w:val="0"/>
      <w:marTop w:val="0"/>
      <w:marBottom w:val="0"/>
      <w:divBdr>
        <w:top w:val="none" w:sz="0" w:space="0" w:color="auto"/>
        <w:left w:val="none" w:sz="0" w:space="0" w:color="auto"/>
        <w:bottom w:val="none" w:sz="0" w:space="0" w:color="auto"/>
        <w:right w:val="none" w:sz="0" w:space="0" w:color="auto"/>
      </w:divBdr>
    </w:div>
    <w:div w:id="1964996822">
      <w:bodyDiv w:val="1"/>
      <w:marLeft w:val="0"/>
      <w:marRight w:val="0"/>
      <w:marTop w:val="0"/>
      <w:marBottom w:val="0"/>
      <w:divBdr>
        <w:top w:val="none" w:sz="0" w:space="0" w:color="auto"/>
        <w:left w:val="none" w:sz="0" w:space="0" w:color="auto"/>
        <w:bottom w:val="none" w:sz="0" w:space="0" w:color="auto"/>
        <w:right w:val="none" w:sz="0" w:space="0" w:color="auto"/>
      </w:divBdr>
    </w:div>
    <w:div w:id="1966160573">
      <w:bodyDiv w:val="1"/>
      <w:marLeft w:val="0"/>
      <w:marRight w:val="0"/>
      <w:marTop w:val="0"/>
      <w:marBottom w:val="0"/>
      <w:divBdr>
        <w:top w:val="none" w:sz="0" w:space="0" w:color="auto"/>
        <w:left w:val="none" w:sz="0" w:space="0" w:color="auto"/>
        <w:bottom w:val="none" w:sz="0" w:space="0" w:color="auto"/>
        <w:right w:val="none" w:sz="0" w:space="0" w:color="auto"/>
      </w:divBdr>
    </w:div>
    <w:div w:id="1966882306">
      <w:bodyDiv w:val="1"/>
      <w:marLeft w:val="0"/>
      <w:marRight w:val="0"/>
      <w:marTop w:val="0"/>
      <w:marBottom w:val="0"/>
      <w:divBdr>
        <w:top w:val="none" w:sz="0" w:space="0" w:color="auto"/>
        <w:left w:val="none" w:sz="0" w:space="0" w:color="auto"/>
        <w:bottom w:val="none" w:sz="0" w:space="0" w:color="auto"/>
        <w:right w:val="none" w:sz="0" w:space="0" w:color="auto"/>
      </w:divBdr>
    </w:div>
    <w:div w:id="1978487459">
      <w:bodyDiv w:val="1"/>
      <w:marLeft w:val="0"/>
      <w:marRight w:val="0"/>
      <w:marTop w:val="0"/>
      <w:marBottom w:val="0"/>
      <w:divBdr>
        <w:top w:val="none" w:sz="0" w:space="0" w:color="auto"/>
        <w:left w:val="none" w:sz="0" w:space="0" w:color="auto"/>
        <w:bottom w:val="none" w:sz="0" w:space="0" w:color="auto"/>
        <w:right w:val="none" w:sz="0" w:space="0" w:color="auto"/>
      </w:divBdr>
    </w:div>
    <w:div w:id="1978607974">
      <w:bodyDiv w:val="1"/>
      <w:marLeft w:val="0"/>
      <w:marRight w:val="0"/>
      <w:marTop w:val="0"/>
      <w:marBottom w:val="0"/>
      <w:divBdr>
        <w:top w:val="none" w:sz="0" w:space="0" w:color="auto"/>
        <w:left w:val="none" w:sz="0" w:space="0" w:color="auto"/>
        <w:bottom w:val="none" w:sz="0" w:space="0" w:color="auto"/>
        <w:right w:val="none" w:sz="0" w:space="0" w:color="auto"/>
      </w:divBdr>
    </w:div>
    <w:div w:id="1979871443">
      <w:bodyDiv w:val="1"/>
      <w:marLeft w:val="0"/>
      <w:marRight w:val="0"/>
      <w:marTop w:val="0"/>
      <w:marBottom w:val="0"/>
      <w:divBdr>
        <w:top w:val="none" w:sz="0" w:space="0" w:color="auto"/>
        <w:left w:val="none" w:sz="0" w:space="0" w:color="auto"/>
        <w:bottom w:val="none" w:sz="0" w:space="0" w:color="auto"/>
        <w:right w:val="none" w:sz="0" w:space="0" w:color="auto"/>
      </w:divBdr>
    </w:div>
    <w:div w:id="1981496164">
      <w:bodyDiv w:val="1"/>
      <w:marLeft w:val="0"/>
      <w:marRight w:val="0"/>
      <w:marTop w:val="0"/>
      <w:marBottom w:val="0"/>
      <w:divBdr>
        <w:top w:val="none" w:sz="0" w:space="0" w:color="auto"/>
        <w:left w:val="none" w:sz="0" w:space="0" w:color="auto"/>
        <w:bottom w:val="none" w:sz="0" w:space="0" w:color="auto"/>
        <w:right w:val="none" w:sz="0" w:space="0" w:color="auto"/>
      </w:divBdr>
    </w:div>
    <w:div w:id="1982809579">
      <w:bodyDiv w:val="1"/>
      <w:marLeft w:val="0"/>
      <w:marRight w:val="0"/>
      <w:marTop w:val="0"/>
      <w:marBottom w:val="0"/>
      <w:divBdr>
        <w:top w:val="none" w:sz="0" w:space="0" w:color="auto"/>
        <w:left w:val="none" w:sz="0" w:space="0" w:color="auto"/>
        <w:bottom w:val="none" w:sz="0" w:space="0" w:color="auto"/>
        <w:right w:val="none" w:sz="0" w:space="0" w:color="auto"/>
      </w:divBdr>
    </w:div>
    <w:div w:id="1982998412">
      <w:bodyDiv w:val="1"/>
      <w:marLeft w:val="0"/>
      <w:marRight w:val="0"/>
      <w:marTop w:val="0"/>
      <w:marBottom w:val="0"/>
      <w:divBdr>
        <w:top w:val="none" w:sz="0" w:space="0" w:color="auto"/>
        <w:left w:val="none" w:sz="0" w:space="0" w:color="auto"/>
        <w:bottom w:val="none" w:sz="0" w:space="0" w:color="auto"/>
        <w:right w:val="none" w:sz="0" w:space="0" w:color="auto"/>
      </w:divBdr>
    </w:div>
    <w:div w:id="1988581571">
      <w:bodyDiv w:val="1"/>
      <w:marLeft w:val="0"/>
      <w:marRight w:val="0"/>
      <w:marTop w:val="0"/>
      <w:marBottom w:val="0"/>
      <w:divBdr>
        <w:top w:val="none" w:sz="0" w:space="0" w:color="auto"/>
        <w:left w:val="none" w:sz="0" w:space="0" w:color="auto"/>
        <w:bottom w:val="none" w:sz="0" w:space="0" w:color="auto"/>
        <w:right w:val="none" w:sz="0" w:space="0" w:color="auto"/>
      </w:divBdr>
    </w:div>
    <w:div w:id="1988825194">
      <w:bodyDiv w:val="1"/>
      <w:marLeft w:val="0"/>
      <w:marRight w:val="0"/>
      <w:marTop w:val="0"/>
      <w:marBottom w:val="0"/>
      <w:divBdr>
        <w:top w:val="none" w:sz="0" w:space="0" w:color="auto"/>
        <w:left w:val="none" w:sz="0" w:space="0" w:color="auto"/>
        <w:bottom w:val="none" w:sz="0" w:space="0" w:color="auto"/>
        <w:right w:val="none" w:sz="0" w:space="0" w:color="auto"/>
      </w:divBdr>
    </w:div>
    <w:div w:id="1989045032">
      <w:bodyDiv w:val="1"/>
      <w:marLeft w:val="0"/>
      <w:marRight w:val="0"/>
      <w:marTop w:val="0"/>
      <w:marBottom w:val="0"/>
      <w:divBdr>
        <w:top w:val="none" w:sz="0" w:space="0" w:color="auto"/>
        <w:left w:val="none" w:sz="0" w:space="0" w:color="auto"/>
        <w:bottom w:val="none" w:sz="0" w:space="0" w:color="auto"/>
        <w:right w:val="none" w:sz="0" w:space="0" w:color="auto"/>
      </w:divBdr>
    </w:div>
    <w:div w:id="1991474351">
      <w:bodyDiv w:val="1"/>
      <w:marLeft w:val="0"/>
      <w:marRight w:val="0"/>
      <w:marTop w:val="0"/>
      <w:marBottom w:val="0"/>
      <w:divBdr>
        <w:top w:val="none" w:sz="0" w:space="0" w:color="auto"/>
        <w:left w:val="none" w:sz="0" w:space="0" w:color="auto"/>
        <w:bottom w:val="none" w:sz="0" w:space="0" w:color="auto"/>
        <w:right w:val="none" w:sz="0" w:space="0" w:color="auto"/>
      </w:divBdr>
    </w:div>
    <w:div w:id="1995141059">
      <w:bodyDiv w:val="1"/>
      <w:marLeft w:val="0"/>
      <w:marRight w:val="0"/>
      <w:marTop w:val="0"/>
      <w:marBottom w:val="0"/>
      <w:divBdr>
        <w:top w:val="none" w:sz="0" w:space="0" w:color="auto"/>
        <w:left w:val="none" w:sz="0" w:space="0" w:color="auto"/>
        <w:bottom w:val="none" w:sz="0" w:space="0" w:color="auto"/>
        <w:right w:val="none" w:sz="0" w:space="0" w:color="auto"/>
      </w:divBdr>
    </w:div>
    <w:div w:id="1996566598">
      <w:bodyDiv w:val="1"/>
      <w:marLeft w:val="0"/>
      <w:marRight w:val="0"/>
      <w:marTop w:val="0"/>
      <w:marBottom w:val="0"/>
      <w:divBdr>
        <w:top w:val="none" w:sz="0" w:space="0" w:color="auto"/>
        <w:left w:val="none" w:sz="0" w:space="0" w:color="auto"/>
        <w:bottom w:val="none" w:sz="0" w:space="0" w:color="auto"/>
        <w:right w:val="none" w:sz="0" w:space="0" w:color="auto"/>
      </w:divBdr>
    </w:div>
    <w:div w:id="2000424808">
      <w:bodyDiv w:val="1"/>
      <w:marLeft w:val="0"/>
      <w:marRight w:val="0"/>
      <w:marTop w:val="0"/>
      <w:marBottom w:val="0"/>
      <w:divBdr>
        <w:top w:val="none" w:sz="0" w:space="0" w:color="auto"/>
        <w:left w:val="none" w:sz="0" w:space="0" w:color="auto"/>
        <w:bottom w:val="none" w:sz="0" w:space="0" w:color="auto"/>
        <w:right w:val="none" w:sz="0" w:space="0" w:color="auto"/>
      </w:divBdr>
      <w:divsChild>
        <w:div w:id="1088039462">
          <w:marLeft w:val="547"/>
          <w:marRight w:val="0"/>
          <w:marTop w:val="0"/>
          <w:marBottom w:val="0"/>
          <w:divBdr>
            <w:top w:val="none" w:sz="0" w:space="0" w:color="auto"/>
            <w:left w:val="none" w:sz="0" w:space="0" w:color="auto"/>
            <w:bottom w:val="none" w:sz="0" w:space="0" w:color="auto"/>
            <w:right w:val="none" w:sz="0" w:space="0" w:color="auto"/>
          </w:divBdr>
        </w:div>
      </w:divsChild>
    </w:div>
    <w:div w:id="2001078953">
      <w:bodyDiv w:val="1"/>
      <w:marLeft w:val="0"/>
      <w:marRight w:val="0"/>
      <w:marTop w:val="0"/>
      <w:marBottom w:val="0"/>
      <w:divBdr>
        <w:top w:val="none" w:sz="0" w:space="0" w:color="auto"/>
        <w:left w:val="none" w:sz="0" w:space="0" w:color="auto"/>
        <w:bottom w:val="none" w:sz="0" w:space="0" w:color="auto"/>
        <w:right w:val="none" w:sz="0" w:space="0" w:color="auto"/>
      </w:divBdr>
    </w:div>
    <w:div w:id="2002076823">
      <w:bodyDiv w:val="1"/>
      <w:marLeft w:val="0"/>
      <w:marRight w:val="0"/>
      <w:marTop w:val="0"/>
      <w:marBottom w:val="0"/>
      <w:divBdr>
        <w:top w:val="none" w:sz="0" w:space="0" w:color="auto"/>
        <w:left w:val="none" w:sz="0" w:space="0" w:color="auto"/>
        <w:bottom w:val="none" w:sz="0" w:space="0" w:color="auto"/>
        <w:right w:val="none" w:sz="0" w:space="0" w:color="auto"/>
      </w:divBdr>
    </w:div>
    <w:div w:id="2019187657">
      <w:bodyDiv w:val="1"/>
      <w:marLeft w:val="0"/>
      <w:marRight w:val="0"/>
      <w:marTop w:val="0"/>
      <w:marBottom w:val="0"/>
      <w:divBdr>
        <w:top w:val="none" w:sz="0" w:space="0" w:color="auto"/>
        <w:left w:val="none" w:sz="0" w:space="0" w:color="auto"/>
        <w:bottom w:val="none" w:sz="0" w:space="0" w:color="auto"/>
        <w:right w:val="none" w:sz="0" w:space="0" w:color="auto"/>
      </w:divBdr>
    </w:div>
    <w:div w:id="2025476223">
      <w:bodyDiv w:val="1"/>
      <w:marLeft w:val="0"/>
      <w:marRight w:val="0"/>
      <w:marTop w:val="0"/>
      <w:marBottom w:val="0"/>
      <w:divBdr>
        <w:top w:val="none" w:sz="0" w:space="0" w:color="auto"/>
        <w:left w:val="none" w:sz="0" w:space="0" w:color="auto"/>
        <w:bottom w:val="none" w:sz="0" w:space="0" w:color="auto"/>
        <w:right w:val="none" w:sz="0" w:space="0" w:color="auto"/>
      </w:divBdr>
    </w:div>
    <w:div w:id="2026440003">
      <w:bodyDiv w:val="1"/>
      <w:marLeft w:val="0"/>
      <w:marRight w:val="0"/>
      <w:marTop w:val="0"/>
      <w:marBottom w:val="0"/>
      <w:divBdr>
        <w:top w:val="none" w:sz="0" w:space="0" w:color="auto"/>
        <w:left w:val="none" w:sz="0" w:space="0" w:color="auto"/>
        <w:bottom w:val="none" w:sz="0" w:space="0" w:color="auto"/>
        <w:right w:val="none" w:sz="0" w:space="0" w:color="auto"/>
      </w:divBdr>
    </w:div>
    <w:div w:id="2040272418">
      <w:bodyDiv w:val="1"/>
      <w:marLeft w:val="0"/>
      <w:marRight w:val="0"/>
      <w:marTop w:val="0"/>
      <w:marBottom w:val="0"/>
      <w:divBdr>
        <w:top w:val="none" w:sz="0" w:space="0" w:color="auto"/>
        <w:left w:val="none" w:sz="0" w:space="0" w:color="auto"/>
        <w:bottom w:val="none" w:sz="0" w:space="0" w:color="auto"/>
        <w:right w:val="none" w:sz="0" w:space="0" w:color="auto"/>
      </w:divBdr>
    </w:div>
    <w:div w:id="2040472115">
      <w:bodyDiv w:val="1"/>
      <w:marLeft w:val="0"/>
      <w:marRight w:val="0"/>
      <w:marTop w:val="0"/>
      <w:marBottom w:val="0"/>
      <w:divBdr>
        <w:top w:val="none" w:sz="0" w:space="0" w:color="auto"/>
        <w:left w:val="none" w:sz="0" w:space="0" w:color="auto"/>
        <w:bottom w:val="none" w:sz="0" w:space="0" w:color="auto"/>
        <w:right w:val="none" w:sz="0" w:space="0" w:color="auto"/>
      </w:divBdr>
    </w:div>
    <w:div w:id="2060476868">
      <w:bodyDiv w:val="1"/>
      <w:marLeft w:val="0"/>
      <w:marRight w:val="0"/>
      <w:marTop w:val="0"/>
      <w:marBottom w:val="0"/>
      <w:divBdr>
        <w:top w:val="none" w:sz="0" w:space="0" w:color="auto"/>
        <w:left w:val="none" w:sz="0" w:space="0" w:color="auto"/>
        <w:bottom w:val="none" w:sz="0" w:space="0" w:color="auto"/>
        <w:right w:val="none" w:sz="0" w:space="0" w:color="auto"/>
      </w:divBdr>
    </w:div>
    <w:div w:id="2065252139">
      <w:bodyDiv w:val="1"/>
      <w:marLeft w:val="0"/>
      <w:marRight w:val="0"/>
      <w:marTop w:val="0"/>
      <w:marBottom w:val="0"/>
      <w:divBdr>
        <w:top w:val="none" w:sz="0" w:space="0" w:color="auto"/>
        <w:left w:val="none" w:sz="0" w:space="0" w:color="auto"/>
        <w:bottom w:val="none" w:sz="0" w:space="0" w:color="auto"/>
        <w:right w:val="none" w:sz="0" w:space="0" w:color="auto"/>
      </w:divBdr>
    </w:div>
    <w:div w:id="2068336978">
      <w:bodyDiv w:val="1"/>
      <w:marLeft w:val="0"/>
      <w:marRight w:val="0"/>
      <w:marTop w:val="0"/>
      <w:marBottom w:val="0"/>
      <w:divBdr>
        <w:top w:val="none" w:sz="0" w:space="0" w:color="auto"/>
        <w:left w:val="none" w:sz="0" w:space="0" w:color="auto"/>
        <w:bottom w:val="none" w:sz="0" w:space="0" w:color="auto"/>
        <w:right w:val="none" w:sz="0" w:space="0" w:color="auto"/>
      </w:divBdr>
    </w:div>
    <w:div w:id="2089030987">
      <w:bodyDiv w:val="1"/>
      <w:marLeft w:val="0"/>
      <w:marRight w:val="0"/>
      <w:marTop w:val="0"/>
      <w:marBottom w:val="0"/>
      <w:divBdr>
        <w:top w:val="none" w:sz="0" w:space="0" w:color="auto"/>
        <w:left w:val="none" w:sz="0" w:space="0" w:color="auto"/>
        <w:bottom w:val="none" w:sz="0" w:space="0" w:color="auto"/>
        <w:right w:val="none" w:sz="0" w:space="0" w:color="auto"/>
      </w:divBdr>
    </w:div>
    <w:div w:id="2104641817">
      <w:bodyDiv w:val="1"/>
      <w:marLeft w:val="0"/>
      <w:marRight w:val="0"/>
      <w:marTop w:val="0"/>
      <w:marBottom w:val="0"/>
      <w:divBdr>
        <w:top w:val="none" w:sz="0" w:space="0" w:color="auto"/>
        <w:left w:val="none" w:sz="0" w:space="0" w:color="auto"/>
        <w:bottom w:val="none" w:sz="0" w:space="0" w:color="auto"/>
        <w:right w:val="none" w:sz="0" w:space="0" w:color="auto"/>
      </w:divBdr>
    </w:div>
    <w:div w:id="2107455611">
      <w:bodyDiv w:val="1"/>
      <w:marLeft w:val="0"/>
      <w:marRight w:val="0"/>
      <w:marTop w:val="0"/>
      <w:marBottom w:val="0"/>
      <w:divBdr>
        <w:top w:val="none" w:sz="0" w:space="0" w:color="auto"/>
        <w:left w:val="none" w:sz="0" w:space="0" w:color="auto"/>
        <w:bottom w:val="none" w:sz="0" w:space="0" w:color="auto"/>
        <w:right w:val="none" w:sz="0" w:space="0" w:color="auto"/>
      </w:divBdr>
    </w:div>
    <w:div w:id="2109813464">
      <w:bodyDiv w:val="1"/>
      <w:marLeft w:val="0"/>
      <w:marRight w:val="0"/>
      <w:marTop w:val="0"/>
      <w:marBottom w:val="0"/>
      <w:divBdr>
        <w:top w:val="none" w:sz="0" w:space="0" w:color="auto"/>
        <w:left w:val="none" w:sz="0" w:space="0" w:color="auto"/>
        <w:bottom w:val="none" w:sz="0" w:space="0" w:color="auto"/>
        <w:right w:val="none" w:sz="0" w:space="0" w:color="auto"/>
      </w:divBdr>
    </w:div>
    <w:div w:id="2114978578">
      <w:bodyDiv w:val="1"/>
      <w:marLeft w:val="0"/>
      <w:marRight w:val="0"/>
      <w:marTop w:val="0"/>
      <w:marBottom w:val="0"/>
      <w:divBdr>
        <w:top w:val="none" w:sz="0" w:space="0" w:color="auto"/>
        <w:left w:val="none" w:sz="0" w:space="0" w:color="auto"/>
        <w:bottom w:val="none" w:sz="0" w:space="0" w:color="auto"/>
        <w:right w:val="none" w:sz="0" w:space="0" w:color="auto"/>
      </w:divBdr>
    </w:div>
    <w:div w:id="2121946451">
      <w:bodyDiv w:val="1"/>
      <w:marLeft w:val="0"/>
      <w:marRight w:val="0"/>
      <w:marTop w:val="0"/>
      <w:marBottom w:val="0"/>
      <w:divBdr>
        <w:top w:val="none" w:sz="0" w:space="0" w:color="auto"/>
        <w:left w:val="none" w:sz="0" w:space="0" w:color="auto"/>
        <w:bottom w:val="none" w:sz="0" w:space="0" w:color="auto"/>
        <w:right w:val="none" w:sz="0" w:space="0" w:color="auto"/>
      </w:divBdr>
    </w:div>
    <w:div w:id="2125152431">
      <w:bodyDiv w:val="1"/>
      <w:marLeft w:val="0"/>
      <w:marRight w:val="0"/>
      <w:marTop w:val="0"/>
      <w:marBottom w:val="0"/>
      <w:divBdr>
        <w:top w:val="none" w:sz="0" w:space="0" w:color="auto"/>
        <w:left w:val="none" w:sz="0" w:space="0" w:color="auto"/>
        <w:bottom w:val="none" w:sz="0" w:space="0" w:color="auto"/>
        <w:right w:val="none" w:sz="0" w:space="0" w:color="auto"/>
      </w:divBdr>
    </w:div>
    <w:div w:id="2127002694">
      <w:bodyDiv w:val="1"/>
      <w:marLeft w:val="0"/>
      <w:marRight w:val="0"/>
      <w:marTop w:val="0"/>
      <w:marBottom w:val="0"/>
      <w:divBdr>
        <w:top w:val="none" w:sz="0" w:space="0" w:color="auto"/>
        <w:left w:val="none" w:sz="0" w:space="0" w:color="auto"/>
        <w:bottom w:val="none" w:sz="0" w:space="0" w:color="auto"/>
        <w:right w:val="none" w:sz="0" w:space="0" w:color="auto"/>
      </w:divBdr>
    </w:div>
    <w:div w:id="2127699066">
      <w:bodyDiv w:val="1"/>
      <w:marLeft w:val="0"/>
      <w:marRight w:val="0"/>
      <w:marTop w:val="0"/>
      <w:marBottom w:val="0"/>
      <w:divBdr>
        <w:top w:val="none" w:sz="0" w:space="0" w:color="auto"/>
        <w:left w:val="none" w:sz="0" w:space="0" w:color="auto"/>
        <w:bottom w:val="none" w:sz="0" w:space="0" w:color="auto"/>
        <w:right w:val="none" w:sz="0" w:space="0" w:color="auto"/>
      </w:divBdr>
    </w:div>
    <w:div w:id="2133547309">
      <w:bodyDiv w:val="1"/>
      <w:marLeft w:val="0"/>
      <w:marRight w:val="0"/>
      <w:marTop w:val="0"/>
      <w:marBottom w:val="0"/>
      <w:divBdr>
        <w:top w:val="none" w:sz="0" w:space="0" w:color="auto"/>
        <w:left w:val="none" w:sz="0" w:space="0" w:color="auto"/>
        <w:bottom w:val="none" w:sz="0" w:space="0" w:color="auto"/>
        <w:right w:val="none" w:sz="0" w:space="0" w:color="auto"/>
      </w:divBdr>
    </w:div>
    <w:div w:id="2139640208">
      <w:bodyDiv w:val="1"/>
      <w:marLeft w:val="0"/>
      <w:marRight w:val="0"/>
      <w:marTop w:val="0"/>
      <w:marBottom w:val="0"/>
      <w:divBdr>
        <w:top w:val="none" w:sz="0" w:space="0" w:color="auto"/>
        <w:left w:val="none" w:sz="0" w:space="0" w:color="auto"/>
        <w:bottom w:val="none" w:sz="0" w:space="0" w:color="auto"/>
        <w:right w:val="none" w:sz="0" w:space="0" w:color="auto"/>
      </w:divBdr>
    </w:div>
    <w:div w:id="2142653291">
      <w:bodyDiv w:val="1"/>
      <w:marLeft w:val="0"/>
      <w:marRight w:val="0"/>
      <w:marTop w:val="0"/>
      <w:marBottom w:val="0"/>
      <w:divBdr>
        <w:top w:val="none" w:sz="0" w:space="0" w:color="auto"/>
        <w:left w:val="none" w:sz="0" w:space="0" w:color="auto"/>
        <w:bottom w:val="none" w:sz="0" w:space="0" w:color="auto"/>
        <w:right w:val="none" w:sz="0" w:space="0" w:color="auto"/>
      </w:divBdr>
    </w:div>
    <w:div w:id="21449310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header" Target="header1.xml"/><Relationship Id="rId50" Type="http://schemas.openxmlformats.org/officeDocument/2006/relationships/image" Target="media/image38.pn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image" Target="media/image64.jpeg"/><Relationship Id="rId84" Type="http://schemas.openxmlformats.org/officeDocument/2006/relationships/image" Target="media/image72.png"/><Relationship Id="rId89" Type="http://schemas.openxmlformats.org/officeDocument/2006/relationships/image" Target="media/image77.png"/><Relationship Id="rId97" Type="http://schemas.openxmlformats.org/officeDocument/2006/relationships/hyperlink" Target="https://thuvienphapluat.vn/hoi-dap-phap-luat/chu-de/bao-ve-moi-truong?loc=explorer" TargetMode="Externa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s://tthtdn.danang.gov.vn/Uploads/Quyet%20dinh%20phe%20duyet%20Dieu%20chinh%20QHC.pdf"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jpe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1.xml"/><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5.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footer" Target="footer2.xml"/><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CA2279-C505-4171-8548-8FB376A71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3083</TotalTime>
  <Pages>194</Pages>
  <Words>51744</Words>
  <Characters>294941</Characters>
  <Application>Microsoft Office Word</Application>
  <DocSecurity>0</DocSecurity>
  <Lines>2457</Lines>
  <Paragraphs>691</Paragraphs>
  <ScaleCrop>false</ScaleCrop>
  <HeadingPairs>
    <vt:vector size="2" baseType="variant">
      <vt:variant>
        <vt:lpstr>Title</vt:lpstr>
      </vt:variant>
      <vt:variant>
        <vt:i4>1</vt:i4>
      </vt:variant>
    </vt:vector>
  </HeadingPairs>
  <TitlesOfParts>
    <vt:vector size="1" baseType="lpstr">
      <vt:lpstr/>
    </vt:vector>
  </TitlesOfParts>
  <Company>ghostviet.com</Company>
  <LinksUpToDate>false</LinksUpToDate>
  <CharactersWithSpaces>345994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KHANHTU</dc:creator>
  <cp:keywords/>
  <dc:description/>
  <cp:lastModifiedBy>My Phuong</cp:lastModifiedBy>
  <cp:revision>6</cp:revision>
  <cp:lastPrinted>2023-09-15T01:49:00Z</cp:lastPrinted>
  <dcterms:created xsi:type="dcterms:W3CDTF">2023-11-29T02:28:00Z</dcterms:created>
  <dcterms:modified xsi:type="dcterms:W3CDTF">2024-08-13T07:51:00Z</dcterms:modified>
</cp:coreProperties>
</file>