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371B4F" w14:textId="385D95EB" w:rsidR="00550C2A" w:rsidRPr="00545B84" w:rsidRDefault="00C66A1B" w:rsidP="00727E6E">
      <w:pPr>
        <w:pStyle w:val="Heading1"/>
        <w:numPr>
          <w:ilvl w:val="0"/>
          <w:numId w:val="0"/>
        </w:numPr>
        <w:tabs>
          <w:tab w:val="center" w:pos="4536"/>
        </w:tabs>
        <w:spacing w:before="240" w:line="288" w:lineRule="auto"/>
        <w:jc w:val="center"/>
        <w:rPr>
          <w:rFonts w:ascii="Times New Roman" w:hAnsi="Times New Roman"/>
          <w:b/>
          <w:sz w:val="32"/>
          <w:szCs w:val="32"/>
        </w:rPr>
      </w:pPr>
      <w:bookmarkStart w:id="0" w:name="_Toc443639869"/>
      <w:bookmarkStart w:id="1" w:name="_Toc102591153"/>
      <w:bookmarkStart w:id="2" w:name="_Toc250086949"/>
      <w:r w:rsidRPr="00545B84">
        <w:rPr>
          <w:rFonts w:ascii="Times New Roman" w:hAnsi="Times New Roman"/>
          <w:b/>
          <w:sz w:val="32"/>
          <w:szCs w:val="32"/>
        </w:rPr>
        <w:t>P</w:t>
      </w:r>
      <w:r w:rsidR="00550C2A" w:rsidRPr="00545B84">
        <w:rPr>
          <w:rFonts w:ascii="Times New Roman" w:hAnsi="Times New Roman"/>
          <w:b/>
          <w:sz w:val="32"/>
          <w:szCs w:val="32"/>
        </w:rPr>
        <w:t xml:space="preserve">HẦN </w:t>
      </w:r>
      <w:bookmarkEnd w:id="0"/>
      <w:r w:rsidR="002B1066" w:rsidRPr="00545B84">
        <w:rPr>
          <w:rFonts w:ascii="Times New Roman" w:hAnsi="Times New Roman"/>
          <w:b/>
          <w:sz w:val="32"/>
          <w:szCs w:val="32"/>
        </w:rPr>
        <w:t>MỞ ĐẦU</w:t>
      </w:r>
      <w:bookmarkEnd w:id="1"/>
      <w:bookmarkEnd w:id="2"/>
    </w:p>
    <w:p w14:paraId="6A0C9712" w14:textId="77777777" w:rsidR="00671430" w:rsidRPr="00545B84" w:rsidRDefault="00B01479" w:rsidP="00727E6E">
      <w:pPr>
        <w:pStyle w:val="BodyText"/>
        <w:spacing w:after="120" w:line="288" w:lineRule="auto"/>
        <w:ind w:firstLine="720"/>
        <w:outlineLvl w:val="1"/>
        <w:rPr>
          <w:rFonts w:ascii="Times New Roman" w:hAnsi="Times New Roman"/>
          <w:b/>
          <w:bCs/>
          <w:szCs w:val="28"/>
          <w:lang w:val="it-IT"/>
        </w:rPr>
      </w:pPr>
      <w:bookmarkStart w:id="3" w:name="_Toc250086950"/>
      <w:r w:rsidRPr="00545B84">
        <w:rPr>
          <w:rFonts w:ascii="Times New Roman" w:hAnsi="Times New Roman"/>
          <w:b/>
          <w:bCs/>
          <w:szCs w:val="28"/>
          <w:lang w:val="it-IT"/>
        </w:rPr>
        <w:t xml:space="preserve">1. </w:t>
      </w:r>
      <w:r w:rsidR="00775323" w:rsidRPr="00545B84">
        <w:rPr>
          <w:rFonts w:ascii="Times New Roman" w:hAnsi="Times New Roman"/>
          <w:b/>
          <w:bCs/>
          <w:szCs w:val="28"/>
          <w:lang w:val="it-IT"/>
        </w:rPr>
        <w:t>Lý do</w:t>
      </w:r>
      <w:r w:rsidR="00464CCD" w:rsidRPr="00545B84">
        <w:rPr>
          <w:rFonts w:ascii="Times New Roman" w:hAnsi="Times New Roman"/>
          <w:b/>
          <w:bCs/>
          <w:szCs w:val="28"/>
          <w:lang w:val="it-IT"/>
        </w:rPr>
        <w:t xml:space="preserve"> và sự cần</w:t>
      </w:r>
      <w:r w:rsidR="00775323" w:rsidRPr="00545B84">
        <w:rPr>
          <w:rFonts w:ascii="Times New Roman" w:hAnsi="Times New Roman"/>
          <w:b/>
          <w:bCs/>
          <w:szCs w:val="28"/>
          <w:lang w:val="it-IT"/>
        </w:rPr>
        <w:t xml:space="preserve"> </w:t>
      </w:r>
      <w:r w:rsidR="00464CCD" w:rsidRPr="00545B84">
        <w:rPr>
          <w:rFonts w:ascii="Times New Roman" w:hAnsi="Times New Roman"/>
          <w:b/>
          <w:bCs/>
          <w:szCs w:val="28"/>
          <w:lang w:val="it-IT"/>
        </w:rPr>
        <w:t xml:space="preserve">thiết lập </w:t>
      </w:r>
      <w:r w:rsidR="009C29F1" w:rsidRPr="00545B84">
        <w:rPr>
          <w:rFonts w:ascii="Times New Roman" w:hAnsi="Times New Roman"/>
          <w:b/>
          <w:bCs/>
          <w:szCs w:val="28"/>
          <w:lang w:val="it-IT"/>
        </w:rPr>
        <w:t>quy hoạch</w:t>
      </w:r>
      <w:r w:rsidR="009E1EB6" w:rsidRPr="00545B84">
        <w:rPr>
          <w:rFonts w:ascii="Times New Roman" w:hAnsi="Times New Roman"/>
          <w:b/>
          <w:bCs/>
          <w:szCs w:val="28"/>
          <w:lang w:val="it-IT"/>
        </w:rPr>
        <w:t>:</w:t>
      </w:r>
      <w:bookmarkEnd w:id="3"/>
    </w:p>
    <w:p w14:paraId="3B0E9C2B" w14:textId="77777777" w:rsidR="0011499C" w:rsidRPr="00545B84" w:rsidRDefault="0011499C" w:rsidP="00906F6E">
      <w:pPr>
        <w:ind w:firstLine="709"/>
        <w:rPr>
          <w:rStyle w:val="fontstyle01"/>
          <w:color w:val="auto"/>
        </w:rPr>
      </w:pPr>
      <w:r w:rsidRPr="00545B84">
        <w:rPr>
          <w:rStyle w:val="fontstyle01"/>
          <w:color w:val="auto"/>
        </w:rPr>
        <w:t>Đồ án  “Điều chỉnh Quy hoạch xây dựng xã Hỏa Lựu, thành phố Vị Thanh, tỉnh Hậu Giang đến năm 2020 (theo mô hình Nông thôn mới của Chính phủ)” đã đ</w:t>
      </w:r>
      <w:r w:rsidRPr="00545B84">
        <w:rPr>
          <w:rStyle w:val="fontstyle01"/>
          <w:rFonts w:hint="cs"/>
          <w:color w:val="auto"/>
        </w:rPr>
        <w:t>ư</w:t>
      </w:r>
      <w:r w:rsidRPr="00545B84">
        <w:rPr>
          <w:rStyle w:val="fontstyle01"/>
          <w:color w:val="auto"/>
        </w:rPr>
        <w:t>ợc phê duyệt năm 2016 có hiệu lực đến năm 2020. Trong thời gian qua xã Hỏa Lựu đã phấn đấu đạt đ</w:t>
      </w:r>
      <w:r w:rsidRPr="00545B84">
        <w:rPr>
          <w:rStyle w:val="fontstyle01"/>
          <w:rFonts w:hint="cs"/>
          <w:color w:val="auto"/>
        </w:rPr>
        <w:t>ư</w:t>
      </w:r>
      <w:r w:rsidRPr="00545B84">
        <w:rPr>
          <w:rStyle w:val="fontstyle01"/>
          <w:color w:val="auto"/>
        </w:rPr>
        <w:t>ợc những thành tựu quan trọng. Nông nghiệp tiếp tục phát triển với tốc độ khá cao theo h</w:t>
      </w:r>
      <w:r w:rsidRPr="00545B84">
        <w:rPr>
          <w:rStyle w:val="fontstyle01"/>
          <w:rFonts w:hint="cs"/>
          <w:color w:val="auto"/>
        </w:rPr>
        <w:t>ư</w:t>
      </w:r>
      <w:r w:rsidRPr="00545B84">
        <w:rPr>
          <w:rStyle w:val="fontstyle01"/>
          <w:color w:val="auto"/>
        </w:rPr>
        <w:t>ớng sản xuất hàng hóa, nâng cao năng suất, chất l</w:t>
      </w:r>
      <w:r w:rsidRPr="00545B84">
        <w:rPr>
          <w:rStyle w:val="fontstyle01"/>
          <w:rFonts w:hint="cs"/>
          <w:color w:val="auto"/>
        </w:rPr>
        <w:t>ư</w:t>
      </w:r>
      <w:r w:rsidRPr="00545B84">
        <w:rPr>
          <w:rStyle w:val="fontstyle01"/>
          <w:color w:val="auto"/>
        </w:rPr>
        <w:t>ợng và hiệu quả; đảm bảo vững chắc an ninh l</w:t>
      </w:r>
      <w:r w:rsidRPr="00545B84">
        <w:rPr>
          <w:rStyle w:val="fontstyle01"/>
          <w:rFonts w:hint="cs"/>
          <w:color w:val="auto"/>
        </w:rPr>
        <w:t>ươ</w:t>
      </w:r>
      <w:r w:rsidRPr="00545B84">
        <w:rPr>
          <w:rStyle w:val="fontstyle01"/>
          <w:color w:val="auto"/>
        </w:rPr>
        <w:t>ng thực. Kinh tế chuyển dịch theo h</w:t>
      </w:r>
      <w:r w:rsidRPr="00545B84">
        <w:rPr>
          <w:rStyle w:val="fontstyle01"/>
          <w:rFonts w:hint="cs"/>
          <w:color w:val="auto"/>
        </w:rPr>
        <w:t>ư</w:t>
      </w:r>
      <w:r w:rsidRPr="00545B84">
        <w:rPr>
          <w:rStyle w:val="fontstyle01"/>
          <w:color w:val="auto"/>
        </w:rPr>
        <w:t>ớng tăng công nghiệp, dịch vụ, ngành nghề. Kết cấu hạ tầng kinh tế - xã hội đ</w:t>
      </w:r>
      <w:r w:rsidRPr="00545B84">
        <w:rPr>
          <w:rStyle w:val="fontstyle01"/>
          <w:rFonts w:hint="cs"/>
          <w:color w:val="auto"/>
        </w:rPr>
        <w:t>ư</w:t>
      </w:r>
      <w:r w:rsidRPr="00545B84">
        <w:rPr>
          <w:rStyle w:val="fontstyle01"/>
          <w:color w:val="auto"/>
        </w:rPr>
        <w:t>ợc tăng c</w:t>
      </w:r>
      <w:r w:rsidRPr="00545B84">
        <w:rPr>
          <w:rStyle w:val="fontstyle01"/>
          <w:rFonts w:hint="cs"/>
          <w:color w:val="auto"/>
        </w:rPr>
        <w:t>ư</w:t>
      </w:r>
      <w:r w:rsidRPr="00545B84">
        <w:rPr>
          <w:rStyle w:val="fontstyle01"/>
          <w:color w:val="auto"/>
        </w:rPr>
        <w:t>ờng. Đời sống vật chất và tinh thần của nhân dân ngày càng đ</w:t>
      </w:r>
      <w:r w:rsidRPr="00545B84">
        <w:rPr>
          <w:rStyle w:val="fontstyle01"/>
          <w:rFonts w:hint="cs"/>
          <w:color w:val="auto"/>
        </w:rPr>
        <w:t>ư</w:t>
      </w:r>
      <w:r w:rsidRPr="00545B84">
        <w:rPr>
          <w:rStyle w:val="fontstyle01"/>
          <w:color w:val="auto"/>
        </w:rPr>
        <w:t>ợc nâng cao, an ninh, chính trị, trật tự an toàn xã hội đ</w:t>
      </w:r>
      <w:r w:rsidRPr="00545B84">
        <w:rPr>
          <w:rStyle w:val="fontstyle01"/>
          <w:rFonts w:hint="cs"/>
          <w:color w:val="auto"/>
        </w:rPr>
        <w:t>ư</w:t>
      </w:r>
      <w:r w:rsidRPr="00545B84">
        <w:rPr>
          <w:rStyle w:val="fontstyle01"/>
          <w:color w:val="auto"/>
        </w:rPr>
        <w:t>ợc giữ vững.</w:t>
      </w:r>
    </w:p>
    <w:p w14:paraId="3A89FD01" w14:textId="77777777" w:rsidR="0011499C" w:rsidRPr="00545B84" w:rsidRDefault="0011499C" w:rsidP="00906F6E">
      <w:pPr>
        <w:ind w:firstLine="709"/>
        <w:rPr>
          <w:rStyle w:val="fontstyle01"/>
          <w:color w:val="auto"/>
        </w:rPr>
      </w:pPr>
      <w:r w:rsidRPr="00545B84">
        <w:rPr>
          <w:rStyle w:val="fontstyle01"/>
          <w:color w:val="auto"/>
        </w:rPr>
        <w:t>Xây dựng xã Hỏa Lựu theo mô hình “nông thôn mới nâng cao” và mô hình “nông thông kiểu mẫu” vào năm 2023, nhằm nâng cao đời sống vật chất và tinh thần của người dân nông thôn, xây dựng hạ tầng kinh tế - xã hội nông thôn đồng bộ và hiện đại, gắn với quá trình đô thị hóa, đẩy mạnh ứng dụng công nghệ thông tin và thích ứng với biến đổi khí hậu; đảm bảo môi trường, cảnh quan nông thôn sáng, xanh, sạch, đẹp, an toàn; đời sống nông thôn giàu bản sắc văn hóa truyền thống; đưa nông thôn trở thành nơi đáng sống.</w:t>
      </w:r>
    </w:p>
    <w:p w14:paraId="5ABBF1F8" w14:textId="77777777" w:rsidR="0011499C" w:rsidRPr="00545B84" w:rsidRDefault="0011499C" w:rsidP="00906F6E">
      <w:pPr>
        <w:ind w:firstLine="709"/>
        <w:rPr>
          <w:rStyle w:val="fontstyle01"/>
          <w:color w:val="auto"/>
        </w:rPr>
      </w:pPr>
      <w:r w:rsidRPr="00545B84">
        <w:rPr>
          <w:rStyle w:val="fontstyle01"/>
          <w:color w:val="auto"/>
        </w:rPr>
        <w:t xml:space="preserve">Tiếp tục triển khai, thực hiện toàn diện các nội dung của Chương trình mục tiêu quốc gia xây dựng nông thôn mới trên địa bàn thành phố; cụ thể hóa cơ bản mục tiêu của Quyết định số 864/QĐ-UBND 864/QĐ-UBND ngày 05 tháng 5 năm 2022 của Ủy ban nhân dân tỉnh Hậu Giang; Kế hoạch số 100/KH-UBND ngày 26 tháng 5 năm 2022 của Ủy ban nhân dân tỉnh Hậu Giang; Kế hoạch số 142/KH-UBND ngày 06 tháng 7 năm 2022 của Ủy ban nhân dân thành phố Vị Thanh; </w:t>
      </w:r>
    </w:p>
    <w:p w14:paraId="773E926E" w14:textId="77777777" w:rsidR="0011499C" w:rsidRPr="00545B84" w:rsidRDefault="0011499C" w:rsidP="00906F6E">
      <w:pPr>
        <w:ind w:firstLine="709"/>
        <w:rPr>
          <w:rStyle w:val="fontstyle01"/>
          <w:color w:val="auto"/>
        </w:rPr>
      </w:pPr>
      <w:r w:rsidRPr="00545B84">
        <w:rPr>
          <w:rStyle w:val="fontstyle01"/>
          <w:color w:val="auto"/>
        </w:rPr>
        <w:t>Thực hiện theo tinh thần nội dung cuộc họp báo cáo công tác rà soát, điều chỉnh các đồ án quy hoạch trên địa bàn thành phố, thì việc điều chỉnh đồ án:  “Điều chỉnh Quy hoạch xây dựng xã Hỏa Lựu, thành phố Vị Thanh, tỉnh Hậu Giang đến năm 2020 (theo mô hình Nông thôn mới của Chính phủ)” là hết sức cần thiết. Do đó, UBND thành phố Vị Thanh đã thống nhất chủ trương điều chỉnh đồ án Điều chỉnh Quy hoạch xây dựng xã Hỏa Lựu, thành phố Vị Thanh, tỉnh Hậu Giang đến năm 2020 (theo mô hình Nông thôn mới của Chính phủ) tại Công văn số 1667/UBND ngày 04 tháng 10 năm 2022.</w:t>
      </w:r>
    </w:p>
    <w:p w14:paraId="12A3DC51" w14:textId="36846FE9" w:rsidR="004D0E72" w:rsidRPr="00545B84" w:rsidRDefault="0011499C" w:rsidP="00906F6E">
      <w:pPr>
        <w:ind w:firstLine="709"/>
        <w:rPr>
          <w:rStyle w:val="fontstyle01"/>
          <w:color w:val="auto"/>
        </w:rPr>
      </w:pPr>
      <w:r w:rsidRPr="00545B84">
        <w:rPr>
          <w:rStyle w:val="fontstyle01"/>
          <w:color w:val="auto"/>
        </w:rPr>
        <w:t>Qua các nội dung nêu trên, việc triển khai lập đồ án Quy hoạch chi tiết xây dựng Trung tâm xã Hỏa Lựu, thành phố Vị Thanh (trên cơ sở điều chỉnh đồ án “Điều chỉnh Quy hoạch xây dựng xã Hỏa Lựu, thành phố Vị Thanh, tỉnh Hậu Giang đến năm 2020 (theo mô hình Nông thôn mới của Chính phủ”) để cải tạo, chỉnh trang, sắp xếp lại các công trình cho phù hợp với định hướng phát triển lâu dài cũng như mời gọi đầu tư làm động lực phát triển kinh tế và tạo cảnh quan kiến trúc, góp phần tăng thêm vẻ mỹ quan, phục vụ tốt công tác quản lý nhà nước về quy hoạch là hết sức cần thiết</w:t>
      </w:r>
      <w:r w:rsidR="004D0E72" w:rsidRPr="00545B84">
        <w:rPr>
          <w:rStyle w:val="fontstyle01"/>
          <w:color w:val="auto"/>
        </w:rPr>
        <w:t>.</w:t>
      </w:r>
    </w:p>
    <w:p w14:paraId="68FCDB13" w14:textId="4A71D708" w:rsidR="00882E21" w:rsidRPr="00545B84" w:rsidRDefault="00502ECD" w:rsidP="00502ECD">
      <w:pPr>
        <w:pStyle w:val="BodyText"/>
        <w:spacing w:after="120" w:line="288" w:lineRule="auto"/>
        <w:ind w:firstLine="720"/>
        <w:outlineLvl w:val="1"/>
        <w:rPr>
          <w:rFonts w:ascii="Times New Roman" w:hAnsi="Times New Roman"/>
          <w:b/>
          <w:bCs/>
          <w:szCs w:val="28"/>
          <w:lang w:val="it-IT"/>
        </w:rPr>
      </w:pPr>
      <w:bookmarkStart w:id="4" w:name="_Toc470590965"/>
      <w:bookmarkStart w:id="5" w:name="_Toc102591154"/>
      <w:bookmarkStart w:id="6" w:name="_Toc250086951"/>
      <w:r w:rsidRPr="00545B84">
        <w:rPr>
          <w:rFonts w:ascii="Times New Roman" w:hAnsi="Times New Roman"/>
          <w:b/>
          <w:bCs/>
          <w:szCs w:val="28"/>
          <w:lang w:val="it-IT"/>
        </w:rPr>
        <w:t xml:space="preserve">2. </w:t>
      </w:r>
      <w:r w:rsidR="00882E21" w:rsidRPr="00545B84">
        <w:rPr>
          <w:rFonts w:ascii="Times New Roman" w:hAnsi="Times New Roman"/>
          <w:b/>
          <w:bCs/>
          <w:szCs w:val="28"/>
          <w:lang w:val="it-IT"/>
        </w:rPr>
        <w:t xml:space="preserve">Các </w:t>
      </w:r>
      <w:r w:rsidRPr="00545B84">
        <w:rPr>
          <w:rFonts w:ascii="Times New Roman" w:hAnsi="Times New Roman"/>
          <w:b/>
          <w:bCs/>
          <w:szCs w:val="28"/>
          <w:lang w:val="it-IT"/>
        </w:rPr>
        <w:t xml:space="preserve">căn cứ </w:t>
      </w:r>
      <w:r w:rsidR="00882E21" w:rsidRPr="00545B84">
        <w:rPr>
          <w:rFonts w:ascii="Times New Roman" w:hAnsi="Times New Roman"/>
          <w:b/>
          <w:bCs/>
          <w:szCs w:val="28"/>
          <w:lang w:val="it-IT"/>
        </w:rPr>
        <w:t xml:space="preserve"> pháp lý</w:t>
      </w:r>
      <w:r w:rsidRPr="00545B84">
        <w:rPr>
          <w:rFonts w:ascii="Times New Roman" w:hAnsi="Times New Roman"/>
          <w:b/>
          <w:bCs/>
          <w:szCs w:val="28"/>
          <w:lang w:val="it-IT"/>
        </w:rPr>
        <w:t xml:space="preserve"> lập quy hoạch</w:t>
      </w:r>
      <w:r w:rsidR="00882E21" w:rsidRPr="00545B84">
        <w:rPr>
          <w:rFonts w:ascii="Times New Roman" w:hAnsi="Times New Roman"/>
          <w:b/>
          <w:bCs/>
          <w:szCs w:val="28"/>
          <w:lang w:val="it-IT"/>
        </w:rPr>
        <w:t>:</w:t>
      </w:r>
      <w:bookmarkEnd w:id="4"/>
      <w:bookmarkEnd w:id="5"/>
      <w:bookmarkEnd w:id="6"/>
    </w:p>
    <w:p w14:paraId="476D5A51" w14:textId="6001A32B" w:rsidR="00882E21" w:rsidRPr="00545B84" w:rsidRDefault="00882E21" w:rsidP="00DA0974">
      <w:pPr>
        <w:pStyle w:val="NormalIndent"/>
      </w:pPr>
      <w:r w:rsidRPr="00545B84">
        <w:t>Luật Quy hoạch đô thị ngày 17 tháng 6 năm 2009;</w:t>
      </w:r>
    </w:p>
    <w:p w14:paraId="492EBD47" w14:textId="714DECAB" w:rsidR="00882E21" w:rsidRPr="00545B84" w:rsidRDefault="00882E21" w:rsidP="00DA0974">
      <w:pPr>
        <w:pStyle w:val="NormalIndent"/>
      </w:pPr>
      <w:r w:rsidRPr="00545B84">
        <w:lastRenderedPageBreak/>
        <w:t>Luật Xây dựng ngày 18 tháng 6 năm 2014;</w:t>
      </w:r>
    </w:p>
    <w:p w14:paraId="21201D31" w14:textId="6991433E" w:rsidR="00882E21" w:rsidRPr="00545B84" w:rsidRDefault="00882E21" w:rsidP="00DA0974">
      <w:pPr>
        <w:pStyle w:val="NormalIndent"/>
      </w:pPr>
      <w:r w:rsidRPr="00545B84">
        <w:t>Luật sửa đổi, bổ sung một số Điều của 37 Luật có liên quan đến quy hoạch số 35/2018/QH14 ngày 20 tháng 11 năm 2018;</w:t>
      </w:r>
    </w:p>
    <w:p w14:paraId="680CB6D1" w14:textId="45C9D240" w:rsidR="00882E21" w:rsidRPr="00545B84" w:rsidRDefault="00882E21" w:rsidP="00DA0974">
      <w:pPr>
        <w:pStyle w:val="NormalIndent"/>
        <w:rPr>
          <w:rFonts w:eastAsia="MS Mincho"/>
        </w:rPr>
      </w:pPr>
      <w:r w:rsidRPr="00545B84">
        <w:rPr>
          <w:rFonts w:eastAsia="MS Mincho"/>
        </w:rPr>
        <w:t xml:space="preserve">Luật Kiến trúc ngày 13 tháng 6 năm 2019; </w:t>
      </w:r>
    </w:p>
    <w:p w14:paraId="4ACE5DD8" w14:textId="7E1EBBAE" w:rsidR="00882E21" w:rsidRPr="00545B84" w:rsidRDefault="00882E21" w:rsidP="00DA0974">
      <w:pPr>
        <w:pStyle w:val="NormalIndent"/>
      </w:pPr>
      <w:r w:rsidRPr="00545B84">
        <w:t>Luật sửa đổi, bổ sung một số điều của Luật Xây dựng số 62/2020/QH14 ngày 17 tháng 6 năm 2020;</w:t>
      </w:r>
    </w:p>
    <w:p w14:paraId="69F31337" w14:textId="31989578" w:rsidR="00882E21" w:rsidRPr="00545B84" w:rsidRDefault="00882E21" w:rsidP="00DA0974">
      <w:pPr>
        <w:pStyle w:val="NormalIndent"/>
      </w:pPr>
      <w:r w:rsidRPr="00545B84">
        <w:t>Nghị định số 44/2015/NĐ-CP ngày 06 tháng 5 năm 2015 của Chính Phủ quy định chi tiết một số nội dung về quy hoạch xây dựng;</w:t>
      </w:r>
    </w:p>
    <w:p w14:paraId="2D350677" w14:textId="77777777" w:rsidR="00882E21" w:rsidRPr="00545B84" w:rsidRDefault="00882E21" w:rsidP="00DA0974">
      <w:pPr>
        <w:pStyle w:val="NormalIndent"/>
        <w:rPr>
          <w:rFonts w:eastAsia="MS Mincho"/>
          <w:lang w:val="it-IT"/>
        </w:rPr>
      </w:pPr>
      <w:r w:rsidRPr="00545B84">
        <w:rPr>
          <w:rFonts w:eastAsia="MS Mincho"/>
        </w:rPr>
        <w:t>Nghị định số 72/2019/NĐ-CP ngày 30 tháng 8 năm 2019 của Chính phủ sửa đổi, bổ sung một số điều của Nghị định số 37/2010/NĐ-CP ngày 07 tháng 4 năm 2010 về lập, thẩm định, phê duyệt và quản lý quy hoạch đô thị và Nghị định số 44/2015/NĐ-CP ngày 06 tháng 5 năm 2015 quy định chi tiết một số nội dung về quy hoạch xây dựng;</w:t>
      </w:r>
    </w:p>
    <w:p w14:paraId="6645C2C5" w14:textId="77777777" w:rsidR="00882E21" w:rsidRPr="00545B84" w:rsidRDefault="00882E21" w:rsidP="00DA0974">
      <w:pPr>
        <w:pStyle w:val="NormalIndent"/>
        <w:rPr>
          <w:rFonts w:eastAsia="MS Mincho"/>
        </w:rPr>
      </w:pPr>
      <w:r w:rsidRPr="00545B84">
        <w:rPr>
          <w:rFonts w:eastAsia="MS Mincho"/>
        </w:rPr>
        <w:t>Nghị định số 85/2020/NĐ-CP ngày 17 tháng 7 năm 2020 của Chính phủ Quy định chi tiết một số điều của Luật kiến trúc;</w:t>
      </w:r>
    </w:p>
    <w:p w14:paraId="1D4DDA9B" w14:textId="77777777" w:rsidR="00882E21" w:rsidRPr="00545B84" w:rsidRDefault="00882E21" w:rsidP="00DA0974">
      <w:pPr>
        <w:pStyle w:val="NormalIndent"/>
        <w:rPr>
          <w:rFonts w:eastAsia="MS Mincho"/>
        </w:rPr>
      </w:pPr>
      <w:r w:rsidRPr="00545B84">
        <w:rPr>
          <w:rFonts w:eastAsia="MS Mincho"/>
        </w:rPr>
        <w:t>Nghị định số 35/2023/NĐ-CP ngày 20 tháng 6 năm 2023 của Chính Sửa đổi bổ sung một số điều của các Nghị định thuộc lĩnh vực quản lý nhà nước của Bộ Xây dựng;</w:t>
      </w:r>
    </w:p>
    <w:p w14:paraId="4EC83A62" w14:textId="77777777" w:rsidR="00882E21" w:rsidRPr="00545B84" w:rsidRDefault="00882E21" w:rsidP="00DA0974">
      <w:pPr>
        <w:pStyle w:val="NormalIndent"/>
        <w:rPr>
          <w:rFonts w:eastAsia="MS Mincho"/>
        </w:rPr>
      </w:pPr>
      <w:r w:rsidRPr="00545B84">
        <w:rPr>
          <w:rFonts w:eastAsia="MS Mincho"/>
        </w:rPr>
        <w:t>Thông tư số 03/2020/TT-BXD ngày 28 tháng 7 năm 2020  của Bộ Xây dựng Quy định về hồ sơ thiết kế kiến trúc và mẫu chứng chỉ hành nghề kiến trúc;</w:t>
      </w:r>
    </w:p>
    <w:p w14:paraId="7274A5C7" w14:textId="77777777" w:rsidR="00882E21" w:rsidRPr="00545B84" w:rsidRDefault="00882E21" w:rsidP="00DA0974">
      <w:pPr>
        <w:pStyle w:val="NormalIndent"/>
        <w:rPr>
          <w:rFonts w:eastAsia="MS Mincho"/>
        </w:rPr>
      </w:pPr>
      <w:r w:rsidRPr="00545B84">
        <w:rPr>
          <w:rFonts w:eastAsia="MS Mincho"/>
        </w:rPr>
        <w:t xml:space="preserve">Thông tư số 04/2022/TT- BXD ngày 24 tháng 10 năm 2022 của Bộ Xây dựng </w:t>
      </w:r>
      <w:bookmarkStart w:id="7" w:name="loai_1_name"/>
      <w:r w:rsidRPr="00545B84">
        <w:rPr>
          <w:rFonts w:eastAsia="MS Mincho"/>
        </w:rPr>
        <w:t xml:space="preserve">quy định về </w:t>
      </w:r>
      <w:bookmarkEnd w:id="7"/>
      <w:r w:rsidRPr="00545B84">
        <w:rPr>
          <w:rFonts w:eastAsia="MS Mincho"/>
        </w:rPr>
        <w:t>hồ sơ nhiệm vụ và hồ sơ đồ án quy hoạch xây dựng vùng liên huyện, quy hoạch xây dựng vùng huyện, quy hoạch đô thị, quy hoạch xây dựng khu chức năng và quy hoạch nông thôn;</w:t>
      </w:r>
    </w:p>
    <w:p w14:paraId="0008BDE1" w14:textId="77777777" w:rsidR="00882E21" w:rsidRPr="00545B84" w:rsidRDefault="00882E21" w:rsidP="00DA0974">
      <w:pPr>
        <w:pStyle w:val="NormalIndent"/>
        <w:rPr>
          <w:rFonts w:eastAsia="MS Mincho"/>
        </w:rPr>
      </w:pPr>
      <w:r w:rsidRPr="00545B84">
        <w:rPr>
          <w:rFonts w:eastAsia="MS Mincho"/>
        </w:rPr>
        <w:t>Thông tư số 06/2013/TT-BXD ngày 13/5/2013 của Bộ Xây dựng hướng dẫn về nội dung Thiết kế đô thị;</w:t>
      </w:r>
    </w:p>
    <w:p w14:paraId="6A691A81" w14:textId="77777777" w:rsidR="00882E21" w:rsidRPr="00545B84" w:rsidRDefault="00882E21" w:rsidP="00DA0974">
      <w:pPr>
        <w:pStyle w:val="NormalIndent"/>
        <w:rPr>
          <w:rFonts w:eastAsia="MS Mincho"/>
        </w:rPr>
      </w:pPr>
      <w:r w:rsidRPr="00545B84">
        <w:rPr>
          <w:rFonts w:eastAsia="MS Mincho"/>
        </w:rPr>
        <w:t>Thông tư số 16/2013/TT-BXD ngày 16/10/2013 của Bộ Xây dựng hướng dẫn về sửa đổi bổ sung một số điều của Thông tư số 06/2013/TT-BXD ngày 13/5/2013 của Bộ trưởng Bộ Xây dựng hướng dẫn về nội dung Thiết kế đô thị;</w:t>
      </w:r>
    </w:p>
    <w:p w14:paraId="5D2AC8CA" w14:textId="77777777" w:rsidR="00882E21" w:rsidRPr="00545B84" w:rsidRDefault="00882E21" w:rsidP="00DA0974">
      <w:pPr>
        <w:pStyle w:val="NormalIndent"/>
      </w:pPr>
      <w:r w:rsidRPr="00545B84">
        <w:t>Quy chuẩn Việt Nam QCVN 01:2021/BXD về quy hoạch xây dựng ban hành kèm theo Thông tư số 01/2021/TT-BXD ngày 19/5/2021 của Bộ Xây dựng;</w:t>
      </w:r>
    </w:p>
    <w:p w14:paraId="4D65D382" w14:textId="4A961F93" w:rsidR="00882E21" w:rsidRPr="00B60A27" w:rsidRDefault="00882E21" w:rsidP="00DA0974">
      <w:pPr>
        <w:pStyle w:val="NormalIndent"/>
        <w:rPr>
          <w:color w:val="0000FF"/>
        </w:rPr>
      </w:pPr>
      <w:r w:rsidRPr="00B60A27">
        <w:rPr>
          <w:color w:val="0000FF"/>
        </w:rPr>
        <w:t>Quy chuẩn Việt Nam 07:20</w:t>
      </w:r>
      <w:r w:rsidR="00E10BF6" w:rsidRPr="00B60A27">
        <w:rPr>
          <w:color w:val="0000FF"/>
        </w:rPr>
        <w:t>23</w:t>
      </w:r>
      <w:r w:rsidRPr="00B60A27">
        <w:rPr>
          <w:color w:val="0000FF"/>
        </w:rPr>
        <w:t xml:space="preserve">/BXD về quy chuẩn kỹ thuật quốc gia các công trình hạ tầng kỹ thuật đô thị ban hành theo Thông tư số </w:t>
      </w:r>
      <w:r w:rsidR="00E10BF6" w:rsidRPr="00B60A27">
        <w:rPr>
          <w:color w:val="0000FF"/>
        </w:rPr>
        <w:t>15/2023</w:t>
      </w:r>
      <w:r w:rsidRPr="00B60A27">
        <w:rPr>
          <w:color w:val="0000FF"/>
        </w:rPr>
        <w:t xml:space="preserve">/TT-BXD ngày </w:t>
      </w:r>
      <w:r w:rsidR="00E10BF6" w:rsidRPr="00B60A27">
        <w:rPr>
          <w:color w:val="0000FF"/>
        </w:rPr>
        <w:t>29</w:t>
      </w:r>
      <w:r w:rsidRPr="00B60A27">
        <w:rPr>
          <w:color w:val="0000FF"/>
        </w:rPr>
        <w:t xml:space="preserve"> tháng </w:t>
      </w:r>
      <w:r w:rsidR="00E10BF6" w:rsidRPr="00B60A27">
        <w:rPr>
          <w:color w:val="0000FF"/>
        </w:rPr>
        <w:t>12</w:t>
      </w:r>
      <w:r w:rsidRPr="00B60A27">
        <w:rPr>
          <w:color w:val="0000FF"/>
        </w:rPr>
        <w:t xml:space="preserve"> năm 201</w:t>
      </w:r>
      <w:r w:rsidR="00E10BF6" w:rsidRPr="00B60A27">
        <w:rPr>
          <w:color w:val="0000FF"/>
        </w:rPr>
        <w:t>3</w:t>
      </w:r>
      <w:r w:rsidRPr="00B60A27">
        <w:rPr>
          <w:color w:val="0000FF"/>
        </w:rPr>
        <w:t xml:space="preserve"> của Bộ Xây dựng;</w:t>
      </w:r>
    </w:p>
    <w:p w14:paraId="5670122B" w14:textId="77777777" w:rsidR="00882E21" w:rsidRPr="00545B84" w:rsidRDefault="00882E21" w:rsidP="00DA0974">
      <w:pPr>
        <w:pStyle w:val="NormalIndent"/>
      </w:pPr>
      <w:r w:rsidRPr="00545B84">
        <w:t>Quyết định số 1746/QĐ-UBND ngày 27 tháng 8 năm 2012 của UBND tỉnh Hậu Giang về việc ban hành Quy định cao độ san lấp tại các đô thị trên địa bàn tỉnh Hậu Giang định hướng đến năm 2030;</w:t>
      </w:r>
    </w:p>
    <w:p w14:paraId="2475E3B3" w14:textId="77777777" w:rsidR="00882E21" w:rsidRPr="00545B84" w:rsidRDefault="00882E21" w:rsidP="00DA0974">
      <w:pPr>
        <w:pStyle w:val="NormalIndent"/>
      </w:pPr>
      <w:r w:rsidRPr="00545B84">
        <w:t>Quyết định số 908/QĐ-UBND ngày 12/6/2019 của UBND tỉnh Hậu Giang về việc phê duyệt đồ án Quy hoạch chung thành phố Vị Thanh và vùng phụ cận tỉnh Hậu Giang đến năm 2040;</w:t>
      </w:r>
    </w:p>
    <w:p w14:paraId="59AD08F7" w14:textId="77777777" w:rsidR="00882E21" w:rsidRPr="00545B84" w:rsidRDefault="00882E21" w:rsidP="00DA0974">
      <w:pPr>
        <w:pStyle w:val="NormalIndent"/>
      </w:pPr>
      <w:r w:rsidRPr="00545B84">
        <w:t>Căn cứ Quyết định số 318/QĐ-TTg ngày 08 tháng 3 năm 2022 của Thủ tướng Chính phủ ban hành Bộ tiêu chí quốc gia về xã nông thôn mới và Bộ tiêu chí quốc gia về xã nông thôn mới nâng cao giai đoạn 2021-2025;</w:t>
      </w:r>
    </w:p>
    <w:p w14:paraId="5E3DDBBF" w14:textId="77777777" w:rsidR="00882E21" w:rsidRPr="00545B84" w:rsidRDefault="00882E21" w:rsidP="00DA0974">
      <w:pPr>
        <w:pStyle w:val="NormalIndent"/>
      </w:pPr>
      <w:r w:rsidRPr="00545B84">
        <w:lastRenderedPageBreak/>
        <w:t>Căn cứ Quyết định số 319/QĐ-TTg ngày 08 tháng 3 năm 2022 của Thủ tướng Chính phủ Quy định xã nông thôn mới kiểu mẫu giai đoạn 2021-2025;</w:t>
      </w:r>
    </w:p>
    <w:p w14:paraId="06241D6F" w14:textId="77777777" w:rsidR="00882E21" w:rsidRPr="00545B84" w:rsidRDefault="00882E21" w:rsidP="00DA0974">
      <w:pPr>
        <w:pStyle w:val="NormalIndent"/>
      </w:pPr>
      <w:r w:rsidRPr="00545B84">
        <w:t>Căn cứ Quyết định số 320/QĐ-TTg ngày 08 tháng 3 năm 2022 của Thủ tướng Chính phủ ban hành Bộ tiêu chí quốc gia về huyện nông thôn mới; quy định thị xã, thành phố trực thuộc cấp tỉnh hoàn thành nhiệm vụ xây dựng nông thôn mới và Bộ tiêu chí quốc gia về huyện nông thôn mới nâng cao giai đoạn 2021-2025;</w:t>
      </w:r>
    </w:p>
    <w:p w14:paraId="3289E625" w14:textId="77777777" w:rsidR="00882E21" w:rsidRPr="00545B84" w:rsidRDefault="00882E21" w:rsidP="00DA0974">
      <w:pPr>
        <w:pStyle w:val="NormalIndent"/>
      </w:pPr>
      <w:r w:rsidRPr="00545B84">
        <w:t>Căn cứ Công văn số 1680/QĐ-BNN-VPĐP ngày 11/05/2022 của Bộ Nông nghiệp và Phát triển Nông Thôn ban hành hướng dẫn thực hiện một số tiêu chí, chỉ tiêu thuộc bộ tiêu chí quốc gia về xã nông thôn mới/xã nông thôn mới nâng cao và huyện nông thôn mới/huyện nông thôn mới nâng cao giai đoạn 2021-2025.</w:t>
      </w:r>
    </w:p>
    <w:p w14:paraId="6F4EE378" w14:textId="77777777" w:rsidR="00882E21" w:rsidRPr="00545B84" w:rsidRDefault="00882E21" w:rsidP="00DA0974">
      <w:pPr>
        <w:pStyle w:val="NormalIndent"/>
      </w:pPr>
      <w:r w:rsidRPr="00545B84">
        <w:t>Căn cứ Công văn hướng dẫn số 1037/BXD-QHKT ngày 30 tháng 3 năm 2021 của Bộ Xây dựng về việc tiếp tục thực hiện và đánh giá quy hoạch nông thôn mới trong năm 2021;</w:t>
      </w:r>
    </w:p>
    <w:p w14:paraId="40795E1E" w14:textId="77777777" w:rsidR="00882E21" w:rsidRPr="00545B84" w:rsidRDefault="00882E21" w:rsidP="00DA0974">
      <w:pPr>
        <w:pStyle w:val="NormalIndent"/>
      </w:pPr>
      <w:r w:rsidRPr="00545B84">
        <w:t xml:space="preserve">Căn cứ Quyết định số 932/QĐ-BGTVT ngày 18/7/2022 của Bộ trưởng Bộ GTVT về việc </w:t>
      </w:r>
      <w:r w:rsidRPr="00545B84">
        <w:rPr>
          <w:shd w:val="clear" w:color="auto" w:fill="FFFFFF"/>
        </w:rPr>
        <w:t>Hướng dẫn thực hiện tiêu chí về giao thông thuộc bộ tiêu chí quốc gia về xã nông thôn mới/xã nông thôn mới nâng cao và huyện nông thôn mới/huyện nông thôn mới nâng cao giai đoạn 2021-2025”;</w:t>
      </w:r>
    </w:p>
    <w:p w14:paraId="0B1C718E" w14:textId="77777777" w:rsidR="00882E21" w:rsidRPr="00545B84" w:rsidRDefault="00882E21" w:rsidP="00DA0974">
      <w:pPr>
        <w:pStyle w:val="NormalIndent"/>
      </w:pPr>
      <w:r w:rsidRPr="00545B84">
        <w:t>Căn cứ Quyết định 2016/QĐ-UBND ngày 26 tháng 10 năm 2021 của Chủ tịch UBND tỉnh Hậu Giang về việc phê duyệt Quy hoạch sử dụng đất thời kỳ 2021 - 2030 và kế hoạch sử dụng đất năm 2021 thành phố Vị Thanh;</w:t>
      </w:r>
    </w:p>
    <w:p w14:paraId="5D3D0118" w14:textId="77777777" w:rsidR="00882E21" w:rsidRPr="00545B84" w:rsidRDefault="00882E21" w:rsidP="00DA0974">
      <w:pPr>
        <w:pStyle w:val="NormalIndent"/>
      </w:pPr>
      <w:r w:rsidRPr="00545B84">
        <w:t>Căn cứ Quyết định 864/QĐ-UBND ngày 05 tháng 5 năm 2022 của Chủ tịch UBND tỉnh Hậu Giang về việc ban hành bộ tiêu chí Nông thôn mới, Bộ tiêu chí NTM nâng cao và Bộ tiêu chí NTM kiểu mẫu trên địa bàn tỉnh Hậu Giang giai đoạn 2021-2025;</w:t>
      </w:r>
    </w:p>
    <w:p w14:paraId="085FCB84" w14:textId="77777777" w:rsidR="00882E21" w:rsidRPr="00545B84" w:rsidRDefault="00882E21" w:rsidP="00DA0974">
      <w:pPr>
        <w:pStyle w:val="NormalIndent"/>
      </w:pPr>
      <w:r w:rsidRPr="00545B84">
        <w:t>Căn cứ Kế hoạch số 100/KH-UBND ngày 26 tháng 5 năm 2022 của Ủy ban nhân dân tỉnh Hậu Giang về việc triển khai thực hiện Chương trình mục tiêu quốc gia xây dựng nông thôn mới tỉnh Hậu Giang, giai đoạn 2021- 2025;</w:t>
      </w:r>
    </w:p>
    <w:p w14:paraId="5E0F399A" w14:textId="77777777" w:rsidR="00882E21" w:rsidRPr="00545B84" w:rsidRDefault="00882E21" w:rsidP="00DA0974">
      <w:pPr>
        <w:pStyle w:val="NormalIndent"/>
      </w:pPr>
      <w:r w:rsidRPr="00545B84">
        <w:t>Căn cứ Kế hoạch số 142/KH-UBND ngày 06 tháng 7 năm 2022 của</w:t>
      </w:r>
      <w:r w:rsidRPr="00545B84">
        <w:br/>
        <w:t>UBND thành phố Vị Thanh về việc triển khai thực hiện Chương trình mục tiêu quốc gia xây dựng nông thôn mới thành phố Vị Thanh, giai đoạn 2021-2025;</w:t>
      </w:r>
    </w:p>
    <w:p w14:paraId="0921C10F" w14:textId="77777777" w:rsidR="00882E21" w:rsidRDefault="00882E21" w:rsidP="00DA0974">
      <w:pPr>
        <w:pStyle w:val="NormalIndent"/>
      </w:pPr>
      <w:r w:rsidRPr="00545B84">
        <w:t>Căn cứ Công văn số 1082/SXD-QH&amp;ĐT ngày 25 tháng 7 năm 2022 của Sở Xây dựng tỉnh Hậu Giang về việc hướng dẫn thực hiện tiêu chí nông thôn mới, nông thôn mới nâng cao do Sở Xây dựng phụ trách;</w:t>
      </w:r>
    </w:p>
    <w:p w14:paraId="7E0DB7F0" w14:textId="0FA04A67" w:rsidR="009717B3" w:rsidRDefault="009717B3" w:rsidP="009717B3">
      <w:pPr>
        <w:pStyle w:val="NormalIndent"/>
        <w:rPr>
          <w:rStyle w:val="Strong"/>
          <w:b w:val="0"/>
          <w:color w:val="0000FF"/>
          <w:lang w:val="nb-NO"/>
        </w:rPr>
      </w:pPr>
      <w:r w:rsidRPr="009717B3">
        <w:rPr>
          <w:color w:val="0000FF"/>
          <w:lang w:val="pt-BR"/>
        </w:rPr>
        <w:t xml:space="preserve">Căn cứ  </w:t>
      </w:r>
      <w:r w:rsidRPr="009717B3">
        <w:rPr>
          <w:color w:val="0000FF"/>
        </w:rPr>
        <w:t xml:space="preserve">Quyết định số 2596/QĐ-UBND ngày 09 tháng 8 năm 2017 của Ủy ban nhân thành phố Vị Thanh về việc </w:t>
      </w:r>
      <w:r w:rsidRPr="009717B3">
        <w:rPr>
          <w:color w:val="0000FF"/>
          <w:lang w:val="pt-BR"/>
        </w:rPr>
        <w:t xml:space="preserve">phê duyệt </w:t>
      </w:r>
      <w:r w:rsidRPr="009717B3">
        <w:rPr>
          <w:color w:val="0000FF"/>
        </w:rPr>
        <w:t>tổng mặt bằng dự án:</w:t>
      </w:r>
      <w:r w:rsidRPr="009717B3">
        <w:rPr>
          <w:color w:val="0000FF"/>
          <w:lang w:val="pt-BR"/>
        </w:rPr>
        <w:t xml:space="preserve"> </w:t>
      </w:r>
      <w:r w:rsidRPr="009717B3">
        <w:rPr>
          <w:rStyle w:val="Strong"/>
          <w:b w:val="0"/>
          <w:color w:val="0000FF"/>
          <w:lang w:val="nb-NO"/>
        </w:rPr>
        <w:t>Khu dân cư nông thôn mới và chợ xã Hỏa Lựu;</w:t>
      </w:r>
    </w:p>
    <w:p w14:paraId="694F7E03" w14:textId="055468EE" w:rsidR="009717B3" w:rsidRPr="009717B3" w:rsidRDefault="009717B3" w:rsidP="009717B3">
      <w:pPr>
        <w:pStyle w:val="NormalIndent"/>
        <w:rPr>
          <w:b/>
          <w:bCs/>
          <w:color w:val="0000FF"/>
          <w:lang w:val="nb-NO"/>
        </w:rPr>
      </w:pPr>
      <w:r w:rsidRPr="009717B3">
        <w:rPr>
          <w:bCs/>
          <w:color w:val="0000FF"/>
          <w:lang w:val="en-US"/>
        </w:rPr>
        <w:t>Quyết định số 1372/QĐ-UBND ngày 03/05/2018</w:t>
      </w:r>
      <w:r>
        <w:rPr>
          <w:bCs/>
          <w:color w:val="0000FF"/>
          <w:lang w:val="en-US"/>
        </w:rPr>
        <w:t xml:space="preserve"> </w:t>
      </w:r>
      <w:r w:rsidRPr="009717B3">
        <w:rPr>
          <w:bCs/>
          <w:color w:val="0000FF"/>
          <w:lang w:val="en-US"/>
        </w:rPr>
        <w:t>của UBND thành phố Vị Thanh</w:t>
      </w:r>
      <w:r w:rsidRPr="009717B3">
        <w:rPr>
          <w:b/>
          <w:bCs/>
          <w:szCs w:val="28"/>
          <w:lang w:val="nb-NO"/>
        </w:rPr>
        <w:t xml:space="preserve"> </w:t>
      </w:r>
      <w:r w:rsidRPr="009717B3">
        <w:rPr>
          <w:color w:val="0000FF"/>
          <w:lang w:val="nb-NO"/>
        </w:rPr>
        <w:t xml:space="preserve">điều chỉnh Khoản 4, Khoản 5 và Điểm b, Khoản 6, Điều 1 Quyết định </w:t>
      </w:r>
      <w:r w:rsidRPr="009717B3">
        <w:rPr>
          <w:color w:val="0000FF"/>
          <w:lang w:val="en-US"/>
        </w:rPr>
        <w:t>số 2596/QĐ-UBND ngày 09 tháng 8 năm 2017;</w:t>
      </w:r>
    </w:p>
    <w:p w14:paraId="6EF81671" w14:textId="1CB3EDB6" w:rsidR="00882E21" w:rsidRPr="00545B84" w:rsidRDefault="00882E21" w:rsidP="00DA0974">
      <w:pPr>
        <w:pStyle w:val="NormalIndent"/>
        <w:rPr>
          <w:lang w:val="pt-BR"/>
        </w:rPr>
      </w:pPr>
      <w:r w:rsidRPr="00545B84">
        <w:t xml:space="preserve">Căn cứ </w:t>
      </w:r>
      <w:r w:rsidR="00461BE1" w:rsidRPr="00545B84">
        <w:rPr>
          <w:bCs/>
        </w:rPr>
        <w:t>Công văn số 1667/UBND ngày 04 tháng 10 năm 2022</w:t>
      </w:r>
      <w:r w:rsidRPr="00545B84">
        <w:rPr>
          <w:lang w:val="nl-NL"/>
        </w:rPr>
        <w:t xml:space="preserve"> của UBND</w:t>
      </w:r>
      <w:r w:rsidRPr="00545B84">
        <w:t xml:space="preserve"> thành phố Vị Thanh </w:t>
      </w:r>
      <w:r w:rsidRPr="00545B84">
        <w:rPr>
          <w:lang w:val="nl-NL"/>
        </w:rPr>
        <w:t xml:space="preserve">về việc cho chủ trương </w:t>
      </w:r>
      <w:r w:rsidRPr="00545B84">
        <w:t xml:space="preserve">lập đồ án quy hoạch chi tiết xây dựng Trung tâm xã Hỏa </w:t>
      </w:r>
      <w:r w:rsidR="006A3DCC" w:rsidRPr="00545B84">
        <w:t>Lựu</w:t>
      </w:r>
      <w:r w:rsidRPr="00545B84">
        <w:t>, thành phố Vị Thanh</w:t>
      </w:r>
      <w:r w:rsidRPr="00545B84">
        <w:rPr>
          <w:lang w:val="pt-BR"/>
        </w:rPr>
        <w:t>;</w:t>
      </w:r>
    </w:p>
    <w:p w14:paraId="3E81DD85" w14:textId="645C813D" w:rsidR="00882E21" w:rsidRPr="00545B84" w:rsidRDefault="00882E21" w:rsidP="00DA0974">
      <w:pPr>
        <w:pStyle w:val="NormalIndent"/>
      </w:pPr>
      <w:r w:rsidRPr="00545B84">
        <w:lastRenderedPageBreak/>
        <w:t xml:space="preserve">Quyết định số </w:t>
      </w:r>
      <w:r w:rsidR="00882C91" w:rsidRPr="00545B84">
        <w:t>2262</w:t>
      </w:r>
      <w:r w:rsidRPr="00545B84">
        <w:t xml:space="preserve">/QĐ-UBND </w:t>
      </w:r>
      <w:r w:rsidRPr="00545B84">
        <w:rPr>
          <w:iCs/>
        </w:rPr>
        <w:t xml:space="preserve">ngày </w:t>
      </w:r>
      <w:r w:rsidR="006D43AE" w:rsidRPr="00545B84">
        <w:rPr>
          <w:iCs/>
        </w:rPr>
        <w:t>26</w:t>
      </w:r>
      <w:r w:rsidRPr="00545B84">
        <w:rPr>
          <w:iCs/>
        </w:rPr>
        <w:t xml:space="preserve"> tháng </w:t>
      </w:r>
      <w:r w:rsidR="006D43AE" w:rsidRPr="00545B84">
        <w:rPr>
          <w:iCs/>
        </w:rPr>
        <w:t>6</w:t>
      </w:r>
      <w:r w:rsidRPr="00545B84">
        <w:rPr>
          <w:iCs/>
        </w:rPr>
        <w:t xml:space="preserve"> năm 2023</w:t>
      </w:r>
      <w:r w:rsidRPr="00545B84">
        <w:t xml:space="preserve"> của Ủy ban nhân dân thành phố Vị Thanh về việc phê duyệt Nhiệm vụ quy hoạch chi tiết xây dựng Trung tâm xã </w:t>
      </w:r>
      <w:r w:rsidR="006D43AE" w:rsidRPr="00545B84">
        <w:t>Hỏa Lựu</w:t>
      </w:r>
      <w:r w:rsidRPr="00545B84">
        <w:t>, thành phố Vị Thanh;</w:t>
      </w:r>
    </w:p>
    <w:p w14:paraId="171C0385" w14:textId="3896AFBF" w:rsidR="00882E21" w:rsidRPr="00545B84" w:rsidRDefault="00882E21" w:rsidP="00DA0974">
      <w:pPr>
        <w:pStyle w:val="NormalIndent"/>
      </w:pPr>
      <w:r w:rsidRPr="00545B84">
        <w:t xml:space="preserve">Thông báo số 83/TB-VP.HĐND&amp;UBND ngày 26 tháng 5 năm 2023 của Văn phòng HĐND&amp;UBND thành phố về Kết luận của phó Chủ tịch UBND thành phố Nguyễn Việt Dũng tại cuộc họp đóng góp phương án Quy hoạch chung xây dựng </w:t>
      </w:r>
      <w:r w:rsidR="00485F26" w:rsidRPr="00545B84">
        <w:t>xã Hỏa Lựu</w:t>
      </w:r>
      <w:r w:rsidRPr="00545B84">
        <w:t xml:space="preserve"> đên năm 2030 và Quy hoạch chi tiết Trung tâm </w:t>
      </w:r>
      <w:r w:rsidR="00485F26" w:rsidRPr="00545B84">
        <w:t>xã Hỏa Lựu;</w:t>
      </w:r>
    </w:p>
    <w:p w14:paraId="28BFD4BE" w14:textId="61172870" w:rsidR="00882E21" w:rsidRPr="00545B84" w:rsidRDefault="00882E21" w:rsidP="00DA0974">
      <w:pPr>
        <w:pStyle w:val="NormalIndent"/>
      </w:pPr>
      <w:r w:rsidRPr="00545B84">
        <w:t xml:space="preserve">Quyết định số </w:t>
      </w:r>
      <w:r w:rsidR="00C850E2" w:rsidRPr="00545B84">
        <w:t>4058</w:t>
      </w:r>
      <w:r w:rsidRPr="00545B84">
        <w:t xml:space="preserve">/QĐ-UBND ngày </w:t>
      </w:r>
      <w:r w:rsidR="00C850E2" w:rsidRPr="00545B84">
        <w:t>21</w:t>
      </w:r>
      <w:r w:rsidRPr="00545B84">
        <w:t xml:space="preserve"> tháng </w:t>
      </w:r>
      <w:r w:rsidR="00C850E2" w:rsidRPr="00545B84">
        <w:t>9</w:t>
      </w:r>
      <w:r w:rsidRPr="00545B84">
        <w:t xml:space="preserve"> năm 2023 của UBND thành phố Vị Thanh về việc chỉ định đơn vị tư vấn lập đồ án quy hoạch chi tiết xây dựng Trung tâm </w:t>
      </w:r>
      <w:r w:rsidR="00C850E2" w:rsidRPr="00545B84">
        <w:t>xã Hỏa Lựu</w:t>
      </w:r>
      <w:r w:rsidRPr="00545B84">
        <w:t>, thành phố Vị Thanh;</w:t>
      </w:r>
    </w:p>
    <w:p w14:paraId="6251452D" w14:textId="5BF436F4" w:rsidR="00882E21" w:rsidRPr="00545B84" w:rsidRDefault="00882E21" w:rsidP="00DA0974">
      <w:pPr>
        <w:pStyle w:val="NormalIndent"/>
      </w:pPr>
      <w:r w:rsidRPr="00545B84">
        <w:t xml:space="preserve">Kết quả lấy ý kiến cộng đồng ngày </w:t>
      </w:r>
      <w:r w:rsidR="003423EB" w:rsidRPr="00545B84">
        <w:t>12</w:t>
      </w:r>
      <w:r w:rsidRPr="00545B84">
        <w:t xml:space="preserve"> tháng </w:t>
      </w:r>
      <w:r w:rsidR="003423EB" w:rsidRPr="00545B84">
        <w:t>6</w:t>
      </w:r>
      <w:r w:rsidR="00566799" w:rsidRPr="00545B84">
        <w:t xml:space="preserve"> </w:t>
      </w:r>
      <w:r w:rsidRPr="00545B84">
        <w:t xml:space="preserve">năm 2023 về việc lấy ý kiến cộng đồng dân cư đồ án </w:t>
      </w:r>
      <w:r w:rsidR="00566799" w:rsidRPr="00545B84">
        <w:t xml:space="preserve">quy hoạch chi tiết xây dựng Trung tâm </w:t>
      </w:r>
      <w:r w:rsidR="00557602" w:rsidRPr="00545B84">
        <w:t>xã Hỏa Lựu</w:t>
      </w:r>
      <w:r w:rsidR="00566799" w:rsidRPr="00545B84">
        <w:t>, thành phố Vị Thanh</w:t>
      </w:r>
      <w:r w:rsidRPr="00545B84">
        <w:t xml:space="preserve"> (Báo cáo số </w:t>
      </w:r>
      <w:r w:rsidR="00557602" w:rsidRPr="00545B84">
        <w:t>35/P</w:t>
      </w:r>
      <w:r w:rsidRPr="00545B84">
        <w:t xml:space="preserve">QLĐT ngày </w:t>
      </w:r>
      <w:r w:rsidR="002A4613" w:rsidRPr="00545B84">
        <w:t>26</w:t>
      </w:r>
      <w:r w:rsidRPr="00545B84">
        <w:t xml:space="preserve"> tháng </w:t>
      </w:r>
      <w:r w:rsidR="00566799" w:rsidRPr="00545B84">
        <w:t>2</w:t>
      </w:r>
      <w:r w:rsidR="002A4613" w:rsidRPr="00545B84">
        <w:t xml:space="preserve"> năm 2024</w:t>
      </w:r>
      <w:r w:rsidRPr="00545B84">
        <w:t xml:space="preserve"> của phòng Quản lý đô thị thành phố Vị Thanh);</w:t>
      </w:r>
    </w:p>
    <w:p w14:paraId="141ECABF" w14:textId="5735A4C5" w:rsidR="00247D60" w:rsidRPr="00545B84" w:rsidRDefault="00566799" w:rsidP="00247D60">
      <w:pPr>
        <w:pStyle w:val="NormalIndent"/>
        <w:rPr>
          <w:iCs/>
          <w:lang w:val="pt-BR"/>
        </w:rPr>
      </w:pPr>
      <w:r w:rsidRPr="00545B84">
        <w:t>N</w:t>
      </w:r>
      <w:r w:rsidRPr="00545B84">
        <w:rPr>
          <w:iCs/>
        </w:rPr>
        <w:t xml:space="preserve">ội dung </w:t>
      </w:r>
      <w:r w:rsidR="00247D60" w:rsidRPr="00545B84">
        <w:rPr>
          <w:iCs/>
          <w:lang w:val="en-US"/>
        </w:rPr>
        <w:t>Hội nghị Ban chấp hành Đảng bộ thành phố ngày 05 tháng 6 năm 2023 (Biên bản số 100-BB/TU ngày 11 tháng 6 năm 2024 về hội nghị Ban chấp hành Đảng bộ thành phố nhiệm kỳ 2020-2025);</w:t>
      </w:r>
    </w:p>
    <w:p w14:paraId="0BCC4B33" w14:textId="2B19C14C" w:rsidR="00882E21" w:rsidRPr="00545B84" w:rsidRDefault="00882E21" w:rsidP="00DA0974">
      <w:pPr>
        <w:pStyle w:val="NormalIndent"/>
      </w:pPr>
      <w:r w:rsidRPr="00545B84">
        <w:t>Các Tiêu chuẩn, Quy chuẩn xây dựng VN hiện hành.</w:t>
      </w:r>
    </w:p>
    <w:p w14:paraId="376DA611" w14:textId="2AB135EB" w:rsidR="00882E21" w:rsidRPr="00545B84" w:rsidRDefault="00502ECD" w:rsidP="00A44B1E">
      <w:pPr>
        <w:pStyle w:val="kkamucso"/>
        <w:rPr>
          <w:color w:val="auto"/>
        </w:rPr>
      </w:pPr>
      <w:bookmarkStart w:id="8" w:name="_Toc102591155"/>
      <w:bookmarkStart w:id="9" w:name="_Toc250086952"/>
      <w:r w:rsidRPr="00545B84">
        <w:rPr>
          <w:color w:val="auto"/>
        </w:rPr>
        <w:t xml:space="preserve">3. </w:t>
      </w:r>
      <w:r w:rsidR="00882E21" w:rsidRPr="00545B84">
        <w:rPr>
          <w:color w:val="auto"/>
        </w:rPr>
        <w:t>Nguồn tài liệu, số liệu và bản đồ:</w:t>
      </w:r>
      <w:bookmarkEnd w:id="8"/>
      <w:bookmarkEnd w:id="9"/>
    </w:p>
    <w:p w14:paraId="0488990B" w14:textId="5692961C" w:rsidR="00882E21" w:rsidRPr="00545B84" w:rsidRDefault="00882E21" w:rsidP="005C6B96">
      <w:pPr>
        <w:pStyle w:val="NormalIndent"/>
      </w:pPr>
      <w:bookmarkStart w:id="10" w:name="_Toc6297967"/>
      <w:r w:rsidRPr="00545B84">
        <w:t xml:space="preserve">Quy hoạch chung thành phố Vị Thanh và vùng phụ cận, tỉnh Hậu Giang đến năm 2040, </w:t>
      </w:r>
      <w:r w:rsidRPr="00545B84">
        <w:rPr>
          <w:rFonts w:eastAsia="MS Mincho"/>
        </w:rPr>
        <w:t xml:space="preserve">quy hoạch </w:t>
      </w:r>
      <w:r w:rsidRPr="00545B84">
        <w:t xml:space="preserve">chi tiết xây dựng tỷ lệ 1/500 Khu trung tâm </w:t>
      </w:r>
      <w:r w:rsidR="00BF3B46" w:rsidRPr="00545B84">
        <w:t xml:space="preserve">xã Hỏa Lựu </w:t>
      </w:r>
      <w:r w:rsidRPr="00545B84">
        <w:t>được phê duyệt</w:t>
      </w:r>
      <w:r w:rsidRPr="00545B84">
        <w:rPr>
          <w:rFonts w:eastAsia="MS Mincho"/>
        </w:rPr>
        <w:t>;</w:t>
      </w:r>
    </w:p>
    <w:p w14:paraId="0763FDB0" w14:textId="0F2125DD" w:rsidR="00882E21" w:rsidRPr="00545B84" w:rsidRDefault="00882E21" w:rsidP="005C6B96">
      <w:pPr>
        <w:pStyle w:val="NormalIndent"/>
        <w:rPr>
          <w:rFonts w:eastAsia="MS Mincho"/>
        </w:rPr>
      </w:pPr>
      <w:r w:rsidRPr="00545B84">
        <w:rPr>
          <w:rFonts w:eastAsia="MS Mincho"/>
        </w:rPr>
        <w:t xml:space="preserve">Bản đồ địa chính </w:t>
      </w:r>
      <w:r w:rsidR="00BB5479" w:rsidRPr="00545B84">
        <w:t>xã Hỏa Lựu</w:t>
      </w:r>
      <w:r w:rsidRPr="00545B84">
        <w:rPr>
          <w:rFonts w:eastAsia="MS Mincho"/>
        </w:rPr>
        <w:t>, thành phố Vị Thanh, tỉnh Hậu Giang;</w:t>
      </w:r>
    </w:p>
    <w:p w14:paraId="2207EF61" w14:textId="425F67B0" w:rsidR="00882E21" w:rsidRPr="00545B84" w:rsidRDefault="00882E21" w:rsidP="005C6B96">
      <w:pPr>
        <w:pStyle w:val="NormalIndent"/>
      </w:pPr>
      <w:r w:rsidRPr="00545B84">
        <w:t>Bản đồ địa hình tỷ lệ 1/500 khu vực lập quy hoạch.</w:t>
      </w:r>
    </w:p>
    <w:p w14:paraId="257716AF" w14:textId="77777777" w:rsidR="00882E21" w:rsidRPr="00545B84" w:rsidRDefault="00882E21" w:rsidP="005C6B96">
      <w:pPr>
        <w:pStyle w:val="NormalIndent"/>
        <w:rPr>
          <w:rFonts w:eastAsia="MS Mincho"/>
        </w:rPr>
      </w:pPr>
      <w:r w:rsidRPr="00545B84">
        <w:rPr>
          <w:rFonts w:eastAsia="MS Mincho"/>
        </w:rPr>
        <w:t>Một số tài liệu liên quan khác.</w:t>
      </w:r>
    </w:p>
    <w:p w14:paraId="64AE0520" w14:textId="235339C3" w:rsidR="00882E21" w:rsidRPr="00545B84" w:rsidRDefault="00502ECD" w:rsidP="002F1B66">
      <w:pPr>
        <w:pStyle w:val="kkamucso"/>
        <w:rPr>
          <w:color w:val="auto"/>
        </w:rPr>
      </w:pPr>
      <w:bookmarkStart w:id="11" w:name="_Toc250086953"/>
      <w:r w:rsidRPr="00545B84">
        <w:rPr>
          <w:color w:val="auto"/>
        </w:rPr>
        <w:t>4</w:t>
      </w:r>
      <w:r w:rsidR="00882E21" w:rsidRPr="00545B84">
        <w:rPr>
          <w:color w:val="auto"/>
        </w:rPr>
        <w:t>. Các nguồn tài liệu, số liệu:</w:t>
      </w:r>
      <w:bookmarkEnd w:id="10"/>
      <w:bookmarkEnd w:id="11"/>
    </w:p>
    <w:p w14:paraId="03077665" w14:textId="0EE2A5AD" w:rsidR="00882E21" w:rsidRPr="00545B84" w:rsidRDefault="00882E21" w:rsidP="00021917">
      <w:pPr>
        <w:pStyle w:val="NormalIndent"/>
      </w:pPr>
      <w:r w:rsidRPr="00545B84">
        <w:t>Quy hoạch tổng thể phát triển kinh tế - xã hội Thành phố Vị Thanh, tỉnh Hậu Giang đến năm 2020.</w:t>
      </w:r>
    </w:p>
    <w:p w14:paraId="5055A508" w14:textId="6023D795" w:rsidR="00882E21" w:rsidRPr="00545B84" w:rsidRDefault="00882E21" w:rsidP="00021917">
      <w:pPr>
        <w:pStyle w:val="NormalIndent"/>
      </w:pPr>
      <w:r w:rsidRPr="00545B84">
        <w:t>Quy hoạch sử dụng đất thời kỳ 2021-2030 và kế hoạch sử dụng đất năm 2021 của thành phố Vị Thanh;</w:t>
      </w:r>
    </w:p>
    <w:p w14:paraId="00A9016C" w14:textId="190AEE37" w:rsidR="00882E21" w:rsidRPr="00545B84" w:rsidRDefault="00882E21" w:rsidP="00021917">
      <w:pPr>
        <w:pStyle w:val="NormalIndent"/>
      </w:pPr>
      <w:r w:rsidRPr="00545B84">
        <w:t>Các tài liệu, số liệu về điều kiện tự nhiên, kinh tế - xã hội do địa phương và các cơ quan liên quan cung cấp; Sử dụng các số liệu hiện trạng theo niên giám thống kê năm 2017, 2018, 2019, 2020, 2021, 2022.</w:t>
      </w:r>
    </w:p>
    <w:p w14:paraId="6EA84AB9" w14:textId="1CDB6C3A" w:rsidR="00882E21" w:rsidRPr="00545B84" w:rsidRDefault="00882E21" w:rsidP="00021917">
      <w:pPr>
        <w:pStyle w:val="NormalIndent"/>
      </w:pPr>
      <w:r w:rsidRPr="00545B84">
        <w:t>Niêm giám thống kê năm 2020, 2021, 2022.</w:t>
      </w:r>
    </w:p>
    <w:p w14:paraId="494787C7" w14:textId="39856466" w:rsidR="00882E21" w:rsidRPr="00545B84" w:rsidRDefault="00882E21" w:rsidP="00021917">
      <w:pPr>
        <w:pStyle w:val="NormalIndent"/>
        <w:rPr>
          <w:lang w:val="it-IT"/>
        </w:rPr>
      </w:pPr>
      <w:r w:rsidRPr="00545B84">
        <w:rPr>
          <w:lang w:val="it-IT"/>
        </w:rPr>
        <w:t>Số liệu điều tra, khảo sát hiện trạng;</w:t>
      </w:r>
    </w:p>
    <w:p w14:paraId="5830CA50" w14:textId="55D773A8" w:rsidR="00882E21" w:rsidRPr="00545B84" w:rsidRDefault="00882E21" w:rsidP="00021917">
      <w:pPr>
        <w:pStyle w:val="NormalIndent"/>
        <w:rPr>
          <w:snapToGrid w:val="0"/>
        </w:rPr>
      </w:pPr>
      <w:r w:rsidRPr="00545B84">
        <w:rPr>
          <w:snapToGrid w:val="0"/>
        </w:rPr>
        <w:t xml:space="preserve">Tài liệu, số liệu, bản đồ về hiện trạng sử dụng đất </w:t>
      </w:r>
      <w:r w:rsidR="00D51866" w:rsidRPr="00545B84">
        <w:t>xã Hỏa Lựu</w:t>
      </w:r>
      <w:r w:rsidR="00D51866" w:rsidRPr="00545B84">
        <w:rPr>
          <w:snapToGrid w:val="0"/>
        </w:rPr>
        <w:t xml:space="preserve"> </w:t>
      </w:r>
      <w:r w:rsidRPr="00545B84">
        <w:rPr>
          <w:snapToGrid w:val="0"/>
        </w:rPr>
        <w:t>năm 2020;</w:t>
      </w:r>
    </w:p>
    <w:p w14:paraId="62CE43EA" w14:textId="03E1DB0B" w:rsidR="00882E21" w:rsidRPr="00545B84" w:rsidRDefault="00882E21" w:rsidP="00021917">
      <w:pPr>
        <w:pStyle w:val="NormalIndent"/>
        <w:rPr>
          <w:b/>
          <w:lang w:val="de-DE"/>
        </w:rPr>
      </w:pPr>
      <w:r w:rsidRPr="00545B84">
        <w:rPr>
          <w:snapToGrid w:val="0"/>
        </w:rPr>
        <w:t xml:space="preserve">Báo cáo </w:t>
      </w:r>
      <w:r w:rsidRPr="00545B84">
        <w:rPr>
          <w:lang w:val="de-DE"/>
        </w:rPr>
        <w:t>Kết quả công tác xây dựng nông thôn mới, nông thôn mới nâng cao tháng 9 và phương hướng thực hiện tháng 10 năm 2022</w:t>
      </w:r>
      <w:r w:rsidRPr="00545B84">
        <w:rPr>
          <w:snapToGrid w:val="0"/>
        </w:rPr>
        <w:t>;</w:t>
      </w:r>
    </w:p>
    <w:p w14:paraId="1E105495" w14:textId="2354B9B5" w:rsidR="00882E21" w:rsidRPr="00545B84" w:rsidRDefault="00882E21" w:rsidP="00021917">
      <w:pPr>
        <w:pStyle w:val="NormalIndent"/>
      </w:pPr>
      <w:r w:rsidRPr="00545B84">
        <w:rPr>
          <w:spacing w:val="-3"/>
        </w:rPr>
        <w:t>Tài</w:t>
      </w:r>
      <w:r w:rsidRPr="00545B84">
        <w:rPr>
          <w:spacing w:val="-21"/>
        </w:rPr>
        <w:t xml:space="preserve"> </w:t>
      </w:r>
      <w:r w:rsidRPr="00545B84">
        <w:rPr>
          <w:spacing w:val="-3"/>
        </w:rPr>
        <w:t>liệu,</w:t>
      </w:r>
      <w:r w:rsidRPr="00545B84">
        <w:rPr>
          <w:spacing w:val="-21"/>
        </w:rPr>
        <w:t xml:space="preserve"> </w:t>
      </w:r>
      <w:r w:rsidRPr="00545B84">
        <w:rPr>
          <w:spacing w:val="-3"/>
        </w:rPr>
        <w:t>số</w:t>
      </w:r>
      <w:r w:rsidRPr="00545B84">
        <w:rPr>
          <w:spacing w:val="-21"/>
        </w:rPr>
        <w:t xml:space="preserve"> </w:t>
      </w:r>
      <w:r w:rsidRPr="00545B84">
        <w:rPr>
          <w:spacing w:val="-3"/>
        </w:rPr>
        <w:t>liệu</w:t>
      </w:r>
      <w:r w:rsidRPr="00545B84">
        <w:rPr>
          <w:spacing w:val="-21"/>
        </w:rPr>
        <w:t xml:space="preserve"> </w:t>
      </w:r>
      <w:r w:rsidRPr="00545B84">
        <w:rPr>
          <w:spacing w:val="-3"/>
        </w:rPr>
        <w:t>làm</w:t>
      </w:r>
      <w:r w:rsidRPr="00545B84">
        <w:rPr>
          <w:spacing w:val="-20"/>
        </w:rPr>
        <w:t xml:space="preserve"> </w:t>
      </w:r>
      <w:r w:rsidRPr="00545B84">
        <w:rPr>
          <w:spacing w:val="-3"/>
        </w:rPr>
        <w:t>việc</w:t>
      </w:r>
      <w:r w:rsidRPr="00545B84">
        <w:rPr>
          <w:spacing w:val="-22"/>
        </w:rPr>
        <w:t xml:space="preserve"> </w:t>
      </w:r>
      <w:r w:rsidRPr="00545B84">
        <w:rPr>
          <w:spacing w:val="-3"/>
        </w:rPr>
        <w:t>với</w:t>
      </w:r>
      <w:r w:rsidRPr="00545B84">
        <w:rPr>
          <w:spacing w:val="-21"/>
        </w:rPr>
        <w:t xml:space="preserve"> </w:t>
      </w:r>
      <w:r w:rsidRPr="00545B84">
        <w:rPr>
          <w:spacing w:val="-3"/>
        </w:rPr>
        <w:t>các</w:t>
      </w:r>
      <w:r w:rsidRPr="00545B84">
        <w:rPr>
          <w:spacing w:val="-20"/>
        </w:rPr>
        <w:t xml:space="preserve"> </w:t>
      </w:r>
      <w:r w:rsidRPr="00545B84">
        <w:rPr>
          <w:spacing w:val="-3"/>
        </w:rPr>
        <w:t>phòng</w:t>
      </w:r>
      <w:r w:rsidRPr="00545B84">
        <w:rPr>
          <w:spacing w:val="-19"/>
        </w:rPr>
        <w:t xml:space="preserve"> </w:t>
      </w:r>
      <w:r w:rsidRPr="00545B84">
        <w:rPr>
          <w:spacing w:val="-3"/>
        </w:rPr>
        <w:t>chuyên môn</w:t>
      </w:r>
      <w:r w:rsidRPr="00545B84">
        <w:rPr>
          <w:spacing w:val="-21"/>
        </w:rPr>
        <w:t xml:space="preserve"> </w:t>
      </w:r>
      <w:r w:rsidRPr="00545B84">
        <w:rPr>
          <w:spacing w:val="-3"/>
        </w:rPr>
        <w:t>trực</w:t>
      </w:r>
      <w:r w:rsidRPr="00545B84">
        <w:rPr>
          <w:spacing w:val="-19"/>
        </w:rPr>
        <w:t xml:space="preserve"> </w:t>
      </w:r>
      <w:r w:rsidRPr="00545B84">
        <w:rPr>
          <w:spacing w:val="-3"/>
        </w:rPr>
        <w:t>thuộc</w:t>
      </w:r>
      <w:r w:rsidRPr="00545B84">
        <w:rPr>
          <w:spacing w:val="-22"/>
        </w:rPr>
        <w:t xml:space="preserve"> </w:t>
      </w:r>
      <w:r w:rsidRPr="00545B84">
        <w:rPr>
          <w:spacing w:val="-2"/>
        </w:rPr>
        <w:t>UBND</w:t>
      </w:r>
      <w:r w:rsidRPr="00545B84">
        <w:rPr>
          <w:spacing w:val="-21"/>
        </w:rPr>
        <w:t xml:space="preserve"> </w:t>
      </w:r>
      <w:r w:rsidRPr="00545B84">
        <w:rPr>
          <w:spacing w:val="-2"/>
        </w:rPr>
        <w:t>thành</w:t>
      </w:r>
      <w:r w:rsidRPr="00545B84">
        <w:rPr>
          <w:spacing w:val="-67"/>
        </w:rPr>
        <w:t xml:space="preserve"> </w:t>
      </w:r>
      <w:r w:rsidRPr="00545B84">
        <w:t>phố</w:t>
      </w:r>
      <w:r w:rsidRPr="00545B84">
        <w:rPr>
          <w:spacing w:val="-15"/>
        </w:rPr>
        <w:t xml:space="preserve"> </w:t>
      </w:r>
      <w:r w:rsidRPr="00545B84">
        <w:t>và</w:t>
      </w:r>
      <w:r w:rsidRPr="00545B84">
        <w:rPr>
          <w:spacing w:val="-15"/>
        </w:rPr>
        <w:t xml:space="preserve"> </w:t>
      </w:r>
      <w:r w:rsidRPr="00545B84">
        <w:t>Ủy</w:t>
      </w:r>
      <w:r w:rsidRPr="00545B84">
        <w:rPr>
          <w:spacing w:val="-17"/>
        </w:rPr>
        <w:t xml:space="preserve"> </w:t>
      </w:r>
      <w:r w:rsidRPr="00545B84">
        <w:t>ban</w:t>
      </w:r>
      <w:r w:rsidRPr="00545B84">
        <w:rPr>
          <w:spacing w:val="-15"/>
        </w:rPr>
        <w:t xml:space="preserve"> </w:t>
      </w:r>
      <w:r w:rsidRPr="00545B84">
        <w:t>nhân</w:t>
      </w:r>
      <w:r w:rsidRPr="00545B84">
        <w:rPr>
          <w:spacing w:val="-14"/>
        </w:rPr>
        <w:t xml:space="preserve"> </w:t>
      </w:r>
      <w:r w:rsidRPr="00545B84">
        <w:t>dân</w:t>
      </w:r>
      <w:r w:rsidRPr="00545B84">
        <w:rPr>
          <w:spacing w:val="-14"/>
        </w:rPr>
        <w:t xml:space="preserve"> </w:t>
      </w:r>
      <w:r w:rsidRPr="00545B84">
        <w:t>các</w:t>
      </w:r>
      <w:r w:rsidRPr="00545B84">
        <w:rPr>
          <w:spacing w:val="-16"/>
        </w:rPr>
        <w:t xml:space="preserve"> </w:t>
      </w:r>
      <w:r w:rsidRPr="00545B84">
        <w:t>xã;</w:t>
      </w:r>
    </w:p>
    <w:p w14:paraId="7389932B" w14:textId="19C366F3" w:rsidR="00882E21" w:rsidRPr="00545B84" w:rsidRDefault="00882E21" w:rsidP="00021917">
      <w:pPr>
        <w:pStyle w:val="NormalIndent"/>
        <w:rPr>
          <w:lang w:val="it-IT"/>
        </w:rPr>
      </w:pPr>
      <w:r w:rsidRPr="00545B84">
        <w:rPr>
          <w:lang w:val="it-IT"/>
        </w:rPr>
        <w:t>Tài liệu, số liệu quy hoạch ngành có liên quan;</w:t>
      </w:r>
    </w:p>
    <w:p w14:paraId="6134FAB0" w14:textId="77777777" w:rsidR="000A678A" w:rsidRPr="00545B84" w:rsidRDefault="000A678A" w:rsidP="00727E6E">
      <w:pPr>
        <w:pStyle w:val="PlainText"/>
        <w:tabs>
          <w:tab w:val="left" w:pos="1134"/>
        </w:tabs>
        <w:spacing w:line="288" w:lineRule="auto"/>
        <w:ind w:firstLine="709"/>
        <w:rPr>
          <w:rFonts w:ascii="Times New Roman" w:hAnsi="Times New Roman"/>
          <w:szCs w:val="28"/>
          <w:lang w:val="it-IT"/>
        </w:rPr>
      </w:pPr>
    </w:p>
    <w:p w14:paraId="55039874" w14:textId="77777777" w:rsidR="00BA032A" w:rsidRPr="00545B84" w:rsidRDefault="00BA032A">
      <w:pPr>
        <w:jc w:val="left"/>
        <w:rPr>
          <w:b/>
          <w:snapToGrid w:val="0"/>
          <w:szCs w:val="28"/>
        </w:rPr>
      </w:pPr>
      <w:bookmarkStart w:id="12" w:name="_Toc443639873"/>
      <w:bookmarkStart w:id="13" w:name="_Toc102591156"/>
      <w:bookmarkStart w:id="14" w:name="_Toc250086954"/>
      <w:r w:rsidRPr="00545B84">
        <w:rPr>
          <w:b/>
          <w:szCs w:val="28"/>
        </w:rPr>
        <w:br w:type="page"/>
      </w:r>
    </w:p>
    <w:p w14:paraId="6375413F" w14:textId="042D32D4" w:rsidR="00232E52" w:rsidRPr="00545B84" w:rsidRDefault="00291835" w:rsidP="000C4EE9">
      <w:pPr>
        <w:pStyle w:val="Heading1"/>
        <w:numPr>
          <w:ilvl w:val="0"/>
          <w:numId w:val="0"/>
        </w:numPr>
        <w:spacing w:line="288" w:lineRule="auto"/>
        <w:jc w:val="center"/>
        <w:rPr>
          <w:rFonts w:ascii="Times New Roman" w:hAnsi="Times New Roman"/>
          <w:b/>
          <w:bCs/>
          <w:sz w:val="28"/>
          <w:szCs w:val="28"/>
        </w:rPr>
      </w:pPr>
      <w:r w:rsidRPr="00545B84">
        <w:rPr>
          <w:rFonts w:ascii="Times New Roman" w:hAnsi="Times New Roman"/>
          <w:b/>
          <w:sz w:val="28"/>
          <w:szCs w:val="28"/>
        </w:rPr>
        <w:lastRenderedPageBreak/>
        <w:t>PHẦN I</w:t>
      </w:r>
      <w:bookmarkStart w:id="15" w:name="_Toc443639874"/>
      <w:bookmarkStart w:id="16" w:name="_Toc102591157"/>
      <w:bookmarkEnd w:id="12"/>
      <w:bookmarkEnd w:id="13"/>
      <w:bookmarkEnd w:id="14"/>
      <w:r w:rsidR="00DF3BE1" w:rsidRPr="00545B84">
        <w:rPr>
          <w:rFonts w:ascii="Times New Roman" w:hAnsi="Times New Roman"/>
          <w:b/>
          <w:bCs/>
          <w:sz w:val="28"/>
          <w:szCs w:val="28"/>
        </w:rPr>
        <w:t xml:space="preserve"> </w:t>
      </w:r>
    </w:p>
    <w:p w14:paraId="6C20B489" w14:textId="77777777" w:rsidR="00502ECD" w:rsidRPr="00545B84" w:rsidRDefault="00502ECD" w:rsidP="00502ECD">
      <w:pPr>
        <w:pStyle w:val="Heading1"/>
        <w:numPr>
          <w:ilvl w:val="0"/>
          <w:numId w:val="0"/>
        </w:numPr>
        <w:spacing w:before="60" w:line="288" w:lineRule="auto"/>
        <w:jc w:val="center"/>
        <w:rPr>
          <w:rFonts w:ascii="Times New Roman" w:hAnsi="Times New Roman"/>
          <w:b/>
          <w:bCs/>
          <w:sz w:val="28"/>
          <w:szCs w:val="28"/>
        </w:rPr>
      </w:pPr>
      <w:bookmarkStart w:id="17" w:name="_Toc137921465"/>
      <w:bookmarkStart w:id="18" w:name="_Toc146653867"/>
      <w:bookmarkStart w:id="19" w:name="_Toc250086955"/>
      <w:bookmarkStart w:id="20" w:name="_Toc326915777"/>
      <w:bookmarkStart w:id="21" w:name="_Toc521019046"/>
      <w:bookmarkStart w:id="22" w:name="_Toc102591158"/>
      <w:bookmarkEnd w:id="15"/>
      <w:bookmarkEnd w:id="16"/>
      <w:r w:rsidRPr="00545B84">
        <w:rPr>
          <w:rFonts w:ascii="Times New Roman" w:hAnsi="Times New Roman"/>
          <w:b/>
          <w:bCs/>
          <w:sz w:val="28"/>
          <w:szCs w:val="28"/>
        </w:rPr>
        <w:t>PHẠM VI, QUY MÔ, ĐIỀU KIỆN TỰ NHIÊN VÀ HIỆN TRẠNG HẠ TẦNG XÃ HỘI, HẠ TẦNG KỸ THUẬT KHU ĐẤT</w:t>
      </w:r>
      <w:bookmarkEnd w:id="17"/>
      <w:bookmarkEnd w:id="18"/>
      <w:bookmarkEnd w:id="19"/>
    </w:p>
    <w:p w14:paraId="488213A5" w14:textId="77777777" w:rsidR="000A678A" w:rsidRPr="00545B84" w:rsidRDefault="000A678A" w:rsidP="000A678A"/>
    <w:p w14:paraId="593DEC57" w14:textId="77777777" w:rsidR="00502ECD" w:rsidRPr="00545B84" w:rsidRDefault="00502ECD" w:rsidP="00502ECD">
      <w:pPr>
        <w:pStyle w:val="Heading1"/>
        <w:numPr>
          <w:ilvl w:val="0"/>
          <w:numId w:val="0"/>
        </w:numPr>
        <w:shd w:val="clear" w:color="auto" w:fill="FFFFFF"/>
        <w:tabs>
          <w:tab w:val="left" w:pos="1134"/>
        </w:tabs>
        <w:spacing w:line="288" w:lineRule="auto"/>
        <w:rPr>
          <w:rFonts w:ascii="Times New Roman" w:hAnsi="Times New Roman"/>
          <w:b/>
          <w:bCs/>
          <w:sz w:val="28"/>
          <w:szCs w:val="28"/>
          <w:lang w:val="it-IT"/>
        </w:rPr>
      </w:pPr>
      <w:bookmarkStart w:id="23" w:name="_Toc146653868"/>
      <w:bookmarkStart w:id="24" w:name="_Toc250086956"/>
      <w:r w:rsidRPr="00545B84">
        <w:rPr>
          <w:rFonts w:ascii="Times New Roman" w:hAnsi="Times New Roman"/>
          <w:b/>
          <w:bCs/>
          <w:sz w:val="28"/>
          <w:szCs w:val="28"/>
          <w:lang w:val="it-IT"/>
        </w:rPr>
        <w:t xml:space="preserve">I. </w:t>
      </w:r>
      <w:bookmarkStart w:id="25" w:name="_Toc127038915"/>
      <w:r w:rsidRPr="00545B84">
        <w:rPr>
          <w:rFonts w:ascii="Times New Roman" w:hAnsi="Times New Roman"/>
          <w:b/>
          <w:bCs/>
          <w:sz w:val="28"/>
          <w:szCs w:val="28"/>
          <w:lang w:val="it-IT"/>
        </w:rPr>
        <w:t>VỊ TRÍ, PHẠM VI RANH GIỚI</w:t>
      </w:r>
      <w:bookmarkEnd w:id="25"/>
      <w:r w:rsidRPr="00545B84">
        <w:rPr>
          <w:rFonts w:ascii="Times New Roman" w:hAnsi="Times New Roman"/>
          <w:b/>
          <w:bCs/>
          <w:sz w:val="28"/>
          <w:szCs w:val="28"/>
          <w:lang w:val="it-IT"/>
        </w:rPr>
        <w:t>, QUY MÔ.</w:t>
      </w:r>
      <w:bookmarkEnd w:id="23"/>
      <w:bookmarkEnd w:id="24"/>
    </w:p>
    <w:p w14:paraId="495B719A" w14:textId="2F5ABA73" w:rsidR="00502ECD" w:rsidRPr="00545B84" w:rsidRDefault="00502ECD" w:rsidP="00A001DB">
      <w:pPr>
        <w:pStyle w:val="kkamucso"/>
        <w:rPr>
          <w:color w:val="auto"/>
        </w:rPr>
      </w:pPr>
      <w:bookmarkStart w:id="26" w:name="_Toc250086957"/>
      <w:r w:rsidRPr="00545B84">
        <w:rPr>
          <w:color w:val="auto"/>
        </w:rPr>
        <w:t>1. Vị  trí, phạm vi ranh giới.</w:t>
      </w:r>
      <w:bookmarkEnd w:id="26"/>
    </w:p>
    <w:p w14:paraId="188F38A1" w14:textId="16B0F715" w:rsidR="003C2F0F" w:rsidRPr="00545B84" w:rsidRDefault="003C2F0F" w:rsidP="003C2F0F">
      <w:pPr>
        <w:ind w:firstLine="851"/>
        <w:rPr>
          <w:rFonts w:eastAsia="Calibri"/>
          <w:snapToGrid w:val="0"/>
          <w:lang w:val="nb-NO"/>
        </w:rPr>
      </w:pPr>
      <w:bookmarkStart w:id="27" w:name="_Hlk71375089"/>
      <w:r w:rsidRPr="00545B84">
        <w:rPr>
          <w:rFonts w:eastAsia="Calibri"/>
          <w:snapToGrid w:val="0"/>
          <w:lang w:val="nb-NO"/>
        </w:rPr>
        <w:t>Trung tâm xã Hỏa Lựu có quy mô khoảng 23,04</w:t>
      </w:r>
      <w:r w:rsidR="00CE5636" w:rsidRPr="00545B84">
        <w:rPr>
          <w:rFonts w:eastAsia="Calibri"/>
          <w:snapToGrid w:val="0"/>
          <w:lang w:val="nb-NO"/>
        </w:rPr>
        <w:t xml:space="preserve"> </w:t>
      </w:r>
      <w:r w:rsidRPr="00545B84">
        <w:rPr>
          <w:rFonts w:eastAsia="Calibri"/>
          <w:snapToGrid w:val="0"/>
          <w:lang w:val="nb-NO"/>
        </w:rPr>
        <w:t>ha nằm trên địa bàn ấp Thạnh Đông và ấp Thạnh Phú xã Hỏa Lựu, có tứ cận tiếp giáp như sau:</w:t>
      </w:r>
    </w:p>
    <w:p w14:paraId="497C36AE" w14:textId="77777777" w:rsidR="003C2F0F" w:rsidRPr="00545B84" w:rsidRDefault="003C2F0F" w:rsidP="003C2F0F">
      <w:pPr>
        <w:ind w:firstLine="851"/>
        <w:rPr>
          <w:rFonts w:eastAsia="Calibri"/>
          <w:lang w:val="nb-NO"/>
        </w:rPr>
      </w:pPr>
      <w:r w:rsidRPr="00545B84">
        <w:rPr>
          <w:rFonts w:eastAsia="Calibri"/>
          <w:lang w:val="nb-NO"/>
        </w:rPr>
        <w:t xml:space="preserve">- Phía Đông Bắc giáp kênh Cái Su và đất dân. </w:t>
      </w:r>
    </w:p>
    <w:p w14:paraId="3D4A81E9" w14:textId="77777777" w:rsidR="003C2F0F" w:rsidRPr="00545B84" w:rsidRDefault="003C2F0F" w:rsidP="003C2F0F">
      <w:pPr>
        <w:ind w:firstLine="851"/>
        <w:rPr>
          <w:rFonts w:eastAsia="Calibri"/>
          <w:lang w:val="nb-NO"/>
        </w:rPr>
      </w:pPr>
      <w:r w:rsidRPr="00545B84">
        <w:rPr>
          <w:rFonts w:eastAsia="Calibri"/>
          <w:lang w:val="nb-NO"/>
        </w:rPr>
        <w:t>- Phía Đông Nam giáp kênh Cái Su.</w:t>
      </w:r>
    </w:p>
    <w:p w14:paraId="6E66932B" w14:textId="77777777" w:rsidR="003C2F0F" w:rsidRPr="00545B84" w:rsidRDefault="003C2F0F" w:rsidP="003C2F0F">
      <w:pPr>
        <w:ind w:firstLine="851"/>
        <w:rPr>
          <w:rFonts w:eastAsia="Calibri"/>
          <w:lang w:val="nb-NO"/>
        </w:rPr>
      </w:pPr>
      <w:r w:rsidRPr="00545B84">
        <w:rPr>
          <w:rFonts w:eastAsia="Calibri"/>
          <w:lang w:val="nb-NO"/>
        </w:rPr>
        <w:t>- Phía Tây Bắc giáp kênh thủy lợi và đất dân.</w:t>
      </w:r>
    </w:p>
    <w:p w14:paraId="76C531D4" w14:textId="7028DC6B" w:rsidR="00502ECD" w:rsidRPr="00545B84" w:rsidRDefault="003C2F0F" w:rsidP="003C2F0F">
      <w:pPr>
        <w:ind w:firstLine="851"/>
        <w:rPr>
          <w:lang w:val="nb-NO"/>
        </w:rPr>
      </w:pPr>
      <w:r w:rsidRPr="00545B84">
        <w:rPr>
          <w:rFonts w:eastAsia="Calibri"/>
          <w:lang w:val="nb-NO"/>
        </w:rPr>
        <w:t>- Phía Tây Nam giáp đất dân</w:t>
      </w:r>
      <w:r w:rsidR="00502ECD" w:rsidRPr="00545B84">
        <w:rPr>
          <w:lang w:val="nb-NO"/>
        </w:rPr>
        <w:t>.</w:t>
      </w:r>
    </w:p>
    <w:bookmarkEnd w:id="27"/>
    <w:p w14:paraId="061582F0" w14:textId="39549E3F" w:rsidR="00502ECD" w:rsidRPr="00545B84" w:rsidRDefault="00FC464A" w:rsidP="00502ECD">
      <w:pPr>
        <w:pStyle w:val="BodyText"/>
        <w:tabs>
          <w:tab w:val="left" w:pos="2977"/>
        </w:tabs>
        <w:spacing w:before="240" w:line="288" w:lineRule="auto"/>
        <w:jc w:val="center"/>
        <w:rPr>
          <w:rFonts w:ascii="Times New Roman" w:hAnsi="Times New Roman"/>
          <w:szCs w:val="28"/>
        </w:rPr>
      </w:pPr>
      <w:r w:rsidRPr="00545B84">
        <w:rPr>
          <w:noProof/>
        </w:rPr>
        <w:drawing>
          <wp:inline distT="0" distB="0" distL="0" distR="0" wp14:anchorId="111C9A7B" wp14:editId="42A63C71">
            <wp:extent cx="2930052" cy="2709333"/>
            <wp:effectExtent l="57150" t="57150" r="99060" b="914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5081" cy="273247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4CDA7A" w14:textId="77777777" w:rsidR="00502ECD" w:rsidRPr="00545B84" w:rsidRDefault="00502ECD" w:rsidP="00502ECD">
      <w:pPr>
        <w:tabs>
          <w:tab w:val="left" w:pos="1134"/>
        </w:tabs>
        <w:spacing w:before="240" w:line="288" w:lineRule="auto"/>
        <w:jc w:val="center"/>
        <w:rPr>
          <w:b/>
          <w:szCs w:val="28"/>
        </w:rPr>
      </w:pPr>
      <w:r w:rsidRPr="00545B84">
        <w:rPr>
          <w:b/>
          <w:szCs w:val="28"/>
          <w:lang w:val="it-IT"/>
        </w:rPr>
        <w:t>SƠ ĐỒ VỊ TRÍ KHU ĐẤT LẬP QUY HOẠCH</w:t>
      </w:r>
    </w:p>
    <w:p w14:paraId="43756F29" w14:textId="35701A44" w:rsidR="00502ECD" w:rsidRPr="00545B84" w:rsidRDefault="00502ECD" w:rsidP="00502ECD">
      <w:pPr>
        <w:pStyle w:val="PlainText"/>
        <w:widowControl w:val="0"/>
        <w:spacing w:after="60" w:line="288" w:lineRule="auto"/>
        <w:ind w:firstLine="709"/>
        <w:outlineLvl w:val="1"/>
        <w:rPr>
          <w:rFonts w:ascii="Times New Roman" w:hAnsi="Times New Roman"/>
          <w:b/>
          <w:bCs/>
          <w:szCs w:val="28"/>
          <w:lang w:val="it-IT"/>
        </w:rPr>
      </w:pPr>
      <w:bookmarkStart w:id="28" w:name="_Toc250086958"/>
      <w:r w:rsidRPr="00545B84">
        <w:rPr>
          <w:rFonts w:ascii="Times New Roman" w:hAnsi="Times New Roman"/>
          <w:b/>
          <w:bCs/>
          <w:szCs w:val="28"/>
          <w:lang w:val="it-IT"/>
        </w:rPr>
        <w:t>2. Quy mô lập quy hoạch:</w:t>
      </w:r>
      <w:bookmarkEnd w:id="28"/>
    </w:p>
    <w:p w14:paraId="0B365183" w14:textId="7FAD4D41" w:rsidR="00502ECD" w:rsidRPr="00545B84" w:rsidRDefault="00502ECD" w:rsidP="00502ECD">
      <w:pPr>
        <w:pStyle w:val="BodyTextIndent"/>
        <w:spacing w:before="60" w:after="60"/>
        <w:rPr>
          <w:rFonts w:ascii="Times New Roman" w:hAnsi="Times New Roman"/>
          <w:bCs/>
          <w:szCs w:val="28"/>
        </w:rPr>
      </w:pPr>
      <w:r w:rsidRPr="00545B84">
        <w:rPr>
          <w:rFonts w:ascii="Times New Roman" w:hAnsi="Times New Roman"/>
          <w:bCs/>
          <w:szCs w:val="28"/>
        </w:rPr>
        <w:t xml:space="preserve">- Quy mô diện tích: Khoảng </w:t>
      </w:r>
      <w:r w:rsidR="00611D2F" w:rsidRPr="00545B84">
        <w:rPr>
          <w:rFonts w:ascii="Times New Roman" w:hAnsi="Times New Roman"/>
          <w:bCs/>
          <w:szCs w:val="28"/>
        </w:rPr>
        <w:t xml:space="preserve">23,04 </w:t>
      </w:r>
      <w:r w:rsidRPr="00545B84">
        <w:rPr>
          <w:rFonts w:ascii="Times New Roman" w:hAnsi="Times New Roman"/>
          <w:bCs/>
          <w:szCs w:val="28"/>
        </w:rPr>
        <w:t>ha.</w:t>
      </w:r>
    </w:p>
    <w:p w14:paraId="3DE1CB5B" w14:textId="3CFAAF5A" w:rsidR="00502ECD" w:rsidRPr="00545B84" w:rsidRDefault="00502ECD" w:rsidP="00502ECD">
      <w:pPr>
        <w:spacing w:line="283" w:lineRule="auto"/>
        <w:ind w:firstLine="720"/>
        <w:rPr>
          <w:szCs w:val="28"/>
        </w:rPr>
      </w:pPr>
      <w:r w:rsidRPr="00545B84">
        <w:rPr>
          <w:szCs w:val="28"/>
        </w:rPr>
        <w:t xml:space="preserve">- Dân số hiện trạng khu vực lập quy hoạch: khoảng </w:t>
      </w:r>
      <w:r w:rsidR="00C35D7A" w:rsidRPr="00545B84">
        <w:rPr>
          <w:szCs w:val="28"/>
        </w:rPr>
        <w:t>550</w:t>
      </w:r>
      <w:r w:rsidRPr="00545B84">
        <w:rPr>
          <w:szCs w:val="28"/>
        </w:rPr>
        <w:t xml:space="preserve"> người (đánh giá theo mật độ dân số trung bình toàn xã</w:t>
      </w:r>
      <w:r w:rsidR="00E84B8D" w:rsidRPr="00545B84">
        <w:rPr>
          <w:szCs w:val="28"/>
        </w:rPr>
        <w:t xml:space="preserve"> năm 202</w:t>
      </w:r>
      <w:r w:rsidR="00E41A84">
        <w:rPr>
          <w:szCs w:val="28"/>
        </w:rPr>
        <w:t>3</w:t>
      </w:r>
      <w:r w:rsidRPr="00545B84">
        <w:rPr>
          <w:szCs w:val="28"/>
        </w:rPr>
        <w:t>; hiện trạng dân cư sinh sống và dân cư vãng lai).</w:t>
      </w:r>
    </w:p>
    <w:p w14:paraId="7B18E983" w14:textId="184A1132" w:rsidR="006E49C9" w:rsidRPr="00545B84" w:rsidRDefault="00502ECD" w:rsidP="00727E6E">
      <w:pPr>
        <w:pStyle w:val="Heading1"/>
        <w:numPr>
          <w:ilvl w:val="0"/>
          <w:numId w:val="0"/>
        </w:numPr>
        <w:shd w:val="clear" w:color="auto" w:fill="FFFFFF"/>
        <w:tabs>
          <w:tab w:val="left" w:pos="1134"/>
        </w:tabs>
        <w:spacing w:line="288" w:lineRule="auto"/>
        <w:rPr>
          <w:rFonts w:ascii="Times New Roman" w:hAnsi="Times New Roman"/>
          <w:b/>
          <w:bCs/>
          <w:sz w:val="28"/>
          <w:szCs w:val="28"/>
          <w:lang w:val="it-IT"/>
        </w:rPr>
      </w:pPr>
      <w:bookmarkStart w:id="29" w:name="_Toc250086959"/>
      <w:r w:rsidRPr="00545B84">
        <w:rPr>
          <w:rFonts w:ascii="Times New Roman" w:hAnsi="Times New Roman"/>
          <w:b/>
          <w:bCs/>
          <w:sz w:val="28"/>
          <w:szCs w:val="28"/>
          <w:lang w:val="it-IT"/>
        </w:rPr>
        <w:t>I</w:t>
      </w:r>
      <w:r w:rsidR="006E49C9" w:rsidRPr="00545B84">
        <w:rPr>
          <w:rFonts w:ascii="Times New Roman" w:hAnsi="Times New Roman"/>
          <w:b/>
          <w:bCs/>
          <w:sz w:val="28"/>
          <w:szCs w:val="28"/>
          <w:lang w:val="it-IT"/>
        </w:rPr>
        <w:t xml:space="preserve">I. </w:t>
      </w:r>
      <w:bookmarkEnd w:id="20"/>
      <w:r w:rsidR="006E49C9" w:rsidRPr="00545B84">
        <w:rPr>
          <w:rFonts w:ascii="Times New Roman" w:hAnsi="Times New Roman"/>
          <w:b/>
          <w:bCs/>
          <w:sz w:val="28"/>
          <w:szCs w:val="28"/>
          <w:lang w:val="it-IT"/>
        </w:rPr>
        <w:t>ĐIỀU KIỆN TỰ NHIÊN</w:t>
      </w:r>
      <w:bookmarkEnd w:id="21"/>
      <w:bookmarkEnd w:id="22"/>
      <w:bookmarkEnd w:id="29"/>
      <w:r w:rsidR="006E49C9" w:rsidRPr="00545B84">
        <w:rPr>
          <w:rFonts w:ascii="Times New Roman" w:hAnsi="Times New Roman"/>
          <w:b/>
          <w:bCs/>
          <w:sz w:val="28"/>
          <w:szCs w:val="28"/>
          <w:lang w:val="it-IT"/>
        </w:rPr>
        <w:t xml:space="preserve"> </w:t>
      </w:r>
    </w:p>
    <w:p w14:paraId="54B413D8" w14:textId="6F810062" w:rsidR="00536BD2" w:rsidRPr="00545B84" w:rsidRDefault="00536BD2" w:rsidP="00502ECD">
      <w:pPr>
        <w:pStyle w:val="PlainText"/>
        <w:widowControl w:val="0"/>
        <w:spacing w:after="60" w:line="288" w:lineRule="auto"/>
        <w:ind w:firstLine="709"/>
        <w:outlineLvl w:val="1"/>
        <w:rPr>
          <w:rFonts w:ascii="Times New Roman" w:hAnsi="Times New Roman"/>
          <w:b/>
          <w:bCs/>
          <w:szCs w:val="28"/>
          <w:lang w:val="it-IT"/>
        </w:rPr>
      </w:pPr>
      <w:r w:rsidRPr="00545B84">
        <w:rPr>
          <w:rFonts w:ascii="Times New Roman" w:hAnsi="Times New Roman"/>
          <w:b/>
          <w:bCs/>
          <w:szCs w:val="28"/>
          <w:lang w:val="it-IT"/>
        </w:rPr>
        <w:tab/>
      </w:r>
      <w:bookmarkStart w:id="30" w:name="_Toc8850903"/>
      <w:bookmarkStart w:id="31" w:name="_Toc121849380"/>
      <w:bookmarkStart w:id="32" w:name="_Toc250086960"/>
      <w:bookmarkStart w:id="33" w:name="_Toc253744075"/>
      <w:bookmarkStart w:id="34" w:name="_Toc443639882"/>
      <w:bookmarkStart w:id="35" w:name="_Toc102591164"/>
      <w:r w:rsidR="00502ECD" w:rsidRPr="00545B84">
        <w:rPr>
          <w:rFonts w:ascii="Times New Roman" w:hAnsi="Times New Roman"/>
          <w:b/>
          <w:bCs/>
          <w:szCs w:val="28"/>
          <w:lang w:val="it-IT"/>
        </w:rPr>
        <w:t>1</w:t>
      </w:r>
      <w:r w:rsidRPr="00545B84">
        <w:rPr>
          <w:rFonts w:ascii="Times New Roman" w:hAnsi="Times New Roman"/>
          <w:b/>
          <w:bCs/>
          <w:szCs w:val="28"/>
          <w:lang w:val="it-IT"/>
        </w:rPr>
        <w:t>. Địa hình - địa mạo:</w:t>
      </w:r>
      <w:bookmarkEnd w:id="30"/>
      <w:bookmarkEnd w:id="31"/>
      <w:bookmarkEnd w:id="32"/>
      <w:r w:rsidRPr="00545B84">
        <w:rPr>
          <w:rFonts w:ascii="Times New Roman" w:hAnsi="Times New Roman"/>
          <w:b/>
          <w:bCs/>
          <w:szCs w:val="28"/>
          <w:lang w:val="it-IT"/>
        </w:rPr>
        <w:tab/>
      </w:r>
    </w:p>
    <w:p w14:paraId="75FB52AC" w14:textId="77777777" w:rsidR="00003CD7" w:rsidRPr="00545B84" w:rsidRDefault="00003CD7" w:rsidP="00003CD7">
      <w:pPr>
        <w:spacing w:line="288" w:lineRule="auto"/>
        <w:ind w:firstLine="720"/>
        <w:rPr>
          <w:szCs w:val="28"/>
          <w:lang w:val="vi-VN"/>
        </w:rPr>
      </w:pPr>
      <w:bookmarkStart w:id="36" w:name="_Toc219731567"/>
      <w:bookmarkStart w:id="37" w:name="_Toc219731726"/>
      <w:bookmarkStart w:id="38" w:name="_Toc219731848"/>
      <w:bookmarkStart w:id="39" w:name="_Toc219731944"/>
      <w:bookmarkStart w:id="40" w:name="_Toc219732176"/>
      <w:bookmarkStart w:id="41" w:name="_Hlk71375684"/>
      <w:bookmarkStart w:id="42" w:name="_Toc253744076"/>
      <w:bookmarkEnd w:id="33"/>
      <w:r w:rsidRPr="00545B84">
        <w:rPr>
          <w:szCs w:val="28"/>
        </w:rPr>
        <w:t xml:space="preserve">- </w:t>
      </w:r>
      <w:r w:rsidRPr="00545B84">
        <w:rPr>
          <w:szCs w:val="28"/>
          <w:lang w:val="vi-VN"/>
        </w:rPr>
        <w:t xml:space="preserve">Địa hình khu đất quy hoạch đa phần là đất ruộng vườn, </w:t>
      </w:r>
      <w:r w:rsidRPr="00545B84">
        <w:rPr>
          <w:szCs w:val="28"/>
        </w:rPr>
        <w:t xml:space="preserve">một phần nhỏ là đất </w:t>
      </w:r>
      <w:r w:rsidRPr="00545B84">
        <w:rPr>
          <w:szCs w:val="28"/>
          <w:lang w:val="vi-VN"/>
        </w:rPr>
        <w:t xml:space="preserve">ao mương, </w:t>
      </w:r>
      <w:r w:rsidRPr="00545B84">
        <w:rPr>
          <w:szCs w:val="28"/>
        </w:rPr>
        <w:t>nhà ở và đường xi măng 2m,</w:t>
      </w:r>
      <w:r w:rsidRPr="00545B84">
        <w:rPr>
          <w:szCs w:val="28"/>
          <w:lang w:val="vi-VN"/>
        </w:rPr>
        <w:t>.</w:t>
      </w:r>
      <w:r w:rsidRPr="00545B84">
        <w:rPr>
          <w:szCs w:val="28"/>
        </w:rPr>
        <w:t>.</w:t>
      </w:r>
      <w:r w:rsidRPr="00545B84">
        <w:rPr>
          <w:szCs w:val="28"/>
          <w:lang w:val="vi-VN"/>
        </w:rPr>
        <w:t xml:space="preserve"> địa hình tương đối bằng phẳng</w:t>
      </w:r>
      <w:bookmarkEnd w:id="36"/>
      <w:bookmarkEnd w:id="37"/>
      <w:bookmarkEnd w:id="38"/>
      <w:bookmarkEnd w:id="39"/>
      <w:bookmarkEnd w:id="40"/>
      <w:r w:rsidRPr="00545B84">
        <w:rPr>
          <w:szCs w:val="28"/>
          <w:lang w:val="vi-VN"/>
        </w:rPr>
        <w:t xml:space="preserve">. </w:t>
      </w:r>
    </w:p>
    <w:p w14:paraId="51F7E318" w14:textId="1E18E8EE" w:rsidR="00536BD2" w:rsidRPr="00545B84" w:rsidRDefault="00003CD7" w:rsidP="00003CD7">
      <w:pPr>
        <w:spacing w:line="288" w:lineRule="auto"/>
        <w:ind w:firstLine="720"/>
        <w:rPr>
          <w:szCs w:val="28"/>
          <w:lang w:val="vi-VN"/>
        </w:rPr>
      </w:pPr>
      <w:r w:rsidRPr="00545B84">
        <w:rPr>
          <w:szCs w:val="28"/>
        </w:rPr>
        <w:t xml:space="preserve">- </w:t>
      </w:r>
      <w:r w:rsidRPr="00545B84">
        <w:rPr>
          <w:szCs w:val="28"/>
          <w:lang w:val="vi-VN"/>
        </w:rPr>
        <w:t>Cao độ tự nhiên thay đổi từ</w:t>
      </w:r>
      <w:r w:rsidRPr="00545B84">
        <w:rPr>
          <w:szCs w:val="28"/>
        </w:rPr>
        <w:t xml:space="preserve"> +0,13 m đến +1,04 m, cao độ trung bình mặt đất tự nhiên +0,41m </w:t>
      </w:r>
      <w:r w:rsidRPr="00545B84">
        <w:rPr>
          <w:i/>
          <w:szCs w:val="28"/>
          <w:lang w:val="vi-VN"/>
        </w:rPr>
        <w:t xml:space="preserve">(so với cao độ </w:t>
      </w:r>
      <w:r w:rsidR="00A47336" w:rsidRPr="00545B84">
        <w:rPr>
          <w:i/>
          <w:szCs w:val="28"/>
          <w:lang w:val="vi-VN"/>
        </w:rPr>
        <w:t>Hòn Dấu</w:t>
      </w:r>
      <w:r w:rsidR="00536BD2" w:rsidRPr="00545B84">
        <w:rPr>
          <w:i/>
          <w:szCs w:val="28"/>
          <w:lang w:val="vi-VN"/>
        </w:rPr>
        <w:t>)</w:t>
      </w:r>
      <w:r w:rsidR="00536BD2" w:rsidRPr="00545B84">
        <w:rPr>
          <w:szCs w:val="28"/>
          <w:lang w:val="vi-VN"/>
        </w:rPr>
        <w:t>.</w:t>
      </w:r>
    </w:p>
    <w:p w14:paraId="2DCFEDE8" w14:textId="397D2756" w:rsidR="00536BD2" w:rsidRPr="00545B84" w:rsidRDefault="00502ECD" w:rsidP="00727E6E">
      <w:pPr>
        <w:pStyle w:val="BodyTextIndent"/>
        <w:spacing w:after="60" w:line="288" w:lineRule="auto"/>
        <w:outlineLvl w:val="1"/>
        <w:rPr>
          <w:rFonts w:ascii="Times New Roman" w:hAnsi="Times New Roman"/>
          <w:b/>
          <w:szCs w:val="28"/>
        </w:rPr>
      </w:pPr>
      <w:bookmarkStart w:id="43" w:name="_Toc8850904"/>
      <w:bookmarkStart w:id="44" w:name="_Toc121849381"/>
      <w:bookmarkStart w:id="45" w:name="_Toc250086961"/>
      <w:bookmarkEnd w:id="41"/>
      <w:r w:rsidRPr="00545B84">
        <w:rPr>
          <w:rFonts w:ascii="Times New Roman" w:hAnsi="Times New Roman"/>
          <w:b/>
          <w:szCs w:val="28"/>
        </w:rPr>
        <w:lastRenderedPageBreak/>
        <w:t>2</w:t>
      </w:r>
      <w:r w:rsidR="00536BD2" w:rsidRPr="00545B84">
        <w:rPr>
          <w:rFonts w:ascii="Times New Roman" w:hAnsi="Times New Roman"/>
          <w:b/>
          <w:szCs w:val="28"/>
          <w:lang w:val="vi-VN"/>
        </w:rPr>
        <w:t>. Thủy văn:</w:t>
      </w:r>
      <w:bookmarkEnd w:id="43"/>
      <w:bookmarkEnd w:id="44"/>
      <w:bookmarkEnd w:id="45"/>
    </w:p>
    <w:p w14:paraId="740BBEEC" w14:textId="77777777" w:rsidR="00F851B2" w:rsidRPr="00545B84" w:rsidRDefault="00F851B2" w:rsidP="00F851B2">
      <w:pPr>
        <w:spacing w:line="288" w:lineRule="auto"/>
        <w:ind w:firstLine="709"/>
        <w:rPr>
          <w:szCs w:val="28"/>
        </w:rPr>
      </w:pPr>
      <w:bookmarkStart w:id="46" w:name="_Toc8850905"/>
      <w:bookmarkEnd w:id="42"/>
      <w:r w:rsidRPr="00545B84">
        <w:rPr>
          <w:b/>
          <w:szCs w:val="28"/>
        </w:rPr>
        <w:t xml:space="preserve">Chế độ thủy văn: </w:t>
      </w:r>
      <w:r w:rsidRPr="00545B84">
        <w:rPr>
          <w:szCs w:val="28"/>
        </w:rPr>
        <w:t>Chế độ thủy văn của hệ thống kênh rạch ở thành phố Vị Thanh nói chung và của xã Hỏa Lựu nói riêng, chịu tác động của 4 yếu tố chính là: chế độ dòng chảy chính của sông rạch, chế độ mưa tại chỗ, chế độ triều biển Đông và chế độ triều biển Tây.</w:t>
      </w:r>
    </w:p>
    <w:p w14:paraId="01A857CD" w14:textId="77777777" w:rsidR="00F851B2" w:rsidRPr="00545B84" w:rsidRDefault="00F851B2" w:rsidP="00F851B2">
      <w:pPr>
        <w:spacing w:line="288" w:lineRule="auto"/>
        <w:ind w:firstLine="709"/>
        <w:rPr>
          <w:szCs w:val="28"/>
        </w:rPr>
      </w:pPr>
      <w:r w:rsidRPr="00545B84">
        <w:rPr>
          <w:b/>
          <w:szCs w:val="28"/>
        </w:rPr>
        <w:t xml:space="preserve">Tình trạng ngập lũ: </w:t>
      </w:r>
      <w:r w:rsidRPr="00545B84">
        <w:rPr>
          <w:szCs w:val="28"/>
        </w:rPr>
        <w:t>So với các tỉnh khác thuộc ĐBSCL, Hậu Giang nói chung, địa bàn xã và thành phố Vị Thanh nói riêng nằm ở vùng ngập nông nên lũ thường đến muộn, rút chậm và cường suất nhỏ hơn. Tuy nhiên, do Hậu Giang chịu ảnh hưởng của 2 chế độ thuỷ triều là triều biển Đông qua sông Hậu và triều biển Tây qua sông Cái Lớn nên khả năng tiêu thoát chậm, nhất là khu vực phía Tây - Nam của tỉnh (Long Mỹ, Phụng Hiệp, Vị Thanh), làm cho quá trình tiêu thoát nước ở thành phố Vị Thanh bị chậm lại.</w:t>
      </w:r>
    </w:p>
    <w:p w14:paraId="323D14E3" w14:textId="77777777" w:rsidR="00F851B2" w:rsidRPr="00545B84" w:rsidRDefault="00F851B2" w:rsidP="00F851B2">
      <w:pPr>
        <w:spacing w:line="288" w:lineRule="auto"/>
        <w:ind w:firstLine="709"/>
        <w:rPr>
          <w:szCs w:val="28"/>
        </w:rPr>
      </w:pPr>
      <w:r w:rsidRPr="00545B84">
        <w:rPr>
          <w:b/>
          <w:szCs w:val="28"/>
        </w:rPr>
        <w:t xml:space="preserve">Thủy triều: </w:t>
      </w:r>
      <w:r w:rsidRPr="00545B84">
        <w:rPr>
          <w:szCs w:val="28"/>
        </w:rPr>
        <w:t>Dưới tác động của thủy triều, địa hình, chế độ mưa, khu vực giữa thành phố (trong đó có xã Hỏa Lựu) nằm trong vùng giáp nước nên khả năng tiêu thoát nước của khu vực này khá khó khăn, đặc biệt là các tháng mưa lũ, mức ngập bình quân trên 60-90cm, thời gian ngập bắt đầu từ 1- 15/8, kết thúc 1-15/11). Cơ cấu cây trồng chủ yếu là 2 vụ lúa, lúa – mía, cây ăn quả.</w:t>
      </w:r>
    </w:p>
    <w:p w14:paraId="6C5711E5" w14:textId="77777777" w:rsidR="00F851B2" w:rsidRPr="00545B84" w:rsidRDefault="00F851B2" w:rsidP="00F851B2">
      <w:pPr>
        <w:spacing w:line="288" w:lineRule="auto"/>
        <w:ind w:firstLine="709"/>
        <w:rPr>
          <w:szCs w:val="28"/>
          <w:shd w:val="clear" w:color="auto" w:fill="FFFFFF"/>
        </w:rPr>
      </w:pPr>
      <w:r w:rsidRPr="00545B84">
        <w:rPr>
          <w:b/>
          <w:szCs w:val="28"/>
          <w:shd w:val="clear" w:color="auto" w:fill="FFFFFF"/>
        </w:rPr>
        <w:t>Về tình hình xâm nhập mặn:</w:t>
      </w:r>
      <w:r w:rsidRPr="00545B84">
        <w:rPr>
          <w:szCs w:val="28"/>
          <w:shd w:val="clear" w:color="auto" w:fill="FFFFFF"/>
        </w:rPr>
        <w:t xml:space="preserve"> do thành phố có địa hình trũng, chịu ảnh hưởng thủy triều biển Tây, nên nước mặn xâm nhập vào địa bàn qua sông Cái Lớn, ảnh hưởng trực tiếp đến các xã Hỏa Lựu. Khi xảy ra tình trạng hạn mặn hay triều cường xâm nhập, hầu như toàn bộ diện tích thành phố đều bị ảnh hưởng thời gian lưu lại rất lâu, làm ảnh hưởng lớn đến đời sống và sản xuất của người dân.</w:t>
      </w:r>
    </w:p>
    <w:p w14:paraId="635663D4" w14:textId="77777777" w:rsidR="00F851B2" w:rsidRPr="00545B84" w:rsidRDefault="00F851B2" w:rsidP="00F851B2">
      <w:pPr>
        <w:widowControl w:val="0"/>
        <w:spacing w:line="288" w:lineRule="auto"/>
        <w:ind w:right="-29" w:firstLine="709"/>
      </w:pPr>
      <w:r w:rsidRPr="00545B84">
        <w:t>Trước đây, xâm nhập mặn trên 4g/l thường lên tới địa bàn phía Tây xã Vị</w:t>
      </w:r>
      <w:r w:rsidRPr="00545B84">
        <w:rPr>
          <w:spacing w:val="1"/>
        </w:rPr>
        <w:t xml:space="preserve"> </w:t>
      </w:r>
      <w:r w:rsidRPr="00545B84">
        <w:t>Tân. Vào mùa khô từ tháng 3-4, nước mặn theo sông Cái Lớn vào tới các xã Hỏa</w:t>
      </w:r>
      <w:r w:rsidRPr="00545B84">
        <w:rPr>
          <w:spacing w:val="-67"/>
        </w:rPr>
        <w:t xml:space="preserve"> </w:t>
      </w:r>
      <w:r w:rsidRPr="00545B84">
        <w:t>Tiến, Tân Tiến, Hỏa Lựu và xâm nhập sâu vào nội đồng theo các kênh rạch. Tuy</w:t>
      </w:r>
      <w:r w:rsidRPr="00545B84">
        <w:rPr>
          <w:spacing w:val="-67"/>
        </w:rPr>
        <w:t xml:space="preserve"> </w:t>
      </w:r>
      <w:r w:rsidRPr="00545B84">
        <w:t>nhiên</w:t>
      </w:r>
      <w:r w:rsidRPr="00545B84">
        <w:rPr>
          <w:spacing w:val="-6"/>
        </w:rPr>
        <w:t xml:space="preserve"> </w:t>
      </w:r>
      <w:r w:rsidRPr="00545B84">
        <w:t>do</w:t>
      </w:r>
      <w:r w:rsidRPr="00545B84">
        <w:rPr>
          <w:spacing w:val="-7"/>
        </w:rPr>
        <w:t xml:space="preserve"> </w:t>
      </w:r>
      <w:r w:rsidRPr="00545B84">
        <w:t>quá</w:t>
      </w:r>
      <w:r w:rsidRPr="00545B84">
        <w:rPr>
          <w:spacing w:val="-5"/>
        </w:rPr>
        <w:t xml:space="preserve"> </w:t>
      </w:r>
      <w:r w:rsidRPr="00545B84">
        <w:t>trình</w:t>
      </w:r>
      <w:r w:rsidRPr="00545B84">
        <w:rPr>
          <w:spacing w:val="-7"/>
        </w:rPr>
        <w:t xml:space="preserve"> </w:t>
      </w:r>
      <w:r w:rsidRPr="00545B84">
        <w:t>biến</w:t>
      </w:r>
      <w:r w:rsidRPr="00545B84">
        <w:rPr>
          <w:spacing w:val="-5"/>
        </w:rPr>
        <w:t xml:space="preserve"> </w:t>
      </w:r>
      <w:r w:rsidRPr="00545B84">
        <w:t>đổi</w:t>
      </w:r>
      <w:r w:rsidRPr="00545B84">
        <w:rPr>
          <w:spacing w:val="-4"/>
        </w:rPr>
        <w:t xml:space="preserve"> </w:t>
      </w:r>
      <w:r w:rsidRPr="00545B84">
        <w:t>khí</w:t>
      </w:r>
      <w:r w:rsidRPr="00545B84">
        <w:rPr>
          <w:spacing w:val="-5"/>
        </w:rPr>
        <w:t xml:space="preserve"> </w:t>
      </w:r>
      <w:r w:rsidRPr="00545B84">
        <w:t>hậu,</w:t>
      </w:r>
      <w:r w:rsidRPr="00545B84">
        <w:rPr>
          <w:spacing w:val="-8"/>
        </w:rPr>
        <w:t xml:space="preserve"> </w:t>
      </w:r>
      <w:r w:rsidRPr="00545B84">
        <w:t>tình</w:t>
      </w:r>
      <w:r w:rsidRPr="00545B84">
        <w:rPr>
          <w:spacing w:val="-7"/>
        </w:rPr>
        <w:t xml:space="preserve"> </w:t>
      </w:r>
      <w:r w:rsidRPr="00545B84">
        <w:t>hình</w:t>
      </w:r>
      <w:r w:rsidRPr="00545B84">
        <w:rPr>
          <w:spacing w:val="-7"/>
        </w:rPr>
        <w:t xml:space="preserve"> </w:t>
      </w:r>
      <w:r w:rsidRPr="00545B84">
        <w:t>nhiễm</w:t>
      </w:r>
      <w:r w:rsidRPr="00545B84">
        <w:rPr>
          <w:spacing w:val="-7"/>
        </w:rPr>
        <w:t xml:space="preserve"> </w:t>
      </w:r>
      <w:r w:rsidRPr="00545B84">
        <w:t>mặn</w:t>
      </w:r>
      <w:r w:rsidRPr="00545B84">
        <w:rPr>
          <w:spacing w:val="-4"/>
        </w:rPr>
        <w:t xml:space="preserve"> </w:t>
      </w:r>
      <w:r w:rsidRPr="00545B84">
        <w:t>vào</w:t>
      </w:r>
      <w:r w:rsidRPr="00545B84">
        <w:rPr>
          <w:spacing w:val="-4"/>
        </w:rPr>
        <w:t xml:space="preserve"> </w:t>
      </w:r>
      <w:r w:rsidRPr="00545B84">
        <w:t>Vị</w:t>
      </w:r>
      <w:r w:rsidRPr="00545B84">
        <w:rPr>
          <w:spacing w:val="-6"/>
        </w:rPr>
        <w:t xml:space="preserve"> </w:t>
      </w:r>
      <w:r w:rsidRPr="00545B84">
        <w:t>Thanh</w:t>
      </w:r>
      <w:r w:rsidRPr="00545B84">
        <w:rPr>
          <w:spacing w:val="-6"/>
        </w:rPr>
        <w:t xml:space="preserve"> </w:t>
      </w:r>
      <w:r w:rsidRPr="00545B84">
        <w:t>có</w:t>
      </w:r>
      <w:r w:rsidRPr="00545B84">
        <w:rPr>
          <w:spacing w:val="-7"/>
        </w:rPr>
        <w:t xml:space="preserve"> </w:t>
      </w:r>
      <w:r w:rsidRPr="00545B84">
        <w:t>những</w:t>
      </w:r>
      <w:r w:rsidRPr="00545B84">
        <w:rPr>
          <w:spacing w:val="-67"/>
        </w:rPr>
        <w:t xml:space="preserve"> </w:t>
      </w:r>
      <w:r w:rsidRPr="00545B84">
        <w:t>biến đổi khó lường, riêng năm 2008 (20/4/-28/4) do ảnh hưởng của gió Tây Nam</w:t>
      </w:r>
      <w:r w:rsidRPr="00545B84">
        <w:rPr>
          <w:spacing w:val="-67"/>
        </w:rPr>
        <w:t xml:space="preserve"> </w:t>
      </w:r>
      <w:r w:rsidRPr="00545B84">
        <w:t>kết hợp triều cường, đưa nước mặn lấn sâu đến xã Vị Đông (Vị Thủy), ngưỡng</w:t>
      </w:r>
      <w:r w:rsidRPr="00545B84">
        <w:rPr>
          <w:spacing w:val="1"/>
        </w:rPr>
        <w:t xml:space="preserve"> </w:t>
      </w:r>
      <w:r w:rsidRPr="00545B84">
        <w:t>mặn</w:t>
      </w:r>
      <w:r w:rsidRPr="00545B84">
        <w:rPr>
          <w:spacing w:val="-6"/>
        </w:rPr>
        <w:t xml:space="preserve"> </w:t>
      </w:r>
      <w:r w:rsidRPr="00545B84">
        <w:t>vào</w:t>
      </w:r>
      <w:r w:rsidRPr="00545B84">
        <w:rPr>
          <w:spacing w:val="-8"/>
        </w:rPr>
        <w:t xml:space="preserve"> </w:t>
      </w:r>
      <w:r w:rsidRPr="00545B84">
        <w:t>khoảng</w:t>
      </w:r>
      <w:r w:rsidRPr="00545B84">
        <w:rPr>
          <w:spacing w:val="-6"/>
        </w:rPr>
        <w:t xml:space="preserve"> </w:t>
      </w:r>
      <w:r w:rsidRPr="00545B84">
        <w:t>7,4</w:t>
      </w:r>
      <w:r w:rsidRPr="00545B84">
        <w:rPr>
          <w:spacing w:val="-9"/>
        </w:rPr>
        <w:t xml:space="preserve"> </w:t>
      </w:r>
      <w:r w:rsidRPr="00545B84">
        <w:t>g/l</w:t>
      </w:r>
      <w:r w:rsidRPr="00545B84">
        <w:rPr>
          <w:spacing w:val="-7"/>
        </w:rPr>
        <w:t xml:space="preserve"> </w:t>
      </w:r>
      <w:r w:rsidRPr="00545B84">
        <w:t>(tại</w:t>
      </w:r>
      <w:r w:rsidRPr="00545B84">
        <w:rPr>
          <w:spacing w:val="-6"/>
        </w:rPr>
        <w:t xml:space="preserve"> </w:t>
      </w:r>
      <w:r w:rsidRPr="00545B84">
        <w:t>các</w:t>
      </w:r>
      <w:r w:rsidRPr="00545B84">
        <w:rPr>
          <w:spacing w:val="-9"/>
        </w:rPr>
        <w:t xml:space="preserve"> </w:t>
      </w:r>
      <w:r w:rsidRPr="00545B84">
        <w:t>kênh</w:t>
      </w:r>
      <w:r w:rsidRPr="00545B84">
        <w:rPr>
          <w:spacing w:val="-8"/>
        </w:rPr>
        <w:t xml:space="preserve"> </w:t>
      </w:r>
      <w:r w:rsidRPr="00545B84">
        <w:t>nội</w:t>
      </w:r>
      <w:r w:rsidRPr="00545B84">
        <w:rPr>
          <w:spacing w:val="-7"/>
        </w:rPr>
        <w:t xml:space="preserve"> </w:t>
      </w:r>
      <w:r w:rsidRPr="00545B84">
        <w:t>đồng</w:t>
      </w:r>
      <w:r w:rsidRPr="00545B84">
        <w:rPr>
          <w:spacing w:val="-6"/>
        </w:rPr>
        <w:t xml:space="preserve"> </w:t>
      </w:r>
      <w:r w:rsidRPr="00545B84">
        <w:t>xã</w:t>
      </w:r>
      <w:r w:rsidRPr="00545B84">
        <w:rPr>
          <w:spacing w:val="-7"/>
        </w:rPr>
        <w:t xml:space="preserve"> </w:t>
      </w:r>
      <w:r w:rsidRPr="00545B84">
        <w:t>Hỏa</w:t>
      </w:r>
      <w:r w:rsidRPr="00545B84">
        <w:rPr>
          <w:spacing w:val="-8"/>
        </w:rPr>
        <w:t xml:space="preserve"> </w:t>
      </w:r>
      <w:r w:rsidRPr="00545B84">
        <w:t>Tiến),</w:t>
      </w:r>
      <w:r w:rsidRPr="00545B84">
        <w:rPr>
          <w:spacing w:val="-7"/>
        </w:rPr>
        <w:t xml:space="preserve"> </w:t>
      </w:r>
      <w:r w:rsidRPr="00545B84">
        <w:t>trung</w:t>
      </w:r>
      <w:r w:rsidRPr="00545B84">
        <w:rPr>
          <w:spacing w:val="-8"/>
        </w:rPr>
        <w:t xml:space="preserve"> </w:t>
      </w:r>
      <w:r w:rsidRPr="00545B84">
        <w:t>tâm</w:t>
      </w:r>
      <w:r w:rsidRPr="00545B84">
        <w:rPr>
          <w:spacing w:val="-11"/>
        </w:rPr>
        <w:t xml:space="preserve"> </w:t>
      </w:r>
      <w:r w:rsidRPr="00545B84">
        <w:t>thành</w:t>
      </w:r>
      <w:r w:rsidRPr="00545B84">
        <w:rPr>
          <w:spacing w:val="-6"/>
        </w:rPr>
        <w:t xml:space="preserve"> </w:t>
      </w:r>
      <w:r w:rsidRPr="00545B84">
        <w:t>phố</w:t>
      </w:r>
      <w:r w:rsidRPr="00545B84">
        <w:rPr>
          <w:spacing w:val="-68"/>
        </w:rPr>
        <w:t xml:space="preserve"> </w:t>
      </w:r>
      <w:r w:rsidRPr="00545B84">
        <w:t>(cầu</w:t>
      </w:r>
      <w:r w:rsidRPr="00545B84">
        <w:rPr>
          <w:spacing w:val="-9"/>
        </w:rPr>
        <w:t xml:space="preserve"> </w:t>
      </w:r>
      <w:r w:rsidRPr="00545B84">
        <w:t>2/9)</w:t>
      </w:r>
      <w:r w:rsidRPr="00545B84">
        <w:rPr>
          <w:spacing w:val="-9"/>
        </w:rPr>
        <w:t xml:space="preserve"> </w:t>
      </w:r>
      <w:r w:rsidRPr="00545B84">
        <w:t>khoảng</w:t>
      </w:r>
      <w:r w:rsidRPr="00545B84">
        <w:rPr>
          <w:spacing w:val="-9"/>
        </w:rPr>
        <w:t xml:space="preserve"> </w:t>
      </w:r>
      <w:r w:rsidRPr="00545B84">
        <w:t>4,4</w:t>
      </w:r>
      <w:r w:rsidRPr="00545B84">
        <w:rPr>
          <w:spacing w:val="-11"/>
        </w:rPr>
        <w:t xml:space="preserve"> </w:t>
      </w:r>
      <w:r w:rsidRPr="00545B84">
        <w:t>g/l.</w:t>
      </w:r>
      <w:r w:rsidRPr="00545B84">
        <w:rPr>
          <w:spacing w:val="-7"/>
        </w:rPr>
        <w:t xml:space="preserve"> </w:t>
      </w:r>
      <w:r w:rsidRPr="00545B84">
        <w:t>Bản</w:t>
      </w:r>
      <w:r w:rsidRPr="00545B84">
        <w:rPr>
          <w:spacing w:val="-7"/>
        </w:rPr>
        <w:t xml:space="preserve"> </w:t>
      </w:r>
      <w:r w:rsidRPr="00545B84">
        <w:t>chất</w:t>
      </w:r>
      <w:r w:rsidRPr="00545B84">
        <w:rPr>
          <w:spacing w:val="-8"/>
        </w:rPr>
        <w:t xml:space="preserve"> </w:t>
      </w:r>
      <w:r w:rsidRPr="00545B84">
        <w:t>nước</w:t>
      </w:r>
      <w:r w:rsidRPr="00545B84">
        <w:rPr>
          <w:spacing w:val="-9"/>
        </w:rPr>
        <w:t xml:space="preserve"> </w:t>
      </w:r>
      <w:r w:rsidRPr="00545B84">
        <w:t>nhiễm</w:t>
      </w:r>
      <w:r w:rsidRPr="00545B84">
        <w:rPr>
          <w:spacing w:val="-9"/>
        </w:rPr>
        <w:t xml:space="preserve"> </w:t>
      </w:r>
      <w:r w:rsidRPr="00545B84">
        <w:t>mặn</w:t>
      </w:r>
      <w:r w:rsidRPr="00545B84">
        <w:rPr>
          <w:spacing w:val="-5"/>
        </w:rPr>
        <w:t xml:space="preserve"> </w:t>
      </w:r>
      <w:r w:rsidRPr="00545B84">
        <w:t>của</w:t>
      </w:r>
      <w:r w:rsidRPr="00545B84">
        <w:rPr>
          <w:spacing w:val="-8"/>
        </w:rPr>
        <w:t xml:space="preserve"> </w:t>
      </w:r>
      <w:r w:rsidRPr="00545B84">
        <w:t>thành</w:t>
      </w:r>
      <w:r w:rsidRPr="00545B84">
        <w:rPr>
          <w:spacing w:val="-6"/>
        </w:rPr>
        <w:t xml:space="preserve"> </w:t>
      </w:r>
      <w:r w:rsidRPr="00545B84">
        <w:t>phố</w:t>
      </w:r>
      <w:r w:rsidRPr="00545B84">
        <w:rPr>
          <w:spacing w:val="-7"/>
        </w:rPr>
        <w:t xml:space="preserve"> </w:t>
      </w:r>
      <w:r w:rsidRPr="00545B84">
        <w:t>Vị</w:t>
      </w:r>
      <w:r w:rsidRPr="00545B84">
        <w:rPr>
          <w:spacing w:val="-6"/>
        </w:rPr>
        <w:t xml:space="preserve"> </w:t>
      </w:r>
      <w:r w:rsidRPr="00545B84">
        <w:t>Thanh</w:t>
      </w:r>
      <w:r w:rsidRPr="00545B84">
        <w:rPr>
          <w:spacing w:val="-8"/>
        </w:rPr>
        <w:t xml:space="preserve"> </w:t>
      </w:r>
      <w:r w:rsidRPr="00545B84">
        <w:t>phần</w:t>
      </w:r>
      <w:r w:rsidRPr="00545B84">
        <w:rPr>
          <w:spacing w:val="-68"/>
        </w:rPr>
        <w:t xml:space="preserve"> </w:t>
      </w:r>
      <w:r w:rsidRPr="00545B84">
        <w:t>lớn từ Bạc Liêu lên gặp triều cường biển Tây nên tạo thành một vùng giao thoa</w:t>
      </w:r>
      <w:r w:rsidRPr="00545B84">
        <w:rPr>
          <w:spacing w:val="1"/>
        </w:rPr>
        <w:t xml:space="preserve"> </w:t>
      </w:r>
      <w:r w:rsidRPr="00545B84">
        <w:t>mặn rộng lớn</w:t>
      </w:r>
      <w:r w:rsidRPr="00545B84">
        <w:rPr>
          <w:spacing w:val="-2"/>
        </w:rPr>
        <w:t xml:space="preserve"> </w:t>
      </w:r>
      <w:r w:rsidRPr="00545B84">
        <w:t>tại</w:t>
      </w:r>
      <w:r w:rsidRPr="00545B84">
        <w:rPr>
          <w:spacing w:val="1"/>
        </w:rPr>
        <w:t xml:space="preserve"> </w:t>
      </w:r>
      <w:r w:rsidRPr="00545B84">
        <w:t>Long</w:t>
      </w:r>
      <w:r w:rsidRPr="00545B84">
        <w:rPr>
          <w:spacing w:val="1"/>
        </w:rPr>
        <w:t xml:space="preserve"> </w:t>
      </w:r>
      <w:r w:rsidRPr="00545B84">
        <w:t>Mỹ</w:t>
      </w:r>
      <w:r w:rsidRPr="00545B84">
        <w:rPr>
          <w:spacing w:val="-5"/>
        </w:rPr>
        <w:t xml:space="preserve"> </w:t>
      </w:r>
      <w:r w:rsidRPr="00545B84">
        <w:t>và Vị Thanh.</w:t>
      </w:r>
    </w:p>
    <w:p w14:paraId="0440B853" w14:textId="77777777" w:rsidR="00F851B2" w:rsidRPr="00545B84" w:rsidRDefault="00F851B2" w:rsidP="00F851B2">
      <w:pPr>
        <w:widowControl w:val="0"/>
        <w:autoSpaceDE w:val="0"/>
        <w:autoSpaceDN w:val="0"/>
        <w:spacing w:line="288" w:lineRule="auto"/>
        <w:ind w:right="-29" w:firstLine="709"/>
      </w:pPr>
      <w:r w:rsidRPr="00545B84">
        <w:tab/>
        <w:t>Vùng Hỏa Tiến, Tân Tiến, Hỏa Lựu có độ mặn cao nhất vào khoảng 7,4</w:t>
      </w:r>
      <w:r w:rsidRPr="00545B84">
        <w:rPr>
          <w:spacing w:val="1"/>
        </w:rPr>
        <w:t xml:space="preserve"> </w:t>
      </w:r>
      <w:r w:rsidRPr="00545B84">
        <w:t>g/l, mặn xâm nhập từ biển Tây theo Sông Cái Lớn và biển Đông từ Bạc Liêu</w:t>
      </w:r>
      <w:r w:rsidRPr="00545B84">
        <w:rPr>
          <w:spacing w:val="1"/>
        </w:rPr>
        <w:t xml:space="preserve"> </w:t>
      </w:r>
      <w:r w:rsidRPr="00545B84">
        <w:t>truyền qua.</w:t>
      </w:r>
    </w:p>
    <w:p w14:paraId="41EC08BE" w14:textId="77777777" w:rsidR="00F851B2" w:rsidRPr="00545B84" w:rsidRDefault="00F851B2" w:rsidP="00F851B2">
      <w:pPr>
        <w:spacing w:line="288" w:lineRule="auto"/>
        <w:ind w:firstLine="709"/>
        <w:rPr>
          <w:szCs w:val="28"/>
        </w:rPr>
      </w:pPr>
      <w:r w:rsidRPr="00545B84">
        <w:rPr>
          <w:b/>
          <w:szCs w:val="28"/>
        </w:rPr>
        <w:t>Chế độ dòng chảy trên sông rạch:</w:t>
      </w:r>
      <w:r w:rsidRPr="00545B84">
        <w:rPr>
          <w:szCs w:val="28"/>
        </w:rPr>
        <w:t xml:space="preserve"> chế độ dòng chảy trên sông rạch của xã được chia thành hai mùa rõ rệt, bao gồm: </w:t>
      </w:r>
    </w:p>
    <w:p w14:paraId="17182A88" w14:textId="77777777" w:rsidR="00F851B2" w:rsidRPr="00545B84" w:rsidRDefault="00F851B2" w:rsidP="00F851B2">
      <w:pPr>
        <w:spacing w:line="288" w:lineRule="auto"/>
        <w:ind w:firstLine="709"/>
        <w:rPr>
          <w:szCs w:val="28"/>
        </w:rPr>
      </w:pPr>
      <w:r w:rsidRPr="00545B84">
        <w:rPr>
          <w:szCs w:val="28"/>
        </w:rPr>
        <w:lastRenderedPageBreak/>
        <w:t>- Mùa khô bắt đầu từ tháng 12 đến tháng 4 năm sau, mặc dù lưu lượng nước trên sông rạch thấp, nhưng do tác động của thủy triều và do xã nằm gần với sông Hậu nên toàn bộ diện tích của xã có thể tưới tiêu tự động.</w:t>
      </w:r>
    </w:p>
    <w:p w14:paraId="18C8051E" w14:textId="15245E27" w:rsidR="00536BD2" w:rsidRPr="00545B84" w:rsidRDefault="00F851B2" w:rsidP="00F851B2">
      <w:pPr>
        <w:spacing w:line="288" w:lineRule="auto"/>
        <w:ind w:firstLine="709"/>
        <w:rPr>
          <w:szCs w:val="28"/>
        </w:rPr>
      </w:pPr>
      <w:r w:rsidRPr="00545B84">
        <w:rPr>
          <w:szCs w:val="28"/>
        </w:rPr>
        <w:t>- Mùa lũ bắt đầu từ trung tuần tháng 8 và kết thúc vào đầu tháng 11, lũ từ sông Hậu theo kênh rạch chảy vào đồng ruộng, cộng với tác động của thủy triều, địa hình, hệ thống cơ sở hạ tầng và chế độ mưa tại chỗ, gây tình trạng ngập úng trên đồng ruộng với mức ngập bình quân trên 60 – 90 cm, nhưng do toàn bộ đồng ruộng của xã đã có hệ thống đê bao khá hoàn chỉnh, nên có thể sản xuất 2 vụ lúa, 2 vụ lúa – màu và trồng cây ăn quả chủ động</w:t>
      </w:r>
      <w:r w:rsidR="00536BD2" w:rsidRPr="00545B84">
        <w:rPr>
          <w:szCs w:val="28"/>
        </w:rPr>
        <w:t>.</w:t>
      </w:r>
    </w:p>
    <w:p w14:paraId="4C790DCA" w14:textId="67190437" w:rsidR="00536BD2" w:rsidRPr="00545B84" w:rsidRDefault="00502ECD" w:rsidP="00727E6E">
      <w:pPr>
        <w:pStyle w:val="BodyTextIndent"/>
        <w:spacing w:after="60" w:line="288" w:lineRule="auto"/>
        <w:outlineLvl w:val="1"/>
        <w:rPr>
          <w:rFonts w:ascii="Times New Roman" w:hAnsi="Times New Roman"/>
          <w:b/>
          <w:szCs w:val="28"/>
          <w:lang w:val="vi-VN"/>
        </w:rPr>
      </w:pPr>
      <w:bookmarkStart w:id="47" w:name="_Toc121849382"/>
      <w:bookmarkStart w:id="48" w:name="_Toc250086962"/>
      <w:r w:rsidRPr="00545B84">
        <w:rPr>
          <w:rFonts w:ascii="Times New Roman" w:hAnsi="Times New Roman"/>
          <w:b/>
          <w:szCs w:val="28"/>
        </w:rPr>
        <w:t>3</w:t>
      </w:r>
      <w:r w:rsidR="00536BD2" w:rsidRPr="00545B84">
        <w:rPr>
          <w:rFonts w:ascii="Times New Roman" w:hAnsi="Times New Roman"/>
          <w:b/>
          <w:szCs w:val="28"/>
          <w:lang w:val="vi-VN"/>
        </w:rPr>
        <w:t>. Địa chất công trình:</w:t>
      </w:r>
      <w:bookmarkEnd w:id="46"/>
      <w:bookmarkEnd w:id="47"/>
      <w:bookmarkEnd w:id="48"/>
    </w:p>
    <w:p w14:paraId="247FC678" w14:textId="77777777" w:rsidR="002B4CD9" w:rsidRPr="00545B84" w:rsidRDefault="002B4CD9" w:rsidP="002B4CD9">
      <w:pPr>
        <w:spacing w:line="288" w:lineRule="auto"/>
        <w:ind w:firstLine="720"/>
        <w:rPr>
          <w:szCs w:val="28"/>
          <w:lang w:val="vi-VN"/>
        </w:rPr>
      </w:pPr>
      <w:r w:rsidRPr="00545B84">
        <w:rPr>
          <w:szCs w:val="28"/>
          <w:lang w:val="vi-VN"/>
        </w:rPr>
        <w:t xml:space="preserve">Bề mặt địa chất bao gồm các lớp phù sa, mang đặc thù nền đất yếu. Đây là đặc điểm chung của các đô thị miền Tây Nam bộ. </w:t>
      </w:r>
    </w:p>
    <w:p w14:paraId="54EDAB3B" w14:textId="77777777" w:rsidR="002B4CD9" w:rsidRPr="00545B84" w:rsidRDefault="002B4CD9" w:rsidP="002B4CD9">
      <w:pPr>
        <w:spacing w:line="288" w:lineRule="auto"/>
        <w:ind w:firstLine="709"/>
        <w:rPr>
          <w:szCs w:val="28"/>
        </w:rPr>
      </w:pPr>
      <w:r w:rsidRPr="00545B84">
        <w:rPr>
          <w:szCs w:val="28"/>
        </w:rPr>
        <w:t>Khu vực Trung tâm xã Hỏa Lựu hiện tại chưa có khoan thăm dò địa chất công trình, địa chất thủy văn trên phạm vi địa bàn xã. Qua thăm dò các hố đào và hố móng một số công trình cho thấy:</w:t>
      </w:r>
    </w:p>
    <w:p w14:paraId="3CCED4C5" w14:textId="77777777" w:rsidR="002B4CD9" w:rsidRPr="00545B84" w:rsidRDefault="002B4CD9" w:rsidP="002B4CD9">
      <w:pPr>
        <w:spacing w:line="288" w:lineRule="auto"/>
        <w:ind w:firstLine="720"/>
        <w:rPr>
          <w:szCs w:val="28"/>
          <w:lang w:val="vi-VN"/>
        </w:rPr>
      </w:pPr>
      <w:r w:rsidRPr="00545B84">
        <w:rPr>
          <w:szCs w:val="28"/>
          <w:lang w:val="vi-VN"/>
        </w:rPr>
        <w:t xml:space="preserve">Theo đánh giá chung về đặc điểm địa chất trong tỉnh, ở độ sâu đến 11m là đất sét pha thịt có độ dẻo cao và mềm yếu, ở độ sâu từ 12 đến 21m là loại đất sét có độ dẻo thấp đến trung bình, lớp này có khả năng chịu lực lớn, sâu hơn 21m là lớp đất tương đối cứng. </w:t>
      </w:r>
    </w:p>
    <w:p w14:paraId="65C55757" w14:textId="77777777" w:rsidR="002B4CD9" w:rsidRPr="00545B84" w:rsidRDefault="002B4CD9" w:rsidP="002B4CD9">
      <w:pPr>
        <w:spacing w:line="288" w:lineRule="auto"/>
        <w:ind w:firstLine="709"/>
        <w:rPr>
          <w:szCs w:val="28"/>
        </w:rPr>
      </w:pPr>
      <w:r w:rsidRPr="00545B84">
        <w:rPr>
          <w:szCs w:val="28"/>
        </w:rPr>
        <w:t xml:space="preserve">+ Nền đất rất yếu, cường độ chịu tải nền vào khoảng 0,2 </w:t>
      </w:r>
      <w:r w:rsidRPr="00545B84">
        <w:rPr>
          <w:szCs w:val="28"/>
          <w:lang w:val="pt-BR"/>
        </w:rPr>
        <w:sym w:font="Symbol" w:char="F0B8"/>
      </w:r>
      <w:r w:rsidRPr="00545B84">
        <w:rPr>
          <w:szCs w:val="28"/>
        </w:rPr>
        <w:t xml:space="preserve"> 0,4kg/cm2, mực nước ngầm xuất hiện ở độ sâu 1</w:t>
      </w:r>
      <w:r w:rsidRPr="00545B84">
        <w:rPr>
          <w:szCs w:val="28"/>
          <w:lang w:val="pt-BR"/>
        </w:rPr>
        <w:sym w:font="Symbol" w:char="F0B8"/>
      </w:r>
      <w:r w:rsidRPr="00545B84">
        <w:rPr>
          <w:szCs w:val="28"/>
        </w:rPr>
        <w:t xml:space="preserve">1,5m. </w:t>
      </w:r>
    </w:p>
    <w:p w14:paraId="02A7C8D3" w14:textId="5EB49346" w:rsidR="00536BD2" w:rsidRPr="00545B84" w:rsidRDefault="002B4CD9" w:rsidP="002B4CD9">
      <w:pPr>
        <w:spacing w:line="288" w:lineRule="auto"/>
        <w:ind w:firstLine="709"/>
        <w:rPr>
          <w:szCs w:val="28"/>
        </w:rPr>
      </w:pPr>
      <w:r w:rsidRPr="00545B84">
        <w:rPr>
          <w:szCs w:val="28"/>
        </w:rPr>
        <w:t>+ Khi xây dựng công trình lớn cần khoan thăm dò địa chất công trình, địa chất thủy văn cụ thể để có phương án xử lý nền móng</w:t>
      </w:r>
      <w:r w:rsidR="00536BD2" w:rsidRPr="00545B84">
        <w:rPr>
          <w:szCs w:val="28"/>
        </w:rPr>
        <w:t>.</w:t>
      </w:r>
    </w:p>
    <w:p w14:paraId="79CFFBEC" w14:textId="7A3F444D" w:rsidR="00536BD2" w:rsidRPr="00545B84" w:rsidRDefault="00502ECD" w:rsidP="00727E6E">
      <w:pPr>
        <w:pStyle w:val="BodyTextIndent"/>
        <w:spacing w:after="60" w:line="288" w:lineRule="auto"/>
        <w:outlineLvl w:val="1"/>
        <w:rPr>
          <w:rFonts w:ascii="Times New Roman" w:hAnsi="Times New Roman"/>
          <w:b/>
          <w:szCs w:val="28"/>
          <w:lang w:val="vi-VN"/>
        </w:rPr>
      </w:pPr>
      <w:bookmarkStart w:id="49" w:name="_Toc8850906"/>
      <w:bookmarkStart w:id="50" w:name="_Toc121849383"/>
      <w:bookmarkStart w:id="51" w:name="_Toc250086963"/>
      <w:r w:rsidRPr="00545B84">
        <w:rPr>
          <w:rFonts w:ascii="Times New Roman" w:hAnsi="Times New Roman"/>
          <w:b/>
          <w:szCs w:val="28"/>
        </w:rPr>
        <w:t>4</w:t>
      </w:r>
      <w:r w:rsidR="00536BD2" w:rsidRPr="00545B84">
        <w:rPr>
          <w:rFonts w:ascii="Times New Roman" w:hAnsi="Times New Roman"/>
          <w:b/>
          <w:szCs w:val="28"/>
          <w:lang w:val="vi-VN"/>
        </w:rPr>
        <w:t>. Khí hậu và cảnh quan thiên nhiên:</w:t>
      </w:r>
      <w:bookmarkEnd w:id="49"/>
      <w:bookmarkEnd w:id="50"/>
      <w:bookmarkEnd w:id="51"/>
    </w:p>
    <w:p w14:paraId="3831EC53" w14:textId="77777777" w:rsidR="006C768C" w:rsidRPr="00545B84" w:rsidRDefault="006C768C" w:rsidP="006C768C">
      <w:pPr>
        <w:spacing w:line="288" w:lineRule="auto"/>
        <w:ind w:firstLine="709"/>
        <w:rPr>
          <w:szCs w:val="28"/>
        </w:rPr>
      </w:pPr>
      <w:bookmarkStart w:id="52" w:name="_Toc8850907"/>
      <w:r w:rsidRPr="00545B84">
        <w:rPr>
          <w:szCs w:val="28"/>
        </w:rPr>
        <w:t>Tỉnh Hậu Giang nói chung và xã Hỏa Lựu nói riêng nằm trong vùng khí hậu nhiệt đới gió mùa cận xích đạo với những đặc trưng chủ yếu sau:</w:t>
      </w:r>
    </w:p>
    <w:p w14:paraId="6E43FD26" w14:textId="77777777" w:rsidR="006C768C" w:rsidRPr="00545B84" w:rsidRDefault="006C768C" w:rsidP="006C768C">
      <w:pPr>
        <w:spacing w:line="288" w:lineRule="auto"/>
        <w:ind w:firstLine="709"/>
        <w:rPr>
          <w:szCs w:val="28"/>
        </w:rPr>
      </w:pPr>
      <w:r w:rsidRPr="00545B84">
        <w:rPr>
          <w:szCs w:val="28"/>
        </w:rPr>
        <w:t>- Nhiệt độ cao đều trong năm (trung bình 26,8</w:t>
      </w:r>
      <w:r w:rsidRPr="00545B84">
        <w:rPr>
          <w:szCs w:val="28"/>
          <w:vertAlign w:val="superscript"/>
        </w:rPr>
        <w:t>o</w:t>
      </w:r>
      <w:r w:rsidRPr="00545B84">
        <w:rPr>
          <w:szCs w:val="28"/>
        </w:rPr>
        <w:t>C), tháng 4 nóng nhất (nhiệt độ trung bình 28,3</w:t>
      </w:r>
      <w:r w:rsidRPr="00545B84">
        <w:rPr>
          <w:szCs w:val="28"/>
          <w:vertAlign w:val="superscript"/>
        </w:rPr>
        <w:t>o</w:t>
      </w:r>
      <w:r w:rsidRPr="00545B84">
        <w:rPr>
          <w:szCs w:val="28"/>
        </w:rPr>
        <w:t>C) và tháng 1 thấp nhất (nhiệt độ trung bình 25,5</w:t>
      </w:r>
      <w:r w:rsidRPr="00545B84">
        <w:rPr>
          <w:szCs w:val="28"/>
          <w:vertAlign w:val="superscript"/>
        </w:rPr>
        <w:t>o</w:t>
      </w:r>
      <w:r w:rsidRPr="00545B84">
        <w:rPr>
          <w:szCs w:val="28"/>
        </w:rPr>
        <w:t>C). Nắng nhiều (trung bình 2.445 giờ/năm, 6,7 giờ/ngày), khá thuận để cây trồng sinh trưởng - phát triển tốt, cho năng suất và chất lượng sản phẩm cao.</w:t>
      </w:r>
    </w:p>
    <w:p w14:paraId="3A76C348" w14:textId="31883FF4" w:rsidR="00536BD2" w:rsidRPr="00545B84" w:rsidRDefault="006C768C" w:rsidP="006C768C">
      <w:pPr>
        <w:spacing w:line="288" w:lineRule="auto"/>
        <w:ind w:firstLine="709"/>
        <w:rPr>
          <w:szCs w:val="28"/>
        </w:rPr>
      </w:pPr>
      <w:r w:rsidRPr="00545B84">
        <w:rPr>
          <w:szCs w:val="28"/>
        </w:rPr>
        <w:t>- Lượng mưa bình quân cả năm đạt 1.635 mm và phân bố theo mùa, trong đó: mùa mưa bắt đầu từ tháng 4 đến tháng 11 với lượng mưa chiếm 90% tổng lượng mưa năm, đặc biệt trong các tháng mưa nhiều thường gây tình trạng ngập cục bộ ở các khu vực trũng; mùa khô bắt đầu từ tháng 12 đến đầu tháng 4 (năm sau) với lượng mưa chỉ chiếm 10% tổng lượng mưa năm nên thường thiếu nước cho cây trồng, nhất là các khu vực có địa hình cao</w:t>
      </w:r>
      <w:r w:rsidR="00536BD2" w:rsidRPr="00545B84">
        <w:rPr>
          <w:szCs w:val="28"/>
        </w:rPr>
        <w:t>.</w:t>
      </w:r>
    </w:p>
    <w:p w14:paraId="530A410A" w14:textId="77777777" w:rsidR="00C65D65" w:rsidRPr="00545B84" w:rsidRDefault="00C65D65" w:rsidP="006C768C">
      <w:pPr>
        <w:spacing w:line="288" w:lineRule="auto"/>
        <w:ind w:firstLine="709"/>
        <w:rPr>
          <w:szCs w:val="28"/>
        </w:rPr>
      </w:pPr>
    </w:p>
    <w:p w14:paraId="792E61D1" w14:textId="050C4E15" w:rsidR="00536BD2" w:rsidRPr="00545B84" w:rsidRDefault="00536BD2" w:rsidP="00727E6E">
      <w:pPr>
        <w:pStyle w:val="BodyTextIndent"/>
        <w:spacing w:after="60" w:line="288" w:lineRule="auto"/>
        <w:outlineLvl w:val="0"/>
        <w:rPr>
          <w:rFonts w:ascii="Times New Roman" w:hAnsi="Times New Roman"/>
          <w:b/>
          <w:szCs w:val="28"/>
        </w:rPr>
      </w:pPr>
      <w:bookmarkStart w:id="53" w:name="_Toc121849384"/>
      <w:bookmarkStart w:id="54" w:name="_Toc250086964"/>
      <w:r w:rsidRPr="00545B84">
        <w:rPr>
          <w:rFonts w:ascii="Times New Roman" w:hAnsi="Times New Roman"/>
          <w:b/>
          <w:szCs w:val="28"/>
        </w:rPr>
        <w:lastRenderedPageBreak/>
        <w:t>I</w:t>
      </w:r>
      <w:r w:rsidR="00502ECD" w:rsidRPr="00545B84">
        <w:rPr>
          <w:rFonts w:ascii="Times New Roman" w:hAnsi="Times New Roman"/>
          <w:b/>
          <w:szCs w:val="28"/>
        </w:rPr>
        <w:t>I</w:t>
      </w:r>
      <w:r w:rsidRPr="00545B84">
        <w:rPr>
          <w:rFonts w:ascii="Times New Roman" w:hAnsi="Times New Roman"/>
          <w:b/>
          <w:szCs w:val="28"/>
        </w:rPr>
        <w:t>I.</w:t>
      </w:r>
      <w:r w:rsidR="00502ECD" w:rsidRPr="00545B84">
        <w:rPr>
          <w:rFonts w:ascii="Times New Roman" w:hAnsi="Times New Roman"/>
          <w:b/>
          <w:szCs w:val="28"/>
        </w:rPr>
        <w:t xml:space="preserve"> ĐÁNH GIÁ</w:t>
      </w:r>
      <w:r w:rsidRPr="00545B84">
        <w:rPr>
          <w:rFonts w:ascii="Times New Roman" w:hAnsi="Times New Roman"/>
          <w:b/>
          <w:szCs w:val="28"/>
        </w:rPr>
        <w:t xml:space="preserve"> HIỆN TRẠNG:</w:t>
      </w:r>
      <w:bookmarkEnd w:id="52"/>
      <w:bookmarkEnd w:id="53"/>
      <w:bookmarkEnd w:id="54"/>
    </w:p>
    <w:p w14:paraId="036B85C4" w14:textId="44056401" w:rsidR="00536BD2" w:rsidRPr="00545B84" w:rsidRDefault="00536BD2" w:rsidP="00AE0FD6">
      <w:pPr>
        <w:pStyle w:val="BodyTextIndent"/>
        <w:spacing w:after="60" w:line="288" w:lineRule="auto"/>
        <w:outlineLvl w:val="1"/>
        <w:rPr>
          <w:rFonts w:ascii="Times New Roman" w:hAnsi="Times New Roman"/>
          <w:b/>
          <w:szCs w:val="28"/>
        </w:rPr>
      </w:pPr>
      <w:bookmarkStart w:id="55" w:name="_Toc8850908"/>
      <w:bookmarkStart w:id="56" w:name="_Toc121849385"/>
      <w:bookmarkStart w:id="57" w:name="_Toc250086965"/>
      <w:r w:rsidRPr="00545B84">
        <w:rPr>
          <w:rFonts w:ascii="Times New Roman" w:hAnsi="Times New Roman"/>
          <w:b/>
          <w:szCs w:val="28"/>
        </w:rPr>
        <w:t xml:space="preserve">1. Hiện trạng </w:t>
      </w:r>
      <w:r w:rsidR="0021127B" w:rsidRPr="00545B84">
        <w:rPr>
          <w:rFonts w:ascii="Times New Roman" w:hAnsi="Times New Roman"/>
          <w:b/>
          <w:szCs w:val="28"/>
        </w:rPr>
        <w:t xml:space="preserve">và biến động </w:t>
      </w:r>
      <w:r w:rsidRPr="00545B84">
        <w:rPr>
          <w:rFonts w:ascii="Times New Roman" w:hAnsi="Times New Roman"/>
          <w:b/>
          <w:szCs w:val="28"/>
        </w:rPr>
        <w:t>sử dụng đất</w:t>
      </w:r>
      <w:r w:rsidR="0021127B" w:rsidRPr="00545B84">
        <w:rPr>
          <w:rFonts w:ascii="Times New Roman" w:hAnsi="Times New Roman"/>
          <w:b/>
          <w:szCs w:val="28"/>
        </w:rPr>
        <w:t xml:space="preserve"> theo từng loại đất</w:t>
      </w:r>
      <w:r w:rsidRPr="00545B84">
        <w:rPr>
          <w:rFonts w:ascii="Times New Roman" w:hAnsi="Times New Roman"/>
          <w:b/>
          <w:szCs w:val="28"/>
        </w:rPr>
        <w:t>:</w:t>
      </w:r>
      <w:bookmarkEnd w:id="55"/>
      <w:bookmarkEnd w:id="56"/>
      <w:bookmarkEnd w:id="57"/>
    </w:p>
    <w:p w14:paraId="4EF766FA" w14:textId="1994202F" w:rsidR="00536BD2" w:rsidRPr="00545B84" w:rsidRDefault="00536BD2" w:rsidP="00067674">
      <w:pPr>
        <w:ind w:firstLine="709"/>
      </w:pPr>
      <w:r w:rsidRPr="00545B84">
        <w:t xml:space="preserve">Trong khu vực nghiên cứu quy hoạch đa phần là đất trống, vườn khóm, cây tạp chiếm </w:t>
      </w:r>
      <w:r w:rsidR="004605F8" w:rsidRPr="00545B84">
        <w:t>41,11</w:t>
      </w:r>
      <w:r w:rsidRPr="00545B84">
        <w:t>%, đất xây dựng công trình công cộng (Trụ sở UBND xã + Công an+ Quân sự</w:t>
      </w:r>
      <w:r w:rsidR="0021127B" w:rsidRPr="00545B84">
        <w:t xml:space="preserve"> </w:t>
      </w:r>
      <w:r w:rsidRPr="00545B84">
        <w:t xml:space="preserve">+TT Văn hóa …) chiếm </w:t>
      </w:r>
      <w:r w:rsidR="004605F8" w:rsidRPr="00545B84">
        <w:t>2,24</w:t>
      </w:r>
      <w:r w:rsidR="006E716F" w:rsidRPr="00545B84">
        <w:t>%, Đất trồng lúa, đất ở nông thôn</w:t>
      </w:r>
      <w:r w:rsidRPr="00545B84">
        <w:t>, đất giao thông, một phần nhỏ là đất ao mương và đường hiện hữu…</w:t>
      </w:r>
    </w:p>
    <w:p w14:paraId="04365632" w14:textId="2B63EBB5" w:rsidR="00536BD2" w:rsidRPr="00545B84" w:rsidRDefault="00536BD2" w:rsidP="00727E6E">
      <w:pPr>
        <w:pStyle w:val="BodyTextIndent"/>
        <w:spacing w:after="60" w:line="288" w:lineRule="auto"/>
        <w:ind w:firstLine="0"/>
        <w:jc w:val="center"/>
        <w:rPr>
          <w:rFonts w:ascii="Times New Roman" w:hAnsi="Times New Roman"/>
          <w:b/>
          <w:szCs w:val="28"/>
        </w:rPr>
      </w:pPr>
      <w:r w:rsidRPr="00545B84">
        <w:rPr>
          <w:rFonts w:ascii="Times New Roman" w:hAnsi="Times New Roman"/>
          <w:b/>
          <w:szCs w:val="28"/>
        </w:rPr>
        <w:t>BẢNG THỐNG KÊ HIỆN TRẠNG SỬ DỤNG ĐẤT</w:t>
      </w:r>
    </w:p>
    <w:tbl>
      <w:tblPr>
        <w:tblW w:w="9378" w:type="dxa"/>
        <w:jc w:val="center"/>
        <w:tblLook w:val="04A0" w:firstRow="1" w:lastRow="0" w:firstColumn="1" w:lastColumn="0" w:noHBand="0" w:noVBand="1"/>
      </w:tblPr>
      <w:tblGrid>
        <w:gridCol w:w="746"/>
        <w:gridCol w:w="3675"/>
        <w:gridCol w:w="1134"/>
        <w:gridCol w:w="1120"/>
        <w:gridCol w:w="1616"/>
        <w:gridCol w:w="1087"/>
      </w:tblGrid>
      <w:tr w:rsidR="00545B84" w:rsidRPr="00545B84" w14:paraId="78ECF0E9" w14:textId="77777777" w:rsidTr="00DA11C5">
        <w:trPr>
          <w:trHeight w:val="747"/>
          <w:tblHeader/>
          <w:jc w:val="center"/>
        </w:trPr>
        <w:tc>
          <w:tcPr>
            <w:tcW w:w="746" w:type="dxa"/>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581CADE2"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STT</w:t>
            </w:r>
          </w:p>
        </w:tc>
        <w:tc>
          <w:tcPr>
            <w:tcW w:w="3675" w:type="dxa"/>
            <w:tcBorders>
              <w:top w:val="single" w:sz="4" w:space="0" w:color="auto"/>
              <w:left w:val="single" w:sz="4" w:space="0" w:color="auto"/>
              <w:bottom w:val="single" w:sz="4" w:space="0" w:color="auto"/>
              <w:right w:val="single" w:sz="4" w:space="0" w:color="auto"/>
            </w:tcBorders>
            <w:shd w:val="clear" w:color="000000" w:fill="33CCCC"/>
            <w:noWrap/>
            <w:vAlign w:val="center"/>
            <w:hideMark/>
          </w:tcPr>
          <w:p w14:paraId="5F47A385"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LOẠI ĐẤT</w:t>
            </w:r>
          </w:p>
        </w:tc>
        <w:tc>
          <w:tcPr>
            <w:tcW w:w="1134" w:type="dxa"/>
            <w:tcBorders>
              <w:top w:val="single" w:sz="4" w:space="0" w:color="auto"/>
              <w:left w:val="single" w:sz="4" w:space="0" w:color="auto"/>
              <w:bottom w:val="single" w:sz="4" w:space="0" w:color="auto"/>
              <w:right w:val="single" w:sz="4" w:space="0" w:color="auto"/>
            </w:tcBorders>
            <w:shd w:val="clear" w:color="000000" w:fill="33CCCC"/>
            <w:vAlign w:val="center"/>
            <w:hideMark/>
          </w:tcPr>
          <w:p w14:paraId="5A591F26"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CÔNG TRÌNH</w:t>
            </w:r>
          </w:p>
        </w:tc>
        <w:tc>
          <w:tcPr>
            <w:tcW w:w="1120" w:type="dxa"/>
            <w:tcBorders>
              <w:top w:val="single" w:sz="4" w:space="0" w:color="auto"/>
              <w:left w:val="single" w:sz="4" w:space="0" w:color="auto"/>
              <w:bottom w:val="single" w:sz="4" w:space="0" w:color="auto"/>
              <w:right w:val="single" w:sz="4" w:space="0" w:color="auto"/>
            </w:tcBorders>
            <w:shd w:val="clear" w:color="000000" w:fill="33CCCC"/>
            <w:vAlign w:val="center"/>
            <w:hideMark/>
          </w:tcPr>
          <w:p w14:paraId="280CDBFC"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ĐƠN VỊ</w:t>
            </w:r>
          </w:p>
        </w:tc>
        <w:tc>
          <w:tcPr>
            <w:tcW w:w="1616" w:type="dxa"/>
            <w:tcBorders>
              <w:top w:val="single" w:sz="4" w:space="0" w:color="auto"/>
              <w:left w:val="single" w:sz="4" w:space="0" w:color="auto"/>
              <w:bottom w:val="single" w:sz="4" w:space="0" w:color="auto"/>
              <w:right w:val="single" w:sz="4" w:space="0" w:color="auto"/>
            </w:tcBorders>
            <w:shd w:val="clear" w:color="000000" w:fill="33CCCC"/>
            <w:vAlign w:val="center"/>
            <w:hideMark/>
          </w:tcPr>
          <w:p w14:paraId="10600A99"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DIỆN TÍCH</w:t>
            </w:r>
            <w:r w:rsidRPr="00545B84">
              <w:rPr>
                <w:rFonts w:eastAsia="Calibri"/>
                <w:b/>
                <w:bCs/>
                <w:sz w:val="26"/>
                <w:szCs w:val="26"/>
              </w:rPr>
              <w:br/>
              <w:t>XD (m2)</w:t>
            </w:r>
          </w:p>
        </w:tc>
        <w:tc>
          <w:tcPr>
            <w:tcW w:w="1087" w:type="dxa"/>
            <w:tcBorders>
              <w:top w:val="single" w:sz="4" w:space="0" w:color="auto"/>
              <w:left w:val="nil"/>
              <w:bottom w:val="single" w:sz="4" w:space="0" w:color="auto"/>
              <w:right w:val="single" w:sz="4" w:space="0" w:color="auto"/>
            </w:tcBorders>
            <w:shd w:val="clear" w:color="000000" w:fill="33CCCC"/>
            <w:vAlign w:val="center"/>
            <w:hideMark/>
          </w:tcPr>
          <w:p w14:paraId="4F833DF6"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TỶ LỆ (%)</w:t>
            </w:r>
          </w:p>
        </w:tc>
      </w:tr>
      <w:tr w:rsidR="00545B84" w:rsidRPr="00545B84" w14:paraId="21229141" w14:textId="77777777" w:rsidTr="00DA11C5">
        <w:trPr>
          <w:trHeight w:val="720"/>
          <w:jc w:val="center"/>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32616"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w:t>
            </w:r>
          </w:p>
        </w:tc>
        <w:tc>
          <w:tcPr>
            <w:tcW w:w="3675" w:type="dxa"/>
            <w:tcBorders>
              <w:top w:val="single" w:sz="4" w:space="0" w:color="auto"/>
              <w:left w:val="nil"/>
              <w:bottom w:val="single" w:sz="4" w:space="0" w:color="auto"/>
              <w:right w:val="single" w:sz="4" w:space="0" w:color="auto"/>
            </w:tcBorders>
            <w:shd w:val="clear" w:color="auto" w:fill="auto"/>
            <w:vAlign w:val="center"/>
            <w:hideMark/>
          </w:tcPr>
          <w:p w14:paraId="0938F52F"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xây dựng Nhà ở (trong đó: 14 căn tạm)</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922C1B8"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171</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756EB224"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căn</w:t>
            </w:r>
          </w:p>
        </w:tc>
        <w:tc>
          <w:tcPr>
            <w:tcW w:w="1616" w:type="dxa"/>
            <w:tcBorders>
              <w:top w:val="single" w:sz="4" w:space="0" w:color="auto"/>
              <w:left w:val="nil"/>
              <w:bottom w:val="single" w:sz="4" w:space="0" w:color="auto"/>
              <w:right w:val="single" w:sz="4" w:space="0" w:color="auto"/>
            </w:tcBorders>
            <w:shd w:val="clear" w:color="auto" w:fill="auto"/>
            <w:noWrap/>
            <w:vAlign w:val="center"/>
            <w:hideMark/>
          </w:tcPr>
          <w:p w14:paraId="32B50A69"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19.669,00</w:t>
            </w:r>
          </w:p>
        </w:tc>
        <w:tc>
          <w:tcPr>
            <w:tcW w:w="1087" w:type="dxa"/>
            <w:tcBorders>
              <w:top w:val="single" w:sz="4" w:space="0" w:color="auto"/>
              <w:left w:val="nil"/>
              <w:bottom w:val="single" w:sz="4" w:space="0" w:color="auto"/>
              <w:right w:val="single" w:sz="4" w:space="0" w:color="auto"/>
            </w:tcBorders>
            <w:shd w:val="clear" w:color="auto" w:fill="auto"/>
            <w:vAlign w:val="center"/>
            <w:hideMark/>
          </w:tcPr>
          <w:p w14:paraId="665D3762"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8,54</w:t>
            </w:r>
          </w:p>
        </w:tc>
      </w:tr>
      <w:tr w:rsidR="00545B84" w:rsidRPr="00545B84" w14:paraId="2D9C6B87" w14:textId="77777777" w:rsidTr="00DA11C5">
        <w:trPr>
          <w:trHeight w:val="58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462B3E9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2</w:t>
            </w:r>
          </w:p>
        </w:tc>
        <w:tc>
          <w:tcPr>
            <w:tcW w:w="3675" w:type="dxa"/>
            <w:tcBorders>
              <w:top w:val="nil"/>
              <w:left w:val="nil"/>
              <w:bottom w:val="single" w:sz="4" w:space="0" w:color="auto"/>
              <w:right w:val="single" w:sz="4" w:space="0" w:color="auto"/>
            </w:tcBorders>
            <w:shd w:val="clear" w:color="auto" w:fill="auto"/>
            <w:noWrap/>
            <w:vAlign w:val="center"/>
            <w:hideMark/>
          </w:tcPr>
          <w:p w14:paraId="040DB1E7"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Chợ</w:t>
            </w:r>
          </w:p>
        </w:tc>
        <w:tc>
          <w:tcPr>
            <w:tcW w:w="1134" w:type="dxa"/>
            <w:tcBorders>
              <w:top w:val="nil"/>
              <w:left w:val="nil"/>
              <w:bottom w:val="single" w:sz="4" w:space="0" w:color="auto"/>
              <w:right w:val="single" w:sz="4" w:space="0" w:color="auto"/>
            </w:tcBorders>
            <w:shd w:val="clear" w:color="auto" w:fill="auto"/>
            <w:noWrap/>
            <w:vAlign w:val="center"/>
            <w:hideMark/>
          </w:tcPr>
          <w:p w14:paraId="1C6EAC7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w:t>
            </w:r>
          </w:p>
        </w:tc>
        <w:tc>
          <w:tcPr>
            <w:tcW w:w="1120" w:type="dxa"/>
            <w:tcBorders>
              <w:top w:val="nil"/>
              <w:left w:val="nil"/>
              <w:bottom w:val="single" w:sz="4" w:space="0" w:color="auto"/>
              <w:right w:val="single" w:sz="4" w:space="0" w:color="auto"/>
            </w:tcBorders>
            <w:shd w:val="clear" w:color="auto" w:fill="auto"/>
            <w:noWrap/>
            <w:vAlign w:val="center"/>
            <w:hideMark/>
          </w:tcPr>
          <w:p w14:paraId="5CDBC20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C.trình</w:t>
            </w:r>
          </w:p>
        </w:tc>
        <w:tc>
          <w:tcPr>
            <w:tcW w:w="1616" w:type="dxa"/>
            <w:tcBorders>
              <w:top w:val="nil"/>
              <w:left w:val="nil"/>
              <w:bottom w:val="single" w:sz="4" w:space="0" w:color="auto"/>
              <w:right w:val="single" w:sz="4" w:space="0" w:color="auto"/>
            </w:tcBorders>
            <w:shd w:val="clear" w:color="auto" w:fill="auto"/>
            <w:noWrap/>
            <w:vAlign w:val="center"/>
            <w:hideMark/>
          </w:tcPr>
          <w:p w14:paraId="75B03E9E"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4.223,90</w:t>
            </w:r>
          </w:p>
        </w:tc>
        <w:tc>
          <w:tcPr>
            <w:tcW w:w="1087" w:type="dxa"/>
            <w:tcBorders>
              <w:top w:val="nil"/>
              <w:left w:val="nil"/>
              <w:bottom w:val="single" w:sz="4" w:space="0" w:color="auto"/>
              <w:right w:val="single" w:sz="4" w:space="0" w:color="auto"/>
            </w:tcBorders>
            <w:shd w:val="clear" w:color="auto" w:fill="auto"/>
            <w:vAlign w:val="center"/>
            <w:hideMark/>
          </w:tcPr>
          <w:p w14:paraId="055F21B2"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1,83</w:t>
            </w:r>
          </w:p>
        </w:tc>
      </w:tr>
      <w:tr w:rsidR="00545B84" w:rsidRPr="00545B84" w14:paraId="7A439E97" w14:textId="77777777" w:rsidTr="00DA11C5">
        <w:trPr>
          <w:trHeight w:val="1140"/>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64D5E6EB"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3</w:t>
            </w:r>
          </w:p>
        </w:tc>
        <w:tc>
          <w:tcPr>
            <w:tcW w:w="3675" w:type="dxa"/>
            <w:tcBorders>
              <w:top w:val="nil"/>
              <w:left w:val="nil"/>
              <w:bottom w:val="single" w:sz="4" w:space="0" w:color="auto"/>
              <w:right w:val="single" w:sz="4" w:space="0" w:color="auto"/>
            </w:tcBorders>
            <w:shd w:val="clear" w:color="auto" w:fill="auto"/>
            <w:vAlign w:val="center"/>
            <w:hideMark/>
          </w:tcPr>
          <w:p w14:paraId="7D08AD25"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hành chính công cộng (Trụ sở UBND xã + Công an+TT Văn hóa+ Bưu điện)</w:t>
            </w:r>
          </w:p>
        </w:tc>
        <w:tc>
          <w:tcPr>
            <w:tcW w:w="1134" w:type="dxa"/>
            <w:tcBorders>
              <w:top w:val="nil"/>
              <w:left w:val="nil"/>
              <w:bottom w:val="single" w:sz="4" w:space="0" w:color="auto"/>
              <w:right w:val="single" w:sz="4" w:space="0" w:color="auto"/>
            </w:tcBorders>
            <w:shd w:val="clear" w:color="auto" w:fill="auto"/>
            <w:vAlign w:val="center"/>
            <w:hideMark/>
          </w:tcPr>
          <w:p w14:paraId="50E7543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9</w:t>
            </w:r>
          </w:p>
        </w:tc>
        <w:tc>
          <w:tcPr>
            <w:tcW w:w="1120" w:type="dxa"/>
            <w:tcBorders>
              <w:top w:val="nil"/>
              <w:left w:val="nil"/>
              <w:bottom w:val="single" w:sz="4" w:space="0" w:color="auto"/>
              <w:right w:val="single" w:sz="4" w:space="0" w:color="auto"/>
            </w:tcBorders>
            <w:shd w:val="clear" w:color="auto" w:fill="auto"/>
            <w:noWrap/>
            <w:vAlign w:val="center"/>
            <w:hideMark/>
          </w:tcPr>
          <w:p w14:paraId="55975BEF"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C.trình</w:t>
            </w:r>
          </w:p>
        </w:tc>
        <w:tc>
          <w:tcPr>
            <w:tcW w:w="1616" w:type="dxa"/>
            <w:tcBorders>
              <w:top w:val="nil"/>
              <w:left w:val="nil"/>
              <w:bottom w:val="single" w:sz="4" w:space="0" w:color="auto"/>
              <w:right w:val="single" w:sz="4" w:space="0" w:color="auto"/>
            </w:tcBorders>
            <w:shd w:val="clear" w:color="auto" w:fill="auto"/>
            <w:noWrap/>
            <w:vAlign w:val="center"/>
            <w:hideMark/>
          </w:tcPr>
          <w:p w14:paraId="2AAECD5F"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5.171,30</w:t>
            </w:r>
          </w:p>
        </w:tc>
        <w:tc>
          <w:tcPr>
            <w:tcW w:w="1087" w:type="dxa"/>
            <w:tcBorders>
              <w:top w:val="nil"/>
              <w:left w:val="nil"/>
              <w:bottom w:val="single" w:sz="4" w:space="0" w:color="auto"/>
              <w:right w:val="single" w:sz="4" w:space="0" w:color="auto"/>
            </w:tcBorders>
            <w:shd w:val="clear" w:color="auto" w:fill="auto"/>
            <w:vAlign w:val="center"/>
            <w:hideMark/>
          </w:tcPr>
          <w:p w14:paraId="0F097E6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2,24</w:t>
            </w:r>
          </w:p>
        </w:tc>
      </w:tr>
      <w:tr w:rsidR="00545B84" w:rsidRPr="00545B84" w14:paraId="64F5AA83" w14:textId="77777777" w:rsidTr="00DA11C5">
        <w:trPr>
          <w:trHeight w:val="636"/>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0F281140"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4</w:t>
            </w:r>
          </w:p>
        </w:tc>
        <w:tc>
          <w:tcPr>
            <w:tcW w:w="3675" w:type="dxa"/>
            <w:tcBorders>
              <w:top w:val="nil"/>
              <w:left w:val="nil"/>
              <w:bottom w:val="single" w:sz="4" w:space="0" w:color="auto"/>
              <w:right w:val="single" w:sz="4" w:space="0" w:color="auto"/>
            </w:tcBorders>
            <w:shd w:val="clear" w:color="auto" w:fill="auto"/>
            <w:noWrap/>
            <w:vAlign w:val="center"/>
            <w:hideMark/>
          </w:tcPr>
          <w:p w14:paraId="0F2A8A9C"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Trường THCS Nguyễn Viết Xuân</w:t>
            </w:r>
          </w:p>
        </w:tc>
        <w:tc>
          <w:tcPr>
            <w:tcW w:w="1134" w:type="dxa"/>
            <w:tcBorders>
              <w:top w:val="nil"/>
              <w:left w:val="nil"/>
              <w:bottom w:val="single" w:sz="4" w:space="0" w:color="auto"/>
              <w:right w:val="single" w:sz="4" w:space="0" w:color="auto"/>
            </w:tcBorders>
            <w:shd w:val="clear" w:color="auto" w:fill="auto"/>
            <w:vAlign w:val="center"/>
            <w:hideMark/>
          </w:tcPr>
          <w:p w14:paraId="6E144BA6"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w:t>
            </w:r>
          </w:p>
        </w:tc>
        <w:tc>
          <w:tcPr>
            <w:tcW w:w="1120" w:type="dxa"/>
            <w:tcBorders>
              <w:top w:val="nil"/>
              <w:left w:val="nil"/>
              <w:bottom w:val="single" w:sz="4" w:space="0" w:color="auto"/>
              <w:right w:val="single" w:sz="4" w:space="0" w:color="auto"/>
            </w:tcBorders>
            <w:shd w:val="clear" w:color="auto" w:fill="auto"/>
            <w:noWrap/>
            <w:vAlign w:val="center"/>
            <w:hideMark/>
          </w:tcPr>
          <w:p w14:paraId="1BA71C5D"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C.trình</w:t>
            </w:r>
          </w:p>
        </w:tc>
        <w:tc>
          <w:tcPr>
            <w:tcW w:w="1616" w:type="dxa"/>
            <w:tcBorders>
              <w:top w:val="nil"/>
              <w:left w:val="nil"/>
              <w:bottom w:val="single" w:sz="4" w:space="0" w:color="auto"/>
              <w:right w:val="single" w:sz="4" w:space="0" w:color="auto"/>
            </w:tcBorders>
            <w:shd w:val="clear" w:color="auto" w:fill="auto"/>
            <w:noWrap/>
            <w:vAlign w:val="center"/>
            <w:hideMark/>
          </w:tcPr>
          <w:p w14:paraId="74F7D567"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5.443,00</w:t>
            </w:r>
          </w:p>
        </w:tc>
        <w:tc>
          <w:tcPr>
            <w:tcW w:w="1087" w:type="dxa"/>
            <w:tcBorders>
              <w:top w:val="nil"/>
              <w:left w:val="nil"/>
              <w:bottom w:val="single" w:sz="4" w:space="0" w:color="auto"/>
              <w:right w:val="single" w:sz="4" w:space="0" w:color="auto"/>
            </w:tcBorders>
            <w:shd w:val="clear" w:color="auto" w:fill="auto"/>
            <w:vAlign w:val="center"/>
            <w:hideMark/>
          </w:tcPr>
          <w:p w14:paraId="62C2C468"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2,36</w:t>
            </w:r>
          </w:p>
        </w:tc>
      </w:tr>
      <w:tr w:rsidR="00545B84" w:rsidRPr="00545B84" w14:paraId="2FBC8F1E" w14:textId="77777777" w:rsidTr="00DA11C5">
        <w:trPr>
          <w:trHeight w:val="58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3F9B5089"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5</w:t>
            </w:r>
          </w:p>
        </w:tc>
        <w:tc>
          <w:tcPr>
            <w:tcW w:w="3675" w:type="dxa"/>
            <w:tcBorders>
              <w:top w:val="nil"/>
              <w:left w:val="nil"/>
              <w:bottom w:val="single" w:sz="4" w:space="0" w:color="auto"/>
              <w:right w:val="single" w:sz="4" w:space="0" w:color="auto"/>
            </w:tcBorders>
            <w:shd w:val="clear" w:color="auto" w:fill="auto"/>
            <w:noWrap/>
            <w:vAlign w:val="center"/>
            <w:hideMark/>
          </w:tcPr>
          <w:p w14:paraId="446D75A8"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công trình y tế</w:t>
            </w:r>
          </w:p>
        </w:tc>
        <w:tc>
          <w:tcPr>
            <w:tcW w:w="1134" w:type="dxa"/>
            <w:tcBorders>
              <w:top w:val="nil"/>
              <w:left w:val="nil"/>
              <w:bottom w:val="single" w:sz="4" w:space="0" w:color="auto"/>
              <w:right w:val="single" w:sz="4" w:space="0" w:color="auto"/>
            </w:tcBorders>
            <w:shd w:val="clear" w:color="auto" w:fill="auto"/>
            <w:noWrap/>
            <w:vAlign w:val="center"/>
            <w:hideMark/>
          </w:tcPr>
          <w:p w14:paraId="3647785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w:t>
            </w:r>
          </w:p>
        </w:tc>
        <w:tc>
          <w:tcPr>
            <w:tcW w:w="1120" w:type="dxa"/>
            <w:tcBorders>
              <w:top w:val="nil"/>
              <w:left w:val="nil"/>
              <w:bottom w:val="single" w:sz="4" w:space="0" w:color="auto"/>
              <w:right w:val="single" w:sz="4" w:space="0" w:color="auto"/>
            </w:tcBorders>
            <w:shd w:val="clear" w:color="auto" w:fill="auto"/>
            <w:noWrap/>
            <w:vAlign w:val="center"/>
            <w:hideMark/>
          </w:tcPr>
          <w:p w14:paraId="6EE14274"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C.trình</w:t>
            </w:r>
          </w:p>
        </w:tc>
        <w:tc>
          <w:tcPr>
            <w:tcW w:w="1616" w:type="dxa"/>
            <w:tcBorders>
              <w:top w:val="nil"/>
              <w:left w:val="nil"/>
              <w:bottom w:val="single" w:sz="4" w:space="0" w:color="auto"/>
              <w:right w:val="single" w:sz="4" w:space="0" w:color="auto"/>
            </w:tcBorders>
            <w:shd w:val="clear" w:color="auto" w:fill="auto"/>
            <w:noWrap/>
            <w:vAlign w:val="center"/>
            <w:hideMark/>
          </w:tcPr>
          <w:p w14:paraId="52BF3E98"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633,13</w:t>
            </w:r>
          </w:p>
        </w:tc>
        <w:tc>
          <w:tcPr>
            <w:tcW w:w="1087" w:type="dxa"/>
            <w:tcBorders>
              <w:top w:val="nil"/>
              <w:left w:val="nil"/>
              <w:bottom w:val="single" w:sz="4" w:space="0" w:color="auto"/>
              <w:right w:val="single" w:sz="4" w:space="0" w:color="auto"/>
            </w:tcBorders>
            <w:shd w:val="clear" w:color="auto" w:fill="auto"/>
            <w:vAlign w:val="center"/>
            <w:hideMark/>
          </w:tcPr>
          <w:p w14:paraId="0DD14123"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0,27</w:t>
            </w:r>
          </w:p>
        </w:tc>
      </w:tr>
      <w:tr w:rsidR="00545B84" w:rsidRPr="00545B84" w14:paraId="1B085E81" w14:textId="77777777" w:rsidTr="00DA11C5">
        <w:trPr>
          <w:trHeight w:val="58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6FCB3C99"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6</w:t>
            </w:r>
          </w:p>
        </w:tc>
        <w:tc>
          <w:tcPr>
            <w:tcW w:w="3675" w:type="dxa"/>
            <w:tcBorders>
              <w:top w:val="nil"/>
              <w:left w:val="nil"/>
              <w:bottom w:val="single" w:sz="4" w:space="0" w:color="auto"/>
              <w:right w:val="single" w:sz="4" w:space="0" w:color="auto"/>
            </w:tcBorders>
            <w:shd w:val="clear" w:color="auto" w:fill="auto"/>
            <w:noWrap/>
            <w:vAlign w:val="center"/>
            <w:hideMark/>
          </w:tcPr>
          <w:p w14:paraId="62E0BD74"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Quân sự</w:t>
            </w:r>
          </w:p>
        </w:tc>
        <w:tc>
          <w:tcPr>
            <w:tcW w:w="1134" w:type="dxa"/>
            <w:tcBorders>
              <w:top w:val="nil"/>
              <w:left w:val="nil"/>
              <w:bottom w:val="single" w:sz="4" w:space="0" w:color="auto"/>
              <w:right w:val="single" w:sz="4" w:space="0" w:color="auto"/>
            </w:tcBorders>
            <w:shd w:val="clear" w:color="auto" w:fill="auto"/>
            <w:noWrap/>
            <w:vAlign w:val="center"/>
            <w:hideMark/>
          </w:tcPr>
          <w:p w14:paraId="62D0FF5A"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w:t>
            </w:r>
          </w:p>
        </w:tc>
        <w:tc>
          <w:tcPr>
            <w:tcW w:w="1120" w:type="dxa"/>
            <w:tcBorders>
              <w:top w:val="nil"/>
              <w:left w:val="nil"/>
              <w:bottom w:val="single" w:sz="4" w:space="0" w:color="auto"/>
              <w:right w:val="single" w:sz="4" w:space="0" w:color="auto"/>
            </w:tcBorders>
            <w:shd w:val="clear" w:color="auto" w:fill="auto"/>
            <w:noWrap/>
            <w:vAlign w:val="center"/>
            <w:hideMark/>
          </w:tcPr>
          <w:p w14:paraId="06E11556"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C.trình</w:t>
            </w:r>
          </w:p>
        </w:tc>
        <w:tc>
          <w:tcPr>
            <w:tcW w:w="1616" w:type="dxa"/>
            <w:tcBorders>
              <w:top w:val="nil"/>
              <w:left w:val="nil"/>
              <w:bottom w:val="single" w:sz="4" w:space="0" w:color="auto"/>
              <w:right w:val="single" w:sz="4" w:space="0" w:color="auto"/>
            </w:tcBorders>
            <w:shd w:val="clear" w:color="auto" w:fill="auto"/>
            <w:noWrap/>
            <w:vAlign w:val="center"/>
            <w:hideMark/>
          </w:tcPr>
          <w:p w14:paraId="03FC3E77"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313,94</w:t>
            </w:r>
          </w:p>
        </w:tc>
        <w:tc>
          <w:tcPr>
            <w:tcW w:w="1087" w:type="dxa"/>
            <w:tcBorders>
              <w:top w:val="nil"/>
              <w:left w:val="nil"/>
              <w:bottom w:val="single" w:sz="4" w:space="0" w:color="auto"/>
              <w:right w:val="single" w:sz="4" w:space="0" w:color="auto"/>
            </w:tcBorders>
            <w:shd w:val="clear" w:color="auto" w:fill="auto"/>
            <w:vAlign w:val="center"/>
            <w:hideMark/>
          </w:tcPr>
          <w:p w14:paraId="7EF513DF"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0,14</w:t>
            </w:r>
          </w:p>
        </w:tc>
      </w:tr>
      <w:tr w:rsidR="00545B84" w:rsidRPr="00545B84" w14:paraId="1E9D6C77" w14:textId="77777777" w:rsidTr="00DA11C5">
        <w:trPr>
          <w:trHeight w:val="49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B1E4485"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7</w:t>
            </w:r>
          </w:p>
        </w:tc>
        <w:tc>
          <w:tcPr>
            <w:tcW w:w="3675" w:type="dxa"/>
            <w:tcBorders>
              <w:top w:val="nil"/>
              <w:left w:val="nil"/>
              <w:bottom w:val="single" w:sz="4" w:space="0" w:color="auto"/>
              <w:right w:val="single" w:sz="4" w:space="0" w:color="auto"/>
            </w:tcBorders>
            <w:shd w:val="clear" w:color="auto" w:fill="auto"/>
            <w:noWrap/>
            <w:vAlign w:val="center"/>
            <w:hideMark/>
          </w:tcPr>
          <w:p w14:paraId="43376AFF"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mồ mả</w:t>
            </w:r>
          </w:p>
        </w:tc>
        <w:tc>
          <w:tcPr>
            <w:tcW w:w="1134" w:type="dxa"/>
            <w:tcBorders>
              <w:top w:val="nil"/>
              <w:left w:val="nil"/>
              <w:bottom w:val="single" w:sz="4" w:space="0" w:color="auto"/>
              <w:right w:val="single" w:sz="4" w:space="0" w:color="auto"/>
            </w:tcBorders>
            <w:shd w:val="clear" w:color="auto" w:fill="auto"/>
            <w:noWrap/>
            <w:vAlign w:val="center"/>
            <w:hideMark/>
          </w:tcPr>
          <w:p w14:paraId="401099D2"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17</w:t>
            </w:r>
          </w:p>
        </w:tc>
        <w:tc>
          <w:tcPr>
            <w:tcW w:w="1120" w:type="dxa"/>
            <w:tcBorders>
              <w:top w:val="nil"/>
              <w:left w:val="nil"/>
              <w:bottom w:val="single" w:sz="4" w:space="0" w:color="auto"/>
              <w:right w:val="single" w:sz="4" w:space="0" w:color="auto"/>
            </w:tcBorders>
            <w:shd w:val="clear" w:color="auto" w:fill="auto"/>
            <w:noWrap/>
            <w:vAlign w:val="center"/>
            <w:hideMark/>
          </w:tcPr>
          <w:p w14:paraId="57E9D751"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cái</w:t>
            </w:r>
          </w:p>
        </w:tc>
        <w:tc>
          <w:tcPr>
            <w:tcW w:w="1616" w:type="dxa"/>
            <w:tcBorders>
              <w:top w:val="nil"/>
              <w:left w:val="nil"/>
              <w:bottom w:val="single" w:sz="4" w:space="0" w:color="auto"/>
              <w:right w:val="single" w:sz="4" w:space="0" w:color="auto"/>
            </w:tcBorders>
            <w:shd w:val="clear" w:color="auto" w:fill="auto"/>
            <w:noWrap/>
            <w:vAlign w:val="center"/>
            <w:hideMark/>
          </w:tcPr>
          <w:p w14:paraId="40F629F3"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68,00</w:t>
            </w:r>
          </w:p>
        </w:tc>
        <w:tc>
          <w:tcPr>
            <w:tcW w:w="1087" w:type="dxa"/>
            <w:tcBorders>
              <w:top w:val="nil"/>
              <w:left w:val="nil"/>
              <w:bottom w:val="single" w:sz="4" w:space="0" w:color="auto"/>
              <w:right w:val="single" w:sz="4" w:space="0" w:color="auto"/>
            </w:tcBorders>
            <w:shd w:val="clear" w:color="auto" w:fill="auto"/>
            <w:vAlign w:val="center"/>
            <w:hideMark/>
          </w:tcPr>
          <w:p w14:paraId="3EB41BDB"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0,03</w:t>
            </w:r>
          </w:p>
        </w:tc>
      </w:tr>
      <w:tr w:rsidR="00545B84" w:rsidRPr="00545B84" w14:paraId="753D0E13" w14:textId="77777777" w:rsidTr="00DA11C5">
        <w:trPr>
          <w:trHeight w:val="49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856C4C9"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8</w:t>
            </w:r>
          </w:p>
        </w:tc>
        <w:tc>
          <w:tcPr>
            <w:tcW w:w="3675" w:type="dxa"/>
            <w:tcBorders>
              <w:top w:val="nil"/>
              <w:left w:val="nil"/>
              <w:bottom w:val="single" w:sz="4" w:space="0" w:color="auto"/>
              <w:right w:val="single" w:sz="4" w:space="0" w:color="auto"/>
            </w:tcBorders>
            <w:shd w:val="clear" w:color="auto" w:fill="auto"/>
            <w:noWrap/>
            <w:vAlign w:val="center"/>
            <w:hideMark/>
          </w:tcPr>
          <w:p w14:paraId="53C8054C"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giao thông</w:t>
            </w:r>
          </w:p>
        </w:tc>
        <w:tc>
          <w:tcPr>
            <w:tcW w:w="1134" w:type="dxa"/>
            <w:tcBorders>
              <w:top w:val="nil"/>
              <w:left w:val="nil"/>
              <w:bottom w:val="single" w:sz="4" w:space="0" w:color="auto"/>
              <w:right w:val="single" w:sz="4" w:space="0" w:color="auto"/>
            </w:tcBorders>
            <w:shd w:val="clear" w:color="auto" w:fill="auto"/>
            <w:noWrap/>
            <w:vAlign w:val="center"/>
            <w:hideMark/>
          </w:tcPr>
          <w:p w14:paraId="3B8009E1"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120" w:type="dxa"/>
            <w:tcBorders>
              <w:top w:val="nil"/>
              <w:left w:val="nil"/>
              <w:bottom w:val="single" w:sz="4" w:space="0" w:color="auto"/>
              <w:right w:val="single" w:sz="4" w:space="0" w:color="auto"/>
            </w:tcBorders>
            <w:shd w:val="clear" w:color="auto" w:fill="auto"/>
            <w:noWrap/>
            <w:vAlign w:val="center"/>
            <w:hideMark/>
          </w:tcPr>
          <w:p w14:paraId="3A07CB57"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616" w:type="dxa"/>
            <w:tcBorders>
              <w:top w:val="nil"/>
              <w:left w:val="nil"/>
              <w:bottom w:val="single" w:sz="4" w:space="0" w:color="auto"/>
              <w:right w:val="single" w:sz="4" w:space="0" w:color="auto"/>
            </w:tcBorders>
            <w:shd w:val="clear" w:color="auto" w:fill="auto"/>
            <w:noWrap/>
            <w:vAlign w:val="center"/>
            <w:hideMark/>
          </w:tcPr>
          <w:p w14:paraId="581090D6"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12.023,00</w:t>
            </w:r>
          </w:p>
        </w:tc>
        <w:tc>
          <w:tcPr>
            <w:tcW w:w="1087" w:type="dxa"/>
            <w:tcBorders>
              <w:top w:val="nil"/>
              <w:left w:val="nil"/>
              <w:bottom w:val="single" w:sz="4" w:space="0" w:color="auto"/>
              <w:right w:val="single" w:sz="4" w:space="0" w:color="auto"/>
            </w:tcBorders>
            <w:shd w:val="clear" w:color="auto" w:fill="auto"/>
            <w:vAlign w:val="center"/>
            <w:hideMark/>
          </w:tcPr>
          <w:p w14:paraId="0E913F7B"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5,22</w:t>
            </w:r>
          </w:p>
        </w:tc>
      </w:tr>
      <w:tr w:rsidR="00545B84" w:rsidRPr="00545B84" w14:paraId="222E3DB2" w14:textId="77777777" w:rsidTr="00DA11C5">
        <w:trPr>
          <w:trHeight w:val="888"/>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4251D82D"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9</w:t>
            </w:r>
          </w:p>
        </w:tc>
        <w:tc>
          <w:tcPr>
            <w:tcW w:w="3675" w:type="dxa"/>
            <w:tcBorders>
              <w:top w:val="nil"/>
              <w:left w:val="nil"/>
              <w:bottom w:val="single" w:sz="4" w:space="0" w:color="auto"/>
              <w:right w:val="single" w:sz="4" w:space="0" w:color="auto"/>
            </w:tcBorders>
            <w:shd w:val="clear" w:color="auto" w:fill="auto"/>
            <w:vAlign w:val="center"/>
            <w:hideMark/>
          </w:tcPr>
          <w:p w14:paraId="58DF1821"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mặt nước</w:t>
            </w:r>
            <w:r w:rsidRPr="00545B84">
              <w:rPr>
                <w:rFonts w:eastAsia="Calibri"/>
                <w:sz w:val="26"/>
                <w:szCs w:val="26"/>
              </w:rPr>
              <w:br/>
              <w:t>(kênh, mương nhỏ và kênh Cầu Lẫm)</w:t>
            </w:r>
          </w:p>
        </w:tc>
        <w:tc>
          <w:tcPr>
            <w:tcW w:w="1134" w:type="dxa"/>
            <w:tcBorders>
              <w:top w:val="nil"/>
              <w:left w:val="nil"/>
              <w:bottom w:val="single" w:sz="4" w:space="0" w:color="auto"/>
              <w:right w:val="single" w:sz="4" w:space="0" w:color="auto"/>
            </w:tcBorders>
            <w:shd w:val="clear" w:color="auto" w:fill="auto"/>
            <w:noWrap/>
            <w:vAlign w:val="center"/>
            <w:hideMark/>
          </w:tcPr>
          <w:p w14:paraId="01AD8568"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120" w:type="dxa"/>
            <w:tcBorders>
              <w:top w:val="nil"/>
              <w:left w:val="nil"/>
              <w:bottom w:val="single" w:sz="4" w:space="0" w:color="auto"/>
              <w:right w:val="single" w:sz="4" w:space="0" w:color="auto"/>
            </w:tcBorders>
            <w:shd w:val="clear" w:color="auto" w:fill="auto"/>
            <w:noWrap/>
            <w:vAlign w:val="center"/>
            <w:hideMark/>
          </w:tcPr>
          <w:p w14:paraId="78E38AF8"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616" w:type="dxa"/>
            <w:tcBorders>
              <w:top w:val="nil"/>
              <w:left w:val="nil"/>
              <w:bottom w:val="single" w:sz="4" w:space="0" w:color="auto"/>
              <w:right w:val="single" w:sz="4" w:space="0" w:color="auto"/>
            </w:tcBorders>
            <w:shd w:val="clear" w:color="auto" w:fill="auto"/>
            <w:noWrap/>
            <w:vAlign w:val="center"/>
            <w:hideMark/>
          </w:tcPr>
          <w:p w14:paraId="4C574208"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31.859,00</w:t>
            </w:r>
          </w:p>
        </w:tc>
        <w:tc>
          <w:tcPr>
            <w:tcW w:w="1087" w:type="dxa"/>
            <w:tcBorders>
              <w:top w:val="nil"/>
              <w:left w:val="nil"/>
              <w:bottom w:val="single" w:sz="4" w:space="0" w:color="auto"/>
              <w:right w:val="single" w:sz="4" w:space="0" w:color="auto"/>
            </w:tcBorders>
            <w:shd w:val="clear" w:color="auto" w:fill="auto"/>
            <w:vAlign w:val="center"/>
            <w:hideMark/>
          </w:tcPr>
          <w:p w14:paraId="4A8D1A14"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13,83</w:t>
            </w:r>
          </w:p>
        </w:tc>
      </w:tr>
      <w:tr w:rsidR="00545B84" w:rsidRPr="00545B84" w14:paraId="5576A241" w14:textId="77777777" w:rsidTr="00DA11C5">
        <w:trPr>
          <w:trHeight w:val="49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630193A1"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10</w:t>
            </w:r>
          </w:p>
        </w:tc>
        <w:tc>
          <w:tcPr>
            <w:tcW w:w="3675" w:type="dxa"/>
            <w:tcBorders>
              <w:top w:val="nil"/>
              <w:left w:val="nil"/>
              <w:bottom w:val="single" w:sz="4" w:space="0" w:color="auto"/>
              <w:right w:val="single" w:sz="4" w:space="0" w:color="auto"/>
            </w:tcBorders>
            <w:shd w:val="clear" w:color="auto" w:fill="auto"/>
            <w:noWrap/>
            <w:vAlign w:val="center"/>
            <w:hideMark/>
          </w:tcPr>
          <w:p w14:paraId="4E8969A5"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trồng lúa</w:t>
            </w:r>
          </w:p>
        </w:tc>
        <w:tc>
          <w:tcPr>
            <w:tcW w:w="1134" w:type="dxa"/>
            <w:tcBorders>
              <w:top w:val="nil"/>
              <w:left w:val="nil"/>
              <w:bottom w:val="single" w:sz="4" w:space="0" w:color="auto"/>
              <w:right w:val="single" w:sz="4" w:space="0" w:color="auto"/>
            </w:tcBorders>
            <w:shd w:val="clear" w:color="auto" w:fill="auto"/>
            <w:noWrap/>
            <w:vAlign w:val="center"/>
            <w:hideMark/>
          </w:tcPr>
          <w:p w14:paraId="08A6B6D6"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120" w:type="dxa"/>
            <w:tcBorders>
              <w:top w:val="nil"/>
              <w:left w:val="nil"/>
              <w:bottom w:val="single" w:sz="4" w:space="0" w:color="auto"/>
              <w:right w:val="single" w:sz="4" w:space="0" w:color="auto"/>
            </w:tcBorders>
            <w:shd w:val="clear" w:color="auto" w:fill="auto"/>
            <w:noWrap/>
            <w:vAlign w:val="center"/>
            <w:hideMark/>
          </w:tcPr>
          <w:p w14:paraId="7EC0E5B0"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616" w:type="dxa"/>
            <w:tcBorders>
              <w:top w:val="nil"/>
              <w:left w:val="nil"/>
              <w:bottom w:val="single" w:sz="4" w:space="0" w:color="auto"/>
              <w:right w:val="single" w:sz="4" w:space="0" w:color="auto"/>
            </w:tcBorders>
            <w:shd w:val="clear" w:color="auto" w:fill="auto"/>
            <w:noWrap/>
            <w:vAlign w:val="center"/>
            <w:hideMark/>
          </w:tcPr>
          <w:p w14:paraId="493888BF"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56.279,00</w:t>
            </w:r>
          </w:p>
        </w:tc>
        <w:tc>
          <w:tcPr>
            <w:tcW w:w="1087" w:type="dxa"/>
            <w:tcBorders>
              <w:top w:val="nil"/>
              <w:left w:val="nil"/>
              <w:bottom w:val="single" w:sz="4" w:space="0" w:color="auto"/>
              <w:right w:val="single" w:sz="4" w:space="0" w:color="auto"/>
            </w:tcBorders>
            <w:shd w:val="clear" w:color="auto" w:fill="auto"/>
            <w:vAlign w:val="center"/>
            <w:hideMark/>
          </w:tcPr>
          <w:p w14:paraId="18E2F250"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24,43</w:t>
            </w:r>
          </w:p>
        </w:tc>
      </w:tr>
      <w:tr w:rsidR="00545B84" w:rsidRPr="00545B84" w14:paraId="08AA03CF" w14:textId="77777777" w:rsidTr="00DA11C5">
        <w:trPr>
          <w:trHeight w:val="495"/>
          <w:jc w:val="center"/>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433B847C"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11</w:t>
            </w:r>
          </w:p>
        </w:tc>
        <w:tc>
          <w:tcPr>
            <w:tcW w:w="3675" w:type="dxa"/>
            <w:tcBorders>
              <w:top w:val="nil"/>
              <w:left w:val="nil"/>
              <w:bottom w:val="single" w:sz="4" w:space="0" w:color="auto"/>
              <w:right w:val="single" w:sz="4" w:space="0" w:color="auto"/>
            </w:tcBorders>
            <w:shd w:val="clear" w:color="auto" w:fill="auto"/>
            <w:noWrap/>
            <w:vAlign w:val="center"/>
            <w:hideMark/>
          </w:tcPr>
          <w:p w14:paraId="5D565FF6" w14:textId="77777777" w:rsidR="008C2B54" w:rsidRPr="00545B84" w:rsidRDefault="008C2B54" w:rsidP="008C2B54">
            <w:pPr>
              <w:spacing w:before="120" w:after="120"/>
              <w:jc w:val="left"/>
              <w:rPr>
                <w:rFonts w:eastAsia="Calibri"/>
                <w:sz w:val="26"/>
                <w:szCs w:val="26"/>
              </w:rPr>
            </w:pPr>
            <w:r w:rsidRPr="00545B84">
              <w:rPr>
                <w:rFonts w:eastAsia="Calibri"/>
                <w:sz w:val="26"/>
                <w:szCs w:val="26"/>
              </w:rPr>
              <w:t>Đất trống, vườn khóm, cây tạp</w:t>
            </w:r>
          </w:p>
        </w:tc>
        <w:tc>
          <w:tcPr>
            <w:tcW w:w="1134" w:type="dxa"/>
            <w:tcBorders>
              <w:top w:val="nil"/>
              <w:left w:val="nil"/>
              <w:bottom w:val="single" w:sz="4" w:space="0" w:color="auto"/>
              <w:right w:val="single" w:sz="4" w:space="0" w:color="auto"/>
            </w:tcBorders>
            <w:shd w:val="clear" w:color="auto" w:fill="auto"/>
            <w:noWrap/>
            <w:vAlign w:val="center"/>
            <w:hideMark/>
          </w:tcPr>
          <w:p w14:paraId="55AC552E"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120" w:type="dxa"/>
            <w:tcBorders>
              <w:top w:val="nil"/>
              <w:left w:val="nil"/>
              <w:bottom w:val="single" w:sz="4" w:space="0" w:color="auto"/>
              <w:right w:val="single" w:sz="4" w:space="0" w:color="auto"/>
            </w:tcBorders>
            <w:shd w:val="clear" w:color="auto" w:fill="auto"/>
            <w:noWrap/>
            <w:vAlign w:val="center"/>
            <w:hideMark/>
          </w:tcPr>
          <w:p w14:paraId="4F4CA65E"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 </w:t>
            </w:r>
          </w:p>
        </w:tc>
        <w:tc>
          <w:tcPr>
            <w:tcW w:w="1616" w:type="dxa"/>
            <w:tcBorders>
              <w:top w:val="nil"/>
              <w:left w:val="nil"/>
              <w:bottom w:val="single" w:sz="4" w:space="0" w:color="auto"/>
              <w:right w:val="single" w:sz="4" w:space="0" w:color="auto"/>
            </w:tcBorders>
            <w:shd w:val="clear" w:color="auto" w:fill="auto"/>
            <w:noWrap/>
            <w:vAlign w:val="center"/>
            <w:hideMark/>
          </w:tcPr>
          <w:p w14:paraId="4A974A20" w14:textId="77777777" w:rsidR="008C2B54" w:rsidRPr="00545B84" w:rsidRDefault="008C2B54" w:rsidP="008C2B54">
            <w:pPr>
              <w:spacing w:before="120" w:after="120"/>
              <w:jc w:val="right"/>
              <w:rPr>
                <w:rFonts w:eastAsia="Calibri"/>
                <w:sz w:val="26"/>
                <w:szCs w:val="26"/>
              </w:rPr>
            </w:pPr>
            <w:r w:rsidRPr="00545B84">
              <w:rPr>
                <w:rFonts w:eastAsia="Calibri"/>
                <w:sz w:val="26"/>
                <w:szCs w:val="26"/>
              </w:rPr>
              <w:t>94.719,73</w:t>
            </w:r>
          </w:p>
        </w:tc>
        <w:tc>
          <w:tcPr>
            <w:tcW w:w="1087" w:type="dxa"/>
            <w:tcBorders>
              <w:top w:val="nil"/>
              <w:left w:val="nil"/>
              <w:bottom w:val="single" w:sz="4" w:space="0" w:color="auto"/>
              <w:right w:val="single" w:sz="4" w:space="0" w:color="auto"/>
            </w:tcBorders>
            <w:shd w:val="clear" w:color="auto" w:fill="auto"/>
            <w:vAlign w:val="center"/>
            <w:hideMark/>
          </w:tcPr>
          <w:p w14:paraId="29038FA2" w14:textId="77777777" w:rsidR="008C2B54" w:rsidRPr="00545B84" w:rsidRDefault="008C2B54" w:rsidP="008C2B54">
            <w:pPr>
              <w:spacing w:before="120" w:after="120"/>
              <w:jc w:val="center"/>
              <w:rPr>
                <w:rFonts w:eastAsia="Calibri"/>
                <w:sz w:val="26"/>
                <w:szCs w:val="26"/>
              </w:rPr>
            </w:pPr>
            <w:r w:rsidRPr="00545B84">
              <w:rPr>
                <w:rFonts w:eastAsia="Calibri"/>
                <w:sz w:val="26"/>
                <w:szCs w:val="26"/>
              </w:rPr>
              <w:t>41,11</w:t>
            </w:r>
          </w:p>
        </w:tc>
      </w:tr>
      <w:tr w:rsidR="00545B84" w:rsidRPr="00545B84" w14:paraId="1B1D0D99" w14:textId="77777777" w:rsidTr="00DA11C5">
        <w:trPr>
          <w:trHeight w:val="136"/>
          <w:jc w:val="center"/>
        </w:trPr>
        <w:tc>
          <w:tcPr>
            <w:tcW w:w="746" w:type="dxa"/>
            <w:tcBorders>
              <w:top w:val="nil"/>
              <w:left w:val="single" w:sz="4" w:space="0" w:color="auto"/>
              <w:bottom w:val="single" w:sz="4" w:space="0" w:color="auto"/>
              <w:right w:val="single" w:sz="4" w:space="0" w:color="auto"/>
            </w:tcBorders>
            <w:shd w:val="clear" w:color="000000" w:fill="00FF99"/>
            <w:noWrap/>
            <w:vAlign w:val="center"/>
            <w:hideMark/>
          </w:tcPr>
          <w:p w14:paraId="7D60DA63"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 </w:t>
            </w:r>
          </w:p>
        </w:tc>
        <w:tc>
          <w:tcPr>
            <w:tcW w:w="3675" w:type="dxa"/>
            <w:tcBorders>
              <w:top w:val="nil"/>
              <w:left w:val="nil"/>
              <w:bottom w:val="single" w:sz="4" w:space="0" w:color="auto"/>
              <w:right w:val="single" w:sz="4" w:space="0" w:color="auto"/>
            </w:tcBorders>
            <w:shd w:val="clear" w:color="000000" w:fill="00FF99"/>
            <w:noWrap/>
            <w:vAlign w:val="center"/>
            <w:hideMark/>
          </w:tcPr>
          <w:p w14:paraId="07A6FF08"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TỔNG</w:t>
            </w:r>
          </w:p>
        </w:tc>
        <w:tc>
          <w:tcPr>
            <w:tcW w:w="1134" w:type="dxa"/>
            <w:tcBorders>
              <w:top w:val="nil"/>
              <w:left w:val="nil"/>
              <w:bottom w:val="single" w:sz="4" w:space="0" w:color="auto"/>
              <w:right w:val="single" w:sz="4" w:space="0" w:color="auto"/>
            </w:tcBorders>
            <w:shd w:val="clear" w:color="000000" w:fill="00FF99"/>
            <w:noWrap/>
            <w:vAlign w:val="center"/>
            <w:hideMark/>
          </w:tcPr>
          <w:p w14:paraId="2C927B26"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 </w:t>
            </w:r>
          </w:p>
        </w:tc>
        <w:tc>
          <w:tcPr>
            <w:tcW w:w="1120" w:type="dxa"/>
            <w:tcBorders>
              <w:top w:val="nil"/>
              <w:left w:val="nil"/>
              <w:bottom w:val="single" w:sz="4" w:space="0" w:color="auto"/>
              <w:right w:val="single" w:sz="4" w:space="0" w:color="auto"/>
            </w:tcBorders>
            <w:shd w:val="clear" w:color="000000" w:fill="00FF99"/>
            <w:noWrap/>
            <w:vAlign w:val="center"/>
            <w:hideMark/>
          </w:tcPr>
          <w:p w14:paraId="0A8B1ED9"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 </w:t>
            </w:r>
          </w:p>
        </w:tc>
        <w:tc>
          <w:tcPr>
            <w:tcW w:w="1616" w:type="dxa"/>
            <w:tcBorders>
              <w:top w:val="nil"/>
              <w:left w:val="nil"/>
              <w:bottom w:val="single" w:sz="4" w:space="0" w:color="auto"/>
              <w:right w:val="single" w:sz="4" w:space="0" w:color="auto"/>
            </w:tcBorders>
            <w:shd w:val="clear" w:color="000000" w:fill="00FF99"/>
            <w:noWrap/>
            <w:vAlign w:val="center"/>
            <w:hideMark/>
          </w:tcPr>
          <w:p w14:paraId="162B2D99"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230.403,00</w:t>
            </w:r>
          </w:p>
        </w:tc>
        <w:tc>
          <w:tcPr>
            <w:tcW w:w="1087" w:type="dxa"/>
            <w:tcBorders>
              <w:top w:val="nil"/>
              <w:left w:val="nil"/>
              <w:bottom w:val="single" w:sz="4" w:space="0" w:color="auto"/>
              <w:right w:val="single" w:sz="4" w:space="0" w:color="auto"/>
            </w:tcBorders>
            <w:shd w:val="clear" w:color="000000" w:fill="00FF99"/>
            <w:vAlign w:val="center"/>
            <w:hideMark/>
          </w:tcPr>
          <w:p w14:paraId="1180F3FE" w14:textId="77777777" w:rsidR="008C2B54" w:rsidRPr="00545B84" w:rsidRDefault="008C2B54" w:rsidP="008C2B54">
            <w:pPr>
              <w:spacing w:before="120" w:after="120"/>
              <w:jc w:val="center"/>
              <w:rPr>
                <w:rFonts w:eastAsia="Calibri"/>
                <w:b/>
                <w:bCs/>
                <w:sz w:val="26"/>
                <w:szCs w:val="26"/>
              </w:rPr>
            </w:pPr>
            <w:r w:rsidRPr="00545B84">
              <w:rPr>
                <w:rFonts w:eastAsia="Calibri"/>
                <w:b/>
                <w:bCs/>
                <w:sz w:val="26"/>
                <w:szCs w:val="26"/>
              </w:rPr>
              <w:t>100</w:t>
            </w:r>
          </w:p>
        </w:tc>
      </w:tr>
    </w:tbl>
    <w:p w14:paraId="755C243A" w14:textId="77777777" w:rsidR="008C2B54" w:rsidRPr="00545B84" w:rsidRDefault="008C2B54" w:rsidP="00727E6E">
      <w:pPr>
        <w:pStyle w:val="BodyTextIndent"/>
        <w:spacing w:after="60" w:line="288" w:lineRule="auto"/>
        <w:ind w:firstLine="0"/>
        <w:jc w:val="center"/>
        <w:rPr>
          <w:rFonts w:ascii="Times New Roman" w:hAnsi="Times New Roman"/>
          <w:b/>
          <w:szCs w:val="28"/>
        </w:rPr>
      </w:pPr>
    </w:p>
    <w:p w14:paraId="3C2A2371" w14:textId="77777777" w:rsidR="0021127B" w:rsidRPr="00545B84" w:rsidRDefault="0021127B" w:rsidP="00AE0FD6">
      <w:pPr>
        <w:pStyle w:val="BodyTextIndent"/>
        <w:spacing w:after="60" w:line="288" w:lineRule="auto"/>
        <w:outlineLvl w:val="1"/>
        <w:rPr>
          <w:rFonts w:ascii="Times New Roman" w:hAnsi="Times New Roman"/>
          <w:b/>
          <w:szCs w:val="28"/>
        </w:rPr>
      </w:pPr>
      <w:bookmarkStart w:id="58" w:name="_Toc146653876"/>
      <w:bookmarkStart w:id="59" w:name="_Toc250086966"/>
      <w:bookmarkStart w:id="60" w:name="_Toc8850911"/>
      <w:bookmarkStart w:id="61" w:name="_Toc121849389"/>
      <w:r w:rsidRPr="00545B84">
        <w:rPr>
          <w:rFonts w:ascii="Times New Roman" w:hAnsi="Times New Roman"/>
          <w:b/>
          <w:szCs w:val="28"/>
        </w:rPr>
        <w:t>2. Hiện trạng kiến trúc, cảnh quan:</w:t>
      </w:r>
      <w:bookmarkEnd w:id="58"/>
      <w:bookmarkEnd w:id="59"/>
    </w:p>
    <w:p w14:paraId="379E76F9" w14:textId="77777777" w:rsidR="0021127B" w:rsidRPr="00545B84" w:rsidRDefault="0021127B" w:rsidP="0021127B">
      <w:pPr>
        <w:spacing w:before="60" w:after="60" w:line="360" w:lineRule="exact"/>
        <w:ind w:firstLine="567"/>
        <w:rPr>
          <w:b/>
          <w:i/>
          <w:iCs/>
          <w:szCs w:val="28"/>
        </w:rPr>
      </w:pPr>
      <w:r w:rsidRPr="00545B84">
        <w:rPr>
          <w:b/>
          <w:i/>
          <w:iCs/>
          <w:szCs w:val="28"/>
        </w:rPr>
        <w:t xml:space="preserve">* Về cấu trúc phát triển: </w:t>
      </w:r>
    </w:p>
    <w:p w14:paraId="55470EE4" w14:textId="7EAE3E24" w:rsidR="0021127B" w:rsidRPr="00545B84" w:rsidRDefault="0021127B" w:rsidP="00DA11C5">
      <w:pPr>
        <w:ind w:firstLine="567"/>
      </w:pPr>
      <w:r w:rsidRPr="00545B84">
        <w:t xml:space="preserve">Khu vực Trung tâm xã Hỏa </w:t>
      </w:r>
      <w:r w:rsidR="002C03E5" w:rsidRPr="00545B84">
        <w:t>Lựu</w:t>
      </w:r>
      <w:r w:rsidRPr="00545B84">
        <w:t xml:space="preserve"> có thể nhận diện cấu trúc phát triển với mô hình sau:</w:t>
      </w:r>
    </w:p>
    <w:p w14:paraId="221311E7" w14:textId="3F54DF79" w:rsidR="0021127B" w:rsidRPr="00545B84" w:rsidRDefault="0021127B" w:rsidP="00DA11C5">
      <w:pPr>
        <w:ind w:firstLine="567"/>
      </w:pPr>
      <w:r w:rsidRPr="00545B84">
        <w:lastRenderedPageBreak/>
        <w:t xml:space="preserve">Tại khu vực Trung tâm </w:t>
      </w:r>
      <w:r w:rsidR="00B11F79" w:rsidRPr="00545B84">
        <w:t xml:space="preserve">xã Hỏa Lựu </w:t>
      </w:r>
      <w:r w:rsidRPr="00545B84">
        <w:t xml:space="preserve">mô hình cấu trúc phát triển chủ đạo theo mô hình đô thị tập trung và giảm dần ở khu vực ngoại vi; đồng thời, phát triển theo mô hình tuyến trên cơ sở khai thác trục đường </w:t>
      </w:r>
      <w:r w:rsidR="00B11F79" w:rsidRPr="00545B84">
        <w:t>Giải Phóng</w:t>
      </w:r>
      <w:r w:rsidRPr="00545B84">
        <w:t xml:space="preserve">, đường </w:t>
      </w:r>
      <w:r w:rsidR="00B11F79" w:rsidRPr="00545B84">
        <w:t>Đồng Khởi</w:t>
      </w:r>
      <w:r w:rsidRPr="00545B84">
        <w:t>:</w:t>
      </w:r>
    </w:p>
    <w:p w14:paraId="50A292EC" w14:textId="4E6EB8EA" w:rsidR="0021127B" w:rsidRPr="00545B84" w:rsidRDefault="0021127B" w:rsidP="00DA11C5">
      <w:pPr>
        <w:ind w:firstLine="567"/>
      </w:pPr>
      <w:r w:rsidRPr="00545B84">
        <w:t xml:space="preserve">(1) Trục không gian Đông Bắc – </w:t>
      </w:r>
      <w:r w:rsidR="0033566D" w:rsidRPr="00545B84">
        <w:t>Tây</w:t>
      </w:r>
      <w:r w:rsidRPr="00545B84">
        <w:t xml:space="preserve"> Nam: đây là trục không gian hiện hữu quan trọng nhất, chạy xuyên suốt từ hướng đường </w:t>
      </w:r>
      <w:r w:rsidR="0033566D" w:rsidRPr="00545B84">
        <w:t>Giải Phóng, qua chợ Hỏa Lựu</w:t>
      </w:r>
      <w:r w:rsidRPr="00545B84">
        <w:t xml:space="preserve"> đến trung tâm xã: Phát triển từ trung tâm theo tuyến giao thông, kết nối với xã Tân Tiến,</w:t>
      </w:r>
      <w:r w:rsidR="00446C0F" w:rsidRPr="00545B84">
        <w:t xml:space="preserve"> Đường huyện 05 và </w:t>
      </w:r>
      <w:r w:rsidRPr="00545B84">
        <w:t xml:space="preserve">tuyến </w:t>
      </w:r>
      <w:r w:rsidR="00446C0F" w:rsidRPr="00545B84">
        <w:t>Đường tỉnh 925D</w:t>
      </w:r>
      <w:r w:rsidRPr="00545B84">
        <w:t xml:space="preserve"> dự mở.</w:t>
      </w:r>
    </w:p>
    <w:p w14:paraId="25D5B4C7" w14:textId="35772E85" w:rsidR="00C71E72" w:rsidRPr="00545B84" w:rsidRDefault="0021127B" w:rsidP="00DA11C5">
      <w:pPr>
        <w:ind w:firstLine="567"/>
      </w:pPr>
      <w:r w:rsidRPr="00545B84">
        <w:t xml:space="preserve">(2) Trục không gian Tây Bắc – Đông Nam: Phát triển từ trung tâm theo tuyến </w:t>
      </w:r>
      <w:r w:rsidR="007951F4" w:rsidRPr="00545B84">
        <w:t xml:space="preserve">đường Đồng Khởi ra Quốc lộ 61C </w:t>
      </w:r>
      <w:r w:rsidR="00C71E72" w:rsidRPr="00545B84">
        <w:t>đi về Vị Thủy, Kiêng Giang</w:t>
      </w:r>
      <w:r w:rsidR="00D71A6B" w:rsidRPr="00545B84">
        <w:t xml:space="preserve"> </w:t>
      </w:r>
      <w:r w:rsidR="007951F4" w:rsidRPr="00545B84">
        <w:t>và k</w:t>
      </w:r>
      <w:r w:rsidR="00C71E72" w:rsidRPr="00545B84">
        <w:t>ết nối với điểm cuối Đường huyện 09</w:t>
      </w:r>
      <w:r w:rsidR="00D71A6B" w:rsidRPr="00545B84">
        <w:t xml:space="preserve"> dự mở</w:t>
      </w:r>
      <w:r w:rsidR="00C71E72" w:rsidRPr="00545B84">
        <w:t>.</w:t>
      </w:r>
    </w:p>
    <w:p w14:paraId="6A72B137" w14:textId="77777777" w:rsidR="0021127B" w:rsidRPr="00545B84" w:rsidRDefault="0021127B" w:rsidP="00AE0FD6">
      <w:pPr>
        <w:spacing w:before="60" w:after="60" w:line="360" w:lineRule="exact"/>
        <w:ind w:firstLine="567"/>
        <w:rPr>
          <w:b/>
          <w:i/>
          <w:iCs/>
          <w:szCs w:val="28"/>
        </w:rPr>
      </w:pPr>
      <w:r w:rsidRPr="00545B84">
        <w:rPr>
          <w:b/>
          <w:i/>
          <w:iCs/>
          <w:szCs w:val="28"/>
        </w:rPr>
        <w:t xml:space="preserve">* Về phân vùng không gian cảnh quan: </w:t>
      </w:r>
    </w:p>
    <w:p w14:paraId="4D057321" w14:textId="77777777" w:rsidR="0021127B" w:rsidRPr="00545B84" w:rsidRDefault="0021127B" w:rsidP="0045679A">
      <w:pPr>
        <w:ind w:firstLine="567"/>
      </w:pPr>
      <w:r w:rsidRPr="00545B84">
        <w:t>Toàn khu vực nghiên cứu quy hoạch có thể phân ra 02 vùng cảnh quan đặc trưng gắn kết chặt chẽ với các thềm địa hình tự nhiên, đó là:</w:t>
      </w:r>
    </w:p>
    <w:p w14:paraId="651EA542" w14:textId="7CD1285B" w:rsidR="0021127B" w:rsidRPr="00545B84" w:rsidRDefault="0021127B" w:rsidP="0045679A">
      <w:pPr>
        <w:ind w:firstLine="567"/>
      </w:pPr>
      <w:r w:rsidRPr="00545B84">
        <w:t xml:space="preserve">- Vùng không gian cảnh quan mặt nước: Bao gồm cảnh quan </w:t>
      </w:r>
      <w:r w:rsidR="008177A2">
        <w:t>Kênh Cái Su</w:t>
      </w:r>
      <w:r w:rsidR="000D3D5A" w:rsidRPr="00545B84">
        <w:t xml:space="preserve"> và Kênh Cầu Lẫm</w:t>
      </w:r>
      <w:r w:rsidRPr="00545B84">
        <w:t xml:space="preserve"> - là vùng cảnh quan quan trọng có giá trị thoát nước, trữ nước, cải thiện vi khí hậu và tạo nét đặc trưng, riêng biệt cho đô thị Cần bảo tồn, phát huy giá trị. Đồng thời gia tăng không gian mở, không gian xanh, công cộng và các trục không gian hướng ra vùng cảnh quan này để đưa không gian mặt nước hòa nhập, gắn bó chặt chẽ với đô thị. </w:t>
      </w:r>
    </w:p>
    <w:p w14:paraId="63B6C0DF" w14:textId="77777777" w:rsidR="0021127B" w:rsidRPr="00545B84" w:rsidRDefault="0021127B" w:rsidP="0045679A">
      <w:pPr>
        <w:ind w:firstLine="567"/>
      </w:pPr>
      <w:r w:rsidRPr="00545B84">
        <w:t>- Vùng không gian cảnh quan khu vực xây dựng: Là các khu vực xây dựng các khu chức năng phát triển. Không gian cảnh quan của vùng có thể nhận diện rõ nét với 02 khu vực tương ứng với hình thái phát triển như sau:</w:t>
      </w:r>
    </w:p>
    <w:p w14:paraId="75121A6D" w14:textId="77777777" w:rsidR="0021127B" w:rsidRPr="00545B84" w:rsidRDefault="0021127B" w:rsidP="0045679A">
      <w:pPr>
        <w:ind w:firstLine="567"/>
      </w:pPr>
      <w:r w:rsidRPr="00545B84">
        <w:t>+ Khu vực xây dựng phát triển dạng tập trung, mật độ cao.</w:t>
      </w:r>
    </w:p>
    <w:p w14:paraId="528CCB9F" w14:textId="77777777" w:rsidR="0021127B" w:rsidRPr="00545B84" w:rsidRDefault="0021127B" w:rsidP="0045679A">
      <w:pPr>
        <w:ind w:firstLine="567"/>
      </w:pPr>
      <w:r w:rsidRPr="00545B84">
        <w:t>+ Khu vực xây dựng phát triển dạng phân tán, mật độ trung bình và thấp.</w:t>
      </w:r>
    </w:p>
    <w:p w14:paraId="7E6C6EB2" w14:textId="4C4DC6BE" w:rsidR="0021127B" w:rsidRPr="00545B84" w:rsidRDefault="00CB161F" w:rsidP="00CB161F">
      <w:pPr>
        <w:spacing w:before="90" w:line="264" w:lineRule="auto"/>
        <w:jc w:val="center"/>
        <w:rPr>
          <w:szCs w:val="28"/>
        </w:rPr>
      </w:pPr>
      <w:r w:rsidRPr="00545B84">
        <w:rPr>
          <w:noProof/>
        </w:rPr>
        <w:drawing>
          <wp:inline distT="0" distB="0" distL="0" distR="0" wp14:anchorId="5ECE4E6C" wp14:editId="554A8ADA">
            <wp:extent cx="3467656" cy="3649133"/>
            <wp:effectExtent l="19050" t="1905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85656" cy="3668075"/>
                    </a:xfrm>
                    <a:prstGeom prst="rect">
                      <a:avLst/>
                    </a:prstGeom>
                    <a:ln w="12700">
                      <a:solidFill>
                        <a:schemeClr val="tx1"/>
                      </a:solidFill>
                    </a:ln>
                  </pic:spPr>
                </pic:pic>
              </a:graphicData>
            </a:graphic>
          </wp:inline>
        </w:drawing>
      </w:r>
    </w:p>
    <w:p w14:paraId="20DF9E00" w14:textId="77777777" w:rsidR="0021127B" w:rsidRPr="00545B84" w:rsidRDefault="0021127B" w:rsidP="0021127B">
      <w:pPr>
        <w:tabs>
          <w:tab w:val="left" w:pos="1134"/>
        </w:tabs>
        <w:spacing w:after="120" w:line="288" w:lineRule="auto"/>
        <w:jc w:val="center"/>
        <w:rPr>
          <w:b/>
          <w:sz w:val="24"/>
          <w:szCs w:val="24"/>
          <w:lang w:val="it-IT"/>
        </w:rPr>
      </w:pPr>
      <w:r w:rsidRPr="00545B84">
        <w:rPr>
          <w:b/>
          <w:sz w:val="24"/>
          <w:szCs w:val="24"/>
          <w:lang w:val="it-IT"/>
        </w:rPr>
        <w:t>HỆN TRẠNG ĐỊA HÌNH VÀ HẠ TẦNG KỸ THUẬT</w:t>
      </w:r>
    </w:p>
    <w:p w14:paraId="3DBD18E0" w14:textId="7A2AE195" w:rsidR="0021127B" w:rsidRPr="00545B84" w:rsidRDefault="00AE0FD6" w:rsidP="00AE0FD6">
      <w:pPr>
        <w:pStyle w:val="BodyTextIndent"/>
        <w:spacing w:after="60" w:line="288" w:lineRule="auto"/>
        <w:outlineLvl w:val="1"/>
        <w:rPr>
          <w:rFonts w:ascii="Times New Roman" w:hAnsi="Times New Roman"/>
          <w:b/>
          <w:szCs w:val="28"/>
        </w:rPr>
      </w:pPr>
      <w:bookmarkStart w:id="62" w:name="_Toc146653877"/>
      <w:bookmarkStart w:id="63" w:name="_Toc250086967"/>
      <w:r w:rsidRPr="00545B84">
        <w:rPr>
          <w:rFonts w:ascii="Times New Roman" w:hAnsi="Times New Roman"/>
          <w:b/>
          <w:szCs w:val="28"/>
        </w:rPr>
        <w:lastRenderedPageBreak/>
        <w:t>3</w:t>
      </w:r>
      <w:r w:rsidR="0021127B" w:rsidRPr="00545B84">
        <w:rPr>
          <w:rFonts w:ascii="Times New Roman" w:hAnsi="Times New Roman"/>
          <w:b/>
          <w:szCs w:val="28"/>
        </w:rPr>
        <w:t>. Tình hình xây dựng các công trình công cộng cấp xã.</w:t>
      </w:r>
      <w:bookmarkEnd w:id="62"/>
      <w:bookmarkEnd w:id="63"/>
    </w:p>
    <w:p w14:paraId="5CEF5089" w14:textId="223A1487" w:rsidR="0021127B" w:rsidRPr="00545B84" w:rsidRDefault="0021127B" w:rsidP="0021127B">
      <w:pPr>
        <w:ind w:firstLine="720"/>
        <w:rPr>
          <w:rFonts w:eastAsia="MS Mincho"/>
          <w:b/>
          <w:i/>
          <w:szCs w:val="28"/>
        </w:rPr>
      </w:pPr>
      <w:bookmarkStart w:id="64" w:name="_Toc8850910"/>
      <w:r w:rsidRPr="00545B84">
        <w:rPr>
          <w:rFonts w:eastAsia="MS Mincho"/>
          <w:b/>
          <w:i/>
          <w:szCs w:val="28"/>
        </w:rPr>
        <w:t xml:space="preserve">a </w:t>
      </w:r>
      <w:r w:rsidR="00AE0FD6" w:rsidRPr="00545B84">
        <w:rPr>
          <w:rFonts w:eastAsia="MS Mincho"/>
          <w:b/>
          <w:i/>
          <w:szCs w:val="28"/>
        </w:rPr>
        <w:t xml:space="preserve">. </w:t>
      </w:r>
      <w:r w:rsidRPr="00545B84">
        <w:rPr>
          <w:rFonts w:eastAsia="MS Mincho"/>
          <w:b/>
          <w:i/>
          <w:szCs w:val="28"/>
        </w:rPr>
        <w:t xml:space="preserve">Công trình giáo dục: </w:t>
      </w:r>
    </w:p>
    <w:p w14:paraId="661E0B5D" w14:textId="77777777" w:rsidR="002217B6" w:rsidRPr="00545B84" w:rsidRDefault="0021127B" w:rsidP="00AE0FD6">
      <w:pPr>
        <w:pStyle w:val="BodyTextIndent"/>
        <w:spacing w:line="288" w:lineRule="auto"/>
        <w:rPr>
          <w:rFonts w:ascii="Times New Roman" w:hAnsi="Times New Roman"/>
          <w:szCs w:val="28"/>
        </w:rPr>
      </w:pPr>
      <w:r w:rsidRPr="00545B84">
        <w:rPr>
          <w:rFonts w:ascii="Times New Roman" w:hAnsi="Times New Roman"/>
          <w:szCs w:val="28"/>
        </w:rPr>
        <w:t>- Khu vực Trung tâm</w:t>
      </w:r>
      <w:r w:rsidR="00C3360C" w:rsidRPr="00545B84">
        <w:rPr>
          <w:rFonts w:ascii="Times New Roman" w:hAnsi="Times New Roman"/>
          <w:szCs w:val="28"/>
        </w:rPr>
        <w:t xml:space="preserve"> xã</w:t>
      </w:r>
      <w:r w:rsidRPr="00545B84">
        <w:rPr>
          <w:rFonts w:ascii="Times New Roman" w:hAnsi="Times New Roman"/>
          <w:szCs w:val="28"/>
        </w:rPr>
        <w:t xml:space="preserve">: </w:t>
      </w:r>
    </w:p>
    <w:p w14:paraId="6E4971B5" w14:textId="28985107" w:rsidR="00C3360C" w:rsidRPr="00545B84" w:rsidRDefault="002217B6" w:rsidP="00AE0FD6">
      <w:pPr>
        <w:pStyle w:val="BodyTextIndent"/>
        <w:spacing w:line="288" w:lineRule="auto"/>
        <w:rPr>
          <w:rFonts w:ascii="Times New Roman" w:hAnsi="Times New Roman"/>
          <w:bCs/>
          <w:szCs w:val="28"/>
          <w:lang w:val="it-IT"/>
        </w:rPr>
      </w:pPr>
      <w:r w:rsidRPr="00545B84">
        <w:rPr>
          <w:rFonts w:ascii="Times New Roman" w:hAnsi="Times New Roman"/>
          <w:bCs/>
          <w:szCs w:val="28"/>
          <w:lang w:val="it-IT"/>
        </w:rPr>
        <w:t>Trường Trung học cơ sở Nguyễn Viết Xuân: đã được đầu tư xây dựng cạnh kênh Cầu Lẫm. Diện tích đất: 5.442 m2 cần mở rộng để đạt tiêu chuẩn diện tích đất.</w:t>
      </w:r>
    </w:p>
    <w:p w14:paraId="76694092" w14:textId="682E455A" w:rsidR="00FC2C49" w:rsidRPr="00545B84" w:rsidRDefault="00FC2C49" w:rsidP="00AE0FD6">
      <w:pPr>
        <w:pStyle w:val="BodyTextIndent"/>
        <w:spacing w:line="288" w:lineRule="auto"/>
        <w:rPr>
          <w:rFonts w:ascii="Times New Roman" w:hAnsi="Times New Roman"/>
          <w:szCs w:val="28"/>
        </w:rPr>
      </w:pPr>
      <w:r w:rsidRPr="00545B84">
        <w:rPr>
          <w:rFonts w:ascii="Times New Roman" w:hAnsi="Times New Roman"/>
          <w:bCs/>
          <w:szCs w:val="28"/>
          <w:lang w:val="it-IT"/>
        </w:rPr>
        <w:t>Cần đầu tư xây dựng 1 trường Mầm Non đạt chuẩn trường Loại 1 trong khu vực trung tâm xã</w:t>
      </w:r>
      <w:r w:rsidR="00A272EB" w:rsidRPr="00545B84">
        <w:rPr>
          <w:rFonts w:ascii="Times New Roman" w:hAnsi="Times New Roman"/>
          <w:bCs/>
          <w:szCs w:val="28"/>
          <w:lang w:val="it-IT"/>
        </w:rPr>
        <w:t>.</w:t>
      </w:r>
    </w:p>
    <w:p w14:paraId="2D36CA8C" w14:textId="385C757C" w:rsidR="00C3360C" w:rsidRPr="00545B84" w:rsidRDefault="0021127B" w:rsidP="00AE0FD6">
      <w:pPr>
        <w:pStyle w:val="BodyTextIndent"/>
        <w:spacing w:line="288" w:lineRule="auto"/>
        <w:rPr>
          <w:rFonts w:ascii="Times New Roman" w:hAnsi="Times New Roman"/>
          <w:szCs w:val="28"/>
        </w:rPr>
      </w:pPr>
      <w:r w:rsidRPr="00545B84">
        <w:rPr>
          <w:rFonts w:ascii="Times New Roman" w:hAnsi="Times New Roman"/>
          <w:szCs w:val="28"/>
        </w:rPr>
        <w:t xml:space="preserve">- </w:t>
      </w:r>
      <w:r w:rsidR="00C3360C" w:rsidRPr="00545B84">
        <w:rPr>
          <w:rFonts w:ascii="Times New Roman" w:hAnsi="Times New Roman"/>
          <w:szCs w:val="28"/>
        </w:rPr>
        <w:t>Khu vực ngoài trung tâm xã:</w:t>
      </w:r>
    </w:p>
    <w:p w14:paraId="4E13E1CD" w14:textId="2DE7FE66" w:rsidR="00AF37A0" w:rsidRPr="00545B84" w:rsidRDefault="00AF37A0" w:rsidP="00AE0FD6">
      <w:pPr>
        <w:pStyle w:val="BodyTextIndent"/>
        <w:spacing w:line="288" w:lineRule="auto"/>
        <w:rPr>
          <w:rFonts w:ascii="Times New Roman" w:hAnsi="Times New Roman"/>
          <w:szCs w:val="28"/>
        </w:rPr>
      </w:pPr>
    </w:p>
    <w:tbl>
      <w:tblPr>
        <w:tblW w:w="9858" w:type="dxa"/>
        <w:tblInd w:w="113" w:type="dxa"/>
        <w:tblLook w:val="04A0" w:firstRow="1" w:lastRow="0" w:firstColumn="1" w:lastColumn="0" w:noHBand="0" w:noVBand="1"/>
      </w:tblPr>
      <w:tblGrid>
        <w:gridCol w:w="598"/>
        <w:gridCol w:w="2516"/>
        <w:gridCol w:w="1134"/>
        <w:gridCol w:w="1417"/>
        <w:gridCol w:w="4193"/>
      </w:tblGrid>
      <w:tr w:rsidR="00545B84" w:rsidRPr="00545B84" w14:paraId="0E974B95" w14:textId="77777777" w:rsidTr="00702D9E">
        <w:trPr>
          <w:trHeight w:val="454"/>
        </w:trPr>
        <w:tc>
          <w:tcPr>
            <w:tcW w:w="598"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0ED235F" w14:textId="77777777" w:rsidR="00F9738A" w:rsidRPr="00545B84" w:rsidRDefault="00F9738A" w:rsidP="00F9738A">
            <w:pPr>
              <w:jc w:val="center"/>
              <w:rPr>
                <w:b/>
                <w:bCs/>
                <w:sz w:val="26"/>
                <w:szCs w:val="26"/>
              </w:rPr>
            </w:pPr>
            <w:r w:rsidRPr="00545B84">
              <w:rPr>
                <w:b/>
                <w:bCs/>
                <w:sz w:val="26"/>
                <w:szCs w:val="26"/>
              </w:rPr>
              <w:t>TT</w:t>
            </w:r>
          </w:p>
        </w:tc>
        <w:tc>
          <w:tcPr>
            <w:tcW w:w="2516" w:type="dxa"/>
            <w:tcBorders>
              <w:top w:val="single" w:sz="4" w:space="0" w:color="auto"/>
              <w:left w:val="nil"/>
              <w:bottom w:val="single" w:sz="4" w:space="0" w:color="auto"/>
              <w:right w:val="single" w:sz="4" w:space="0" w:color="auto"/>
            </w:tcBorders>
            <w:shd w:val="clear" w:color="000000" w:fill="BDD7EE"/>
            <w:vAlign w:val="center"/>
            <w:hideMark/>
          </w:tcPr>
          <w:p w14:paraId="0472CB68" w14:textId="77777777" w:rsidR="00F9738A" w:rsidRPr="00545B84" w:rsidRDefault="00F9738A" w:rsidP="00F9738A">
            <w:pPr>
              <w:jc w:val="center"/>
              <w:rPr>
                <w:b/>
                <w:bCs/>
                <w:sz w:val="26"/>
                <w:szCs w:val="26"/>
              </w:rPr>
            </w:pPr>
            <w:r w:rsidRPr="00545B84">
              <w:rPr>
                <w:b/>
                <w:bCs/>
                <w:sz w:val="26"/>
                <w:szCs w:val="26"/>
              </w:rPr>
              <w:t>Loại đất</w:t>
            </w:r>
          </w:p>
        </w:tc>
        <w:tc>
          <w:tcPr>
            <w:tcW w:w="1134" w:type="dxa"/>
            <w:tcBorders>
              <w:top w:val="single" w:sz="4" w:space="0" w:color="auto"/>
              <w:left w:val="nil"/>
              <w:bottom w:val="single" w:sz="4" w:space="0" w:color="auto"/>
              <w:right w:val="single" w:sz="4" w:space="0" w:color="auto"/>
            </w:tcBorders>
            <w:shd w:val="clear" w:color="000000" w:fill="BDD7EE"/>
            <w:vAlign w:val="center"/>
            <w:hideMark/>
          </w:tcPr>
          <w:p w14:paraId="42F20ABB" w14:textId="77777777" w:rsidR="00F9738A" w:rsidRPr="00545B84" w:rsidRDefault="00F9738A" w:rsidP="00F9738A">
            <w:pPr>
              <w:jc w:val="center"/>
              <w:rPr>
                <w:b/>
                <w:bCs/>
                <w:sz w:val="26"/>
                <w:szCs w:val="26"/>
              </w:rPr>
            </w:pPr>
            <w:r w:rsidRPr="00545B84">
              <w:rPr>
                <w:b/>
                <w:bCs/>
                <w:sz w:val="26"/>
                <w:szCs w:val="26"/>
              </w:rPr>
              <w:t>Địa điểm</w:t>
            </w:r>
          </w:p>
        </w:tc>
        <w:tc>
          <w:tcPr>
            <w:tcW w:w="1417" w:type="dxa"/>
            <w:tcBorders>
              <w:top w:val="single" w:sz="4" w:space="0" w:color="auto"/>
              <w:left w:val="nil"/>
              <w:bottom w:val="single" w:sz="4" w:space="0" w:color="auto"/>
              <w:right w:val="single" w:sz="4" w:space="0" w:color="auto"/>
            </w:tcBorders>
            <w:shd w:val="clear" w:color="000000" w:fill="BDD7EE"/>
            <w:vAlign w:val="center"/>
            <w:hideMark/>
          </w:tcPr>
          <w:p w14:paraId="5A927961" w14:textId="77777777" w:rsidR="00F9738A" w:rsidRPr="00545B84" w:rsidRDefault="00F9738A" w:rsidP="00F9738A">
            <w:pPr>
              <w:jc w:val="center"/>
              <w:rPr>
                <w:b/>
                <w:bCs/>
                <w:sz w:val="26"/>
                <w:szCs w:val="26"/>
              </w:rPr>
            </w:pPr>
            <w:r w:rsidRPr="00545B84">
              <w:rPr>
                <w:b/>
                <w:bCs/>
                <w:sz w:val="26"/>
                <w:szCs w:val="26"/>
              </w:rPr>
              <w:t xml:space="preserve">Diện tích  </w:t>
            </w:r>
            <w:r w:rsidRPr="00545B84">
              <w:rPr>
                <w:b/>
                <w:bCs/>
                <w:sz w:val="26"/>
                <w:szCs w:val="26"/>
              </w:rPr>
              <w:br/>
              <w:t>hiện hữu (m2)</w:t>
            </w:r>
          </w:p>
        </w:tc>
        <w:tc>
          <w:tcPr>
            <w:tcW w:w="4193" w:type="dxa"/>
            <w:tcBorders>
              <w:top w:val="single" w:sz="4" w:space="0" w:color="auto"/>
              <w:left w:val="nil"/>
              <w:bottom w:val="single" w:sz="4" w:space="0" w:color="auto"/>
              <w:right w:val="single" w:sz="4" w:space="0" w:color="auto"/>
            </w:tcBorders>
            <w:shd w:val="clear" w:color="000000" w:fill="BDD7EE"/>
            <w:vAlign w:val="center"/>
            <w:hideMark/>
          </w:tcPr>
          <w:p w14:paraId="40476916" w14:textId="77777777" w:rsidR="00F9738A" w:rsidRPr="00545B84" w:rsidRDefault="00F9738A" w:rsidP="00F9738A">
            <w:pPr>
              <w:jc w:val="center"/>
              <w:rPr>
                <w:b/>
                <w:bCs/>
                <w:sz w:val="26"/>
                <w:szCs w:val="26"/>
              </w:rPr>
            </w:pPr>
            <w:r w:rsidRPr="00545B84">
              <w:rPr>
                <w:b/>
                <w:bCs/>
                <w:sz w:val="26"/>
                <w:szCs w:val="26"/>
              </w:rPr>
              <w:t>Ghi chú</w:t>
            </w:r>
          </w:p>
        </w:tc>
      </w:tr>
      <w:tr w:rsidR="00545B84" w:rsidRPr="00545B84" w14:paraId="70DEE897" w14:textId="77777777" w:rsidTr="00702D9E">
        <w:trPr>
          <w:trHeight w:val="481"/>
        </w:trPr>
        <w:tc>
          <w:tcPr>
            <w:tcW w:w="598" w:type="dxa"/>
            <w:tcBorders>
              <w:top w:val="nil"/>
              <w:left w:val="single" w:sz="4" w:space="0" w:color="auto"/>
              <w:bottom w:val="single" w:sz="4" w:space="0" w:color="auto"/>
              <w:right w:val="single" w:sz="4" w:space="0" w:color="auto"/>
            </w:tcBorders>
            <w:shd w:val="clear" w:color="auto" w:fill="auto"/>
            <w:noWrap/>
            <w:vAlign w:val="center"/>
            <w:hideMark/>
          </w:tcPr>
          <w:p w14:paraId="5D3B5DC2" w14:textId="77777777" w:rsidR="00F9738A" w:rsidRPr="00545B84" w:rsidRDefault="00F9738A" w:rsidP="00F9738A">
            <w:pPr>
              <w:jc w:val="center"/>
              <w:rPr>
                <w:sz w:val="26"/>
                <w:szCs w:val="26"/>
              </w:rPr>
            </w:pPr>
            <w:r w:rsidRPr="00545B84">
              <w:rPr>
                <w:sz w:val="26"/>
                <w:szCs w:val="26"/>
              </w:rPr>
              <w:t>1</w:t>
            </w:r>
          </w:p>
        </w:tc>
        <w:tc>
          <w:tcPr>
            <w:tcW w:w="2516" w:type="dxa"/>
            <w:tcBorders>
              <w:top w:val="nil"/>
              <w:left w:val="nil"/>
              <w:bottom w:val="single" w:sz="4" w:space="0" w:color="auto"/>
              <w:right w:val="single" w:sz="4" w:space="0" w:color="auto"/>
            </w:tcBorders>
            <w:shd w:val="clear" w:color="auto" w:fill="auto"/>
            <w:noWrap/>
            <w:vAlign w:val="center"/>
            <w:hideMark/>
          </w:tcPr>
          <w:p w14:paraId="4988B205" w14:textId="77777777" w:rsidR="00F9738A" w:rsidRPr="00545B84" w:rsidRDefault="00F9738A" w:rsidP="00F9738A">
            <w:pPr>
              <w:jc w:val="left"/>
              <w:rPr>
                <w:sz w:val="26"/>
                <w:szCs w:val="26"/>
              </w:rPr>
            </w:pPr>
            <w:r w:rsidRPr="00545B84">
              <w:rPr>
                <w:sz w:val="26"/>
                <w:szCs w:val="26"/>
              </w:rPr>
              <w:t>Trường Mầm non Hương Sen</w:t>
            </w:r>
          </w:p>
        </w:tc>
        <w:tc>
          <w:tcPr>
            <w:tcW w:w="1134" w:type="dxa"/>
            <w:tcBorders>
              <w:top w:val="nil"/>
              <w:left w:val="nil"/>
              <w:bottom w:val="single" w:sz="4" w:space="0" w:color="auto"/>
              <w:right w:val="single" w:sz="4" w:space="0" w:color="auto"/>
            </w:tcBorders>
            <w:shd w:val="clear" w:color="auto" w:fill="auto"/>
            <w:noWrap/>
            <w:vAlign w:val="center"/>
            <w:hideMark/>
          </w:tcPr>
          <w:p w14:paraId="1C223BCA" w14:textId="77777777" w:rsidR="00F9738A" w:rsidRPr="00545B84" w:rsidRDefault="00F9738A" w:rsidP="00F9738A">
            <w:pPr>
              <w:jc w:val="center"/>
              <w:rPr>
                <w:sz w:val="26"/>
                <w:szCs w:val="26"/>
              </w:rPr>
            </w:pPr>
            <w:r w:rsidRPr="00545B84">
              <w:rPr>
                <w:sz w:val="26"/>
                <w:szCs w:val="26"/>
              </w:rPr>
              <w:t>Ấp Thạnh Bình</w:t>
            </w:r>
          </w:p>
        </w:tc>
        <w:tc>
          <w:tcPr>
            <w:tcW w:w="1417" w:type="dxa"/>
            <w:tcBorders>
              <w:top w:val="nil"/>
              <w:left w:val="nil"/>
              <w:bottom w:val="single" w:sz="4" w:space="0" w:color="auto"/>
              <w:right w:val="single" w:sz="4" w:space="0" w:color="auto"/>
            </w:tcBorders>
            <w:shd w:val="clear" w:color="000000" w:fill="FFFFFF"/>
            <w:noWrap/>
            <w:vAlign w:val="center"/>
            <w:hideMark/>
          </w:tcPr>
          <w:p w14:paraId="685C8348" w14:textId="77777777" w:rsidR="00F9738A" w:rsidRPr="00545B84" w:rsidRDefault="00F9738A" w:rsidP="00F9738A">
            <w:pPr>
              <w:jc w:val="right"/>
              <w:rPr>
                <w:sz w:val="26"/>
                <w:szCs w:val="26"/>
              </w:rPr>
            </w:pPr>
            <w:r w:rsidRPr="00545B84">
              <w:rPr>
                <w:sz w:val="26"/>
                <w:szCs w:val="26"/>
              </w:rPr>
              <w:t>2.525,90</w:t>
            </w:r>
          </w:p>
        </w:tc>
        <w:tc>
          <w:tcPr>
            <w:tcW w:w="4193" w:type="dxa"/>
            <w:tcBorders>
              <w:top w:val="nil"/>
              <w:left w:val="nil"/>
              <w:bottom w:val="single" w:sz="4" w:space="0" w:color="auto"/>
              <w:right w:val="single" w:sz="4" w:space="0" w:color="auto"/>
            </w:tcBorders>
            <w:shd w:val="clear" w:color="auto" w:fill="auto"/>
            <w:vAlign w:val="center"/>
            <w:hideMark/>
          </w:tcPr>
          <w:p w14:paraId="40254543" w14:textId="77777777" w:rsidR="00F9738A" w:rsidRPr="00545B84" w:rsidRDefault="00F9738A" w:rsidP="00F9738A">
            <w:pPr>
              <w:ind w:firstLine="182"/>
              <w:jc w:val="left"/>
              <w:rPr>
                <w:sz w:val="26"/>
                <w:szCs w:val="26"/>
              </w:rPr>
            </w:pPr>
            <w:r w:rsidRPr="00545B84">
              <w:rPr>
                <w:sz w:val="26"/>
                <w:szCs w:val="26"/>
              </w:rPr>
              <w:t>Chưa đạt đạt chuẩn trường Loại 1, cần mở rộng diện tích thêm 5.847 m2 để  đạt chuẩn Dt: 8.400 m2</w:t>
            </w:r>
          </w:p>
        </w:tc>
      </w:tr>
      <w:tr w:rsidR="00545B84" w:rsidRPr="00545B84" w14:paraId="2957EE87" w14:textId="77777777" w:rsidTr="00702D9E">
        <w:trPr>
          <w:trHeight w:val="481"/>
        </w:trPr>
        <w:tc>
          <w:tcPr>
            <w:tcW w:w="598" w:type="dxa"/>
            <w:tcBorders>
              <w:top w:val="nil"/>
              <w:left w:val="single" w:sz="4" w:space="0" w:color="auto"/>
              <w:bottom w:val="single" w:sz="4" w:space="0" w:color="auto"/>
              <w:right w:val="single" w:sz="4" w:space="0" w:color="auto"/>
            </w:tcBorders>
            <w:shd w:val="clear" w:color="auto" w:fill="auto"/>
            <w:noWrap/>
            <w:vAlign w:val="center"/>
            <w:hideMark/>
          </w:tcPr>
          <w:p w14:paraId="328DCD1C" w14:textId="77777777" w:rsidR="00F9738A" w:rsidRPr="00545B84" w:rsidRDefault="00F9738A" w:rsidP="00F9738A">
            <w:pPr>
              <w:jc w:val="center"/>
              <w:rPr>
                <w:sz w:val="26"/>
                <w:szCs w:val="26"/>
              </w:rPr>
            </w:pPr>
            <w:r w:rsidRPr="00545B84">
              <w:rPr>
                <w:sz w:val="26"/>
                <w:szCs w:val="26"/>
              </w:rPr>
              <w:t>2</w:t>
            </w:r>
          </w:p>
        </w:tc>
        <w:tc>
          <w:tcPr>
            <w:tcW w:w="2516" w:type="dxa"/>
            <w:tcBorders>
              <w:top w:val="nil"/>
              <w:left w:val="nil"/>
              <w:bottom w:val="single" w:sz="4" w:space="0" w:color="auto"/>
              <w:right w:val="single" w:sz="4" w:space="0" w:color="auto"/>
            </w:tcBorders>
            <w:shd w:val="clear" w:color="auto" w:fill="auto"/>
            <w:noWrap/>
            <w:vAlign w:val="center"/>
            <w:hideMark/>
          </w:tcPr>
          <w:p w14:paraId="05028683" w14:textId="77777777" w:rsidR="00F9738A" w:rsidRPr="00545B84" w:rsidRDefault="00F9738A" w:rsidP="00F9738A">
            <w:pPr>
              <w:jc w:val="left"/>
              <w:rPr>
                <w:sz w:val="26"/>
                <w:szCs w:val="26"/>
              </w:rPr>
            </w:pPr>
            <w:r w:rsidRPr="00545B84">
              <w:rPr>
                <w:sz w:val="26"/>
                <w:szCs w:val="26"/>
              </w:rPr>
              <w:t>Trường tiểu học Võ Thị Sáu</w:t>
            </w:r>
          </w:p>
        </w:tc>
        <w:tc>
          <w:tcPr>
            <w:tcW w:w="1134" w:type="dxa"/>
            <w:tcBorders>
              <w:top w:val="nil"/>
              <w:left w:val="nil"/>
              <w:bottom w:val="single" w:sz="4" w:space="0" w:color="auto"/>
              <w:right w:val="single" w:sz="4" w:space="0" w:color="auto"/>
            </w:tcBorders>
            <w:shd w:val="clear" w:color="auto" w:fill="auto"/>
            <w:noWrap/>
            <w:vAlign w:val="center"/>
            <w:hideMark/>
          </w:tcPr>
          <w:p w14:paraId="4CEF132D" w14:textId="77777777" w:rsidR="00F9738A" w:rsidRPr="00545B84" w:rsidRDefault="00F9738A" w:rsidP="00F9738A">
            <w:pPr>
              <w:jc w:val="center"/>
              <w:rPr>
                <w:sz w:val="26"/>
                <w:szCs w:val="26"/>
              </w:rPr>
            </w:pPr>
            <w:r w:rsidRPr="00545B84">
              <w:rPr>
                <w:sz w:val="26"/>
                <w:szCs w:val="26"/>
              </w:rPr>
              <w:t>Ấp Thạnh Phú</w:t>
            </w:r>
          </w:p>
        </w:tc>
        <w:tc>
          <w:tcPr>
            <w:tcW w:w="1417" w:type="dxa"/>
            <w:tcBorders>
              <w:top w:val="nil"/>
              <w:left w:val="nil"/>
              <w:bottom w:val="single" w:sz="4" w:space="0" w:color="auto"/>
              <w:right w:val="single" w:sz="4" w:space="0" w:color="auto"/>
            </w:tcBorders>
            <w:shd w:val="clear" w:color="000000" w:fill="FFFFFF"/>
            <w:noWrap/>
            <w:vAlign w:val="center"/>
            <w:hideMark/>
          </w:tcPr>
          <w:p w14:paraId="0ABF790C" w14:textId="77777777" w:rsidR="00F9738A" w:rsidRPr="00545B84" w:rsidRDefault="00F9738A" w:rsidP="00F9738A">
            <w:pPr>
              <w:jc w:val="right"/>
              <w:rPr>
                <w:sz w:val="26"/>
                <w:szCs w:val="26"/>
              </w:rPr>
            </w:pPr>
            <w:r w:rsidRPr="00545B84">
              <w:rPr>
                <w:sz w:val="26"/>
                <w:szCs w:val="26"/>
              </w:rPr>
              <w:t>5.664,70</w:t>
            </w:r>
          </w:p>
        </w:tc>
        <w:tc>
          <w:tcPr>
            <w:tcW w:w="4193" w:type="dxa"/>
            <w:tcBorders>
              <w:top w:val="nil"/>
              <w:left w:val="nil"/>
              <w:bottom w:val="single" w:sz="4" w:space="0" w:color="auto"/>
              <w:right w:val="single" w:sz="4" w:space="0" w:color="auto"/>
            </w:tcBorders>
            <w:shd w:val="clear" w:color="auto" w:fill="auto"/>
            <w:vAlign w:val="center"/>
            <w:hideMark/>
          </w:tcPr>
          <w:p w14:paraId="6E9370B6" w14:textId="77777777" w:rsidR="00F9738A" w:rsidRPr="00545B84" w:rsidRDefault="00F9738A" w:rsidP="00F9738A">
            <w:pPr>
              <w:ind w:firstLine="182"/>
              <w:jc w:val="left"/>
              <w:rPr>
                <w:sz w:val="26"/>
                <w:szCs w:val="26"/>
              </w:rPr>
            </w:pPr>
            <w:r w:rsidRPr="00545B84">
              <w:rPr>
                <w:sz w:val="26"/>
                <w:szCs w:val="26"/>
              </w:rPr>
              <w:t>Chưa đạt đạt chuẩn trường Loại 1, cần mở rộng diện tích thêm 4.835 m2 để  đạt chuẩn Dt: 10.500 m2</w:t>
            </w:r>
          </w:p>
        </w:tc>
      </w:tr>
      <w:tr w:rsidR="00545B84" w:rsidRPr="00545B84" w14:paraId="03100785" w14:textId="77777777" w:rsidTr="00702D9E">
        <w:trPr>
          <w:trHeight w:val="481"/>
        </w:trPr>
        <w:tc>
          <w:tcPr>
            <w:tcW w:w="598" w:type="dxa"/>
            <w:tcBorders>
              <w:top w:val="nil"/>
              <w:left w:val="single" w:sz="4" w:space="0" w:color="auto"/>
              <w:bottom w:val="single" w:sz="4" w:space="0" w:color="auto"/>
              <w:right w:val="single" w:sz="4" w:space="0" w:color="auto"/>
            </w:tcBorders>
            <w:shd w:val="clear" w:color="auto" w:fill="auto"/>
            <w:noWrap/>
            <w:vAlign w:val="center"/>
            <w:hideMark/>
          </w:tcPr>
          <w:p w14:paraId="2AE13049" w14:textId="77777777" w:rsidR="00F9738A" w:rsidRPr="00545B84" w:rsidRDefault="00F9738A" w:rsidP="00F9738A">
            <w:pPr>
              <w:jc w:val="center"/>
              <w:rPr>
                <w:sz w:val="26"/>
                <w:szCs w:val="26"/>
              </w:rPr>
            </w:pPr>
            <w:r w:rsidRPr="00545B84">
              <w:rPr>
                <w:sz w:val="26"/>
                <w:szCs w:val="26"/>
              </w:rPr>
              <w:t> </w:t>
            </w:r>
          </w:p>
        </w:tc>
        <w:tc>
          <w:tcPr>
            <w:tcW w:w="2516" w:type="dxa"/>
            <w:tcBorders>
              <w:top w:val="nil"/>
              <w:left w:val="nil"/>
              <w:bottom w:val="single" w:sz="4" w:space="0" w:color="auto"/>
              <w:right w:val="single" w:sz="4" w:space="0" w:color="auto"/>
            </w:tcBorders>
            <w:shd w:val="clear" w:color="auto" w:fill="auto"/>
            <w:noWrap/>
            <w:vAlign w:val="center"/>
            <w:hideMark/>
          </w:tcPr>
          <w:p w14:paraId="1C062FF2" w14:textId="77777777" w:rsidR="00F9738A" w:rsidRPr="00545B84" w:rsidRDefault="00F9738A" w:rsidP="00F9738A">
            <w:pPr>
              <w:jc w:val="center"/>
              <w:rPr>
                <w:b/>
                <w:bCs/>
                <w:sz w:val="26"/>
                <w:szCs w:val="26"/>
              </w:rPr>
            </w:pPr>
            <w:r w:rsidRPr="00545B84">
              <w:rPr>
                <w:b/>
                <w:bCs/>
                <w:sz w:val="26"/>
                <w:szCs w:val="26"/>
              </w:rPr>
              <w:t>Tổng cộng</w:t>
            </w:r>
          </w:p>
        </w:tc>
        <w:tc>
          <w:tcPr>
            <w:tcW w:w="1134" w:type="dxa"/>
            <w:tcBorders>
              <w:top w:val="nil"/>
              <w:left w:val="nil"/>
              <w:bottom w:val="single" w:sz="4" w:space="0" w:color="auto"/>
              <w:right w:val="single" w:sz="4" w:space="0" w:color="auto"/>
            </w:tcBorders>
            <w:shd w:val="clear" w:color="auto" w:fill="auto"/>
            <w:noWrap/>
            <w:vAlign w:val="center"/>
            <w:hideMark/>
          </w:tcPr>
          <w:p w14:paraId="346A1F12" w14:textId="77777777" w:rsidR="00F9738A" w:rsidRPr="00545B84" w:rsidRDefault="00F9738A" w:rsidP="00F9738A">
            <w:pPr>
              <w:jc w:val="center"/>
              <w:rPr>
                <w:sz w:val="26"/>
                <w:szCs w:val="26"/>
              </w:rPr>
            </w:pPr>
            <w:r w:rsidRPr="00545B84">
              <w:rPr>
                <w:sz w:val="26"/>
                <w:szCs w:val="26"/>
              </w:rPr>
              <w:t> </w:t>
            </w:r>
          </w:p>
        </w:tc>
        <w:tc>
          <w:tcPr>
            <w:tcW w:w="1417" w:type="dxa"/>
            <w:tcBorders>
              <w:top w:val="nil"/>
              <w:left w:val="nil"/>
              <w:bottom w:val="single" w:sz="4" w:space="0" w:color="auto"/>
              <w:right w:val="single" w:sz="4" w:space="0" w:color="auto"/>
            </w:tcBorders>
            <w:shd w:val="clear" w:color="000000" w:fill="FFFFFF"/>
            <w:noWrap/>
            <w:vAlign w:val="center"/>
            <w:hideMark/>
          </w:tcPr>
          <w:p w14:paraId="6636CC4E" w14:textId="515E8F09" w:rsidR="00F9738A" w:rsidRPr="00545B84" w:rsidRDefault="00F9738A" w:rsidP="00471E1C">
            <w:pPr>
              <w:jc w:val="center"/>
              <w:rPr>
                <w:b/>
                <w:bCs/>
                <w:sz w:val="26"/>
                <w:szCs w:val="26"/>
              </w:rPr>
            </w:pPr>
            <w:r w:rsidRPr="00545B84">
              <w:rPr>
                <w:b/>
                <w:bCs/>
                <w:sz w:val="26"/>
                <w:szCs w:val="26"/>
              </w:rPr>
              <w:t xml:space="preserve">      </w:t>
            </w:r>
            <w:r w:rsidR="00471E1C" w:rsidRPr="00545B84">
              <w:rPr>
                <w:b/>
                <w:bCs/>
                <w:sz w:val="26"/>
                <w:szCs w:val="26"/>
              </w:rPr>
              <w:t>8.190,60</w:t>
            </w:r>
            <w:r w:rsidRPr="00545B84">
              <w:rPr>
                <w:b/>
                <w:bCs/>
                <w:sz w:val="26"/>
                <w:szCs w:val="26"/>
              </w:rPr>
              <w:t xml:space="preserve"> </w:t>
            </w:r>
          </w:p>
        </w:tc>
        <w:tc>
          <w:tcPr>
            <w:tcW w:w="4193" w:type="dxa"/>
            <w:tcBorders>
              <w:top w:val="nil"/>
              <w:left w:val="nil"/>
              <w:bottom w:val="single" w:sz="4" w:space="0" w:color="auto"/>
              <w:right w:val="single" w:sz="4" w:space="0" w:color="auto"/>
            </w:tcBorders>
            <w:shd w:val="clear" w:color="auto" w:fill="auto"/>
            <w:vAlign w:val="center"/>
            <w:hideMark/>
          </w:tcPr>
          <w:p w14:paraId="5F48B336" w14:textId="77777777" w:rsidR="00F9738A" w:rsidRPr="00545B84" w:rsidRDefault="00F9738A" w:rsidP="00F9738A">
            <w:pPr>
              <w:jc w:val="center"/>
              <w:rPr>
                <w:sz w:val="26"/>
                <w:szCs w:val="26"/>
              </w:rPr>
            </w:pPr>
            <w:r w:rsidRPr="00545B84">
              <w:rPr>
                <w:sz w:val="26"/>
                <w:szCs w:val="26"/>
              </w:rPr>
              <w:t> </w:t>
            </w:r>
          </w:p>
        </w:tc>
      </w:tr>
    </w:tbl>
    <w:p w14:paraId="4530A605" w14:textId="765DE1F5" w:rsidR="00F9738A" w:rsidRPr="00545B84" w:rsidRDefault="00F9738A" w:rsidP="00AE0FD6">
      <w:pPr>
        <w:pStyle w:val="BodyTextIndent"/>
        <w:spacing w:line="288" w:lineRule="auto"/>
        <w:rPr>
          <w:rFonts w:ascii="Times New Roman" w:hAnsi="Times New Roman"/>
          <w:szCs w:val="28"/>
        </w:rPr>
      </w:pPr>
    </w:p>
    <w:p w14:paraId="6C394CE2" w14:textId="6B435C4C" w:rsidR="0021127B" w:rsidRPr="00545B84" w:rsidRDefault="00A272EB" w:rsidP="00A272EB">
      <w:pPr>
        <w:pStyle w:val="BodyTextIndent"/>
        <w:spacing w:line="288" w:lineRule="auto"/>
        <w:rPr>
          <w:rFonts w:ascii="Times New Roman" w:eastAsia="MS Mincho" w:hAnsi="Times New Roman"/>
          <w:b/>
          <w:i/>
          <w:szCs w:val="28"/>
        </w:rPr>
      </w:pPr>
      <w:r w:rsidRPr="00545B84">
        <w:rPr>
          <w:rFonts w:ascii="Times New Roman" w:eastAsia="MS Mincho" w:hAnsi="Times New Roman"/>
          <w:b/>
          <w:i/>
          <w:szCs w:val="28"/>
        </w:rPr>
        <w:t xml:space="preserve"> </w:t>
      </w:r>
      <w:r w:rsidR="0021127B" w:rsidRPr="00545B84">
        <w:rPr>
          <w:rFonts w:ascii="Times New Roman" w:eastAsia="MS Mincho" w:hAnsi="Times New Roman"/>
          <w:b/>
          <w:i/>
          <w:szCs w:val="28"/>
        </w:rPr>
        <w:t>b. Công trình hành chính công cộng diện tích đấ</w:t>
      </w:r>
      <w:r w:rsidR="000A678A" w:rsidRPr="00545B84">
        <w:rPr>
          <w:rFonts w:ascii="Times New Roman" w:eastAsia="MS Mincho" w:hAnsi="Times New Roman"/>
          <w:b/>
          <w:i/>
          <w:szCs w:val="28"/>
        </w:rPr>
        <w:t xml:space="preserve">t: </w:t>
      </w:r>
      <w:r w:rsidR="0021127B" w:rsidRPr="00545B84">
        <w:rPr>
          <w:rFonts w:ascii="Times New Roman" w:eastAsia="MS Mincho" w:hAnsi="Times New Roman"/>
          <w:b/>
          <w:i/>
          <w:szCs w:val="28"/>
        </w:rPr>
        <w:t>7.460m</w:t>
      </w:r>
      <w:r w:rsidR="0021127B" w:rsidRPr="00545B84">
        <w:rPr>
          <w:rFonts w:ascii="Times New Roman" w:eastAsia="MS Mincho" w:hAnsi="Times New Roman"/>
          <w:b/>
          <w:i/>
          <w:szCs w:val="28"/>
          <w:vertAlign w:val="superscript"/>
        </w:rPr>
        <w:t>2</w:t>
      </w:r>
      <w:r w:rsidR="0021127B" w:rsidRPr="00545B84">
        <w:rPr>
          <w:rFonts w:ascii="Times New Roman" w:eastAsia="MS Mincho" w:hAnsi="Times New Roman"/>
          <w:b/>
          <w:i/>
          <w:szCs w:val="28"/>
        </w:rPr>
        <w:t>,</w:t>
      </w:r>
      <w:r w:rsidR="000A678A" w:rsidRPr="00545B84">
        <w:rPr>
          <w:rFonts w:ascii="Times New Roman" w:eastAsia="MS Mincho" w:hAnsi="Times New Roman"/>
          <w:b/>
          <w:i/>
          <w:szCs w:val="28"/>
        </w:rPr>
        <w:t xml:space="preserve"> </w:t>
      </w:r>
      <w:r w:rsidR="0021127B" w:rsidRPr="00545B84">
        <w:rPr>
          <w:rFonts w:ascii="Times New Roman" w:eastAsia="MS Mincho" w:hAnsi="Times New Roman"/>
          <w:b/>
          <w:i/>
          <w:szCs w:val="28"/>
        </w:rPr>
        <w:t xml:space="preserve"> gồm các khối công trình sau:</w:t>
      </w:r>
    </w:p>
    <w:p w14:paraId="632E7CDE" w14:textId="58344247" w:rsidR="00B86D9C" w:rsidRPr="00545B84" w:rsidRDefault="00AE0FD6" w:rsidP="00B86D9C">
      <w:pPr>
        <w:ind w:firstLine="567"/>
        <w:rPr>
          <w:lang w:val="it-IT"/>
        </w:rPr>
      </w:pPr>
      <w:r w:rsidRPr="00545B84">
        <w:t xml:space="preserve"> </w:t>
      </w:r>
      <w:r w:rsidR="00B86D9C" w:rsidRPr="00545B84">
        <w:rPr>
          <w:lang w:val="it-IT"/>
        </w:rPr>
        <w:t xml:space="preserve">Công trình hành chính UBND xã: diện tích đất </w:t>
      </w:r>
      <w:r w:rsidR="00B86D9C" w:rsidRPr="00545B84">
        <w:t xml:space="preserve">5.171,30 m2 </w:t>
      </w:r>
      <w:r w:rsidR="00B86D9C" w:rsidRPr="00545B84">
        <w:rPr>
          <w:lang w:val="it-IT"/>
        </w:rPr>
        <w:t>bao gồm các công trình đã và đang được đầu tư xây dựng:</w:t>
      </w:r>
    </w:p>
    <w:p w14:paraId="09794F22" w14:textId="77777777" w:rsidR="00B86D9C" w:rsidRPr="00545B84" w:rsidRDefault="00B86D9C" w:rsidP="00B86D9C">
      <w:pPr>
        <w:ind w:firstLine="567"/>
        <w:rPr>
          <w:lang w:val="it-IT"/>
        </w:rPr>
      </w:pPr>
      <w:r w:rsidRPr="00545B84">
        <w:rPr>
          <w:lang w:val="it-IT"/>
        </w:rPr>
        <w:t>+ Trụ sở UBND xã: đã được đầu tư xây dựng khang trong khu hành chính xã. Quy mô 1 trệt 1 lầu. Diện tích xây dựng: 341m2.</w:t>
      </w:r>
    </w:p>
    <w:p w14:paraId="0DDD6FD8" w14:textId="77777777" w:rsidR="00B86D9C" w:rsidRPr="00545B84" w:rsidRDefault="00B86D9C" w:rsidP="00B86D9C">
      <w:pPr>
        <w:ind w:firstLine="567"/>
        <w:rPr>
          <w:lang w:val="it-IT"/>
        </w:rPr>
      </w:pPr>
      <w:r w:rsidRPr="00545B84">
        <w:rPr>
          <w:lang w:val="it-IT"/>
        </w:rPr>
        <w:t>+ Trụ sở công an xã: đã được đầu tư xây dựng khang trang cạnh UBND xã. Quy mô 1 trệt. Diện tích xây dựng: 217m2.</w:t>
      </w:r>
    </w:p>
    <w:p w14:paraId="0318768F" w14:textId="77777777" w:rsidR="00B86D9C" w:rsidRPr="00545B84" w:rsidRDefault="00B86D9C" w:rsidP="00B86D9C">
      <w:pPr>
        <w:ind w:firstLine="567"/>
        <w:rPr>
          <w:lang w:val="it-IT"/>
        </w:rPr>
      </w:pPr>
      <w:r w:rsidRPr="00545B84">
        <w:rPr>
          <w:lang w:val="it-IT"/>
        </w:rPr>
        <w:t>+ Hội trường UBND xã: đã được đầu tư xây dựng khang trang trong khu hành chính xã. Quy mô 1 trệt. Diện tích xây dựng: 312m2.</w:t>
      </w:r>
    </w:p>
    <w:p w14:paraId="5C88EB31" w14:textId="4E188540" w:rsidR="00B86D9C" w:rsidRPr="00545B84" w:rsidRDefault="00B86D9C" w:rsidP="00B86D9C">
      <w:pPr>
        <w:ind w:firstLine="567"/>
        <w:rPr>
          <w:lang w:val="it-IT"/>
        </w:rPr>
      </w:pPr>
      <w:r w:rsidRPr="00545B84">
        <w:rPr>
          <w:lang w:val="it-IT"/>
        </w:rPr>
        <w:t xml:space="preserve">+ Trung tâm văn hóa xã: đã được đầu tư xây dựng khang trang bên cạnh </w:t>
      </w:r>
      <w:r w:rsidR="00530A1A" w:rsidRPr="00545B84">
        <w:rPr>
          <w:lang w:val="it-IT"/>
        </w:rPr>
        <w:t>Trụ sở công an xã</w:t>
      </w:r>
      <w:r w:rsidRPr="00545B84">
        <w:rPr>
          <w:lang w:val="it-IT"/>
        </w:rPr>
        <w:t>. Diện tích xây dựng 175m2.</w:t>
      </w:r>
    </w:p>
    <w:p w14:paraId="48D32B6E" w14:textId="1338ADE5" w:rsidR="0021127B" w:rsidRPr="00545B84" w:rsidRDefault="00B86D9C" w:rsidP="00C4407E">
      <w:pPr>
        <w:ind w:firstLine="567"/>
        <w:rPr>
          <w:lang w:val="it-IT"/>
        </w:rPr>
      </w:pPr>
      <w:r w:rsidRPr="00545B84">
        <w:rPr>
          <w:lang w:val="it-IT"/>
        </w:rPr>
        <w:t>+ Khán đài: Diện tích xây dựng 75m2.</w:t>
      </w:r>
    </w:p>
    <w:p w14:paraId="2F7E6541" w14:textId="27AA6965" w:rsidR="00290BCA" w:rsidRPr="00545B84" w:rsidRDefault="00290BCA" w:rsidP="00290BCA">
      <w:pPr>
        <w:ind w:firstLine="567"/>
        <w:rPr>
          <w:lang w:val="it-IT"/>
        </w:rPr>
      </w:pPr>
      <w:r w:rsidRPr="00545B84">
        <w:rPr>
          <w:b/>
          <w:lang w:val="it-IT"/>
        </w:rPr>
        <w:t>c.Trạm y tế xã:</w:t>
      </w:r>
      <w:r w:rsidRPr="00545B84">
        <w:rPr>
          <w:lang w:val="it-IT"/>
        </w:rPr>
        <w:t xml:space="preserve"> </w:t>
      </w:r>
      <w:r w:rsidR="00143063" w:rsidRPr="00545B84">
        <w:rPr>
          <w:lang w:val="it-IT"/>
        </w:rPr>
        <w:t xml:space="preserve">Trạm y tế xã </w:t>
      </w:r>
      <w:r w:rsidRPr="00545B84">
        <w:rPr>
          <w:lang w:val="it-IT"/>
        </w:rPr>
        <w:t>đã được đầu tư xây dựng. Quy mô 1 trệt. Diện tích đất:  633 m2. Diện tích xây dựng: 371 m2.</w:t>
      </w:r>
    </w:p>
    <w:p w14:paraId="1EFF3413" w14:textId="479532A6" w:rsidR="00290BCA" w:rsidRPr="00545B84" w:rsidRDefault="00290BCA" w:rsidP="00290BCA">
      <w:pPr>
        <w:ind w:firstLine="567"/>
        <w:rPr>
          <w:lang w:val="it-IT"/>
        </w:rPr>
      </w:pPr>
      <w:r w:rsidRPr="00545B84">
        <w:rPr>
          <w:b/>
          <w:lang w:val="it-IT"/>
        </w:rPr>
        <w:t>d.Ban chỉ huy quân sự xã:</w:t>
      </w:r>
      <w:r w:rsidRPr="00545B84">
        <w:rPr>
          <w:lang w:val="it-IT"/>
        </w:rPr>
        <w:t xml:space="preserve"> </w:t>
      </w:r>
      <w:r w:rsidR="00143063" w:rsidRPr="00545B84">
        <w:rPr>
          <w:lang w:val="it-IT"/>
        </w:rPr>
        <w:t xml:space="preserve">Ban chỉ huy quân sự xã </w:t>
      </w:r>
      <w:r w:rsidRPr="00545B84">
        <w:rPr>
          <w:lang w:val="it-IT"/>
        </w:rPr>
        <w:t>đã được đầu tư xây dựng khá lâu lối vào phía sau trụ sở UBND xã. Diện tích đất:  313 m2. Diện tích xây dựng: 135 m2.</w:t>
      </w:r>
    </w:p>
    <w:p w14:paraId="3F7D7EFD" w14:textId="55FA17CF" w:rsidR="00290BCA" w:rsidRPr="00545B84" w:rsidRDefault="00290BCA" w:rsidP="00290BCA">
      <w:pPr>
        <w:ind w:firstLine="567"/>
        <w:rPr>
          <w:lang w:val="it-IT"/>
        </w:rPr>
      </w:pPr>
      <w:r w:rsidRPr="00545B84">
        <w:rPr>
          <w:b/>
          <w:lang w:val="it-IT"/>
        </w:rPr>
        <w:lastRenderedPageBreak/>
        <w:t>e. Trường Trung học cơ sở:</w:t>
      </w:r>
      <w:r w:rsidRPr="00545B84">
        <w:rPr>
          <w:lang w:val="it-IT"/>
        </w:rPr>
        <w:t xml:space="preserve"> </w:t>
      </w:r>
      <w:r w:rsidR="00143063" w:rsidRPr="00545B84">
        <w:rPr>
          <w:lang w:val="it-IT"/>
        </w:rPr>
        <w:t xml:space="preserve">Trường Trung học cơ sở Nguyễn Viết Xuân </w:t>
      </w:r>
      <w:r w:rsidRPr="00545B84">
        <w:rPr>
          <w:lang w:val="it-IT"/>
        </w:rPr>
        <w:t>đã được đầu tư xây dựng cạnh kênh Cầu Lẫm. Diện tích đất: 5.442 m2 cần mở rộng diện tích đất.</w:t>
      </w:r>
    </w:p>
    <w:p w14:paraId="0073D7E7" w14:textId="1DB3A475" w:rsidR="00290BCA" w:rsidRPr="00545B84" w:rsidRDefault="00290BCA" w:rsidP="00290BCA">
      <w:pPr>
        <w:ind w:firstLine="567"/>
        <w:rPr>
          <w:lang w:val="it-IT"/>
        </w:rPr>
      </w:pPr>
      <w:r w:rsidRPr="00545B84">
        <w:rPr>
          <w:b/>
          <w:lang w:val="it-IT"/>
        </w:rPr>
        <w:t>f.</w:t>
      </w:r>
      <w:r w:rsidR="00454940" w:rsidRPr="00545B84">
        <w:rPr>
          <w:b/>
          <w:lang w:val="it-IT"/>
        </w:rPr>
        <w:t>Chợ xã</w:t>
      </w:r>
      <w:r w:rsidRPr="00545B84">
        <w:rPr>
          <w:b/>
          <w:lang w:val="it-IT"/>
        </w:rPr>
        <w:t>:</w:t>
      </w:r>
      <w:r w:rsidRPr="00545B84">
        <w:rPr>
          <w:lang w:val="it-IT"/>
        </w:rPr>
        <w:t xml:space="preserve"> </w:t>
      </w:r>
      <w:r w:rsidR="00454940" w:rsidRPr="00545B84">
        <w:rPr>
          <w:lang w:val="it-IT"/>
        </w:rPr>
        <w:t xml:space="preserve">Chợ xã Hỏa Lựu </w:t>
      </w:r>
      <w:r w:rsidRPr="00545B84">
        <w:rPr>
          <w:lang w:val="it-IT"/>
        </w:rPr>
        <w:t>đã được đầu tư xây dựng 4 nhà lồng chợ, Diện tích đất chợ: 4224 m2</w:t>
      </w:r>
    </w:p>
    <w:p w14:paraId="0C35140D" w14:textId="77777777" w:rsidR="004E3061" w:rsidRPr="00545B84" w:rsidRDefault="004E3061" w:rsidP="004E3061">
      <w:pPr>
        <w:spacing w:before="120" w:line="288" w:lineRule="auto"/>
        <w:ind w:firstLine="567"/>
        <w:contextualSpacing/>
        <w:rPr>
          <w:b/>
          <w:bCs/>
          <w:szCs w:val="28"/>
        </w:rPr>
      </w:pPr>
      <w:r w:rsidRPr="00545B84">
        <w:rPr>
          <w:b/>
          <w:bCs/>
          <w:szCs w:val="28"/>
        </w:rPr>
        <w:t xml:space="preserve"> </w:t>
      </w:r>
    </w:p>
    <w:tbl>
      <w:tblPr>
        <w:tblW w:w="8889" w:type="dxa"/>
        <w:jc w:val="center"/>
        <w:tblLayout w:type="fixed"/>
        <w:tblLook w:val="04A0" w:firstRow="1" w:lastRow="0" w:firstColumn="1" w:lastColumn="0" w:noHBand="0" w:noVBand="1"/>
      </w:tblPr>
      <w:tblGrid>
        <w:gridCol w:w="2963"/>
        <w:gridCol w:w="2963"/>
        <w:gridCol w:w="2963"/>
      </w:tblGrid>
      <w:tr w:rsidR="00545B84" w:rsidRPr="00545B84" w14:paraId="39F81294" w14:textId="77777777" w:rsidTr="00425C77">
        <w:trPr>
          <w:trHeight w:val="2318"/>
          <w:jc w:val="center"/>
        </w:trPr>
        <w:tc>
          <w:tcPr>
            <w:tcW w:w="2963" w:type="dxa"/>
            <w:shd w:val="clear" w:color="auto" w:fill="auto"/>
          </w:tcPr>
          <w:p w14:paraId="6B4EDCEF" w14:textId="2D888FD0" w:rsidR="004E3061" w:rsidRPr="00545B84" w:rsidRDefault="004E3061" w:rsidP="0035685B">
            <w:pPr>
              <w:spacing w:before="120" w:line="288" w:lineRule="auto"/>
              <w:ind w:firstLine="52"/>
              <w:contextualSpacing/>
              <w:jc w:val="center"/>
              <w:rPr>
                <w:b/>
                <w:bCs/>
                <w:szCs w:val="28"/>
              </w:rPr>
            </w:pPr>
            <w:r w:rsidRPr="00545B84">
              <w:rPr>
                <w:bCs/>
                <w:noProof/>
                <w:szCs w:val="28"/>
              </w:rPr>
              <w:drawing>
                <wp:inline distT="0" distB="0" distL="0" distR="0" wp14:anchorId="3E1F2244" wp14:editId="4EBFC229">
                  <wp:extent cx="1737360" cy="1303020"/>
                  <wp:effectExtent l="0" t="0" r="0" b="0"/>
                  <wp:docPr id="28" name="Picture 28" descr="z4094945698039_68c01dc4709ba1b5315a2ad9d6959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z4094945698039_68c01dc4709ba1b5315a2ad9d6959e7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c>
          <w:tcPr>
            <w:tcW w:w="2963" w:type="dxa"/>
            <w:shd w:val="clear" w:color="auto" w:fill="auto"/>
          </w:tcPr>
          <w:p w14:paraId="4B7EAF17" w14:textId="25F52144" w:rsidR="004E3061" w:rsidRPr="00545B84" w:rsidRDefault="004E3061" w:rsidP="0035685B">
            <w:pPr>
              <w:spacing w:before="120" w:line="288" w:lineRule="auto"/>
              <w:ind w:firstLine="52"/>
              <w:contextualSpacing/>
              <w:jc w:val="center"/>
              <w:rPr>
                <w:b/>
                <w:bCs/>
                <w:szCs w:val="28"/>
              </w:rPr>
            </w:pPr>
            <w:r w:rsidRPr="00545B84">
              <w:rPr>
                <w:bCs/>
                <w:noProof/>
                <w:szCs w:val="28"/>
              </w:rPr>
              <w:drawing>
                <wp:inline distT="0" distB="0" distL="0" distR="0" wp14:anchorId="4B725A5A" wp14:editId="300E0C28">
                  <wp:extent cx="1737360" cy="1303020"/>
                  <wp:effectExtent l="0" t="0" r="0" b="0"/>
                  <wp:docPr id="27" name="Picture 27" descr="z4094945691606_fea41f0c180b4c0f26bedf3861317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z4094945691606_fea41f0c180b4c0f26bedf3861317c8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c>
          <w:tcPr>
            <w:tcW w:w="2963" w:type="dxa"/>
            <w:shd w:val="clear" w:color="auto" w:fill="auto"/>
          </w:tcPr>
          <w:p w14:paraId="560FDF58" w14:textId="49BAD44B" w:rsidR="004E3061" w:rsidRPr="00545B84" w:rsidRDefault="004E3061" w:rsidP="0035685B">
            <w:pPr>
              <w:spacing w:before="120" w:line="288" w:lineRule="auto"/>
              <w:ind w:firstLine="52"/>
              <w:contextualSpacing/>
              <w:jc w:val="center"/>
              <w:rPr>
                <w:b/>
                <w:bCs/>
                <w:szCs w:val="28"/>
              </w:rPr>
            </w:pPr>
            <w:r w:rsidRPr="00545B84">
              <w:rPr>
                <w:bCs/>
                <w:noProof/>
                <w:szCs w:val="28"/>
              </w:rPr>
              <w:drawing>
                <wp:inline distT="0" distB="0" distL="0" distR="0" wp14:anchorId="7D010BC1" wp14:editId="40E5C4C7">
                  <wp:extent cx="1737360" cy="1303020"/>
                  <wp:effectExtent l="0" t="0" r="0" b="0"/>
                  <wp:docPr id="26" name="Picture 26" descr="z4094945686871_a9d4246f5777227173b0bc3673d9d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z4094945686871_a9d4246f5777227173b0bc3673d9d5f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r>
      <w:tr w:rsidR="004E3061" w:rsidRPr="00545B84" w14:paraId="0C648071" w14:textId="77777777" w:rsidTr="00425C77">
        <w:trPr>
          <w:trHeight w:val="364"/>
          <w:jc w:val="center"/>
        </w:trPr>
        <w:tc>
          <w:tcPr>
            <w:tcW w:w="8889" w:type="dxa"/>
            <w:gridSpan w:val="3"/>
            <w:shd w:val="clear" w:color="auto" w:fill="auto"/>
          </w:tcPr>
          <w:p w14:paraId="603C826D" w14:textId="0685A2DD" w:rsidR="004E3061" w:rsidRPr="00545B84" w:rsidRDefault="004E3061" w:rsidP="004E3061">
            <w:pPr>
              <w:spacing w:before="120" w:line="288" w:lineRule="auto"/>
              <w:ind w:firstLine="567"/>
              <w:contextualSpacing/>
              <w:jc w:val="center"/>
              <w:rPr>
                <w:bCs/>
                <w:noProof/>
                <w:szCs w:val="28"/>
              </w:rPr>
            </w:pPr>
            <w:r w:rsidRPr="00545B84">
              <w:rPr>
                <w:b/>
                <w:bCs/>
                <w:szCs w:val="28"/>
              </w:rPr>
              <w:t>HIỆN TRẠNG CÁC TUYẾN ĐƯỜNG</w:t>
            </w:r>
          </w:p>
        </w:tc>
      </w:tr>
    </w:tbl>
    <w:p w14:paraId="7CED88E9" w14:textId="7CE2F65E" w:rsidR="004E3061" w:rsidRPr="00545B84" w:rsidRDefault="004E3061" w:rsidP="004E3061">
      <w:pPr>
        <w:spacing w:before="120" w:line="288" w:lineRule="auto"/>
        <w:ind w:firstLine="567"/>
        <w:contextualSpacing/>
        <w:rPr>
          <w:b/>
          <w:bCs/>
          <w:szCs w:val="28"/>
        </w:rPr>
      </w:pPr>
    </w:p>
    <w:tbl>
      <w:tblPr>
        <w:tblW w:w="8889" w:type="dxa"/>
        <w:jc w:val="center"/>
        <w:tblLayout w:type="fixed"/>
        <w:tblLook w:val="04A0" w:firstRow="1" w:lastRow="0" w:firstColumn="1" w:lastColumn="0" w:noHBand="0" w:noVBand="1"/>
      </w:tblPr>
      <w:tblGrid>
        <w:gridCol w:w="2963"/>
        <w:gridCol w:w="2963"/>
        <w:gridCol w:w="2963"/>
      </w:tblGrid>
      <w:tr w:rsidR="00545B84" w:rsidRPr="00545B84" w14:paraId="18C115A2" w14:textId="77777777" w:rsidTr="00425C77">
        <w:trPr>
          <w:trHeight w:val="2318"/>
          <w:jc w:val="center"/>
        </w:trPr>
        <w:tc>
          <w:tcPr>
            <w:tcW w:w="2963" w:type="dxa"/>
            <w:shd w:val="clear" w:color="auto" w:fill="auto"/>
          </w:tcPr>
          <w:p w14:paraId="6FF8BF9A" w14:textId="41BF6919" w:rsidR="007E7250" w:rsidRPr="00545B84" w:rsidRDefault="008C7302" w:rsidP="008C7302">
            <w:pPr>
              <w:spacing w:before="120" w:line="288" w:lineRule="auto"/>
              <w:ind w:firstLine="193"/>
              <w:contextualSpacing/>
              <w:rPr>
                <w:b/>
                <w:bCs/>
                <w:szCs w:val="28"/>
              </w:rPr>
            </w:pPr>
            <w:r w:rsidRPr="00545B84">
              <w:rPr>
                <w:bCs/>
                <w:noProof/>
                <w:szCs w:val="28"/>
              </w:rPr>
              <w:drawing>
                <wp:inline distT="0" distB="0" distL="0" distR="0" wp14:anchorId="672FC27D" wp14:editId="2E453085">
                  <wp:extent cx="1744980" cy="1310640"/>
                  <wp:effectExtent l="0" t="0" r="0" b="0"/>
                  <wp:docPr id="25" name="Picture 25" descr="z4094945671555_ba726853e867decb934826c848a83d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z4094945671555_ba726853e867decb934826c848a83db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p>
        </w:tc>
        <w:tc>
          <w:tcPr>
            <w:tcW w:w="2963" w:type="dxa"/>
            <w:shd w:val="clear" w:color="auto" w:fill="auto"/>
          </w:tcPr>
          <w:p w14:paraId="34DB5D13" w14:textId="3135A9F2" w:rsidR="007E7250" w:rsidRPr="00545B84" w:rsidRDefault="008C7302" w:rsidP="008C7302">
            <w:pPr>
              <w:spacing w:before="120" w:line="288" w:lineRule="auto"/>
              <w:ind w:firstLine="193"/>
              <w:contextualSpacing/>
              <w:rPr>
                <w:b/>
                <w:bCs/>
                <w:szCs w:val="28"/>
              </w:rPr>
            </w:pPr>
            <w:r w:rsidRPr="00545B84">
              <w:rPr>
                <w:bCs/>
                <w:noProof/>
                <w:szCs w:val="28"/>
              </w:rPr>
              <w:drawing>
                <wp:inline distT="0" distB="0" distL="0" distR="0" wp14:anchorId="72C58167" wp14:editId="1E023A1E">
                  <wp:extent cx="1744980" cy="1310640"/>
                  <wp:effectExtent l="0" t="0" r="0" b="0"/>
                  <wp:docPr id="24" name="Picture 24" descr="z4094945690817_03e8e7ef74e832094c47b34832afcb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z4094945690817_03e8e7ef74e832094c47b34832afcb9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p>
        </w:tc>
        <w:tc>
          <w:tcPr>
            <w:tcW w:w="2963" w:type="dxa"/>
            <w:shd w:val="clear" w:color="auto" w:fill="auto"/>
          </w:tcPr>
          <w:p w14:paraId="5E8E6B8E" w14:textId="2829B784" w:rsidR="007E7250" w:rsidRPr="00545B84" w:rsidRDefault="008C7302" w:rsidP="008C7302">
            <w:pPr>
              <w:spacing w:before="120" w:line="288" w:lineRule="auto"/>
              <w:ind w:firstLine="193"/>
              <w:contextualSpacing/>
              <w:rPr>
                <w:b/>
                <w:bCs/>
                <w:szCs w:val="28"/>
              </w:rPr>
            </w:pPr>
            <w:r w:rsidRPr="00545B84">
              <w:rPr>
                <w:bCs/>
                <w:noProof/>
                <w:szCs w:val="28"/>
              </w:rPr>
              <w:drawing>
                <wp:inline distT="0" distB="0" distL="0" distR="0" wp14:anchorId="6371FFB8" wp14:editId="276C1B99">
                  <wp:extent cx="1744980" cy="1310640"/>
                  <wp:effectExtent l="0" t="0" r="0" b="0"/>
                  <wp:docPr id="23" name="Picture 23" descr="z4094945662034_49600f3cfe08fef5b62edbe466c958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z4094945662034_49600f3cfe08fef5b62edbe466c958c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p>
        </w:tc>
      </w:tr>
      <w:tr w:rsidR="007E7250" w:rsidRPr="00545B84" w14:paraId="1CD86A84" w14:textId="77777777" w:rsidTr="00425C77">
        <w:trPr>
          <w:trHeight w:val="369"/>
          <w:jc w:val="center"/>
        </w:trPr>
        <w:tc>
          <w:tcPr>
            <w:tcW w:w="8889" w:type="dxa"/>
            <w:gridSpan w:val="3"/>
            <w:shd w:val="clear" w:color="auto" w:fill="auto"/>
          </w:tcPr>
          <w:p w14:paraId="4267A2AC" w14:textId="5E92437D" w:rsidR="007E7250" w:rsidRPr="00545B84" w:rsidRDefault="007E7250" w:rsidP="008C7302">
            <w:pPr>
              <w:spacing w:before="120" w:line="288" w:lineRule="auto"/>
              <w:ind w:firstLine="567"/>
              <w:contextualSpacing/>
              <w:jc w:val="center"/>
              <w:rPr>
                <w:b/>
                <w:bCs/>
                <w:szCs w:val="28"/>
              </w:rPr>
            </w:pPr>
            <w:r w:rsidRPr="00545B84">
              <w:rPr>
                <w:b/>
                <w:bCs/>
                <w:szCs w:val="28"/>
              </w:rPr>
              <w:t>HIỆN TRẠNG CÔNG TRÌNH CÔNG CỘNG</w:t>
            </w:r>
          </w:p>
        </w:tc>
      </w:tr>
    </w:tbl>
    <w:p w14:paraId="7BF8B318" w14:textId="0EFB9356" w:rsidR="00AD38D7" w:rsidRPr="00545B84" w:rsidRDefault="00AD38D7" w:rsidP="004E3061">
      <w:pPr>
        <w:spacing w:before="120" w:line="288" w:lineRule="auto"/>
        <w:ind w:firstLine="567"/>
        <w:contextualSpacing/>
        <w:rPr>
          <w:b/>
          <w:bCs/>
          <w:szCs w:val="28"/>
        </w:rPr>
      </w:pPr>
    </w:p>
    <w:tbl>
      <w:tblPr>
        <w:tblW w:w="8889" w:type="dxa"/>
        <w:jc w:val="center"/>
        <w:tblLayout w:type="fixed"/>
        <w:tblLook w:val="04A0" w:firstRow="1" w:lastRow="0" w:firstColumn="1" w:lastColumn="0" w:noHBand="0" w:noVBand="1"/>
      </w:tblPr>
      <w:tblGrid>
        <w:gridCol w:w="2963"/>
        <w:gridCol w:w="2963"/>
        <w:gridCol w:w="2963"/>
      </w:tblGrid>
      <w:tr w:rsidR="00545B84" w:rsidRPr="00545B84" w14:paraId="5C8DD66D" w14:textId="77777777" w:rsidTr="00425C77">
        <w:trPr>
          <w:trHeight w:val="2318"/>
          <w:jc w:val="center"/>
        </w:trPr>
        <w:tc>
          <w:tcPr>
            <w:tcW w:w="2963" w:type="dxa"/>
            <w:shd w:val="clear" w:color="auto" w:fill="auto"/>
          </w:tcPr>
          <w:p w14:paraId="00F4B18F" w14:textId="33DF4A43" w:rsidR="00AD38D7" w:rsidRPr="00545B84" w:rsidRDefault="00AD38D7" w:rsidP="00702D9E">
            <w:pPr>
              <w:spacing w:before="120" w:line="288" w:lineRule="auto"/>
              <w:ind w:firstLine="193"/>
              <w:contextualSpacing/>
              <w:rPr>
                <w:b/>
                <w:bCs/>
                <w:szCs w:val="28"/>
              </w:rPr>
            </w:pPr>
            <w:r w:rsidRPr="00545B84">
              <w:rPr>
                <w:bCs/>
                <w:noProof/>
                <w:szCs w:val="28"/>
              </w:rPr>
              <w:drawing>
                <wp:inline distT="0" distB="0" distL="0" distR="0" wp14:anchorId="1830B34D" wp14:editId="1F5B44FA">
                  <wp:extent cx="1744980" cy="1310640"/>
                  <wp:effectExtent l="0" t="0" r="0" b="0"/>
                  <wp:docPr id="22" name="Picture 22" descr="z4094945657107_b8117eea8d2cf00e7663c4fd2b930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z4094945657107_b8117eea8d2cf00e7663c4fd2b930ee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p>
        </w:tc>
        <w:tc>
          <w:tcPr>
            <w:tcW w:w="2963" w:type="dxa"/>
            <w:shd w:val="clear" w:color="auto" w:fill="auto"/>
          </w:tcPr>
          <w:p w14:paraId="464C5E51" w14:textId="487A024D" w:rsidR="00AD38D7" w:rsidRPr="00545B84" w:rsidRDefault="00AD38D7" w:rsidP="00702D9E">
            <w:pPr>
              <w:spacing w:before="120" w:line="288" w:lineRule="auto"/>
              <w:ind w:firstLine="193"/>
              <w:contextualSpacing/>
              <w:rPr>
                <w:b/>
                <w:bCs/>
                <w:szCs w:val="28"/>
              </w:rPr>
            </w:pPr>
            <w:r w:rsidRPr="00545B84">
              <w:rPr>
                <w:bCs/>
                <w:noProof/>
                <w:szCs w:val="28"/>
              </w:rPr>
              <w:drawing>
                <wp:inline distT="0" distB="0" distL="0" distR="0" wp14:anchorId="0BB72169" wp14:editId="0B898008">
                  <wp:extent cx="1661160" cy="1318260"/>
                  <wp:effectExtent l="0" t="0" r="0" b="0"/>
                  <wp:docPr id="21" name="Picture 21" descr="z4094945698039_68c01dc4709ba1b5315a2ad9d6959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z4094945698039_68c01dc4709ba1b5315a2ad9d6959e77"/>
                          <pic:cNvPicPr>
                            <a:picLocks noChangeAspect="1" noChangeArrowheads="1"/>
                          </pic:cNvPicPr>
                        </pic:nvPicPr>
                        <pic:blipFill>
                          <a:blip r:embed="rId17" cstate="print">
                            <a:extLst>
                              <a:ext uri="{28A0092B-C50C-407E-A947-70E740481C1C}">
                                <a14:useLocalDpi xmlns:a14="http://schemas.microsoft.com/office/drawing/2010/main" val="0"/>
                              </a:ext>
                            </a:extLst>
                          </a:blip>
                          <a:srcRect l="31189" b="27309"/>
                          <a:stretch>
                            <a:fillRect/>
                          </a:stretch>
                        </pic:blipFill>
                        <pic:spPr bwMode="auto">
                          <a:xfrm>
                            <a:off x="0" y="0"/>
                            <a:ext cx="1661160" cy="1318260"/>
                          </a:xfrm>
                          <a:prstGeom prst="rect">
                            <a:avLst/>
                          </a:prstGeom>
                          <a:noFill/>
                          <a:ln>
                            <a:noFill/>
                          </a:ln>
                        </pic:spPr>
                      </pic:pic>
                    </a:graphicData>
                  </a:graphic>
                </wp:inline>
              </w:drawing>
            </w:r>
          </w:p>
        </w:tc>
        <w:tc>
          <w:tcPr>
            <w:tcW w:w="2963" w:type="dxa"/>
            <w:shd w:val="clear" w:color="auto" w:fill="auto"/>
          </w:tcPr>
          <w:p w14:paraId="7ACB1913" w14:textId="6C171A88" w:rsidR="00AD38D7" w:rsidRPr="00545B84" w:rsidRDefault="00AD38D7" w:rsidP="00702D9E">
            <w:pPr>
              <w:spacing w:before="120" w:line="288" w:lineRule="auto"/>
              <w:ind w:firstLine="193"/>
              <w:contextualSpacing/>
              <w:rPr>
                <w:b/>
                <w:bCs/>
                <w:szCs w:val="28"/>
              </w:rPr>
            </w:pPr>
            <w:r w:rsidRPr="00545B84">
              <w:rPr>
                <w:bCs/>
                <w:noProof/>
                <w:szCs w:val="28"/>
              </w:rPr>
              <w:drawing>
                <wp:inline distT="0" distB="0" distL="0" distR="0" wp14:anchorId="4D61BA0F" wp14:editId="392BA598">
                  <wp:extent cx="1744980" cy="1310640"/>
                  <wp:effectExtent l="0" t="0" r="0" b="0"/>
                  <wp:docPr id="20" name="Picture 20" descr="z4094945674104_6be4d84db5274e7de10788c5bcf0c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z4094945674104_6be4d84db5274e7de10788c5bcf0c7a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4980" cy="1310640"/>
                          </a:xfrm>
                          <a:prstGeom prst="rect">
                            <a:avLst/>
                          </a:prstGeom>
                          <a:noFill/>
                          <a:ln>
                            <a:noFill/>
                          </a:ln>
                        </pic:spPr>
                      </pic:pic>
                    </a:graphicData>
                  </a:graphic>
                </wp:inline>
              </w:drawing>
            </w:r>
          </w:p>
        </w:tc>
      </w:tr>
      <w:tr w:rsidR="00D55493" w:rsidRPr="00545B84" w14:paraId="584B997E" w14:textId="77777777" w:rsidTr="00425C77">
        <w:trPr>
          <w:trHeight w:val="369"/>
          <w:jc w:val="center"/>
        </w:trPr>
        <w:tc>
          <w:tcPr>
            <w:tcW w:w="8889" w:type="dxa"/>
            <w:gridSpan w:val="3"/>
            <w:shd w:val="clear" w:color="auto" w:fill="auto"/>
          </w:tcPr>
          <w:p w14:paraId="4867FC6C" w14:textId="16EF33CD" w:rsidR="00AD38D7" w:rsidRPr="00545B84" w:rsidRDefault="00AD38D7" w:rsidP="00702D9E">
            <w:pPr>
              <w:spacing w:before="120" w:line="288" w:lineRule="auto"/>
              <w:ind w:firstLine="567"/>
              <w:contextualSpacing/>
              <w:jc w:val="center"/>
              <w:rPr>
                <w:b/>
                <w:bCs/>
                <w:szCs w:val="28"/>
              </w:rPr>
            </w:pPr>
            <w:r w:rsidRPr="00545B84">
              <w:rPr>
                <w:b/>
                <w:bCs/>
                <w:szCs w:val="28"/>
              </w:rPr>
              <w:t>HIỆN TRẠNG NHÀ DÂN</w:t>
            </w:r>
          </w:p>
        </w:tc>
      </w:tr>
    </w:tbl>
    <w:p w14:paraId="5B305782" w14:textId="77777777" w:rsidR="00AE7741" w:rsidRPr="00545B84" w:rsidRDefault="00AE7741" w:rsidP="00AE7741">
      <w:pPr>
        <w:pStyle w:val="BodyTextIndent"/>
        <w:spacing w:line="288" w:lineRule="auto"/>
        <w:jc w:val="center"/>
        <w:rPr>
          <w:rFonts w:ascii="Times New Roman" w:hAnsi="Times New Roman"/>
          <w:szCs w:val="28"/>
        </w:rPr>
      </w:pPr>
    </w:p>
    <w:p w14:paraId="51C8501C" w14:textId="600A502D" w:rsidR="0028249A" w:rsidRPr="00545B84" w:rsidRDefault="0028249A" w:rsidP="0028249A">
      <w:pPr>
        <w:pStyle w:val="BodyTextIndent"/>
        <w:spacing w:after="60" w:line="288" w:lineRule="auto"/>
        <w:outlineLvl w:val="1"/>
        <w:rPr>
          <w:rFonts w:ascii="Times New Roman" w:hAnsi="Times New Roman"/>
          <w:b/>
          <w:szCs w:val="28"/>
        </w:rPr>
      </w:pPr>
      <w:bookmarkStart w:id="65" w:name="_Toc250086969"/>
      <w:r w:rsidRPr="00545B84">
        <w:rPr>
          <w:rFonts w:ascii="Times New Roman" w:hAnsi="Times New Roman"/>
          <w:b/>
          <w:szCs w:val="28"/>
        </w:rPr>
        <w:t>4. Hiện trạng công trình công cộng thuộc ấp, khu vực:</w:t>
      </w:r>
      <w:bookmarkEnd w:id="65"/>
    </w:p>
    <w:p w14:paraId="42070922" w14:textId="37D94DF1" w:rsidR="0028249A" w:rsidRPr="00545B84" w:rsidRDefault="00135CDD" w:rsidP="0028249A">
      <w:pPr>
        <w:pStyle w:val="BodyTextIndent"/>
        <w:spacing w:line="288" w:lineRule="auto"/>
        <w:rPr>
          <w:rFonts w:ascii="Times New Roman" w:hAnsi="Times New Roman"/>
          <w:szCs w:val="28"/>
        </w:rPr>
      </w:pPr>
      <w:r w:rsidRPr="00545B84">
        <w:rPr>
          <w:rFonts w:ascii="Times New Roman" w:hAnsi="Times New Roman"/>
          <w:szCs w:val="28"/>
        </w:rPr>
        <w:t>- Toàn xã có 06</w:t>
      </w:r>
      <w:r w:rsidR="002179E8" w:rsidRPr="00545B84">
        <w:rPr>
          <w:rFonts w:ascii="Times New Roman" w:hAnsi="Times New Roman"/>
          <w:szCs w:val="28"/>
        </w:rPr>
        <w:t xml:space="preserve"> nhà</w:t>
      </w:r>
      <w:r w:rsidR="0028249A" w:rsidRPr="00545B84">
        <w:rPr>
          <w:rFonts w:ascii="Times New Roman" w:hAnsi="Times New Roman"/>
          <w:szCs w:val="28"/>
        </w:rPr>
        <w:t xml:space="preserve"> Văn hóa</w:t>
      </w:r>
      <w:r w:rsidR="002179E8" w:rsidRPr="00545B84">
        <w:rPr>
          <w:rFonts w:ascii="Times New Roman" w:hAnsi="Times New Roman"/>
          <w:szCs w:val="28"/>
        </w:rPr>
        <w:t xml:space="preserve"> ấp</w:t>
      </w:r>
      <w:r w:rsidR="0028249A" w:rsidRPr="00545B84">
        <w:rPr>
          <w:rFonts w:ascii="Times New Roman" w:hAnsi="Times New Roman"/>
          <w:szCs w:val="28"/>
        </w:rPr>
        <w:t>, thể dục thể thao là món ăn đời sống tin thần, góp phần ổn định trật tự xã hội, nâng cao đời sống văn hóa-tinh thần cho nhân dân. Công tác thông tin tuyên truyền tập tr</w:t>
      </w:r>
      <w:r w:rsidR="002179E8" w:rsidRPr="00545B84">
        <w:rPr>
          <w:rFonts w:ascii="Times New Roman" w:hAnsi="Times New Roman"/>
          <w:szCs w:val="28"/>
        </w:rPr>
        <w:t>ung cho các ngày lễ hội và nhiệm</w:t>
      </w:r>
      <w:r w:rsidR="0028249A" w:rsidRPr="00545B84">
        <w:rPr>
          <w:rFonts w:ascii="Times New Roman" w:hAnsi="Times New Roman"/>
          <w:szCs w:val="28"/>
        </w:rPr>
        <w:t xml:space="preserve"> vụ chính trị trên địa bàn xã, đẩy lùi văn hóa độc hại, tạo môi trường văn hóa lành mạnh cho nhân dân.</w:t>
      </w:r>
      <w:bookmarkStart w:id="66" w:name="_Toc289938109"/>
    </w:p>
    <w:p w14:paraId="22F629C8" w14:textId="438ED37F" w:rsidR="0028249A" w:rsidRPr="00545B84" w:rsidRDefault="0028249A" w:rsidP="0028249A">
      <w:pPr>
        <w:pStyle w:val="BodyTextIndent"/>
        <w:spacing w:line="288" w:lineRule="auto"/>
        <w:rPr>
          <w:rFonts w:ascii="Times New Roman" w:hAnsi="Times New Roman"/>
          <w:szCs w:val="28"/>
        </w:rPr>
      </w:pPr>
      <w:r w:rsidRPr="00545B84">
        <w:rPr>
          <w:rFonts w:ascii="Times New Roman" w:hAnsi="Times New Roman"/>
          <w:szCs w:val="28"/>
        </w:rPr>
        <w:t>- Hiện tại xã đã có nhà văn hóa, nhưng diện tích xây dựng chưa đạt chuẩn của bộ VH-TT-</w:t>
      </w:r>
      <w:r w:rsidR="002179E8" w:rsidRPr="00545B84">
        <w:rPr>
          <w:rFonts w:ascii="Times New Roman" w:hAnsi="Times New Roman"/>
          <w:szCs w:val="28"/>
        </w:rPr>
        <w:t>DL. Tỷ lệ ấp có nhà văn hóa là 6/6</w:t>
      </w:r>
      <w:r w:rsidRPr="00545B84">
        <w:rPr>
          <w:rFonts w:ascii="Times New Roman" w:hAnsi="Times New Roman"/>
          <w:szCs w:val="28"/>
        </w:rPr>
        <w:t xml:space="preserve"> ấp.</w:t>
      </w:r>
      <w:bookmarkEnd w:id="66"/>
      <w:r w:rsidR="00A0139E" w:rsidRPr="00545B84">
        <w:rPr>
          <w:rFonts w:ascii="Times New Roman" w:hAnsi="Times New Roman"/>
          <w:szCs w:val="28"/>
        </w:rPr>
        <w:t xml:space="preserve"> Xã chưa có Trung tâm </w:t>
      </w:r>
      <w:r w:rsidR="00C9185A" w:rsidRPr="00545B84">
        <w:rPr>
          <w:rFonts w:ascii="Times New Roman" w:hAnsi="Times New Roman"/>
          <w:szCs w:val="28"/>
        </w:rPr>
        <w:t xml:space="preserve">thể </w:t>
      </w:r>
      <w:r w:rsidR="00C9185A" w:rsidRPr="00545B84">
        <w:rPr>
          <w:rFonts w:ascii="Times New Roman" w:hAnsi="Times New Roman"/>
          <w:szCs w:val="28"/>
        </w:rPr>
        <w:lastRenderedPageBreak/>
        <w:t>thao xã, định hướng quy hoạch trong khu vực trung tâm xã.</w:t>
      </w:r>
    </w:p>
    <w:p w14:paraId="595475B8" w14:textId="792FD5CF" w:rsidR="007D2285" w:rsidRPr="00545B84" w:rsidRDefault="007D2285" w:rsidP="007D2285">
      <w:pPr>
        <w:pStyle w:val="BodyTextIndent"/>
        <w:spacing w:line="288" w:lineRule="auto"/>
        <w:jc w:val="center"/>
        <w:rPr>
          <w:rFonts w:ascii="Times New Roman" w:hAnsi="Times New Roman"/>
          <w:b/>
          <w:sz w:val="24"/>
          <w:szCs w:val="24"/>
        </w:rPr>
      </w:pPr>
      <w:r w:rsidRPr="00545B84">
        <w:rPr>
          <w:rFonts w:ascii="Times New Roman" w:hAnsi="Times New Roman"/>
          <w:b/>
          <w:sz w:val="24"/>
          <w:szCs w:val="24"/>
        </w:rPr>
        <w:t>BẢNG HIỆN TRẠNG CÔNG TRÌNH VĂN HÓA, KHU THỂ THAO ẤP</w:t>
      </w:r>
    </w:p>
    <w:p w14:paraId="1E25D4D2" w14:textId="6C9A07F9" w:rsidR="000A678A" w:rsidRPr="00545B84" w:rsidRDefault="000A678A" w:rsidP="0028249A">
      <w:pPr>
        <w:pStyle w:val="BodyTextIndent"/>
        <w:spacing w:line="288" w:lineRule="auto"/>
        <w:rPr>
          <w:rFonts w:ascii="Times New Roman" w:hAnsi="Times New Roman"/>
          <w:szCs w:val="28"/>
        </w:rPr>
      </w:pPr>
    </w:p>
    <w:tbl>
      <w:tblPr>
        <w:tblW w:w="9854" w:type="dxa"/>
        <w:tblLayout w:type="fixed"/>
        <w:tblLook w:val="04A0" w:firstRow="1" w:lastRow="0" w:firstColumn="1" w:lastColumn="0" w:noHBand="0" w:noVBand="1"/>
      </w:tblPr>
      <w:tblGrid>
        <w:gridCol w:w="590"/>
        <w:gridCol w:w="1516"/>
        <w:gridCol w:w="1262"/>
        <w:gridCol w:w="1122"/>
        <w:gridCol w:w="1414"/>
        <w:gridCol w:w="1204"/>
        <w:gridCol w:w="963"/>
        <w:gridCol w:w="1783"/>
      </w:tblGrid>
      <w:tr w:rsidR="00545B84" w:rsidRPr="00545B84" w14:paraId="7233BB6F" w14:textId="77777777" w:rsidTr="007D2285">
        <w:trPr>
          <w:trHeight w:val="795"/>
        </w:trPr>
        <w:tc>
          <w:tcPr>
            <w:tcW w:w="59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680A2A8E" w14:textId="77777777" w:rsidR="007D2285" w:rsidRPr="00545B84" w:rsidRDefault="007D2285" w:rsidP="007D2285">
            <w:pPr>
              <w:jc w:val="right"/>
              <w:rPr>
                <w:b/>
                <w:bCs/>
                <w:sz w:val="24"/>
                <w:szCs w:val="24"/>
              </w:rPr>
            </w:pPr>
            <w:r w:rsidRPr="00545B84">
              <w:rPr>
                <w:b/>
                <w:bCs/>
                <w:sz w:val="24"/>
                <w:szCs w:val="24"/>
              </w:rPr>
              <w:t>TT</w:t>
            </w:r>
          </w:p>
        </w:tc>
        <w:tc>
          <w:tcPr>
            <w:tcW w:w="1516" w:type="dxa"/>
            <w:tcBorders>
              <w:top w:val="single" w:sz="4" w:space="0" w:color="auto"/>
              <w:left w:val="nil"/>
              <w:bottom w:val="single" w:sz="4" w:space="0" w:color="auto"/>
              <w:right w:val="single" w:sz="4" w:space="0" w:color="auto"/>
            </w:tcBorders>
            <w:shd w:val="clear" w:color="000000" w:fill="BDD7EE"/>
            <w:vAlign w:val="center"/>
            <w:hideMark/>
          </w:tcPr>
          <w:p w14:paraId="690F8092" w14:textId="77777777" w:rsidR="007D2285" w:rsidRPr="00545B84" w:rsidRDefault="007D2285" w:rsidP="007D2285">
            <w:pPr>
              <w:jc w:val="center"/>
              <w:rPr>
                <w:b/>
                <w:bCs/>
                <w:sz w:val="24"/>
                <w:szCs w:val="24"/>
              </w:rPr>
            </w:pPr>
            <w:r w:rsidRPr="00545B84">
              <w:rPr>
                <w:b/>
                <w:bCs/>
                <w:sz w:val="24"/>
                <w:szCs w:val="24"/>
              </w:rPr>
              <w:t>Loại đất</w:t>
            </w:r>
          </w:p>
        </w:tc>
        <w:tc>
          <w:tcPr>
            <w:tcW w:w="1262" w:type="dxa"/>
            <w:tcBorders>
              <w:top w:val="single" w:sz="4" w:space="0" w:color="auto"/>
              <w:left w:val="nil"/>
              <w:bottom w:val="single" w:sz="4" w:space="0" w:color="auto"/>
              <w:right w:val="single" w:sz="4" w:space="0" w:color="auto"/>
            </w:tcBorders>
            <w:shd w:val="clear" w:color="000000" w:fill="BDD7EE"/>
            <w:vAlign w:val="center"/>
            <w:hideMark/>
          </w:tcPr>
          <w:p w14:paraId="12C44BF7" w14:textId="77777777" w:rsidR="007D2285" w:rsidRPr="00545B84" w:rsidRDefault="007D2285" w:rsidP="007D2285">
            <w:pPr>
              <w:jc w:val="center"/>
              <w:rPr>
                <w:b/>
                <w:bCs/>
                <w:sz w:val="24"/>
                <w:szCs w:val="24"/>
              </w:rPr>
            </w:pPr>
            <w:r w:rsidRPr="00545B84">
              <w:rPr>
                <w:b/>
                <w:bCs/>
                <w:sz w:val="24"/>
                <w:szCs w:val="24"/>
              </w:rPr>
              <w:t>Địa điểm</w:t>
            </w:r>
          </w:p>
        </w:tc>
        <w:tc>
          <w:tcPr>
            <w:tcW w:w="1122" w:type="dxa"/>
            <w:tcBorders>
              <w:top w:val="single" w:sz="4" w:space="0" w:color="auto"/>
              <w:left w:val="nil"/>
              <w:bottom w:val="single" w:sz="4" w:space="0" w:color="auto"/>
              <w:right w:val="single" w:sz="4" w:space="0" w:color="auto"/>
            </w:tcBorders>
            <w:shd w:val="clear" w:color="000000" w:fill="BDD7EE"/>
            <w:vAlign w:val="center"/>
            <w:hideMark/>
          </w:tcPr>
          <w:p w14:paraId="0FA2FDED" w14:textId="77777777" w:rsidR="007D2285" w:rsidRPr="00545B84" w:rsidRDefault="007D2285" w:rsidP="007D2285">
            <w:pPr>
              <w:jc w:val="center"/>
              <w:rPr>
                <w:b/>
                <w:bCs/>
                <w:sz w:val="24"/>
                <w:szCs w:val="24"/>
              </w:rPr>
            </w:pPr>
            <w:r w:rsidRPr="00545B84">
              <w:rPr>
                <w:b/>
                <w:bCs/>
                <w:sz w:val="24"/>
                <w:szCs w:val="24"/>
              </w:rPr>
              <w:t>Tổng diện tích đất (m2)</w:t>
            </w:r>
          </w:p>
        </w:tc>
        <w:tc>
          <w:tcPr>
            <w:tcW w:w="1414" w:type="dxa"/>
            <w:tcBorders>
              <w:top w:val="single" w:sz="4" w:space="0" w:color="auto"/>
              <w:left w:val="nil"/>
              <w:bottom w:val="single" w:sz="4" w:space="0" w:color="auto"/>
              <w:right w:val="single" w:sz="4" w:space="0" w:color="auto"/>
            </w:tcBorders>
            <w:shd w:val="clear" w:color="000000" w:fill="BDD7EE"/>
            <w:vAlign w:val="center"/>
            <w:hideMark/>
          </w:tcPr>
          <w:p w14:paraId="7AF4339A" w14:textId="77777777" w:rsidR="007D2285" w:rsidRPr="00545B84" w:rsidRDefault="007D2285" w:rsidP="007D2285">
            <w:pPr>
              <w:jc w:val="center"/>
              <w:rPr>
                <w:b/>
                <w:bCs/>
                <w:sz w:val="24"/>
                <w:szCs w:val="24"/>
              </w:rPr>
            </w:pPr>
            <w:r w:rsidRPr="00545B84">
              <w:rPr>
                <w:b/>
                <w:bCs/>
                <w:sz w:val="24"/>
                <w:szCs w:val="24"/>
              </w:rPr>
              <w:t>Diện tích xd nhà văn hóa &gt;300m2</w:t>
            </w:r>
          </w:p>
        </w:tc>
        <w:tc>
          <w:tcPr>
            <w:tcW w:w="1204" w:type="dxa"/>
            <w:tcBorders>
              <w:top w:val="single" w:sz="4" w:space="0" w:color="auto"/>
              <w:left w:val="nil"/>
              <w:bottom w:val="single" w:sz="4" w:space="0" w:color="auto"/>
              <w:right w:val="single" w:sz="4" w:space="0" w:color="auto"/>
            </w:tcBorders>
            <w:shd w:val="clear" w:color="000000" w:fill="BDD7EE"/>
            <w:vAlign w:val="center"/>
            <w:hideMark/>
          </w:tcPr>
          <w:p w14:paraId="056C983B" w14:textId="77777777" w:rsidR="007D2285" w:rsidRPr="00545B84" w:rsidRDefault="007D2285" w:rsidP="007D2285">
            <w:pPr>
              <w:jc w:val="center"/>
              <w:rPr>
                <w:b/>
                <w:bCs/>
                <w:sz w:val="24"/>
                <w:szCs w:val="24"/>
              </w:rPr>
            </w:pPr>
            <w:r w:rsidRPr="00545B84">
              <w:rPr>
                <w:b/>
                <w:bCs/>
                <w:sz w:val="24"/>
                <w:szCs w:val="24"/>
              </w:rPr>
              <w:t>Diện tích Khu TT &gt;500m2</w:t>
            </w:r>
          </w:p>
        </w:tc>
        <w:tc>
          <w:tcPr>
            <w:tcW w:w="963" w:type="dxa"/>
            <w:tcBorders>
              <w:top w:val="single" w:sz="4" w:space="0" w:color="auto"/>
              <w:left w:val="nil"/>
              <w:bottom w:val="single" w:sz="4" w:space="0" w:color="auto"/>
              <w:right w:val="single" w:sz="4" w:space="0" w:color="auto"/>
            </w:tcBorders>
            <w:shd w:val="clear" w:color="000000" w:fill="BDD7EE"/>
            <w:vAlign w:val="center"/>
            <w:hideMark/>
          </w:tcPr>
          <w:p w14:paraId="3218B785" w14:textId="77777777" w:rsidR="007D2285" w:rsidRPr="00545B84" w:rsidRDefault="007D2285" w:rsidP="007D2285">
            <w:pPr>
              <w:jc w:val="center"/>
              <w:rPr>
                <w:b/>
                <w:bCs/>
                <w:sz w:val="24"/>
                <w:szCs w:val="24"/>
              </w:rPr>
            </w:pPr>
            <w:r w:rsidRPr="00545B84">
              <w:rPr>
                <w:b/>
                <w:bCs/>
                <w:sz w:val="24"/>
                <w:szCs w:val="24"/>
              </w:rPr>
              <w:t>Trang</w:t>
            </w:r>
            <w:r w:rsidRPr="00545B84">
              <w:rPr>
                <w:b/>
                <w:bCs/>
                <w:sz w:val="24"/>
                <w:szCs w:val="24"/>
              </w:rPr>
              <w:br/>
              <w:t>thiết bị</w:t>
            </w:r>
          </w:p>
        </w:tc>
        <w:tc>
          <w:tcPr>
            <w:tcW w:w="1783" w:type="dxa"/>
            <w:tcBorders>
              <w:top w:val="single" w:sz="4" w:space="0" w:color="auto"/>
              <w:left w:val="nil"/>
              <w:bottom w:val="single" w:sz="4" w:space="0" w:color="auto"/>
              <w:right w:val="single" w:sz="4" w:space="0" w:color="auto"/>
            </w:tcBorders>
            <w:shd w:val="clear" w:color="000000" w:fill="BDD7EE"/>
            <w:vAlign w:val="center"/>
            <w:hideMark/>
          </w:tcPr>
          <w:p w14:paraId="794549F9" w14:textId="77777777" w:rsidR="007D2285" w:rsidRPr="00545B84" w:rsidRDefault="007D2285" w:rsidP="007D2285">
            <w:pPr>
              <w:jc w:val="center"/>
              <w:rPr>
                <w:b/>
                <w:bCs/>
                <w:sz w:val="24"/>
                <w:szCs w:val="24"/>
              </w:rPr>
            </w:pPr>
            <w:r w:rsidRPr="00545B84">
              <w:rPr>
                <w:b/>
                <w:bCs/>
                <w:sz w:val="24"/>
                <w:szCs w:val="24"/>
              </w:rPr>
              <w:t>Đánh giá</w:t>
            </w:r>
          </w:p>
        </w:tc>
      </w:tr>
      <w:tr w:rsidR="00545B84" w:rsidRPr="00545B84" w14:paraId="1B0882FA" w14:textId="77777777" w:rsidTr="007D2285">
        <w:trPr>
          <w:trHeight w:val="571"/>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45AA7368" w14:textId="77777777" w:rsidR="007D2285" w:rsidRPr="00545B84" w:rsidRDefault="007D2285" w:rsidP="007D2285">
            <w:pPr>
              <w:jc w:val="center"/>
              <w:rPr>
                <w:sz w:val="24"/>
                <w:szCs w:val="24"/>
              </w:rPr>
            </w:pPr>
            <w:r w:rsidRPr="00545B84">
              <w:rPr>
                <w:sz w:val="24"/>
                <w:szCs w:val="24"/>
              </w:rPr>
              <w:t>1</w:t>
            </w:r>
          </w:p>
        </w:tc>
        <w:tc>
          <w:tcPr>
            <w:tcW w:w="1516" w:type="dxa"/>
            <w:tcBorders>
              <w:top w:val="nil"/>
              <w:left w:val="nil"/>
              <w:bottom w:val="single" w:sz="4" w:space="0" w:color="auto"/>
              <w:right w:val="single" w:sz="4" w:space="0" w:color="auto"/>
            </w:tcBorders>
            <w:shd w:val="clear" w:color="auto" w:fill="auto"/>
            <w:noWrap/>
            <w:vAlign w:val="center"/>
            <w:hideMark/>
          </w:tcPr>
          <w:p w14:paraId="371A2DC8" w14:textId="77777777" w:rsidR="007D2285" w:rsidRPr="00545B84" w:rsidRDefault="007D2285" w:rsidP="007D2285">
            <w:pPr>
              <w:jc w:val="left"/>
              <w:rPr>
                <w:sz w:val="24"/>
                <w:szCs w:val="24"/>
              </w:rPr>
            </w:pPr>
            <w:r w:rsidRPr="00545B84">
              <w:rPr>
                <w:sz w:val="24"/>
                <w:szCs w:val="24"/>
              </w:rPr>
              <w:t>Nhà văn hóa - Khu TT ấp Thạnh Phú</w:t>
            </w:r>
          </w:p>
        </w:tc>
        <w:tc>
          <w:tcPr>
            <w:tcW w:w="1262" w:type="dxa"/>
            <w:tcBorders>
              <w:top w:val="nil"/>
              <w:left w:val="nil"/>
              <w:bottom w:val="single" w:sz="4" w:space="0" w:color="auto"/>
              <w:right w:val="single" w:sz="4" w:space="0" w:color="auto"/>
            </w:tcBorders>
            <w:shd w:val="clear" w:color="auto" w:fill="auto"/>
            <w:noWrap/>
            <w:vAlign w:val="center"/>
            <w:hideMark/>
          </w:tcPr>
          <w:p w14:paraId="025B12B3" w14:textId="77777777" w:rsidR="007D2285" w:rsidRPr="00545B84" w:rsidRDefault="007D2285" w:rsidP="007D2285">
            <w:pPr>
              <w:jc w:val="center"/>
              <w:rPr>
                <w:sz w:val="24"/>
                <w:szCs w:val="24"/>
              </w:rPr>
            </w:pPr>
            <w:r w:rsidRPr="00545B84">
              <w:rPr>
                <w:sz w:val="24"/>
                <w:szCs w:val="24"/>
              </w:rPr>
              <w:t>ấp Thạnh Phú</w:t>
            </w:r>
          </w:p>
        </w:tc>
        <w:tc>
          <w:tcPr>
            <w:tcW w:w="1122" w:type="dxa"/>
            <w:tcBorders>
              <w:top w:val="nil"/>
              <w:left w:val="nil"/>
              <w:bottom w:val="single" w:sz="4" w:space="0" w:color="auto"/>
              <w:right w:val="single" w:sz="4" w:space="0" w:color="auto"/>
            </w:tcBorders>
            <w:shd w:val="clear" w:color="auto" w:fill="auto"/>
            <w:noWrap/>
            <w:vAlign w:val="center"/>
            <w:hideMark/>
          </w:tcPr>
          <w:p w14:paraId="7AE9039D" w14:textId="77777777" w:rsidR="007D2285" w:rsidRPr="00545B84" w:rsidRDefault="007D2285" w:rsidP="007D2285">
            <w:pPr>
              <w:jc w:val="center"/>
              <w:rPr>
                <w:sz w:val="24"/>
                <w:szCs w:val="24"/>
              </w:rPr>
            </w:pPr>
            <w:r w:rsidRPr="00545B84">
              <w:rPr>
                <w:sz w:val="24"/>
                <w:szCs w:val="24"/>
              </w:rPr>
              <w:t xml:space="preserve">         700 </w:t>
            </w:r>
          </w:p>
        </w:tc>
        <w:tc>
          <w:tcPr>
            <w:tcW w:w="1414" w:type="dxa"/>
            <w:tcBorders>
              <w:top w:val="nil"/>
              <w:left w:val="nil"/>
              <w:bottom w:val="single" w:sz="4" w:space="0" w:color="auto"/>
              <w:right w:val="single" w:sz="4" w:space="0" w:color="auto"/>
            </w:tcBorders>
            <w:shd w:val="clear" w:color="auto" w:fill="auto"/>
            <w:vAlign w:val="center"/>
            <w:hideMark/>
          </w:tcPr>
          <w:p w14:paraId="583C8CC8"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25F1B10B"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4421CB69"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5F8561DF"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35B2154F" w14:textId="77777777" w:rsidTr="007D2285">
        <w:trPr>
          <w:trHeight w:val="407"/>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09577EE" w14:textId="77777777" w:rsidR="007D2285" w:rsidRPr="00545B84" w:rsidRDefault="007D2285" w:rsidP="007D2285">
            <w:pPr>
              <w:jc w:val="center"/>
              <w:rPr>
                <w:sz w:val="24"/>
                <w:szCs w:val="24"/>
              </w:rPr>
            </w:pPr>
            <w:r w:rsidRPr="00545B84">
              <w:rPr>
                <w:sz w:val="24"/>
                <w:szCs w:val="24"/>
              </w:rPr>
              <w:t>2</w:t>
            </w:r>
          </w:p>
        </w:tc>
        <w:tc>
          <w:tcPr>
            <w:tcW w:w="1516" w:type="dxa"/>
            <w:tcBorders>
              <w:top w:val="nil"/>
              <w:left w:val="nil"/>
              <w:bottom w:val="single" w:sz="4" w:space="0" w:color="auto"/>
              <w:right w:val="single" w:sz="4" w:space="0" w:color="auto"/>
            </w:tcBorders>
            <w:shd w:val="clear" w:color="auto" w:fill="auto"/>
            <w:noWrap/>
            <w:vAlign w:val="center"/>
            <w:hideMark/>
          </w:tcPr>
          <w:p w14:paraId="7126A765" w14:textId="77777777" w:rsidR="007D2285" w:rsidRPr="00545B84" w:rsidRDefault="007D2285" w:rsidP="007D2285">
            <w:pPr>
              <w:jc w:val="left"/>
              <w:rPr>
                <w:sz w:val="24"/>
                <w:szCs w:val="24"/>
              </w:rPr>
            </w:pPr>
            <w:r w:rsidRPr="00545B84">
              <w:rPr>
                <w:sz w:val="24"/>
                <w:szCs w:val="24"/>
              </w:rPr>
              <w:t>Nhà văn hóa - Khu TT ấp Thạnh Đông</w:t>
            </w:r>
          </w:p>
        </w:tc>
        <w:tc>
          <w:tcPr>
            <w:tcW w:w="1262" w:type="dxa"/>
            <w:tcBorders>
              <w:top w:val="nil"/>
              <w:left w:val="nil"/>
              <w:bottom w:val="single" w:sz="4" w:space="0" w:color="auto"/>
              <w:right w:val="single" w:sz="4" w:space="0" w:color="auto"/>
            </w:tcBorders>
            <w:shd w:val="clear" w:color="auto" w:fill="auto"/>
            <w:noWrap/>
            <w:vAlign w:val="center"/>
            <w:hideMark/>
          </w:tcPr>
          <w:p w14:paraId="72F0C7E6" w14:textId="77777777" w:rsidR="007D2285" w:rsidRPr="00545B84" w:rsidRDefault="007D2285" w:rsidP="007D2285">
            <w:pPr>
              <w:jc w:val="center"/>
              <w:rPr>
                <w:sz w:val="24"/>
                <w:szCs w:val="24"/>
              </w:rPr>
            </w:pPr>
            <w:r w:rsidRPr="00545B84">
              <w:rPr>
                <w:sz w:val="24"/>
                <w:szCs w:val="24"/>
              </w:rPr>
              <w:t>ấp Thạnh Đông</w:t>
            </w:r>
          </w:p>
        </w:tc>
        <w:tc>
          <w:tcPr>
            <w:tcW w:w="1122" w:type="dxa"/>
            <w:tcBorders>
              <w:top w:val="nil"/>
              <w:left w:val="nil"/>
              <w:bottom w:val="single" w:sz="4" w:space="0" w:color="auto"/>
              <w:right w:val="single" w:sz="4" w:space="0" w:color="auto"/>
            </w:tcBorders>
            <w:shd w:val="clear" w:color="auto" w:fill="auto"/>
            <w:noWrap/>
            <w:vAlign w:val="center"/>
            <w:hideMark/>
          </w:tcPr>
          <w:p w14:paraId="1A31A649" w14:textId="77777777" w:rsidR="007D2285" w:rsidRPr="00545B84" w:rsidRDefault="007D2285" w:rsidP="007D2285">
            <w:pPr>
              <w:jc w:val="center"/>
              <w:rPr>
                <w:sz w:val="24"/>
                <w:szCs w:val="24"/>
              </w:rPr>
            </w:pPr>
            <w:r w:rsidRPr="00545B84">
              <w:rPr>
                <w:sz w:val="24"/>
                <w:szCs w:val="24"/>
              </w:rPr>
              <w:t xml:space="preserve">         750 </w:t>
            </w:r>
          </w:p>
        </w:tc>
        <w:tc>
          <w:tcPr>
            <w:tcW w:w="1414" w:type="dxa"/>
            <w:tcBorders>
              <w:top w:val="nil"/>
              <w:left w:val="nil"/>
              <w:bottom w:val="single" w:sz="4" w:space="0" w:color="auto"/>
              <w:right w:val="single" w:sz="4" w:space="0" w:color="auto"/>
            </w:tcBorders>
            <w:shd w:val="clear" w:color="auto" w:fill="auto"/>
            <w:vAlign w:val="center"/>
            <w:hideMark/>
          </w:tcPr>
          <w:p w14:paraId="7DC50F5D"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0BEB629E"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6032F660"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1E22BCCF"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03068CA7" w14:textId="77777777" w:rsidTr="007D2285">
        <w:trPr>
          <w:trHeight w:val="571"/>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0BE855D0" w14:textId="77777777" w:rsidR="007D2285" w:rsidRPr="00545B84" w:rsidRDefault="007D2285" w:rsidP="007D2285">
            <w:pPr>
              <w:jc w:val="center"/>
              <w:rPr>
                <w:sz w:val="24"/>
                <w:szCs w:val="24"/>
              </w:rPr>
            </w:pPr>
            <w:r w:rsidRPr="00545B84">
              <w:rPr>
                <w:sz w:val="24"/>
                <w:szCs w:val="24"/>
              </w:rPr>
              <w:t>3</w:t>
            </w:r>
          </w:p>
        </w:tc>
        <w:tc>
          <w:tcPr>
            <w:tcW w:w="1516" w:type="dxa"/>
            <w:tcBorders>
              <w:top w:val="nil"/>
              <w:left w:val="nil"/>
              <w:bottom w:val="single" w:sz="4" w:space="0" w:color="auto"/>
              <w:right w:val="single" w:sz="4" w:space="0" w:color="auto"/>
            </w:tcBorders>
            <w:shd w:val="clear" w:color="auto" w:fill="auto"/>
            <w:noWrap/>
            <w:vAlign w:val="center"/>
            <w:hideMark/>
          </w:tcPr>
          <w:p w14:paraId="6B30C56E" w14:textId="77777777" w:rsidR="007D2285" w:rsidRPr="00545B84" w:rsidRDefault="007D2285" w:rsidP="007D2285">
            <w:pPr>
              <w:jc w:val="left"/>
              <w:rPr>
                <w:sz w:val="24"/>
                <w:szCs w:val="24"/>
              </w:rPr>
            </w:pPr>
            <w:r w:rsidRPr="00545B84">
              <w:rPr>
                <w:sz w:val="24"/>
                <w:szCs w:val="24"/>
              </w:rPr>
              <w:t>Nhà văn hóa - Khu TT ấp Thạnh Trung</w:t>
            </w:r>
          </w:p>
        </w:tc>
        <w:tc>
          <w:tcPr>
            <w:tcW w:w="1262" w:type="dxa"/>
            <w:tcBorders>
              <w:top w:val="nil"/>
              <w:left w:val="nil"/>
              <w:bottom w:val="single" w:sz="4" w:space="0" w:color="auto"/>
              <w:right w:val="single" w:sz="4" w:space="0" w:color="auto"/>
            </w:tcBorders>
            <w:shd w:val="clear" w:color="auto" w:fill="auto"/>
            <w:noWrap/>
            <w:vAlign w:val="center"/>
            <w:hideMark/>
          </w:tcPr>
          <w:p w14:paraId="491307FE" w14:textId="77777777" w:rsidR="007D2285" w:rsidRPr="00545B84" w:rsidRDefault="007D2285" w:rsidP="007D2285">
            <w:pPr>
              <w:jc w:val="center"/>
              <w:rPr>
                <w:sz w:val="24"/>
                <w:szCs w:val="24"/>
              </w:rPr>
            </w:pPr>
            <w:r w:rsidRPr="00545B84">
              <w:rPr>
                <w:sz w:val="24"/>
                <w:szCs w:val="24"/>
              </w:rPr>
              <w:t>ấp Thạnh Trung</w:t>
            </w:r>
          </w:p>
        </w:tc>
        <w:tc>
          <w:tcPr>
            <w:tcW w:w="1122" w:type="dxa"/>
            <w:tcBorders>
              <w:top w:val="nil"/>
              <w:left w:val="nil"/>
              <w:bottom w:val="single" w:sz="4" w:space="0" w:color="auto"/>
              <w:right w:val="single" w:sz="4" w:space="0" w:color="auto"/>
            </w:tcBorders>
            <w:shd w:val="clear" w:color="auto" w:fill="auto"/>
            <w:noWrap/>
            <w:vAlign w:val="center"/>
            <w:hideMark/>
          </w:tcPr>
          <w:p w14:paraId="7A267F00" w14:textId="77777777" w:rsidR="007D2285" w:rsidRPr="00545B84" w:rsidRDefault="007D2285" w:rsidP="007D2285">
            <w:pPr>
              <w:jc w:val="right"/>
              <w:rPr>
                <w:sz w:val="24"/>
                <w:szCs w:val="24"/>
              </w:rPr>
            </w:pPr>
            <w:r w:rsidRPr="00545B84">
              <w:rPr>
                <w:sz w:val="24"/>
                <w:szCs w:val="24"/>
              </w:rPr>
              <w:t xml:space="preserve">       1.000 </w:t>
            </w:r>
          </w:p>
        </w:tc>
        <w:tc>
          <w:tcPr>
            <w:tcW w:w="1414" w:type="dxa"/>
            <w:tcBorders>
              <w:top w:val="nil"/>
              <w:left w:val="nil"/>
              <w:bottom w:val="single" w:sz="4" w:space="0" w:color="auto"/>
              <w:right w:val="single" w:sz="4" w:space="0" w:color="auto"/>
            </w:tcBorders>
            <w:shd w:val="clear" w:color="auto" w:fill="auto"/>
            <w:vAlign w:val="center"/>
            <w:hideMark/>
          </w:tcPr>
          <w:p w14:paraId="31E31A23"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706E835C"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5AB247AC"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04747704"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2F1D1154" w14:textId="77777777" w:rsidTr="007D2285">
        <w:trPr>
          <w:trHeight w:val="571"/>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2D4E9EFD" w14:textId="77777777" w:rsidR="007D2285" w:rsidRPr="00545B84" w:rsidRDefault="007D2285" w:rsidP="007D2285">
            <w:pPr>
              <w:jc w:val="center"/>
              <w:rPr>
                <w:sz w:val="24"/>
                <w:szCs w:val="24"/>
              </w:rPr>
            </w:pPr>
            <w:r w:rsidRPr="00545B84">
              <w:rPr>
                <w:sz w:val="24"/>
                <w:szCs w:val="24"/>
              </w:rPr>
              <w:t>4</w:t>
            </w:r>
          </w:p>
        </w:tc>
        <w:tc>
          <w:tcPr>
            <w:tcW w:w="1516" w:type="dxa"/>
            <w:tcBorders>
              <w:top w:val="nil"/>
              <w:left w:val="nil"/>
              <w:bottom w:val="single" w:sz="4" w:space="0" w:color="auto"/>
              <w:right w:val="single" w:sz="4" w:space="0" w:color="auto"/>
            </w:tcBorders>
            <w:shd w:val="clear" w:color="auto" w:fill="auto"/>
            <w:noWrap/>
            <w:vAlign w:val="center"/>
            <w:hideMark/>
          </w:tcPr>
          <w:p w14:paraId="3C360BDB" w14:textId="77777777" w:rsidR="007D2285" w:rsidRPr="00545B84" w:rsidRDefault="007D2285" w:rsidP="007D2285">
            <w:pPr>
              <w:jc w:val="left"/>
              <w:rPr>
                <w:sz w:val="24"/>
                <w:szCs w:val="24"/>
              </w:rPr>
            </w:pPr>
            <w:r w:rsidRPr="00545B84">
              <w:rPr>
                <w:sz w:val="24"/>
                <w:szCs w:val="24"/>
              </w:rPr>
              <w:t>Nhà văn hóa - Khu TT ấp Thạnh Bình</w:t>
            </w:r>
          </w:p>
        </w:tc>
        <w:tc>
          <w:tcPr>
            <w:tcW w:w="1262" w:type="dxa"/>
            <w:tcBorders>
              <w:top w:val="nil"/>
              <w:left w:val="nil"/>
              <w:bottom w:val="single" w:sz="4" w:space="0" w:color="auto"/>
              <w:right w:val="single" w:sz="4" w:space="0" w:color="auto"/>
            </w:tcBorders>
            <w:shd w:val="clear" w:color="auto" w:fill="auto"/>
            <w:noWrap/>
            <w:vAlign w:val="center"/>
            <w:hideMark/>
          </w:tcPr>
          <w:p w14:paraId="0071A708" w14:textId="77777777" w:rsidR="007D2285" w:rsidRPr="00545B84" w:rsidRDefault="007D2285" w:rsidP="007D2285">
            <w:pPr>
              <w:jc w:val="center"/>
              <w:rPr>
                <w:sz w:val="24"/>
                <w:szCs w:val="24"/>
              </w:rPr>
            </w:pPr>
            <w:r w:rsidRPr="00545B84">
              <w:rPr>
                <w:sz w:val="24"/>
                <w:szCs w:val="24"/>
              </w:rPr>
              <w:t>ấp Thạnh Bình</w:t>
            </w:r>
          </w:p>
        </w:tc>
        <w:tc>
          <w:tcPr>
            <w:tcW w:w="1122" w:type="dxa"/>
            <w:tcBorders>
              <w:top w:val="nil"/>
              <w:left w:val="nil"/>
              <w:bottom w:val="single" w:sz="4" w:space="0" w:color="auto"/>
              <w:right w:val="single" w:sz="4" w:space="0" w:color="auto"/>
            </w:tcBorders>
            <w:shd w:val="clear" w:color="auto" w:fill="auto"/>
            <w:noWrap/>
            <w:vAlign w:val="center"/>
            <w:hideMark/>
          </w:tcPr>
          <w:p w14:paraId="2321828C" w14:textId="77777777" w:rsidR="007D2285" w:rsidRPr="00545B84" w:rsidRDefault="007D2285" w:rsidP="007D2285">
            <w:pPr>
              <w:jc w:val="right"/>
              <w:rPr>
                <w:sz w:val="24"/>
                <w:szCs w:val="24"/>
              </w:rPr>
            </w:pPr>
            <w:r w:rsidRPr="00545B84">
              <w:rPr>
                <w:sz w:val="24"/>
                <w:szCs w:val="24"/>
              </w:rPr>
              <w:t xml:space="preserve">       1.000 </w:t>
            </w:r>
          </w:p>
        </w:tc>
        <w:tc>
          <w:tcPr>
            <w:tcW w:w="1414" w:type="dxa"/>
            <w:tcBorders>
              <w:top w:val="nil"/>
              <w:left w:val="nil"/>
              <w:bottom w:val="single" w:sz="4" w:space="0" w:color="auto"/>
              <w:right w:val="single" w:sz="4" w:space="0" w:color="auto"/>
            </w:tcBorders>
            <w:shd w:val="clear" w:color="auto" w:fill="auto"/>
            <w:vAlign w:val="center"/>
            <w:hideMark/>
          </w:tcPr>
          <w:p w14:paraId="579A07E1"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4B2D31F8"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1FE2D68E"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5C4DC8CC"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78CD65B0" w14:textId="77777777" w:rsidTr="007D2285">
        <w:trPr>
          <w:trHeight w:val="530"/>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092E877B" w14:textId="77777777" w:rsidR="007D2285" w:rsidRPr="00545B84" w:rsidRDefault="007D2285" w:rsidP="007D2285">
            <w:pPr>
              <w:jc w:val="center"/>
              <w:rPr>
                <w:sz w:val="24"/>
                <w:szCs w:val="24"/>
              </w:rPr>
            </w:pPr>
            <w:r w:rsidRPr="00545B84">
              <w:rPr>
                <w:sz w:val="24"/>
                <w:szCs w:val="24"/>
              </w:rPr>
              <w:t>5</w:t>
            </w:r>
          </w:p>
        </w:tc>
        <w:tc>
          <w:tcPr>
            <w:tcW w:w="1516" w:type="dxa"/>
            <w:tcBorders>
              <w:top w:val="nil"/>
              <w:left w:val="nil"/>
              <w:bottom w:val="single" w:sz="4" w:space="0" w:color="auto"/>
              <w:right w:val="single" w:sz="4" w:space="0" w:color="auto"/>
            </w:tcBorders>
            <w:shd w:val="clear" w:color="auto" w:fill="auto"/>
            <w:noWrap/>
            <w:vAlign w:val="center"/>
            <w:hideMark/>
          </w:tcPr>
          <w:p w14:paraId="5910237E" w14:textId="77777777" w:rsidR="007D2285" w:rsidRPr="00545B84" w:rsidRDefault="007D2285" w:rsidP="007D2285">
            <w:pPr>
              <w:jc w:val="left"/>
              <w:rPr>
                <w:sz w:val="24"/>
                <w:szCs w:val="24"/>
              </w:rPr>
            </w:pPr>
            <w:r w:rsidRPr="00545B84">
              <w:rPr>
                <w:sz w:val="24"/>
                <w:szCs w:val="24"/>
              </w:rPr>
              <w:t>Nhà văn hóa - Khu TT ấp Thạnh Lợi</w:t>
            </w:r>
          </w:p>
        </w:tc>
        <w:tc>
          <w:tcPr>
            <w:tcW w:w="1262" w:type="dxa"/>
            <w:tcBorders>
              <w:top w:val="nil"/>
              <w:left w:val="nil"/>
              <w:bottom w:val="single" w:sz="4" w:space="0" w:color="auto"/>
              <w:right w:val="single" w:sz="4" w:space="0" w:color="auto"/>
            </w:tcBorders>
            <w:shd w:val="clear" w:color="auto" w:fill="auto"/>
            <w:noWrap/>
            <w:vAlign w:val="center"/>
            <w:hideMark/>
          </w:tcPr>
          <w:p w14:paraId="5B2E8040" w14:textId="77777777" w:rsidR="007D2285" w:rsidRPr="00545B84" w:rsidRDefault="007D2285" w:rsidP="007D2285">
            <w:pPr>
              <w:jc w:val="center"/>
              <w:rPr>
                <w:sz w:val="24"/>
                <w:szCs w:val="24"/>
              </w:rPr>
            </w:pPr>
            <w:r w:rsidRPr="00545B84">
              <w:rPr>
                <w:sz w:val="24"/>
                <w:szCs w:val="24"/>
              </w:rPr>
              <w:t>ấp Thạnh Lợi</w:t>
            </w:r>
          </w:p>
        </w:tc>
        <w:tc>
          <w:tcPr>
            <w:tcW w:w="1122" w:type="dxa"/>
            <w:tcBorders>
              <w:top w:val="nil"/>
              <w:left w:val="nil"/>
              <w:bottom w:val="single" w:sz="4" w:space="0" w:color="auto"/>
              <w:right w:val="single" w:sz="4" w:space="0" w:color="auto"/>
            </w:tcBorders>
            <w:shd w:val="clear" w:color="auto" w:fill="auto"/>
            <w:noWrap/>
            <w:vAlign w:val="center"/>
            <w:hideMark/>
          </w:tcPr>
          <w:p w14:paraId="21FAEB2C" w14:textId="77777777" w:rsidR="007D2285" w:rsidRPr="00545B84" w:rsidRDefault="007D2285" w:rsidP="007D2285">
            <w:pPr>
              <w:jc w:val="right"/>
              <w:rPr>
                <w:sz w:val="24"/>
                <w:szCs w:val="24"/>
              </w:rPr>
            </w:pPr>
            <w:r w:rsidRPr="00545B84">
              <w:rPr>
                <w:sz w:val="24"/>
                <w:szCs w:val="24"/>
              </w:rPr>
              <w:t xml:space="preserve">       1.000 </w:t>
            </w:r>
          </w:p>
        </w:tc>
        <w:tc>
          <w:tcPr>
            <w:tcW w:w="1414" w:type="dxa"/>
            <w:tcBorders>
              <w:top w:val="nil"/>
              <w:left w:val="nil"/>
              <w:bottom w:val="single" w:sz="4" w:space="0" w:color="auto"/>
              <w:right w:val="single" w:sz="4" w:space="0" w:color="auto"/>
            </w:tcBorders>
            <w:shd w:val="clear" w:color="auto" w:fill="auto"/>
            <w:vAlign w:val="center"/>
            <w:hideMark/>
          </w:tcPr>
          <w:p w14:paraId="321CBB3F"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13482593"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51D62908"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1FF0ED54"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46B555F7" w14:textId="77777777" w:rsidTr="007D2285">
        <w:trPr>
          <w:trHeight w:val="530"/>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7AC2F749" w14:textId="77777777" w:rsidR="007D2285" w:rsidRPr="00545B84" w:rsidRDefault="007D2285" w:rsidP="007D2285">
            <w:pPr>
              <w:jc w:val="center"/>
              <w:rPr>
                <w:sz w:val="24"/>
                <w:szCs w:val="24"/>
              </w:rPr>
            </w:pPr>
            <w:r w:rsidRPr="00545B84">
              <w:rPr>
                <w:sz w:val="24"/>
                <w:szCs w:val="24"/>
              </w:rPr>
              <w:t>6</w:t>
            </w:r>
          </w:p>
        </w:tc>
        <w:tc>
          <w:tcPr>
            <w:tcW w:w="1516" w:type="dxa"/>
            <w:tcBorders>
              <w:top w:val="nil"/>
              <w:left w:val="nil"/>
              <w:bottom w:val="single" w:sz="4" w:space="0" w:color="auto"/>
              <w:right w:val="single" w:sz="4" w:space="0" w:color="auto"/>
            </w:tcBorders>
            <w:shd w:val="clear" w:color="auto" w:fill="auto"/>
            <w:noWrap/>
            <w:vAlign w:val="center"/>
            <w:hideMark/>
          </w:tcPr>
          <w:p w14:paraId="2495B085" w14:textId="77777777" w:rsidR="007D2285" w:rsidRPr="00545B84" w:rsidRDefault="007D2285" w:rsidP="007D2285">
            <w:pPr>
              <w:jc w:val="left"/>
              <w:rPr>
                <w:sz w:val="24"/>
                <w:szCs w:val="24"/>
              </w:rPr>
            </w:pPr>
            <w:r w:rsidRPr="00545B84">
              <w:rPr>
                <w:sz w:val="24"/>
                <w:szCs w:val="24"/>
              </w:rPr>
              <w:t>Nhà văn hóa - Khu TT ấp Mỹ 1</w:t>
            </w:r>
          </w:p>
        </w:tc>
        <w:tc>
          <w:tcPr>
            <w:tcW w:w="1262" w:type="dxa"/>
            <w:tcBorders>
              <w:top w:val="nil"/>
              <w:left w:val="nil"/>
              <w:bottom w:val="single" w:sz="4" w:space="0" w:color="auto"/>
              <w:right w:val="single" w:sz="4" w:space="0" w:color="auto"/>
            </w:tcBorders>
            <w:shd w:val="clear" w:color="auto" w:fill="auto"/>
            <w:noWrap/>
            <w:vAlign w:val="center"/>
            <w:hideMark/>
          </w:tcPr>
          <w:p w14:paraId="1DA1A1AE" w14:textId="77777777" w:rsidR="007D2285" w:rsidRPr="00545B84" w:rsidRDefault="007D2285" w:rsidP="007D2285">
            <w:pPr>
              <w:jc w:val="center"/>
              <w:rPr>
                <w:sz w:val="24"/>
                <w:szCs w:val="24"/>
              </w:rPr>
            </w:pPr>
            <w:r w:rsidRPr="00545B84">
              <w:rPr>
                <w:sz w:val="24"/>
                <w:szCs w:val="24"/>
              </w:rPr>
              <w:t>ấp Mỹ 1</w:t>
            </w:r>
          </w:p>
        </w:tc>
        <w:tc>
          <w:tcPr>
            <w:tcW w:w="1122" w:type="dxa"/>
            <w:tcBorders>
              <w:top w:val="nil"/>
              <w:left w:val="nil"/>
              <w:bottom w:val="single" w:sz="4" w:space="0" w:color="auto"/>
              <w:right w:val="single" w:sz="4" w:space="0" w:color="auto"/>
            </w:tcBorders>
            <w:shd w:val="clear" w:color="auto" w:fill="auto"/>
            <w:noWrap/>
            <w:vAlign w:val="center"/>
            <w:hideMark/>
          </w:tcPr>
          <w:p w14:paraId="5CC44F00" w14:textId="77777777" w:rsidR="007D2285" w:rsidRPr="00545B84" w:rsidRDefault="007D2285" w:rsidP="007D2285">
            <w:pPr>
              <w:jc w:val="right"/>
              <w:rPr>
                <w:sz w:val="24"/>
                <w:szCs w:val="24"/>
              </w:rPr>
            </w:pPr>
            <w:r w:rsidRPr="00545B84">
              <w:rPr>
                <w:sz w:val="24"/>
                <w:szCs w:val="24"/>
              </w:rPr>
              <w:t xml:space="preserve">       1.000 </w:t>
            </w:r>
          </w:p>
        </w:tc>
        <w:tc>
          <w:tcPr>
            <w:tcW w:w="1414" w:type="dxa"/>
            <w:tcBorders>
              <w:top w:val="nil"/>
              <w:left w:val="nil"/>
              <w:bottom w:val="single" w:sz="4" w:space="0" w:color="auto"/>
              <w:right w:val="single" w:sz="4" w:space="0" w:color="auto"/>
            </w:tcBorders>
            <w:shd w:val="clear" w:color="auto" w:fill="auto"/>
            <w:vAlign w:val="center"/>
            <w:hideMark/>
          </w:tcPr>
          <w:p w14:paraId="72179514" w14:textId="77777777" w:rsidR="007D2285" w:rsidRPr="00545B84" w:rsidRDefault="007D2285" w:rsidP="007D2285">
            <w:pPr>
              <w:jc w:val="center"/>
              <w:rPr>
                <w:sz w:val="24"/>
                <w:szCs w:val="24"/>
              </w:rPr>
            </w:pPr>
            <w:r w:rsidRPr="00545B84">
              <w:rPr>
                <w:sz w:val="24"/>
                <w:szCs w:val="24"/>
              </w:rPr>
              <w:t xml:space="preserve"> 127,8m2. CHƯA ĐẠT </w:t>
            </w:r>
          </w:p>
        </w:tc>
        <w:tc>
          <w:tcPr>
            <w:tcW w:w="1204" w:type="dxa"/>
            <w:tcBorders>
              <w:top w:val="nil"/>
              <w:left w:val="nil"/>
              <w:bottom w:val="single" w:sz="4" w:space="0" w:color="auto"/>
              <w:right w:val="single" w:sz="4" w:space="0" w:color="auto"/>
            </w:tcBorders>
            <w:shd w:val="clear" w:color="auto" w:fill="auto"/>
            <w:vAlign w:val="center"/>
            <w:hideMark/>
          </w:tcPr>
          <w:p w14:paraId="0DBF178E" w14:textId="77777777" w:rsidR="007D2285" w:rsidRPr="00545B84" w:rsidRDefault="007D2285" w:rsidP="007D2285">
            <w:pPr>
              <w:jc w:val="center"/>
              <w:rPr>
                <w:sz w:val="24"/>
                <w:szCs w:val="24"/>
              </w:rPr>
            </w:pPr>
            <w:r w:rsidRPr="00545B84">
              <w:rPr>
                <w:sz w:val="24"/>
                <w:szCs w:val="24"/>
              </w:rPr>
              <w:t xml:space="preserve"> 400m2. CHƯA ĐẠT </w:t>
            </w:r>
          </w:p>
        </w:tc>
        <w:tc>
          <w:tcPr>
            <w:tcW w:w="963" w:type="dxa"/>
            <w:tcBorders>
              <w:top w:val="nil"/>
              <w:left w:val="nil"/>
              <w:bottom w:val="single" w:sz="4" w:space="0" w:color="auto"/>
              <w:right w:val="single" w:sz="4" w:space="0" w:color="auto"/>
            </w:tcBorders>
            <w:shd w:val="clear" w:color="auto" w:fill="auto"/>
            <w:vAlign w:val="center"/>
            <w:hideMark/>
          </w:tcPr>
          <w:p w14:paraId="76F75CA7" w14:textId="77777777" w:rsidR="007D2285" w:rsidRPr="00545B84" w:rsidRDefault="007D2285" w:rsidP="007D2285">
            <w:pPr>
              <w:jc w:val="center"/>
              <w:rPr>
                <w:sz w:val="24"/>
                <w:szCs w:val="24"/>
              </w:rPr>
            </w:pPr>
            <w:r w:rsidRPr="00545B84">
              <w:rPr>
                <w:sz w:val="24"/>
                <w:szCs w:val="24"/>
              </w:rPr>
              <w:t xml:space="preserve"> Chưa đạt </w:t>
            </w:r>
          </w:p>
        </w:tc>
        <w:tc>
          <w:tcPr>
            <w:tcW w:w="1783" w:type="dxa"/>
            <w:tcBorders>
              <w:top w:val="nil"/>
              <w:left w:val="nil"/>
              <w:bottom w:val="single" w:sz="4" w:space="0" w:color="auto"/>
              <w:right w:val="single" w:sz="4" w:space="0" w:color="auto"/>
            </w:tcBorders>
            <w:shd w:val="clear" w:color="auto" w:fill="auto"/>
            <w:vAlign w:val="center"/>
            <w:hideMark/>
          </w:tcPr>
          <w:p w14:paraId="0AAA6A1B" w14:textId="77777777" w:rsidR="007D2285" w:rsidRPr="00545B84" w:rsidRDefault="007D2285" w:rsidP="007D2285">
            <w:pPr>
              <w:jc w:val="left"/>
              <w:rPr>
                <w:sz w:val="24"/>
                <w:szCs w:val="24"/>
              </w:rPr>
            </w:pPr>
            <w:r w:rsidRPr="00545B84">
              <w:rPr>
                <w:sz w:val="24"/>
                <w:szCs w:val="24"/>
              </w:rPr>
              <w:t>Diện tích đất NVH chưa Đạt.</w:t>
            </w:r>
            <w:r w:rsidRPr="00545B84">
              <w:rPr>
                <w:sz w:val="24"/>
                <w:szCs w:val="24"/>
              </w:rPr>
              <w:br/>
              <w:t>Diện tích Khu TT chưa Đạt.</w:t>
            </w:r>
          </w:p>
        </w:tc>
      </w:tr>
      <w:tr w:rsidR="00545B84" w:rsidRPr="00545B84" w14:paraId="023E008A" w14:textId="77777777" w:rsidTr="007D2285">
        <w:trPr>
          <w:trHeight w:val="367"/>
        </w:trPr>
        <w:tc>
          <w:tcPr>
            <w:tcW w:w="590" w:type="dxa"/>
            <w:tcBorders>
              <w:top w:val="nil"/>
              <w:left w:val="single" w:sz="4" w:space="0" w:color="auto"/>
              <w:bottom w:val="single" w:sz="4" w:space="0" w:color="auto"/>
              <w:right w:val="single" w:sz="4" w:space="0" w:color="auto"/>
            </w:tcBorders>
            <w:shd w:val="clear" w:color="auto" w:fill="auto"/>
            <w:noWrap/>
            <w:vAlign w:val="center"/>
            <w:hideMark/>
          </w:tcPr>
          <w:p w14:paraId="35AFBB80" w14:textId="77777777" w:rsidR="007D2285" w:rsidRPr="00545B84" w:rsidRDefault="007D2285" w:rsidP="007D2285">
            <w:pPr>
              <w:jc w:val="center"/>
              <w:rPr>
                <w:sz w:val="24"/>
                <w:szCs w:val="24"/>
              </w:rPr>
            </w:pPr>
            <w:r w:rsidRPr="00545B84">
              <w:rPr>
                <w:sz w:val="24"/>
                <w:szCs w:val="24"/>
              </w:rPr>
              <w:t> </w:t>
            </w:r>
          </w:p>
        </w:tc>
        <w:tc>
          <w:tcPr>
            <w:tcW w:w="1516" w:type="dxa"/>
            <w:tcBorders>
              <w:top w:val="nil"/>
              <w:left w:val="nil"/>
              <w:bottom w:val="single" w:sz="4" w:space="0" w:color="auto"/>
              <w:right w:val="single" w:sz="4" w:space="0" w:color="auto"/>
            </w:tcBorders>
            <w:shd w:val="clear" w:color="auto" w:fill="auto"/>
            <w:noWrap/>
            <w:vAlign w:val="center"/>
            <w:hideMark/>
          </w:tcPr>
          <w:p w14:paraId="31B8DE04" w14:textId="77777777" w:rsidR="007D2285" w:rsidRPr="00545B84" w:rsidRDefault="007D2285" w:rsidP="007D2285">
            <w:pPr>
              <w:jc w:val="center"/>
              <w:rPr>
                <w:b/>
                <w:bCs/>
                <w:sz w:val="24"/>
                <w:szCs w:val="24"/>
              </w:rPr>
            </w:pPr>
            <w:r w:rsidRPr="00545B84">
              <w:rPr>
                <w:b/>
                <w:bCs/>
                <w:sz w:val="24"/>
                <w:szCs w:val="24"/>
              </w:rPr>
              <w:t>Tổng cộng</w:t>
            </w:r>
          </w:p>
        </w:tc>
        <w:tc>
          <w:tcPr>
            <w:tcW w:w="1262" w:type="dxa"/>
            <w:tcBorders>
              <w:top w:val="nil"/>
              <w:left w:val="nil"/>
              <w:bottom w:val="single" w:sz="4" w:space="0" w:color="auto"/>
              <w:right w:val="single" w:sz="4" w:space="0" w:color="auto"/>
            </w:tcBorders>
            <w:shd w:val="clear" w:color="auto" w:fill="auto"/>
            <w:vAlign w:val="center"/>
            <w:hideMark/>
          </w:tcPr>
          <w:p w14:paraId="1C2A01FE" w14:textId="77777777" w:rsidR="007D2285" w:rsidRPr="00545B84" w:rsidRDefault="007D2285" w:rsidP="007D2285">
            <w:pPr>
              <w:jc w:val="right"/>
              <w:rPr>
                <w:sz w:val="24"/>
                <w:szCs w:val="24"/>
              </w:rPr>
            </w:pPr>
            <w:r w:rsidRPr="00545B84">
              <w:rPr>
                <w:sz w:val="24"/>
                <w:szCs w:val="24"/>
              </w:rPr>
              <w:t> </w:t>
            </w:r>
          </w:p>
        </w:tc>
        <w:tc>
          <w:tcPr>
            <w:tcW w:w="1122" w:type="dxa"/>
            <w:tcBorders>
              <w:top w:val="nil"/>
              <w:left w:val="nil"/>
              <w:bottom w:val="single" w:sz="4" w:space="0" w:color="auto"/>
              <w:right w:val="single" w:sz="4" w:space="0" w:color="auto"/>
            </w:tcBorders>
            <w:shd w:val="clear" w:color="auto" w:fill="auto"/>
            <w:noWrap/>
            <w:vAlign w:val="center"/>
            <w:hideMark/>
          </w:tcPr>
          <w:p w14:paraId="129B2C24" w14:textId="77777777" w:rsidR="007D2285" w:rsidRPr="00545B84" w:rsidRDefault="007D2285" w:rsidP="007D2285">
            <w:pPr>
              <w:jc w:val="right"/>
              <w:rPr>
                <w:b/>
                <w:bCs/>
                <w:sz w:val="24"/>
                <w:szCs w:val="24"/>
              </w:rPr>
            </w:pPr>
            <w:r w:rsidRPr="00545B84">
              <w:rPr>
                <w:b/>
                <w:bCs/>
                <w:sz w:val="24"/>
                <w:szCs w:val="24"/>
              </w:rPr>
              <w:t xml:space="preserve">      5.450 </w:t>
            </w:r>
          </w:p>
        </w:tc>
        <w:tc>
          <w:tcPr>
            <w:tcW w:w="1414" w:type="dxa"/>
            <w:tcBorders>
              <w:top w:val="nil"/>
              <w:left w:val="nil"/>
              <w:bottom w:val="single" w:sz="4" w:space="0" w:color="auto"/>
              <w:right w:val="single" w:sz="4" w:space="0" w:color="auto"/>
            </w:tcBorders>
            <w:shd w:val="clear" w:color="auto" w:fill="auto"/>
            <w:noWrap/>
            <w:vAlign w:val="center"/>
            <w:hideMark/>
          </w:tcPr>
          <w:p w14:paraId="65F923C3" w14:textId="77777777" w:rsidR="007D2285" w:rsidRPr="00545B84" w:rsidRDefault="007D2285" w:rsidP="007D2285">
            <w:pPr>
              <w:jc w:val="right"/>
              <w:rPr>
                <w:sz w:val="24"/>
                <w:szCs w:val="24"/>
              </w:rPr>
            </w:pPr>
            <w:r w:rsidRPr="00545B84">
              <w:rPr>
                <w:sz w:val="24"/>
                <w:szCs w:val="24"/>
              </w:rPr>
              <w:t> </w:t>
            </w:r>
          </w:p>
        </w:tc>
        <w:tc>
          <w:tcPr>
            <w:tcW w:w="1204" w:type="dxa"/>
            <w:tcBorders>
              <w:top w:val="nil"/>
              <w:left w:val="nil"/>
              <w:bottom w:val="single" w:sz="4" w:space="0" w:color="auto"/>
              <w:right w:val="single" w:sz="4" w:space="0" w:color="auto"/>
            </w:tcBorders>
            <w:shd w:val="clear" w:color="auto" w:fill="auto"/>
            <w:noWrap/>
            <w:vAlign w:val="center"/>
            <w:hideMark/>
          </w:tcPr>
          <w:p w14:paraId="21DDE302" w14:textId="77777777" w:rsidR="007D2285" w:rsidRPr="00545B84" w:rsidRDefault="007D2285" w:rsidP="007D2285">
            <w:pPr>
              <w:jc w:val="right"/>
              <w:rPr>
                <w:sz w:val="24"/>
                <w:szCs w:val="24"/>
              </w:rPr>
            </w:pPr>
            <w:r w:rsidRPr="00545B84">
              <w:rPr>
                <w:sz w:val="24"/>
                <w:szCs w:val="24"/>
              </w:rPr>
              <w:t> </w:t>
            </w:r>
          </w:p>
        </w:tc>
        <w:tc>
          <w:tcPr>
            <w:tcW w:w="963" w:type="dxa"/>
            <w:tcBorders>
              <w:top w:val="nil"/>
              <w:left w:val="nil"/>
              <w:bottom w:val="single" w:sz="4" w:space="0" w:color="auto"/>
              <w:right w:val="single" w:sz="4" w:space="0" w:color="auto"/>
            </w:tcBorders>
            <w:shd w:val="clear" w:color="auto" w:fill="auto"/>
            <w:noWrap/>
            <w:vAlign w:val="center"/>
            <w:hideMark/>
          </w:tcPr>
          <w:p w14:paraId="585A7E2B" w14:textId="77777777" w:rsidR="007D2285" w:rsidRPr="00545B84" w:rsidRDefault="007D2285" w:rsidP="007D2285">
            <w:pPr>
              <w:jc w:val="right"/>
              <w:rPr>
                <w:sz w:val="24"/>
                <w:szCs w:val="24"/>
              </w:rPr>
            </w:pPr>
            <w:r w:rsidRPr="00545B84">
              <w:rPr>
                <w:sz w:val="24"/>
                <w:szCs w:val="24"/>
              </w:rPr>
              <w:t> </w:t>
            </w:r>
          </w:p>
        </w:tc>
        <w:tc>
          <w:tcPr>
            <w:tcW w:w="1783" w:type="dxa"/>
            <w:tcBorders>
              <w:top w:val="nil"/>
              <w:left w:val="nil"/>
              <w:bottom w:val="single" w:sz="4" w:space="0" w:color="auto"/>
              <w:right w:val="single" w:sz="4" w:space="0" w:color="auto"/>
            </w:tcBorders>
            <w:shd w:val="clear" w:color="auto" w:fill="auto"/>
            <w:noWrap/>
            <w:vAlign w:val="center"/>
            <w:hideMark/>
          </w:tcPr>
          <w:p w14:paraId="22A72B8A" w14:textId="77777777" w:rsidR="007D2285" w:rsidRPr="00545B84" w:rsidRDefault="007D2285" w:rsidP="007D2285">
            <w:pPr>
              <w:jc w:val="center"/>
              <w:rPr>
                <w:sz w:val="24"/>
                <w:szCs w:val="24"/>
              </w:rPr>
            </w:pPr>
            <w:r w:rsidRPr="00545B84">
              <w:rPr>
                <w:sz w:val="24"/>
                <w:szCs w:val="24"/>
              </w:rPr>
              <w:t> </w:t>
            </w:r>
          </w:p>
        </w:tc>
      </w:tr>
    </w:tbl>
    <w:p w14:paraId="522E4C78" w14:textId="64CF4D0A" w:rsidR="0021127B" w:rsidRPr="00545B84" w:rsidRDefault="0028249A" w:rsidP="00B604C1">
      <w:pPr>
        <w:pStyle w:val="PlainText"/>
        <w:tabs>
          <w:tab w:val="left" w:pos="851"/>
          <w:tab w:val="left" w:pos="1134"/>
        </w:tabs>
        <w:spacing w:before="80"/>
        <w:rPr>
          <w:rFonts w:ascii="Times New Roman" w:hAnsi="Times New Roman"/>
          <w:i/>
          <w:iCs/>
          <w:szCs w:val="28"/>
        </w:rPr>
      </w:pPr>
      <w:r w:rsidRPr="00545B84">
        <w:rPr>
          <w:rFonts w:ascii="Times New Roman" w:hAnsi="Times New Roman"/>
          <w:b/>
          <w:bCs/>
          <w:i/>
          <w:iCs/>
          <w:szCs w:val="28"/>
        </w:rPr>
        <w:t xml:space="preserve"> </w:t>
      </w:r>
      <w:r w:rsidRPr="00545B84">
        <w:rPr>
          <w:rFonts w:ascii="Times New Roman" w:hAnsi="Times New Roman"/>
          <w:b/>
          <w:bCs/>
          <w:i/>
          <w:iCs/>
          <w:szCs w:val="28"/>
        </w:rPr>
        <w:tab/>
      </w:r>
      <w:r w:rsidRPr="00545B84">
        <w:rPr>
          <w:rFonts w:ascii="Times New Roman" w:hAnsi="Times New Roman"/>
          <w:i/>
          <w:iCs/>
          <w:szCs w:val="28"/>
        </w:rPr>
        <w:t>Theo Hướng dẫn 01/HD-SVHTTDL ngày 24/3/2022; Nhà văn hóa ấp&gt;300m2; Khu thể thao ấp&gt;500m2</w:t>
      </w:r>
    </w:p>
    <w:p w14:paraId="7FCB5876" w14:textId="77777777" w:rsidR="008B6D00" w:rsidRPr="00545B84" w:rsidRDefault="008B6D00" w:rsidP="00B604C1">
      <w:pPr>
        <w:pStyle w:val="PlainText"/>
        <w:tabs>
          <w:tab w:val="left" w:pos="851"/>
          <w:tab w:val="left" w:pos="1134"/>
        </w:tabs>
        <w:spacing w:before="80"/>
        <w:rPr>
          <w:rFonts w:ascii="Times New Roman" w:eastAsia="MS Mincho" w:hAnsi="Times New Roman"/>
          <w:szCs w:val="28"/>
        </w:rPr>
      </w:pPr>
    </w:p>
    <w:p w14:paraId="5538873C" w14:textId="06A1EA10" w:rsidR="0021127B" w:rsidRPr="00545B84" w:rsidRDefault="005C4F63" w:rsidP="0028249A">
      <w:pPr>
        <w:pStyle w:val="BodyTextIndent"/>
        <w:spacing w:after="60" w:line="288" w:lineRule="auto"/>
        <w:outlineLvl w:val="1"/>
        <w:rPr>
          <w:rFonts w:ascii="Times New Roman" w:hAnsi="Times New Roman"/>
          <w:b/>
          <w:szCs w:val="28"/>
        </w:rPr>
      </w:pPr>
      <w:bookmarkStart w:id="67" w:name="_Toc146653878"/>
      <w:bookmarkStart w:id="68" w:name="_Toc250086970"/>
      <w:bookmarkStart w:id="69" w:name="_Toc8850909"/>
      <w:bookmarkStart w:id="70" w:name="_Toc115440758"/>
      <w:r w:rsidRPr="00545B84">
        <w:rPr>
          <w:rFonts w:ascii="Times New Roman" w:hAnsi="Times New Roman"/>
          <w:b/>
          <w:szCs w:val="28"/>
        </w:rPr>
        <w:t>5</w:t>
      </w:r>
      <w:r w:rsidR="0028249A" w:rsidRPr="00545B84">
        <w:rPr>
          <w:rFonts w:ascii="Times New Roman" w:hAnsi="Times New Roman"/>
          <w:b/>
          <w:szCs w:val="28"/>
        </w:rPr>
        <w:t xml:space="preserve">. </w:t>
      </w:r>
      <w:r w:rsidR="0021127B" w:rsidRPr="00545B84">
        <w:rPr>
          <w:rFonts w:ascii="Times New Roman" w:hAnsi="Times New Roman"/>
          <w:b/>
          <w:szCs w:val="28"/>
        </w:rPr>
        <w:t>Tình hình, đặt điểm xây dựng nhà ở.</w:t>
      </w:r>
      <w:bookmarkEnd w:id="67"/>
      <w:bookmarkEnd w:id="68"/>
    </w:p>
    <w:tbl>
      <w:tblPr>
        <w:tblStyle w:val="TableGrid"/>
        <w:tblW w:w="88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66"/>
        <w:gridCol w:w="2966"/>
        <w:gridCol w:w="2966"/>
      </w:tblGrid>
      <w:tr w:rsidR="00545B84" w:rsidRPr="00545B84" w14:paraId="3AE60E38" w14:textId="77777777" w:rsidTr="000A678A">
        <w:trPr>
          <w:trHeight w:val="2188"/>
          <w:jc w:val="center"/>
        </w:trPr>
        <w:tc>
          <w:tcPr>
            <w:tcW w:w="2966" w:type="dxa"/>
          </w:tcPr>
          <w:bookmarkEnd w:id="69"/>
          <w:p w14:paraId="25C1B909" w14:textId="50413B1E" w:rsidR="0021127B" w:rsidRPr="00545B84" w:rsidRDefault="009F0CFF" w:rsidP="00AE0FD6">
            <w:pPr>
              <w:jc w:val="center"/>
              <w:rPr>
                <w:b/>
                <w:sz w:val="24"/>
                <w:szCs w:val="24"/>
              </w:rPr>
            </w:pPr>
            <w:r w:rsidRPr="00545B84">
              <w:rPr>
                <w:bCs/>
                <w:noProof/>
                <w:szCs w:val="28"/>
              </w:rPr>
              <w:drawing>
                <wp:inline distT="0" distB="0" distL="0" distR="0" wp14:anchorId="1E98241C" wp14:editId="669A8084">
                  <wp:extent cx="1744345" cy="1312545"/>
                  <wp:effectExtent l="0" t="0" r="0" b="0"/>
                  <wp:docPr id="41" name="Picture 41" descr="z4094945657107_b8117eea8d2cf00e7663c4fd2b930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z4094945657107_b8117eea8d2cf00e7663c4fd2b930ee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4345" cy="1312545"/>
                          </a:xfrm>
                          <a:prstGeom prst="rect">
                            <a:avLst/>
                          </a:prstGeom>
                          <a:noFill/>
                          <a:ln>
                            <a:noFill/>
                          </a:ln>
                        </pic:spPr>
                      </pic:pic>
                    </a:graphicData>
                  </a:graphic>
                </wp:inline>
              </w:drawing>
            </w:r>
          </w:p>
        </w:tc>
        <w:tc>
          <w:tcPr>
            <w:tcW w:w="2966" w:type="dxa"/>
          </w:tcPr>
          <w:p w14:paraId="13E44D23" w14:textId="6779F9C9" w:rsidR="0021127B" w:rsidRPr="00545B84" w:rsidRDefault="009F0CFF" w:rsidP="00AE0FD6">
            <w:pPr>
              <w:jc w:val="center"/>
              <w:rPr>
                <w:b/>
                <w:sz w:val="24"/>
                <w:szCs w:val="24"/>
              </w:rPr>
            </w:pPr>
            <w:r w:rsidRPr="00545B84">
              <w:rPr>
                <w:bCs/>
                <w:noProof/>
                <w:szCs w:val="28"/>
              </w:rPr>
              <w:drawing>
                <wp:inline distT="0" distB="0" distL="0" distR="0" wp14:anchorId="6195F419" wp14:editId="51593CB0">
                  <wp:extent cx="1659255" cy="1320800"/>
                  <wp:effectExtent l="0" t="0" r="0" b="0"/>
                  <wp:docPr id="42" name="Picture 42" descr="z4094945698039_68c01dc4709ba1b5315a2ad9d6959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z4094945698039_68c01dc4709ba1b5315a2ad9d6959e77"/>
                          <pic:cNvPicPr>
                            <a:picLocks noChangeAspect="1" noChangeArrowheads="1"/>
                          </pic:cNvPicPr>
                        </pic:nvPicPr>
                        <pic:blipFill>
                          <a:blip r:embed="rId20" cstate="print">
                            <a:extLst>
                              <a:ext uri="{28A0092B-C50C-407E-A947-70E740481C1C}">
                                <a14:useLocalDpi xmlns:a14="http://schemas.microsoft.com/office/drawing/2010/main" val="0"/>
                              </a:ext>
                            </a:extLst>
                          </a:blip>
                          <a:srcRect l="31189" b="27309"/>
                          <a:stretch>
                            <a:fillRect/>
                          </a:stretch>
                        </pic:blipFill>
                        <pic:spPr bwMode="auto">
                          <a:xfrm>
                            <a:off x="0" y="0"/>
                            <a:ext cx="1659255" cy="1320800"/>
                          </a:xfrm>
                          <a:prstGeom prst="rect">
                            <a:avLst/>
                          </a:prstGeom>
                          <a:noFill/>
                          <a:ln>
                            <a:noFill/>
                          </a:ln>
                        </pic:spPr>
                      </pic:pic>
                    </a:graphicData>
                  </a:graphic>
                </wp:inline>
              </w:drawing>
            </w:r>
          </w:p>
        </w:tc>
        <w:tc>
          <w:tcPr>
            <w:tcW w:w="2966" w:type="dxa"/>
          </w:tcPr>
          <w:p w14:paraId="386FFA67" w14:textId="14B4FD8B" w:rsidR="0021127B" w:rsidRPr="00545B84" w:rsidRDefault="009F0CFF" w:rsidP="00AE0FD6">
            <w:pPr>
              <w:jc w:val="center"/>
              <w:rPr>
                <w:b/>
                <w:sz w:val="24"/>
                <w:szCs w:val="24"/>
              </w:rPr>
            </w:pPr>
            <w:r w:rsidRPr="00545B84">
              <w:rPr>
                <w:bCs/>
                <w:noProof/>
                <w:szCs w:val="28"/>
              </w:rPr>
              <w:drawing>
                <wp:inline distT="0" distB="0" distL="0" distR="0" wp14:anchorId="57CA8ECB" wp14:editId="3774BE4A">
                  <wp:extent cx="1752600" cy="1295400"/>
                  <wp:effectExtent l="0" t="0" r="0" b="0"/>
                  <wp:docPr id="43" name="Picture 43" descr="z4094945674104_6be4d84db5274e7de10788c5bcf0c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4094945674104_6be4d84db5274e7de10788c5bcf0c7a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2600" cy="1295400"/>
                          </a:xfrm>
                          <a:prstGeom prst="rect">
                            <a:avLst/>
                          </a:prstGeom>
                          <a:noFill/>
                          <a:ln>
                            <a:noFill/>
                          </a:ln>
                        </pic:spPr>
                      </pic:pic>
                    </a:graphicData>
                  </a:graphic>
                </wp:inline>
              </w:drawing>
            </w:r>
          </w:p>
        </w:tc>
      </w:tr>
    </w:tbl>
    <w:p w14:paraId="0CC28807" w14:textId="4362441D" w:rsidR="0028249A" w:rsidRPr="00545B84" w:rsidRDefault="0028249A" w:rsidP="000A678A">
      <w:pPr>
        <w:pStyle w:val="ListParagraph"/>
        <w:spacing w:before="120"/>
        <w:ind w:left="357"/>
        <w:jc w:val="center"/>
        <w:rPr>
          <w:b/>
        </w:rPr>
      </w:pPr>
      <w:bookmarkStart w:id="71" w:name="_Toc146653879"/>
      <w:r w:rsidRPr="00545B84">
        <w:rPr>
          <w:b/>
        </w:rPr>
        <w:t>HIỆN TRẠNG NHÀ DÂN</w:t>
      </w:r>
    </w:p>
    <w:p w14:paraId="23F14425" w14:textId="77777777" w:rsidR="000A678A" w:rsidRPr="00545B84" w:rsidRDefault="000A678A" w:rsidP="0028249A">
      <w:pPr>
        <w:pStyle w:val="ListParagraph"/>
        <w:spacing w:before="120"/>
        <w:ind w:left="357"/>
        <w:jc w:val="center"/>
        <w:rPr>
          <w:b/>
        </w:rPr>
      </w:pPr>
    </w:p>
    <w:p w14:paraId="7614D479" w14:textId="2AEFF880" w:rsidR="000A678A" w:rsidRPr="00545B84" w:rsidRDefault="000A678A" w:rsidP="000A678A">
      <w:pPr>
        <w:pStyle w:val="BodyTextIndent"/>
        <w:spacing w:line="288" w:lineRule="auto"/>
        <w:rPr>
          <w:rFonts w:ascii="Times New Roman" w:hAnsi="Times New Roman"/>
          <w:szCs w:val="28"/>
        </w:rPr>
      </w:pPr>
      <w:r w:rsidRPr="00545B84">
        <w:rPr>
          <w:rFonts w:ascii="Times New Roman" w:hAnsi="Times New Roman"/>
          <w:szCs w:val="28"/>
        </w:rPr>
        <w:t xml:space="preserve">- Trong khu quy hoạch có khoảng ... hộ gia </w:t>
      </w:r>
      <w:r w:rsidRPr="00545B84">
        <w:rPr>
          <w:rFonts w:ascii="Times New Roman" w:hAnsi="Times New Roman" w:hint="eastAsia"/>
          <w:szCs w:val="28"/>
        </w:rPr>
        <w:t>đì</w:t>
      </w:r>
      <w:r w:rsidRPr="00545B84">
        <w:rPr>
          <w:rFonts w:ascii="Times New Roman" w:hAnsi="Times New Roman"/>
          <w:szCs w:val="28"/>
        </w:rPr>
        <w:t xml:space="preserve">nh </w:t>
      </w:r>
      <w:r w:rsidRPr="00545B84">
        <w:rPr>
          <w:rFonts w:ascii="Times New Roman" w:hAnsi="Times New Roman" w:hint="eastAsia"/>
          <w:szCs w:val="28"/>
        </w:rPr>
        <w:t>đ</w:t>
      </w:r>
      <w:r w:rsidRPr="00545B84">
        <w:rPr>
          <w:rFonts w:ascii="Times New Roman" w:hAnsi="Times New Roman"/>
          <w:szCs w:val="28"/>
        </w:rPr>
        <w:t xml:space="preserve">ang sinh sống dọc theo </w:t>
      </w:r>
      <w:r w:rsidR="00BF6715" w:rsidRPr="00545B84">
        <w:rPr>
          <w:rFonts w:ascii="Times New Roman" w:hAnsi="Times New Roman"/>
          <w:szCs w:val="28"/>
        </w:rPr>
        <w:t xml:space="preserve">khu </w:t>
      </w:r>
      <w:r w:rsidR="00BF6715" w:rsidRPr="00545B84">
        <w:rPr>
          <w:rFonts w:ascii="Times New Roman" w:hAnsi="Times New Roman"/>
          <w:szCs w:val="28"/>
        </w:rPr>
        <w:lastRenderedPageBreak/>
        <w:t>vực Chợ Hỏa Lựu, dọc theo tuyến đường Đồng Khởi, đường Giải Phóng và kênh Cầu Lẫm</w:t>
      </w:r>
      <w:r w:rsidR="00A04162" w:rsidRPr="00545B84">
        <w:rPr>
          <w:rFonts w:ascii="Times New Roman" w:hAnsi="Times New Roman"/>
          <w:szCs w:val="28"/>
        </w:rPr>
        <w:t xml:space="preserve">, </w:t>
      </w:r>
      <w:r w:rsidR="008177A2">
        <w:rPr>
          <w:rFonts w:ascii="Times New Roman" w:hAnsi="Times New Roman"/>
          <w:szCs w:val="28"/>
        </w:rPr>
        <w:t>kênh Cái Su</w:t>
      </w:r>
      <w:r w:rsidRPr="00545B84">
        <w:rPr>
          <w:rFonts w:ascii="Times New Roman" w:hAnsi="Times New Roman"/>
          <w:szCs w:val="28"/>
        </w:rPr>
        <w:t>. Kết cấu nhà phần lớn dạng bán kiên cố và nhà tạm.</w:t>
      </w:r>
    </w:p>
    <w:p w14:paraId="18282497" w14:textId="58499F4C" w:rsidR="000A678A" w:rsidRPr="00545B84" w:rsidRDefault="00BF6715" w:rsidP="000A678A">
      <w:pPr>
        <w:pStyle w:val="BodyTextIndent"/>
        <w:spacing w:line="288" w:lineRule="auto"/>
        <w:rPr>
          <w:rFonts w:ascii="Times New Roman" w:hAnsi="Times New Roman"/>
          <w:szCs w:val="28"/>
        </w:rPr>
      </w:pPr>
      <w:r w:rsidRPr="00545B84">
        <w:rPr>
          <w:rFonts w:ascii="Times New Roman" w:hAnsi="Times New Roman"/>
          <w:szCs w:val="28"/>
        </w:rPr>
        <w:t>- Trong khu đất quy hoạch hiện trạng ảnh hưởng khoảng 171 căn nhà, chủ yếu là nhà cấp 4 trong đó có 14 căn nhà tạm. Các căn nhà hiện trạng chủ yếu phân bổ khu vực Chợ Hỏa Lựu, dọc theo tuyến đường Đồng Khởi, đường Giả</w:t>
      </w:r>
      <w:r w:rsidR="002909D6">
        <w:rPr>
          <w:rFonts w:ascii="Times New Roman" w:hAnsi="Times New Roman"/>
          <w:szCs w:val="28"/>
        </w:rPr>
        <w:t>i Phóng và kênh Cầu Lẫm, kênh Cái</w:t>
      </w:r>
      <w:r w:rsidRPr="00545B84">
        <w:rPr>
          <w:rFonts w:ascii="Times New Roman" w:hAnsi="Times New Roman"/>
          <w:szCs w:val="28"/>
        </w:rPr>
        <w:t xml:space="preserve"> Su. Người dân đã đầu tư xây dựng nhà theo quy hoạch khu vực Đồ án Khu dân cư NTM và chợ xã Hỏa Lựu</w:t>
      </w:r>
      <w:r w:rsidR="000A678A" w:rsidRPr="00545B84">
        <w:rPr>
          <w:rFonts w:ascii="Times New Roman" w:hAnsi="Times New Roman"/>
          <w:szCs w:val="28"/>
        </w:rPr>
        <w:t>.</w:t>
      </w:r>
    </w:p>
    <w:p w14:paraId="5710676E" w14:textId="77777777" w:rsidR="000A678A" w:rsidRPr="00545B84" w:rsidRDefault="000A678A" w:rsidP="000A678A">
      <w:pPr>
        <w:pStyle w:val="BodyTextIndent"/>
        <w:spacing w:line="288" w:lineRule="auto"/>
        <w:rPr>
          <w:rFonts w:ascii="Times New Roman" w:hAnsi="Times New Roman"/>
          <w:szCs w:val="28"/>
        </w:rPr>
      </w:pPr>
      <w:r w:rsidRPr="00545B84">
        <w:rPr>
          <w:rFonts w:ascii="Times New Roman" w:hAnsi="Times New Roman"/>
          <w:szCs w:val="28"/>
        </w:rPr>
        <w:t>- Thành phần dân c</w:t>
      </w:r>
      <w:r w:rsidRPr="00545B84">
        <w:rPr>
          <w:rFonts w:ascii="Times New Roman" w:hAnsi="Times New Roman" w:hint="eastAsia"/>
          <w:szCs w:val="28"/>
        </w:rPr>
        <w:t>ư</w:t>
      </w:r>
      <w:r w:rsidRPr="00545B84">
        <w:rPr>
          <w:rFonts w:ascii="Times New Roman" w:hAnsi="Times New Roman"/>
          <w:szCs w:val="28"/>
        </w:rPr>
        <w:t xml:space="preserve"> chủ yếu là nông dân lao </w:t>
      </w:r>
      <w:r w:rsidRPr="00545B84">
        <w:rPr>
          <w:rFonts w:ascii="Times New Roman" w:hAnsi="Times New Roman" w:hint="eastAsia"/>
          <w:szCs w:val="28"/>
        </w:rPr>
        <w:t>đ</w:t>
      </w:r>
      <w:r w:rsidRPr="00545B84">
        <w:rPr>
          <w:rFonts w:ascii="Times New Roman" w:hAnsi="Times New Roman"/>
          <w:szCs w:val="28"/>
        </w:rPr>
        <w:t>ộng, các hộ mua bán nhỏ và có mức sống còn rất thấp.</w:t>
      </w:r>
    </w:p>
    <w:p w14:paraId="26BC5B27" w14:textId="3F11B683" w:rsidR="0021127B" w:rsidRPr="00545B84" w:rsidRDefault="005C4F63" w:rsidP="0028249A">
      <w:pPr>
        <w:pStyle w:val="BodyTextIndent"/>
        <w:spacing w:after="60" w:line="288" w:lineRule="auto"/>
        <w:outlineLvl w:val="1"/>
        <w:rPr>
          <w:rFonts w:ascii="Times New Roman" w:hAnsi="Times New Roman"/>
          <w:b/>
          <w:szCs w:val="28"/>
        </w:rPr>
      </w:pPr>
      <w:bookmarkStart w:id="72" w:name="_Toc250086971"/>
      <w:r w:rsidRPr="00545B84">
        <w:rPr>
          <w:rFonts w:ascii="Times New Roman" w:hAnsi="Times New Roman"/>
          <w:b/>
          <w:szCs w:val="28"/>
        </w:rPr>
        <w:t>6</w:t>
      </w:r>
      <w:r w:rsidR="0021127B" w:rsidRPr="00545B84">
        <w:rPr>
          <w:rFonts w:ascii="Times New Roman" w:hAnsi="Times New Roman"/>
          <w:b/>
          <w:szCs w:val="28"/>
        </w:rPr>
        <w:t>. Tình hình xây dựng các công trình dịch vụ hỗ trợ phát triển kinh tế nông thôn</w:t>
      </w:r>
      <w:r w:rsidR="007D06A4" w:rsidRPr="00545B84">
        <w:rPr>
          <w:rFonts w:ascii="Times New Roman" w:hAnsi="Times New Roman"/>
          <w:b/>
          <w:szCs w:val="28"/>
        </w:rPr>
        <w:t xml:space="preserve"> </w:t>
      </w:r>
      <w:r w:rsidR="007D06A4" w:rsidRPr="00545B84">
        <w:rPr>
          <w:rFonts w:ascii="Times New Roman" w:hAnsi="Times New Roman"/>
          <w:b/>
          <w:bCs/>
          <w:szCs w:val="28"/>
          <w:lang w:val="nb-NO"/>
        </w:rPr>
        <w:t>và mô hình phục vụ sản xuất</w:t>
      </w:r>
      <w:r w:rsidR="0021127B" w:rsidRPr="00545B84">
        <w:rPr>
          <w:rFonts w:ascii="Times New Roman" w:hAnsi="Times New Roman"/>
          <w:b/>
          <w:szCs w:val="28"/>
        </w:rPr>
        <w:t>.</w:t>
      </w:r>
      <w:bookmarkEnd w:id="71"/>
      <w:bookmarkEnd w:id="72"/>
    </w:p>
    <w:p w14:paraId="1D9246DB" w14:textId="77777777" w:rsidR="007D06A4" w:rsidRPr="00545B84" w:rsidRDefault="007D06A4" w:rsidP="007D06A4">
      <w:pPr>
        <w:spacing w:before="60" w:after="60" w:line="24" w:lineRule="atLeast"/>
        <w:ind w:firstLine="720"/>
        <w:rPr>
          <w:szCs w:val="28"/>
        </w:rPr>
      </w:pPr>
      <w:r w:rsidRPr="00545B84">
        <w:rPr>
          <w:szCs w:val="28"/>
          <w:lang w:val="nb-NO"/>
        </w:rPr>
        <w:t xml:space="preserve">a. </w:t>
      </w:r>
      <w:r w:rsidRPr="00545B84">
        <w:rPr>
          <w:szCs w:val="28"/>
        </w:rPr>
        <w:t xml:space="preserve">Khu chức năng dịch vụ hỗ trợ phát triển kinh tế nông thôn: </w:t>
      </w:r>
    </w:p>
    <w:p w14:paraId="0FB50ED6" w14:textId="77777777" w:rsidR="007D06A4" w:rsidRPr="00545B84" w:rsidRDefault="007D06A4" w:rsidP="007D06A4">
      <w:pPr>
        <w:spacing w:before="60" w:after="60" w:line="24" w:lineRule="atLeast"/>
        <w:ind w:firstLine="720"/>
        <w:rPr>
          <w:szCs w:val="28"/>
        </w:rPr>
      </w:pPr>
      <w:r w:rsidRPr="00545B84">
        <w:rPr>
          <w:szCs w:val="28"/>
        </w:rPr>
        <w:t>Khu chức năng dịch vụ hỗ trợ phát triển kinh tế nông thôn định hướng quy hoạch tập trung đặt trên tuyến đường Đồng Khởi cạnh trạm bơm kênh Bà Tư, vị trí Khu chức năng thuận tiện trong việc tiếp cận thủy bộ.</w:t>
      </w:r>
    </w:p>
    <w:p w14:paraId="3006E1F6" w14:textId="77777777" w:rsidR="007D06A4" w:rsidRPr="00545B84" w:rsidRDefault="007D06A4" w:rsidP="007D06A4">
      <w:pPr>
        <w:spacing w:before="60" w:after="60" w:line="24" w:lineRule="atLeast"/>
        <w:ind w:firstLine="720"/>
        <w:rPr>
          <w:szCs w:val="28"/>
        </w:rPr>
      </w:pPr>
      <w:r w:rsidRPr="00545B84">
        <w:rPr>
          <w:szCs w:val="28"/>
        </w:rPr>
        <w:t xml:space="preserve"> Khu chức năng dịch vụ hỗ trợ phát triển kinh tế nông thôn này dự kiến phát triển thành nơi tập trung thu mua, nhà máy chế biến, kho bảo quản nông sản cho xã.</w:t>
      </w:r>
    </w:p>
    <w:p w14:paraId="13177961" w14:textId="77777777" w:rsidR="007D06A4" w:rsidRPr="00545B84" w:rsidRDefault="007D06A4" w:rsidP="007D06A4">
      <w:pPr>
        <w:spacing w:before="60" w:after="60" w:line="24" w:lineRule="atLeast"/>
        <w:ind w:firstLine="720"/>
        <w:rPr>
          <w:szCs w:val="28"/>
        </w:rPr>
      </w:pPr>
      <w:r w:rsidRPr="00545B84">
        <w:rPr>
          <w:szCs w:val="28"/>
        </w:rPr>
        <w:t xml:space="preserve">Tăng cường công tác tuyên truyền quảng bá thượng hiệu sản phẩm nông sản địa phương qua các kênh truyền hình, quảng cáo và các phương tiện truyền thông, hội chợ. </w:t>
      </w:r>
    </w:p>
    <w:p w14:paraId="06983E02" w14:textId="77777777" w:rsidR="007D06A4" w:rsidRPr="00545B84" w:rsidRDefault="007D06A4" w:rsidP="007D06A4">
      <w:pPr>
        <w:spacing w:before="60" w:after="60" w:line="24" w:lineRule="atLeast"/>
        <w:ind w:firstLine="720"/>
        <w:rPr>
          <w:szCs w:val="28"/>
          <w:lang w:val="nb-NO"/>
        </w:rPr>
      </w:pPr>
      <w:r w:rsidRPr="00545B84">
        <w:rPr>
          <w:szCs w:val="28"/>
          <w:lang w:val="nb-NO"/>
        </w:rPr>
        <w:t>b. Mô hình phục vụ sản xuất</w:t>
      </w:r>
    </w:p>
    <w:p w14:paraId="198F75F2" w14:textId="77777777" w:rsidR="007D06A4" w:rsidRPr="00545B84" w:rsidRDefault="007D06A4" w:rsidP="007D06A4">
      <w:pPr>
        <w:spacing w:before="60" w:after="60" w:line="24" w:lineRule="atLeast"/>
        <w:ind w:firstLine="720"/>
        <w:rPr>
          <w:szCs w:val="28"/>
          <w:lang w:val="nb-NO"/>
        </w:rPr>
      </w:pPr>
      <w:r w:rsidRPr="00545B84">
        <w:rPr>
          <w:szCs w:val="28"/>
          <w:lang w:val="nb-NO"/>
        </w:rPr>
        <w:t xml:space="preserve">Tăng cường thực hiện các mô hình chăn nuôi, trồng trọt và sản xuất có hiệu quả bằng việc chú trọng hình thành các câu lạc bộ, tổ hợp tác và hợp tác xã. </w:t>
      </w:r>
    </w:p>
    <w:p w14:paraId="2FAC86A1" w14:textId="77777777" w:rsidR="007D06A4" w:rsidRPr="00545B84" w:rsidRDefault="007D06A4" w:rsidP="007D06A4">
      <w:pPr>
        <w:spacing w:before="60" w:after="60" w:line="24" w:lineRule="atLeast"/>
        <w:ind w:firstLine="720"/>
        <w:rPr>
          <w:szCs w:val="28"/>
          <w:lang w:val="nb-NO"/>
        </w:rPr>
      </w:pPr>
      <w:r w:rsidRPr="00545B84">
        <w:rPr>
          <w:szCs w:val="28"/>
          <w:lang w:val="nb-NO"/>
        </w:rPr>
        <w:t>Đồng thời cử nông dân đi học, đi tập huấn và tổ chức hội thảo chuyên đề nhằm nâng cao trình độ người dân, tăng tỷ lệ lao động có chuyên môn phục vụ tốt mô mình sản xuất tập trung, tiên tiến phát triển bền vững.</w:t>
      </w:r>
    </w:p>
    <w:p w14:paraId="08B58D6F" w14:textId="77777777" w:rsidR="007D06A4" w:rsidRPr="00545B84" w:rsidRDefault="007D06A4" w:rsidP="007D06A4">
      <w:pPr>
        <w:spacing w:before="60" w:after="60" w:line="24" w:lineRule="atLeast"/>
        <w:rPr>
          <w:szCs w:val="28"/>
          <w:lang w:val="nb-NO"/>
        </w:rPr>
      </w:pPr>
      <w:r w:rsidRPr="00545B84">
        <w:rPr>
          <w:szCs w:val="28"/>
          <w:lang w:val="nb-NO"/>
        </w:rPr>
        <w:tab/>
        <w:t>Hình thành mô hình:</w:t>
      </w:r>
    </w:p>
    <w:p w14:paraId="37FF7E9E" w14:textId="77777777" w:rsidR="007D06A4" w:rsidRPr="00545B84" w:rsidRDefault="007D06A4" w:rsidP="007D06A4">
      <w:pPr>
        <w:spacing w:before="60" w:after="60" w:line="24" w:lineRule="atLeast"/>
        <w:ind w:firstLine="720"/>
        <w:rPr>
          <w:szCs w:val="28"/>
          <w:lang w:val="nb-NO"/>
        </w:rPr>
      </w:pPr>
      <w:r w:rsidRPr="00545B84">
        <w:rPr>
          <w:szCs w:val="28"/>
          <w:lang w:val="nb-NO"/>
        </w:rPr>
        <w:t>+ Hợp tác xã khóm, lúa,..</w:t>
      </w:r>
    </w:p>
    <w:p w14:paraId="137ED09C" w14:textId="5FA93C14" w:rsidR="0021127B" w:rsidRPr="00545B84" w:rsidRDefault="007D06A4" w:rsidP="007D06A4">
      <w:pPr>
        <w:spacing w:line="288" w:lineRule="auto"/>
        <w:ind w:firstLine="720"/>
        <w:rPr>
          <w:szCs w:val="28"/>
        </w:rPr>
      </w:pPr>
      <w:r w:rsidRPr="00545B84">
        <w:rPr>
          <w:szCs w:val="28"/>
          <w:lang w:val="nb-NO"/>
        </w:rPr>
        <w:t>+ Tổ hợp tác trồng cây ăn trái</w:t>
      </w:r>
      <w:r w:rsidR="0021127B" w:rsidRPr="00545B84">
        <w:rPr>
          <w:szCs w:val="28"/>
        </w:rPr>
        <w:t xml:space="preserve">. </w:t>
      </w:r>
    </w:p>
    <w:p w14:paraId="0315BB61" w14:textId="639CAC11" w:rsidR="0021127B" w:rsidRPr="00545B84" w:rsidRDefault="005C4F63" w:rsidP="005C4F63">
      <w:pPr>
        <w:pStyle w:val="BodyTextIndent"/>
        <w:spacing w:line="288" w:lineRule="auto"/>
        <w:outlineLvl w:val="1"/>
        <w:rPr>
          <w:rFonts w:ascii="Times New Roman" w:hAnsi="Times New Roman"/>
          <w:b/>
          <w:szCs w:val="28"/>
        </w:rPr>
      </w:pPr>
      <w:bookmarkStart w:id="73" w:name="_Toc146653880"/>
      <w:bookmarkStart w:id="74" w:name="_Toc250086972"/>
      <w:r w:rsidRPr="00545B84">
        <w:rPr>
          <w:rFonts w:ascii="Times New Roman" w:hAnsi="Times New Roman"/>
          <w:b/>
          <w:szCs w:val="28"/>
        </w:rPr>
        <w:t>7</w:t>
      </w:r>
      <w:r w:rsidR="0021127B" w:rsidRPr="00545B84">
        <w:rPr>
          <w:rFonts w:ascii="Times New Roman" w:hAnsi="Times New Roman"/>
          <w:b/>
          <w:szCs w:val="28"/>
        </w:rPr>
        <w:t>. Hiện trạng hạ tầng kỹ thuật:</w:t>
      </w:r>
      <w:bookmarkEnd w:id="64"/>
      <w:bookmarkEnd w:id="70"/>
      <w:bookmarkEnd w:id="73"/>
      <w:bookmarkEnd w:id="74"/>
    </w:p>
    <w:p w14:paraId="73C22F62" w14:textId="58C4B887" w:rsidR="0021127B" w:rsidRPr="00545B84" w:rsidRDefault="0021127B" w:rsidP="0021127B">
      <w:pPr>
        <w:pStyle w:val="BodyTextIndent"/>
        <w:widowControl/>
        <w:rPr>
          <w:rFonts w:ascii="Times New Roman" w:hAnsi="Times New Roman"/>
          <w:b/>
          <w:szCs w:val="28"/>
        </w:rPr>
      </w:pPr>
      <w:r w:rsidRPr="00545B84">
        <w:rPr>
          <w:rFonts w:ascii="Times New Roman" w:hAnsi="Times New Roman"/>
          <w:b/>
          <w:szCs w:val="28"/>
        </w:rPr>
        <w:t>a/ Giao thông:</w:t>
      </w:r>
    </w:p>
    <w:tbl>
      <w:tblPr>
        <w:tblW w:w="8889" w:type="dxa"/>
        <w:jc w:val="center"/>
        <w:tblLayout w:type="fixed"/>
        <w:tblLook w:val="04A0" w:firstRow="1" w:lastRow="0" w:firstColumn="1" w:lastColumn="0" w:noHBand="0" w:noVBand="1"/>
      </w:tblPr>
      <w:tblGrid>
        <w:gridCol w:w="2963"/>
        <w:gridCol w:w="2963"/>
        <w:gridCol w:w="2963"/>
      </w:tblGrid>
      <w:tr w:rsidR="00545B84" w:rsidRPr="00545B84" w14:paraId="6EC2E625" w14:textId="77777777" w:rsidTr="00702D9E">
        <w:trPr>
          <w:trHeight w:val="2318"/>
          <w:jc w:val="center"/>
        </w:trPr>
        <w:tc>
          <w:tcPr>
            <w:tcW w:w="2963" w:type="dxa"/>
            <w:shd w:val="clear" w:color="auto" w:fill="auto"/>
          </w:tcPr>
          <w:p w14:paraId="3578B0B7" w14:textId="77777777" w:rsidR="00354D73" w:rsidRPr="00545B84" w:rsidRDefault="00354D73" w:rsidP="00702D9E">
            <w:pPr>
              <w:spacing w:before="120" w:line="288" w:lineRule="auto"/>
              <w:ind w:firstLine="52"/>
              <w:contextualSpacing/>
              <w:jc w:val="center"/>
              <w:rPr>
                <w:b/>
                <w:bCs/>
                <w:szCs w:val="28"/>
              </w:rPr>
            </w:pPr>
            <w:r w:rsidRPr="00545B84">
              <w:rPr>
                <w:bCs/>
                <w:noProof/>
                <w:szCs w:val="28"/>
              </w:rPr>
              <w:drawing>
                <wp:inline distT="0" distB="0" distL="0" distR="0" wp14:anchorId="0851BF14" wp14:editId="431C2A92">
                  <wp:extent cx="1737360" cy="1303020"/>
                  <wp:effectExtent l="0" t="0" r="0" b="0"/>
                  <wp:docPr id="46" name="Picture 46" descr="z4094945698039_68c01dc4709ba1b5315a2ad9d6959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z4094945698039_68c01dc4709ba1b5315a2ad9d6959e7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c>
          <w:tcPr>
            <w:tcW w:w="2963" w:type="dxa"/>
            <w:shd w:val="clear" w:color="auto" w:fill="auto"/>
          </w:tcPr>
          <w:p w14:paraId="72201BB8" w14:textId="77777777" w:rsidR="00354D73" w:rsidRPr="00545B84" w:rsidRDefault="00354D73" w:rsidP="00702D9E">
            <w:pPr>
              <w:spacing w:before="120" w:line="288" w:lineRule="auto"/>
              <w:ind w:firstLine="52"/>
              <w:contextualSpacing/>
              <w:jc w:val="center"/>
              <w:rPr>
                <w:b/>
                <w:bCs/>
                <w:szCs w:val="28"/>
              </w:rPr>
            </w:pPr>
            <w:r w:rsidRPr="00545B84">
              <w:rPr>
                <w:bCs/>
                <w:noProof/>
                <w:szCs w:val="28"/>
              </w:rPr>
              <w:drawing>
                <wp:inline distT="0" distB="0" distL="0" distR="0" wp14:anchorId="2A9A07BF" wp14:editId="7227E2A8">
                  <wp:extent cx="1737360" cy="1303020"/>
                  <wp:effectExtent l="0" t="0" r="0" b="0"/>
                  <wp:docPr id="47" name="Picture 47" descr="z4094945691606_fea41f0c180b4c0f26bedf3861317c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z4094945691606_fea41f0c180b4c0f26bedf3861317c8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c>
          <w:tcPr>
            <w:tcW w:w="2963" w:type="dxa"/>
            <w:shd w:val="clear" w:color="auto" w:fill="auto"/>
          </w:tcPr>
          <w:p w14:paraId="54D4475F" w14:textId="77777777" w:rsidR="00354D73" w:rsidRPr="00545B84" w:rsidRDefault="00354D73" w:rsidP="00702D9E">
            <w:pPr>
              <w:spacing w:before="120" w:line="288" w:lineRule="auto"/>
              <w:ind w:firstLine="52"/>
              <w:contextualSpacing/>
              <w:jc w:val="center"/>
              <w:rPr>
                <w:b/>
                <w:bCs/>
                <w:szCs w:val="28"/>
              </w:rPr>
            </w:pPr>
            <w:r w:rsidRPr="00545B84">
              <w:rPr>
                <w:bCs/>
                <w:noProof/>
                <w:szCs w:val="28"/>
              </w:rPr>
              <w:drawing>
                <wp:inline distT="0" distB="0" distL="0" distR="0" wp14:anchorId="7F2F30AD" wp14:editId="506B618C">
                  <wp:extent cx="1737360" cy="1303020"/>
                  <wp:effectExtent l="0" t="0" r="0" b="0"/>
                  <wp:docPr id="48" name="Picture 48" descr="z4094945686871_a9d4246f5777227173b0bc3673d9d5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z4094945686871_a9d4246f5777227173b0bc3673d9d5f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tc>
      </w:tr>
      <w:tr w:rsidR="00354D73" w:rsidRPr="00545B84" w14:paraId="22F767B1" w14:textId="77777777" w:rsidTr="00702D9E">
        <w:trPr>
          <w:trHeight w:val="364"/>
          <w:jc w:val="center"/>
        </w:trPr>
        <w:tc>
          <w:tcPr>
            <w:tcW w:w="8889" w:type="dxa"/>
            <w:gridSpan w:val="3"/>
            <w:shd w:val="clear" w:color="auto" w:fill="auto"/>
          </w:tcPr>
          <w:p w14:paraId="46040317" w14:textId="77777777" w:rsidR="00354D73" w:rsidRPr="00545B84" w:rsidRDefault="00354D73" w:rsidP="00702D9E">
            <w:pPr>
              <w:spacing w:before="120" w:line="288" w:lineRule="auto"/>
              <w:ind w:firstLine="567"/>
              <w:contextualSpacing/>
              <w:jc w:val="center"/>
              <w:rPr>
                <w:bCs/>
                <w:noProof/>
                <w:szCs w:val="28"/>
              </w:rPr>
            </w:pPr>
            <w:r w:rsidRPr="00545B84">
              <w:rPr>
                <w:b/>
                <w:bCs/>
                <w:szCs w:val="28"/>
              </w:rPr>
              <w:t>HIỆN TRẠNG CÁC TUYẾN ĐƯỜNG</w:t>
            </w:r>
          </w:p>
        </w:tc>
      </w:tr>
    </w:tbl>
    <w:p w14:paraId="0DE7E744" w14:textId="149FD57A" w:rsidR="00354D73" w:rsidRPr="00545B84" w:rsidRDefault="00354D73" w:rsidP="0021127B">
      <w:pPr>
        <w:pStyle w:val="BodyTextIndent"/>
        <w:widowControl/>
        <w:rPr>
          <w:rFonts w:ascii="Times New Roman" w:hAnsi="Times New Roman"/>
          <w:b/>
          <w:szCs w:val="28"/>
        </w:rPr>
      </w:pPr>
    </w:p>
    <w:p w14:paraId="21200EEC" w14:textId="1D5B3593" w:rsidR="009B377B" w:rsidRPr="00545B84" w:rsidRDefault="009B377B" w:rsidP="00CF4E47">
      <w:pPr>
        <w:pStyle w:val="BodyText"/>
        <w:tabs>
          <w:tab w:val="left" w:pos="851"/>
        </w:tabs>
        <w:spacing w:before="240" w:line="276" w:lineRule="auto"/>
        <w:ind w:firstLine="709"/>
        <w:rPr>
          <w:rFonts w:ascii="Times New Roman" w:eastAsia="MS Mincho" w:hAnsi="Times New Roman"/>
          <w:szCs w:val="28"/>
        </w:rPr>
      </w:pPr>
      <w:r w:rsidRPr="00545B84">
        <w:rPr>
          <w:rFonts w:ascii="Times New Roman" w:eastAsia="MS Mincho" w:hAnsi="Times New Roman"/>
          <w:szCs w:val="28"/>
        </w:rPr>
        <w:t xml:space="preserve">- Tuyến giao thông đối ngoại của khu quy hoạch hiện hữu là tuyến đường đường </w:t>
      </w:r>
      <w:r w:rsidR="008676D3" w:rsidRPr="00545B84">
        <w:rPr>
          <w:rFonts w:ascii="Times New Roman" w:eastAsia="MS Mincho" w:hAnsi="Times New Roman"/>
          <w:szCs w:val="28"/>
        </w:rPr>
        <w:t>Đồng Khởi cùng tuyến đường Giải Phóng tạo liên kết từ trung tâm xã ra tuyến Quốc Lộ 61C</w:t>
      </w:r>
      <w:r w:rsidR="00AC2DA6" w:rsidRPr="00545B84">
        <w:rPr>
          <w:rFonts w:ascii="Times New Roman" w:eastAsia="MS Mincho" w:hAnsi="Times New Roman"/>
          <w:szCs w:val="28"/>
        </w:rPr>
        <w:t xml:space="preserve"> và qua xã Tân Tiến.</w:t>
      </w:r>
      <w:r w:rsidRPr="00545B84">
        <w:rPr>
          <w:rFonts w:ascii="Times New Roman" w:eastAsia="MS Mincho" w:hAnsi="Times New Roman"/>
          <w:szCs w:val="28"/>
        </w:rPr>
        <w:t xml:space="preserve"> Hiện tại </w:t>
      </w:r>
      <w:r w:rsidR="00AC2DA6" w:rsidRPr="00545B84">
        <w:rPr>
          <w:rFonts w:ascii="Times New Roman" w:eastAsia="MS Mincho" w:hAnsi="Times New Roman"/>
          <w:szCs w:val="28"/>
        </w:rPr>
        <w:t xml:space="preserve">2 </w:t>
      </w:r>
      <w:r w:rsidRPr="00545B84">
        <w:rPr>
          <w:rFonts w:ascii="Times New Roman" w:eastAsia="MS Mincho" w:hAnsi="Times New Roman"/>
          <w:szCs w:val="28"/>
        </w:rPr>
        <w:t>tuyến đường này đã được đầu tư mặt đường 3,5m hoàn chỉnh phần l</w:t>
      </w:r>
      <w:r w:rsidR="00CF4E47" w:rsidRPr="00545B84">
        <w:rPr>
          <w:rFonts w:ascii="Times New Roman" w:eastAsia="MS Mincho" w:hAnsi="Times New Roman"/>
          <w:szCs w:val="28"/>
        </w:rPr>
        <w:t>ò</w:t>
      </w:r>
      <w:r w:rsidRPr="00545B84">
        <w:rPr>
          <w:rFonts w:ascii="Times New Roman" w:eastAsia="MS Mincho" w:hAnsi="Times New Roman"/>
          <w:szCs w:val="28"/>
        </w:rPr>
        <w:t>ng đường.</w:t>
      </w:r>
    </w:p>
    <w:p w14:paraId="260533F6" w14:textId="1F90F9BA" w:rsidR="008309B3" w:rsidRPr="00545B84" w:rsidRDefault="009B377B" w:rsidP="009B377B">
      <w:pPr>
        <w:pStyle w:val="BodyText"/>
        <w:tabs>
          <w:tab w:val="left" w:pos="851"/>
        </w:tabs>
        <w:spacing w:line="276" w:lineRule="auto"/>
        <w:ind w:firstLine="709"/>
        <w:rPr>
          <w:rFonts w:ascii="Times New Roman" w:eastAsia="MS Mincho" w:hAnsi="Times New Roman"/>
          <w:szCs w:val="28"/>
        </w:rPr>
      </w:pPr>
      <w:r w:rsidRPr="00545B84">
        <w:rPr>
          <w:rFonts w:ascii="Times New Roman" w:eastAsia="MS Mincho" w:hAnsi="Times New Roman"/>
          <w:szCs w:val="28"/>
        </w:rPr>
        <w:t xml:space="preserve">- Tuyến giao thông đối nội của khu quy hoạch gồm các tuyến </w:t>
      </w:r>
      <w:r w:rsidRPr="00545B84">
        <w:rPr>
          <w:rFonts w:ascii="Times New Roman" w:hAnsi="Times New Roman"/>
          <w:szCs w:val="28"/>
        </w:rPr>
        <w:t>đường</w:t>
      </w:r>
      <w:r w:rsidR="0040140F" w:rsidRPr="00545B84">
        <w:rPr>
          <w:rFonts w:ascii="Times New Roman" w:eastAsia="MS Mincho" w:hAnsi="Times New Roman"/>
          <w:szCs w:val="28"/>
        </w:rPr>
        <w:t xml:space="preserve"> </w:t>
      </w:r>
      <w:r w:rsidR="008309B3" w:rsidRPr="00545B84">
        <w:rPr>
          <w:rFonts w:ascii="Times New Roman" w:eastAsia="MS Mincho" w:hAnsi="Times New Roman"/>
          <w:szCs w:val="28"/>
        </w:rPr>
        <w:t>2 bên sông Cầu Lẫm</w:t>
      </w:r>
      <w:r w:rsidR="00651734" w:rsidRPr="00545B84">
        <w:rPr>
          <w:rFonts w:ascii="Times New Roman" w:eastAsia="MS Mincho" w:hAnsi="Times New Roman"/>
          <w:szCs w:val="28"/>
        </w:rPr>
        <w:t>,</w:t>
      </w:r>
      <w:r w:rsidR="00C52B30" w:rsidRPr="00545B84">
        <w:rPr>
          <w:rFonts w:ascii="Times New Roman" w:eastAsia="MS Mincho" w:hAnsi="Times New Roman"/>
          <w:szCs w:val="28"/>
        </w:rPr>
        <w:t xml:space="preserve"> đường dọc </w:t>
      </w:r>
      <w:r w:rsidR="008177A2">
        <w:rPr>
          <w:rFonts w:ascii="Times New Roman" w:eastAsia="MS Mincho" w:hAnsi="Times New Roman"/>
          <w:szCs w:val="28"/>
        </w:rPr>
        <w:t>Kênh Cái Su</w:t>
      </w:r>
      <w:r w:rsidR="00C52B30" w:rsidRPr="00545B84">
        <w:rPr>
          <w:rFonts w:ascii="Times New Roman" w:eastAsia="MS Mincho" w:hAnsi="Times New Roman"/>
          <w:szCs w:val="28"/>
        </w:rPr>
        <w:t>.</w:t>
      </w:r>
      <w:r w:rsidR="00651734" w:rsidRPr="00545B84">
        <w:rPr>
          <w:rFonts w:ascii="Times New Roman" w:eastAsia="MS Mincho" w:hAnsi="Times New Roman"/>
          <w:szCs w:val="28"/>
        </w:rPr>
        <w:t xml:space="preserve"> </w:t>
      </w:r>
      <w:r w:rsidR="00C52B30" w:rsidRPr="00545B84">
        <w:rPr>
          <w:rFonts w:ascii="Times New Roman" w:eastAsia="MS Mincho" w:hAnsi="Times New Roman"/>
          <w:szCs w:val="28"/>
        </w:rPr>
        <w:t>H</w:t>
      </w:r>
      <w:r w:rsidR="00651734" w:rsidRPr="00545B84">
        <w:rPr>
          <w:rFonts w:ascii="Times New Roman" w:eastAsia="MS Mincho" w:hAnsi="Times New Roman"/>
          <w:szCs w:val="28"/>
        </w:rPr>
        <w:t xml:space="preserve">iện tại </w:t>
      </w:r>
      <w:r w:rsidR="00C52B30" w:rsidRPr="00545B84">
        <w:rPr>
          <w:rFonts w:ascii="Times New Roman" w:eastAsia="MS Mincho" w:hAnsi="Times New Roman"/>
          <w:szCs w:val="28"/>
        </w:rPr>
        <w:t xml:space="preserve">các </w:t>
      </w:r>
      <w:r w:rsidR="00651734" w:rsidRPr="00545B84">
        <w:rPr>
          <w:rFonts w:ascii="Times New Roman" w:eastAsia="MS Mincho" w:hAnsi="Times New Roman"/>
          <w:szCs w:val="28"/>
        </w:rPr>
        <w:t>tuyến đường này đã được đầu tư đường nhựa 3,</w:t>
      </w:r>
      <w:r w:rsidR="00C52B30" w:rsidRPr="00545B84">
        <w:rPr>
          <w:rFonts w:ascii="Times New Roman" w:eastAsia="MS Mincho" w:hAnsi="Times New Roman"/>
          <w:szCs w:val="28"/>
        </w:rPr>
        <w:t>0</w:t>
      </w:r>
      <w:r w:rsidR="00651734" w:rsidRPr="00545B84">
        <w:rPr>
          <w:rFonts w:ascii="Times New Roman" w:eastAsia="MS Mincho" w:hAnsi="Times New Roman"/>
          <w:szCs w:val="28"/>
        </w:rPr>
        <w:t>m, hệ thống thoát nước mưa và vỉa hè chưa đầu tư hoàn chỉnh</w:t>
      </w:r>
      <w:r w:rsidR="00C52B30" w:rsidRPr="00545B84">
        <w:rPr>
          <w:rFonts w:ascii="Times New Roman" w:eastAsia="MS Mincho" w:hAnsi="Times New Roman"/>
          <w:szCs w:val="28"/>
        </w:rPr>
        <w:t>.</w:t>
      </w:r>
    </w:p>
    <w:p w14:paraId="0973139A" w14:textId="1A4B97BC" w:rsidR="009B377B" w:rsidRPr="00545B84" w:rsidRDefault="009B377B" w:rsidP="009B377B">
      <w:pPr>
        <w:pStyle w:val="BodyText"/>
        <w:tabs>
          <w:tab w:val="left" w:pos="851"/>
        </w:tabs>
        <w:spacing w:line="276" w:lineRule="auto"/>
        <w:ind w:firstLine="709"/>
        <w:rPr>
          <w:rFonts w:ascii="Times New Roman" w:hAnsi="Times New Roman"/>
        </w:rPr>
      </w:pPr>
      <w:r w:rsidRPr="00545B84">
        <w:rPr>
          <w:rFonts w:ascii="Times New Roman" w:hAnsi="Times New Roman"/>
        </w:rPr>
        <w:t xml:space="preserve">- Tuyến giao thông thủy chính là tuyến </w:t>
      </w:r>
      <w:r w:rsidR="008177A2">
        <w:rPr>
          <w:rFonts w:ascii="Times New Roman" w:eastAsia="MS Mincho" w:hAnsi="Times New Roman"/>
          <w:szCs w:val="28"/>
        </w:rPr>
        <w:t>Kênh Cái Su</w:t>
      </w:r>
      <w:r w:rsidR="0040140F" w:rsidRPr="00545B84">
        <w:rPr>
          <w:rFonts w:ascii="Times New Roman" w:hAnsi="Times New Roman"/>
        </w:rPr>
        <w:t xml:space="preserve"> </w:t>
      </w:r>
      <w:r w:rsidRPr="00545B84">
        <w:rPr>
          <w:rFonts w:ascii="Times New Roman" w:hAnsi="Times New Roman"/>
          <w:bCs/>
        </w:rPr>
        <w:t xml:space="preserve">giao thông thủy tương đối tốt nối liền các tỉnh lân cận </w:t>
      </w:r>
      <w:r w:rsidR="00EB0108" w:rsidRPr="00545B84">
        <w:rPr>
          <w:rFonts w:ascii="Times New Roman" w:hAnsi="Times New Roman"/>
          <w:bCs/>
        </w:rPr>
        <w:t>như huyện Vị Thủy, tỉnh Hậu Giang</w:t>
      </w:r>
      <w:r w:rsidRPr="00545B84">
        <w:rPr>
          <w:rFonts w:ascii="Times New Roman" w:hAnsi="Times New Roman"/>
          <w:bCs/>
        </w:rPr>
        <w:t xml:space="preserve"> ... và kênh </w:t>
      </w:r>
      <w:r w:rsidR="00EB0108" w:rsidRPr="00545B84">
        <w:rPr>
          <w:rFonts w:ascii="Times New Roman" w:hAnsi="Times New Roman"/>
          <w:bCs/>
        </w:rPr>
        <w:t>Cầu Lẫm</w:t>
      </w:r>
      <w:r w:rsidRPr="00545B84">
        <w:rPr>
          <w:rFonts w:ascii="Times New Roman" w:hAnsi="Times New Roman"/>
          <w:bCs/>
        </w:rPr>
        <w:t xml:space="preserve"> chủ yếu chỉ</w:t>
      </w:r>
      <w:r w:rsidRPr="00545B84">
        <w:rPr>
          <w:rFonts w:ascii="Times New Roman" w:eastAsia="MS Mincho" w:hAnsi="Times New Roman"/>
          <w:bCs/>
        </w:rPr>
        <w:t xml:space="preserve"> phục vụ t</w:t>
      </w:r>
      <w:r w:rsidRPr="00545B84">
        <w:rPr>
          <w:rFonts w:ascii="Times New Roman" w:eastAsia="MS Mincho" w:hAnsi="Times New Roman" w:hint="eastAsia"/>
          <w:bCs/>
        </w:rPr>
        <w:t>ư</w:t>
      </w:r>
      <w:r w:rsidRPr="00545B84">
        <w:rPr>
          <w:rFonts w:ascii="Times New Roman" w:eastAsia="MS Mincho" w:hAnsi="Times New Roman"/>
          <w:bCs/>
        </w:rPr>
        <w:t>ới tiêu cho nông nghiệp, l</w:t>
      </w:r>
      <w:r w:rsidRPr="00545B84">
        <w:rPr>
          <w:rFonts w:ascii="Times New Roman" w:eastAsia="MS Mincho" w:hAnsi="Times New Roman" w:hint="eastAsia"/>
          <w:bCs/>
        </w:rPr>
        <w:t>ư</w:t>
      </w:r>
      <w:r w:rsidRPr="00545B84">
        <w:rPr>
          <w:rFonts w:ascii="Times New Roman" w:eastAsia="MS Mincho" w:hAnsi="Times New Roman"/>
          <w:bCs/>
        </w:rPr>
        <w:t>u thông, vận chuyển không tốt</w:t>
      </w:r>
      <w:r w:rsidRPr="00545B84">
        <w:rPr>
          <w:rFonts w:ascii="Times New Roman" w:hAnsi="Times New Roman"/>
        </w:rPr>
        <w:t xml:space="preserve">. </w:t>
      </w:r>
    </w:p>
    <w:p w14:paraId="2FAB15F8" w14:textId="77777777" w:rsidR="0021127B" w:rsidRPr="00545B84" w:rsidRDefault="0021127B" w:rsidP="00DE7EC4">
      <w:pPr>
        <w:spacing w:before="60" w:after="60" w:line="271" w:lineRule="auto"/>
        <w:ind w:left="34" w:firstLine="675"/>
        <w:rPr>
          <w:b/>
          <w:szCs w:val="28"/>
        </w:rPr>
      </w:pPr>
      <w:r w:rsidRPr="00545B84">
        <w:rPr>
          <w:b/>
          <w:szCs w:val="28"/>
        </w:rPr>
        <w:t>b/ Cấp thoát nước:</w:t>
      </w:r>
    </w:p>
    <w:p w14:paraId="517685C3" w14:textId="77777777" w:rsidR="0021127B" w:rsidRPr="00545B84" w:rsidRDefault="0021127B" w:rsidP="00DE7EC4">
      <w:pPr>
        <w:spacing w:line="271" w:lineRule="auto"/>
        <w:ind w:left="35" w:firstLine="674"/>
        <w:rPr>
          <w:szCs w:val="28"/>
        </w:rPr>
      </w:pPr>
      <w:r w:rsidRPr="00545B84">
        <w:rPr>
          <w:b/>
          <w:szCs w:val="28"/>
        </w:rPr>
        <w:t xml:space="preserve">- </w:t>
      </w:r>
      <w:r w:rsidRPr="00545B84">
        <w:rPr>
          <w:szCs w:val="28"/>
        </w:rPr>
        <w:t xml:space="preserve">Cấp nước: Hiện nay người dân sử dụng nguồn nước cấp của Trung tâm nước sạch và vệ sinh môi trường nông thôn Hậu Giang cung cấp. </w:t>
      </w:r>
    </w:p>
    <w:p w14:paraId="4AF66C4C" w14:textId="77777777" w:rsidR="0021127B" w:rsidRPr="00545B84" w:rsidRDefault="0021127B" w:rsidP="00DE7EC4">
      <w:pPr>
        <w:spacing w:line="302" w:lineRule="auto"/>
        <w:ind w:right="-29" w:firstLine="709"/>
        <w:rPr>
          <w:szCs w:val="28"/>
        </w:rPr>
      </w:pPr>
      <w:r w:rsidRPr="00545B84">
        <w:rPr>
          <w:szCs w:val="28"/>
        </w:rPr>
        <w:t xml:space="preserve">- Thoát nước: Nước mưa và nước bẩn được thoát trực tiếp ra sông, làm ô nhiễm môi trường xung quanh khu vực. </w:t>
      </w:r>
    </w:p>
    <w:p w14:paraId="6AA56D02" w14:textId="77777777" w:rsidR="0021127B" w:rsidRPr="00545B84" w:rsidRDefault="0021127B" w:rsidP="00DE7EC4">
      <w:pPr>
        <w:spacing w:before="60" w:after="60" w:line="271" w:lineRule="auto"/>
        <w:ind w:left="34" w:firstLine="675"/>
        <w:rPr>
          <w:b/>
          <w:szCs w:val="28"/>
        </w:rPr>
      </w:pPr>
      <w:r w:rsidRPr="00545B84">
        <w:rPr>
          <w:b/>
          <w:szCs w:val="28"/>
        </w:rPr>
        <w:t xml:space="preserve">c/ Cấp điện và thông tin liên lạc: </w:t>
      </w:r>
    </w:p>
    <w:p w14:paraId="6753D7EA" w14:textId="770378E6" w:rsidR="0021127B" w:rsidRPr="00545B84" w:rsidRDefault="0021127B" w:rsidP="00DE7EC4">
      <w:pPr>
        <w:numPr>
          <w:ilvl w:val="1"/>
          <w:numId w:val="11"/>
        </w:numPr>
        <w:spacing w:line="252" w:lineRule="auto"/>
        <w:ind w:left="23" w:right="-28" w:firstLine="686"/>
        <w:rPr>
          <w:szCs w:val="28"/>
        </w:rPr>
      </w:pPr>
      <w:r w:rsidRPr="00545B84">
        <w:rPr>
          <w:szCs w:val="28"/>
        </w:rPr>
        <w:t xml:space="preserve">Khu quy hoạch đã có mạng lưới cấp điện từ nguồn điện Quốc gia, tuyến trung thế 22kv dọc theo đường </w:t>
      </w:r>
      <w:r w:rsidR="00592561" w:rsidRPr="00545B84">
        <w:rPr>
          <w:rFonts w:eastAsia="MS Mincho"/>
          <w:szCs w:val="28"/>
        </w:rPr>
        <w:t>Đồng Khởi</w:t>
      </w:r>
      <w:r w:rsidR="00212DEB" w:rsidRPr="00545B84">
        <w:rPr>
          <w:rFonts w:eastAsia="MS Mincho"/>
          <w:szCs w:val="28"/>
        </w:rPr>
        <w:t>,</w:t>
      </w:r>
      <w:r w:rsidR="00592561" w:rsidRPr="00545B84">
        <w:rPr>
          <w:rFonts w:eastAsia="MS Mincho"/>
          <w:szCs w:val="28"/>
        </w:rPr>
        <w:t xml:space="preserve"> đường Giải Phóng</w:t>
      </w:r>
      <w:r w:rsidRPr="00545B84">
        <w:rPr>
          <w:rFonts w:eastAsia="MS Mincho"/>
          <w:szCs w:val="28"/>
        </w:rPr>
        <w:t xml:space="preserve"> và các tuyến hạ thế 0,4kv chạy dọc theo các tuyến </w:t>
      </w:r>
      <w:r w:rsidR="00212DEB" w:rsidRPr="00545B84">
        <w:rPr>
          <w:rFonts w:eastAsia="MS Mincho"/>
          <w:szCs w:val="28"/>
        </w:rPr>
        <w:t>kênh Cầu Lẫm</w:t>
      </w:r>
      <w:r w:rsidRPr="00545B84">
        <w:rPr>
          <w:rFonts w:eastAsia="MS Mincho"/>
          <w:szCs w:val="28"/>
        </w:rPr>
        <w:t xml:space="preserve">, đường </w:t>
      </w:r>
      <w:r w:rsidR="00212DEB" w:rsidRPr="00545B84">
        <w:rPr>
          <w:rFonts w:eastAsia="MS Mincho"/>
          <w:szCs w:val="28"/>
        </w:rPr>
        <w:t xml:space="preserve">dọc </w:t>
      </w:r>
      <w:r w:rsidR="008177A2">
        <w:rPr>
          <w:rFonts w:eastAsia="MS Mincho"/>
          <w:szCs w:val="28"/>
        </w:rPr>
        <w:t>kênh Cái Su</w:t>
      </w:r>
      <w:r w:rsidRPr="00545B84">
        <w:rPr>
          <w:rFonts w:eastAsia="MS Mincho"/>
          <w:szCs w:val="28"/>
        </w:rPr>
        <w:t xml:space="preserve"> hiện hữu, tuy nhiên khi đầu tư mới </w:t>
      </w:r>
      <w:r w:rsidRPr="00545B84">
        <w:rPr>
          <w:szCs w:val="28"/>
        </w:rPr>
        <w:t xml:space="preserve">cần phải xây dựng hệ thống cấp điện mới để phù hợp với phát triển đô thị. </w:t>
      </w:r>
    </w:p>
    <w:p w14:paraId="168F2552" w14:textId="77777777" w:rsidR="0021127B" w:rsidRPr="00545B84" w:rsidRDefault="0021127B" w:rsidP="00DE7EC4">
      <w:pPr>
        <w:spacing w:before="60" w:after="60" w:line="271" w:lineRule="auto"/>
        <w:ind w:left="34" w:firstLine="675"/>
        <w:rPr>
          <w:szCs w:val="28"/>
        </w:rPr>
      </w:pPr>
      <w:r w:rsidRPr="00545B84">
        <w:rPr>
          <w:szCs w:val="28"/>
        </w:rPr>
        <w:t xml:space="preserve">Khu vực quy hoạch đã có hệ thống thông tin liên lạc dọc theo tuyến nhà hiện hữu. </w:t>
      </w:r>
    </w:p>
    <w:p w14:paraId="0C977131" w14:textId="77777777" w:rsidR="0021127B" w:rsidRPr="00545B84" w:rsidRDefault="0021127B" w:rsidP="00DE7EC4">
      <w:pPr>
        <w:spacing w:before="60" w:after="60" w:line="271" w:lineRule="auto"/>
        <w:ind w:left="34" w:firstLine="675"/>
        <w:rPr>
          <w:b/>
          <w:szCs w:val="28"/>
        </w:rPr>
      </w:pPr>
      <w:r w:rsidRPr="00545B84">
        <w:rPr>
          <w:b/>
          <w:szCs w:val="28"/>
        </w:rPr>
        <w:tab/>
        <w:t xml:space="preserve">d/ Rác thải: </w:t>
      </w:r>
    </w:p>
    <w:p w14:paraId="28DE1355" w14:textId="77777777" w:rsidR="0021127B" w:rsidRPr="00545B84" w:rsidRDefault="0021127B" w:rsidP="00DE7EC4">
      <w:pPr>
        <w:pStyle w:val="BodyText"/>
        <w:tabs>
          <w:tab w:val="left" w:pos="709"/>
        </w:tabs>
        <w:spacing w:line="276" w:lineRule="auto"/>
        <w:rPr>
          <w:rFonts w:ascii="Times New Roman" w:eastAsia="MS Mincho" w:hAnsi="Times New Roman"/>
          <w:szCs w:val="28"/>
        </w:rPr>
      </w:pPr>
      <w:r w:rsidRPr="00545B84">
        <w:rPr>
          <w:rFonts w:ascii="Times New Roman" w:eastAsia="MS Mincho" w:hAnsi="Times New Roman"/>
        </w:rPr>
        <w:tab/>
        <w:t xml:space="preserve">- Hiện tại rác thải trong sinh hoạt, trong sản xuất của dân cư trong khu quy hoạch được các hộ gia đình thu gom và đem chôn lấp hoặc đốt. </w:t>
      </w:r>
    </w:p>
    <w:p w14:paraId="6A9875FF" w14:textId="77777777" w:rsidR="0021127B" w:rsidRPr="00545B84" w:rsidRDefault="0021127B" w:rsidP="00DE7EC4">
      <w:pPr>
        <w:spacing w:line="320" w:lineRule="exact"/>
        <w:ind w:firstLine="709"/>
        <w:rPr>
          <w:szCs w:val="28"/>
        </w:rPr>
      </w:pPr>
      <w:r w:rsidRPr="00545B84">
        <w:rPr>
          <w:szCs w:val="28"/>
        </w:rPr>
        <w:t xml:space="preserve">- Hiện tại chất thải rắn sinh hoạt được Công ty cổ phần Cấp thoát nước-Công trình đô thị thu gom với. Còn lượng CTR sinh hoạt phát sinh còn lại tại các khu vực xa trung tâm chưa bố trí được xe thu gom mà do các hộ dân tự thu gom và xử lý. </w:t>
      </w:r>
    </w:p>
    <w:p w14:paraId="75F3BAD5" w14:textId="77777777" w:rsidR="0021127B" w:rsidRPr="00545B84" w:rsidRDefault="0021127B" w:rsidP="00DE7EC4">
      <w:pPr>
        <w:spacing w:line="320" w:lineRule="exact"/>
        <w:ind w:firstLine="709"/>
        <w:rPr>
          <w:szCs w:val="28"/>
        </w:rPr>
      </w:pPr>
      <w:r w:rsidRPr="00545B84">
        <w:rPr>
          <w:bCs/>
          <w:i/>
          <w:iCs/>
          <w:szCs w:val="28"/>
        </w:rPr>
        <w:t xml:space="preserve">- </w:t>
      </w:r>
      <w:r w:rsidRPr="00545B84">
        <w:rPr>
          <w:szCs w:val="28"/>
        </w:rPr>
        <w:t>Rác được đưa về bãi rác tại xã Tân Tiến để xử lý. Quy mô bãi rác 1,05 ha (hiện đã quá tải).</w:t>
      </w:r>
    </w:p>
    <w:p w14:paraId="22537F9B" w14:textId="3A7BC583" w:rsidR="0021127B" w:rsidRPr="00545B84" w:rsidRDefault="005C4F63" w:rsidP="005C4F63">
      <w:pPr>
        <w:pStyle w:val="BodyTextIndent"/>
        <w:spacing w:line="288" w:lineRule="auto"/>
        <w:outlineLvl w:val="1"/>
        <w:rPr>
          <w:rFonts w:ascii="Times New Roman" w:hAnsi="Times New Roman"/>
          <w:b/>
          <w:szCs w:val="28"/>
        </w:rPr>
      </w:pPr>
      <w:bookmarkStart w:id="75" w:name="_Toc146653881"/>
      <w:bookmarkStart w:id="76" w:name="_Toc250086973"/>
      <w:r w:rsidRPr="00545B84">
        <w:rPr>
          <w:rFonts w:ascii="Times New Roman" w:hAnsi="Times New Roman"/>
          <w:b/>
          <w:szCs w:val="28"/>
        </w:rPr>
        <w:t>8</w:t>
      </w:r>
      <w:r w:rsidR="0021127B" w:rsidRPr="00545B84">
        <w:rPr>
          <w:rFonts w:ascii="Times New Roman" w:hAnsi="Times New Roman"/>
          <w:b/>
          <w:szCs w:val="28"/>
        </w:rPr>
        <w:t>. Hiện trạng môi trường:</w:t>
      </w:r>
      <w:bookmarkEnd w:id="75"/>
      <w:bookmarkEnd w:id="76"/>
    </w:p>
    <w:p w14:paraId="78532B75" w14:textId="77777777" w:rsidR="0021127B" w:rsidRPr="00545B84" w:rsidRDefault="0021127B" w:rsidP="0021127B">
      <w:pPr>
        <w:pStyle w:val="StyleStyleTimesNewRomanFirstline127cmBefore6ptAfter"/>
        <w:ind w:firstLine="709"/>
        <w:rPr>
          <w:b/>
          <w:sz w:val="28"/>
          <w:szCs w:val="28"/>
        </w:rPr>
      </w:pPr>
      <w:r w:rsidRPr="00545B84">
        <w:rPr>
          <w:b/>
          <w:sz w:val="28"/>
          <w:szCs w:val="28"/>
        </w:rPr>
        <w:t>a. Chất lượng không khí</w:t>
      </w:r>
    </w:p>
    <w:p w14:paraId="29B712A7" w14:textId="77777777" w:rsidR="0021127B" w:rsidRPr="00545B84" w:rsidRDefault="0021127B" w:rsidP="0021127B">
      <w:pPr>
        <w:spacing w:before="60" w:after="60" w:line="320" w:lineRule="exact"/>
        <w:ind w:firstLine="709"/>
        <w:rPr>
          <w:szCs w:val="28"/>
        </w:rPr>
      </w:pPr>
      <w:r w:rsidRPr="00545B84">
        <w:rPr>
          <w:szCs w:val="28"/>
        </w:rPr>
        <w:t>Chất lượng môi trường không khí tại các vị trí thuộc khu vực lập quy hoạch qua số liệu quan trắc các năm tương đối ổn định tốt, hầu như chưa vượt ngưỡng cho phép.</w:t>
      </w:r>
    </w:p>
    <w:p w14:paraId="6F5360EA" w14:textId="77777777" w:rsidR="0021127B" w:rsidRPr="00545B84" w:rsidRDefault="0021127B" w:rsidP="0021127B">
      <w:pPr>
        <w:spacing w:before="60" w:after="60" w:line="320" w:lineRule="exact"/>
        <w:ind w:firstLine="709"/>
        <w:rPr>
          <w:szCs w:val="28"/>
        </w:rPr>
      </w:pPr>
      <w:r w:rsidRPr="00545B84">
        <w:rPr>
          <w:szCs w:val="28"/>
        </w:rPr>
        <w:lastRenderedPageBreak/>
        <w:t>Kết quả quan trắc từ 2013 đến nay tại các khu vực quy hoạch cho thấy: Hàm lượng bụi tại các vị trí dao động từ 61,9 - 239,1 µg/m3 thấp hơn quy chuẩn cho phép. Hàm lượng bụi giữa các năm tại các vị trí không có sự chênh lệch nhiều và có xu hướng ngày càng giảm dần.</w:t>
      </w:r>
    </w:p>
    <w:p w14:paraId="6CB9DF73" w14:textId="77777777" w:rsidR="0021127B" w:rsidRPr="00545B84" w:rsidRDefault="0021127B" w:rsidP="0021127B">
      <w:pPr>
        <w:spacing w:before="60" w:after="60" w:line="340" w:lineRule="exact"/>
        <w:ind w:firstLine="567"/>
        <w:rPr>
          <w:szCs w:val="28"/>
        </w:rPr>
      </w:pPr>
      <w:r w:rsidRPr="00545B84">
        <w:rPr>
          <w:szCs w:val="28"/>
        </w:rPr>
        <w:t>Mức độ ồn tại các vị trí quan trắc qua 5 năm gần nhất có giá trị xấp xỉ giới hạn cho phép, dao động từ 58,2 – 69,3 dBA, đạt QCVN 26:2010/BTNMT. Độ ồn không có sự chênh lệch nhiều qua các năm giữa các vị trí.</w:t>
      </w:r>
    </w:p>
    <w:p w14:paraId="31BE3517" w14:textId="77777777" w:rsidR="0021127B" w:rsidRPr="00545B84" w:rsidRDefault="0021127B" w:rsidP="0021127B">
      <w:pPr>
        <w:spacing w:before="60" w:after="60" w:line="340" w:lineRule="exact"/>
        <w:ind w:firstLine="567"/>
        <w:rPr>
          <w:b/>
          <w:i/>
          <w:iCs/>
          <w:szCs w:val="28"/>
        </w:rPr>
      </w:pPr>
      <w:r w:rsidRPr="00545B84">
        <w:rPr>
          <w:b/>
          <w:i/>
          <w:iCs/>
          <w:szCs w:val="28"/>
        </w:rPr>
        <w:t>b. Chất lượng nước mặt</w:t>
      </w:r>
    </w:p>
    <w:p w14:paraId="69078600" w14:textId="77777777" w:rsidR="0021127B" w:rsidRPr="00545B84" w:rsidRDefault="0021127B" w:rsidP="0021127B">
      <w:pPr>
        <w:spacing w:before="60" w:after="60" w:line="340" w:lineRule="exact"/>
        <w:ind w:firstLine="567"/>
        <w:rPr>
          <w:szCs w:val="28"/>
        </w:rPr>
      </w:pPr>
      <w:r w:rsidRPr="00545B84">
        <w:rPr>
          <w:szCs w:val="28"/>
        </w:rPr>
        <w:t xml:space="preserve">Chất lượng nước tại các điểm quan trắc tại Vị Thanh so sánh với QCVN 08:2008/BTNMT không phù hợp sử dụng cho mục đích cấp nước sinh hoạt, chỉ phù hợp dùng cho mục đích tưới tiêu hoặc mục đích khác với các thông số như BOD, COD, N-NH4+, P-PO43-, TSS phần lớn ở các năm vượt giới hạn cột A2. </w:t>
      </w:r>
    </w:p>
    <w:p w14:paraId="60AC9540" w14:textId="77777777" w:rsidR="0021127B" w:rsidRPr="00545B84" w:rsidRDefault="0021127B" w:rsidP="0021127B">
      <w:pPr>
        <w:spacing w:before="90" w:line="264" w:lineRule="auto"/>
        <w:ind w:firstLine="720"/>
        <w:rPr>
          <w:b/>
          <w:i/>
          <w:iCs/>
          <w:szCs w:val="28"/>
        </w:rPr>
      </w:pPr>
      <w:r w:rsidRPr="00545B84">
        <w:rPr>
          <w:b/>
          <w:i/>
          <w:iCs/>
          <w:szCs w:val="28"/>
        </w:rPr>
        <w:t xml:space="preserve">c. </w:t>
      </w:r>
      <w:r w:rsidRPr="00545B84">
        <w:rPr>
          <w:b/>
          <w:i/>
          <w:iCs/>
          <w:szCs w:val="28"/>
          <w:lang w:val="nl-NL"/>
        </w:rPr>
        <w:t>Ngập lụt</w:t>
      </w:r>
    </w:p>
    <w:p w14:paraId="57E69DA0" w14:textId="77777777" w:rsidR="0021127B" w:rsidRPr="00545B84" w:rsidRDefault="0021127B" w:rsidP="0021127B">
      <w:pPr>
        <w:spacing w:after="60" w:line="360" w:lineRule="exact"/>
        <w:ind w:firstLine="567"/>
        <w:rPr>
          <w:szCs w:val="28"/>
        </w:rPr>
      </w:pPr>
      <w:r w:rsidRPr="00545B84">
        <w:rPr>
          <w:szCs w:val="28"/>
        </w:rPr>
        <w:t>- Thời gian ngập từ 1- 2 tháng (khoảng tháng 9 đến 11 hàng năm). Thời gian ngập và mức độ ngập giữa các năm có sự biến đổi nhưng không lớn tuy ngập nhưng tiêu thoát nước nhanh do gần sông Xà No.</w:t>
      </w:r>
    </w:p>
    <w:p w14:paraId="4539FA1C" w14:textId="77777777" w:rsidR="0021127B" w:rsidRPr="00545B84" w:rsidRDefault="0021127B" w:rsidP="0021127B">
      <w:pPr>
        <w:spacing w:after="60" w:line="360" w:lineRule="exact"/>
        <w:ind w:firstLine="567"/>
        <w:rPr>
          <w:szCs w:val="28"/>
        </w:rPr>
      </w:pPr>
      <w:r w:rsidRPr="00545B84">
        <w:rPr>
          <w:szCs w:val="28"/>
        </w:rPr>
        <w:t>- Tuy nhiên lũ lụt cũng có mặt lợi là góp phần bồi đắp thêm phù sa cho diện tích sản xuất nông nghiệp, rửa phèn mặn và tàn dư của các loại thuốc hóa học sử dụng trong nông nghiệp và sản xuất khác như thuốc trừ sâu, bệnh,…</w:t>
      </w:r>
    </w:p>
    <w:p w14:paraId="5C3CEF18" w14:textId="77777777" w:rsidR="0021127B" w:rsidRPr="00545B84" w:rsidRDefault="0021127B" w:rsidP="0021127B">
      <w:pPr>
        <w:spacing w:after="60" w:line="360" w:lineRule="exact"/>
        <w:ind w:firstLine="567"/>
        <w:rPr>
          <w:szCs w:val="28"/>
        </w:rPr>
      </w:pPr>
      <w:r w:rsidRPr="00545B84">
        <w:rPr>
          <w:szCs w:val="28"/>
        </w:rPr>
        <w:t>- Khu vực Trung tâm, trong quá trình xây dựng có tôn cao mặt bằng nên ít bị ngập, tuy nhiên những năm lũ lớn đầu nguồn kết hợp với mưa tại chỗ, cùng ảnh hưởng của thủy triều nên vẫn có nguy cơ ngập, cần chú ý cao trình nền trong xây dựng.</w:t>
      </w:r>
    </w:p>
    <w:p w14:paraId="28AD4D47" w14:textId="77777777" w:rsidR="0021127B" w:rsidRPr="00545B84" w:rsidRDefault="0021127B" w:rsidP="0021127B">
      <w:pPr>
        <w:pStyle w:val="StyleStyleTimesNewRomanFirstline127cmBefore6ptAfter"/>
        <w:ind w:firstLine="567"/>
        <w:rPr>
          <w:b/>
          <w:sz w:val="28"/>
          <w:szCs w:val="28"/>
        </w:rPr>
      </w:pPr>
      <w:r w:rsidRPr="00545B84">
        <w:rPr>
          <w:b/>
          <w:sz w:val="28"/>
          <w:szCs w:val="28"/>
        </w:rPr>
        <w:t>d. Xâm nhập mặn</w:t>
      </w:r>
    </w:p>
    <w:p w14:paraId="1B7A634E" w14:textId="77777777" w:rsidR="0021127B" w:rsidRPr="00545B84" w:rsidRDefault="0021127B" w:rsidP="0021127B">
      <w:pPr>
        <w:spacing w:after="60" w:line="360" w:lineRule="exact"/>
        <w:ind w:firstLine="567"/>
        <w:rPr>
          <w:szCs w:val="28"/>
        </w:rPr>
      </w:pPr>
      <w:r w:rsidRPr="00545B84">
        <w:rPr>
          <w:szCs w:val="28"/>
        </w:rPr>
        <w:t>Vào mùa khô từ tháng 3-4, nước mặn theo ngả sông Cái Lớn vào tới các xã Hỏa Tiến, Tân Tiến, Hỏa Lựu và xâm nhập sâu vào nội đồng theo các kênh rạch. Từ hơn 10 năm trở lại đây, do hệ thống đê và cống ngăn mặn khá hoàn chỉnh ở phía Tỉnh Kiên Giang, nên xâm nhập mặn đã giảm đáng kể. Hiện nay, vào những năm khô hạn kéo dài và kết hợp những đợt triều cường, xâm nhập mặn và tái xâm nhập mặn có thể tới xã Hỏa Tiến, Tân Tiến. Tình trạng xâm nhập mặn cũng tiến sâu vào Trung tâm phường VII gây nên tình trạng nước nhiễm mặn trên các tuyến sông là nơi cung cấp nguồn nước ngọt cho sinh hoạt và đời sống của nhân dân…</w:t>
      </w:r>
    </w:p>
    <w:p w14:paraId="414057E4" w14:textId="2792B571" w:rsidR="0021127B" w:rsidRPr="00545B84" w:rsidRDefault="005C4F63" w:rsidP="005C4F63">
      <w:pPr>
        <w:pStyle w:val="BodyTextIndent"/>
        <w:spacing w:line="288" w:lineRule="auto"/>
        <w:outlineLvl w:val="1"/>
        <w:rPr>
          <w:rFonts w:ascii="Times New Roman" w:hAnsi="Times New Roman"/>
          <w:b/>
          <w:szCs w:val="28"/>
        </w:rPr>
      </w:pPr>
      <w:bookmarkStart w:id="77" w:name="_Toc250086974"/>
      <w:r w:rsidRPr="00545B84">
        <w:rPr>
          <w:rFonts w:ascii="Times New Roman" w:hAnsi="Times New Roman"/>
          <w:b/>
          <w:szCs w:val="28"/>
        </w:rPr>
        <w:t>9</w:t>
      </w:r>
      <w:r w:rsidR="0021127B" w:rsidRPr="00545B84">
        <w:rPr>
          <w:rFonts w:ascii="Times New Roman" w:hAnsi="Times New Roman"/>
          <w:b/>
          <w:szCs w:val="28"/>
        </w:rPr>
        <w:t>. Hiện trạng dự án đang triển khai:</w:t>
      </w:r>
      <w:bookmarkEnd w:id="77"/>
    </w:p>
    <w:p w14:paraId="5C789447" w14:textId="0F290134" w:rsidR="0021127B" w:rsidRPr="00545B84" w:rsidRDefault="0021127B" w:rsidP="00DE7EC4">
      <w:pPr>
        <w:pStyle w:val="BodyTextIndent"/>
        <w:rPr>
          <w:rFonts w:ascii="Times New Roman" w:hAnsi="Times New Roman"/>
          <w:szCs w:val="28"/>
        </w:rPr>
      </w:pPr>
      <w:r w:rsidRPr="00545B84">
        <w:rPr>
          <w:rFonts w:ascii="Times New Roman" w:hAnsi="Times New Roman"/>
          <w:szCs w:val="28"/>
        </w:rPr>
        <w:t xml:space="preserve">Trong khu vực lập quy hoạch Trung tâm xã Hỏa </w:t>
      </w:r>
      <w:r w:rsidR="00D12E3A" w:rsidRPr="00545B84">
        <w:rPr>
          <w:rFonts w:ascii="Times New Roman" w:hAnsi="Times New Roman"/>
          <w:szCs w:val="28"/>
        </w:rPr>
        <w:t>Lựu</w:t>
      </w:r>
      <w:r w:rsidRPr="00545B84">
        <w:rPr>
          <w:rFonts w:ascii="Times New Roman" w:hAnsi="Times New Roman"/>
          <w:szCs w:val="28"/>
        </w:rPr>
        <w:t xml:space="preserve"> </w:t>
      </w:r>
      <w:r w:rsidR="00D12E3A" w:rsidRPr="00545B84">
        <w:rPr>
          <w:rFonts w:ascii="Times New Roman" w:hAnsi="Times New Roman"/>
          <w:szCs w:val="28"/>
        </w:rPr>
        <w:t xml:space="preserve">hiện có </w:t>
      </w:r>
      <w:r w:rsidR="008B5C53" w:rsidRPr="00545B84">
        <w:rPr>
          <w:rFonts w:ascii="Times New Roman" w:hAnsi="Times New Roman"/>
          <w:szCs w:val="28"/>
        </w:rPr>
        <w:t xml:space="preserve">1 </w:t>
      </w:r>
      <w:r w:rsidR="00BF317E" w:rsidRPr="00545B84">
        <w:rPr>
          <w:rFonts w:ascii="Times New Roman" w:hAnsi="Times New Roman"/>
          <w:szCs w:val="28"/>
        </w:rPr>
        <w:t>dự án triển khai, hiện nay đang quản lý xây dựng theo điều lệ quản lý khu vực này</w:t>
      </w:r>
      <w:r w:rsidR="006968F6" w:rsidRPr="00545B84">
        <w:rPr>
          <w:rFonts w:ascii="Times New Roman" w:hAnsi="Times New Roman"/>
          <w:szCs w:val="28"/>
        </w:rPr>
        <w:t>.</w:t>
      </w:r>
      <w:r w:rsidR="0090557B" w:rsidRPr="00545B84">
        <w:rPr>
          <w:rFonts w:ascii="Times New Roman" w:hAnsi="Times New Roman"/>
          <w:szCs w:val="28"/>
        </w:rPr>
        <w:t xml:space="preserve"> Định hướng quy hoạch giữ lại và quản lý theo đồ án đã được duyệt</w:t>
      </w:r>
      <w:r w:rsidR="00816AC8" w:rsidRPr="00545B84">
        <w:rPr>
          <w:rFonts w:ascii="Times New Roman" w:hAnsi="Times New Roman"/>
          <w:szCs w:val="28"/>
        </w:rPr>
        <w:t>. Các chỉ tiêu sẽ được tính chung đồ án Quy hoạch trung tâm xã.</w:t>
      </w:r>
    </w:p>
    <w:p w14:paraId="027E7B5F" w14:textId="6CC51F7D" w:rsidR="00D12E3A" w:rsidRPr="00545B84" w:rsidRDefault="008B5C53" w:rsidP="00DE7EC4">
      <w:pPr>
        <w:pStyle w:val="BodyTextIndent"/>
        <w:rPr>
          <w:rFonts w:ascii="Times New Roman" w:hAnsi="Times New Roman"/>
          <w:b/>
          <w:szCs w:val="28"/>
        </w:rPr>
      </w:pPr>
      <w:r w:rsidRPr="00545B84">
        <w:rPr>
          <w:rFonts w:ascii="Times New Roman" w:hAnsi="Times New Roman"/>
          <w:b/>
          <w:szCs w:val="28"/>
        </w:rPr>
        <w:t>* Khu dân cư Nông thôn mới và chợ xã Hỏa Lựu</w:t>
      </w:r>
    </w:p>
    <w:p w14:paraId="6155E3A3" w14:textId="69DC3AC5" w:rsidR="008B5C53" w:rsidRPr="00545B84" w:rsidRDefault="008B5C53" w:rsidP="00DE7EC4">
      <w:pPr>
        <w:pStyle w:val="BodyTextIndent"/>
        <w:rPr>
          <w:rFonts w:ascii="Times New Roman" w:hAnsi="Times New Roman"/>
          <w:szCs w:val="28"/>
        </w:rPr>
      </w:pPr>
      <w:r w:rsidRPr="00545B84">
        <w:rPr>
          <w:rFonts w:ascii="Times New Roman" w:hAnsi="Times New Roman"/>
          <w:szCs w:val="28"/>
        </w:rPr>
        <w:t>Quy mô diện tích: 2,7 ha</w:t>
      </w:r>
      <w:r w:rsidR="00B00BCE" w:rsidRPr="00545B84">
        <w:rPr>
          <w:rFonts w:ascii="Times New Roman" w:hAnsi="Times New Roman"/>
          <w:szCs w:val="28"/>
        </w:rPr>
        <w:t>. Giai đoạn 1 của dự án có quy mô 1,</w:t>
      </w:r>
      <w:r w:rsidR="00443390" w:rsidRPr="00545B84">
        <w:rPr>
          <w:rFonts w:ascii="Times New Roman" w:hAnsi="Times New Roman"/>
          <w:szCs w:val="28"/>
        </w:rPr>
        <w:t>672ha.</w:t>
      </w:r>
    </w:p>
    <w:p w14:paraId="1E940B94" w14:textId="69268576" w:rsidR="008B5C53" w:rsidRPr="00545B84" w:rsidRDefault="008B5C53" w:rsidP="00DE7EC4">
      <w:pPr>
        <w:pStyle w:val="BodyTextIndent"/>
        <w:rPr>
          <w:rFonts w:ascii="Times New Roman" w:hAnsi="Times New Roman"/>
          <w:szCs w:val="28"/>
        </w:rPr>
      </w:pPr>
      <w:r w:rsidRPr="00545B84">
        <w:rPr>
          <w:rFonts w:ascii="Times New Roman" w:hAnsi="Times New Roman"/>
          <w:szCs w:val="28"/>
        </w:rPr>
        <w:lastRenderedPageBreak/>
        <w:t>Vị trí dự án:</w:t>
      </w:r>
      <w:r w:rsidR="00B00BCE" w:rsidRPr="00545B84">
        <w:rPr>
          <w:rFonts w:ascii="Times New Roman" w:hAnsi="Times New Roman"/>
          <w:szCs w:val="28"/>
        </w:rPr>
        <w:t xml:space="preserve"> Khu vực chợ xã Hỏa Lựu (chợ Vườn Cò)</w:t>
      </w:r>
      <w:r w:rsidR="006968F6" w:rsidRPr="00545B84">
        <w:rPr>
          <w:rFonts w:ascii="Times New Roman" w:hAnsi="Times New Roman"/>
          <w:szCs w:val="28"/>
        </w:rPr>
        <w:t>.</w:t>
      </w:r>
    </w:p>
    <w:p w14:paraId="05DADC08" w14:textId="048A82B8" w:rsidR="006968F6" w:rsidRPr="00545B84" w:rsidRDefault="006968F6" w:rsidP="00DE7EC4">
      <w:pPr>
        <w:pStyle w:val="BodyTextIndent"/>
        <w:rPr>
          <w:rFonts w:ascii="Times New Roman" w:hAnsi="Times New Roman"/>
          <w:szCs w:val="28"/>
        </w:rPr>
      </w:pPr>
      <w:r w:rsidRPr="00545B84">
        <w:rPr>
          <w:rFonts w:ascii="Times New Roman" w:hAnsi="Times New Roman"/>
          <w:szCs w:val="28"/>
        </w:rPr>
        <w:t>Cơ cấu các loại đất của dự án:</w:t>
      </w:r>
    </w:p>
    <w:p w14:paraId="50C573CE" w14:textId="228E0807" w:rsidR="006968F6" w:rsidRPr="00545B84" w:rsidRDefault="00FA6EB1" w:rsidP="00DE7EC4">
      <w:pPr>
        <w:pStyle w:val="BodyTextIndent"/>
        <w:rPr>
          <w:rFonts w:ascii="Times New Roman" w:hAnsi="Times New Roman"/>
          <w:szCs w:val="28"/>
        </w:rPr>
      </w:pPr>
      <w:r w:rsidRPr="00545B84">
        <w:rPr>
          <w:rFonts w:ascii="Times New Roman" w:hAnsi="Times New Roman"/>
          <w:szCs w:val="28"/>
        </w:rPr>
        <w:t>+ Đất nhà ở liên kế.</w:t>
      </w:r>
    </w:p>
    <w:p w14:paraId="3DD6B4AF" w14:textId="70F3DC3A" w:rsidR="00FA6EB1" w:rsidRPr="00545B84" w:rsidRDefault="00FA6EB1" w:rsidP="00DE7EC4">
      <w:pPr>
        <w:pStyle w:val="BodyTextIndent"/>
        <w:rPr>
          <w:rFonts w:ascii="Times New Roman" w:hAnsi="Times New Roman"/>
          <w:szCs w:val="28"/>
        </w:rPr>
      </w:pPr>
      <w:r w:rsidRPr="00545B84">
        <w:rPr>
          <w:rFonts w:ascii="Times New Roman" w:hAnsi="Times New Roman"/>
          <w:szCs w:val="28"/>
        </w:rPr>
        <w:t>+ Đất công trình thương mại- dịch vụ ( chợ)</w:t>
      </w:r>
    </w:p>
    <w:p w14:paraId="56549FF8" w14:textId="12AB9F41" w:rsidR="00FA6EB1" w:rsidRPr="00545B84" w:rsidRDefault="00FA6EB1" w:rsidP="00DE7EC4">
      <w:pPr>
        <w:pStyle w:val="BodyTextIndent"/>
        <w:rPr>
          <w:rFonts w:ascii="Times New Roman" w:hAnsi="Times New Roman"/>
          <w:szCs w:val="28"/>
        </w:rPr>
      </w:pPr>
      <w:r w:rsidRPr="00545B84">
        <w:rPr>
          <w:rFonts w:ascii="Times New Roman" w:hAnsi="Times New Roman"/>
          <w:szCs w:val="28"/>
        </w:rPr>
        <w:t>+ Đất cây xanh vườn hoa.</w:t>
      </w:r>
    </w:p>
    <w:p w14:paraId="5D092F5E" w14:textId="4B7C187C" w:rsidR="00FA6EB1" w:rsidRPr="00545B84" w:rsidRDefault="00FA6EB1" w:rsidP="00DE7EC4">
      <w:pPr>
        <w:pStyle w:val="BodyTextIndent"/>
        <w:rPr>
          <w:rFonts w:ascii="Times New Roman" w:hAnsi="Times New Roman"/>
          <w:szCs w:val="28"/>
        </w:rPr>
      </w:pPr>
      <w:r w:rsidRPr="00545B84">
        <w:rPr>
          <w:rFonts w:ascii="Times New Roman" w:hAnsi="Times New Roman"/>
          <w:szCs w:val="28"/>
        </w:rPr>
        <w:t>+ Đất giao thông và hẻm kỹ thuật.</w:t>
      </w:r>
    </w:p>
    <w:p w14:paraId="72C425AF" w14:textId="77777777" w:rsidR="00BB504A" w:rsidRPr="00545B84" w:rsidRDefault="00BB504A" w:rsidP="00DE7EC4">
      <w:pPr>
        <w:pStyle w:val="BodyTextIndent"/>
        <w:rPr>
          <w:rFonts w:ascii="Times New Roman" w:hAnsi="Times New Roman"/>
          <w:szCs w:val="28"/>
        </w:rPr>
      </w:pPr>
    </w:p>
    <w:p w14:paraId="3BE5258D" w14:textId="77777777" w:rsidR="00586B87" w:rsidRPr="00545B84" w:rsidRDefault="00586B87" w:rsidP="00BB504A">
      <w:pPr>
        <w:pStyle w:val="BodyTextIndent"/>
        <w:jc w:val="center"/>
        <w:rPr>
          <w:rFonts w:ascii="Times New Roman" w:hAnsi="Times New Roman"/>
          <w:b/>
          <w:szCs w:val="28"/>
        </w:rPr>
      </w:pPr>
    </w:p>
    <w:p w14:paraId="6DC1785A" w14:textId="09C09372" w:rsidR="00FA6EB1" w:rsidRPr="00545B84" w:rsidRDefault="00BB504A" w:rsidP="00BB504A">
      <w:pPr>
        <w:pStyle w:val="BodyTextIndent"/>
        <w:jc w:val="center"/>
        <w:rPr>
          <w:rFonts w:ascii="Times New Roman" w:hAnsi="Times New Roman"/>
          <w:b/>
          <w:szCs w:val="28"/>
        </w:rPr>
      </w:pPr>
      <w:r w:rsidRPr="00545B84">
        <w:rPr>
          <w:rFonts w:ascii="Times New Roman" w:hAnsi="Times New Roman"/>
          <w:b/>
          <w:szCs w:val="28"/>
        </w:rPr>
        <w:t>BẢNG CÂN BẰNG ĐẤT</w:t>
      </w:r>
      <w:r w:rsidR="00365682" w:rsidRPr="00545B84">
        <w:rPr>
          <w:rFonts w:ascii="Times New Roman" w:hAnsi="Times New Roman"/>
          <w:b/>
          <w:szCs w:val="28"/>
        </w:rPr>
        <w:t xml:space="preserve"> DỰ ÁN</w:t>
      </w:r>
    </w:p>
    <w:p w14:paraId="30D6929D" w14:textId="043BAED0" w:rsidR="006968F6" w:rsidRPr="00545B84" w:rsidRDefault="006968F6" w:rsidP="006968F6">
      <w:pPr>
        <w:pStyle w:val="BodyTextIndent"/>
        <w:jc w:val="center"/>
        <w:rPr>
          <w:rFonts w:ascii="Times New Roman" w:hAnsi="Times New Roman"/>
          <w:szCs w:val="28"/>
        </w:rPr>
      </w:pPr>
      <w:r w:rsidRPr="00545B84">
        <w:rPr>
          <w:noProof/>
        </w:rPr>
        <w:drawing>
          <wp:inline distT="0" distB="0" distL="0" distR="0" wp14:anchorId="00AE1019" wp14:editId="54568EEA">
            <wp:extent cx="4365373" cy="1828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aturation sat="0"/>
                              </a14:imgEffect>
                            </a14:imgLayer>
                          </a14:imgProps>
                        </a:ext>
                      </a:extLst>
                    </a:blip>
                    <a:stretch>
                      <a:fillRect/>
                    </a:stretch>
                  </pic:blipFill>
                  <pic:spPr>
                    <a:xfrm>
                      <a:off x="0" y="0"/>
                      <a:ext cx="4470045" cy="1872651"/>
                    </a:xfrm>
                    <a:prstGeom prst="rect">
                      <a:avLst/>
                    </a:prstGeom>
                  </pic:spPr>
                </pic:pic>
              </a:graphicData>
            </a:graphic>
          </wp:inline>
        </w:drawing>
      </w:r>
    </w:p>
    <w:p w14:paraId="101A1000" w14:textId="5D504CDD" w:rsidR="00D12E3A" w:rsidRPr="00545B84" w:rsidRDefault="00D12E3A" w:rsidP="00DE7EC4">
      <w:pPr>
        <w:pStyle w:val="BodyTextIndent"/>
        <w:rPr>
          <w:rFonts w:ascii="Times New Roman" w:hAnsi="Times New Roman"/>
          <w:szCs w:val="28"/>
        </w:rPr>
      </w:pPr>
    </w:p>
    <w:p w14:paraId="4DFA9D80" w14:textId="6668C6FD" w:rsidR="00DE7EC4" w:rsidRPr="00545B84" w:rsidRDefault="00DE7EC4" w:rsidP="005C4F63">
      <w:pPr>
        <w:pStyle w:val="BodyTextIndent"/>
        <w:spacing w:after="60" w:line="288" w:lineRule="auto"/>
        <w:outlineLvl w:val="0"/>
        <w:rPr>
          <w:rFonts w:ascii="Times New Roman" w:hAnsi="Times New Roman"/>
          <w:b/>
          <w:szCs w:val="28"/>
        </w:rPr>
      </w:pPr>
      <w:bookmarkStart w:id="78" w:name="_Toc120173272"/>
      <w:bookmarkStart w:id="79" w:name="_Toc120174100"/>
      <w:bookmarkStart w:id="80" w:name="_Toc129960621"/>
      <w:bookmarkStart w:id="81" w:name="_Toc137921480"/>
      <w:bookmarkStart w:id="82" w:name="_Toc146653882"/>
      <w:bookmarkStart w:id="83" w:name="_Toc250086975"/>
      <w:r w:rsidRPr="00545B84">
        <w:rPr>
          <w:rFonts w:ascii="Times New Roman" w:hAnsi="Times New Roman"/>
          <w:b/>
          <w:szCs w:val="28"/>
        </w:rPr>
        <w:t>IV. ĐÁNH GIÁ TỔNG HỢP CÁC VẤN ĐỀ</w:t>
      </w:r>
      <w:bookmarkEnd w:id="78"/>
      <w:bookmarkEnd w:id="79"/>
      <w:bookmarkEnd w:id="80"/>
      <w:bookmarkEnd w:id="81"/>
      <w:r w:rsidRPr="00545B84">
        <w:rPr>
          <w:rFonts w:ascii="Times New Roman" w:hAnsi="Times New Roman"/>
          <w:b/>
          <w:szCs w:val="28"/>
        </w:rPr>
        <w:t xml:space="preserve"> CƠ BẢN CẦN GIẢI QUYẾT</w:t>
      </w:r>
      <w:bookmarkEnd w:id="82"/>
      <w:bookmarkEnd w:id="83"/>
    </w:p>
    <w:p w14:paraId="227927AB" w14:textId="77777777" w:rsidR="00DE7EC4" w:rsidRPr="00545B84" w:rsidRDefault="00DE7EC4" w:rsidP="005C4F63">
      <w:pPr>
        <w:pStyle w:val="BodyTextIndent"/>
        <w:widowControl/>
        <w:spacing w:after="60" w:line="288" w:lineRule="auto"/>
        <w:outlineLvl w:val="1"/>
        <w:rPr>
          <w:rFonts w:ascii="Times New Roman" w:hAnsi="Times New Roman"/>
          <w:b/>
          <w:szCs w:val="28"/>
        </w:rPr>
      </w:pPr>
      <w:bookmarkStart w:id="84" w:name="_Toc137921481"/>
      <w:bookmarkStart w:id="85" w:name="_Toc146653883"/>
      <w:bookmarkStart w:id="86" w:name="_Toc250086976"/>
      <w:r w:rsidRPr="00545B84">
        <w:rPr>
          <w:rFonts w:ascii="Times New Roman" w:hAnsi="Times New Roman"/>
          <w:b/>
          <w:szCs w:val="28"/>
        </w:rPr>
        <w:t>1. Đánh giá tổng quan các tiềm năng và nguồn lực thực hiện:</w:t>
      </w:r>
      <w:bookmarkEnd w:id="84"/>
      <w:bookmarkEnd w:id="85"/>
      <w:bookmarkEnd w:id="86"/>
    </w:p>
    <w:p w14:paraId="1CF3A1BE" w14:textId="77777777" w:rsidR="00DE7EC4" w:rsidRPr="00545B84" w:rsidRDefault="00DE7EC4" w:rsidP="00377FBE">
      <w:pPr>
        <w:widowControl w:val="0"/>
        <w:spacing w:before="60" w:after="60"/>
        <w:ind w:firstLine="709"/>
        <w:rPr>
          <w:b/>
          <w:i/>
          <w:szCs w:val="28"/>
        </w:rPr>
      </w:pPr>
      <w:r w:rsidRPr="00545B84">
        <w:rPr>
          <w:b/>
          <w:i/>
          <w:szCs w:val="28"/>
        </w:rPr>
        <w:t>a. Các tiềm năng:</w:t>
      </w:r>
    </w:p>
    <w:p w14:paraId="4990A89A" w14:textId="77777777" w:rsidR="00DE7EC4" w:rsidRPr="00545B84" w:rsidRDefault="00DE7EC4" w:rsidP="00377FBE">
      <w:pPr>
        <w:spacing w:after="60" w:line="360" w:lineRule="exact"/>
        <w:ind w:firstLine="567"/>
        <w:rPr>
          <w:szCs w:val="28"/>
        </w:rPr>
      </w:pPr>
      <w:r w:rsidRPr="00545B84">
        <w:rPr>
          <w:szCs w:val="28"/>
        </w:rPr>
        <w:t>- Có vị trí địa lí tiềm năng để tạo các động lực phát triển, thuận lợi về kết nối giao thông thủy.</w:t>
      </w:r>
    </w:p>
    <w:p w14:paraId="4DA0E6B9" w14:textId="24B54B81" w:rsidR="00DE7EC4" w:rsidRPr="00545B84" w:rsidRDefault="00DE7EC4" w:rsidP="00377FBE">
      <w:pPr>
        <w:spacing w:after="60" w:line="360" w:lineRule="exact"/>
        <w:ind w:firstLine="567"/>
        <w:rPr>
          <w:szCs w:val="28"/>
        </w:rPr>
      </w:pPr>
      <w:r w:rsidRPr="00545B84">
        <w:rPr>
          <w:szCs w:val="28"/>
        </w:rPr>
        <w:t xml:space="preserve"> - Xây dựng xã Hỏa </w:t>
      </w:r>
      <w:r w:rsidR="000C1B84" w:rsidRPr="00545B84">
        <w:rPr>
          <w:szCs w:val="28"/>
        </w:rPr>
        <w:t xml:space="preserve">Lựu </w:t>
      </w:r>
      <w:r w:rsidRPr="00545B84">
        <w:rPr>
          <w:szCs w:val="28"/>
        </w:rPr>
        <w:t>theo bộ tiêu chí xã nông thôn mới kiểu mẫu nhằm nâng cao đời sống vật chất và tinh thần của người dân nông thôn, xây</w:t>
      </w:r>
      <w:r w:rsidRPr="00545B84">
        <w:rPr>
          <w:szCs w:val="28"/>
        </w:rPr>
        <w:br/>
        <w:t>dựng hạ tầng kinh tế - xã hội nông thôn đồng bộ và hiện đại, gắn với quá trình</w:t>
      </w:r>
      <w:r w:rsidRPr="00545B84">
        <w:rPr>
          <w:szCs w:val="28"/>
        </w:rPr>
        <w:br/>
        <w:t>đô thị hóa, đẩy mạnh ứng dụng công nghệ thông tin và thích ứng với biến đổi</w:t>
      </w:r>
      <w:r w:rsidRPr="00545B84">
        <w:rPr>
          <w:szCs w:val="28"/>
        </w:rPr>
        <w:br/>
        <w:t>khí hậu; đảm bảo môi trường, cảnh quan nông thôn sáng, xanh, sạch, đẹp, an</w:t>
      </w:r>
      <w:r w:rsidRPr="00545B84">
        <w:rPr>
          <w:szCs w:val="28"/>
        </w:rPr>
        <w:br/>
        <w:t>toàn; đời sống nông thôn giàu bản sắc văn hóa truyền thống; đưa nông thôn</w:t>
      </w:r>
      <w:r w:rsidRPr="00545B84">
        <w:rPr>
          <w:szCs w:val="28"/>
        </w:rPr>
        <w:br/>
        <w:t>trở thành nơi đáng sống.</w:t>
      </w:r>
    </w:p>
    <w:p w14:paraId="30C02BB0" w14:textId="77777777" w:rsidR="00DE7EC4" w:rsidRPr="00545B84" w:rsidRDefault="00DE7EC4" w:rsidP="00377FBE">
      <w:pPr>
        <w:spacing w:after="60" w:line="360" w:lineRule="exact"/>
        <w:ind w:firstLine="567"/>
        <w:rPr>
          <w:szCs w:val="28"/>
        </w:rPr>
      </w:pPr>
      <w:r w:rsidRPr="00545B84">
        <w:rPr>
          <w:szCs w:val="28"/>
        </w:rPr>
        <w:t>- Khu đất quy hoạch nằm trong phạm vi quy hoạch chung vì vậy việc tổ chức không gian quy hoạch rất thuận lợi.</w:t>
      </w:r>
    </w:p>
    <w:p w14:paraId="5758C8AA" w14:textId="77777777" w:rsidR="00DE7EC4" w:rsidRPr="00545B84" w:rsidRDefault="00DE7EC4" w:rsidP="00377FBE">
      <w:pPr>
        <w:spacing w:after="60" w:line="360" w:lineRule="exact"/>
        <w:ind w:firstLine="567"/>
        <w:rPr>
          <w:szCs w:val="28"/>
        </w:rPr>
      </w:pPr>
      <w:r w:rsidRPr="00545B84">
        <w:rPr>
          <w:szCs w:val="28"/>
        </w:rPr>
        <w:tab/>
        <w:t xml:space="preserve">- Vị trí khu </w:t>
      </w:r>
      <w:r w:rsidRPr="00545B84">
        <w:rPr>
          <w:rFonts w:hint="eastAsia"/>
          <w:szCs w:val="28"/>
        </w:rPr>
        <w:t>đ</w:t>
      </w:r>
      <w:r w:rsidRPr="00545B84">
        <w:rPr>
          <w:szCs w:val="28"/>
        </w:rPr>
        <w:t>ất nằm ngay Trung tâm xã nên rất thuận lợi cho quá trình phát triển.</w:t>
      </w:r>
    </w:p>
    <w:p w14:paraId="041717C6" w14:textId="77777777" w:rsidR="00DE7EC4" w:rsidRPr="00545B84" w:rsidRDefault="00DE7EC4" w:rsidP="00377FBE">
      <w:pPr>
        <w:spacing w:after="60" w:line="360" w:lineRule="exact"/>
        <w:ind w:firstLine="567"/>
        <w:rPr>
          <w:szCs w:val="28"/>
        </w:rPr>
      </w:pPr>
      <w:r w:rsidRPr="00545B84">
        <w:rPr>
          <w:szCs w:val="28"/>
        </w:rPr>
        <w:tab/>
        <w:t>- Phần lớn đất dân cư đang sinh sống chủ yếu theo tuyến, nên khi nghiên cứu lập quy hoạch, mở rộng các tuyến đường giao thông sẽ không ảnh hưởng lớn đến việc di dời, giải tỏa dân cư trong khu vực.</w:t>
      </w:r>
    </w:p>
    <w:p w14:paraId="04F7BDA2" w14:textId="13F47996" w:rsidR="00DE7EC4" w:rsidRPr="00545B84" w:rsidRDefault="00DE7EC4" w:rsidP="00377FBE">
      <w:pPr>
        <w:spacing w:after="60" w:line="360" w:lineRule="exact"/>
        <w:ind w:firstLine="567"/>
        <w:rPr>
          <w:szCs w:val="28"/>
        </w:rPr>
      </w:pPr>
      <w:r w:rsidRPr="00545B84">
        <w:rPr>
          <w:szCs w:val="28"/>
        </w:rPr>
        <w:lastRenderedPageBreak/>
        <w:t xml:space="preserve">- Khu đất quy hoạch cơ bản hình thành </w:t>
      </w:r>
      <w:r w:rsidR="008E2CEF" w:rsidRPr="00545B84">
        <w:rPr>
          <w:szCs w:val="28"/>
        </w:rPr>
        <w:t xml:space="preserve">khá ổn định khu vực dự án chợ xã Hỏa Lựu, </w:t>
      </w:r>
      <w:r w:rsidRPr="00545B84">
        <w:rPr>
          <w:szCs w:val="28"/>
        </w:rPr>
        <w:t xml:space="preserve">một số khu phố hiện hữu đất đai chủ yếu đất ở, vườn, kênh, mương và phần đất công chưa khai thác; dân cư tập trung cập đường </w:t>
      </w:r>
      <w:r w:rsidR="000C1B84" w:rsidRPr="00545B84">
        <w:rPr>
          <w:szCs w:val="28"/>
        </w:rPr>
        <w:t>Đồng Khởi, đường Giải Phòng</w:t>
      </w:r>
      <w:r w:rsidRPr="00545B84">
        <w:rPr>
          <w:szCs w:val="28"/>
        </w:rPr>
        <w:t>, thưa thớt về phía sau. Do đó, thuận lợi trong quá trình triển khai thực hiện dự án và không làm ảnh hưởng đến đời sống của người dân.</w:t>
      </w:r>
    </w:p>
    <w:p w14:paraId="24E92A63" w14:textId="77777777" w:rsidR="001254A6" w:rsidRPr="00545B84" w:rsidRDefault="001254A6" w:rsidP="00377FBE">
      <w:pPr>
        <w:spacing w:after="60" w:line="360" w:lineRule="exact"/>
        <w:ind w:firstLine="567"/>
        <w:rPr>
          <w:szCs w:val="28"/>
        </w:rPr>
      </w:pPr>
    </w:p>
    <w:p w14:paraId="2F3293E5" w14:textId="77777777" w:rsidR="00DE7EC4" w:rsidRPr="00545B84" w:rsidRDefault="00DE7EC4" w:rsidP="00377FBE">
      <w:pPr>
        <w:widowControl w:val="0"/>
        <w:spacing w:before="60" w:after="60" w:line="288" w:lineRule="auto"/>
        <w:ind w:firstLine="709"/>
        <w:rPr>
          <w:b/>
          <w:i/>
          <w:szCs w:val="28"/>
        </w:rPr>
      </w:pPr>
      <w:r w:rsidRPr="00545B84">
        <w:rPr>
          <w:b/>
          <w:i/>
          <w:szCs w:val="28"/>
        </w:rPr>
        <w:t>b. Nguồn lực phát triển:</w:t>
      </w:r>
    </w:p>
    <w:p w14:paraId="426079D4" w14:textId="77777777" w:rsidR="00DE7EC4" w:rsidRPr="00545B84" w:rsidRDefault="00DE7EC4" w:rsidP="00377FBE">
      <w:pPr>
        <w:widowControl w:val="0"/>
        <w:spacing w:line="288" w:lineRule="auto"/>
        <w:ind w:firstLine="709"/>
        <w:rPr>
          <w:szCs w:val="28"/>
        </w:rPr>
      </w:pPr>
      <w:r w:rsidRPr="00545B84">
        <w:rPr>
          <w:szCs w:val="28"/>
        </w:rPr>
        <w:t>- Theo Kế hoạch số 100/KH-UBND ngày 26 tháng 5 năm 2022 của Ủy ban nhân dân tỉnh Hậu Giang về việc triển khai thực hiện Chương trình mục tiêu quốc gia xây dựng nông thôn mới tỉnh Hậu Giang, giai đoạn 2021- 2025.</w:t>
      </w:r>
    </w:p>
    <w:p w14:paraId="0A2E985B" w14:textId="77777777" w:rsidR="00DE7EC4" w:rsidRPr="00545B84" w:rsidRDefault="00DE7EC4" w:rsidP="00377FBE">
      <w:pPr>
        <w:widowControl w:val="0"/>
        <w:spacing w:line="288" w:lineRule="auto"/>
        <w:ind w:firstLine="709"/>
        <w:rPr>
          <w:szCs w:val="28"/>
        </w:rPr>
      </w:pPr>
      <w:r w:rsidRPr="00545B84">
        <w:rPr>
          <w:szCs w:val="28"/>
        </w:rPr>
        <w:t>- Theo Kế hoạch số 142/KH-UBND ngày 06 tháng 7 năm 2022 của Ủy ban nhân dân thành phố Vị Thanh về việc triển khai thực hiện Chương trình mục tiêu quốc gia xây dựng nông thôn mới thành phố Vị Thanh, giai đoạn 2021-2025: Tập trung nguồn lực đầu tư các tuyến đường giao thông trọng yếu tại các đô thị thu hút đầu tư, khai thác quỹ đất hai bên đường, gia tăng các nguồn lực tài chính để đầu tư các cơ sở hạ tầng đô thị.</w:t>
      </w:r>
    </w:p>
    <w:p w14:paraId="38978279" w14:textId="77777777" w:rsidR="00DE7EC4" w:rsidRPr="00545B84" w:rsidRDefault="00DE7EC4" w:rsidP="00377FBE">
      <w:pPr>
        <w:pStyle w:val="BodyTextIndent"/>
        <w:widowControl/>
        <w:spacing w:after="60" w:line="288" w:lineRule="auto"/>
        <w:rPr>
          <w:rFonts w:ascii="Times New Roman" w:hAnsi="Times New Roman"/>
          <w:b/>
          <w:szCs w:val="28"/>
        </w:rPr>
      </w:pPr>
      <w:bookmarkStart w:id="87" w:name="_Toc120173273"/>
      <w:bookmarkStart w:id="88" w:name="_Toc120174101"/>
      <w:bookmarkStart w:id="89" w:name="_Toc129960622"/>
      <w:bookmarkStart w:id="90" w:name="_Toc137921482"/>
      <w:bookmarkStart w:id="91" w:name="_Toc146653884"/>
      <w:r w:rsidRPr="00545B84">
        <w:rPr>
          <w:rFonts w:ascii="Times New Roman" w:hAnsi="Times New Roman"/>
          <w:b/>
          <w:szCs w:val="28"/>
        </w:rPr>
        <w:t>2. Thế mạnh:</w:t>
      </w:r>
      <w:bookmarkEnd w:id="87"/>
      <w:bookmarkEnd w:id="88"/>
      <w:bookmarkEnd w:id="89"/>
      <w:bookmarkEnd w:id="90"/>
      <w:bookmarkEnd w:id="91"/>
    </w:p>
    <w:p w14:paraId="27752444" w14:textId="77777777" w:rsidR="00DE7EC4" w:rsidRPr="00545B84" w:rsidRDefault="00DE7EC4" w:rsidP="00377FBE">
      <w:pPr>
        <w:widowControl w:val="0"/>
        <w:spacing w:line="288" w:lineRule="auto"/>
        <w:ind w:firstLine="709"/>
        <w:rPr>
          <w:szCs w:val="28"/>
        </w:rPr>
      </w:pPr>
      <w:r w:rsidRPr="00545B84">
        <w:rPr>
          <w:szCs w:val="28"/>
        </w:rPr>
        <w:t>- Vị trí địa lý thuận lợi: nằm trong khu vực Trung tâm xã thuận lợi về kết nối giao thông thủy, giao thông bộ.</w:t>
      </w:r>
    </w:p>
    <w:p w14:paraId="53FD030B" w14:textId="77777777" w:rsidR="00DE7EC4" w:rsidRPr="00545B84" w:rsidRDefault="00DE7EC4" w:rsidP="00377FBE">
      <w:pPr>
        <w:widowControl w:val="0"/>
        <w:spacing w:line="288" w:lineRule="auto"/>
        <w:ind w:firstLine="709"/>
        <w:rPr>
          <w:szCs w:val="28"/>
        </w:rPr>
      </w:pPr>
      <w:r w:rsidRPr="00545B84">
        <w:rPr>
          <w:szCs w:val="28"/>
        </w:rPr>
        <w:t>- Khu đất quy hoạch chủ yếu là đất trống, đất công, không ảnh hưởng đến nhiều đến nhà dân, thuận lợi trong quá trình triển khai thực hiện dự án.</w:t>
      </w:r>
    </w:p>
    <w:p w14:paraId="2C6A9BA2" w14:textId="7CFE2428" w:rsidR="00DE7EC4" w:rsidRPr="00545B84" w:rsidRDefault="00DE7EC4" w:rsidP="00377FBE">
      <w:pPr>
        <w:widowControl w:val="0"/>
        <w:spacing w:line="288" w:lineRule="auto"/>
        <w:ind w:firstLine="709"/>
        <w:rPr>
          <w:szCs w:val="28"/>
        </w:rPr>
      </w:pPr>
      <w:r w:rsidRPr="00545B84">
        <w:rPr>
          <w:szCs w:val="28"/>
        </w:rPr>
        <w:t>- Khu đất quy hoạch nằm trong phạm vi quy hoạch chung xã vì vậy việc tổ chức không gian quy hoạch, kết nối giữa các khu chức năng trong khu vực rất thuận lợi.</w:t>
      </w:r>
    </w:p>
    <w:p w14:paraId="3CBE1894" w14:textId="03E68767" w:rsidR="002520C9" w:rsidRPr="00545B84" w:rsidRDefault="002520C9" w:rsidP="00377FBE">
      <w:pPr>
        <w:widowControl w:val="0"/>
        <w:spacing w:line="288" w:lineRule="auto"/>
        <w:ind w:firstLine="709"/>
        <w:rPr>
          <w:szCs w:val="28"/>
        </w:rPr>
      </w:pPr>
      <w:r w:rsidRPr="00545B84">
        <w:rPr>
          <w:szCs w:val="28"/>
        </w:rPr>
        <w:t>- Trong khu vực trung tâm xã đã hình thành tương đối hoàn chỉnh Dự án chợ xã Hỏa Lựu.</w:t>
      </w:r>
    </w:p>
    <w:p w14:paraId="10E15924" w14:textId="77777777" w:rsidR="00DE7EC4" w:rsidRPr="00545B84" w:rsidRDefault="00DE7EC4" w:rsidP="00377FBE">
      <w:pPr>
        <w:widowControl w:val="0"/>
        <w:spacing w:line="288" w:lineRule="auto"/>
        <w:ind w:firstLine="709"/>
        <w:rPr>
          <w:szCs w:val="28"/>
        </w:rPr>
      </w:pPr>
      <w:r w:rsidRPr="00545B84">
        <w:rPr>
          <w:szCs w:val="28"/>
        </w:rPr>
        <w:t>- Trong phạm vi khu quy hoạch và xung quanh khu quy hoạch có các điều kiện hạ tầng xã hội (như UBND xã, trạm cấp nước, cấp điện, cấp nước..) để đẩy mạnh đô thị hóa trong điều kiện hiện nay.</w:t>
      </w:r>
    </w:p>
    <w:p w14:paraId="302571E7" w14:textId="77777777" w:rsidR="00DE7EC4" w:rsidRPr="00545B84" w:rsidRDefault="00DE7EC4" w:rsidP="00377FBE">
      <w:pPr>
        <w:pStyle w:val="BodyTextIndent"/>
        <w:widowControl/>
        <w:spacing w:after="60" w:line="288" w:lineRule="auto"/>
        <w:rPr>
          <w:rFonts w:ascii="Times New Roman" w:hAnsi="Times New Roman"/>
          <w:b/>
          <w:szCs w:val="28"/>
        </w:rPr>
      </w:pPr>
      <w:bookmarkStart w:id="92" w:name="_Toc120173274"/>
      <w:bookmarkStart w:id="93" w:name="_Toc120174102"/>
      <w:bookmarkStart w:id="94" w:name="_Toc129960623"/>
      <w:bookmarkStart w:id="95" w:name="_Toc137921483"/>
      <w:bookmarkStart w:id="96" w:name="_Toc146653885"/>
      <w:r w:rsidRPr="00545B84">
        <w:rPr>
          <w:rFonts w:ascii="Times New Roman" w:hAnsi="Times New Roman"/>
          <w:b/>
          <w:szCs w:val="28"/>
        </w:rPr>
        <w:t>3. Điểm yếu:</w:t>
      </w:r>
      <w:bookmarkEnd w:id="92"/>
      <w:bookmarkEnd w:id="93"/>
      <w:bookmarkEnd w:id="94"/>
      <w:bookmarkEnd w:id="95"/>
      <w:bookmarkEnd w:id="96"/>
    </w:p>
    <w:p w14:paraId="278F6AC2" w14:textId="77777777" w:rsidR="00DE7EC4" w:rsidRPr="00545B84" w:rsidRDefault="00DE7EC4" w:rsidP="00377FBE">
      <w:pPr>
        <w:widowControl w:val="0"/>
        <w:spacing w:line="288" w:lineRule="auto"/>
        <w:ind w:firstLine="709"/>
        <w:rPr>
          <w:szCs w:val="28"/>
        </w:rPr>
      </w:pPr>
      <w:bookmarkStart w:id="97" w:name="_Toc120173275"/>
      <w:bookmarkStart w:id="98" w:name="_Toc120174103"/>
      <w:bookmarkStart w:id="99" w:name="_Toc129960624"/>
      <w:r w:rsidRPr="00545B84">
        <w:rPr>
          <w:szCs w:val="28"/>
        </w:rPr>
        <w:t xml:space="preserve">- Nền đất thấp, tốn nhiều chi phí để san nền đến cao độ thiết kế. </w:t>
      </w:r>
    </w:p>
    <w:p w14:paraId="43FF6506" w14:textId="77777777" w:rsidR="00DE7EC4" w:rsidRPr="00545B84" w:rsidRDefault="00DE7EC4" w:rsidP="00377FBE">
      <w:pPr>
        <w:widowControl w:val="0"/>
        <w:spacing w:line="288" w:lineRule="auto"/>
        <w:ind w:firstLine="709"/>
        <w:rPr>
          <w:szCs w:val="28"/>
        </w:rPr>
      </w:pPr>
      <w:r w:rsidRPr="00545B84">
        <w:rPr>
          <w:szCs w:val="28"/>
        </w:rPr>
        <w:t>- Cao độ hiện trạng các công trình xây dựng trong khu vực quy hoạch thấp, do đó khi đầu tư xây dựng đường giao thông theo cao độ tính toán tại thời điểm hiện tại ít nhiều sẽ ảnh hưởng đến cuộc sống của người dân và tốn một khoảng chi phí để nâng cao độ nhà ở cho phù hợp theo cao độ đường tại thời điểm hiện tại</w:t>
      </w:r>
    </w:p>
    <w:p w14:paraId="37D37B23" w14:textId="77777777" w:rsidR="00DE7EC4" w:rsidRPr="00545B84" w:rsidRDefault="00DE7EC4" w:rsidP="00377FBE">
      <w:pPr>
        <w:widowControl w:val="0"/>
        <w:spacing w:line="288" w:lineRule="auto"/>
        <w:ind w:firstLine="709"/>
        <w:rPr>
          <w:szCs w:val="28"/>
        </w:rPr>
      </w:pPr>
      <w:r w:rsidRPr="00545B84">
        <w:rPr>
          <w:szCs w:val="28"/>
        </w:rPr>
        <w:t>- Hệ thống hạ tầng kỹ thuật chưa có, vì vậy chi phí đầu tư cơ sở hạ tầng kỹ thuật cao.</w:t>
      </w:r>
    </w:p>
    <w:p w14:paraId="4727AD07" w14:textId="77777777" w:rsidR="00DE7EC4" w:rsidRPr="00545B84" w:rsidRDefault="00DE7EC4" w:rsidP="00377FBE">
      <w:pPr>
        <w:widowControl w:val="0"/>
        <w:spacing w:line="288" w:lineRule="auto"/>
        <w:ind w:firstLine="709"/>
        <w:rPr>
          <w:szCs w:val="28"/>
        </w:rPr>
      </w:pPr>
      <w:r w:rsidRPr="00545B84">
        <w:rPr>
          <w:szCs w:val="28"/>
        </w:rPr>
        <w:lastRenderedPageBreak/>
        <w:t>- Chịu tác động tiêu cực trực tiếp từ các yếu tố tự nhiên.</w:t>
      </w:r>
    </w:p>
    <w:p w14:paraId="5825D20A" w14:textId="77777777" w:rsidR="00DE7EC4" w:rsidRPr="00545B84" w:rsidRDefault="00DE7EC4" w:rsidP="00377FBE">
      <w:pPr>
        <w:widowControl w:val="0"/>
        <w:spacing w:line="288" w:lineRule="auto"/>
        <w:ind w:firstLine="709"/>
        <w:rPr>
          <w:szCs w:val="28"/>
        </w:rPr>
      </w:pPr>
      <w:r w:rsidRPr="00545B84">
        <w:rPr>
          <w:szCs w:val="28"/>
        </w:rPr>
        <w:t>- Hạ tầng kỹ thuật còn hạn chế, chưa được đầu tư.</w:t>
      </w:r>
    </w:p>
    <w:p w14:paraId="3DF7A412" w14:textId="77777777" w:rsidR="00DE7EC4" w:rsidRPr="00545B84" w:rsidRDefault="00DE7EC4" w:rsidP="00377FBE">
      <w:pPr>
        <w:widowControl w:val="0"/>
        <w:spacing w:line="288" w:lineRule="auto"/>
        <w:ind w:firstLine="709"/>
        <w:rPr>
          <w:szCs w:val="28"/>
        </w:rPr>
      </w:pPr>
      <w:r w:rsidRPr="00545B84">
        <w:rPr>
          <w:szCs w:val="28"/>
        </w:rPr>
        <w:t>- Chưa có kế hoạch đầu tư cụ thể, thiếu chiến lược phát triển chung mang tính định hướng và đồng bộ.</w:t>
      </w:r>
    </w:p>
    <w:p w14:paraId="605E2998" w14:textId="77777777" w:rsidR="00DE7EC4" w:rsidRPr="00545B84" w:rsidRDefault="00DE7EC4" w:rsidP="00377FBE">
      <w:pPr>
        <w:widowControl w:val="0"/>
        <w:spacing w:line="288" w:lineRule="auto"/>
        <w:ind w:firstLine="709"/>
        <w:rPr>
          <w:szCs w:val="28"/>
        </w:rPr>
      </w:pPr>
      <w:r w:rsidRPr="00545B84">
        <w:rPr>
          <w:szCs w:val="28"/>
        </w:rPr>
        <w:t>- Các giá trị bản sắc chưa rõ ràng và ít được phát huy.</w:t>
      </w:r>
    </w:p>
    <w:p w14:paraId="176E8B01" w14:textId="77777777" w:rsidR="00DE7EC4" w:rsidRPr="00545B84" w:rsidRDefault="00DE7EC4" w:rsidP="00377FBE">
      <w:pPr>
        <w:widowControl w:val="0"/>
        <w:spacing w:line="288" w:lineRule="auto"/>
        <w:ind w:firstLine="709"/>
        <w:rPr>
          <w:szCs w:val="28"/>
        </w:rPr>
      </w:pPr>
      <w:r w:rsidRPr="00545B84">
        <w:rPr>
          <w:szCs w:val="28"/>
        </w:rPr>
        <w:t>- Tiểu thủ công nghiệp và dịch vụ có quy mô sản xuất nhỏ, thiếu tập trung và mang tính tự phát, trang thiết bị và kỹ thuật còn lạc hậu.</w:t>
      </w:r>
    </w:p>
    <w:p w14:paraId="06D77697" w14:textId="67EEA730" w:rsidR="00DE7EC4" w:rsidRPr="00545B84" w:rsidRDefault="00DE7EC4" w:rsidP="00377FBE">
      <w:pPr>
        <w:widowControl w:val="0"/>
        <w:spacing w:line="288" w:lineRule="auto"/>
        <w:ind w:firstLine="709"/>
        <w:rPr>
          <w:szCs w:val="28"/>
        </w:rPr>
      </w:pPr>
      <w:r w:rsidRPr="00545B84">
        <w:rPr>
          <w:szCs w:val="28"/>
        </w:rPr>
        <w:t xml:space="preserve">- Mật độ dân cư trên địa bàn xã còn thấp, thu nhập và đời sống tuy có được cải thiện, khả năng tích lũy đầu tư mở rộng sản xuất không cao. </w:t>
      </w:r>
    </w:p>
    <w:p w14:paraId="301B3F47" w14:textId="325A340B" w:rsidR="00DE7EC4" w:rsidRPr="00545B84" w:rsidRDefault="00DE7EC4" w:rsidP="00E50DDB">
      <w:pPr>
        <w:pStyle w:val="BodyTextIndent"/>
        <w:widowControl/>
        <w:spacing w:after="60" w:line="288" w:lineRule="auto"/>
        <w:outlineLvl w:val="0"/>
        <w:rPr>
          <w:rFonts w:ascii="Times New Roman" w:hAnsi="Times New Roman"/>
          <w:b/>
          <w:szCs w:val="28"/>
        </w:rPr>
      </w:pPr>
      <w:bookmarkStart w:id="100" w:name="_Toc137921484"/>
      <w:bookmarkStart w:id="101" w:name="_Toc146653886"/>
      <w:bookmarkStart w:id="102" w:name="_Toc250086977"/>
      <w:r w:rsidRPr="00545B84">
        <w:rPr>
          <w:rFonts w:ascii="Times New Roman" w:hAnsi="Times New Roman"/>
          <w:b/>
          <w:szCs w:val="28"/>
        </w:rPr>
        <w:t>4. Cơ hội:</w:t>
      </w:r>
      <w:bookmarkEnd w:id="97"/>
      <w:bookmarkEnd w:id="98"/>
      <w:bookmarkEnd w:id="99"/>
      <w:bookmarkEnd w:id="100"/>
      <w:bookmarkEnd w:id="101"/>
      <w:bookmarkEnd w:id="102"/>
    </w:p>
    <w:p w14:paraId="2057504D" w14:textId="77777777" w:rsidR="00DE7EC4" w:rsidRPr="00545B84" w:rsidRDefault="00DE7EC4" w:rsidP="00377FBE">
      <w:pPr>
        <w:widowControl w:val="0"/>
        <w:spacing w:line="288" w:lineRule="auto"/>
        <w:ind w:firstLine="709"/>
        <w:rPr>
          <w:szCs w:val="28"/>
        </w:rPr>
      </w:pPr>
      <w:r w:rsidRPr="00545B84">
        <w:rPr>
          <w:szCs w:val="28"/>
        </w:rPr>
        <w:t>- Là đô thị thuộc Trung tâm xã nên cơ hội thu hút các nhà đầu tư vào xây dựng các dự án mang tính khả thi cao.</w:t>
      </w:r>
    </w:p>
    <w:p w14:paraId="0CCBF41C" w14:textId="7D0BB8DF" w:rsidR="00635DAC" w:rsidRPr="00545B84" w:rsidRDefault="00DE7EC4" w:rsidP="00377FBE">
      <w:pPr>
        <w:widowControl w:val="0"/>
        <w:spacing w:line="288" w:lineRule="auto"/>
        <w:ind w:firstLine="709"/>
        <w:rPr>
          <w:szCs w:val="28"/>
        </w:rPr>
      </w:pPr>
      <w:r w:rsidRPr="00545B84">
        <w:rPr>
          <w:szCs w:val="28"/>
        </w:rPr>
        <w:t xml:space="preserve">- Trung xã Hỏa </w:t>
      </w:r>
      <w:r w:rsidR="00E50DDB" w:rsidRPr="00545B84">
        <w:rPr>
          <w:szCs w:val="28"/>
        </w:rPr>
        <w:t>Lựu</w:t>
      </w:r>
      <w:r w:rsidRPr="00545B84">
        <w:rPr>
          <w:szCs w:val="28"/>
        </w:rPr>
        <w:t xml:space="preserve"> </w:t>
      </w:r>
      <w:r w:rsidR="00A160E5" w:rsidRPr="00545B84">
        <w:rPr>
          <w:szCs w:val="28"/>
        </w:rPr>
        <w:t>nói riêng và xã Hỏa Lựu nói chung n</w:t>
      </w:r>
      <w:r w:rsidR="00635DAC" w:rsidRPr="00545B84">
        <w:rPr>
          <w:szCs w:val="28"/>
        </w:rPr>
        <w:t>ằ</w:t>
      </w:r>
      <w:r w:rsidR="00A160E5" w:rsidRPr="00545B84">
        <w:rPr>
          <w:szCs w:val="28"/>
        </w:rPr>
        <w:t xml:space="preserve">m phía </w:t>
      </w:r>
      <w:r w:rsidR="00635DAC" w:rsidRPr="00545B84">
        <w:rPr>
          <w:szCs w:val="28"/>
        </w:rPr>
        <w:t>Đông Nam thành phố Vị Thanh tiếp giáp với Huyện Long Mỹ nên</w:t>
      </w:r>
      <w:r w:rsidR="00FC5D12" w:rsidRPr="00545B84">
        <w:rPr>
          <w:szCs w:val="28"/>
        </w:rPr>
        <w:t xml:space="preserve"> ưu tiên phát triển khu vực này để tạo thế cân bằng cho toàn khu vực thành phố.</w:t>
      </w:r>
    </w:p>
    <w:p w14:paraId="17AED9E8" w14:textId="77777777" w:rsidR="00DE7EC4" w:rsidRPr="00545B84" w:rsidRDefault="00DE7EC4" w:rsidP="00377FBE">
      <w:pPr>
        <w:pStyle w:val="BodyTextIndent"/>
        <w:widowControl/>
        <w:spacing w:after="60" w:line="288" w:lineRule="auto"/>
        <w:outlineLvl w:val="0"/>
        <w:rPr>
          <w:rFonts w:ascii="Times New Roman" w:hAnsi="Times New Roman"/>
          <w:b/>
          <w:szCs w:val="28"/>
        </w:rPr>
      </w:pPr>
      <w:bookmarkStart w:id="103" w:name="_Toc120173276"/>
      <w:bookmarkStart w:id="104" w:name="_Toc120174104"/>
      <w:bookmarkStart w:id="105" w:name="_Toc129960625"/>
      <w:bookmarkStart w:id="106" w:name="_Toc137921485"/>
      <w:bookmarkStart w:id="107" w:name="_Toc146653887"/>
      <w:bookmarkStart w:id="108" w:name="_Toc250086978"/>
      <w:r w:rsidRPr="00545B84">
        <w:rPr>
          <w:rFonts w:ascii="Times New Roman" w:hAnsi="Times New Roman"/>
          <w:b/>
          <w:szCs w:val="28"/>
        </w:rPr>
        <w:t>5. Thách thức:</w:t>
      </w:r>
      <w:bookmarkEnd w:id="103"/>
      <w:bookmarkEnd w:id="104"/>
      <w:bookmarkEnd w:id="105"/>
      <w:bookmarkEnd w:id="106"/>
      <w:bookmarkEnd w:id="107"/>
      <w:bookmarkEnd w:id="108"/>
    </w:p>
    <w:p w14:paraId="29EA6290" w14:textId="77777777" w:rsidR="00DE7EC4" w:rsidRPr="00545B84" w:rsidRDefault="00DE7EC4" w:rsidP="009B377B">
      <w:pPr>
        <w:widowControl w:val="0"/>
        <w:spacing w:line="288" w:lineRule="auto"/>
        <w:ind w:firstLine="709"/>
        <w:rPr>
          <w:szCs w:val="28"/>
        </w:rPr>
      </w:pPr>
      <w:r w:rsidRPr="00545B84">
        <w:rPr>
          <w:szCs w:val="28"/>
        </w:rPr>
        <w:t>- Nguồn vốn đầu tư lớn.</w:t>
      </w:r>
    </w:p>
    <w:p w14:paraId="1FD3FA84" w14:textId="7A94D1D8" w:rsidR="00DE7EC4" w:rsidRPr="00545B84" w:rsidRDefault="00DE7EC4" w:rsidP="009B377B">
      <w:pPr>
        <w:widowControl w:val="0"/>
        <w:spacing w:line="288" w:lineRule="auto"/>
        <w:ind w:firstLine="709"/>
        <w:rPr>
          <w:szCs w:val="28"/>
        </w:rPr>
      </w:pPr>
      <w:r w:rsidRPr="00545B84">
        <w:rPr>
          <w:szCs w:val="28"/>
        </w:rPr>
        <w:t xml:space="preserve">- Sự đồng bộ trong phát triển đô thị giữa các khu vực lân cận chưa được </w:t>
      </w:r>
      <w:r w:rsidR="009E7207" w:rsidRPr="00545B84">
        <w:rPr>
          <w:szCs w:val="28"/>
        </w:rPr>
        <w:t xml:space="preserve">đầu </w:t>
      </w:r>
      <w:r w:rsidRPr="00545B84">
        <w:rPr>
          <w:szCs w:val="28"/>
        </w:rPr>
        <w:t>tư.</w:t>
      </w:r>
    </w:p>
    <w:p w14:paraId="223E6961" w14:textId="77777777" w:rsidR="00DE7EC4" w:rsidRPr="00545B84" w:rsidRDefault="00DE7EC4" w:rsidP="009B377B">
      <w:pPr>
        <w:widowControl w:val="0"/>
        <w:spacing w:line="288" w:lineRule="auto"/>
        <w:ind w:firstLine="709"/>
        <w:rPr>
          <w:szCs w:val="28"/>
        </w:rPr>
      </w:pPr>
      <w:r w:rsidRPr="00545B84">
        <w:rPr>
          <w:szCs w:val="28"/>
        </w:rPr>
        <w:t>- Phát triển các khu chức năng, các cơ sở hạ tầng đô thị chưa cân bằng với phát triển đô thị</w:t>
      </w:r>
    </w:p>
    <w:p w14:paraId="4F5D7665" w14:textId="77777777" w:rsidR="00DE7EC4" w:rsidRPr="00545B84" w:rsidRDefault="00DE7EC4" w:rsidP="009B377B">
      <w:pPr>
        <w:widowControl w:val="0"/>
        <w:spacing w:line="288" w:lineRule="auto"/>
        <w:ind w:firstLine="709"/>
        <w:rPr>
          <w:szCs w:val="28"/>
        </w:rPr>
      </w:pPr>
      <w:r w:rsidRPr="00545B84">
        <w:rPr>
          <w:szCs w:val="28"/>
        </w:rPr>
        <w:t>- Công tác quản lý xây dựng, quản lý môi trường cần phải tập trung nhiều hơn khi quy hoạch được duyệt.</w:t>
      </w:r>
    </w:p>
    <w:p w14:paraId="3AFEC944" w14:textId="77777777" w:rsidR="002E66CA" w:rsidRPr="00545B84" w:rsidRDefault="002E66CA">
      <w:pPr>
        <w:jc w:val="left"/>
        <w:rPr>
          <w:b/>
          <w:snapToGrid w:val="0"/>
          <w:szCs w:val="28"/>
        </w:rPr>
      </w:pPr>
      <w:bookmarkStart w:id="109" w:name="_Toc146653888"/>
      <w:bookmarkStart w:id="110" w:name="_Toc250086979"/>
      <w:bookmarkStart w:id="111" w:name="_Toc443639883"/>
      <w:bookmarkStart w:id="112" w:name="_Toc102591165"/>
      <w:bookmarkEnd w:id="34"/>
      <w:bookmarkEnd w:id="35"/>
      <w:bookmarkEnd w:id="60"/>
      <w:bookmarkEnd w:id="61"/>
      <w:r w:rsidRPr="00545B84">
        <w:rPr>
          <w:b/>
          <w:szCs w:val="28"/>
        </w:rPr>
        <w:br w:type="page"/>
      </w:r>
    </w:p>
    <w:p w14:paraId="2C35CA28" w14:textId="1AE76AF4" w:rsidR="00032A02" w:rsidRPr="00545B84" w:rsidRDefault="00032A02" w:rsidP="00032A02">
      <w:pPr>
        <w:pStyle w:val="Heading1"/>
        <w:numPr>
          <w:ilvl w:val="0"/>
          <w:numId w:val="0"/>
        </w:numPr>
        <w:tabs>
          <w:tab w:val="center" w:pos="4536"/>
        </w:tabs>
        <w:spacing w:line="288" w:lineRule="auto"/>
        <w:jc w:val="center"/>
        <w:rPr>
          <w:rFonts w:ascii="Times New Roman" w:hAnsi="Times New Roman"/>
          <w:b/>
          <w:bCs/>
          <w:sz w:val="28"/>
          <w:szCs w:val="28"/>
        </w:rPr>
      </w:pPr>
      <w:r w:rsidRPr="00545B84">
        <w:rPr>
          <w:rFonts w:ascii="Times New Roman" w:hAnsi="Times New Roman"/>
          <w:b/>
          <w:sz w:val="28"/>
          <w:szCs w:val="28"/>
        </w:rPr>
        <w:lastRenderedPageBreak/>
        <w:t>PHẦN II</w:t>
      </w:r>
      <w:bookmarkEnd w:id="109"/>
      <w:bookmarkEnd w:id="110"/>
    </w:p>
    <w:p w14:paraId="26992372" w14:textId="10125DFF" w:rsidR="00032A02" w:rsidRPr="00545B84" w:rsidRDefault="009B377B" w:rsidP="00032A02">
      <w:pPr>
        <w:pStyle w:val="Heading1"/>
        <w:numPr>
          <w:ilvl w:val="0"/>
          <w:numId w:val="0"/>
        </w:numPr>
        <w:tabs>
          <w:tab w:val="center" w:pos="4678"/>
        </w:tabs>
        <w:spacing w:line="288" w:lineRule="auto"/>
        <w:ind w:right="708" w:firstLine="851"/>
        <w:jc w:val="center"/>
        <w:rPr>
          <w:rFonts w:ascii="Times New Roman" w:hAnsi="Times New Roman"/>
          <w:b/>
          <w:bCs/>
          <w:sz w:val="28"/>
          <w:szCs w:val="28"/>
        </w:rPr>
      </w:pPr>
      <w:bookmarkStart w:id="113" w:name="_Toc146653889"/>
      <w:bookmarkStart w:id="114" w:name="_Toc250086980"/>
      <w:r w:rsidRPr="00545B84">
        <w:rPr>
          <w:rFonts w:ascii="Times New Roman" w:hAnsi="Times New Roman"/>
          <w:b/>
          <w:bCs/>
          <w:sz w:val="28"/>
          <w:szCs w:val="28"/>
        </w:rPr>
        <w:t>MỤC TIÊU VÀ</w:t>
      </w:r>
      <w:r w:rsidR="00032A02" w:rsidRPr="00545B84">
        <w:rPr>
          <w:rFonts w:ascii="Times New Roman" w:hAnsi="Times New Roman"/>
          <w:b/>
          <w:bCs/>
          <w:sz w:val="28"/>
          <w:szCs w:val="28"/>
        </w:rPr>
        <w:t xml:space="preserve"> QUAN ĐIỂM LẬP QUY HOẠCH</w:t>
      </w:r>
      <w:bookmarkEnd w:id="113"/>
      <w:bookmarkEnd w:id="114"/>
    </w:p>
    <w:p w14:paraId="7CF93CD5" w14:textId="77777777" w:rsidR="00032A02" w:rsidRPr="00545B84" w:rsidRDefault="00032A02" w:rsidP="00032A02"/>
    <w:p w14:paraId="5FBD93E0" w14:textId="4BEE8A79" w:rsidR="00032A02" w:rsidRPr="00545B84" w:rsidRDefault="009B377B" w:rsidP="00032A02">
      <w:pPr>
        <w:pStyle w:val="BodyTextIndent"/>
        <w:widowControl/>
        <w:spacing w:after="60" w:line="288" w:lineRule="auto"/>
        <w:outlineLvl w:val="0"/>
        <w:rPr>
          <w:rFonts w:ascii="Times New Roman" w:hAnsi="Times New Roman"/>
          <w:b/>
          <w:szCs w:val="28"/>
        </w:rPr>
      </w:pPr>
      <w:bookmarkStart w:id="115" w:name="_Toc146653890"/>
      <w:bookmarkStart w:id="116" w:name="_Toc250086981"/>
      <w:r w:rsidRPr="00545B84">
        <w:rPr>
          <w:rFonts w:ascii="Times New Roman" w:hAnsi="Times New Roman"/>
          <w:b/>
          <w:szCs w:val="28"/>
        </w:rPr>
        <w:t>I. Mục tiêu</w:t>
      </w:r>
      <w:r w:rsidR="00032A02" w:rsidRPr="00545B84">
        <w:rPr>
          <w:rFonts w:ascii="Times New Roman" w:hAnsi="Times New Roman"/>
          <w:b/>
          <w:szCs w:val="28"/>
        </w:rPr>
        <w:t>, yêu cầu và quan điểm lập quy hoạch:</w:t>
      </w:r>
      <w:bookmarkEnd w:id="115"/>
      <w:bookmarkEnd w:id="116"/>
    </w:p>
    <w:p w14:paraId="06DEEE8A" w14:textId="22B80A2C" w:rsidR="00032A02" w:rsidRPr="00545B84" w:rsidRDefault="00032A02" w:rsidP="00032A02">
      <w:pPr>
        <w:pStyle w:val="BodyTextIndent"/>
        <w:widowControl/>
        <w:spacing w:after="60" w:line="288" w:lineRule="auto"/>
        <w:outlineLvl w:val="0"/>
        <w:rPr>
          <w:rFonts w:ascii="Times New Roman" w:hAnsi="Times New Roman"/>
          <w:b/>
          <w:i/>
          <w:szCs w:val="28"/>
        </w:rPr>
      </w:pPr>
      <w:bookmarkStart w:id="117" w:name="_Toc250086982"/>
      <w:r w:rsidRPr="00545B84">
        <w:rPr>
          <w:rFonts w:ascii="Times New Roman" w:hAnsi="Times New Roman"/>
          <w:b/>
          <w:i/>
          <w:szCs w:val="28"/>
        </w:rPr>
        <w:t>1. Mục tiêu của việc lập đồ án quy hoạch chi tiết:</w:t>
      </w:r>
      <w:bookmarkEnd w:id="117"/>
    </w:p>
    <w:p w14:paraId="3171E8C5" w14:textId="1A9E1646" w:rsidR="00032A02" w:rsidRPr="00545B84" w:rsidRDefault="00032A02" w:rsidP="00032A02">
      <w:pPr>
        <w:spacing w:line="288" w:lineRule="auto"/>
        <w:ind w:firstLine="720"/>
        <w:rPr>
          <w:rStyle w:val="fontstyle01"/>
          <w:color w:val="auto"/>
        </w:rPr>
      </w:pPr>
      <w:r w:rsidRPr="00545B84">
        <w:rPr>
          <w:rStyle w:val="fontstyle01"/>
          <w:color w:val="auto"/>
        </w:rPr>
        <w:t xml:space="preserve">Xây dựng </w:t>
      </w:r>
      <w:r w:rsidRPr="00545B84">
        <w:rPr>
          <w:rFonts w:eastAsia="MS Mincho"/>
          <w:szCs w:val="28"/>
        </w:rPr>
        <w:t xml:space="preserve">xã Hỏa </w:t>
      </w:r>
      <w:r w:rsidR="008B33D9" w:rsidRPr="00545B84">
        <w:rPr>
          <w:rFonts w:eastAsia="MS Mincho"/>
          <w:szCs w:val="28"/>
        </w:rPr>
        <w:t>Lựu</w:t>
      </w:r>
      <w:r w:rsidRPr="00545B84">
        <w:rPr>
          <w:rFonts w:eastAsia="MS Mincho"/>
          <w:szCs w:val="28"/>
        </w:rPr>
        <w:t xml:space="preserve"> theo bộ </w:t>
      </w:r>
      <w:r w:rsidRPr="00545B84">
        <w:rPr>
          <w:szCs w:val="28"/>
          <w:lang w:val="de-DE"/>
        </w:rPr>
        <w:t xml:space="preserve">tiêu chí xã nông thôn mới nâng cao và kiểu mẫu </w:t>
      </w:r>
      <w:r w:rsidRPr="00545B84">
        <w:rPr>
          <w:rFonts w:eastAsia="MS Mincho"/>
          <w:szCs w:val="28"/>
        </w:rPr>
        <w:t>nhằm</w:t>
      </w:r>
      <w:r w:rsidRPr="00545B84">
        <w:rPr>
          <w:rStyle w:val="fontstyle01"/>
          <w:color w:val="auto"/>
        </w:rPr>
        <w:t xml:space="preserve"> nâng cao đời sống vật chất và tinh thần của người dân nông thôn, xây</w:t>
      </w:r>
      <w:r w:rsidRPr="00545B84">
        <w:rPr>
          <w:szCs w:val="28"/>
        </w:rPr>
        <w:t xml:space="preserve"> </w:t>
      </w:r>
      <w:r w:rsidRPr="00545B84">
        <w:rPr>
          <w:rStyle w:val="fontstyle01"/>
          <w:color w:val="auto"/>
        </w:rPr>
        <w:t>dựng hạ tầng kinh tế - xã hội nông thôn đồng bộ và hiện đại, gắn với quá trình</w:t>
      </w:r>
      <w:r w:rsidRPr="00545B84">
        <w:rPr>
          <w:szCs w:val="28"/>
        </w:rPr>
        <w:t xml:space="preserve"> </w:t>
      </w:r>
      <w:r w:rsidRPr="00545B84">
        <w:rPr>
          <w:rStyle w:val="fontstyle01"/>
          <w:color w:val="auto"/>
        </w:rPr>
        <w:t>đô thị hóa, đẩy mạnh ứng dụng công nghệ thông tin và thích ứng với biến đổi</w:t>
      </w:r>
      <w:r w:rsidRPr="00545B84">
        <w:rPr>
          <w:szCs w:val="28"/>
        </w:rPr>
        <w:t xml:space="preserve"> </w:t>
      </w:r>
      <w:r w:rsidRPr="00545B84">
        <w:rPr>
          <w:rStyle w:val="fontstyle01"/>
          <w:color w:val="auto"/>
        </w:rPr>
        <w:t>khí hậu; đảm bảo môi trường, cảnh quan nông thôn sáng, xanh, sạch, đẹp, an</w:t>
      </w:r>
      <w:r w:rsidRPr="00545B84">
        <w:rPr>
          <w:szCs w:val="28"/>
        </w:rPr>
        <w:t xml:space="preserve"> </w:t>
      </w:r>
      <w:r w:rsidRPr="00545B84">
        <w:rPr>
          <w:rStyle w:val="fontstyle01"/>
          <w:color w:val="auto"/>
        </w:rPr>
        <w:t>toàn; đời sống nông thôn giàu bản sắc văn hóa truyền thống; đưa nông thôn</w:t>
      </w:r>
      <w:r w:rsidRPr="00545B84">
        <w:rPr>
          <w:szCs w:val="28"/>
        </w:rPr>
        <w:t xml:space="preserve"> </w:t>
      </w:r>
      <w:r w:rsidRPr="00545B84">
        <w:rPr>
          <w:rStyle w:val="fontstyle01"/>
          <w:color w:val="auto"/>
        </w:rPr>
        <w:t>trở thành nơi đáng sống.</w:t>
      </w:r>
    </w:p>
    <w:p w14:paraId="79FB8FBA" w14:textId="77777777" w:rsidR="00032A02" w:rsidRPr="00545B84" w:rsidRDefault="00032A02" w:rsidP="00032A02">
      <w:pPr>
        <w:pStyle w:val="BodyTextIndent"/>
        <w:widowControl/>
        <w:spacing w:after="60" w:line="288" w:lineRule="auto"/>
        <w:rPr>
          <w:rFonts w:ascii="Times New Roman" w:hAnsi="Times New Roman"/>
          <w:b/>
          <w:i/>
          <w:szCs w:val="28"/>
        </w:rPr>
      </w:pPr>
      <w:r w:rsidRPr="00545B84">
        <w:rPr>
          <w:rFonts w:ascii="Times New Roman" w:hAnsi="Times New Roman"/>
          <w:b/>
          <w:i/>
          <w:szCs w:val="28"/>
        </w:rPr>
        <w:t>2. Yêu cầu và quan điểm lập quy hoạch:</w:t>
      </w:r>
    </w:p>
    <w:p w14:paraId="42C5BB52" w14:textId="0E8B743A" w:rsidR="00032A02" w:rsidRPr="00545B84" w:rsidRDefault="00032A02" w:rsidP="00032A02">
      <w:pPr>
        <w:spacing w:line="288" w:lineRule="auto"/>
        <w:ind w:firstLine="720"/>
        <w:rPr>
          <w:rFonts w:eastAsia="MS Mincho"/>
          <w:szCs w:val="28"/>
          <w:lang w:val="it-IT"/>
        </w:rPr>
      </w:pPr>
      <w:r w:rsidRPr="00545B84">
        <w:rPr>
          <w:szCs w:val="28"/>
        </w:rPr>
        <w:t xml:space="preserve">Quy hoạch xây dựng Trung tâm xã </w:t>
      </w:r>
      <w:r w:rsidRPr="00545B84">
        <w:rPr>
          <w:rFonts w:eastAsia="MS Mincho"/>
          <w:szCs w:val="28"/>
        </w:rPr>
        <w:t xml:space="preserve">Hỏa </w:t>
      </w:r>
      <w:r w:rsidR="008B33D9" w:rsidRPr="00545B84">
        <w:rPr>
          <w:rFonts w:eastAsia="MS Mincho"/>
          <w:szCs w:val="28"/>
        </w:rPr>
        <w:t>Lựu</w:t>
      </w:r>
      <w:r w:rsidRPr="00545B84">
        <w:rPr>
          <w:rFonts w:eastAsia="MS Mincho"/>
          <w:szCs w:val="28"/>
        </w:rPr>
        <w:t xml:space="preserve"> </w:t>
      </w:r>
      <w:r w:rsidRPr="00545B84">
        <w:rPr>
          <w:szCs w:val="28"/>
        </w:rPr>
        <w:t xml:space="preserve">phải nghiên cứu tính toán tổ chức lại không gian mạng lưới trung tâm xã, hệ thống công trình hạ tầng kỹ thuật, hạ tầng xã hội </w:t>
      </w:r>
      <w:r w:rsidRPr="00545B84">
        <w:rPr>
          <w:szCs w:val="28"/>
          <w:lang w:val="it-IT"/>
        </w:rPr>
        <w:t xml:space="preserve">và </w:t>
      </w:r>
      <w:r w:rsidRPr="00545B84">
        <w:rPr>
          <w:szCs w:val="28"/>
        </w:rPr>
        <w:t xml:space="preserve">trên cơ sở  điều chỉnh </w:t>
      </w:r>
      <w:r w:rsidRPr="00545B84">
        <w:rPr>
          <w:szCs w:val="28"/>
          <w:lang w:val="it-IT"/>
        </w:rPr>
        <w:t xml:space="preserve">Quy hoạch xây dựng </w:t>
      </w:r>
      <w:r w:rsidR="00D56889" w:rsidRPr="00545B84">
        <w:rPr>
          <w:szCs w:val="28"/>
        </w:rPr>
        <w:t xml:space="preserve">xã </w:t>
      </w:r>
      <w:r w:rsidR="00D56889" w:rsidRPr="00545B84">
        <w:rPr>
          <w:rFonts w:eastAsia="MS Mincho"/>
          <w:szCs w:val="28"/>
        </w:rPr>
        <w:t>Hỏa Lựu</w:t>
      </w:r>
      <w:r w:rsidRPr="00545B84">
        <w:rPr>
          <w:szCs w:val="28"/>
          <w:lang w:val="it-IT"/>
        </w:rPr>
        <w:t>, thành phố Vị Thanh, tỉnh Hậu Giang đến năm 2020 (Theo mô hình Nông thôn mới)</w:t>
      </w:r>
      <w:r w:rsidRPr="00545B84">
        <w:rPr>
          <w:szCs w:val="28"/>
        </w:rPr>
        <w:t>,</w:t>
      </w:r>
      <w:r w:rsidRPr="00545B84">
        <w:rPr>
          <w:szCs w:val="28"/>
          <w:lang w:val="it-IT"/>
        </w:rPr>
        <w:t xml:space="preserve"> làm cơ sở phục vụ công tác quản lý nhà nước về quy hoạch xây dựng, lập thủ tục kêu gọi đầu tư xây dựng; đáp ứng nhu cầu </w:t>
      </w:r>
      <w:r w:rsidRPr="00545B84">
        <w:rPr>
          <w:rFonts w:eastAsia="MS Mincho"/>
          <w:szCs w:val="28"/>
          <w:lang w:val="it-IT"/>
        </w:rPr>
        <w:t>xây dựng khu dân cư mới, tạo lập bộ mặt kiến trúc có trật tự, đạt mỹ quan với cơ sở hạ tầng đồng bộ, điều kiện sinh hoạt tối ưu, xử lý tốt những tác động của dân cư đến môi trường đô thị.</w:t>
      </w:r>
    </w:p>
    <w:p w14:paraId="36B0103B" w14:textId="77777777" w:rsidR="00032A02" w:rsidRPr="00545B84" w:rsidRDefault="00032A02" w:rsidP="00032A02">
      <w:pPr>
        <w:spacing w:line="288" w:lineRule="auto"/>
        <w:ind w:firstLine="703"/>
        <w:rPr>
          <w:szCs w:val="28"/>
          <w:lang w:val="pt-BR"/>
        </w:rPr>
      </w:pPr>
      <w:r w:rsidRPr="00545B84">
        <w:rPr>
          <w:szCs w:val="28"/>
          <w:lang w:val="pt-BR"/>
        </w:rPr>
        <w:t>Cụ thể hóa định hướng phát triển kinh tế xã hội của xã trong việc phát triển xây dựng trên địa bàn xã đến năm 2030.</w:t>
      </w:r>
    </w:p>
    <w:p w14:paraId="1B6B804D" w14:textId="77777777" w:rsidR="00032A02" w:rsidRPr="00545B84" w:rsidRDefault="00032A02" w:rsidP="00032A02">
      <w:pPr>
        <w:pStyle w:val="BodyText"/>
        <w:spacing w:line="288" w:lineRule="auto"/>
        <w:ind w:firstLine="709"/>
        <w:rPr>
          <w:rFonts w:ascii="Times New Roman" w:hAnsi="Times New Roman"/>
          <w:szCs w:val="28"/>
          <w:lang w:val="it-IT"/>
        </w:rPr>
      </w:pPr>
      <w:r w:rsidRPr="00545B84">
        <w:rPr>
          <w:rFonts w:ascii="Times New Roman" w:hAnsi="Times New Roman"/>
          <w:szCs w:val="28"/>
          <w:lang w:val="it-IT"/>
        </w:rPr>
        <w:tab/>
        <w:t xml:space="preserve">Khi lập đồ án quy hoạch phải đáp ứng </w:t>
      </w:r>
      <w:r w:rsidRPr="00545B84">
        <w:rPr>
          <w:rFonts w:ascii="Times New Roman" w:hAnsi="Times New Roman"/>
          <w:szCs w:val="28"/>
        </w:rPr>
        <w:t xml:space="preserve">theo quy hoạch chung, </w:t>
      </w:r>
      <w:r w:rsidRPr="00545B84">
        <w:rPr>
          <w:rFonts w:ascii="Times New Roman" w:eastAsia="MS Mincho" w:hAnsi="Times New Roman"/>
          <w:szCs w:val="28"/>
        </w:rPr>
        <w:t xml:space="preserve">bộ </w:t>
      </w:r>
      <w:r w:rsidRPr="00545B84">
        <w:rPr>
          <w:rFonts w:ascii="Times New Roman" w:hAnsi="Times New Roman"/>
          <w:szCs w:val="28"/>
          <w:lang w:val="de-DE"/>
        </w:rPr>
        <w:t>tiêu chí xã nông thôn mới nâng cao</w:t>
      </w:r>
      <w:r w:rsidRPr="00545B84">
        <w:rPr>
          <w:rFonts w:ascii="Times New Roman" w:hAnsi="Times New Roman"/>
          <w:szCs w:val="28"/>
        </w:rPr>
        <w:t xml:space="preserve"> và phải phù hợp với Quy chuẩn xây dựng Việt Nam, </w:t>
      </w:r>
      <w:r w:rsidRPr="00545B84">
        <w:rPr>
          <w:rFonts w:ascii="Times New Roman" w:hAnsi="Times New Roman"/>
          <w:szCs w:val="28"/>
          <w:lang w:val="es-ES"/>
        </w:rPr>
        <w:t xml:space="preserve">phù hợp với Thông tư, nghị định hiện hành về việc quy định việc lập, </w:t>
      </w:r>
      <w:r w:rsidRPr="00545B84">
        <w:rPr>
          <w:rFonts w:ascii="Times New Roman" w:hAnsi="Times New Roman"/>
          <w:szCs w:val="28"/>
        </w:rPr>
        <w:t>thẩm định, phê duyệt quy hoạch xã nông thôn mới và Kế hoạch số 142/KH-UBND ngày 06 tháng 7 năm 2022 của Ủy ban nhân dân thành phố Vị Thanh về việc triển khai thực hiện Chương trình mục tiêu quốc gia xây dựng nông thôn mới thành phố Vị Thanh, giai đoạn 2021-2025</w:t>
      </w:r>
      <w:r w:rsidRPr="00545B84">
        <w:rPr>
          <w:rFonts w:ascii="Times New Roman" w:hAnsi="Times New Roman"/>
          <w:szCs w:val="28"/>
          <w:lang w:val="it-IT"/>
        </w:rPr>
        <w:t xml:space="preserve">, có sự nghiên cứu kết nối về hệ thống hạ tầng kỹ thuật, hạ tầng xã hội xung quanh để phục vụ tốt cộng đồng dân cư sống trong đô thị, có được nơi ở ổn định, góp phần phát triển kinh tế - xã hội của địa phương; </w:t>
      </w:r>
    </w:p>
    <w:p w14:paraId="0625CDC9" w14:textId="77777777" w:rsidR="00032A02" w:rsidRPr="00545B84" w:rsidRDefault="00032A02" w:rsidP="00032A02">
      <w:pPr>
        <w:spacing w:line="288" w:lineRule="auto"/>
        <w:ind w:firstLine="703"/>
        <w:rPr>
          <w:szCs w:val="28"/>
          <w:lang w:val="pt-BR"/>
        </w:rPr>
      </w:pPr>
      <w:r w:rsidRPr="00545B84">
        <w:rPr>
          <w:szCs w:val="28"/>
          <w:lang w:val="pt-BR"/>
        </w:rPr>
        <w:t>Xây dựng và phát triển không gian xã phải phù hợp với đặc điểm sinh thái, tập quán sinh hoạt, sản xuất của dân cư trong vùng và đáp ứng được các tiêu chí về nông thôn mới.</w:t>
      </w:r>
    </w:p>
    <w:p w14:paraId="73545A41" w14:textId="011D2A17" w:rsidR="00032A02" w:rsidRPr="00545B84" w:rsidRDefault="00032A02" w:rsidP="00032A02">
      <w:pPr>
        <w:pStyle w:val="PlainText"/>
        <w:spacing w:line="288" w:lineRule="auto"/>
        <w:ind w:firstLine="720"/>
        <w:rPr>
          <w:rFonts w:ascii="Times New Roman" w:eastAsia="MS Mincho" w:hAnsi="Times New Roman"/>
          <w:szCs w:val="28"/>
        </w:rPr>
      </w:pPr>
      <w:r w:rsidRPr="00545B84">
        <w:rPr>
          <w:rFonts w:ascii="Times New Roman" w:eastAsia="MS Mincho" w:hAnsi="Times New Roman"/>
          <w:szCs w:val="28"/>
        </w:rPr>
        <w:t xml:space="preserve">Yêu cầu của đồ án là định hướng xây dựng Trung tâm </w:t>
      </w:r>
      <w:r w:rsidR="00D56889" w:rsidRPr="00545B84">
        <w:rPr>
          <w:rFonts w:ascii="Times New Roman" w:eastAsia="MS Mincho" w:hAnsi="Times New Roman"/>
          <w:szCs w:val="28"/>
        </w:rPr>
        <w:t xml:space="preserve">xã Hỏa Lựu </w:t>
      </w:r>
      <w:r w:rsidRPr="00545B84">
        <w:rPr>
          <w:rFonts w:ascii="Times New Roman" w:eastAsia="MS Mincho" w:hAnsi="Times New Roman"/>
          <w:szCs w:val="28"/>
        </w:rPr>
        <w:t xml:space="preserve">thành khu dân cư mới tập trung, hiện đại, hài hòa với tổng thể chung, phát triển một cách </w:t>
      </w:r>
      <w:r w:rsidRPr="00545B84">
        <w:rPr>
          <w:rFonts w:ascii="Times New Roman" w:eastAsia="MS Mincho" w:hAnsi="Times New Roman"/>
          <w:szCs w:val="28"/>
        </w:rPr>
        <w:lastRenderedPageBreak/>
        <w:t>khách quan, bền vững. Tạo lập được bộ mặt kiến trúc có trật tự, đạt mỹ quan đô thị với cơ sở hạ tầng được xây dựng đồng bộ, điều kiện sinh hoạt tối ưu, xử lý tốt những tác động của dân cư đến môi trường đô thị. Đồng thời làm cơ sở để quản lý sử dụng đất đai, quản lý dự án đầu tư xây dựng trong địa bàn thành phố theo quy hoạch được duyệt.</w:t>
      </w:r>
    </w:p>
    <w:p w14:paraId="06175F56" w14:textId="77777777" w:rsidR="00032A02" w:rsidRPr="00545B84" w:rsidRDefault="00032A02" w:rsidP="00032A02">
      <w:pPr>
        <w:widowControl w:val="0"/>
        <w:spacing w:line="288" w:lineRule="auto"/>
        <w:ind w:firstLine="709"/>
        <w:rPr>
          <w:snapToGrid w:val="0"/>
          <w:szCs w:val="28"/>
          <w:lang w:val="it-IT"/>
        </w:rPr>
      </w:pPr>
      <w:r w:rsidRPr="00545B84">
        <w:rPr>
          <w:snapToGrid w:val="0"/>
          <w:szCs w:val="28"/>
          <w:lang w:val="it-IT"/>
        </w:rPr>
        <w:t>Tận dụng và khai thác những ưu điểm, lợi thế của địa phương, kết hợp vận dụng các tiêu chuẩn, quy chuẩn, các chính sách…, tạo môi trường sống tối ưu, tiện nghi và hiện đại cho người dân, góp phần làm tiền đề cho tiến trình đầu tư hạ tầng kỹ thuật và hạ tầng xã hội.</w:t>
      </w:r>
    </w:p>
    <w:p w14:paraId="49B11320" w14:textId="77777777" w:rsidR="00032A02" w:rsidRPr="00545B84" w:rsidRDefault="00032A02" w:rsidP="00032A02">
      <w:pPr>
        <w:pStyle w:val="PlainText"/>
        <w:spacing w:line="288" w:lineRule="auto"/>
        <w:ind w:firstLine="709"/>
        <w:rPr>
          <w:rFonts w:ascii="Times New Roman" w:hAnsi="Times New Roman"/>
          <w:szCs w:val="28"/>
        </w:rPr>
      </w:pPr>
      <w:r w:rsidRPr="00545B84">
        <w:rPr>
          <w:rFonts w:ascii="Times New Roman" w:hAnsi="Times New Roman"/>
          <w:szCs w:val="28"/>
        </w:rPr>
        <w:t>Quan điểm của việc lập quy hoạch là tận dụng và phát huy tối đa tiềm năng sẵn có trong khu vực để phân khu chức năng và định hướng phát triển.</w:t>
      </w:r>
    </w:p>
    <w:p w14:paraId="293784E6" w14:textId="77777777" w:rsidR="00032A02" w:rsidRPr="00545B84" w:rsidRDefault="00032A02" w:rsidP="00032A02">
      <w:pPr>
        <w:pStyle w:val="BodyTextIndent"/>
        <w:widowControl/>
        <w:spacing w:after="60" w:line="288" w:lineRule="auto"/>
        <w:outlineLvl w:val="0"/>
        <w:rPr>
          <w:rFonts w:ascii="Times New Roman" w:hAnsi="Times New Roman"/>
          <w:b/>
          <w:szCs w:val="28"/>
        </w:rPr>
      </w:pPr>
      <w:bookmarkStart w:id="118" w:name="_Toc146653891"/>
      <w:bookmarkStart w:id="119" w:name="_Toc250086983"/>
      <w:r w:rsidRPr="00545B84">
        <w:rPr>
          <w:rFonts w:ascii="Times New Roman" w:hAnsi="Times New Roman"/>
          <w:b/>
          <w:szCs w:val="28"/>
        </w:rPr>
        <w:t>II. Tính chất khu vực lập quy hoạch:</w:t>
      </w:r>
      <w:bookmarkEnd w:id="118"/>
      <w:bookmarkEnd w:id="119"/>
    </w:p>
    <w:p w14:paraId="51F22FF7" w14:textId="77777777" w:rsidR="00032A02" w:rsidRPr="00545B84" w:rsidRDefault="00032A02" w:rsidP="00032A02">
      <w:pPr>
        <w:spacing w:line="288" w:lineRule="auto"/>
        <w:ind w:firstLine="709"/>
        <w:rPr>
          <w:szCs w:val="28"/>
        </w:rPr>
      </w:pPr>
      <w:r w:rsidRPr="00545B84">
        <w:rPr>
          <w:szCs w:val="28"/>
          <w:lang w:val="vi-VN"/>
        </w:rPr>
        <w:t xml:space="preserve">Khu vực quy hoạch </w:t>
      </w:r>
      <w:r w:rsidRPr="00545B84">
        <w:rPr>
          <w:szCs w:val="28"/>
        </w:rPr>
        <w:t xml:space="preserve">mang tính chất </w:t>
      </w:r>
      <w:r w:rsidRPr="00545B84">
        <w:rPr>
          <w:szCs w:val="28"/>
          <w:lang w:val="it-IT"/>
        </w:rPr>
        <w:t>xây dựng</w:t>
      </w:r>
      <w:r w:rsidRPr="00545B84">
        <w:rPr>
          <w:szCs w:val="28"/>
          <w:lang w:val="vi-VN"/>
        </w:rPr>
        <w:t xml:space="preserve"> </w:t>
      </w:r>
      <w:r w:rsidRPr="00545B84">
        <w:rPr>
          <w:szCs w:val="28"/>
        </w:rPr>
        <w:t>Khu Trung tâm</w:t>
      </w:r>
      <w:r w:rsidRPr="00545B84">
        <w:rPr>
          <w:szCs w:val="28"/>
          <w:lang w:val="vi-VN"/>
        </w:rPr>
        <w:t xml:space="preserve"> </w:t>
      </w:r>
      <w:r w:rsidRPr="00545B84">
        <w:rPr>
          <w:szCs w:val="28"/>
        </w:rPr>
        <w:t xml:space="preserve">hành chính xã </w:t>
      </w:r>
      <w:r w:rsidRPr="00545B84">
        <w:rPr>
          <w:szCs w:val="28"/>
          <w:lang w:val="vi-VN"/>
        </w:rPr>
        <w:t xml:space="preserve">với nhiều chức năng như: </w:t>
      </w:r>
      <w:r w:rsidRPr="00545B84">
        <w:rPr>
          <w:szCs w:val="28"/>
          <w:lang w:val="it-IT"/>
        </w:rPr>
        <w:t>Đất ở, đất Thương mại dịch vụ, đất giáo dục, đất Y tế, đất hành chính công cộng, Công viên cây xanh - mặt nước...</w:t>
      </w:r>
      <w:r w:rsidRPr="00545B84">
        <w:rPr>
          <w:szCs w:val="28"/>
        </w:rPr>
        <w:t>,</w:t>
      </w:r>
      <w:r w:rsidRPr="00545B84">
        <w:rPr>
          <w:szCs w:val="28"/>
          <w:lang w:val="vi-VN"/>
        </w:rPr>
        <w:t xml:space="preserve"> Khi được hình thành đây sẽ là động lực phát triển kinh tế - xã hội </w:t>
      </w:r>
      <w:r w:rsidRPr="00545B84">
        <w:rPr>
          <w:szCs w:val="28"/>
        </w:rPr>
        <w:t xml:space="preserve">của địa phương </w:t>
      </w:r>
      <w:r w:rsidRPr="00545B84">
        <w:rPr>
          <w:szCs w:val="28"/>
          <w:lang w:val="it-IT"/>
        </w:rPr>
        <w:t>làm tiền đề cho tiến trình đầu tư hạ tầng kỹ thuật và hạ tầng xã hội thành phố Vị Thanh</w:t>
      </w:r>
      <w:r w:rsidRPr="00545B84">
        <w:rPr>
          <w:szCs w:val="28"/>
          <w:lang w:val="vi-VN"/>
        </w:rPr>
        <w:t>.</w:t>
      </w:r>
    </w:p>
    <w:p w14:paraId="5326EA59" w14:textId="77777777" w:rsidR="00032A02" w:rsidRPr="00545B84" w:rsidRDefault="00032A02" w:rsidP="00032A02">
      <w:pPr>
        <w:pStyle w:val="BodyText"/>
        <w:tabs>
          <w:tab w:val="left" w:pos="709"/>
        </w:tabs>
        <w:spacing w:line="288" w:lineRule="auto"/>
        <w:rPr>
          <w:rFonts w:ascii="Times New Roman" w:hAnsi="Times New Roman"/>
          <w:szCs w:val="28"/>
        </w:rPr>
      </w:pPr>
      <w:r w:rsidRPr="00545B84">
        <w:rPr>
          <w:rFonts w:ascii="Times New Roman" w:hAnsi="Times New Roman"/>
          <w:szCs w:val="28"/>
        </w:rPr>
        <w:tab/>
        <w:t>Định hướng xây dựng thành khu Trung tâm đô thị của xã theo hướng hiện đại, hài hòa với tổng thể chung của toàn thành phố và phát triển một cách khách quan, bền vững, khả thi. Đồng thời làm cơ sở để quản lý sử dụng đất đai, quản lý dự án đầu tư xây dựng theo quy hoạch.</w:t>
      </w:r>
    </w:p>
    <w:p w14:paraId="16F94D73" w14:textId="77777777" w:rsidR="00032A02" w:rsidRPr="00545B84" w:rsidRDefault="00032A02" w:rsidP="00032A02">
      <w:pPr>
        <w:tabs>
          <w:tab w:val="left" w:pos="709"/>
        </w:tabs>
        <w:spacing w:line="288" w:lineRule="auto"/>
        <w:ind w:firstLine="720"/>
        <w:rPr>
          <w:szCs w:val="28"/>
          <w:lang w:val="it-IT"/>
        </w:rPr>
      </w:pPr>
      <w:r w:rsidRPr="00545B84">
        <w:rPr>
          <w:szCs w:val="28"/>
          <w:lang w:val="it-IT"/>
        </w:rPr>
        <w:t xml:space="preserve">Cụ thể hóa định hướng của </w:t>
      </w:r>
      <w:r w:rsidRPr="00545B84">
        <w:rPr>
          <w:szCs w:val="28"/>
          <w:lang w:val="sv-SE"/>
        </w:rPr>
        <w:t>đồ án quy hoạch chung thành phố Vị Thanh và vùng phụ cận, tỉnh Hậu Giang đến năm 2040</w:t>
      </w:r>
      <w:r w:rsidRPr="00545B84">
        <w:rPr>
          <w:szCs w:val="28"/>
          <w:lang w:val="it-IT"/>
        </w:rPr>
        <w:t>.</w:t>
      </w:r>
    </w:p>
    <w:p w14:paraId="751CE494" w14:textId="0913E69A" w:rsidR="00032A02" w:rsidRPr="00545B84" w:rsidRDefault="00032A02" w:rsidP="005C4F63">
      <w:pPr>
        <w:pStyle w:val="BodyTextIndent"/>
        <w:widowControl/>
        <w:spacing w:after="60" w:line="288" w:lineRule="auto"/>
        <w:outlineLvl w:val="0"/>
        <w:rPr>
          <w:rFonts w:ascii="Times New Roman" w:hAnsi="Times New Roman"/>
          <w:b/>
          <w:szCs w:val="28"/>
        </w:rPr>
      </w:pPr>
      <w:bookmarkStart w:id="120" w:name="_Toc250086984"/>
      <w:r w:rsidRPr="00545B84">
        <w:rPr>
          <w:rFonts w:ascii="Times New Roman" w:hAnsi="Times New Roman"/>
          <w:b/>
          <w:szCs w:val="28"/>
        </w:rPr>
        <w:t>III. Đánh giá sự phù hợp với chương trình, kế hoạch được ban hành</w:t>
      </w:r>
      <w:bookmarkEnd w:id="120"/>
    </w:p>
    <w:p w14:paraId="7079FD9F" w14:textId="77777777" w:rsidR="00032A02" w:rsidRPr="00545B84" w:rsidRDefault="00032A02" w:rsidP="00032A02">
      <w:pPr>
        <w:pStyle w:val="PlainText"/>
        <w:spacing w:after="60" w:line="288" w:lineRule="auto"/>
        <w:ind w:firstLine="709"/>
        <w:rPr>
          <w:rFonts w:ascii="Times New Roman" w:hAnsi="Times New Roman"/>
          <w:szCs w:val="28"/>
        </w:rPr>
      </w:pPr>
      <w:bookmarkStart w:id="121" w:name="_Toc137921489"/>
      <w:r w:rsidRPr="00545B84">
        <w:rPr>
          <w:rFonts w:ascii="Times New Roman" w:hAnsi="Times New Roman"/>
          <w:szCs w:val="28"/>
        </w:rPr>
        <w:t>Đồ án lập phù hợp với tình hình phát triển kinh tế xã hội thành phố như: Kế hoạch số 100/KH-UBND ngày 26 tháng 5 năm 2022 của Ủy ban nhân dân tỉnh Hậu Giang về việc triển khai thực hiện Chương trình mục tiêu quốc gia xây dựng nông thôn mới tỉnh Hậu Giang, giai đoạn 2021- 2025;</w:t>
      </w:r>
      <w:r w:rsidRPr="00545B84">
        <w:rPr>
          <w:rFonts w:ascii="Times New Roman" w:hAnsi="Times New Roman"/>
          <w:szCs w:val="28"/>
          <w:lang w:val="sv-SE"/>
        </w:rPr>
        <w:t xml:space="preserve"> </w:t>
      </w:r>
      <w:r w:rsidRPr="00545B84">
        <w:rPr>
          <w:rFonts w:ascii="Times New Roman" w:hAnsi="Times New Roman"/>
          <w:szCs w:val="28"/>
        </w:rPr>
        <w:t>Kế hoạch số 142/KH-UBND ngày 06 tháng 7 năm 2022 của UBND thành phố Vị Thanh về việc triển khai thực hiện Chương trình mục tiêu quốc gia xây dựng nông thôn mới thành phố Vị Thanh, giai đoạn 2021-2025;</w:t>
      </w:r>
      <w:r w:rsidRPr="00545B84">
        <w:rPr>
          <w:rFonts w:ascii="Times New Roman" w:hAnsi="Times New Roman"/>
          <w:szCs w:val="28"/>
          <w:lang w:val="sv-SE"/>
        </w:rPr>
        <w:t xml:space="preserve"> </w:t>
      </w:r>
      <w:r w:rsidRPr="00545B84">
        <w:rPr>
          <w:rFonts w:ascii="Times New Roman" w:hAnsi="Times New Roman"/>
          <w:szCs w:val="28"/>
        </w:rPr>
        <w:t>Công văn số 1082/SXD-QH&amp;ĐT ngày 25 tháng 7 năm 2022 của Sở Xây dựng tỉnh Hậu Giang về việc hướng dẫn thực hiện tiêu chí nông thôn mới, nông thôn mới nâng cao do Sở Xây dựng phụ trách;</w:t>
      </w:r>
    </w:p>
    <w:bookmarkEnd w:id="121"/>
    <w:p w14:paraId="419D8553" w14:textId="77777777" w:rsidR="00032A02" w:rsidRPr="00545B84" w:rsidRDefault="00032A02" w:rsidP="00032A02"/>
    <w:p w14:paraId="2AAA5333" w14:textId="6346A7C3" w:rsidR="00032A02" w:rsidRPr="00545B84" w:rsidRDefault="00032A02" w:rsidP="00032A02">
      <w:pPr>
        <w:pStyle w:val="Heading1"/>
        <w:numPr>
          <w:ilvl w:val="0"/>
          <w:numId w:val="0"/>
        </w:numPr>
        <w:tabs>
          <w:tab w:val="center" w:pos="4536"/>
        </w:tabs>
        <w:spacing w:line="288" w:lineRule="auto"/>
        <w:jc w:val="center"/>
        <w:rPr>
          <w:rFonts w:ascii="Times New Roman" w:hAnsi="Times New Roman"/>
          <w:b/>
          <w:bCs/>
          <w:sz w:val="28"/>
          <w:szCs w:val="28"/>
        </w:rPr>
      </w:pPr>
      <w:bookmarkStart w:id="122" w:name="_Toc250086985"/>
      <w:r w:rsidRPr="00545B84">
        <w:rPr>
          <w:rFonts w:ascii="Times New Roman" w:hAnsi="Times New Roman"/>
          <w:b/>
          <w:sz w:val="28"/>
          <w:szCs w:val="28"/>
        </w:rPr>
        <w:lastRenderedPageBreak/>
        <w:t>PHẦN III</w:t>
      </w:r>
      <w:bookmarkEnd w:id="122"/>
    </w:p>
    <w:p w14:paraId="6EAA010E" w14:textId="5C309DE7" w:rsidR="00550C2A" w:rsidRPr="00545B84" w:rsidRDefault="007C3D6F" w:rsidP="00032A02">
      <w:pPr>
        <w:pStyle w:val="Heading1"/>
        <w:numPr>
          <w:ilvl w:val="0"/>
          <w:numId w:val="0"/>
        </w:numPr>
        <w:spacing w:line="288" w:lineRule="auto"/>
        <w:jc w:val="center"/>
        <w:rPr>
          <w:rFonts w:ascii="Times New Roman" w:hAnsi="Times New Roman"/>
          <w:b/>
          <w:bCs/>
          <w:sz w:val="28"/>
          <w:szCs w:val="28"/>
        </w:rPr>
      </w:pPr>
      <w:bookmarkStart w:id="123" w:name="_Toc250086986"/>
      <w:r w:rsidRPr="00545B84">
        <w:rPr>
          <w:rFonts w:ascii="Times New Roman" w:hAnsi="Times New Roman"/>
          <w:b/>
          <w:bCs/>
          <w:sz w:val="28"/>
          <w:szCs w:val="28"/>
        </w:rPr>
        <w:t xml:space="preserve">CÁC NỘI DUNG </w:t>
      </w:r>
      <w:r w:rsidR="007D0432" w:rsidRPr="00545B84">
        <w:rPr>
          <w:rFonts w:ascii="Times New Roman" w:hAnsi="Times New Roman"/>
          <w:b/>
          <w:bCs/>
          <w:sz w:val="28"/>
          <w:szCs w:val="28"/>
        </w:rPr>
        <w:t>QUY HOẠCH</w:t>
      </w:r>
      <w:bookmarkEnd w:id="111"/>
      <w:bookmarkEnd w:id="112"/>
      <w:bookmarkEnd w:id="123"/>
    </w:p>
    <w:p w14:paraId="0AF772EC" w14:textId="336B4F77" w:rsidR="00AE7B30" w:rsidRPr="00545B84" w:rsidRDefault="00AE7B30" w:rsidP="00DC0C6E">
      <w:pPr>
        <w:pStyle w:val="Heading1"/>
        <w:numPr>
          <w:ilvl w:val="0"/>
          <w:numId w:val="0"/>
        </w:numPr>
        <w:spacing w:before="240" w:line="288" w:lineRule="auto"/>
        <w:rPr>
          <w:rFonts w:ascii="Times New Roman" w:hAnsi="Times New Roman"/>
          <w:b/>
          <w:sz w:val="28"/>
          <w:szCs w:val="28"/>
        </w:rPr>
      </w:pPr>
      <w:bookmarkStart w:id="124" w:name="_Toc515286040"/>
      <w:bookmarkStart w:id="125" w:name="_Toc102591166"/>
      <w:bookmarkStart w:id="126" w:name="_Toc250086987"/>
      <w:r w:rsidRPr="00545B84">
        <w:rPr>
          <w:rFonts w:ascii="Times New Roman" w:hAnsi="Times New Roman"/>
          <w:b/>
          <w:sz w:val="28"/>
          <w:szCs w:val="28"/>
        </w:rPr>
        <w:t>I. CÁC CHỈ TIÊU CHÍNH CỦA ĐỒ ÁN:</w:t>
      </w:r>
      <w:bookmarkEnd w:id="124"/>
      <w:bookmarkEnd w:id="125"/>
      <w:bookmarkEnd w:id="126"/>
    </w:p>
    <w:p w14:paraId="52006C86" w14:textId="487572B0" w:rsidR="00744981" w:rsidRPr="00545B84" w:rsidRDefault="00CD2AC8" w:rsidP="004F556F">
      <w:pPr>
        <w:pStyle w:val="ListParagraph"/>
        <w:widowControl w:val="0"/>
        <w:numPr>
          <w:ilvl w:val="0"/>
          <w:numId w:val="10"/>
        </w:numPr>
        <w:tabs>
          <w:tab w:val="left" w:pos="567"/>
        </w:tabs>
        <w:spacing w:before="120" w:after="60" w:line="288" w:lineRule="auto"/>
        <w:ind w:hanging="357"/>
        <w:outlineLvl w:val="1"/>
        <w:rPr>
          <w:b/>
          <w:bCs/>
          <w:snapToGrid w:val="0"/>
          <w:sz w:val="28"/>
          <w:szCs w:val="28"/>
        </w:rPr>
      </w:pPr>
      <w:bookmarkStart w:id="127" w:name="_Toc266445305"/>
      <w:bookmarkStart w:id="128" w:name="_Toc266445935"/>
      <w:bookmarkStart w:id="129" w:name="_Toc443639885"/>
      <w:bookmarkStart w:id="130" w:name="_Toc102591167"/>
      <w:bookmarkStart w:id="131" w:name="_Toc250086988"/>
      <w:r w:rsidRPr="00545B84">
        <w:rPr>
          <w:b/>
          <w:bCs/>
          <w:sz w:val="28"/>
          <w:szCs w:val="28"/>
        </w:rPr>
        <w:t xml:space="preserve">Tên </w:t>
      </w:r>
      <w:r w:rsidR="0030662C" w:rsidRPr="00545B84">
        <w:rPr>
          <w:b/>
          <w:bCs/>
          <w:sz w:val="28"/>
          <w:szCs w:val="28"/>
        </w:rPr>
        <w:t>đồ án quy hoạch</w:t>
      </w:r>
      <w:r w:rsidRPr="00545B84">
        <w:rPr>
          <w:b/>
          <w:bCs/>
          <w:sz w:val="28"/>
          <w:szCs w:val="28"/>
        </w:rPr>
        <w:t>:</w:t>
      </w:r>
      <w:bookmarkEnd w:id="127"/>
      <w:bookmarkEnd w:id="128"/>
      <w:bookmarkEnd w:id="129"/>
      <w:bookmarkEnd w:id="130"/>
      <w:bookmarkEnd w:id="131"/>
    </w:p>
    <w:p w14:paraId="31FC587F" w14:textId="09586A46" w:rsidR="00A6586C" w:rsidRPr="00545B84" w:rsidRDefault="00A6586C" w:rsidP="00DC0C6E">
      <w:pPr>
        <w:pStyle w:val="PlainText"/>
        <w:spacing w:before="60" w:after="60" w:line="288" w:lineRule="auto"/>
        <w:ind w:left="573"/>
        <w:rPr>
          <w:rFonts w:ascii="Times New Roman" w:hAnsi="Times New Roman"/>
          <w:szCs w:val="28"/>
        </w:rPr>
      </w:pPr>
      <w:bookmarkStart w:id="132" w:name="_Toc279391573"/>
      <w:bookmarkStart w:id="133" w:name="_Toc443639889"/>
      <w:bookmarkStart w:id="134" w:name="_Toc102591168"/>
      <w:bookmarkStart w:id="135" w:name="_Toc266445316"/>
      <w:bookmarkStart w:id="136" w:name="_Toc266445946"/>
      <w:r w:rsidRPr="00545B84">
        <w:rPr>
          <w:rFonts w:ascii="Times New Roman" w:hAnsi="Times New Roman"/>
          <w:szCs w:val="28"/>
        </w:rPr>
        <w:t xml:space="preserve">Quy hoạch chi tiết xây dựng Trung tâm </w:t>
      </w:r>
      <w:r w:rsidR="00B928C4" w:rsidRPr="00545B84">
        <w:rPr>
          <w:rFonts w:ascii="Times New Roman" w:hAnsi="Times New Roman"/>
          <w:szCs w:val="28"/>
        </w:rPr>
        <w:t>xã Hỏa Lựu</w:t>
      </w:r>
      <w:r w:rsidRPr="00545B84">
        <w:rPr>
          <w:rFonts w:ascii="Times New Roman" w:hAnsi="Times New Roman"/>
          <w:szCs w:val="28"/>
        </w:rPr>
        <w:t>, thành phố Vị Thanh.</w:t>
      </w:r>
    </w:p>
    <w:p w14:paraId="208D15B4" w14:textId="5623CEEC" w:rsidR="00D56B8C" w:rsidRPr="00545B84" w:rsidRDefault="00744981" w:rsidP="004F556F">
      <w:pPr>
        <w:pStyle w:val="ListParagraph"/>
        <w:widowControl w:val="0"/>
        <w:numPr>
          <w:ilvl w:val="0"/>
          <w:numId w:val="10"/>
        </w:numPr>
        <w:tabs>
          <w:tab w:val="left" w:pos="567"/>
        </w:tabs>
        <w:spacing w:before="120" w:after="60" w:line="288" w:lineRule="auto"/>
        <w:ind w:hanging="357"/>
        <w:outlineLvl w:val="1"/>
        <w:rPr>
          <w:b/>
          <w:sz w:val="28"/>
          <w:szCs w:val="28"/>
        </w:rPr>
      </w:pPr>
      <w:bookmarkStart w:id="137" w:name="_Toc250086989"/>
      <w:r w:rsidRPr="00545B84">
        <w:rPr>
          <w:b/>
          <w:bCs/>
          <w:sz w:val="28"/>
          <w:szCs w:val="28"/>
        </w:rPr>
        <w:t>C</w:t>
      </w:r>
      <w:r w:rsidR="00D56B8C" w:rsidRPr="00545B84">
        <w:rPr>
          <w:b/>
          <w:bCs/>
          <w:sz w:val="28"/>
          <w:szCs w:val="28"/>
        </w:rPr>
        <w:t>ác chỉ tiêu cơ bản</w:t>
      </w:r>
      <w:r w:rsidR="008A545B" w:rsidRPr="00545B84">
        <w:rPr>
          <w:b/>
          <w:bCs/>
          <w:sz w:val="28"/>
          <w:szCs w:val="28"/>
        </w:rPr>
        <w:t xml:space="preserve"> áp dụng lập </w:t>
      </w:r>
      <w:r w:rsidR="00E41E71" w:rsidRPr="00545B84">
        <w:rPr>
          <w:b/>
          <w:bCs/>
          <w:sz w:val="28"/>
          <w:szCs w:val="28"/>
        </w:rPr>
        <w:t>quy hoạch</w:t>
      </w:r>
      <w:r w:rsidR="00D56B8C" w:rsidRPr="00545B84">
        <w:rPr>
          <w:b/>
          <w:bCs/>
          <w:sz w:val="28"/>
          <w:szCs w:val="28"/>
        </w:rPr>
        <w:t>:</w:t>
      </w:r>
      <w:bookmarkEnd w:id="132"/>
      <w:bookmarkEnd w:id="133"/>
      <w:bookmarkEnd w:id="134"/>
      <w:bookmarkEnd w:id="137"/>
    </w:p>
    <w:p w14:paraId="4D538E52" w14:textId="77777777" w:rsidR="00377FBE" w:rsidRPr="00545B84" w:rsidRDefault="00377FBE" w:rsidP="005C4F63">
      <w:pPr>
        <w:pStyle w:val="PlainText"/>
        <w:tabs>
          <w:tab w:val="left" w:pos="709"/>
        </w:tabs>
        <w:spacing w:line="288" w:lineRule="auto"/>
        <w:ind w:firstLine="567"/>
        <w:outlineLvl w:val="1"/>
        <w:rPr>
          <w:rFonts w:ascii="Times New Roman" w:hAnsi="Times New Roman"/>
          <w:b/>
          <w:bCs/>
          <w:i/>
          <w:szCs w:val="28"/>
        </w:rPr>
      </w:pPr>
      <w:bookmarkStart w:id="138" w:name="_Toc127038937"/>
      <w:bookmarkStart w:id="139" w:name="_Toc146653897"/>
      <w:bookmarkStart w:id="140" w:name="_Toc250086990"/>
      <w:r w:rsidRPr="00545B84">
        <w:rPr>
          <w:rFonts w:ascii="Times New Roman" w:hAnsi="Times New Roman"/>
          <w:b/>
          <w:bCs/>
          <w:i/>
          <w:szCs w:val="28"/>
        </w:rPr>
        <w:t>2.1. Dự báo quy mô dân số:</w:t>
      </w:r>
      <w:bookmarkEnd w:id="138"/>
      <w:bookmarkEnd w:id="139"/>
      <w:bookmarkEnd w:id="140"/>
    </w:p>
    <w:p w14:paraId="1987D13C" w14:textId="77777777" w:rsidR="00377FBE" w:rsidRPr="00545B84" w:rsidRDefault="00377FBE" w:rsidP="00377FBE">
      <w:pPr>
        <w:spacing w:line="288" w:lineRule="auto"/>
        <w:ind w:firstLine="720"/>
        <w:rPr>
          <w:b/>
          <w:i/>
          <w:szCs w:val="28"/>
        </w:rPr>
      </w:pPr>
      <w:r w:rsidRPr="00545B84">
        <w:rPr>
          <w:b/>
          <w:i/>
          <w:szCs w:val="28"/>
        </w:rPr>
        <w:t>a. Dân số hiện trạng:</w:t>
      </w:r>
    </w:p>
    <w:p w14:paraId="6A3474D7" w14:textId="64D6CDE6" w:rsidR="00377FBE" w:rsidRPr="00545B84" w:rsidRDefault="00960FB3" w:rsidP="00960FB3">
      <w:pPr>
        <w:ind w:firstLine="720"/>
        <w:jc w:val="left"/>
        <w:rPr>
          <w:b/>
          <w:szCs w:val="28"/>
        </w:rPr>
      </w:pPr>
      <w:r w:rsidRPr="00545B84">
        <w:rPr>
          <w:rFonts w:eastAsia="SimSun"/>
        </w:rPr>
        <w:t>Quy mô dân số xã: 6.791 người (Niên giám thống kê Thành phố Vị Thanh năm 2021)</w:t>
      </w:r>
      <w:r w:rsidRPr="00545B84">
        <w:rPr>
          <w:lang w:val="pl-PL"/>
        </w:rPr>
        <w:t>, Số hộ dân trên địa bàn xã khoảng: 1700 hộ</w:t>
      </w:r>
      <w:r w:rsidRPr="00545B84">
        <w:rPr>
          <w:noProof/>
        </w:rPr>
        <w:t xml:space="preserve"> </w:t>
      </w:r>
    </w:p>
    <w:p w14:paraId="585BA35F" w14:textId="2C5C146A" w:rsidR="00377FBE" w:rsidRPr="00545B84" w:rsidRDefault="00377FBE" w:rsidP="007C3C67">
      <w:pPr>
        <w:spacing w:line="283" w:lineRule="auto"/>
        <w:ind w:firstLine="720"/>
        <w:rPr>
          <w:szCs w:val="28"/>
        </w:rPr>
      </w:pPr>
      <w:r w:rsidRPr="00545B84">
        <w:rPr>
          <w:szCs w:val="28"/>
        </w:rPr>
        <w:t xml:space="preserve">Dân số hiện trạng khu vực lập quy hoạch khoảng </w:t>
      </w:r>
      <w:r w:rsidR="005F625B" w:rsidRPr="00545B84">
        <w:rPr>
          <w:szCs w:val="28"/>
        </w:rPr>
        <w:t xml:space="preserve">550 </w:t>
      </w:r>
      <w:r w:rsidRPr="00545B84">
        <w:rPr>
          <w:szCs w:val="28"/>
        </w:rPr>
        <w:t>người (đánh giá theo mật độ dân số hiện trạng dân cư sinh sống và dân cư vãng lai).</w:t>
      </w:r>
    </w:p>
    <w:p w14:paraId="46154B9F" w14:textId="77777777" w:rsidR="00377FBE" w:rsidRPr="00545B84" w:rsidRDefault="00377FBE" w:rsidP="00377FBE">
      <w:pPr>
        <w:spacing w:line="288" w:lineRule="auto"/>
        <w:ind w:firstLine="720"/>
        <w:rPr>
          <w:b/>
          <w:i/>
          <w:szCs w:val="28"/>
        </w:rPr>
      </w:pPr>
      <w:r w:rsidRPr="00545B84">
        <w:rPr>
          <w:b/>
          <w:i/>
          <w:szCs w:val="28"/>
        </w:rPr>
        <w:t>b. Dân số dự báo:</w:t>
      </w:r>
    </w:p>
    <w:p w14:paraId="0E58CAEB" w14:textId="133508B6" w:rsidR="00377FBE" w:rsidRPr="00545B84" w:rsidRDefault="00377FBE" w:rsidP="00377FBE">
      <w:pPr>
        <w:spacing w:line="288" w:lineRule="auto"/>
        <w:ind w:firstLine="709"/>
        <w:rPr>
          <w:szCs w:val="28"/>
        </w:rPr>
      </w:pPr>
      <w:r w:rsidRPr="00545B84">
        <w:rPr>
          <w:szCs w:val="28"/>
        </w:rPr>
        <w:t xml:space="preserve">- Quy mô diện tích khu đất nghiên cứu lập quy hoạch: </w:t>
      </w:r>
      <w:r w:rsidR="004E7895" w:rsidRPr="00545B84">
        <w:rPr>
          <w:bCs/>
          <w:snapToGrid w:val="0"/>
          <w:szCs w:val="28"/>
          <w:lang w:val="nb-NO"/>
        </w:rPr>
        <w:t>230.403</w:t>
      </w:r>
      <w:r w:rsidRPr="00545B84">
        <w:rPr>
          <w:bCs/>
          <w:snapToGrid w:val="0"/>
          <w:szCs w:val="28"/>
          <w:lang w:val="nb-NO"/>
        </w:rPr>
        <w:t xml:space="preserve"> m</w:t>
      </w:r>
      <w:r w:rsidRPr="00545B84">
        <w:rPr>
          <w:bCs/>
          <w:snapToGrid w:val="0"/>
          <w:szCs w:val="28"/>
          <w:vertAlign w:val="superscript"/>
          <w:lang w:val="nb-NO"/>
        </w:rPr>
        <w:t>2</w:t>
      </w:r>
      <w:r w:rsidRPr="00545B84">
        <w:rPr>
          <w:szCs w:val="28"/>
        </w:rPr>
        <w:t xml:space="preserve">. </w:t>
      </w:r>
    </w:p>
    <w:p w14:paraId="7F6D46C6" w14:textId="7B8141FC" w:rsidR="00377FBE" w:rsidRPr="00545B84" w:rsidRDefault="00377FBE" w:rsidP="00377FBE">
      <w:pPr>
        <w:spacing w:line="288" w:lineRule="auto"/>
        <w:ind w:firstLine="709"/>
        <w:rPr>
          <w:szCs w:val="28"/>
        </w:rPr>
      </w:pPr>
      <w:r w:rsidRPr="00545B84">
        <w:rPr>
          <w:szCs w:val="28"/>
        </w:rPr>
        <w:t xml:space="preserve">-  Diện tích đất xây dựng nhà ở: </w:t>
      </w:r>
      <w:r w:rsidR="004E7895" w:rsidRPr="00545B84">
        <w:rPr>
          <w:szCs w:val="28"/>
        </w:rPr>
        <w:t xml:space="preserve">73.308 </w:t>
      </w:r>
      <w:r w:rsidRPr="00545B84">
        <w:rPr>
          <w:bCs/>
          <w:snapToGrid w:val="0"/>
          <w:szCs w:val="28"/>
          <w:lang w:val="nb-NO"/>
        </w:rPr>
        <w:t>m</w:t>
      </w:r>
      <w:r w:rsidRPr="00545B84">
        <w:rPr>
          <w:bCs/>
          <w:snapToGrid w:val="0"/>
          <w:szCs w:val="28"/>
          <w:vertAlign w:val="superscript"/>
          <w:lang w:val="nb-NO"/>
        </w:rPr>
        <w:t>2</w:t>
      </w:r>
      <w:r w:rsidRPr="00545B84">
        <w:rPr>
          <w:szCs w:val="28"/>
        </w:rPr>
        <w:t>.</w:t>
      </w:r>
    </w:p>
    <w:p w14:paraId="1E411CFB" w14:textId="77777777" w:rsidR="00377FBE" w:rsidRPr="00545B84" w:rsidRDefault="00377FBE" w:rsidP="00377FBE">
      <w:pPr>
        <w:spacing w:line="288" w:lineRule="auto"/>
        <w:ind w:firstLine="709"/>
        <w:rPr>
          <w:bCs/>
          <w:i/>
          <w:szCs w:val="28"/>
        </w:rPr>
      </w:pPr>
      <w:r w:rsidRPr="00545B84">
        <w:rPr>
          <w:szCs w:val="28"/>
        </w:rPr>
        <w:t>- Chỉ tiêu đất xây dựng công trình nhà ở: 30m</w:t>
      </w:r>
      <w:r w:rsidRPr="00545B84">
        <w:rPr>
          <w:szCs w:val="28"/>
          <w:vertAlign w:val="superscript"/>
        </w:rPr>
        <w:t>2</w:t>
      </w:r>
      <w:r w:rsidRPr="00545B84">
        <w:rPr>
          <w:szCs w:val="28"/>
        </w:rPr>
        <w:t xml:space="preserve">/người </w:t>
      </w:r>
      <w:r w:rsidRPr="00545B84">
        <w:rPr>
          <w:i/>
          <w:szCs w:val="28"/>
        </w:rPr>
        <w:t xml:space="preserve">(Theo </w:t>
      </w:r>
      <w:r w:rsidRPr="00545B84">
        <w:rPr>
          <w:bCs/>
          <w:i/>
          <w:szCs w:val="28"/>
        </w:rPr>
        <w:t>QCVN 01:2021/BXD  ≥ 25m</w:t>
      </w:r>
      <w:r w:rsidRPr="00545B84">
        <w:rPr>
          <w:bCs/>
          <w:i/>
          <w:szCs w:val="28"/>
          <w:vertAlign w:val="superscript"/>
        </w:rPr>
        <w:t>2</w:t>
      </w:r>
      <w:r w:rsidRPr="00545B84">
        <w:rPr>
          <w:bCs/>
          <w:i/>
          <w:szCs w:val="28"/>
        </w:rPr>
        <w:t>/người, Theo Quyết định số 2161/QĐ-TTg ngày 22/12/2021 của Thủ tướng Chính phủ phê duyệt Chiến lược phát triển nhà ở quốc gia giai đoạn 2021- 2030, tầm nhìn đến năm 2045</w:t>
      </w:r>
      <w:r w:rsidRPr="00545B84">
        <w:rPr>
          <w:i/>
          <w:szCs w:val="28"/>
        </w:rPr>
        <w:t>, diện tích nhà ở bình quân đầu người tại khu vực nông thôn đến năm 2030</w:t>
      </w:r>
      <w:r w:rsidRPr="00545B84">
        <w:rPr>
          <w:bCs/>
          <w:i/>
          <w:szCs w:val="28"/>
        </w:rPr>
        <w:t xml:space="preserve"> ≥ 28m</w:t>
      </w:r>
      <w:r w:rsidRPr="00545B84">
        <w:rPr>
          <w:bCs/>
          <w:i/>
          <w:szCs w:val="28"/>
          <w:vertAlign w:val="superscript"/>
        </w:rPr>
        <w:t>2</w:t>
      </w:r>
      <w:r w:rsidRPr="00545B84">
        <w:rPr>
          <w:bCs/>
          <w:i/>
          <w:szCs w:val="28"/>
        </w:rPr>
        <w:t>/người).</w:t>
      </w:r>
    </w:p>
    <w:p w14:paraId="707030BA" w14:textId="135BEC62" w:rsidR="00377FBE" w:rsidRPr="00545B84" w:rsidRDefault="00377FBE" w:rsidP="00377FBE">
      <w:pPr>
        <w:spacing w:line="283" w:lineRule="auto"/>
        <w:ind w:firstLine="720"/>
        <w:rPr>
          <w:szCs w:val="28"/>
          <w:lang w:val="sv-SE"/>
        </w:rPr>
      </w:pPr>
      <w:r w:rsidRPr="00545B84">
        <w:rPr>
          <w:bCs/>
          <w:szCs w:val="28"/>
        </w:rPr>
        <w:t>- Dân số dự báo: 2.</w:t>
      </w:r>
      <w:r w:rsidR="00BA12C8" w:rsidRPr="00545B84">
        <w:rPr>
          <w:bCs/>
          <w:szCs w:val="28"/>
        </w:rPr>
        <w:t xml:space="preserve">300 </w:t>
      </w:r>
      <w:r w:rsidRPr="00545B84">
        <w:rPr>
          <w:bCs/>
          <w:szCs w:val="28"/>
        </w:rPr>
        <w:t>người.</w:t>
      </w:r>
      <w:r w:rsidRPr="00545B84">
        <w:rPr>
          <w:szCs w:val="28"/>
          <w:lang w:val="sv-SE"/>
        </w:rPr>
        <w:t xml:space="preserve"> (Trong đó có xem xét đến nhu cầu của khách vãng lai và dân số hộ gia đình trung bình dự báo từ 4-6người/hộ)</w:t>
      </w:r>
    </w:p>
    <w:tbl>
      <w:tblPr>
        <w:tblW w:w="9481" w:type="dxa"/>
        <w:tblInd w:w="108" w:type="dxa"/>
        <w:tblLook w:val="04A0" w:firstRow="1" w:lastRow="0" w:firstColumn="1" w:lastColumn="0" w:noHBand="0" w:noVBand="1"/>
      </w:tblPr>
      <w:tblGrid>
        <w:gridCol w:w="1157"/>
        <w:gridCol w:w="1955"/>
        <w:gridCol w:w="1736"/>
        <w:gridCol w:w="14"/>
        <w:gridCol w:w="1283"/>
        <w:gridCol w:w="15"/>
        <w:gridCol w:w="1083"/>
        <w:gridCol w:w="18"/>
        <w:gridCol w:w="1007"/>
        <w:gridCol w:w="1213"/>
      </w:tblGrid>
      <w:tr w:rsidR="00545B84" w:rsidRPr="00545B84" w14:paraId="2CD17966" w14:textId="77777777" w:rsidTr="00702D9E">
        <w:trPr>
          <w:trHeight w:val="319"/>
        </w:trPr>
        <w:tc>
          <w:tcPr>
            <w:tcW w:w="9481" w:type="dxa"/>
            <w:gridSpan w:val="10"/>
            <w:tcBorders>
              <w:top w:val="nil"/>
              <w:left w:val="nil"/>
              <w:bottom w:val="nil"/>
              <w:right w:val="nil"/>
            </w:tcBorders>
            <w:shd w:val="clear" w:color="auto" w:fill="auto"/>
            <w:noWrap/>
            <w:vAlign w:val="bottom"/>
            <w:hideMark/>
          </w:tcPr>
          <w:p w14:paraId="735C08FB" w14:textId="77777777" w:rsidR="008A08E6" w:rsidRPr="00545B84" w:rsidRDefault="008A08E6" w:rsidP="008A08E6">
            <w:pPr>
              <w:jc w:val="center"/>
              <w:rPr>
                <w:b/>
                <w:bCs/>
                <w:sz w:val="24"/>
                <w:szCs w:val="28"/>
              </w:rPr>
            </w:pPr>
            <w:r w:rsidRPr="00545B84">
              <w:rPr>
                <w:b/>
                <w:bCs/>
                <w:sz w:val="24"/>
                <w:szCs w:val="28"/>
              </w:rPr>
              <w:t>BẢNG DỰ BÁO DÂN SỐ</w:t>
            </w:r>
          </w:p>
        </w:tc>
      </w:tr>
      <w:tr w:rsidR="00545B84" w:rsidRPr="00545B84" w14:paraId="6492C2C4" w14:textId="77777777" w:rsidTr="00702D9E">
        <w:trPr>
          <w:trHeight w:val="319"/>
        </w:trPr>
        <w:tc>
          <w:tcPr>
            <w:tcW w:w="1157" w:type="dxa"/>
            <w:tcBorders>
              <w:top w:val="nil"/>
              <w:left w:val="nil"/>
              <w:bottom w:val="nil"/>
              <w:right w:val="nil"/>
            </w:tcBorders>
            <w:shd w:val="clear" w:color="auto" w:fill="auto"/>
            <w:noWrap/>
            <w:vAlign w:val="bottom"/>
            <w:hideMark/>
          </w:tcPr>
          <w:p w14:paraId="7B2B0D67" w14:textId="77777777" w:rsidR="00E93F64" w:rsidRPr="00545B84" w:rsidRDefault="00E93F64" w:rsidP="008A08E6">
            <w:pPr>
              <w:jc w:val="center"/>
              <w:rPr>
                <w:b/>
                <w:bCs/>
                <w:sz w:val="24"/>
                <w:szCs w:val="28"/>
              </w:rPr>
            </w:pPr>
          </w:p>
        </w:tc>
        <w:tc>
          <w:tcPr>
            <w:tcW w:w="1955" w:type="dxa"/>
            <w:tcBorders>
              <w:top w:val="nil"/>
              <w:left w:val="nil"/>
              <w:bottom w:val="nil"/>
              <w:right w:val="nil"/>
            </w:tcBorders>
            <w:shd w:val="clear" w:color="auto" w:fill="auto"/>
            <w:noWrap/>
            <w:vAlign w:val="bottom"/>
            <w:hideMark/>
          </w:tcPr>
          <w:p w14:paraId="3DAE0FF8" w14:textId="77777777" w:rsidR="00E93F64" w:rsidRPr="00545B84" w:rsidRDefault="00E93F64" w:rsidP="008A08E6">
            <w:pPr>
              <w:jc w:val="left"/>
              <w:rPr>
                <w:sz w:val="24"/>
              </w:rPr>
            </w:pPr>
          </w:p>
        </w:tc>
        <w:tc>
          <w:tcPr>
            <w:tcW w:w="1736" w:type="dxa"/>
            <w:tcBorders>
              <w:top w:val="nil"/>
              <w:left w:val="nil"/>
              <w:bottom w:val="nil"/>
              <w:right w:val="nil"/>
            </w:tcBorders>
            <w:shd w:val="clear" w:color="auto" w:fill="auto"/>
            <w:noWrap/>
            <w:vAlign w:val="bottom"/>
            <w:hideMark/>
          </w:tcPr>
          <w:p w14:paraId="59A77821" w14:textId="77777777" w:rsidR="00E93F64" w:rsidRPr="00545B84" w:rsidRDefault="00E93F64" w:rsidP="008A08E6">
            <w:pPr>
              <w:jc w:val="left"/>
              <w:rPr>
                <w:sz w:val="24"/>
              </w:rPr>
            </w:pPr>
          </w:p>
        </w:tc>
        <w:tc>
          <w:tcPr>
            <w:tcW w:w="1297" w:type="dxa"/>
            <w:gridSpan w:val="2"/>
            <w:tcBorders>
              <w:top w:val="nil"/>
              <w:left w:val="nil"/>
              <w:bottom w:val="nil"/>
              <w:right w:val="nil"/>
            </w:tcBorders>
            <w:shd w:val="clear" w:color="auto" w:fill="auto"/>
            <w:noWrap/>
            <w:vAlign w:val="bottom"/>
            <w:hideMark/>
          </w:tcPr>
          <w:p w14:paraId="08B87E6E" w14:textId="77777777" w:rsidR="00E93F64" w:rsidRPr="00545B84" w:rsidRDefault="00E93F64" w:rsidP="008A08E6">
            <w:pPr>
              <w:jc w:val="left"/>
              <w:rPr>
                <w:sz w:val="24"/>
              </w:rPr>
            </w:pPr>
          </w:p>
        </w:tc>
        <w:tc>
          <w:tcPr>
            <w:tcW w:w="2123" w:type="dxa"/>
            <w:gridSpan w:val="4"/>
            <w:tcBorders>
              <w:top w:val="nil"/>
              <w:left w:val="nil"/>
              <w:bottom w:val="nil"/>
              <w:right w:val="nil"/>
            </w:tcBorders>
            <w:shd w:val="clear" w:color="auto" w:fill="auto"/>
            <w:noWrap/>
            <w:vAlign w:val="bottom"/>
            <w:hideMark/>
          </w:tcPr>
          <w:p w14:paraId="5B1F4983" w14:textId="77777777" w:rsidR="00E93F64" w:rsidRPr="00545B84" w:rsidRDefault="00E93F64" w:rsidP="008A08E6">
            <w:pPr>
              <w:jc w:val="left"/>
              <w:rPr>
                <w:i/>
                <w:iCs/>
                <w:sz w:val="24"/>
                <w:szCs w:val="28"/>
              </w:rPr>
            </w:pPr>
            <w:r w:rsidRPr="00545B84">
              <w:rPr>
                <w:i/>
                <w:iCs/>
                <w:sz w:val="24"/>
                <w:szCs w:val="28"/>
              </w:rPr>
              <w:t>Quy mô(ha)</w:t>
            </w:r>
          </w:p>
        </w:tc>
        <w:tc>
          <w:tcPr>
            <w:tcW w:w="1213" w:type="dxa"/>
            <w:tcBorders>
              <w:top w:val="nil"/>
              <w:left w:val="nil"/>
              <w:bottom w:val="nil"/>
              <w:right w:val="nil"/>
            </w:tcBorders>
            <w:shd w:val="clear" w:color="auto" w:fill="auto"/>
            <w:noWrap/>
            <w:vAlign w:val="bottom"/>
            <w:hideMark/>
          </w:tcPr>
          <w:p w14:paraId="5A5406B9" w14:textId="77777777" w:rsidR="00E93F64" w:rsidRPr="00545B84" w:rsidRDefault="00E93F64" w:rsidP="008A08E6">
            <w:pPr>
              <w:jc w:val="right"/>
              <w:rPr>
                <w:i/>
                <w:iCs/>
                <w:sz w:val="24"/>
                <w:szCs w:val="28"/>
              </w:rPr>
            </w:pPr>
            <w:r w:rsidRPr="00545B84">
              <w:rPr>
                <w:i/>
                <w:iCs/>
                <w:sz w:val="24"/>
                <w:szCs w:val="28"/>
              </w:rPr>
              <w:t>23,04</w:t>
            </w:r>
          </w:p>
        </w:tc>
      </w:tr>
      <w:tr w:rsidR="00545B84" w:rsidRPr="00545B84" w14:paraId="2520A5B7" w14:textId="77777777" w:rsidTr="00702D9E">
        <w:trPr>
          <w:trHeight w:val="817"/>
        </w:trPr>
        <w:tc>
          <w:tcPr>
            <w:tcW w:w="11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46D80E" w14:textId="77777777" w:rsidR="008A08E6" w:rsidRPr="00545B84" w:rsidRDefault="008A08E6" w:rsidP="008A08E6">
            <w:pPr>
              <w:jc w:val="center"/>
              <w:rPr>
                <w:b/>
                <w:bCs/>
                <w:sz w:val="24"/>
                <w:szCs w:val="26"/>
              </w:rPr>
            </w:pPr>
            <w:r w:rsidRPr="00545B84">
              <w:rPr>
                <w:b/>
                <w:bCs/>
                <w:sz w:val="24"/>
                <w:szCs w:val="26"/>
              </w:rPr>
              <w:t>STT</w:t>
            </w:r>
          </w:p>
        </w:tc>
        <w:tc>
          <w:tcPr>
            <w:tcW w:w="195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DB7EC8" w14:textId="77777777" w:rsidR="008A08E6" w:rsidRPr="00545B84" w:rsidRDefault="008A08E6" w:rsidP="008A08E6">
            <w:pPr>
              <w:jc w:val="center"/>
              <w:rPr>
                <w:b/>
                <w:bCs/>
                <w:sz w:val="24"/>
                <w:szCs w:val="26"/>
              </w:rPr>
            </w:pPr>
            <w:r w:rsidRPr="00545B84">
              <w:rPr>
                <w:b/>
                <w:bCs/>
                <w:sz w:val="24"/>
                <w:szCs w:val="26"/>
              </w:rPr>
              <w:t>Hạng mục</w:t>
            </w:r>
          </w:p>
        </w:tc>
        <w:tc>
          <w:tcPr>
            <w:tcW w:w="17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9B957F" w14:textId="77777777" w:rsidR="008A08E6" w:rsidRPr="00545B84" w:rsidRDefault="008A08E6" w:rsidP="008A08E6">
            <w:pPr>
              <w:jc w:val="center"/>
              <w:rPr>
                <w:b/>
                <w:bCs/>
                <w:sz w:val="24"/>
                <w:szCs w:val="26"/>
              </w:rPr>
            </w:pPr>
            <w:r w:rsidRPr="00545B84">
              <w:rPr>
                <w:b/>
                <w:bCs/>
                <w:sz w:val="24"/>
                <w:szCs w:val="26"/>
              </w:rPr>
              <w:t>Đơn vị tính</w:t>
            </w:r>
          </w:p>
        </w:tc>
        <w:tc>
          <w:tcPr>
            <w:tcW w:w="3420" w:type="dxa"/>
            <w:gridSpan w:val="6"/>
            <w:tcBorders>
              <w:top w:val="single" w:sz="4" w:space="0" w:color="auto"/>
              <w:left w:val="nil"/>
              <w:bottom w:val="single" w:sz="4" w:space="0" w:color="auto"/>
              <w:right w:val="single" w:sz="4" w:space="0" w:color="auto"/>
            </w:tcBorders>
            <w:shd w:val="clear" w:color="auto" w:fill="auto"/>
            <w:vAlign w:val="center"/>
            <w:hideMark/>
          </w:tcPr>
          <w:p w14:paraId="27C316FC" w14:textId="77777777" w:rsidR="008A08E6" w:rsidRPr="00545B84" w:rsidRDefault="008A08E6" w:rsidP="008A08E6">
            <w:pPr>
              <w:jc w:val="center"/>
              <w:rPr>
                <w:b/>
                <w:bCs/>
                <w:sz w:val="24"/>
                <w:szCs w:val="26"/>
              </w:rPr>
            </w:pPr>
            <w:r w:rsidRPr="00545B84">
              <w:rPr>
                <w:b/>
                <w:bCs/>
                <w:sz w:val="24"/>
                <w:szCs w:val="26"/>
              </w:rPr>
              <w:t>Chỉ tiêu sử dụng đất</w:t>
            </w:r>
          </w:p>
        </w:tc>
        <w:tc>
          <w:tcPr>
            <w:tcW w:w="12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55801E" w14:textId="77777777" w:rsidR="008A08E6" w:rsidRPr="00545B84" w:rsidRDefault="008A08E6" w:rsidP="008A08E6">
            <w:pPr>
              <w:jc w:val="center"/>
              <w:rPr>
                <w:b/>
                <w:bCs/>
                <w:sz w:val="24"/>
                <w:szCs w:val="28"/>
              </w:rPr>
            </w:pPr>
            <w:r w:rsidRPr="00545B84">
              <w:rPr>
                <w:b/>
                <w:bCs/>
                <w:sz w:val="24"/>
                <w:szCs w:val="28"/>
              </w:rPr>
              <w:t>Diện tích</w:t>
            </w:r>
            <w:r w:rsidRPr="00545B84">
              <w:rPr>
                <w:b/>
                <w:bCs/>
                <w:sz w:val="24"/>
                <w:szCs w:val="28"/>
              </w:rPr>
              <w:br/>
              <w:t>(m2)</w:t>
            </w:r>
          </w:p>
        </w:tc>
      </w:tr>
      <w:tr w:rsidR="00545B84" w:rsidRPr="00545B84" w14:paraId="35240EA7" w14:textId="77777777" w:rsidTr="00702D9E">
        <w:trPr>
          <w:trHeight w:val="630"/>
        </w:trPr>
        <w:tc>
          <w:tcPr>
            <w:tcW w:w="1157" w:type="dxa"/>
            <w:vMerge/>
            <w:tcBorders>
              <w:top w:val="single" w:sz="4" w:space="0" w:color="auto"/>
              <w:left w:val="single" w:sz="4" w:space="0" w:color="auto"/>
              <w:bottom w:val="single" w:sz="4" w:space="0" w:color="auto"/>
              <w:right w:val="single" w:sz="4" w:space="0" w:color="auto"/>
            </w:tcBorders>
            <w:vAlign w:val="center"/>
            <w:hideMark/>
          </w:tcPr>
          <w:p w14:paraId="70821467" w14:textId="77777777" w:rsidR="008A08E6" w:rsidRPr="00545B84" w:rsidRDefault="008A08E6" w:rsidP="008A08E6">
            <w:pPr>
              <w:jc w:val="left"/>
              <w:rPr>
                <w:b/>
                <w:bCs/>
                <w:sz w:val="24"/>
                <w:szCs w:val="26"/>
              </w:rPr>
            </w:pPr>
          </w:p>
        </w:tc>
        <w:tc>
          <w:tcPr>
            <w:tcW w:w="1955" w:type="dxa"/>
            <w:vMerge/>
            <w:tcBorders>
              <w:top w:val="single" w:sz="4" w:space="0" w:color="auto"/>
              <w:left w:val="single" w:sz="4" w:space="0" w:color="auto"/>
              <w:bottom w:val="single" w:sz="4" w:space="0" w:color="auto"/>
              <w:right w:val="single" w:sz="4" w:space="0" w:color="auto"/>
            </w:tcBorders>
            <w:vAlign w:val="center"/>
            <w:hideMark/>
          </w:tcPr>
          <w:p w14:paraId="4955A9BB" w14:textId="77777777" w:rsidR="008A08E6" w:rsidRPr="00545B84" w:rsidRDefault="008A08E6" w:rsidP="008A08E6">
            <w:pPr>
              <w:jc w:val="left"/>
              <w:rPr>
                <w:b/>
                <w:bCs/>
                <w:sz w:val="24"/>
                <w:szCs w:val="26"/>
              </w:rPr>
            </w:pPr>
          </w:p>
        </w:tc>
        <w:tc>
          <w:tcPr>
            <w:tcW w:w="1736" w:type="dxa"/>
            <w:vMerge/>
            <w:tcBorders>
              <w:top w:val="single" w:sz="4" w:space="0" w:color="auto"/>
              <w:left w:val="single" w:sz="4" w:space="0" w:color="auto"/>
              <w:bottom w:val="single" w:sz="4" w:space="0" w:color="auto"/>
              <w:right w:val="single" w:sz="4" w:space="0" w:color="auto"/>
            </w:tcBorders>
            <w:vAlign w:val="center"/>
            <w:hideMark/>
          </w:tcPr>
          <w:p w14:paraId="765D3D94" w14:textId="77777777" w:rsidR="008A08E6" w:rsidRPr="00545B84" w:rsidRDefault="008A08E6" w:rsidP="008A08E6">
            <w:pPr>
              <w:jc w:val="left"/>
              <w:rPr>
                <w:b/>
                <w:bCs/>
                <w:sz w:val="24"/>
                <w:szCs w:val="26"/>
              </w:rPr>
            </w:pPr>
          </w:p>
        </w:tc>
        <w:tc>
          <w:tcPr>
            <w:tcW w:w="2395" w:type="dxa"/>
            <w:gridSpan w:val="4"/>
            <w:tcBorders>
              <w:top w:val="single" w:sz="4" w:space="0" w:color="auto"/>
              <w:left w:val="nil"/>
              <w:bottom w:val="single" w:sz="4" w:space="0" w:color="auto"/>
              <w:right w:val="single" w:sz="4" w:space="0" w:color="auto"/>
            </w:tcBorders>
            <w:shd w:val="clear" w:color="auto" w:fill="auto"/>
            <w:vAlign w:val="center"/>
            <w:hideMark/>
          </w:tcPr>
          <w:p w14:paraId="72103E04" w14:textId="77777777" w:rsidR="008A08E6" w:rsidRPr="00545B84" w:rsidRDefault="008A08E6" w:rsidP="008A08E6">
            <w:pPr>
              <w:jc w:val="center"/>
              <w:rPr>
                <w:b/>
                <w:bCs/>
                <w:sz w:val="24"/>
                <w:szCs w:val="26"/>
              </w:rPr>
            </w:pPr>
            <w:r w:rsidRPr="00545B84">
              <w:rPr>
                <w:b/>
                <w:bCs/>
                <w:sz w:val="24"/>
                <w:szCs w:val="26"/>
              </w:rPr>
              <w:t>Theo QCVN 01:2021/BXD</w:t>
            </w:r>
          </w:p>
        </w:tc>
        <w:tc>
          <w:tcPr>
            <w:tcW w:w="1025" w:type="dxa"/>
            <w:gridSpan w:val="2"/>
            <w:tcBorders>
              <w:top w:val="nil"/>
              <w:left w:val="nil"/>
              <w:bottom w:val="single" w:sz="4" w:space="0" w:color="auto"/>
              <w:right w:val="single" w:sz="4" w:space="0" w:color="auto"/>
            </w:tcBorders>
            <w:shd w:val="clear" w:color="auto" w:fill="auto"/>
            <w:vAlign w:val="center"/>
            <w:hideMark/>
          </w:tcPr>
          <w:p w14:paraId="742804FA" w14:textId="77777777" w:rsidR="008A08E6" w:rsidRPr="00545B84" w:rsidRDefault="008A08E6" w:rsidP="008A08E6">
            <w:pPr>
              <w:jc w:val="center"/>
              <w:rPr>
                <w:b/>
                <w:bCs/>
                <w:sz w:val="24"/>
                <w:szCs w:val="26"/>
              </w:rPr>
            </w:pPr>
            <w:r w:rsidRPr="00545B84">
              <w:rPr>
                <w:b/>
                <w:bCs/>
                <w:sz w:val="24"/>
                <w:szCs w:val="26"/>
              </w:rPr>
              <w:t>Chọn</w:t>
            </w:r>
          </w:p>
        </w:tc>
        <w:tc>
          <w:tcPr>
            <w:tcW w:w="1213" w:type="dxa"/>
            <w:vMerge/>
            <w:tcBorders>
              <w:top w:val="single" w:sz="4" w:space="0" w:color="auto"/>
              <w:left w:val="single" w:sz="4" w:space="0" w:color="auto"/>
              <w:bottom w:val="single" w:sz="4" w:space="0" w:color="auto"/>
              <w:right w:val="single" w:sz="4" w:space="0" w:color="auto"/>
            </w:tcBorders>
            <w:vAlign w:val="center"/>
            <w:hideMark/>
          </w:tcPr>
          <w:p w14:paraId="3E53EFD2" w14:textId="77777777" w:rsidR="008A08E6" w:rsidRPr="00545B84" w:rsidRDefault="008A08E6" w:rsidP="008A08E6">
            <w:pPr>
              <w:jc w:val="left"/>
              <w:rPr>
                <w:b/>
                <w:bCs/>
                <w:sz w:val="24"/>
                <w:szCs w:val="28"/>
              </w:rPr>
            </w:pPr>
          </w:p>
        </w:tc>
      </w:tr>
      <w:tr w:rsidR="00545B84" w:rsidRPr="00545B84" w14:paraId="15EA82F2" w14:textId="77777777" w:rsidTr="00702D9E">
        <w:trPr>
          <w:trHeight w:val="399"/>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4352DB75" w14:textId="77777777" w:rsidR="008A08E6" w:rsidRPr="00545B84" w:rsidRDefault="008A08E6" w:rsidP="008A08E6">
            <w:pPr>
              <w:jc w:val="center"/>
              <w:rPr>
                <w:b/>
                <w:bCs/>
                <w:sz w:val="24"/>
                <w:szCs w:val="26"/>
              </w:rPr>
            </w:pPr>
            <w:r w:rsidRPr="00545B84">
              <w:rPr>
                <w:b/>
                <w:bCs/>
                <w:sz w:val="24"/>
                <w:szCs w:val="26"/>
              </w:rPr>
              <w:t>I</w:t>
            </w:r>
          </w:p>
        </w:tc>
        <w:tc>
          <w:tcPr>
            <w:tcW w:w="7111" w:type="dxa"/>
            <w:gridSpan w:val="8"/>
            <w:tcBorders>
              <w:top w:val="single" w:sz="4" w:space="0" w:color="auto"/>
              <w:left w:val="nil"/>
              <w:bottom w:val="single" w:sz="4" w:space="0" w:color="auto"/>
              <w:right w:val="single" w:sz="4" w:space="0" w:color="auto"/>
            </w:tcBorders>
            <w:shd w:val="clear" w:color="auto" w:fill="auto"/>
            <w:vAlign w:val="center"/>
            <w:hideMark/>
          </w:tcPr>
          <w:p w14:paraId="5CB9F995" w14:textId="77777777" w:rsidR="008A08E6" w:rsidRPr="00545B84" w:rsidRDefault="008A08E6" w:rsidP="008A08E6">
            <w:pPr>
              <w:jc w:val="left"/>
              <w:rPr>
                <w:b/>
                <w:bCs/>
                <w:sz w:val="24"/>
                <w:szCs w:val="26"/>
              </w:rPr>
            </w:pPr>
            <w:r w:rsidRPr="00545B84">
              <w:rPr>
                <w:b/>
                <w:bCs/>
                <w:sz w:val="24"/>
                <w:szCs w:val="26"/>
              </w:rPr>
              <w:t>Diện tích đất toàn khu quy hoạch</w:t>
            </w:r>
          </w:p>
        </w:tc>
        <w:tc>
          <w:tcPr>
            <w:tcW w:w="1213" w:type="dxa"/>
            <w:tcBorders>
              <w:top w:val="nil"/>
              <w:left w:val="nil"/>
              <w:bottom w:val="single" w:sz="4" w:space="0" w:color="auto"/>
              <w:right w:val="single" w:sz="4" w:space="0" w:color="auto"/>
            </w:tcBorders>
            <w:shd w:val="clear" w:color="auto" w:fill="auto"/>
            <w:noWrap/>
            <w:vAlign w:val="center"/>
            <w:hideMark/>
          </w:tcPr>
          <w:p w14:paraId="65A8C06A" w14:textId="77777777" w:rsidR="008A08E6" w:rsidRPr="00545B84" w:rsidRDefault="008A08E6" w:rsidP="008A08E6">
            <w:pPr>
              <w:jc w:val="center"/>
              <w:rPr>
                <w:b/>
                <w:bCs/>
                <w:sz w:val="24"/>
                <w:szCs w:val="28"/>
              </w:rPr>
            </w:pPr>
            <w:r w:rsidRPr="00545B84">
              <w:rPr>
                <w:b/>
                <w:bCs/>
                <w:sz w:val="24"/>
                <w:szCs w:val="28"/>
              </w:rPr>
              <w:t xml:space="preserve">    230.403 </w:t>
            </w:r>
          </w:p>
        </w:tc>
      </w:tr>
      <w:tr w:rsidR="00545B84" w:rsidRPr="00545B84" w14:paraId="714E0E9A" w14:textId="77777777" w:rsidTr="00702D9E">
        <w:trPr>
          <w:trHeight w:val="389"/>
        </w:trPr>
        <w:tc>
          <w:tcPr>
            <w:tcW w:w="1157" w:type="dxa"/>
            <w:vMerge w:val="restart"/>
            <w:tcBorders>
              <w:top w:val="nil"/>
              <w:left w:val="single" w:sz="4" w:space="0" w:color="auto"/>
              <w:bottom w:val="single" w:sz="4" w:space="0" w:color="auto"/>
              <w:right w:val="single" w:sz="4" w:space="0" w:color="auto"/>
            </w:tcBorders>
            <w:shd w:val="clear" w:color="auto" w:fill="auto"/>
            <w:vAlign w:val="center"/>
            <w:hideMark/>
          </w:tcPr>
          <w:p w14:paraId="60AE289F" w14:textId="77777777" w:rsidR="008A08E6" w:rsidRPr="00545B84" w:rsidRDefault="008A08E6" w:rsidP="008A08E6">
            <w:pPr>
              <w:jc w:val="center"/>
              <w:rPr>
                <w:sz w:val="24"/>
                <w:szCs w:val="26"/>
              </w:rPr>
            </w:pPr>
            <w:r w:rsidRPr="00545B84">
              <w:rPr>
                <w:sz w:val="24"/>
                <w:szCs w:val="26"/>
              </w:rPr>
              <w:t>1</w:t>
            </w:r>
          </w:p>
        </w:tc>
        <w:tc>
          <w:tcPr>
            <w:tcW w:w="1955" w:type="dxa"/>
            <w:tcBorders>
              <w:top w:val="nil"/>
              <w:left w:val="nil"/>
              <w:bottom w:val="single" w:sz="4" w:space="0" w:color="auto"/>
              <w:right w:val="single" w:sz="4" w:space="0" w:color="auto"/>
            </w:tcBorders>
            <w:shd w:val="clear" w:color="auto" w:fill="auto"/>
            <w:vAlign w:val="center"/>
            <w:hideMark/>
          </w:tcPr>
          <w:p w14:paraId="14594A22" w14:textId="77777777" w:rsidR="008A08E6" w:rsidRPr="00545B84" w:rsidRDefault="008A08E6" w:rsidP="008A08E6">
            <w:pPr>
              <w:jc w:val="left"/>
              <w:rPr>
                <w:sz w:val="24"/>
                <w:szCs w:val="26"/>
              </w:rPr>
            </w:pPr>
            <w:r w:rsidRPr="00545B84">
              <w:rPr>
                <w:sz w:val="24"/>
                <w:szCs w:val="26"/>
              </w:rPr>
              <w:t>Đất bình quân toàn đô thị</w:t>
            </w:r>
          </w:p>
        </w:tc>
        <w:tc>
          <w:tcPr>
            <w:tcW w:w="1736" w:type="dxa"/>
            <w:tcBorders>
              <w:top w:val="nil"/>
              <w:left w:val="nil"/>
              <w:bottom w:val="single" w:sz="4" w:space="0" w:color="auto"/>
              <w:right w:val="single" w:sz="4" w:space="0" w:color="auto"/>
            </w:tcBorders>
            <w:shd w:val="clear" w:color="auto" w:fill="auto"/>
            <w:vAlign w:val="center"/>
            <w:hideMark/>
          </w:tcPr>
          <w:p w14:paraId="407DC32F" w14:textId="77777777" w:rsidR="008A08E6" w:rsidRPr="00545B84" w:rsidRDefault="008A08E6" w:rsidP="008A08E6">
            <w:pPr>
              <w:jc w:val="center"/>
              <w:rPr>
                <w:sz w:val="24"/>
                <w:szCs w:val="26"/>
              </w:rPr>
            </w:pPr>
            <w:r w:rsidRPr="00545B84">
              <w:rPr>
                <w:sz w:val="24"/>
                <w:szCs w:val="26"/>
              </w:rPr>
              <w:t>m</w:t>
            </w:r>
            <w:r w:rsidRPr="00545B84">
              <w:rPr>
                <w:sz w:val="24"/>
                <w:szCs w:val="26"/>
                <w:vertAlign w:val="superscript"/>
              </w:rPr>
              <w:t>2</w:t>
            </w:r>
            <w:r w:rsidRPr="00545B84">
              <w:rPr>
                <w:sz w:val="24"/>
                <w:szCs w:val="26"/>
              </w:rPr>
              <w:t>/người</w:t>
            </w:r>
          </w:p>
        </w:tc>
        <w:tc>
          <w:tcPr>
            <w:tcW w:w="1297" w:type="dxa"/>
            <w:gridSpan w:val="2"/>
            <w:tcBorders>
              <w:top w:val="nil"/>
              <w:left w:val="nil"/>
              <w:bottom w:val="single" w:sz="4" w:space="0" w:color="auto"/>
              <w:right w:val="single" w:sz="4" w:space="0" w:color="auto"/>
            </w:tcBorders>
            <w:shd w:val="clear" w:color="auto" w:fill="auto"/>
            <w:vAlign w:val="center"/>
            <w:hideMark/>
          </w:tcPr>
          <w:p w14:paraId="33B5AAD5" w14:textId="77777777" w:rsidR="008A08E6" w:rsidRPr="00545B84" w:rsidRDefault="008A08E6" w:rsidP="008A08E6">
            <w:pPr>
              <w:jc w:val="center"/>
              <w:rPr>
                <w:sz w:val="24"/>
                <w:szCs w:val="26"/>
              </w:rPr>
            </w:pPr>
            <w:r w:rsidRPr="00545B84">
              <w:rPr>
                <w:sz w:val="24"/>
                <w:szCs w:val="26"/>
              </w:rPr>
              <w:t>70</w:t>
            </w:r>
          </w:p>
        </w:tc>
        <w:tc>
          <w:tcPr>
            <w:tcW w:w="1098" w:type="dxa"/>
            <w:gridSpan w:val="2"/>
            <w:tcBorders>
              <w:top w:val="nil"/>
              <w:left w:val="nil"/>
              <w:bottom w:val="single" w:sz="4" w:space="0" w:color="auto"/>
              <w:right w:val="single" w:sz="4" w:space="0" w:color="auto"/>
            </w:tcBorders>
            <w:shd w:val="clear" w:color="auto" w:fill="auto"/>
            <w:vAlign w:val="center"/>
            <w:hideMark/>
          </w:tcPr>
          <w:p w14:paraId="5B676F2A" w14:textId="77777777" w:rsidR="008A08E6" w:rsidRPr="00545B84" w:rsidRDefault="008A08E6" w:rsidP="008A08E6">
            <w:pPr>
              <w:jc w:val="center"/>
              <w:rPr>
                <w:sz w:val="24"/>
                <w:szCs w:val="26"/>
              </w:rPr>
            </w:pPr>
            <w:r w:rsidRPr="00545B84">
              <w:rPr>
                <w:sz w:val="24"/>
                <w:szCs w:val="26"/>
              </w:rPr>
              <w:t>100</w:t>
            </w:r>
          </w:p>
        </w:tc>
        <w:tc>
          <w:tcPr>
            <w:tcW w:w="1025" w:type="dxa"/>
            <w:gridSpan w:val="2"/>
            <w:tcBorders>
              <w:top w:val="nil"/>
              <w:left w:val="nil"/>
              <w:bottom w:val="single" w:sz="4" w:space="0" w:color="auto"/>
              <w:right w:val="single" w:sz="4" w:space="0" w:color="auto"/>
            </w:tcBorders>
            <w:shd w:val="clear" w:color="auto" w:fill="auto"/>
            <w:vAlign w:val="center"/>
            <w:hideMark/>
          </w:tcPr>
          <w:p w14:paraId="2A208A88" w14:textId="77777777" w:rsidR="008A08E6" w:rsidRPr="00545B84" w:rsidRDefault="008A08E6" w:rsidP="008A08E6">
            <w:pPr>
              <w:jc w:val="center"/>
              <w:rPr>
                <w:sz w:val="24"/>
                <w:szCs w:val="26"/>
              </w:rPr>
            </w:pPr>
            <w:r w:rsidRPr="00545B84">
              <w:rPr>
                <w:sz w:val="24"/>
                <w:szCs w:val="26"/>
              </w:rPr>
              <w:t>100</w:t>
            </w:r>
          </w:p>
        </w:tc>
        <w:tc>
          <w:tcPr>
            <w:tcW w:w="1213" w:type="dxa"/>
            <w:tcBorders>
              <w:top w:val="nil"/>
              <w:left w:val="nil"/>
              <w:bottom w:val="single" w:sz="4" w:space="0" w:color="auto"/>
              <w:right w:val="single" w:sz="4" w:space="0" w:color="auto"/>
            </w:tcBorders>
            <w:shd w:val="clear" w:color="auto" w:fill="auto"/>
            <w:noWrap/>
            <w:vAlign w:val="bottom"/>
            <w:hideMark/>
          </w:tcPr>
          <w:p w14:paraId="3D6F48F1" w14:textId="77777777" w:rsidR="008A08E6" w:rsidRPr="00545B84" w:rsidRDefault="008A08E6" w:rsidP="008A08E6">
            <w:pPr>
              <w:jc w:val="left"/>
              <w:rPr>
                <w:rFonts w:ascii="VNI-Times" w:hAnsi="VNI-Times"/>
                <w:sz w:val="24"/>
                <w:szCs w:val="26"/>
              </w:rPr>
            </w:pPr>
            <w:r w:rsidRPr="00545B84">
              <w:rPr>
                <w:rFonts w:ascii="VNI-Times" w:hAnsi="VNI-Times"/>
                <w:sz w:val="24"/>
                <w:szCs w:val="26"/>
              </w:rPr>
              <w:t> </w:t>
            </w:r>
          </w:p>
        </w:tc>
      </w:tr>
      <w:tr w:rsidR="00545B84" w:rsidRPr="00545B84" w14:paraId="454D4FE9" w14:textId="77777777" w:rsidTr="00702D9E">
        <w:trPr>
          <w:trHeight w:val="379"/>
        </w:trPr>
        <w:tc>
          <w:tcPr>
            <w:tcW w:w="1157" w:type="dxa"/>
            <w:vMerge/>
            <w:tcBorders>
              <w:top w:val="nil"/>
              <w:left w:val="single" w:sz="4" w:space="0" w:color="auto"/>
              <w:bottom w:val="single" w:sz="4" w:space="0" w:color="auto"/>
              <w:right w:val="single" w:sz="4" w:space="0" w:color="auto"/>
            </w:tcBorders>
            <w:vAlign w:val="center"/>
            <w:hideMark/>
          </w:tcPr>
          <w:p w14:paraId="5A932DF8" w14:textId="77777777" w:rsidR="008A08E6" w:rsidRPr="00545B84" w:rsidRDefault="008A08E6" w:rsidP="008A08E6">
            <w:pPr>
              <w:jc w:val="left"/>
              <w:rPr>
                <w:sz w:val="24"/>
                <w:szCs w:val="26"/>
              </w:rPr>
            </w:pPr>
          </w:p>
        </w:tc>
        <w:tc>
          <w:tcPr>
            <w:tcW w:w="1955" w:type="dxa"/>
            <w:tcBorders>
              <w:top w:val="nil"/>
              <w:left w:val="nil"/>
              <w:bottom w:val="single" w:sz="4" w:space="0" w:color="auto"/>
              <w:right w:val="single" w:sz="4" w:space="0" w:color="auto"/>
            </w:tcBorders>
            <w:shd w:val="clear" w:color="auto" w:fill="auto"/>
            <w:vAlign w:val="center"/>
            <w:hideMark/>
          </w:tcPr>
          <w:p w14:paraId="5B575F08" w14:textId="77777777" w:rsidR="008A08E6" w:rsidRPr="00545B84" w:rsidRDefault="008A08E6" w:rsidP="008A08E6">
            <w:pPr>
              <w:jc w:val="left"/>
              <w:rPr>
                <w:b/>
                <w:bCs/>
                <w:sz w:val="24"/>
                <w:szCs w:val="26"/>
              </w:rPr>
            </w:pPr>
            <w:r w:rsidRPr="00545B84">
              <w:rPr>
                <w:b/>
                <w:bCs/>
                <w:sz w:val="24"/>
                <w:szCs w:val="26"/>
              </w:rPr>
              <w:t>Dân số dự kiến</w:t>
            </w:r>
          </w:p>
        </w:tc>
        <w:tc>
          <w:tcPr>
            <w:tcW w:w="1736" w:type="dxa"/>
            <w:tcBorders>
              <w:top w:val="nil"/>
              <w:left w:val="nil"/>
              <w:bottom w:val="single" w:sz="4" w:space="0" w:color="auto"/>
              <w:right w:val="single" w:sz="4" w:space="0" w:color="auto"/>
            </w:tcBorders>
            <w:shd w:val="clear" w:color="auto" w:fill="auto"/>
            <w:vAlign w:val="center"/>
            <w:hideMark/>
          </w:tcPr>
          <w:p w14:paraId="41E58AE0" w14:textId="77777777" w:rsidR="008A08E6" w:rsidRPr="00545B84" w:rsidRDefault="008A08E6" w:rsidP="008A08E6">
            <w:pPr>
              <w:jc w:val="center"/>
              <w:rPr>
                <w:b/>
                <w:bCs/>
                <w:sz w:val="24"/>
                <w:szCs w:val="26"/>
              </w:rPr>
            </w:pPr>
            <w:r w:rsidRPr="00545B84">
              <w:rPr>
                <w:b/>
                <w:bCs/>
                <w:sz w:val="24"/>
                <w:szCs w:val="26"/>
              </w:rPr>
              <w:t>người</w:t>
            </w:r>
          </w:p>
        </w:tc>
        <w:tc>
          <w:tcPr>
            <w:tcW w:w="1297" w:type="dxa"/>
            <w:gridSpan w:val="2"/>
            <w:tcBorders>
              <w:top w:val="nil"/>
              <w:left w:val="nil"/>
              <w:bottom w:val="single" w:sz="4" w:space="0" w:color="auto"/>
              <w:right w:val="single" w:sz="4" w:space="0" w:color="auto"/>
            </w:tcBorders>
            <w:shd w:val="clear" w:color="auto" w:fill="auto"/>
            <w:vAlign w:val="center"/>
            <w:hideMark/>
          </w:tcPr>
          <w:p w14:paraId="1E0D8C78" w14:textId="77777777" w:rsidR="008A08E6" w:rsidRPr="00545B84" w:rsidRDefault="008A08E6" w:rsidP="008A08E6">
            <w:pPr>
              <w:jc w:val="center"/>
              <w:rPr>
                <w:b/>
                <w:bCs/>
                <w:sz w:val="24"/>
                <w:szCs w:val="26"/>
              </w:rPr>
            </w:pPr>
            <w:r w:rsidRPr="00545B84">
              <w:rPr>
                <w:b/>
                <w:bCs/>
                <w:sz w:val="24"/>
                <w:szCs w:val="26"/>
              </w:rPr>
              <w:t xml:space="preserve">       3.291 </w:t>
            </w:r>
          </w:p>
        </w:tc>
        <w:tc>
          <w:tcPr>
            <w:tcW w:w="1098" w:type="dxa"/>
            <w:gridSpan w:val="2"/>
            <w:tcBorders>
              <w:top w:val="nil"/>
              <w:left w:val="nil"/>
              <w:bottom w:val="single" w:sz="4" w:space="0" w:color="auto"/>
              <w:right w:val="single" w:sz="4" w:space="0" w:color="auto"/>
            </w:tcBorders>
            <w:shd w:val="clear" w:color="auto" w:fill="auto"/>
            <w:vAlign w:val="center"/>
            <w:hideMark/>
          </w:tcPr>
          <w:p w14:paraId="08D289F3" w14:textId="77777777" w:rsidR="008A08E6" w:rsidRPr="00545B84" w:rsidRDefault="008A08E6" w:rsidP="008A08E6">
            <w:pPr>
              <w:jc w:val="center"/>
              <w:rPr>
                <w:b/>
                <w:bCs/>
                <w:sz w:val="24"/>
                <w:szCs w:val="26"/>
              </w:rPr>
            </w:pPr>
            <w:r w:rsidRPr="00545B84">
              <w:rPr>
                <w:b/>
                <w:bCs/>
                <w:sz w:val="24"/>
                <w:szCs w:val="26"/>
              </w:rPr>
              <w:t xml:space="preserve">    2.304 </w:t>
            </w:r>
          </w:p>
        </w:tc>
        <w:tc>
          <w:tcPr>
            <w:tcW w:w="1025" w:type="dxa"/>
            <w:gridSpan w:val="2"/>
            <w:tcBorders>
              <w:top w:val="nil"/>
              <w:left w:val="nil"/>
              <w:bottom w:val="single" w:sz="4" w:space="0" w:color="auto"/>
              <w:right w:val="single" w:sz="4" w:space="0" w:color="auto"/>
            </w:tcBorders>
            <w:shd w:val="clear" w:color="auto" w:fill="auto"/>
            <w:vAlign w:val="center"/>
            <w:hideMark/>
          </w:tcPr>
          <w:p w14:paraId="1002E527" w14:textId="77777777" w:rsidR="008A08E6" w:rsidRPr="00545B84" w:rsidRDefault="008A08E6" w:rsidP="008A08E6">
            <w:pPr>
              <w:jc w:val="center"/>
              <w:rPr>
                <w:b/>
                <w:bCs/>
                <w:sz w:val="24"/>
                <w:szCs w:val="26"/>
              </w:rPr>
            </w:pPr>
            <w:r w:rsidRPr="00545B84">
              <w:rPr>
                <w:b/>
                <w:bCs/>
                <w:sz w:val="24"/>
                <w:szCs w:val="26"/>
              </w:rPr>
              <w:t>2.300</w:t>
            </w:r>
          </w:p>
        </w:tc>
        <w:tc>
          <w:tcPr>
            <w:tcW w:w="1213" w:type="dxa"/>
            <w:tcBorders>
              <w:top w:val="nil"/>
              <w:left w:val="nil"/>
              <w:bottom w:val="single" w:sz="4" w:space="0" w:color="auto"/>
              <w:right w:val="single" w:sz="4" w:space="0" w:color="auto"/>
            </w:tcBorders>
            <w:shd w:val="clear" w:color="auto" w:fill="auto"/>
            <w:noWrap/>
            <w:vAlign w:val="bottom"/>
            <w:hideMark/>
          </w:tcPr>
          <w:p w14:paraId="5A1DD3A5" w14:textId="77777777" w:rsidR="008A08E6" w:rsidRPr="00545B84" w:rsidRDefault="008A08E6" w:rsidP="008A08E6">
            <w:pPr>
              <w:jc w:val="left"/>
              <w:rPr>
                <w:rFonts w:ascii="VNI-Times" w:hAnsi="VNI-Times"/>
                <w:sz w:val="24"/>
                <w:szCs w:val="26"/>
              </w:rPr>
            </w:pPr>
            <w:r w:rsidRPr="00545B84">
              <w:rPr>
                <w:rFonts w:ascii="VNI-Times" w:hAnsi="VNI-Times"/>
                <w:sz w:val="24"/>
                <w:szCs w:val="26"/>
              </w:rPr>
              <w:t> </w:t>
            </w:r>
          </w:p>
        </w:tc>
      </w:tr>
      <w:tr w:rsidR="00545B84" w:rsidRPr="00545B84" w14:paraId="2A472EA0" w14:textId="77777777" w:rsidTr="00702D9E">
        <w:trPr>
          <w:trHeight w:val="418"/>
        </w:trPr>
        <w:tc>
          <w:tcPr>
            <w:tcW w:w="1157" w:type="dxa"/>
            <w:vMerge w:val="restart"/>
            <w:tcBorders>
              <w:top w:val="nil"/>
              <w:left w:val="single" w:sz="4" w:space="0" w:color="auto"/>
              <w:bottom w:val="nil"/>
              <w:right w:val="single" w:sz="4" w:space="0" w:color="auto"/>
            </w:tcBorders>
            <w:shd w:val="clear" w:color="auto" w:fill="auto"/>
            <w:vAlign w:val="center"/>
            <w:hideMark/>
          </w:tcPr>
          <w:p w14:paraId="41FF77DC" w14:textId="77777777" w:rsidR="008A08E6" w:rsidRPr="00545B84" w:rsidRDefault="008A08E6" w:rsidP="008A08E6">
            <w:pPr>
              <w:jc w:val="center"/>
              <w:rPr>
                <w:sz w:val="24"/>
                <w:szCs w:val="26"/>
              </w:rPr>
            </w:pPr>
            <w:r w:rsidRPr="00545B84">
              <w:rPr>
                <w:sz w:val="24"/>
                <w:szCs w:val="26"/>
              </w:rPr>
              <w:t>2</w:t>
            </w:r>
          </w:p>
        </w:tc>
        <w:tc>
          <w:tcPr>
            <w:tcW w:w="1955" w:type="dxa"/>
            <w:tcBorders>
              <w:top w:val="nil"/>
              <w:left w:val="nil"/>
              <w:bottom w:val="single" w:sz="4" w:space="0" w:color="auto"/>
              <w:right w:val="single" w:sz="4" w:space="0" w:color="auto"/>
            </w:tcBorders>
            <w:shd w:val="clear" w:color="auto" w:fill="auto"/>
            <w:vAlign w:val="center"/>
            <w:hideMark/>
          </w:tcPr>
          <w:p w14:paraId="00A60114" w14:textId="77777777" w:rsidR="008A08E6" w:rsidRPr="00545B84" w:rsidRDefault="008A08E6" w:rsidP="008A08E6">
            <w:pPr>
              <w:jc w:val="left"/>
              <w:rPr>
                <w:sz w:val="24"/>
                <w:szCs w:val="26"/>
              </w:rPr>
            </w:pPr>
            <w:r w:rsidRPr="00545B84">
              <w:rPr>
                <w:sz w:val="24"/>
                <w:szCs w:val="26"/>
              </w:rPr>
              <w:t xml:space="preserve">Mật độ dân số </w:t>
            </w:r>
          </w:p>
        </w:tc>
        <w:tc>
          <w:tcPr>
            <w:tcW w:w="1736" w:type="dxa"/>
            <w:tcBorders>
              <w:top w:val="nil"/>
              <w:left w:val="nil"/>
              <w:bottom w:val="single" w:sz="4" w:space="0" w:color="auto"/>
              <w:right w:val="single" w:sz="4" w:space="0" w:color="auto"/>
            </w:tcBorders>
            <w:shd w:val="clear" w:color="auto" w:fill="auto"/>
            <w:vAlign w:val="center"/>
            <w:hideMark/>
          </w:tcPr>
          <w:p w14:paraId="7B83FAAF" w14:textId="77777777" w:rsidR="008A08E6" w:rsidRPr="00545B84" w:rsidRDefault="008A08E6" w:rsidP="008A08E6">
            <w:pPr>
              <w:jc w:val="center"/>
              <w:rPr>
                <w:sz w:val="24"/>
                <w:szCs w:val="26"/>
              </w:rPr>
            </w:pPr>
            <w:r w:rsidRPr="00545B84">
              <w:rPr>
                <w:sz w:val="24"/>
                <w:szCs w:val="26"/>
              </w:rPr>
              <w:t xml:space="preserve"> người/ha</w:t>
            </w:r>
          </w:p>
        </w:tc>
        <w:tc>
          <w:tcPr>
            <w:tcW w:w="1297" w:type="dxa"/>
            <w:gridSpan w:val="2"/>
            <w:tcBorders>
              <w:top w:val="nil"/>
              <w:left w:val="nil"/>
              <w:bottom w:val="single" w:sz="4" w:space="0" w:color="auto"/>
              <w:right w:val="single" w:sz="4" w:space="0" w:color="auto"/>
            </w:tcBorders>
            <w:shd w:val="clear" w:color="auto" w:fill="auto"/>
            <w:vAlign w:val="center"/>
            <w:hideMark/>
          </w:tcPr>
          <w:p w14:paraId="1135020A" w14:textId="77777777" w:rsidR="008A08E6" w:rsidRPr="00545B84" w:rsidRDefault="008A08E6" w:rsidP="008A08E6">
            <w:pPr>
              <w:jc w:val="center"/>
              <w:rPr>
                <w:sz w:val="24"/>
                <w:szCs w:val="26"/>
              </w:rPr>
            </w:pPr>
            <w:r w:rsidRPr="00545B84">
              <w:rPr>
                <w:sz w:val="24"/>
                <w:szCs w:val="26"/>
              </w:rPr>
              <w:t>145</w:t>
            </w:r>
          </w:p>
        </w:tc>
        <w:tc>
          <w:tcPr>
            <w:tcW w:w="1098" w:type="dxa"/>
            <w:gridSpan w:val="2"/>
            <w:tcBorders>
              <w:top w:val="nil"/>
              <w:left w:val="nil"/>
              <w:bottom w:val="single" w:sz="4" w:space="0" w:color="auto"/>
              <w:right w:val="single" w:sz="4" w:space="0" w:color="auto"/>
            </w:tcBorders>
            <w:shd w:val="clear" w:color="auto" w:fill="auto"/>
            <w:vAlign w:val="center"/>
            <w:hideMark/>
          </w:tcPr>
          <w:p w14:paraId="399BFF64" w14:textId="77777777" w:rsidR="008A08E6" w:rsidRPr="00545B84" w:rsidRDefault="008A08E6" w:rsidP="008A08E6">
            <w:pPr>
              <w:jc w:val="center"/>
              <w:rPr>
                <w:sz w:val="24"/>
                <w:szCs w:val="26"/>
              </w:rPr>
            </w:pPr>
            <w:r w:rsidRPr="00545B84">
              <w:rPr>
                <w:sz w:val="24"/>
                <w:szCs w:val="26"/>
              </w:rPr>
              <w:t>100</w:t>
            </w:r>
          </w:p>
        </w:tc>
        <w:tc>
          <w:tcPr>
            <w:tcW w:w="1025" w:type="dxa"/>
            <w:gridSpan w:val="2"/>
            <w:tcBorders>
              <w:top w:val="nil"/>
              <w:left w:val="nil"/>
              <w:bottom w:val="single" w:sz="4" w:space="0" w:color="auto"/>
              <w:right w:val="single" w:sz="4" w:space="0" w:color="auto"/>
            </w:tcBorders>
            <w:shd w:val="clear" w:color="auto" w:fill="auto"/>
            <w:vAlign w:val="center"/>
            <w:hideMark/>
          </w:tcPr>
          <w:p w14:paraId="30A17D4A" w14:textId="77777777" w:rsidR="008A08E6" w:rsidRPr="00545B84" w:rsidRDefault="008A08E6" w:rsidP="008A08E6">
            <w:pPr>
              <w:jc w:val="center"/>
              <w:rPr>
                <w:sz w:val="24"/>
                <w:szCs w:val="26"/>
              </w:rPr>
            </w:pPr>
            <w:r w:rsidRPr="00545B84">
              <w:rPr>
                <w:sz w:val="24"/>
                <w:szCs w:val="26"/>
              </w:rPr>
              <w:t>200</w:t>
            </w:r>
          </w:p>
        </w:tc>
        <w:tc>
          <w:tcPr>
            <w:tcW w:w="1213" w:type="dxa"/>
            <w:tcBorders>
              <w:top w:val="nil"/>
              <w:left w:val="nil"/>
              <w:bottom w:val="single" w:sz="4" w:space="0" w:color="auto"/>
              <w:right w:val="single" w:sz="4" w:space="0" w:color="auto"/>
            </w:tcBorders>
            <w:shd w:val="clear" w:color="auto" w:fill="auto"/>
            <w:noWrap/>
            <w:vAlign w:val="bottom"/>
            <w:hideMark/>
          </w:tcPr>
          <w:p w14:paraId="3E50512E" w14:textId="77777777" w:rsidR="008A08E6" w:rsidRPr="00545B84" w:rsidRDefault="008A08E6" w:rsidP="008A08E6">
            <w:pPr>
              <w:jc w:val="left"/>
              <w:rPr>
                <w:rFonts w:ascii="VNI-Times" w:hAnsi="VNI-Times"/>
                <w:sz w:val="24"/>
                <w:szCs w:val="26"/>
              </w:rPr>
            </w:pPr>
            <w:r w:rsidRPr="00545B84">
              <w:rPr>
                <w:rFonts w:ascii="VNI-Times" w:hAnsi="VNI-Times"/>
                <w:sz w:val="24"/>
                <w:szCs w:val="26"/>
              </w:rPr>
              <w:t> </w:t>
            </w:r>
          </w:p>
        </w:tc>
      </w:tr>
      <w:tr w:rsidR="00545B84" w:rsidRPr="00545B84" w14:paraId="3612C52E" w14:textId="77777777" w:rsidTr="00702D9E">
        <w:trPr>
          <w:trHeight w:val="418"/>
        </w:trPr>
        <w:tc>
          <w:tcPr>
            <w:tcW w:w="1157" w:type="dxa"/>
            <w:vMerge/>
            <w:tcBorders>
              <w:top w:val="nil"/>
              <w:left w:val="single" w:sz="4" w:space="0" w:color="auto"/>
              <w:bottom w:val="nil"/>
              <w:right w:val="single" w:sz="4" w:space="0" w:color="auto"/>
            </w:tcBorders>
            <w:vAlign w:val="center"/>
            <w:hideMark/>
          </w:tcPr>
          <w:p w14:paraId="07D46C99" w14:textId="77777777" w:rsidR="008A08E6" w:rsidRPr="00545B84" w:rsidRDefault="008A08E6" w:rsidP="008A08E6">
            <w:pPr>
              <w:jc w:val="left"/>
              <w:rPr>
                <w:sz w:val="24"/>
                <w:szCs w:val="26"/>
              </w:rPr>
            </w:pPr>
          </w:p>
        </w:tc>
        <w:tc>
          <w:tcPr>
            <w:tcW w:w="1955" w:type="dxa"/>
            <w:tcBorders>
              <w:top w:val="nil"/>
              <w:left w:val="nil"/>
              <w:bottom w:val="single" w:sz="4" w:space="0" w:color="auto"/>
              <w:right w:val="single" w:sz="4" w:space="0" w:color="auto"/>
            </w:tcBorders>
            <w:shd w:val="clear" w:color="auto" w:fill="auto"/>
            <w:vAlign w:val="center"/>
            <w:hideMark/>
          </w:tcPr>
          <w:p w14:paraId="7B56CD18" w14:textId="77777777" w:rsidR="008A08E6" w:rsidRPr="00545B84" w:rsidRDefault="008A08E6" w:rsidP="008A08E6">
            <w:pPr>
              <w:jc w:val="left"/>
              <w:rPr>
                <w:b/>
                <w:bCs/>
                <w:sz w:val="24"/>
                <w:szCs w:val="26"/>
              </w:rPr>
            </w:pPr>
            <w:r w:rsidRPr="00545B84">
              <w:rPr>
                <w:b/>
                <w:bCs/>
                <w:sz w:val="24"/>
                <w:szCs w:val="26"/>
              </w:rPr>
              <w:t>Dân số dự kiến</w:t>
            </w:r>
          </w:p>
        </w:tc>
        <w:tc>
          <w:tcPr>
            <w:tcW w:w="1736" w:type="dxa"/>
            <w:tcBorders>
              <w:top w:val="nil"/>
              <w:left w:val="nil"/>
              <w:bottom w:val="single" w:sz="4" w:space="0" w:color="auto"/>
              <w:right w:val="single" w:sz="4" w:space="0" w:color="auto"/>
            </w:tcBorders>
            <w:shd w:val="clear" w:color="auto" w:fill="auto"/>
            <w:vAlign w:val="center"/>
            <w:hideMark/>
          </w:tcPr>
          <w:p w14:paraId="4C0715AB" w14:textId="77777777" w:rsidR="008A08E6" w:rsidRPr="00545B84" w:rsidRDefault="008A08E6" w:rsidP="008A08E6">
            <w:pPr>
              <w:jc w:val="center"/>
              <w:rPr>
                <w:b/>
                <w:bCs/>
                <w:sz w:val="24"/>
                <w:szCs w:val="26"/>
              </w:rPr>
            </w:pPr>
            <w:r w:rsidRPr="00545B84">
              <w:rPr>
                <w:b/>
                <w:bCs/>
                <w:sz w:val="24"/>
                <w:szCs w:val="26"/>
              </w:rPr>
              <w:t>người</w:t>
            </w:r>
          </w:p>
        </w:tc>
        <w:tc>
          <w:tcPr>
            <w:tcW w:w="1297" w:type="dxa"/>
            <w:gridSpan w:val="2"/>
            <w:tcBorders>
              <w:top w:val="nil"/>
              <w:left w:val="nil"/>
              <w:bottom w:val="single" w:sz="4" w:space="0" w:color="auto"/>
              <w:right w:val="single" w:sz="4" w:space="0" w:color="auto"/>
            </w:tcBorders>
            <w:shd w:val="clear" w:color="auto" w:fill="auto"/>
            <w:vAlign w:val="center"/>
            <w:hideMark/>
          </w:tcPr>
          <w:p w14:paraId="46D71604" w14:textId="77777777" w:rsidR="008A08E6" w:rsidRPr="00545B84" w:rsidRDefault="008A08E6" w:rsidP="008A08E6">
            <w:pPr>
              <w:jc w:val="center"/>
              <w:rPr>
                <w:b/>
                <w:bCs/>
                <w:sz w:val="24"/>
                <w:szCs w:val="26"/>
              </w:rPr>
            </w:pPr>
            <w:r w:rsidRPr="00545B84">
              <w:rPr>
                <w:b/>
                <w:bCs/>
                <w:sz w:val="24"/>
                <w:szCs w:val="26"/>
              </w:rPr>
              <w:t xml:space="preserve">       3.341 </w:t>
            </w:r>
          </w:p>
        </w:tc>
        <w:tc>
          <w:tcPr>
            <w:tcW w:w="1098" w:type="dxa"/>
            <w:gridSpan w:val="2"/>
            <w:tcBorders>
              <w:top w:val="nil"/>
              <w:left w:val="nil"/>
              <w:bottom w:val="single" w:sz="4" w:space="0" w:color="auto"/>
              <w:right w:val="single" w:sz="4" w:space="0" w:color="auto"/>
            </w:tcBorders>
            <w:shd w:val="clear" w:color="auto" w:fill="auto"/>
            <w:vAlign w:val="center"/>
            <w:hideMark/>
          </w:tcPr>
          <w:p w14:paraId="44746993" w14:textId="77777777" w:rsidR="008A08E6" w:rsidRPr="00545B84" w:rsidRDefault="008A08E6" w:rsidP="008A08E6">
            <w:pPr>
              <w:jc w:val="center"/>
              <w:rPr>
                <w:b/>
                <w:bCs/>
                <w:sz w:val="24"/>
                <w:szCs w:val="26"/>
              </w:rPr>
            </w:pPr>
            <w:r w:rsidRPr="00545B84">
              <w:rPr>
                <w:b/>
                <w:bCs/>
                <w:sz w:val="24"/>
                <w:szCs w:val="26"/>
              </w:rPr>
              <w:t xml:space="preserve">    2.304 </w:t>
            </w:r>
          </w:p>
        </w:tc>
        <w:tc>
          <w:tcPr>
            <w:tcW w:w="1025" w:type="dxa"/>
            <w:gridSpan w:val="2"/>
            <w:tcBorders>
              <w:top w:val="nil"/>
              <w:left w:val="nil"/>
              <w:bottom w:val="single" w:sz="4" w:space="0" w:color="auto"/>
              <w:right w:val="single" w:sz="4" w:space="0" w:color="auto"/>
            </w:tcBorders>
            <w:shd w:val="clear" w:color="auto" w:fill="auto"/>
            <w:vAlign w:val="center"/>
            <w:hideMark/>
          </w:tcPr>
          <w:p w14:paraId="4103093D" w14:textId="77777777" w:rsidR="008A08E6" w:rsidRPr="00545B84" w:rsidRDefault="008A08E6" w:rsidP="008A08E6">
            <w:pPr>
              <w:jc w:val="center"/>
              <w:rPr>
                <w:b/>
                <w:bCs/>
                <w:sz w:val="24"/>
                <w:szCs w:val="26"/>
              </w:rPr>
            </w:pPr>
            <w:r w:rsidRPr="00545B84">
              <w:rPr>
                <w:b/>
                <w:bCs/>
                <w:sz w:val="24"/>
                <w:szCs w:val="26"/>
              </w:rPr>
              <w:t>2.300</w:t>
            </w:r>
          </w:p>
        </w:tc>
        <w:tc>
          <w:tcPr>
            <w:tcW w:w="1213" w:type="dxa"/>
            <w:tcBorders>
              <w:top w:val="nil"/>
              <w:left w:val="nil"/>
              <w:bottom w:val="single" w:sz="4" w:space="0" w:color="auto"/>
              <w:right w:val="single" w:sz="4" w:space="0" w:color="auto"/>
            </w:tcBorders>
            <w:shd w:val="clear" w:color="auto" w:fill="auto"/>
            <w:noWrap/>
            <w:vAlign w:val="bottom"/>
            <w:hideMark/>
          </w:tcPr>
          <w:p w14:paraId="2C864506" w14:textId="77777777" w:rsidR="008A08E6" w:rsidRPr="00545B84" w:rsidRDefault="008A08E6" w:rsidP="008A08E6">
            <w:pPr>
              <w:jc w:val="left"/>
              <w:rPr>
                <w:rFonts w:ascii="VNI-Times" w:hAnsi="VNI-Times"/>
                <w:sz w:val="24"/>
                <w:szCs w:val="26"/>
              </w:rPr>
            </w:pPr>
            <w:r w:rsidRPr="00545B84">
              <w:rPr>
                <w:rFonts w:ascii="VNI-Times" w:hAnsi="VNI-Times"/>
                <w:sz w:val="24"/>
                <w:szCs w:val="26"/>
              </w:rPr>
              <w:t> </w:t>
            </w:r>
          </w:p>
        </w:tc>
      </w:tr>
      <w:tr w:rsidR="00545B84" w:rsidRPr="00545B84" w14:paraId="13CF23F8" w14:textId="77777777" w:rsidTr="00702D9E">
        <w:trPr>
          <w:trHeight w:val="418"/>
        </w:trPr>
        <w:tc>
          <w:tcPr>
            <w:tcW w:w="11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352ED" w14:textId="77777777" w:rsidR="008A08E6" w:rsidRPr="00545B84" w:rsidRDefault="008A08E6" w:rsidP="008A08E6">
            <w:pPr>
              <w:jc w:val="center"/>
              <w:rPr>
                <w:b/>
                <w:bCs/>
                <w:sz w:val="24"/>
                <w:szCs w:val="26"/>
              </w:rPr>
            </w:pPr>
            <w:r w:rsidRPr="00545B84">
              <w:rPr>
                <w:b/>
                <w:bCs/>
                <w:sz w:val="24"/>
                <w:szCs w:val="26"/>
              </w:rPr>
              <w:t>II</w:t>
            </w:r>
          </w:p>
        </w:tc>
        <w:tc>
          <w:tcPr>
            <w:tcW w:w="3705" w:type="dxa"/>
            <w:gridSpan w:val="3"/>
            <w:tcBorders>
              <w:top w:val="single" w:sz="4" w:space="0" w:color="auto"/>
              <w:left w:val="nil"/>
              <w:bottom w:val="single" w:sz="4" w:space="0" w:color="auto"/>
              <w:right w:val="single" w:sz="4" w:space="0" w:color="000000"/>
            </w:tcBorders>
            <w:shd w:val="clear" w:color="auto" w:fill="auto"/>
            <w:vAlign w:val="center"/>
            <w:hideMark/>
          </w:tcPr>
          <w:p w14:paraId="2B310014" w14:textId="77777777" w:rsidR="008A08E6" w:rsidRPr="00545B84" w:rsidRDefault="008A08E6" w:rsidP="008A08E6">
            <w:pPr>
              <w:jc w:val="left"/>
              <w:rPr>
                <w:b/>
                <w:bCs/>
                <w:sz w:val="24"/>
                <w:szCs w:val="26"/>
              </w:rPr>
            </w:pPr>
            <w:r w:rsidRPr="00545B84">
              <w:rPr>
                <w:b/>
                <w:bCs/>
                <w:sz w:val="24"/>
                <w:szCs w:val="26"/>
              </w:rPr>
              <w:t>Theo đồ án dự báo đồ án cũ</w:t>
            </w:r>
          </w:p>
        </w:tc>
        <w:tc>
          <w:tcPr>
            <w:tcW w:w="1298" w:type="dxa"/>
            <w:gridSpan w:val="2"/>
            <w:tcBorders>
              <w:top w:val="nil"/>
              <w:left w:val="nil"/>
              <w:bottom w:val="single" w:sz="4" w:space="0" w:color="auto"/>
              <w:right w:val="single" w:sz="4" w:space="0" w:color="auto"/>
            </w:tcBorders>
            <w:shd w:val="clear" w:color="auto" w:fill="auto"/>
            <w:vAlign w:val="center"/>
            <w:hideMark/>
          </w:tcPr>
          <w:p w14:paraId="11DCB8AA" w14:textId="77777777" w:rsidR="008A08E6" w:rsidRPr="00545B84" w:rsidRDefault="008A08E6" w:rsidP="008A08E6">
            <w:pPr>
              <w:jc w:val="left"/>
              <w:rPr>
                <w:b/>
                <w:bCs/>
                <w:sz w:val="24"/>
                <w:szCs w:val="26"/>
              </w:rPr>
            </w:pPr>
            <w:r w:rsidRPr="00545B84">
              <w:rPr>
                <w:b/>
                <w:bCs/>
                <w:sz w:val="24"/>
                <w:szCs w:val="26"/>
              </w:rPr>
              <w:t> </w:t>
            </w:r>
          </w:p>
        </w:tc>
        <w:tc>
          <w:tcPr>
            <w:tcW w:w="1101" w:type="dxa"/>
            <w:gridSpan w:val="2"/>
            <w:tcBorders>
              <w:top w:val="nil"/>
              <w:left w:val="nil"/>
              <w:bottom w:val="single" w:sz="4" w:space="0" w:color="auto"/>
              <w:right w:val="single" w:sz="4" w:space="0" w:color="auto"/>
            </w:tcBorders>
            <w:shd w:val="clear" w:color="auto" w:fill="auto"/>
            <w:vAlign w:val="center"/>
            <w:hideMark/>
          </w:tcPr>
          <w:p w14:paraId="5BA50A7A" w14:textId="77777777" w:rsidR="008A08E6" w:rsidRPr="00545B84" w:rsidRDefault="008A08E6" w:rsidP="008A08E6">
            <w:pPr>
              <w:jc w:val="left"/>
              <w:rPr>
                <w:b/>
                <w:bCs/>
                <w:sz w:val="24"/>
                <w:szCs w:val="26"/>
              </w:rPr>
            </w:pPr>
            <w:r w:rsidRPr="00545B84">
              <w:rPr>
                <w:b/>
                <w:bCs/>
                <w:sz w:val="24"/>
                <w:szCs w:val="26"/>
              </w:rPr>
              <w:t> </w:t>
            </w:r>
          </w:p>
        </w:tc>
        <w:tc>
          <w:tcPr>
            <w:tcW w:w="1007" w:type="dxa"/>
            <w:tcBorders>
              <w:top w:val="nil"/>
              <w:left w:val="nil"/>
              <w:bottom w:val="single" w:sz="4" w:space="0" w:color="auto"/>
              <w:right w:val="single" w:sz="4" w:space="0" w:color="auto"/>
            </w:tcBorders>
            <w:shd w:val="clear" w:color="auto" w:fill="auto"/>
            <w:vAlign w:val="center"/>
            <w:hideMark/>
          </w:tcPr>
          <w:p w14:paraId="658FD76A" w14:textId="77777777" w:rsidR="008A08E6" w:rsidRPr="00545B84" w:rsidRDefault="008A08E6" w:rsidP="008A08E6">
            <w:pPr>
              <w:jc w:val="left"/>
              <w:rPr>
                <w:b/>
                <w:bCs/>
                <w:sz w:val="24"/>
                <w:szCs w:val="26"/>
              </w:rPr>
            </w:pPr>
            <w:r w:rsidRPr="00545B84">
              <w:rPr>
                <w:b/>
                <w:bCs/>
                <w:sz w:val="24"/>
                <w:szCs w:val="26"/>
              </w:rPr>
              <w:t> </w:t>
            </w:r>
          </w:p>
        </w:tc>
        <w:tc>
          <w:tcPr>
            <w:tcW w:w="1213" w:type="dxa"/>
            <w:tcBorders>
              <w:top w:val="nil"/>
              <w:left w:val="nil"/>
              <w:bottom w:val="single" w:sz="4" w:space="0" w:color="auto"/>
              <w:right w:val="single" w:sz="4" w:space="0" w:color="auto"/>
            </w:tcBorders>
            <w:shd w:val="clear" w:color="auto" w:fill="auto"/>
            <w:noWrap/>
            <w:vAlign w:val="center"/>
            <w:hideMark/>
          </w:tcPr>
          <w:p w14:paraId="5A47E954" w14:textId="77777777" w:rsidR="008A08E6" w:rsidRPr="00545B84" w:rsidRDefault="008A08E6" w:rsidP="008A08E6">
            <w:pPr>
              <w:jc w:val="center"/>
              <w:rPr>
                <w:b/>
                <w:bCs/>
                <w:sz w:val="24"/>
                <w:szCs w:val="28"/>
              </w:rPr>
            </w:pPr>
            <w:r w:rsidRPr="00545B84">
              <w:rPr>
                <w:b/>
                <w:bCs/>
                <w:sz w:val="24"/>
                <w:szCs w:val="28"/>
              </w:rPr>
              <w:t> </w:t>
            </w:r>
          </w:p>
        </w:tc>
      </w:tr>
      <w:tr w:rsidR="00545B84" w:rsidRPr="00545B84" w14:paraId="0C8364E1" w14:textId="77777777" w:rsidTr="00702D9E">
        <w:trPr>
          <w:trHeight w:val="418"/>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0CA39C84" w14:textId="77777777" w:rsidR="008A08E6" w:rsidRPr="00545B84" w:rsidRDefault="008A08E6" w:rsidP="008A08E6">
            <w:pPr>
              <w:jc w:val="center"/>
              <w:rPr>
                <w:b/>
                <w:bCs/>
                <w:sz w:val="24"/>
                <w:szCs w:val="26"/>
              </w:rPr>
            </w:pPr>
            <w:r w:rsidRPr="00545B84">
              <w:rPr>
                <w:b/>
                <w:bCs/>
                <w:sz w:val="24"/>
                <w:szCs w:val="26"/>
              </w:rPr>
              <w:t> </w:t>
            </w:r>
          </w:p>
        </w:tc>
        <w:tc>
          <w:tcPr>
            <w:tcW w:w="6104" w:type="dxa"/>
            <w:gridSpan w:val="7"/>
            <w:tcBorders>
              <w:top w:val="single" w:sz="4" w:space="0" w:color="auto"/>
              <w:left w:val="nil"/>
              <w:bottom w:val="single" w:sz="4" w:space="0" w:color="auto"/>
              <w:right w:val="nil"/>
            </w:tcBorders>
            <w:shd w:val="clear" w:color="auto" w:fill="auto"/>
            <w:vAlign w:val="center"/>
            <w:hideMark/>
          </w:tcPr>
          <w:p w14:paraId="7BB82900" w14:textId="77777777" w:rsidR="008A08E6" w:rsidRPr="00545B84" w:rsidRDefault="008A08E6" w:rsidP="008A08E6">
            <w:pPr>
              <w:jc w:val="left"/>
              <w:rPr>
                <w:b/>
                <w:bCs/>
                <w:sz w:val="24"/>
                <w:szCs w:val="26"/>
              </w:rPr>
            </w:pPr>
            <w:r w:rsidRPr="00545B84">
              <w:rPr>
                <w:b/>
                <w:bCs/>
                <w:sz w:val="24"/>
                <w:szCs w:val="26"/>
              </w:rPr>
              <w:t xml:space="preserve">Dân số đã dự báo tại </w:t>
            </w:r>
            <w:r w:rsidRPr="00545B84">
              <w:rPr>
                <w:b/>
                <w:bCs/>
                <w:i/>
                <w:iCs/>
                <w:sz w:val="24"/>
                <w:szCs w:val="24"/>
              </w:rPr>
              <w:t>(Quyết định số 4260/QĐ-UB19/10/2011)</w:t>
            </w:r>
          </w:p>
        </w:tc>
        <w:tc>
          <w:tcPr>
            <w:tcW w:w="1007" w:type="dxa"/>
            <w:tcBorders>
              <w:top w:val="nil"/>
              <w:left w:val="single" w:sz="4" w:space="0" w:color="auto"/>
              <w:bottom w:val="single" w:sz="4" w:space="0" w:color="auto"/>
              <w:right w:val="single" w:sz="4" w:space="0" w:color="auto"/>
            </w:tcBorders>
            <w:shd w:val="clear" w:color="auto" w:fill="auto"/>
            <w:vAlign w:val="center"/>
            <w:hideMark/>
          </w:tcPr>
          <w:p w14:paraId="6309D5EA" w14:textId="77777777" w:rsidR="008A08E6" w:rsidRPr="00545B84" w:rsidRDefault="008A08E6" w:rsidP="008A08E6">
            <w:pPr>
              <w:jc w:val="center"/>
              <w:rPr>
                <w:b/>
                <w:bCs/>
                <w:sz w:val="24"/>
                <w:szCs w:val="26"/>
              </w:rPr>
            </w:pPr>
            <w:r w:rsidRPr="00545B84">
              <w:rPr>
                <w:b/>
                <w:bCs/>
                <w:sz w:val="24"/>
                <w:szCs w:val="26"/>
              </w:rPr>
              <w:t>2.000</w:t>
            </w:r>
          </w:p>
        </w:tc>
        <w:tc>
          <w:tcPr>
            <w:tcW w:w="1213" w:type="dxa"/>
            <w:tcBorders>
              <w:top w:val="nil"/>
              <w:left w:val="nil"/>
              <w:bottom w:val="single" w:sz="4" w:space="0" w:color="auto"/>
              <w:right w:val="single" w:sz="4" w:space="0" w:color="auto"/>
            </w:tcBorders>
            <w:shd w:val="clear" w:color="auto" w:fill="auto"/>
            <w:noWrap/>
            <w:vAlign w:val="center"/>
            <w:hideMark/>
          </w:tcPr>
          <w:p w14:paraId="0B606806" w14:textId="77777777" w:rsidR="008A08E6" w:rsidRPr="00545B84" w:rsidRDefault="008A08E6" w:rsidP="008A08E6">
            <w:pPr>
              <w:jc w:val="center"/>
              <w:rPr>
                <w:b/>
                <w:bCs/>
                <w:sz w:val="24"/>
                <w:szCs w:val="28"/>
              </w:rPr>
            </w:pPr>
            <w:r w:rsidRPr="00545B84">
              <w:rPr>
                <w:b/>
                <w:bCs/>
                <w:sz w:val="24"/>
                <w:szCs w:val="28"/>
              </w:rPr>
              <w:t> </w:t>
            </w:r>
          </w:p>
        </w:tc>
      </w:tr>
      <w:tr w:rsidR="00545B84" w:rsidRPr="00545B84" w14:paraId="19E5CDB9" w14:textId="77777777" w:rsidTr="00702D9E">
        <w:trPr>
          <w:trHeight w:val="548"/>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27C1D625" w14:textId="77777777" w:rsidR="008A08E6" w:rsidRPr="00545B84" w:rsidRDefault="008A08E6" w:rsidP="008A08E6">
            <w:pPr>
              <w:jc w:val="center"/>
              <w:rPr>
                <w:b/>
                <w:bCs/>
                <w:sz w:val="24"/>
                <w:szCs w:val="26"/>
              </w:rPr>
            </w:pPr>
            <w:r w:rsidRPr="00545B84">
              <w:rPr>
                <w:b/>
                <w:bCs/>
                <w:sz w:val="24"/>
                <w:szCs w:val="26"/>
              </w:rPr>
              <w:lastRenderedPageBreak/>
              <w:t>III</w:t>
            </w:r>
          </w:p>
        </w:tc>
        <w:tc>
          <w:tcPr>
            <w:tcW w:w="7111" w:type="dxa"/>
            <w:gridSpan w:val="8"/>
            <w:tcBorders>
              <w:top w:val="single" w:sz="4" w:space="0" w:color="auto"/>
              <w:left w:val="nil"/>
              <w:bottom w:val="single" w:sz="4" w:space="0" w:color="auto"/>
              <w:right w:val="single" w:sz="4" w:space="0" w:color="000000"/>
            </w:tcBorders>
            <w:shd w:val="clear" w:color="auto" w:fill="auto"/>
            <w:vAlign w:val="center"/>
            <w:hideMark/>
          </w:tcPr>
          <w:p w14:paraId="52410B14" w14:textId="77777777" w:rsidR="008A08E6" w:rsidRPr="00545B84" w:rsidRDefault="008A08E6" w:rsidP="008A08E6">
            <w:pPr>
              <w:jc w:val="left"/>
              <w:rPr>
                <w:b/>
                <w:bCs/>
                <w:sz w:val="24"/>
                <w:szCs w:val="26"/>
              </w:rPr>
            </w:pPr>
            <w:r w:rsidRPr="00545B84">
              <w:rPr>
                <w:b/>
                <w:bCs/>
                <w:sz w:val="24"/>
                <w:szCs w:val="26"/>
              </w:rPr>
              <w:t>Diện tích đất điểm dân cư nông thôn (dự kiến dùng số liệu 2.300 người để kiểm tra)</w:t>
            </w:r>
          </w:p>
        </w:tc>
        <w:tc>
          <w:tcPr>
            <w:tcW w:w="1213" w:type="dxa"/>
            <w:tcBorders>
              <w:top w:val="nil"/>
              <w:left w:val="nil"/>
              <w:bottom w:val="single" w:sz="4" w:space="0" w:color="auto"/>
              <w:right w:val="single" w:sz="4" w:space="0" w:color="auto"/>
            </w:tcBorders>
            <w:shd w:val="clear" w:color="auto" w:fill="auto"/>
            <w:noWrap/>
            <w:vAlign w:val="bottom"/>
            <w:hideMark/>
          </w:tcPr>
          <w:p w14:paraId="2452DC9A" w14:textId="77777777" w:rsidR="008A08E6" w:rsidRPr="00545B84" w:rsidRDefault="008A08E6" w:rsidP="008A08E6">
            <w:pPr>
              <w:jc w:val="left"/>
              <w:rPr>
                <w:b/>
                <w:bCs/>
                <w:sz w:val="24"/>
                <w:szCs w:val="26"/>
              </w:rPr>
            </w:pPr>
            <w:r w:rsidRPr="00545B84">
              <w:rPr>
                <w:b/>
                <w:bCs/>
                <w:sz w:val="24"/>
                <w:szCs w:val="26"/>
              </w:rPr>
              <w:t> </w:t>
            </w:r>
          </w:p>
        </w:tc>
      </w:tr>
      <w:tr w:rsidR="00545B84" w:rsidRPr="00545B84" w14:paraId="0A138877"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2011FA84" w14:textId="77777777" w:rsidR="008A08E6" w:rsidRPr="00545B84" w:rsidRDefault="008A08E6" w:rsidP="008A08E6">
            <w:pPr>
              <w:jc w:val="center"/>
              <w:rPr>
                <w:sz w:val="24"/>
                <w:szCs w:val="26"/>
              </w:rPr>
            </w:pPr>
            <w:r w:rsidRPr="00545B84">
              <w:rPr>
                <w:sz w:val="24"/>
                <w:szCs w:val="26"/>
              </w:rPr>
              <w:t> </w:t>
            </w:r>
          </w:p>
        </w:tc>
        <w:tc>
          <w:tcPr>
            <w:tcW w:w="7111" w:type="dxa"/>
            <w:gridSpan w:val="8"/>
            <w:tcBorders>
              <w:top w:val="single" w:sz="4" w:space="0" w:color="auto"/>
              <w:left w:val="nil"/>
              <w:bottom w:val="single" w:sz="4" w:space="0" w:color="auto"/>
              <w:right w:val="single" w:sz="4" w:space="0" w:color="000000"/>
            </w:tcBorders>
            <w:shd w:val="clear" w:color="auto" w:fill="auto"/>
            <w:noWrap/>
            <w:vAlign w:val="center"/>
            <w:hideMark/>
          </w:tcPr>
          <w:p w14:paraId="6CC4584B" w14:textId="77777777" w:rsidR="008A08E6" w:rsidRPr="00545B84" w:rsidRDefault="008A08E6" w:rsidP="008A08E6">
            <w:pPr>
              <w:jc w:val="left"/>
              <w:rPr>
                <w:sz w:val="24"/>
                <w:szCs w:val="28"/>
              </w:rPr>
            </w:pPr>
            <w:r w:rsidRPr="00545B84">
              <w:rPr>
                <w:sz w:val="24"/>
                <w:szCs w:val="28"/>
              </w:rPr>
              <w:t>+Diện tích đất hạ tầng đô thị (GT, trạm nước, XLNT, trạm điện, TTLL,..)</w:t>
            </w:r>
          </w:p>
        </w:tc>
        <w:tc>
          <w:tcPr>
            <w:tcW w:w="1213" w:type="dxa"/>
            <w:tcBorders>
              <w:top w:val="nil"/>
              <w:left w:val="nil"/>
              <w:bottom w:val="single" w:sz="4" w:space="0" w:color="auto"/>
              <w:right w:val="single" w:sz="4" w:space="0" w:color="auto"/>
            </w:tcBorders>
            <w:shd w:val="clear" w:color="auto" w:fill="auto"/>
            <w:noWrap/>
            <w:vAlign w:val="bottom"/>
            <w:hideMark/>
          </w:tcPr>
          <w:p w14:paraId="437C13E1" w14:textId="77777777" w:rsidR="008A08E6" w:rsidRPr="00545B84" w:rsidRDefault="008A08E6" w:rsidP="008A08E6">
            <w:pPr>
              <w:jc w:val="right"/>
              <w:rPr>
                <w:sz w:val="24"/>
                <w:szCs w:val="26"/>
              </w:rPr>
            </w:pPr>
            <w:r w:rsidRPr="00545B84">
              <w:rPr>
                <w:sz w:val="24"/>
                <w:szCs w:val="26"/>
              </w:rPr>
              <w:t>72.325</w:t>
            </w:r>
          </w:p>
        </w:tc>
      </w:tr>
      <w:tr w:rsidR="00545B84" w:rsidRPr="00545B84" w14:paraId="7B36AE2F"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2A66FC06" w14:textId="77777777" w:rsidR="008A08E6" w:rsidRPr="00545B84" w:rsidRDefault="008A08E6" w:rsidP="008A08E6">
            <w:pPr>
              <w:jc w:val="center"/>
              <w:rPr>
                <w:sz w:val="24"/>
                <w:szCs w:val="26"/>
              </w:rPr>
            </w:pPr>
            <w:r w:rsidRPr="00545B84">
              <w:rPr>
                <w:sz w:val="24"/>
                <w:szCs w:val="26"/>
              </w:rPr>
              <w:t> </w:t>
            </w:r>
          </w:p>
        </w:tc>
        <w:tc>
          <w:tcPr>
            <w:tcW w:w="6104" w:type="dxa"/>
            <w:gridSpan w:val="7"/>
            <w:tcBorders>
              <w:top w:val="single" w:sz="4" w:space="0" w:color="auto"/>
              <w:left w:val="single" w:sz="4" w:space="0" w:color="auto"/>
              <w:bottom w:val="single" w:sz="4" w:space="0" w:color="auto"/>
              <w:right w:val="nil"/>
            </w:tcBorders>
            <w:shd w:val="clear" w:color="auto" w:fill="auto"/>
            <w:noWrap/>
            <w:vAlign w:val="center"/>
            <w:hideMark/>
          </w:tcPr>
          <w:p w14:paraId="4BDF2DE6" w14:textId="78137F56" w:rsidR="008A08E6" w:rsidRPr="00545B84" w:rsidRDefault="008A08E6" w:rsidP="004A2DF3">
            <w:pPr>
              <w:jc w:val="left"/>
              <w:rPr>
                <w:sz w:val="24"/>
                <w:szCs w:val="28"/>
              </w:rPr>
            </w:pPr>
            <w:r w:rsidRPr="00545B84">
              <w:rPr>
                <w:sz w:val="24"/>
                <w:szCs w:val="28"/>
              </w:rPr>
              <w:t xml:space="preserve">+Đất Trụ sở cơ quan xã, Bưu điện, công an, </w:t>
            </w:r>
            <w:r w:rsidR="004A2DF3">
              <w:rPr>
                <w:sz w:val="24"/>
                <w:szCs w:val="28"/>
              </w:rPr>
              <w:t>trụ sở quân sự</w:t>
            </w:r>
            <w:r w:rsidRPr="00545B84">
              <w:rPr>
                <w:sz w:val="24"/>
                <w:szCs w:val="28"/>
              </w:rPr>
              <w:t>, trạm  y tế,…</w:t>
            </w:r>
          </w:p>
        </w:tc>
        <w:tc>
          <w:tcPr>
            <w:tcW w:w="1007" w:type="dxa"/>
            <w:tcBorders>
              <w:top w:val="nil"/>
              <w:left w:val="nil"/>
              <w:bottom w:val="single" w:sz="4" w:space="0" w:color="auto"/>
              <w:right w:val="single" w:sz="4" w:space="0" w:color="auto"/>
            </w:tcBorders>
            <w:shd w:val="clear" w:color="auto" w:fill="auto"/>
            <w:noWrap/>
            <w:vAlign w:val="center"/>
            <w:hideMark/>
          </w:tcPr>
          <w:p w14:paraId="4BF0A17A"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696FA5C0" w14:textId="77777777" w:rsidR="008A08E6" w:rsidRPr="00545B84" w:rsidRDefault="008A08E6" w:rsidP="008A08E6">
            <w:pPr>
              <w:jc w:val="right"/>
              <w:rPr>
                <w:sz w:val="24"/>
                <w:szCs w:val="26"/>
              </w:rPr>
            </w:pPr>
            <w:r w:rsidRPr="00545B84">
              <w:rPr>
                <w:sz w:val="24"/>
                <w:szCs w:val="26"/>
              </w:rPr>
              <w:t>3.150</w:t>
            </w:r>
          </w:p>
        </w:tc>
      </w:tr>
      <w:tr w:rsidR="00545B84" w:rsidRPr="00545B84" w14:paraId="460CAAEF"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7BC52F71" w14:textId="77777777" w:rsidR="008A08E6" w:rsidRPr="00545B84" w:rsidRDefault="008A08E6" w:rsidP="008A08E6">
            <w:pPr>
              <w:jc w:val="center"/>
              <w:rPr>
                <w:sz w:val="24"/>
                <w:szCs w:val="26"/>
              </w:rPr>
            </w:pPr>
            <w:r w:rsidRPr="00545B84">
              <w:rPr>
                <w:sz w:val="24"/>
                <w:szCs w:val="26"/>
              </w:rPr>
              <w:t> </w:t>
            </w:r>
          </w:p>
        </w:tc>
        <w:tc>
          <w:tcPr>
            <w:tcW w:w="6104" w:type="dxa"/>
            <w:gridSpan w:val="7"/>
            <w:tcBorders>
              <w:top w:val="single" w:sz="4" w:space="0" w:color="auto"/>
              <w:left w:val="single" w:sz="4" w:space="0" w:color="auto"/>
              <w:bottom w:val="single" w:sz="4" w:space="0" w:color="auto"/>
              <w:right w:val="nil"/>
            </w:tcBorders>
            <w:shd w:val="clear" w:color="auto" w:fill="auto"/>
            <w:noWrap/>
            <w:vAlign w:val="center"/>
            <w:hideMark/>
          </w:tcPr>
          <w:p w14:paraId="56B9F151" w14:textId="77777777" w:rsidR="008A08E6" w:rsidRPr="00545B84" w:rsidRDefault="008A08E6" w:rsidP="008A08E6">
            <w:pPr>
              <w:jc w:val="left"/>
              <w:rPr>
                <w:sz w:val="24"/>
                <w:szCs w:val="28"/>
              </w:rPr>
            </w:pPr>
            <w:r w:rsidRPr="00545B84">
              <w:rPr>
                <w:sz w:val="24"/>
                <w:szCs w:val="28"/>
              </w:rPr>
              <w:t>+Đất giáo dục (Trường mầm non, tiểu học, THCS (nếu có),…)</w:t>
            </w:r>
          </w:p>
        </w:tc>
        <w:tc>
          <w:tcPr>
            <w:tcW w:w="1007" w:type="dxa"/>
            <w:tcBorders>
              <w:top w:val="nil"/>
              <w:left w:val="nil"/>
              <w:bottom w:val="single" w:sz="4" w:space="0" w:color="auto"/>
              <w:right w:val="single" w:sz="4" w:space="0" w:color="auto"/>
            </w:tcBorders>
            <w:shd w:val="clear" w:color="auto" w:fill="auto"/>
            <w:noWrap/>
            <w:vAlign w:val="center"/>
            <w:hideMark/>
          </w:tcPr>
          <w:p w14:paraId="366BA697"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5AE2B37D" w14:textId="77777777" w:rsidR="008A08E6" w:rsidRPr="00545B84" w:rsidRDefault="008A08E6" w:rsidP="008A08E6">
            <w:pPr>
              <w:jc w:val="right"/>
              <w:rPr>
                <w:sz w:val="24"/>
                <w:szCs w:val="26"/>
              </w:rPr>
            </w:pPr>
            <w:r w:rsidRPr="00545B84">
              <w:rPr>
                <w:sz w:val="24"/>
                <w:szCs w:val="26"/>
              </w:rPr>
              <w:t>15.400</w:t>
            </w:r>
          </w:p>
        </w:tc>
      </w:tr>
      <w:tr w:rsidR="00545B84" w:rsidRPr="00545B84" w14:paraId="2E71B8F9"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6F067B92" w14:textId="77777777" w:rsidR="008A08E6" w:rsidRPr="00545B84" w:rsidRDefault="008A08E6" w:rsidP="008A08E6">
            <w:pPr>
              <w:jc w:val="center"/>
              <w:rPr>
                <w:sz w:val="24"/>
                <w:szCs w:val="26"/>
              </w:rPr>
            </w:pPr>
            <w:r w:rsidRPr="00545B84">
              <w:rPr>
                <w:sz w:val="24"/>
                <w:szCs w:val="26"/>
              </w:rPr>
              <w:t> </w:t>
            </w:r>
          </w:p>
        </w:tc>
        <w:tc>
          <w:tcPr>
            <w:tcW w:w="5003" w:type="dxa"/>
            <w:gridSpan w:val="5"/>
            <w:tcBorders>
              <w:top w:val="single" w:sz="4" w:space="0" w:color="auto"/>
              <w:left w:val="single" w:sz="4" w:space="0" w:color="auto"/>
              <w:bottom w:val="single" w:sz="4" w:space="0" w:color="auto"/>
              <w:right w:val="nil"/>
            </w:tcBorders>
            <w:shd w:val="clear" w:color="auto" w:fill="auto"/>
            <w:noWrap/>
            <w:vAlign w:val="center"/>
            <w:hideMark/>
          </w:tcPr>
          <w:p w14:paraId="66BF8DB1" w14:textId="77777777" w:rsidR="008A08E6" w:rsidRPr="00545B84" w:rsidRDefault="008A08E6" w:rsidP="008A08E6">
            <w:pPr>
              <w:jc w:val="left"/>
              <w:rPr>
                <w:sz w:val="24"/>
                <w:szCs w:val="28"/>
              </w:rPr>
            </w:pPr>
            <w:r w:rsidRPr="00545B84">
              <w:rPr>
                <w:sz w:val="24"/>
                <w:szCs w:val="28"/>
              </w:rPr>
              <w:t>+Đất Trung tâm Văn hóa, Trung tâm thể thao xã</w:t>
            </w:r>
          </w:p>
        </w:tc>
        <w:tc>
          <w:tcPr>
            <w:tcW w:w="1101" w:type="dxa"/>
            <w:gridSpan w:val="2"/>
            <w:tcBorders>
              <w:top w:val="nil"/>
              <w:left w:val="nil"/>
              <w:bottom w:val="single" w:sz="4" w:space="0" w:color="auto"/>
              <w:right w:val="nil"/>
            </w:tcBorders>
            <w:shd w:val="clear" w:color="auto" w:fill="auto"/>
            <w:noWrap/>
            <w:vAlign w:val="center"/>
            <w:hideMark/>
          </w:tcPr>
          <w:p w14:paraId="5DABB0AA" w14:textId="77777777" w:rsidR="008A08E6" w:rsidRPr="00545B84" w:rsidRDefault="008A08E6" w:rsidP="008A08E6">
            <w:pPr>
              <w:jc w:val="left"/>
              <w:rPr>
                <w:sz w:val="24"/>
                <w:szCs w:val="28"/>
              </w:rPr>
            </w:pPr>
            <w:r w:rsidRPr="00545B84">
              <w:rPr>
                <w:sz w:val="24"/>
                <w:szCs w:val="28"/>
              </w:rPr>
              <w:t> </w:t>
            </w:r>
          </w:p>
        </w:tc>
        <w:tc>
          <w:tcPr>
            <w:tcW w:w="1007" w:type="dxa"/>
            <w:tcBorders>
              <w:top w:val="nil"/>
              <w:left w:val="nil"/>
              <w:bottom w:val="single" w:sz="4" w:space="0" w:color="auto"/>
              <w:right w:val="single" w:sz="4" w:space="0" w:color="auto"/>
            </w:tcBorders>
            <w:shd w:val="clear" w:color="auto" w:fill="auto"/>
            <w:noWrap/>
            <w:vAlign w:val="center"/>
            <w:hideMark/>
          </w:tcPr>
          <w:p w14:paraId="1EA56325"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49D93FCF" w14:textId="77777777" w:rsidR="008A08E6" w:rsidRPr="00545B84" w:rsidRDefault="008A08E6" w:rsidP="008A08E6">
            <w:pPr>
              <w:jc w:val="right"/>
              <w:rPr>
                <w:sz w:val="24"/>
                <w:szCs w:val="26"/>
              </w:rPr>
            </w:pPr>
            <w:r w:rsidRPr="00545B84">
              <w:rPr>
                <w:sz w:val="24"/>
                <w:szCs w:val="26"/>
              </w:rPr>
              <w:t>12.500</w:t>
            </w:r>
          </w:p>
        </w:tc>
      </w:tr>
      <w:tr w:rsidR="00545B84" w:rsidRPr="00545B84" w14:paraId="454A4650"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5BD1FAF4" w14:textId="77777777" w:rsidR="008A08E6" w:rsidRPr="00545B84" w:rsidRDefault="008A08E6" w:rsidP="008A08E6">
            <w:pPr>
              <w:jc w:val="center"/>
              <w:rPr>
                <w:sz w:val="24"/>
                <w:szCs w:val="26"/>
              </w:rPr>
            </w:pPr>
            <w:r w:rsidRPr="00545B84">
              <w:rPr>
                <w:sz w:val="24"/>
                <w:szCs w:val="26"/>
              </w:rPr>
              <w:t> </w:t>
            </w:r>
          </w:p>
        </w:tc>
        <w:tc>
          <w:tcPr>
            <w:tcW w:w="3705" w:type="dxa"/>
            <w:gridSpan w:val="3"/>
            <w:tcBorders>
              <w:top w:val="single" w:sz="4" w:space="0" w:color="auto"/>
              <w:left w:val="single" w:sz="4" w:space="0" w:color="auto"/>
              <w:bottom w:val="single" w:sz="4" w:space="0" w:color="auto"/>
              <w:right w:val="nil"/>
            </w:tcBorders>
            <w:shd w:val="clear" w:color="auto" w:fill="auto"/>
            <w:noWrap/>
            <w:vAlign w:val="center"/>
            <w:hideMark/>
          </w:tcPr>
          <w:p w14:paraId="21953BF5" w14:textId="77777777" w:rsidR="008A08E6" w:rsidRPr="00545B84" w:rsidRDefault="008A08E6" w:rsidP="008A08E6">
            <w:pPr>
              <w:jc w:val="left"/>
              <w:rPr>
                <w:sz w:val="24"/>
                <w:szCs w:val="28"/>
              </w:rPr>
            </w:pPr>
            <w:r w:rsidRPr="00545B84">
              <w:rPr>
                <w:sz w:val="24"/>
                <w:szCs w:val="28"/>
              </w:rPr>
              <w:t>+Đất thương mại, dịch vụ, đất chợ,…</w:t>
            </w:r>
          </w:p>
        </w:tc>
        <w:tc>
          <w:tcPr>
            <w:tcW w:w="1298" w:type="dxa"/>
            <w:gridSpan w:val="2"/>
            <w:tcBorders>
              <w:top w:val="nil"/>
              <w:left w:val="nil"/>
              <w:bottom w:val="single" w:sz="4" w:space="0" w:color="auto"/>
              <w:right w:val="nil"/>
            </w:tcBorders>
            <w:shd w:val="clear" w:color="auto" w:fill="auto"/>
            <w:noWrap/>
            <w:vAlign w:val="center"/>
            <w:hideMark/>
          </w:tcPr>
          <w:p w14:paraId="7529ED42" w14:textId="77777777" w:rsidR="008A08E6" w:rsidRPr="00545B84" w:rsidRDefault="008A08E6" w:rsidP="008A08E6">
            <w:pPr>
              <w:jc w:val="left"/>
              <w:rPr>
                <w:sz w:val="24"/>
                <w:szCs w:val="28"/>
              </w:rPr>
            </w:pPr>
            <w:r w:rsidRPr="00545B84">
              <w:rPr>
                <w:sz w:val="24"/>
                <w:szCs w:val="28"/>
              </w:rPr>
              <w:t> </w:t>
            </w:r>
          </w:p>
        </w:tc>
        <w:tc>
          <w:tcPr>
            <w:tcW w:w="1101" w:type="dxa"/>
            <w:gridSpan w:val="2"/>
            <w:tcBorders>
              <w:top w:val="nil"/>
              <w:left w:val="nil"/>
              <w:bottom w:val="single" w:sz="4" w:space="0" w:color="auto"/>
              <w:right w:val="nil"/>
            </w:tcBorders>
            <w:shd w:val="clear" w:color="auto" w:fill="auto"/>
            <w:noWrap/>
            <w:vAlign w:val="center"/>
            <w:hideMark/>
          </w:tcPr>
          <w:p w14:paraId="647FF336" w14:textId="77777777" w:rsidR="008A08E6" w:rsidRPr="00545B84" w:rsidRDefault="008A08E6" w:rsidP="008A08E6">
            <w:pPr>
              <w:jc w:val="left"/>
              <w:rPr>
                <w:sz w:val="24"/>
                <w:szCs w:val="28"/>
              </w:rPr>
            </w:pPr>
            <w:r w:rsidRPr="00545B84">
              <w:rPr>
                <w:sz w:val="24"/>
                <w:szCs w:val="28"/>
              </w:rPr>
              <w:t> </w:t>
            </w:r>
          </w:p>
        </w:tc>
        <w:tc>
          <w:tcPr>
            <w:tcW w:w="1007" w:type="dxa"/>
            <w:tcBorders>
              <w:top w:val="nil"/>
              <w:left w:val="nil"/>
              <w:bottom w:val="single" w:sz="4" w:space="0" w:color="auto"/>
              <w:right w:val="single" w:sz="4" w:space="0" w:color="auto"/>
            </w:tcBorders>
            <w:shd w:val="clear" w:color="auto" w:fill="auto"/>
            <w:noWrap/>
            <w:vAlign w:val="center"/>
            <w:hideMark/>
          </w:tcPr>
          <w:p w14:paraId="1BA250BC"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3D000846" w14:textId="77777777" w:rsidR="008A08E6" w:rsidRPr="00545B84" w:rsidRDefault="008A08E6" w:rsidP="008A08E6">
            <w:pPr>
              <w:jc w:val="right"/>
              <w:rPr>
                <w:sz w:val="24"/>
                <w:szCs w:val="26"/>
              </w:rPr>
            </w:pPr>
            <w:r w:rsidRPr="00545B84">
              <w:rPr>
                <w:sz w:val="24"/>
                <w:szCs w:val="26"/>
              </w:rPr>
              <w:t>6.100</w:t>
            </w:r>
          </w:p>
        </w:tc>
      </w:tr>
      <w:tr w:rsidR="00545B84" w:rsidRPr="00545B84" w14:paraId="0395CDB8"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4D783F95" w14:textId="77777777" w:rsidR="008A08E6" w:rsidRPr="00545B84" w:rsidRDefault="008A08E6" w:rsidP="008A08E6">
            <w:pPr>
              <w:jc w:val="center"/>
              <w:rPr>
                <w:sz w:val="24"/>
                <w:szCs w:val="26"/>
              </w:rPr>
            </w:pPr>
            <w:r w:rsidRPr="00545B84">
              <w:rPr>
                <w:sz w:val="24"/>
                <w:szCs w:val="26"/>
              </w:rPr>
              <w:t> </w:t>
            </w:r>
          </w:p>
        </w:tc>
        <w:tc>
          <w:tcPr>
            <w:tcW w:w="7111"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2C0CC6" w14:textId="77777777" w:rsidR="008A08E6" w:rsidRPr="00545B84" w:rsidRDefault="008A08E6" w:rsidP="008A08E6">
            <w:pPr>
              <w:jc w:val="left"/>
              <w:rPr>
                <w:sz w:val="24"/>
                <w:szCs w:val="28"/>
              </w:rPr>
            </w:pPr>
            <w:r w:rsidRPr="00545B84">
              <w:rPr>
                <w:sz w:val="24"/>
                <w:szCs w:val="28"/>
              </w:rPr>
              <w:t>+Các công trình khác ( công trình cấp Tỉnh, TP, đền chùa, di tích,…)</w:t>
            </w:r>
          </w:p>
        </w:tc>
        <w:tc>
          <w:tcPr>
            <w:tcW w:w="1213" w:type="dxa"/>
            <w:tcBorders>
              <w:top w:val="nil"/>
              <w:left w:val="nil"/>
              <w:bottom w:val="single" w:sz="4" w:space="0" w:color="auto"/>
              <w:right w:val="single" w:sz="4" w:space="0" w:color="auto"/>
            </w:tcBorders>
            <w:shd w:val="clear" w:color="auto" w:fill="auto"/>
            <w:noWrap/>
            <w:vAlign w:val="bottom"/>
            <w:hideMark/>
          </w:tcPr>
          <w:p w14:paraId="49F2D302" w14:textId="77777777" w:rsidR="008A08E6" w:rsidRPr="00545B84" w:rsidRDefault="008A08E6" w:rsidP="008A08E6">
            <w:pPr>
              <w:jc w:val="right"/>
              <w:rPr>
                <w:sz w:val="24"/>
                <w:szCs w:val="26"/>
              </w:rPr>
            </w:pPr>
            <w:r w:rsidRPr="00545B84">
              <w:rPr>
                <w:sz w:val="24"/>
                <w:szCs w:val="26"/>
              </w:rPr>
              <w:t>0</w:t>
            </w:r>
          </w:p>
        </w:tc>
      </w:tr>
      <w:tr w:rsidR="00545B84" w:rsidRPr="00545B84" w14:paraId="77492325"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2501C517" w14:textId="77777777" w:rsidR="008A08E6" w:rsidRPr="00545B84" w:rsidRDefault="008A08E6" w:rsidP="008A08E6">
            <w:pPr>
              <w:jc w:val="center"/>
              <w:rPr>
                <w:sz w:val="24"/>
                <w:szCs w:val="26"/>
              </w:rPr>
            </w:pPr>
            <w:r w:rsidRPr="00545B84">
              <w:rPr>
                <w:sz w:val="24"/>
                <w:szCs w:val="26"/>
              </w:rPr>
              <w:t> </w:t>
            </w:r>
          </w:p>
        </w:tc>
        <w:tc>
          <w:tcPr>
            <w:tcW w:w="3705" w:type="dxa"/>
            <w:gridSpan w:val="3"/>
            <w:tcBorders>
              <w:top w:val="single" w:sz="4" w:space="0" w:color="auto"/>
              <w:left w:val="single" w:sz="4" w:space="0" w:color="auto"/>
              <w:bottom w:val="single" w:sz="4" w:space="0" w:color="auto"/>
              <w:right w:val="nil"/>
            </w:tcBorders>
            <w:shd w:val="clear" w:color="auto" w:fill="auto"/>
            <w:noWrap/>
            <w:vAlign w:val="center"/>
            <w:hideMark/>
          </w:tcPr>
          <w:p w14:paraId="4FF2D481" w14:textId="77777777" w:rsidR="008A08E6" w:rsidRPr="00545B84" w:rsidRDefault="008A08E6" w:rsidP="008A08E6">
            <w:pPr>
              <w:jc w:val="left"/>
              <w:rPr>
                <w:sz w:val="24"/>
                <w:szCs w:val="28"/>
              </w:rPr>
            </w:pPr>
            <w:r w:rsidRPr="00545B84">
              <w:rPr>
                <w:sz w:val="24"/>
                <w:szCs w:val="28"/>
              </w:rPr>
              <w:t>+Đất cây xanh, kênh, rạch, sông</w:t>
            </w:r>
          </w:p>
        </w:tc>
        <w:tc>
          <w:tcPr>
            <w:tcW w:w="1298" w:type="dxa"/>
            <w:gridSpan w:val="2"/>
            <w:tcBorders>
              <w:top w:val="nil"/>
              <w:left w:val="nil"/>
              <w:bottom w:val="single" w:sz="4" w:space="0" w:color="auto"/>
              <w:right w:val="nil"/>
            </w:tcBorders>
            <w:shd w:val="clear" w:color="auto" w:fill="auto"/>
            <w:noWrap/>
            <w:vAlign w:val="center"/>
            <w:hideMark/>
          </w:tcPr>
          <w:p w14:paraId="31CF27D7" w14:textId="77777777" w:rsidR="008A08E6" w:rsidRPr="00545B84" w:rsidRDefault="008A08E6" w:rsidP="008A08E6">
            <w:pPr>
              <w:jc w:val="left"/>
              <w:rPr>
                <w:sz w:val="24"/>
                <w:szCs w:val="28"/>
              </w:rPr>
            </w:pPr>
            <w:r w:rsidRPr="00545B84">
              <w:rPr>
                <w:sz w:val="24"/>
                <w:szCs w:val="28"/>
              </w:rPr>
              <w:t> </w:t>
            </w:r>
          </w:p>
        </w:tc>
        <w:tc>
          <w:tcPr>
            <w:tcW w:w="1101" w:type="dxa"/>
            <w:gridSpan w:val="2"/>
            <w:tcBorders>
              <w:top w:val="nil"/>
              <w:left w:val="nil"/>
              <w:bottom w:val="single" w:sz="4" w:space="0" w:color="auto"/>
              <w:right w:val="nil"/>
            </w:tcBorders>
            <w:shd w:val="clear" w:color="auto" w:fill="auto"/>
            <w:noWrap/>
            <w:vAlign w:val="center"/>
            <w:hideMark/>
          </w:tcPr>
          <w:p w14:paraId="733827D0" w14:textId="77777777" w:rsidR="008A08E6" w:rsidRPr="00545B84" w:rsidRDefault="008A08E6" w:rsidP="008A08E6">
            <w:pPr>
              <w:jc w:val="left"/>
              <w:rPr>
                <w:sz w:val="24"/>
                <w:szCs w:val="28"/>
              </w:rPr>
            </w:pPr>
            <w:r w:rsidRPr="00545B84">
              <w:rPr>
                <w:sz w:val="24"/>
                <w:szCs w:val="28"/>
              </w:rPr>
              <w:t> </w:t>
            </w:r>
          </w:p>
        </w:tc>
        <w:tc>
          <w:tcPr>
            <w:tcW w:w="1007" w:type="dxa"/>
            <w:tcBorders>
              <w:top w:val="nil"/>
              <w:left w:val="nil"/>
              <w:bottom w:val="single" w:sz="4" w:space="0" w:color="auto"/>
              <w:right w:val="single" w:sz="4" w:space="0" w:color="auto"/>
            </w:tcBorders>
            <w:shd w:val="clear" w:color="auto" w:fill="auto"/>
            <w:noWrap/>
            <w:vAlign w:val="center"/>
            <w:hideMark/>
          </w:tcPr>
          <w:p w14:paraId="4C5C460E"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0AF86BB8" w14:textId="77777777" w:rsidR="008A08E6" w:rsidRPr="00545B84" w:rsidRDefault="008A08E6" w:rsidP="008A08E6">
            <w:pPr>
              <w:jc w:val="right"/>
              <w:rPr>
                <w:sz w:val="24"/>
                <w:szCs w:val="26"/>
              </w:rPr>
            </w:pPr>
            <w:r w:rsidRPr="00545B84">
              <w:rPr>
                <w:sz w:val="24"/>
                <w:szCs w:val="26"/>
              </w:rPr>
              <w:t>12.419</w:t>
            </w:r>
          </w:p>
        </w:tc>
      </w:tr>
      <w:tr w:rsidR="00545B84" w:rsidRPr="00545B84" w14:paraId="48143745"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4BD63036" w14:textId="77777777" w:rsidR="008A08E6" w:rsidRPr="00545B84" w:rsidRDefault="008A08E6" w:rsidP="008A08E6">
            <w:pPr>
              <w:jc w:val="center"/>
              <w:rPr>
                <w:sz w:val="24"/>
                <w:szCs w:val="26"/>
              </w:rPr>
            </w:pPr>
            <w:r w:rsidRPr="00545B84">
              <w:rPr>
                <w:sz w:val="24"/>
                <w:szCs w:val="26"/>
              </w:rPr>
              <w:t> </w:t>
            </w:r>
          </w:p>
        </w:tc>
        <w:tc>
          <w:tcPr>
            <w:tcW w:w="3705" w:type="dxa"/>
            <w:gridSpan w:val="3"/>
            <w:tcBorders>
              <w:top w:val="single" w:sz="4" w:space="0" w:color="auto"/>
              <w:left w:val="single" w:sz="4" w:space="0" w:color="auto"/>
              <w:bottom w:val="single" w:sz="4" w:space="0" w:color="auto"/>
              <w:right w:val="nil"/>
            </w:tcBorders>
            <w:shd w:val="clear" w:color="auto" w:fill="auto"/>
            <w:noWrap/>
            <w:vAlign w:val="center"/>
            <w:hideMark/>
          </w:tcPr>
          <w:p w14:paraId="73046580" w14:textId="77777777" w:rsidR="008A08E6" w:rsidRPr="00545B84" w:rsidRDefault="008A08E6" w:rsidP="008A08E6">
            <w:pPr>
              <w:jc w:val="left"/>
              <w:rPr>
                <w:sz w:val="24"/>
                <w:szCs w:val="28"/>
              </w:rPr>
            </w:pPr>
            <w:r w:rsidRPr="00545B84">
              <w:rPr>
                <w:sz w:val="24"/>
                <w:szCs w:val="28"/>
              </w:rPr>
              <w:t>Tổng các loại đất chưa bao gồm đất ở</w:t>
            </w:r>
          </w:p>
        </w:tc>
        <w:tc>
          <w:tcPr>
            <w:tcW w:w="1298" w:type="dxa"/>
            <w:gridSpan w:val="2"/>
            <w:tcBorders>
              <w:top w:val="nil"/>
              <w:left w:val="nil"/>
              <w:bottom w:val="single" w:sz="4" w:space="0" w:color="auto"/>
              <w:right w:val="nil"/>
            </w:tcBorders>
            <w:shd w:val="clear" w:color="auto" w:fill="auto"/>
            <w:noWrap/>
            <w:vAlign w:val="center"/>
            <w:hideMark/>
          </w:tcPr>
          <w:p w14:paraId="0AB6D032" w14:textId="77777777" w:rsidR="008A08E6" w:rsidRPr="00545B84" w:rsidRDefault="008A08E6" w:rsidP="008A08E6">
            <w:pPr>
              <w:jc w:val="left"/>
              <w:rPr>
                <w:sz w:val="24"/>
                <w:szCs w:val="28"/>
              </w:rPr>
            </w:pPr>
            <w:r w:rsidRPr="00545B84">
              <w:rPr>
                <w:sz w:val="24"/>
                <w:szCs w:val="28"/>
              </w:rPr>
              <w:t> </w:t>
            </w:r>
          </w:p>
        </w:tc>
        <w:tc>
          <w:tcPr>
            <w:tcW w:w="1101" w:type="dxa"/>
            <w:gridSpan w:val="2"/>
            <w:tcBorders>
              <w:top w:val="nil"/>
              <w:left w:val="nil"/>
              <w:bottom w:val="single" w:sz="4" w:space="0" w:color="auto"/>
              <w:right w:val="nil"/>
            </w:tcBorders>
            <w:shd w:val="clear" w:color="auto" w:fill="auto"/>
            <w:noWrap/>
            <w:vAlign w:val="center"/>
            <w:hideMark/>
          </w:tcPr>
          <w:p w14:paraId="225DC8D6" w14:textId="77777777" w:rsidR="008A08E6" w:rsidRPr="00545B84" w:rsidRDefault="008A08E6" w:rsidP="008A08E6">
            <w:pPr>
              <w:jc w:val="left"/>
              <w:rPr>
                <w:sz w:val="24"/>
                <w:szCs w:val="28"/>
              </w:rPr>
            </w:pPr>
            <w:r w:rsidRPr="00545B84">
              <w:rPr>
                <w:sz w:val="24"/>
                <w:szCs w:val="28"/>
              </w:rPr>
              <w:t> </w:t>
            </w:r>
          </w:p>
        </w:tc>
        <w:tc>
          <w:tcPr>
            <w:tcW w:w="1007" w:type="dxa"/>
            <w:tcBorders>
              <w:top w:val="nil"/>
              <w:left w:val="nil"/>
              <w:bottom w:val="single" w:sz="4" w:space="0" w:color="auto"/>
              <w:right w:val="single" w:sz="4" w:space="0" w:color="auto"/>
            </w:tcBorders>
            <w:shd w:val="clear" w:color="auto" w:fill="auto"/>
            <w:noWrap/>
            <w:vAlign w:val="center"/>
            <w:hideMark/>
          </w:tcPr>
          <w:p w14:paraId="02EE75D7"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112B6025" w14:textId="77777777" w:rsidR="008A08E6" w:rsidRPr="00545B84" w:rsidRDefault="008A08E6" w:rsidP="008A08E6">
            <w:pPr>
              <w:jc w:val="right"/>
              <w:rPr>
                <w:sz w:val="24"/>
                <w:szCs w:val="26"/>
              </w:rPr>
            </w:pPr>
            <w:r w:rsidRPr="00545B84">
              <w:rPr>
                <w:sz w:val="24"/>
                <w:szCs w:val="26"/>
              </w:rPr>
              <w:t>121.894</w:t>
            </w:r>
          </w:p>
        </w:tc>
      </w:tr>
      <w:tr w:rsidR="00545B84" w:rsidRPr="00545B84" w14:paraId="633799E7"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4A993C04" w14:textId="77777777" w:rsidR="008A08E6" w:rsidRPr="00545B84" w:rsidRDefault="008A08E6" w:rsidP="008A08E6">
            <w:pPr>
              <w:jc w:val="center"/>
              <w:rPr>
                <w:sz w:val="24"/>
                <w:szCs w:val="26"/>
              </w:rPr>
            </w:pPr>
            <w:r w:rsidRPr="00545B84">
              <w:rPr>
                <w:sz w:val="24"/>
                <w:szCs w:val="26"/>
              </w:rPr>
              <w:t> </w:t>
            </w:r>
          </w:p>
        </w:tc>
        <w:tc>
          <w:tcPr>
            <w:tcW w:w="1955" w:type="dxa"/>
            <w:tcBorders>
              <w:top w:val="nil"/>
              <w:left w:val="nil"/>
              <w:bottom w:val="single" w:sz="4" w:space="0" w:color="auto"/>
              <w:right w:val="nil"/>
            </w:tcBorders>
            <w:shd w:val="clear" w:color="auto" w:fill="auto"/>
            <w:noWrap/>
            <w:vAlign w:val="center"/>
            <w:hideMark/>
          </w:tcPr>
          <w:p w14:paraId="73A03925" w14:textId="77777777" w:rsidR="008A08E6" w:rsidRPr="00545B84" w:rsidRDefault="008A08E6" w:rsidP="008A08E6">
            <w:pPr>
              <w:jc w:val="left"/>
              <w:rPr>
                <w:b/>
                <w:bCs/>
                <w:sz w:val="24"/>
                <w:szCs w:val="28"/>
              </w:rPr>
            </w:pPr>
            <w:r w:rsidRPr="00545B84">
              <w:rPr>
                <w:b/>
                <w:bCs/>
                <w:sz w:val="24"/>
                <w:szCs w:val="28"/>
              </w:rPr>
              <w:t>Đất ở</w:t>
            </w:r>
          </w:p>
        </w:tc>
        <w:tc>
          <w:tcPr>
            <w:tcW w:w="1736" w:type="dxa"/>
            <w:tcBorders>
              <w:top w:val="nil"/>
              <w:left w:val="nil"/>
              <w:bottom w:val="single" w:sz="4" w:space="0" w:color="auto"/>
              <w:right w:val="nil"/>
            </w:tcBorders>
            <w:shd w:val="clear" w:color="auto" w:fill="auto"/>
            <w:noWrap/>
            <w:vAlign w:val="center"/>
            <w:hideMark/>
          </w:tcPr>
          <w:p w14:paraId="64BD3C85" w14:textId="77777777" w:rsidR="008A08E6" w:rsidRPr="00545B84" w:rsidRDefault="008A08E6" w:rsidP="008A08E6">
            <w:pPr>
              <w:jc w:val="left"/>
              <w:rPr>
                <w:sz w:val="24"/>
                <w:szCs w:val="28"/>
              </w:rPr>
            </w:pPr>
            <w:r w:rsidRPr="00545B84">
              <w:rPr>
                <w:sz w:val="24"/>
                <w:szCs w:val="28"/>
              </w:rPr>
              <w:t> </w:t>
            </w:r>
          </w:p>
        </w:tc>
        <w:tc>
          <w:tcPr>
            <w:tcW w:w="1297" w:type="dxa"/>
            <w:gridSpan w:val="2"/>
            <w:tcBorders>
              <w:top w:val="nil"/>
              <w:left w:val="nil"/>
              <w:bottom w:val="single" w:sz="4" w:space="0" w:color="auto"/>
              <w:right w:val="nil"/>
            </w:tcBorders>
            <w:shd w:val="clear" w:color="auto" w:fill="auto"/>
            <w:noWrap/>
            <w:vAlign w:val="center"/>
            <w:hideMark/>
          </w:tcPr>
          <w:p w14:paraId="4AC7B2BA" w14:textId="77777777" w:rsidR="008A08E6" w:rsidRPr="00545B84" w:rsidRDefault="008A08E6" w:rsidP="008A08E6">
            <w:pPr>
              <w:jc w:val="left"/>
              <w:rPr>
                <w:sz w:val="24"/>
                <w:szCs w:val="28"/>
              </w:rPr>
            </w:pPr>
            <w:r w:rsidRPr="00545B84">
              <w:rPr>
                <w:sz w:val="24"/>
                <w:szCs w:val="28"/>
              </w:rPr>
              <w:t> </w:t>
            </w:r>
          </w:p>
        </w:tc>
        <w:tc>
          <w:tcPr>
            <w:tcW w:w="1098" w:type="dxa"/>
            <w:gridSpan w:val="2"/>
            <w:tcBorders>
              <w:top w:val="nil"/>
              <w:left w:val="nil"/>
              <w:bottom w:val="single" w:sz="4" w:space="0" w:color="auto"/>
              <w:right w:val="nil"/>
            </w:tcBorders>
            <w:shd w:val="clear" w:color="auto" w:fill="auto"/>
            <w:noWrap/>
            <w:vAlign w:val="center"/>
            <w:hideMark/>
          </w:tcPr>
          <w:p w14:paraId="6A205F70" w14:textId="77777777" w:rsidR="008A08E6" w:rsidRPr="00545B84" w:rsidRDefault="008A08E6" w:rsidP="008A08E6">
            <w:pPr>
              <w:jc w:val="left"/>
              <w:rPr>
                <w:sz w:val="24"/>
                <w:szCs w:val="28"/>
              </w:rPr>
            </w:pPr>
            <w:r w:rsidRPr="00545B84">
              <w:rPr>
                <w:sz w:val="24"/>
                <w:szCs w:val="28"/>
              </w:rPr>
              <w:t> </w:t>
            </w:r>
          </w:p>
        </w:tc>
        <w:tc>
          <w:tcPr>
            <w:tcW w:w="1025" w:type="dxa"/>
            <w:gridSpan w:val="2"/>
            <w:tcBorders>
              <w:top w:val="nil"/>
              <w:left w:val="nil"/>
              <w:bottom w:val="single" w:sz="4" w:space="0" w:color="auto"/>
              <w:right w:val="single" w:sz="4" w:space="0" w:color="auto"/>
            </w:tcBorders>
            <w:shd w:val="clear" w:color="auto" w:fill="auto"/>
            <w:noWrap/>
            <w:vAlign w:val="center"/>
            <w:hideMark/>
          </w:tcPr>
          <w:p w14:paraId="76FA2BAB" w14:textId="77777777" w:rsidR="008A08E6" w:rsidRPr="00545B84" w:rsidRDefault="008A08E6" w:rsidP="008A08E6">
            <w:pPr>
              <w:jc w:val="left"/>
              <w:rPr>
                <w:sz w:val="24"/>
                <w:szCs w:val="28"/>
              </w:rPr>
            </w:pPr>
            <w:r w:rsidRPr="00545B84">
              <w:rPr>
                <w:sz w:val="24"/>
                <w:szCs w:val="28"/>
              </w:rPr>
              <w:t> </w:t>
            </w:r>
          </w:p>
        </w:tc>
        <w:tc>
          <w:tcPr>
            <w:tcW w:w="1213" w:type="dxa"/>
            <w:tcBorders>
              <w:top w:val="nil"/>
              <w:left w:val="nil"/>
              <w:bottom w:val="single" w:sz="4" w:space="0" w:color="auto"/>
              <w:right w:val="single" w:sz="4" w:space="0" w:color="auto"/>
            </w:tcBorders>
            <w:shd w:val="clear" w:color="auto" w:fill="auto"/>
            <w:noWrap/>
            <w:vAlign w:val="bottom"/>
            <w:hideMark/>
          </w:tcPr>
          <w:p w14:paraId="766A331B" w14:textId="77777777" w:rsidR="008A08E6" w:rsidRPr="00545B84" w:rsidRDefault="008A08E6" w:rsidP="008A08E6">
            <w:pPr>
              <w:jc w:val="right"/>
              <w:rPr>
                <w:b/>
                <w:bCs/>
                <w:sz w:val="24"/>
                <w:szCs w:val="26"/>
              </w:rPr>
            </w:pPr>
            <w:r w:rsidRPr="00545B84">
              <w:rPr>
                <w:b/>
                <w:bCs/>
                <w:sz w:val="24"/>
                <w:szCs w:val="26"/>
              </w:rPr>
              <w:t>108.509</w:t>
            </w:r>
          </w:p>
        </w:tc>
      </w:tr>
      <w:tr w:rsidR="00545B84" w:rsidRPr="00545B84" w14:paraId="15140EBC" w14:textId="77777777" w:rsidTr="00702D9E">
        <w:trPr>
          <w:trHeight w:val="456"/>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67181FF0" w14:textId="77777777" w:rsidR="008A08E6" w:rsidRPr="00545B84" w:rsidRDefault="008A08E6" w:rsidP="008A08E6">
            <w:pPr>
              <w:jc w:val="center"/>
              <w:rPr>
                <w:sz w:val="24"/>
                <w:szCs w:val="26"/>
              </w:rPr>
            </w:pPr>
            <w:r w:rsidRPr="00545B84">
              <w:rPr>
                <w:sz w:val="24"/>
                <w:szCs w:val="26"/>
              </w:rPr>
              <w:t> </w:t>
            </w:r>
          </w:p>
        </w:tc>
        <w:tc>
          <w:tcPr>
            <w:tcW w:w="1955" w:type="dxa"/>
            <w:tcBorders>
              <w:top w:val="nil"/>
              <w:left w:val="nil"/>
              <w:bottom w:val="single" w:sz="4" w:space="0" w:color="auto"/>
              <w:right w:val="single" w:sz="4" w:space="0" w:color="auto"/>
            </w:tcBorders>
            <w:shd w:val="clear" w:color="auto" w:fill="auto"/>
            <w:vAlign w:val="center"/>
            <w:hideMark/>
          </w:tcPr>
          <w:p w14:paraId="238E1F0B" w14:textId="77777777" w:rsidR="008A08E6" w:rsidRPr="00545B84" w:rsidRDefault="008A08E6" w:rsidP="008A08E6">
            <w:pPr>
              <w:jc w:val="left"/>
              <w:rPr>
                <w:sz w:val="24"/>
                <w:szCs w:val="28"/>
              </w:rPr>
            </w:pPr>
            <w:r w:rsidRPr="00545B84">
              <w:rPr>
                <w:sz w:val="24"/>
                <w:szCs w:val="28"/>
              </w:rPr>
              <w:t>Đất đơn vị ở</w:t>
            </w:r>
          </w:p>
        </w:tc>
        <w:tc>
          <w:tcPr>
            <w:tcW w:w="1736" w:type="dxa"/>
            <w:tcBorders>
              <w:top w:val="nil"/>
              <w:left w:val="nil"/>
              <w:bottom w:val="single" w:sz="4" w:space="0" w:color="auto"/>
              <w:right w:val="single" w:sz="4" w:space="0" w:color="auto"/>
            </w:tcBorders>
            <w:shd w:val="clear" w:color="auto" w:fill="auto"/>
            <w:vAlign w:val="center"/>
            <w:hideMark/>
          </w:tcPr>
          <w:p w14:paraId="1E49AF35" w14:textId="77777777" w:rsidR="008A08E6" w:rsidRPr="00545B84" w:rsidRDefault="008A08E6" w:rsidP="008A08E6">
            <w:pPr>
              <w:jc w:val="center"/>
              <w:rPr>
                <w:sz w:val="24"/>
                <w:szCs w:val="26"/>
              </w:rPr>
            </w:pPr>
            <w:r w:rsidRPr="00545B84">
              <w:rPr>
                <w:sz w:val="24"/>
                <w:szCs w:val="26"/>
              </w:rPr>
              <w:t xml:space="preserve"> </w:t>
            </w:r>
            <w:r w:rsidRPr="00545B84">
              <w:rPr>
                <w:sz w:val="24"/>
                <w:szCs w:val="28"/>
              </w:rPr>
              <w:t>m</w:t>
            </w:r>
            <w:r w:rsidRPr="00545B84">
              <w:rPr>
                <w:sz w:val="24"/>
                <w:szCs w:val="28"/>
                <w:vertAlign w:val="superscript"/>
              </w:rPr>
              <w:t>2</w:t>
            </w:r>
            <w:r w:rsidRPr="00545B84">
              <w:rPr>
                <w:sz w:val="24"/>
                <w:szCs w:val="28"/>
              </w:rPr>
              <w:t>/người</w:t>
            </w:r>
          </w:p>
        </w:tc>
        <w:tc>
          <w:tcPr>
            <w:tcW w:w="2395" w:type="dxa"/>
            <w:gridSpan w:val="4"/>
            <w:tcBorders>
              <w:top w:val="single" w:sz="4" w:space="0" w:color="auto"/>
              <w:left w:val="nil"/>
              <w:bottom w:val="single" w:sz="4" w:space="0" w:color="auto"/>
              <w:right w:val="single" w:sz="4" w:space="0" w:color="000000"/>
            </w:tcBorders>
            <w:shd w:val="clear" w:color="auto" w:fill="auto"/>
            <w:vAlign w:val="center"/>
            <w:hideMark/>
          </w:tcPr>
          <w:p w14:paraId="0BD33F4D" w14:textId="77777777" w:rsidR="008A08E6" w:rsidRPr="00545B84" w:rsidRDefault="008A08E6" w:rsidP="008A08E6">
            <w:pPr>
              <w:jc w:val="center"/>
              <w:rPr>
                <w:sz w:val="24"/>
                <w:szCs w:val="26"/>
              </w:rPr>
            </w:pPr>
            <w:r w:rsidRPr="00545B84">
              <w:rPr>
                <w:sz w:val="24"/>
                <w:szCs w:val="26"/>
              </w:rPr>
              <w:t>&gt;25</w:t>
            </w:r>
          </w:p>
        </w:tc>
        <w:tc>
          <w:tcPr>
            <w:tcW w:w="1025" w:type="dxa"/>
            <w:gridSpan w:val="2"/>
            <w:tcBorders>
              <w:top w:val="nil"/>
              <w:left w:val="nil"/>
              <w:bottom w:val="single" w:sz="4" w:space="0" w:color="auto"/>
              <w:right w:val="single" w:sz="4" w:space="0" w:color="auto"/>
            </w:tcBorders>
            <w:shd w:val="clear" w:color="auto" w:fill="auto"/>
            <w:vAlign w:val="center"/>
            <w:hideMark/>
          </w:tcPr>
          <w:p w14:paraId="4230258B" w14:textId="77777777" w:rsidR="008A08E6" w:rsidRPr="00545B84" w:rsidRDefault="008A08E6" w:rsidP="008A08E6">
            <w:pPr>
              <w:jc w:val="center"/>
              <w:rPr>
                <w:sz w:val="24"/>
                <w:szCs w:val="26"/>
              </w:rPr>
            </w:pPr>
            <w:r w:rsidRPr="00545B84">
              <w:rPr>
                <w:sz w:val="24"/>
                <w:szCs w:val="26"/>
              </w:rPr>
              <w:t>47</w:t>
            </w:r>
          </w:p>
        </w:tc>
        <w:tc>
          <w:tcPr>
            <w:tcW w:w="1213" w:type="dxa"/>
            <w:tcBorders>
              <w:top w:val="nil"/>
              <w:left w:val="nil"/>
              <w:bottom w:val="single" w:sz="4" w:space="0" w:color="auto"/>
              <w:right w:val="single" w:sz="4" w:space="0" w:color="auto"/>
            </w:tcBorders>
            <w:shd w:val="clear" w:color="auto" w:fill="auto"/>
            <w:noWrap/>
            <w:vAlign w:val="bottom"/>
            <w:hideMark/>
          </w:tcPr>
          <w:p w14:paraId="4C1D24A8" w14:textId="77777777" w:rsidR="008A08E6" w:rsidRPr="00545B84" w:rsidRDefault="008A08E6" w:rsidP="008A08E6">
            <w:pPr>
              <w:jc w:val="left"/>
              <w:rPr>
                <w:rFonts w:ascii="VNI-Times" w:hAnsi="VNI-Times"/>
                <w:sz w:val="24"/>
                <w:szCs w:val="26"/>
              </w:rPr>
            </w:pPr>
            <w:r w:rsidRPr="00545B84">
              <w:rPr>
                <w:rFonts w:ascii="VNI-Times" w:hAnsi="VNI-Times"/>
                <w:sz w:val="24"/>
                <w:szCs w:val="26"/>
              </w:rPr>
              <w:t> </w:t>
            </w:r>
          </w:p>
        </w:tc>
      </w:tr>
      <w:tr w:rsidR="00545B84" w:rsidRPr="00545B84" w14:paraId="05AC2185" w14:textId="77777777" w:rsidTr="00702D9E">
        <w:trPr>
          <w:trHeight w:val="615"/>
        </w:trPr>
        <w:tc>
          <w:tcPr>
            <w:tcW w:w="1157" w:type="dxa"/>
            <w:tcBorders>
              <w:top w:val="nil"/>
              <w:left w:val="single" w:sz="4" w:space="0" w:color="auto"/>
              <w:bottom w:val="single" w:sz="4" w:space="0" w:color="auto"/>
              <w:right w:val="single" w:sz="4" w:space="0" w:color="auto"/>
            </w:tcBorders>
            <w:shd w:val="clear" w:color="auto" w:fill="auto"/>
            <w:vAlign w:val="center"/>
            <w:hideMark/>
          </w:tcPr>
          <w:p w14:paraId="3D8603A3" w14:textId="77777777" w:rsidR="008A08E6" w:rsidRPr="00545B84" w:rsidRDefault="008A08E6" w:rsidP="008A08E6">
            <w:pPr>
              <w:jc w:val="center"/>
              <w:rPr>
                <w:sz w:val="24"/>
                <w:szCs w:val="26"/>
              </w:rPr>
            </w:pPr>
            <w:r w:rsidRPr="00545B84">
              <w:rPr>
                <w:sz w:val="24"/>
                <w:szCs w:val="26"/>
              </w:rPr>
              <w:t> </w:t>
            </w:r>
          </w:p>
        </w:tc>
        <w:tc>
          <w:tcPr>
            <w:tcW w:w="1955" w:type="dxa"/>
            <w:tcBorders>
              <w:top w:val="nil"/>
              <w:left w:val="nil"/>
              <w:bottom w:val="single" w:sz="4" w:space="0" w:color="auto"/>
              <w:right w:val="single" w:sz="4" w:space="0" w:color="auto"/>
            </w:tcBorders>
            <w:shd w:val="clear" w:color="auto" w:fill="auto"/>
            <w:vAlign w:val="center"/>
            <w:hideMark/>
          </w:tcPr>
          <w:p w14:paraId="594646AD" w14:textId="77777777" w:rsidR="008A08E6" w:rsidRPr="00545B84" w:rsidRDefault="008A08E6" w:rsidP="008A08E6">
            <w:pPr>
              <w:jc w:val="left"/>
              <w:rPr>
                <w:b/>
                <w:bCs/>
                <w:sz w:val="24"/>
                <w:szCs w:val="26"/>
              </w:rPr>
            </w:pPr>
            <w:r w:rsidRPr="00545B84">
              <w:rPr>
                <w:b/>
                <w:bCs/>
                <w:sz w:val="24"/>
                <w:szCs w:val="26"/>
              </w:rPr>
              <w:t>Dân số dự kiến (Phương án chọn)</w:t>
            </w:r>
          </w:p>
        </w:tc>
        <w:tc>
          <w:tcPr>
            <w:tcW w:w="1736" w:type="dxa"/>
            <w:tcBorders>
              <w:top w:val="nil"/>
              <w:left w:val="nil"/>
              <w:bottom w:val="single" w:sz="4" w:space="0" w:color="auto"/>
              <w:right w:val="single" w:sz="4" w:space="0" w:color="auto"/>
            </w:tcBorders>
            <w:shd w:val="clear" w:color="auto" w:fill="auto"/>
            <w:vAlign w:val="center"/>
            <w:hideMark/>
          </w:tcPr>
          <w:p w14:paraId="7812391B" w14:textId="77777777" w:rsidR="008A08E6" w:rsidRPr="00545B84" w:rsidRDefault="008A08E6" w:rsidP="008A08E6">
            <w:pPr>
              <w:jc w:val="center"/>
              <w:rPr>
                <w:sz w:val="24"/>
                <w:szCs w:val="26"/>
              </w:rPr>
            </w:pPr>
            <w:r w:rsidRPr="00545B84">
              <w:rPr>
                <w:sz w:val="24"/>
                <w:szCs w:val="26"/>
              </w:rPr>
              <w:t> </w:t>
            </w:r>
          </w:p>
        </w:tc>
        <w:tc>
          <w:tcPr>
            <w:tcW w:w="1297" w:type="dxa"/>
            <w:gridSpan w:val="2"/>
            <w:tcBorders>
              <w:top w:val="nil"/>
              <w:left w:val="nil"/>
              <w:bottom w:val="single" w:sz="4" w:space="0" w:color="auto"/>
              <w:right w:val="single" w:sz="4" w:space="0" w:color="auto"/>
            </w:tcBorders>
            <w:shd w:val="clear" w:color="auto" w:fill="auto"/>
            <w:vAlign w:val="center"/>
            <w:hideMark/>
          </w:tcPr>
          <w:p w14:paraId="6E25ADFA" w14:textId="77777777" w:rsidR="008A08E6" w:rsidRPr="00545B84" w:rsidRDefault="008A08E6" w:rsidP="008A08E6">
            <w:pPr>
              <w:jc w:val="left"/>
              <w:rPr>
                <w:sz w:val="24"/>
                <w:szCs w:val="26"/>
              </w:rPr>
            </w:pPr>
            <w:r w:rsidRPr="00545B84">
              <w:rPr>
                <w:sz w:val="24"/>
                <w:szCs w:val="26"/>
              </w:rPr>
              <w:t> </w:t>
            </w:r>
          </w:p>
        </w:tc>
        <w:tc>
          <w:tcPr>
            <w:tcW w:w="1098" w:type="dxa"/>
            <w:gridSpan w:val="2"/>
            <w:tcBorders>
              <w:top w:val="nil"/>
              <w:left w:val="nil"/>
              <w:bottom w:val="single" w:sz="4" w:space="0" w:color="auto"/>
              <w:right w:val="single" w:sz="4" w:space="0" w:color="auto"/>
            </w:tcBorders>
            <w:shd w:val="clear" w:color="auto" w:fill="auto"/>
            <w:vAlign w:val="center"/>
            <w:hideMark/>
          </w:tcPr>
          <w:p w14:paraId="369042B0" w14:textId="77777777" w:rsidR="008A08E6" w:rsidRPr="00545B84" w:rsidRDefault="008A08E6" w:rsidP="008A08E6">
            <w:pPr>
              <w:jc w:val="center"/>
              <w:rPr>
                <w:sz w:val="24"/>
                <w:szCs w:val="26"/>
              </w:rPr>
            </w:pPr>
            <w:r w:rsidRPr="00545B84">
              <w:rPr>
                <w:sz w:val="24"/>
                <w:szCs w:val="26"/>
              </w:rPr>
              <w:t> </w:t>
            </w:r>
          </w:p>
        </w:tc>
        <w:tc>
          <w:tcPr>
            <w:tcW w:w="1025" w:type="dxa"/>
            <w:gridSpan w:val="2"/>
            <w:tcBorders>
              <w:top w:val="nil"/>
              <w:left w:val="nil"/>
              <w:bottom w:val="single" w:sz="4" w:space="0" w:color="auto"/>
              <w:right w:val="single" w:sz="4" w:space="0" w:color="auto"/>
            </w:tcBorders>
            <w:shd w:val="clear" w:color="auto" w:fill="auto"/>
            <w:vAlign w:val="center"/>
            <w:hideMark/>
          </w:tcPr>
          <w:p w14:paraId="575B1EF2" w14:textId="77777777" w:rsidR="008A08E6" w:rsidRPr="00545B84" w:rsidRDefault="008A08E6" w:rsidP="008A08E6">
            <w:pPr>
              <w:jc w:val="center"/>
              <w:rPr>
                <w:b/>
                <w:bCs/>
                <w:sz w:val="24"/>
                <w:szCs w:val="28"/>
              </w:rPr>
            </w:pPr>
            <w:r w:rsidRPr="00545B84">
              <w:rPr>
                <w:b/>
                <w:bCs/>
                <w:sz w:val="24"/>
                <w:szCs w:val="28"/>
              </w:rPr>
              <w:t>2.300</w:t>
            </w:r>
          </w:p>
        </w:tc>
        <w:tc>
          <w:tcPr>
            <w:tcW w:w="1213" w:type="dxa"/>
            <w:tcBorders>
              <w:top w:val="nil"/>
              <w:left w:val="nil"/>
              <w:bottom w:val="single" w:sz="4" w:space="0" w:color="auto"/>
              <w:right w:val="single" w:sz="4" w:space="0" w:color="auto"/>
            </w:tcBorders>
            <w:shd w:val="clear" w:color="000000" w:fill="92D050"/>
            <w:noWrap/>
            <w:vAlign w:val="center"/>
            <w:hideMark/>
          </w:tcPr>
          <w:p w14:paraId="5DBF0EEA" w14:textId="77777777" w:rsidR="008A08E6" w:rsidRPr="00545B84" w:rsidRDefault="008A08E6" w:rsidP="008A08E6">
            <w:pPr>
              <w:jc w:val="center"/>
              <w:rPr>
                <w:rFonts w:ascii="VNI-Times" w:hAnsi="VNI-Times"/>
                <w:sz w:val="24"/>
                <w:szCs w:val="26"/>
              </w:rPr>
            </w:pPr>
            <w:r w:rsidRPr="00545B84">
              <w:rPr>
                <w:rFonts w:ascii="VNI-Times" w:hAnsi="VNI-Times"/>
                <w:sz w:val="24"/>
                <w:szCs w:val="26"/>
              </w:rPr>
              <w:t xml:space="preserve"> PHUØ HÔÏP </w:t>
            </w:r>
          </w:p>
        </w:tc>
      </w:tr>
    </w:tbl>
    <w:p w14:paraId="1F1A3F6E" w14:textId="77777777" w:rsidR="008A08E6" w:rsidRPr="00545B84" w:rsidRDefault="008A08E6" w:rsidP="008A08E6">
      <w:pPr>
        <w:ind w:firstLine="567"/>
      </w:pPr>
    </w:p>
    <w:p w14:paraId="516F7970" w14:textId="0C15102D" w:rsidR="00366BBC" w:rsidRPr="00545B84" w:rsidRDefault="008A08E6" w:rsidP="008A08E6">
      <w:pPr>
        <w:ind w:firstLine="567"/>
        <w:rPr>
          <w:rFonts w:eastAsia="MS Mincho"/>
          <w:b/>
          <w:szCs w:val="28"/>
        </w:rPr>
      </w:pPr>
      <w:r w:rsidRPr="00545B84">
        <w:t>Qua tổng hợp các dự báo nêu trên</w:t>
      </w:r>
      <w:r w:rsidRPr="00545B84">
        <w:rPr>
          <w:lang w:val="vi-VN"/>
        </w:rPr>
        <w:t>, ta thấy rằng</w:t>
      </w:r>
      <w:r w:rsidRPr="00545B84">
        <w:t xml:space="preserve"> xã Hỏa Lựu có tính đặc thù về sông nước, mật độ dân cư thấp, tốc đô đô thị hóa thấp. Đồng thời, xét thấy</w:t>
      </w:r>
      <w:r w:rsidRPr="00545B84">
        <w:rPr>
          <w:lang w:val="vi-VN"/>
        </w:rPr>
        <w:t xml:space="preserve"> dân số theo dự báo của Quy hoạch </w:t>
      </w:r>
      <w:r w:rsidRPr="00545B84">
        <w:t>đã phê duyệt trước đó cũng gần sát với thực tế phát triển đô thị tại khu vực và phù hợp với tình hình phát triển kinh tế xã hội</w:t>
      </w:r>
      <w:r w:rsidRPr="00545B84">
        <w:rPr>
          <w:lang w:val="vi-VN"/>
        </w:rPr>
        <w:t xml:space="preserve">. </w:t>
      </w:r>
      <w:r w:rsidRPr="00545B84">
        <w:t>Do đó đ</w:t>
      </w:r>
      <w:r w:rsidRPr="00545B84">
        <w:rPr>
          <w:lang w:val="vi-VN"/>
        </w:rPr>
        <w:t xml:space="preserve">ề xuất </w:t>
      </w:r>
      <w:r w:rsidRPr="00545B84">
        <w:t>T</w:t>
      </w:r>
      <w:r w:rsidRPr="00545B84">
        <w:rPr>
          <w:szCs w:val="28"/>
        </w:rPr>
        <w:t xml:space="preserve">ổng dân số dự kiến trung bình khoảng 2.300 người. </w:t>
      </w:r>
      <w:r w:rsidRPr="00545B84">
        <w:rPr>
          <w:szCs w:val="28"/>
          <w:lang w:val="sv-SE"/>
        </w:rPr>
        <w:t>Trong đó có xem xét đến nhu cầu của khách vãng lai và khu vực lân cận đảm bảo chỉ tiêu đất đơn vị ở bình quân toàn đô thị theo đô thị loại II. Dân số hộ gia đình trung bình dự báo từ 4-6người/hộ)</w:t>
      </w:r>
      <w:r w:rsidRPr="00545B84">
        <w:rPr>
          <w:szCs w:val="28"/>
        </w:rPr>
        <w:t xml:space="preserve">. </w:t>
      </w:r>
    </w:p>
    <w:p w14:paraId="5EB208E1" w14:textId="77777777" w:rsidR="00366BBC" w:rsidRPr="00545B84" w:rsidRDefault="00366BBC" w:rsidP="00366BBC">
      <w:pPr>
        <w:pStyle w:val="PlainText"/>
        <w:spacing w:before="60" w:after="60" w:line="288" w:lineRule="auto"/>
        <w:ind w:firstLine="720"/>
        <w:outlineLvl w:val="1"/>
        <w:rPr>
          <w:rFonts w:ascii="Times New Roman" w:hAnsi="Times New Roman"/>
          <w:b/>
          <w:bCs/>
          <w:i/>
          <w:szCs w:val="28"/>
        </w:rPr>
      </w:pPr>
      <w:bookmarkStart w:id="141" w:name="_Toc146653898"/>
      <w:bookmarkStart w:id="142" w:name="_Toc250086991"/>
      <w:r w:rsidRPr="00545B84">
        <w:rPr>
          <w:rFonts w:ascii="Times New Roman" w:hAnsi="Times New Roman"/>
          <w:b/>
          <w:bCs/>
          <w:i/>
          <w:szCs w:val="28"/>
        </w:rPr>
        <w:t xml:space="preserve">2.2. </w:t>
      </w:r>
      <w:r w:rsidRPr="00545B84">
        <w:rPr>
          <w:rFonts w:ascii="Times New Roman" w:hAnsi="Times New Roman"/>
          <w:b/>
          <w:bCs/>
          <w:i/>
          <w:iCs/>
          <w:szCs w:val="28"/>
        </w:rPr>
        <w:t>Các chi tiêu kinh tế - kỹ thuật, đất đai, hạ tầng kỹ thuật, hạ tầng xã hội</w:t>
      </w:r>
      <w:r w:rsidRPr="00545B84">
        <w:rPr>
          <w:rFonts w:ascii="Times New Roman" w:hAnsi="Times New Roman"/>
          <w:b/>
          <w:bCs/>
          <w:i/>
          <w:szCs w:val="28"/>
        </w:rPr>
        <w:t>:</w:t>
      </w:r>
      <w:bookmarkEnd w:id="141"/>
      <w:bookmarkEnd w:id="142"/>
    </w:p>
    <w:p w14:paraId="42E2E73D" w14:textId="77777777" w:rsidR="00366BBC" w:rsidRPr="00545B84" w:rsidRDefault="00366BBC" w:rsidP="00366BBC">
      <w:pPr>
        <w:spacing w:line="288" w:lineRule="auto"/>
        <w:ind w:firstLine="720"/>
        <w:rPr>
          <w:szCs w:val="28"/>
        </w:rPr>
      </w:pPr>
      <w:bookmarkStart w:id="143" w:name="_Toc443639890"/>
      <w:bookmarkStart w:id="144" w:name="_Toc102591169"/>
      <w:r w:rsidRPr="00545B84">
        <w:rPr>
          <w:szCs w:val="28"/>
        </w:rPr>
        <w:t>- Chỉ tiêu sử dụng đất xây dựng công trình nhà ở: ≥</w:t>
      </w:r>
      <w:r w:rsidRPr="00545B84">
        <w:rPr>
          <w:rFonts w:eastAsia="MS Mincho"/>
          <w:szCs w:val="28"/>
        </w:rPr>
        <w:t>25m</w:t>
      </w:r>
      <w:r w:rsidRPr="00545B84">
        <w:rPr>
          <w:rFonts w:eastAsia="MS Mincho"/>
          <w:szCs w:val="28"/>
          <w:vertAlign w:val="superscript"/>
        </w:rPr>
        <w:t>2</w:t>
      </w:r>
      <w:r w:rsidRPr="00545B84">
        <w:rPr>
          <w:rFonts w:eastAsia="MS Mincho"/>
          <w:szCs w:val="28"/>
        </w:rPr>
        <w:t>/người.</w:t>
      </w:r>
    </w:p>
    <w:p w14:paraId="15CDE601" w14:textId="7E7BD9CD" w:rsidR="00366BBC" w:rsidRPr="00545B84" w:rsidRDefault="00366BBC" w:rsidP="005D683C">
      <w:pPr>
        <w:spacing w:line="288" w:lineRule="auto"/>
        <w:ind w:firstLine="720"/>
        <w:rPr>
          <w:szCs w:val="28"/>
        </w:rPr>
      </w:pPr>
      <w:r w:rsidRPr="00545B84">
        <w:rPr>
          <w:szCs w:val="28"/>
        </w:rPr>
        <w:t>- Cây xanh công cộng</w:t>
      </w:r>
      <w:r w:rsidR="005D683C" w:rsidRPr="00545B84">
        <w:rPr>
          <w:szCs w:val="28"/>
        </w:rPr>
        <w:t xml:space="preserve"> theo Quy chuẩn 01/2021/BXD</w:t>
      </w:r>
      <w:r w:rsidRPr="00545B84">
        <w:rPr>
          <w:szCs w:val="28"/>
        </w:rPr>
        <w:t>:  ≥ 2 m</w:t>
      </w:r>
      <w:r w:rsidRPr="00545B84">
        <w:rPr>
          <w:szCs w:val="28"/>
          <w:vertAlign w:val="superscript"/>
        </w:rPr>
        <w:t>2</w:t>
      </w:r>
      <w:r w:rsidRPr="00545B84">
        <w:rPr>
          <w:szCs w:val="28"/>
        </w:rPr>
        <w:t>/người</w:t>
      </w:r>
      <w:r w:rsidR="005D683C" w:rsidRPr="00545B84">
        <w:rPr>
          <w:szCs w:val="28"/>
        </w:rPr>
        <w:t xml:space="preserve"> và theo Quyết định số 318/QĐ-TTg ngày 08/03/2022 của Thủ tướng Chính phủ quy định: ≥ 4m</w:t>
      </w:r>
      <w:r w:rsidR="005D683C" w:rsidRPr="00545B84">
        <w:rPr>
          <w:szCs w:val="28"/>
          <w:vertAlign w:val="superscript"/>
        </w:rPr>
        <w:t>2</w:t>
      </w:r>
      <w:r w:rsidR="005D683C" w:rsidRPr="00545B84">
        <w:rPr>
          <w:szCs w:val="28"/>
        </w:rPr>
        <w:t>/người đối với NTM nâng cao.</w:t>
      </w:r>
    </w:p>
    <w:p w14:paraId="16FD7BD9" w14:textId="77777777" w:rsidR="00366BBC" w:rsidRPr="00545B84" w:rsidRDefault="00366BBC" w:rsidP="00366BBC">
      <w:pPr>
        <w:spacing w:line="288" w:lineRule="auto"/>
        <w:ind w:firstLine="720"/>
        <w:rPr>
          <w:szCs w:val="28"/>
        </w:rPr>
      </w:pPr>
      <w:r w:rsidRPr="00545B84">
        <w:rPr>
          <w:szCs w:val="28"/>
        </w:rPr>
        <w:t>- Đất xây dựng công trình công cộng, dịch vụ: ≥ 5 m</w:t>
      </w:r>
      <w:r w:rsidRPr="00545B84">
        <w:rPr>
          <w:szCs w:val="28"/>
          <w:vertAlign w:val="superscript"/>
        </w:rPr>
        <w:t>2</w:t>
      </w:r>
      <w:r w:rsidRPr="00545B84">
        <w:rPr>
          <w:szCs w:val="28"/>
        </w:rPr>
        <w:t>/người.</w:t>
      </w:r>
    </w:p>
    <w:p w14:paraId="1584F240" w14:textId="77777777" w:rsidR="00366BBC" w:rsidRPr="00545B84" w:rsidRDefault="00366BBC" w:rsidP="00366BBC">
      <w:pPr>
        <w:spacing w:line="288" w:lineRule="auto"/>
        <w:ind w:firstLine="720"/>
        <w:rPr>
          <w:szCs w:val="28"/>
        </w:rPr>
      </w:pPr>
      <w:r w:rsidRPr="00545B84">
        <w:rPr>
          <w:szCs w:val="28"/>
        </w:rPr>
        <w:t>- Đất cho giao thông và hạ tầng kỹ thuật: ≥ 5m</w:t>
      </w:r>
      <w:r w:rsidRPr="00545B84">
        <w:rPr>
          <w:szCs w:val="28"/>
          <w:vertAlign w:val="superscript"/>
        </w:rPr>
        <w:t>2</w:t>
      </w:r>
      <w:r w:rsidRPr="00545B84">
        <w:rPr>
          <w:szCs w:val="28"/>
        </w:rPr>
        <w:t>/người.</w:t>
      </w:r>
    </w:p>
    <w:p w14:paraId="284E407E" w14:textId="77777777" w:rsidR="00366BBC" w:rsidRPr="00545B84" w:rsidRDefault="00366BBC" w:rsidP="00366BBC">
      <w:pPr>
        <w:spacing w:line="288" w:lineRule="auto"/>
        <w:ind w:firstLine="720"/>
        <w:rPr>
          <w:szCs w:val="28"/>
        </w:rPr>
      </w:pPr>
      <w:r w:rsidRPr="00545B84">
        <w:rPr>
          <w:szCs w:val="28"/>
        </w:rPr>
        <w:t>- Đất trụ sở cơ quan xã: ≥1 000 m</w:t>
      </w:r>
      <w:r w:rsidRPr="00545B84">
        <w:rPr>
          <w:szCs w:val="28"/>
          <w:vertAlign w:val="superscript"/>
        </w:rPr>
        <w:t>2</w:t>
      </w:r>
      <w:r w:rsidRPr="00545B84">
        <w:rPr>
          <w:szCs w:val="28"/>
        </w:rPr>
        <w:t>.</w:t>
      </w:r>
    </w:p>
    <w:p w14:paraId="5D0CE0F0" w14:textId="77777777" w:rsidR="00366BBC" w:rsidRPr="00545B84" w:rsidRDefault="00366BBC" w:rsidP="00366BBC">
      <w:pPr>
        <w:spacing w:line="288" w:lineRule="auto"/>
        <w:ind w:firstLine="697"/>
        <w:rPr>
          <w:szCs w:val="28"/>
        </w:rPr>
      </w:pPr>
      <w:r w:rsidRPr="00545B84">
        <w:rPr>
          <w:szCs w:val="28"/>
        </w:rPr>
        <w:t>- Đất giáo dục: Mầm non ≥ 12 m</w:t>
      </w:r>
      <w:r w:rsidRPr="00545B84">
        <w:rPr>
          <w:szCs w:val="28"/>
          <w:vertAlign w:val="superscript"/>
        </w:rPr>
        <w:t>2</w:t>
      </w:r>
      <w:r w:rsidRPr="00545B84">
        <w:rPr>
          <w:szCs w:val="28"/>
        </w:rPr>
        <w:t>/chỗ, Tiểu học ≥ 10 m</w:t>
      </w:r>
      <w:r w:rsidRPr="00545B84">
        <w:rPr>
          <w:szCs w:val="28"/>
          <w:vertAlign w:val="superscript"/>
        </w:rPr>
        <w:t>2</w:t>
      </w:r>
      <w:r w:rsidRPr="00545B84">
        <w:rPr>
          <w:szCs w:val="28"/>
        </w:rPr>
        <w:t>/chỗ, Trung học ≥ 10 m</w:t>
      </w:r>
      <w:r w:rsidRPr="00545B84">
        <w:rPr>
          <w:szCs w:val="28"/>
          <w:vertAlign w:val="superscript"/>
        </w:rPr>
        <w:t>2</w:t>
      </w:r>
      <w:r w:rsidRPr="00545B84">
        <w:rPr>
          <w:szCs w:val="28"/>
        </w:rPr>
        <w:t>/chỗ.</w:t>
      </w:r>
    </w:p>
    <w:p w14:paraId="521E35BF" w14:textId="77777777" w:rsidR="00366BBC" w:rsidRPr="00545B84" w:rsidRDefault="00366BBC" w:rsidP="00366BBC">
      <w:pPr>
        <w:spacing w:line="288" w:lineRule="auto"/>
        <w:ind w:firstLine="697"/>
        <w:rPr>
          <w:szCs w:val="28"/>
        </w:rPr>
      </w:pPr>
      <w:r w:rsidRPr="00545B84">
        <w:rPr>
          <w:szCs w:val="28"/>
        </w:rPr>
        <w:lastRenderedPageBreak/>
        <w:t>- Đất y tế: 01 trạm/xã, không có vườn thuốc ≥500 m</w:t>
      </w:r>
      <w:r w:rsidRPr="00545B84">
        <w:rPr>
          <w:szCs w:val="28"/>
          <w:vertAlign w:val="superscript"/>
        </w:rPr>
        <w:t>2</w:t>
      </w:r>
      <w:r w:rsidRPr="00545B84">
        <w:rPr>
          <w:szCs w:val="28"/>
        </w:rPr>
        <w:t>/trạm, có vườn thuốc ≥1.000 m</w:t>
      </w:r>
      <w:r w:rsidRPr="00545B84">
        <w:rPr>
          <w:szCs w:val="28"/>
          <w:vertAlign w:val="superscript"/>
        </w:rPr>
        <w:t>2</w:t>
      </w:r>
      <w:r w:rsidRPr="00545B84">
        <w:rPr>
          <w:szCs w:val="28"/>
        </w:rPr>
        <w:t>/trạm.</w:t>
      </w:r>
    </w:p>
    <w:p w14:paraId="6C00C311" w14:textId="77777777" w:rsidR="00366BBC" w:rsidRPr="00545B84" w:rsidRDefault="00366BBC" w:rsidP="00366BBC">
      <w:pPr>
        <w:spacing w:line="288" w:lineRule="auto"/>
        <w:ind w:firstLine="697"/>
        <w:rPr>
          <w:rFonts w:eastAsia="Calibri"/>
          <w:szCs w:val="28"/>
          <w:shd w:val="clear" w:color="auto" w:fill="FFFFFF"/>
        </w:rPr>
      </w:pPr>
      <w:r w:rsidRPr="00545B84">
        <w:rPr>
          <w:szCs w:val="28"/>
        </w:rPr>
        <w:t xml:space="preserve">- Đất Trung tâm văn hoá- thể thao: </w:t>
      </w:r>
      <w:r w:rsidRPr="00545B84">
        <w:rPr>
          <w:rFonts w:eastAsia="Calibri"/>
          <w:szCs w:val="28"/>
          <w:shd w:val="clear" w:color="auto" w:fill="FFFFFF"/>
        </w:rPr>
        <w:t xml:space="preserve">Nhà văn hóa </w:t>
      </w:r>
      <w:r w:rsidRPr="00545B84">
        <w:rPr>
          <w:szCs w:val="28"/>
        </w:rPr>
        <w:t xml:space="preserve">≥ </w:t>
      </w:r>
      <w:r w:rsidRPr="00545B84">
        <w:rPr>
          <w:rFonts w:eastAsia="Calibri"/>
          <w:szCs w:val="28"/>
          <w:shd w:val="clear" w:color="auto" w:fill="FFFFFF"/>
        </w:rPr>
        <w:t>1000 m</w:t>
      </w:r>
      <w:r w:rsidRPr="00545B84">
        <w:rPr>
          <w:rFonts w:eastAsia="Calibri"/>
          <w:szCs w:val="28"/>
          <w:shd w:val="clear" w:color="auto" w:fill="FFFFFF"/>
          <w:vertAlign w:val="superscript"/>
        </w:rPr>
        <w:t>2</w:t>
      </w:r>
      <w:r w:rsidRPr="00545B84">
        <w:rPr>
          <w:rFonts w:eastAsia="Calibri"/>
          <w:szCs w:val="28"/>
          <w:shd w:val="clear" w:color="auto" w:fill="FFFFFF"/>
        </w:rPr>
        <w:t xml:space="preserve">/công trình + phòng truyền thống </w:t>
      </w:r>
      <w:r w:rsidRPr="00545B84">
        <w:rPr>
          <w:szCs w:val="28"/>
        </w:rPr>
        <w:t xml:space="preserve">≥ </w:t>
      </w:r>
      <w:r w:rsidRPr="00545B84">
        <w:rPr>
          <w:rFonts w:eastAsia="Calibri"/>
          <w:szCs w:val="28"/>
          <w:shd w:val="clear" w:color="auto" w:fill="FFFFFF"/>
        </w:rPr>
        <w:t>200 m</w:t>
      </w:r>
      <w:r w:rsidRPr="00545B84">
        <w:rPr>
          <w:rFonts w:eastAsia="Calibri"/>
          <w:szCs w:val="28"/>
          <w:shd w:val="clear" w:color="auto" w:fill="FFFFFF"/>
          <w:vertAlign w:val="superscript"/>
        </w:rPr>
        <w:t>2</w:t>
      </w:r>
      <w:r w:rsidRPr="00545B84">
        <w:rPr>
          <w:rFonts w:eastAsia="Calibri"/>
          <w:szCs w:val="28"/>
          <w:shd w:val="clear" w:color="auto" w:fill="FFFFFF"/>
        </w:rPr>
        <w:t xml:space="preserve">/công trình+ Thư viện </w:t>
      </w:r>
      <w:r w:rsidRPr="00545B84">
        <w:rPr>
          <w:szCs w:val="28"/>
        </w:rPr>
        <w:t xml:space="preserve">≥ </w:t>
      </w:r>
      <w:r w:rsidRPr="00545B84">
        <w:rPr>
          <w:rFonts w:eastAsia="Calibri"/>
          <w:szCs w:val="28"/>
          <w:shd w:val="clear" w:color="auto" w:fill="FFFFFF"/>
        </w:rPr>
        <w:t>200 m</w:t>
      </w:r>
      <w:r w:rsidRPr="00545B84">
        <w:rPr>
          <w:rFonts w:eastAsia="Calibri"/>
          <w:szCs w:val="28"/>
          <w:shd w:val="clear" w:color="auto" w:fill="FFFFFF"/>
          <w:vertAlign w:val="superscript"/>
        </w:rPr>
        <w:t>2</w:t>
      </w:r>
      <w:r w:rsidRPr="00545B84">
        <w:rPr>
          <w:rFonts w:eastAsia="Calibri"/>
          <w:szCs w:val="28"/>
          <w:shd w:val="clear" w:color="auto" w:fill="FFFFFF"/>
        </w:rPr>
        <w:t xml:space="preserve">/công trình+Hội trường </w:t>
      </w:r>
      <w:r w:rsidRPr="00545B84">
        <w:rPr>
          <w:szCs w:val="28"/>
        </w:rPr>
        <w:t>≥</w:t>
      </w:r>
      <w:r w:rsidRPr="00545B84">
        <w:rPr>
          <w:rFonts w:eastAsia="Calibri"/>
          <w:szCs w:val="28"/>
          <w:shd w:val="clear" w:color="auto" w:fill="FFFFFF"/>
        </w:rPr>
        <w:t xml:space="preserve">100 chỗ/công trình + Cụm công trình, sân bãi thể thao </w:t>
      </w:r>
      <w:r w:rsidRPr="00545B84">
        <w:rPr>
          <w:szCs w:val="28"/>
        </w:rPr>
        <w:t xml:space="preserve">≥ </w:t>
      </w:r>
      <w:r w:rsidRPr="00545B84">
        <w:rPr>
          <w:rFonts w:eastAsia="Calibri"/>
          <w:szCs w:val="28"/>
          <w:shd w:val="clear" w:color="auto" w:fill="FFFFFF"/>
        </w:rPr>
        <w:t>5 000 m</w:t>
      </w:r>
      <w:r w:rsidRPr="00545B84">
        <w:rPr>
          <w:rFonts w:eastAsia="Calibri"/>
          <w:szCs w:val="28"/>
          <w:shd w:val="clear" w:color="auto" w:fill="FFFFFF"/>
          <w:vertAlign w:val="superscript"/>
        </w:rPr>
        <w:t>2</w:t>
      </w:r>
      <w:r w:rsidRPr="00545B84">
        <w:rPr>
          <w:rFonts w:eastAsia="Calibri"/>
          <w:szCs w:val="28"/>
          <w:shd w:val="clear" w:color="auto" w:fill="FFFFFF"/>
        </w:rPr>
        <w:t>/cụm.</w:t>
      </w:r>
    </w:p>
    <w:p w14:paraId="7448457B" w14:textId="21572656" w:rsidR="00366BBC" w:rsidRPr="00545B84" w:rsidRDefault="00366BBC" w:rsidP="00366BBC">
      <w:pPr>
        <w:spacing w:line="288" w:lineRule="auto"/>
        <w:ind w:firstLine="697"/>
        <w:rPr>
          <w:szCs w:val="28"/>
        </w:rPr>
      </w:pPr>
      <w:r w:rsidRPr="00545B84">
        <w:rPr>
          <w:szCs w:val="28"/>
        </w:rPr>
        <w:t>- Đất Chợ, cửa hàng dịch vụ:</w:t>
      </w:r>
      <w:r w:rsidRPr="00545B84">
        <w:rPr>
          <w:b/>
          <w:bCs/>
          <w:szCs w:val="28"/>
        </w:rPr>
        <w:t xml:space="preserve"> </w:t>
      </w:r>
      <w:r w:rsidRPr="00545B84">
        <w:rPr>
          <w:szCs w:val="28"/>
        </w:rPr>
        <w:t>Chợ ≥ 1</w:t>
      </w:r>
      <w:r w:rsidR="007D5B96" w:rsidRPr="00545B84">
        <w:rPr>
          <w:szCs w:val="28"/>
        </w:rPr>
        <w:t>.</w:t>
      </w:r>
      <w:r w:rsidRPr="00545B84">
        <w:rPr>
          <w:szCs w:val="28"/>
        </w:rPr>
        <w:t>500m</w:t>
      </w:r>
      <w:r w:rsidRPr="00545B84">
        <w:rPr>
          <w:szCs w:val="28"/>
          <w:vertAlign w:val="superscript"/>
        </w:rPr>
        <w:t>2</w:t>
      </w:r>
      <w:r w:rsidRPr="00545B84">
        <w:rPr>
          <w:szCs w:val="28"/>
        </w:rPr>
        <w:t>/chợ /</w:t>
      </w:r>
      <w:r w:rsidRPr="00545B84">
        <w:rPr>
          <w:i/>
          <w:iCs/>
          <w:szCs w:val="28"/>
        </w:rPr>
        <w:t>xã (Tùy theo đặc điểm địa phương có thể bố trí cho xã hoặc liên xã</w:t>
      </w:r>
      <w:r w:rsidRPr="00545B84">
        <w:rPr>
          <w:rFonts w:eastAsia="Calibri"/>
          <w:i/>
          <w:iCs/>
          <w:szCs w:val="28"/>
          <w:shd w:val="clear" w:color="auto" w:fill="FFFFFF"/>
        </w:rPr>
        <w:t>)</w:t>
      </w:r>
      <w:r w:rsidRPr="00545B84">
        <w:rPr>
          <w:szCs w:val="28"/>
        </w:rPr>
        <w:t>. Cửa hàng dịch vụ ≥ 300m</w:t>
      </w:r>
      <w:r w:rsidRPr="00545B84">
        <w:rPr>
          <w:szCs w:val="28"/>
          <w:vertAlign w:val="superscript"/>
        </w:rPr>
        <w:t>2</w:t>
      </w:r>
      <w:r w:rsidRPr="00545B84">
        <w:rPr>
          <w:szCs w:val="28"/>
        </w:rPr>
        <w:t xml:space="preserve"> công trình/khu trung tâm trung tâm.</w:t>
      </w:r>
    </w:p>
    <w:p w14:paraId="139E6584" w14:textId="77777777" w:rsidR="00366BBC" w:rsidRPr="00545B84" w:rsidRDefault="00366BBC" w:rsidP="00366BBC">
      <w:pPr>
        <w:spacing w:line="288" w:lineRule="auto"/>
        <w:ind w:firstLine="697"/>
        <w:rPr>
          <w:rFonts w:eastAsia="Calibri"/>
          <w:szCs w:val="28"/>
          <w:shd w:val="clear" w:color="auto" w:fill="FFFFFF"/>
        </w:rPr>
      </w:pPr>
      <w:r w:rsidRPr="00545B84">
        <w:rPr>
          <w:szCs w:val="28"/>
        </w:rPr>
        <w:t>- Điểm phục vụ bưu chính viễn thông: ≥ 150 m</w:t>
      </w:r>
      <w:r w:rsidRPr="00545B84">
        <w:rPr>
          <w:szCs w:val="28"/>
          <w:vertAlign w:val="superscript"/>
        </w:rPr>
        <w:t>2</w:t>
      </w:r>
      <w:r w:rsidRPr="00545B84">
        <w:rPr>
          <w:szCs w:val="28"/>
        </w:rPr>
        <w:t>/điểm/xã.</w:t>
      </w:r>
    </w:p>
    <w:p w14:paraId="3EA926BC" w14:textId="77777777" w:rsidR="00366BBC" w:rsidRPr="00545B84" w:rsidRDefault="00366BBC" w:rsidP="00366BBC">
      <w:pPr>
        <w:spacing w:line="288" w:lineRule="auto"/>
        <w:ind w:firstLine="720"/>
        <w:rPr>
          <w:szCs w:val="28"/>
        </w:rPr>
      </w:pPr>
      <w:r w:rsidRPr="00545B84">
        <w:rPr>
          <w:szCs w:val="28"/>
        </w:rPr>
        <w:t>- Cao độ thiết kế san lấp toàn khu: ≥1,6m. (Hệ cao độ Hòn Dấu).</w:t>
      </w:r>
    </w:p>
    <w:p w14:paraId="7A3FD375" w14:textId="77777777" w:rsidR="00366BBC" w:rsidRPr="00545B84" w:rsidRDefault="00366BBC" w:rsidP="00366BBC">
      <w:pPr>
        <w:spacing w:line="288" w:lineRule="auto"/>
        <w:ind w:firstLine="720"/>
        <w:rPr>
          <w:szCs w:val="28"/>
        </w:rPr>
      </w:pPr>
      <w:r w:rsidRPr="00545B84">
        <w:rPr>
          <w:szCs w:val="28"/>
        </w:rPr>
        <w:t xml:space="preserve">- Cao độ đỉnh gờ bó vỉa: ≥+1,75m. </w:t>
      </w:r>
    </w:p>
    <w:p w14:paraId="7DA0358C" w14:textId="77777777" w:rsidR="00366BBC" w:rsidRPr="00545B84" w:rsidRDefault="00366BBC" w:rsidP="00366BBC">
      <w:pPr>
        <w:spacing w:line="288" w:lineRule="auto"/>
        <w:ind w:firstLine="720"/>
        <w:rPr>
          <w:szCs w:val="28"/>
        </w:rPr>
      </w:pPr>
      <w:r w:rsidRPr="00545B84">
        <w:rPr>
          <w:szCs w:val="28"/>
        </w:rPr>
        <w:t>- Chiều rộng mỗi làn xe: ≥ 3,5m.</w:t>
      </w:r>
    </w:p>
    <w:p w14:paraId="06333A6B" w14:textId="77777777" w:rsidR="00366BBC" w:rsidRPr="00545B84" w:rsidRDefault="00366BBC" w:rsidP="00366BBC">
      <w:pPr>
        <w:spacing w:line="288" w:lineRule="auto"/>
        <w:ind w:firstLine="720"/>
        <w:rPr>
          <w:szCs w:val="28"/>
        </w:rPr>
      </w:pPr>
      <w:r w:rsidRPr="00545B84">
        <w:rPr>
          <w:szCs w:val="28"/>
        </w:rPr>
        <w:t>- Đường nội bộ, khu nhà ở: ≥ 02 làn xe.</w:t>
      </w:r>
    </w:p>
    <w:p w14:paraId="7654C667"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hAnsi="Times New Roman"/>
          <w:szCs w:val="28"/>
          <w:lang w:eastAsia="ko-KR"/>
        </w:rPr>
        <w:t>Kết cấu mặt đường thảm nhựa (hoặc láng nhựa) trên móng đá dăm cấp phối;</w:t>
      </w:r>
    </w:p>
    <w:p w14:paraId="2D4C4BB7"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hAnsi="Times New Roman"/>
          <w:szCs w:val="28"/>
        </w:rPr>
        <w:t>Tiêu chuẩn cấp điện: Cấp điện sinh hoạt 500W/người, cấp điện công dịch vụ - công cộng: 30W/m² sàn; cấp điện chiếu sáng đường 1W/m², cấp điện chiếu sáng công viên, vườn hoa 0,5W/m².</w:t>
      </w:r>
    </w:p>
    <w:p w14:paraId="63016D57"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hAnsi="Times New Roman"/>
          <w:szCs w:val="28"/>
        </w:rPr>
        <w:t xml:space="preserve">Tiêu chuẩn cấp nước: sinh hoạt </w:t>
      </w:r>
      <w:r w:rsidRPr="00545B84">
        <w:rPr>
          <w:rFonts w:ascii="Times New Roman" w:hAnsi="Times New Roman"/>
          <w:b/>
          <w:bCs/>
        </w:rPr>
        <w:t>≥</w:t>
      </w:r>
      <w:r w:rsidRPr="00545B84">
        <w:t xml:space="preserve"> </w:t>
      </w:r>
      <w:r w:rsidRPr="00545B84">
        <w:rPr>
          <w:rFonts w:ascii="Times New Roman" w:hAnsi="Times New Roman"/>
          <w:szCs w:val="28"/>
        </w:rPr>
        <w:t>80 lít/người.ngày đêm.</w:t>
      </w:r>
    </w:p>
    <w:p w14:paraId="48CC95D8" w14:textId="77777777" w:rsidR="00366BBC" w:rsidRPr="00545B84" w:rsidRDefault="00366BBC" w:rsidP="00366BBC">
      <w:pPr>
        <w:spacing w:line="288" w:lineRule="auto"/>
        <w:ind w:firstLine="720"/>
        <w:rPr>
          <w:szCs w:val="28"/>
        </w:rPr>
      </w:pPr>
      <w:r w:rsidRPr="00545B84">
        <w:rPr>
          <w:szCs w:val="28"/>
        </w:rPr>
        <w:t xml:space="preserve">- Hệ thống thoát nước mưa và nước thải sinh hoạt vận hành độc lập. </w:t>
      </w:r>
    </w:p>
    <w:p w14:paraId="6B9D673E" w14:textId="77777777" w:rsidR="00366BBC" w:rsidRPr="00545B84" w:rsidRDefault="00366BBC" w:rsidP="00366BBC">
      <w:pPr>
        <w:pStyle w:val="BodyText"/>
        <w:numPr>
          <w:ilvl w:val="0"/>
          <w:numId w:val="1"/>
        </w:numPr>
        <w:tabs>
          <w:tab w:val="clear" w:pos="4330"/>
          <w:tab w:val="left" w:pos="851"/>
        </w:tabs>
        <w:spacing w:line="288" w:lineRule="auto"/>
        <w:ind w:left="0" w:firstLine="697"/>
        <w:rPr>
          <w:rFonts w:ascii="Times New Roman" w:eastAsia="MS Mincho" w:hAnsi="Times New Roman"/>
          <w:szCs w:val="28"/>
        </w:rPr>
      </w:pPr>
      <w:r w:rsidRPr="00545B84">
        <w:rPr>
          <w:rFonts w:ascii="Times New Roman" w:eastAsia="MS Mincho" w:hAnsi="Times New Roman"/>
          <w:szCs w:val="28"/>
        </w:rPr>
        <w:t>Hệ thống cấp điện trung thế, hạ thế, thông tin liên lạc đi ngầm.</w:t>
      </w:r>
    </w:p>
    <w:p w14:paraId="108EA552"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eastAsia="MS Mincho" w:hAnsi="Times New Roman"/>
          <w:szCs w:val="28"/>
        </w:rPr>
        <w:t xml:space="preserve">Tiêu chuẩn cấp nước cho các công trình công cộng, dịch vụ: </w:t>
      </w:r>
      <w:r w:rsidRPr="00545B84">
        <w:rPr>
          <w:rFonts w:ascii="Times New Roman" w:hAnsi="Times New Roman"/>
        </w:rPr>
        <w:t>≥</w:t>
      </w:r>
      <w:r w:rsidRPr="00545B84">
        <w:rPr>
          <w:rFonts w:ascii="Times New Roman" w:eastAsia="MS Mincho" w:hAnsi="Times New Roman"/>
          <w:szCs w:val="28"/>
        </w:rPr>
        <w:t>10% lượng nước sinh hoạt.</w:t>
      </w:r>
    </w:p>
    <w:p w14:paraId="4B68EE90"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eastAsia="MS Mincho" w:hAnsi="Times New Roman"/>
          <w:szCs w:val="28"/>
        </w:rPr>
        <w:t>Tiêu chuẩn cấp nước cho tưới cây, rửa đường: 8% lượng nước sinh hoạt.</w:t>
      </w:r>
    </w:p>
    <w:p w14:paraId="1394F7DC"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hAnsi="Times New Roman"/>
          <w:szCs w:val="28"/>
        </w:rPr>
      </w:pPr>
      <w:r w:rsidRPr="00545B84">
        <w:rPr>
          <w:rFonts w:ascii="Times New Roman" w:hAnsi="Times New Roman"/>
          <w:szCs w:val="28"/>
        </w:rPr>
        <w:t xml:space="preserve">Tiêu chuẩn cấp nước chữa cháy là 10lít/s, với số đám cháy xảy ra đồng thời là 01 đám cháy liên tục trong 03 giờ. Phải tận dụng các sông hồ, ao để cấp nước chữa cháy. Có đường cho xe chữa cháy tới lấy nước; Trên mạng ống cấp nước đô thị, dọc theo các đường phố phải bố trí các họng lấy nước chữa cháy (trụ nổi hoặc họng ngầm dưới mặt đất) đảm bảo các quy định về khoảng cách tối đa như sau giữa các họng là 150m.; Đường kính ống dẫn nước chữa cháy ngoài nhà phải ≥ 100 mm. </w:t>
      </w:r>
    </w:p>
    <w:p w14:paraId="54F57BD3"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eastAsia="MS Mincho" w:hAnsi="Times New Roman"/>
          <w:szCs w:val="28"/>
        </w:rPr>
        <w:t>Tiêu chuẩn lượng nước dự phòng, rò rỉ: 15% tổng các chỉ tiêu về cấp nước.</w:t>
      </w:r>
    </w:p>
    <w:p w14:paraId="689C43BD" w14:textId="77777777" w:rsidR="00366BBC" w:rsidRPr="00545B84" w:rsidRDefault="00366BBC" w:rsidP="00366BBC">
      <w:pPr>
        <w:pStyle w:val="BodyText"/>
        <w:numPr>
          <w:ilvl w:val="0"/>
          <w:numId w:val="1"/>
        </w:numPr>
        <w:tabs>
          <w:tab w:val="clear" w:pos="4330"/>
          <w:tab w:val="left" w:pos="840"/>
        </w:tabs>
        <w:spacing w:line="288" w:lineRule="auto"/>
        <w:ind w:left="0" w:firstLine="697"/>
        <w:rPr>
          <w:rFonts w:ascii="Times New Roman" w:eastAsia="MS Mincho" w:hAnsi="Times New Roman"/>
          <w:szCs w:val="28"/>
        </w:rPr>
      </w:pPr>
      <w:r w:rsidRPr="00545B84">
        <w:rPr>
          <w:rFonts w:ascii="Times New Roman" w:eastAsia="MS Mincho" w:hAnsi="Times New Roman"/>
          <w:szCs w:val="28"/>
        </w:rPr>
        <w:t>Chất thải rắn: 01kg/người-ngày. Thu gom và chuyển đến nơi xử lý.</w:t>
      </w:r>
    </w:p>
    <w:p w14:paraId="4DDF8DB0" w14:textId="1196760D" w:rsidR="00207E0F" w:rsidRPr="00545B84" w:rsidRDefault="00366BBC" w:rsidP="00366BBC">
      <w:pPr>
        <w:pStyle w:val="BodyText"/>
        <w:numPr>
          <w:ilvl w:val="0"/>
          <w:numId w:val="1"/>
        </w:numPr>
        <w:tabs>
          <w:tab w:val="clear" w:pos="4330"/>
          <w:tab w:val="left" w:pos="840"/>
        </w:tabs>
        <w:spacing w:line="288" w:lineRule="auto"/>
        <w:ind w:left="0" w:firstLine="697"/>
        <w:rPr>
          <w:rFonts w:ascii="Times New Roman" w:hAnsi="Times New Roman"/>
          <w:szCs w:val="28"/>
        </w:rPr>
      </w:pPr>
      <w:r w:rsidRPr="00545B84">
        <w:rPr>
          <w:rFonts w:ascii="Times New Roman" w:hAnsi="Times New Roman"/>
          <w:szCs w:val="28"/>
        </w:rPr>
        <w:t>Tiêu chuẩn thông tin liên lạc: Các dịch vụ thông tin liên lạc (điện thoại cố định, internet, truyền hình cáp…) do các doanh nghiệp chuyên ngành lắp đặt đáp ứng nhu cầu của cư dân trong khu vực.</w:t>
      </w:r>
    </w:p>
    <w:p w14:paraId="543B883E" w14:textId="77777777" w:rsidR="00207E0F" w:rsidRPr="00545B84" w:rsidRDefault="00207E0F">
      <w:pPr>
        <w:jc w:val="left"/>
        <w:rPr>
          <w:szCs w:val="28"/>
        </w:rPr>
      </w:pPr>
      <w:r w:rsidRPr="00545B84">
        <w:rPr>
          <w:szCs w:val="28"/>
        </w:rPr>
        <w:br w:type="page"/>
      </w:r>
    </w:p>
    <w:tbl>
      <w:tblPr>
        <w:tblW w:w="9868" w:type="dxa"/>
        <w:jc w:val="center"/>
        <w:tblLook w:val="04A0" w:firstRow="1" w:lastRow="0" w:firstColumn="1" w:lastColumn="0" w:noHBand="0" w:noVBand="1"/>
      </w:tblPr>
      <w:tblGrid>
        <w:gridCol w:w="914"/>
        <w:gridCol w:w="1696"/>
        <w:gridCol w:w="1571"/>
        <w:gridCol w:w="1819"/>
        <w:gridCol w:w="1336"/>
        <w:gridCol w:w="1336"/>
        <w:gridCol w:w="1506"/>
      </w:tblGrid>
      <w:tr w:rsidR="00545B84" w:rsidRPr="00545B84" w14:paraId="0EE103C7" w14:textId="77777777" w:rsidTr="00683EDF">
        <w:trPr>
          <w:trHeight w:val="292"/>
          <w:jc w:val="center"/>
        </w:trPr>
        <w:tc>
          <w:tcPr>
            <w:tcW w:w="9868" w:type="dxa"/>
            <w:gridSpan w:val="7"/>
            <w:tcBorders>
              <w:top w:val="nil"/>
              <w:left w:val="nil"/>
              <w:bottom w:val="nil"/>
              <w:right w:val="nil"/>
            </w:tcBorders>
            <w:shd w:val="clear" w:color="auto" w:fill="auto"/>
            <w:vAlign w:val="bottom"/>
            <w:hideMark/>
          </w:tcPr>
          <w:p w14:paraId="399471DD" w14:textId="77777777" w:rsidR="00702D9E" w:rsidRPr="00545B84" w:rsidRDefault="00702D9E" w:rsidP="00702D9E">
            <w:pPr>
              <w:jc w:val="center"/>
              <w:rPr>
                <w:b/>
                <w:bCs/>
                <w:szCs w:val="32"/>
              </w:rPr>
            </w:pPr>
            <w:r w:rsidRPr="00545B84">
              <w:rPr>
                <w:b/>
                <w:bCs/>
                <w:szCs w:val="32"/>
              </w:rPr>
              <w:lastRenderedPageBreak/>
              <w:t>CÁC CHỈ TIÊU ĐẤT Ở VÀ CÔNG TRÌNH DỊCH VỤ CÔNG CỘNG</w:t>
            </w:r>
          </w:p>
        </w:tc>
      </w:tr>
      <w:tr w:rsidR="00545B84" w:rsidRPr="00545B84" w14:paraId="1779D557" w14:textId="77777777" w:rsidTr="00683EDF">
        <w:trPr>
          <w:trHeight w:val="210"/>
          <w:jc w:val="center"/>
        </w:trPr>
        <w:tc>
          <w:tcPr>
            <w:tcW w:w="914" w:type="dxa"/>
            <w:tcBorders>
              <w:top w:val="nil"/>
              <w:left w:val="nil"/>
              <w:bottom w:val="nil"/>
              <w:right w:val="nil"/>
            </w:tcBorders>
            <w:shd w:val="clear" w:color="auto" w:fill="auto"/>
            <w:noWrap/>
            <w:vAlign w:val="bottom"/>
            <w:hideMark/>
          </w:tcPr>
          <w:p w14:paraId="695AB09F" w14:textId="77777777" w:rsidR="00702D9E" w:rsidRPr="00545B84" w:rsidRDefault="00702D9E" w:rsidP="00702D9E">
            <w:pPr>
              <w:jc w:val="center"/>
              <w:rPr>
                <w:b/>
                <w:bCs/>
                <w:szCs w:val="32"/>
              </w:rPr>
            </w:pPr>
          </w:p>
        </w:tc>
        <w:tc>
          <w:tcPr>
            <w:tcW w:w="1696" w:type="dxa"/>
            <w:tcBorders>
              <w:top w:val="nil"/>
              <w:left w:val="nil"/>
              <w:bottom w:val="nil"/>
              <w:right w:val="nil"/>
            </w:tcBorders>
            <w:shd w:val="clear" w:color="auto" w:fill="auto"/>
            <w:noWrap/>
            <w:vAlign w:val="bottom"/>
            <w:hideMark/>
          </w:tcPr>
          <w:p w14:paraId="5736C0F7" w14:textId="77777777" w:rsidR="00702D9E" w:rsidRPr="00545B84" w:rsidRDefault="00702D9E" w:rsidP="00702D9E">
            <w:pPr>
              <w:jc w:val="left"/>
            </w:pPr>
          </w:p>
        </w:tc>
        <w:tc>
          <w:tcPr>
            <w:tcW w:w="1571" w:type="dxa"/>
            <w:tcBorders>
              <w:top w:val="nil"/>
              <w:left w:val="nil"/>
              <w:bottom w:val="nil"/>
              <w:right w:val="nil"/>
            </w:tcBorders>
            <w:shd w:val="clear" w:color="auto" w:fill="auto"/>
            <w:noWrap/>
            <w:vAlign w:val="bottom"/>
            <w:hideMark/>
          </w:tcPr>
          <w:p w14:paraId="6A95B193" w14:textId="77777777" w:rsidR="00702D9E" w:rsidRPr="00545B84" w:rsidRDefault="00702D9E" w:rsidP="00702D9E">
            <w:pPr>
              <w:jc w:val="left"/>
            </w:pPr>
          </w:p>
        </w:tc>
        <w:tc>
          <w:tcPr>
            <w:tcW w:w="1732" w:type="dxa"/>
            <w:tcBorders>
              <w:top w:val="nil"/>
              <w:left w:val="nil"/>
              <w:bottom w:val="nil"/>
              <w:right w:val="nil"/>
            </w:tcBorders>
            <w:shd w:val="clear" w:color="auto" w:fill="auto"/>
            <w:noWrap/>
            <w:vAlign w:val="bottom"/>
            <w:hideMark/>
          </w:tcPr>
          <w:p w14:paraId="0BCA392F" w14:textId="77777777" w:rsidR="00702D9E" w:rsidRPr="00545B84" w:rsidRDefault="00702D9E" w:rsidP="00702D9E">
            <w:pPr>
              <w:jc w:val="left"/>
            </w:pPr>
          </w:p>
        </w:tc>
        <w:tc>
          <w:tcPr>
            <w:tcW w:w="1241" w:type="dxa"/>
            <w:tcBorders>
              <w:top w:val="nil"/>
              <w:left w:val="nil"/>
              <w:bottom w:val="nil"/>
              <w:right w:val="nil"/>
            </w:tcBorders>
            <w:shd w:val="clear" w:color="auto" w:fill="auto"/>
            <w:noWrap/>
            <w:vAlign w:val="bottom"/>
            <w:hideMark/>
          </w:tcPr>
          <w:p w14:paraId="68007F50" w14:textId="77777777" w:rsidR="00702D9E" w:rsidRPr="00545B84" w:rsidRDefault="00702D9E" w:rsidP="00702D9E">
            <w:pPr>
              <w:jc w:val="left"/>
            </w:pPr>
          </w:p>
        </w:tc>
        <w:tc>
          <w:tcPr>
            <w:tcW w:w="1241" w:type="dxa"/>
            <w:tcBorders>
              <w:top w:val="nil"/>
              <w:left w:val="nil"/>
              <w:bottom w:val="nil"/>
              <w:right w:val="nil"/>
            </w:tcBorders>
            <w:shd w:val="clear" w:color="auto" w:fill="auto"/>
            <w:noWrap/>
            <w:vAlign w:val="bottom"/>
            <w:hideMark/>
          </w:tcPr>
          <w:p w14:paraId="76210596" w14:textId="77777777" w:rsidR="00702D9E" w:rsidRPr="00545B84" w:rsidRDefault="00702D9E" w:rsidP="00702D9E">
            <w:pPr>
              <w:jc w:val="left"/>
            </w:pPr>
          </w:p>
        </w:tc>
        <w:tc>
          <w:tcPr>
            <w:tcW w:w="1470" w:type="dxa"/>
            <w:tcBorders>
              <w:top w:val="nil"/>
              <w:left w:val="nil"/>
              <w:bottom w:val="nil"/>
              <w:right w:val="nil"/>
            </w:tcBorders>
            <w:shd w:val="clear" w:color="auto" w:fill="auto"/>
            <w:noWrap/>
            <w:vAlign w:val="bottom"/>
            <w:hideMark/>
          </w:tcPr>
          <w:p w14:paraId="6BE0506A" w14:textId="77777777" w:rsidR="00702D9E" w:rsidRPr="00545B84" w:rsidRDefault="00702D9E" w:rsidP="00702D9E">
            <w:pPr>
              <w:jc w:val="center"/>
              <w:rPr>
                <w:i/>
                <w:iCs/>
                <w:szCs w:val="26"/>
              </w:rPr>
            </w:pPr>
            <w:r w:rsidRPr="00545B84">
              <w:rPr>
                <w:i/>
                <w:iCs/>
                <w:szCs w:val="26"/>
              </w:rPr>
              <w:t>2.300người</w:t>
            </w:r>
          </w:p>
        </w:tc>
      </w:tr>
      <w:tr w:rsidR="00545B84" w:rsidRPr="00545B84" w14:paraId="74EE1694" w14:textId="77777777" w:rsidTr="00683EDF">
        <w:trPr>
          <w:trHeight w:val="317"/>
          <w:jc w:val="center"/>
        </w:trPr>
        <w:tc>
          <w:tcPr>
            <w:tcW w:w="9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FA348F" w14:textId="77777777" w:rsidR="00702D9E" w:rsidRPr="00545B84" w:rsidRDefault="00702D9E" w:rsidP="00702D9E">
            <w:pPr>
              <w:jc w:val="center"/>
              <w:rPr>
                <w:b/>
                <w:bCs/>
                <w:szCs w:val="26"/>
              </w:rPr>
            </w:pPr>
            <w:r w:rsidRPr="00545B84">
              <w:rPr>
                <w:b/>
                <w:bCs/>
                <w:szCs w:val="26"/>
              </w:rPr>
              <w:t>STT</w:t>
            </w:r>
          </w:p>
        </w:tc>
        <w:tc>
          <w:tcPr>
            <w:tcW w:w="1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BF3682" w14:textId="77777777" w:rsidR="00702D9E" w:rsidRPr="00545B84" w:rsidRDefault="00702D9E" w:rsidP="00702D9E">
            <w:pPr>
              <w:jc w:val="center"/>
              <w:rPr>
                <w:b/>
                <w:bCs/>
                <w:szCs w:val="26"/>
              </w:rPr>
            </w:pPr>
            <w:r w:rsidRPr="00545B84">
              <w:rPr>
                <w:b/>
                <w:bCs/>
                <w:szCs w:val="26"/>
              </w:rPr>
              <w:t>Hạng mục</w:t>
            </w:r>
          </w:p>
        </w:tc>
        <w:tc>
          <w:tcPr>
            <w:tcW w:w="15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AC391" w14:textId="77777777" w:rsidR="00702D9E" w:rsidRPr="00545B84" w:rsidRDefault="00702D9E" w:rsidP="00702D9E">
            <w:pPr>
              <w:jc w:val="center"/>
              <w:rPr>
                <w:b/>
                <w:bCs/>
                <w:szCs w:val="26"/>
              </w:rPr>
            </w:pPr>
            <w:r w:rsidRPr="00545B84">
              <w:rPr>
                <w:b/>
                <w:bCs/>
                <w:szCs w:val="26"/>
              </w:rPr>
              <w:t>Đơn vị tính</w:t>
            </w:r>
          </w:p>
        </w:tc>
        <w:tc>
          <w:tcPr>
            <w:tcW w:w="2974" w:type="dxa"/>
            <w:gridSpan w:val="2"/>
            <w:tcBorders>
              <w:top w:val="single" w:sz="4" w:space="0" w:color="auto"/>
              <w:left w:val="nil"/>
              <w:bottom w:val="single" w:sz="4" w:space="0" w:color="auto"/>
              <w:right w:val="nil"/>
            </w:tcBorders>
            <w:shd w:val="clear" w:color="auto" w:fill="auto"/>
            <w:vAlign w:val="center"/>
            <w:hideMark/>
          </w:tcPr>
          <w:p w14:paraId="7A4D36D6" w14:textId="77777777" w:rsidR="00702D9E" w:rsidRPr="00545B84" w:rsidRDefault="00702D9E" w:rsidP="00702D9E">
            <w:pPr>
              <w:jc w:val="center"/>
              <w:rPr>
                <w:b/>
                <w:bCs/>
                <w:szCs w:val="26"/>
              </w:rPr>
            </w:pPr>
            <w:r w:rsidRPr="00545B84">
              <w:rPr>
                <w:b/>
                <w:bCs/>
                <w:szCs w:val="26"/>
              </w:rPr>
              <w:t>Chỉ tiêu sử dụng đất</w:t>
            </w:r>
          </w:p>
        </w:tc>
        <w:tc>
          <w:tcPr>
            <w:tcW w:w="1241" w:type="dxa"/>
            <w:tcBorders>
              <w:top w:val="single" w:sz="4" w:space="0" w:color="auto"/>
              <w:left w:val="nil"/>
              <w:bottom w:val="single" w:sz="4" w:space="0" w:color="auto"/>
              <w:right w:val="nil"/>
            </w:tcBorders>
            <w:shd w:val="clear" w:color="auto" w:fill="auto"/>
            <w:vAlign w:val="center"/>
            <w:hideMark/>
          </w:tcPr>
          <w:p w14:paraId="7F3DB38A" w14:textId="77777777" w:rsidR="00702D9E" w:rsidRPr="00545B84" w:rsidRDefault="00702D9E" w:rsidP="00702D9E">
            <w:pPr>
              <w:jc w:val="center"/>
              <w:rPr>
                <w:b/>
                <w:bCs/>
                <w:szCs w:val="26"/>
              </w:rPr>
            </w:pPr>
            <w:r w:rsidRPr="00545B84">
              <w:rPr>
                <w:b/>
                <w:bCs/>
                <w:szCs w:val="26"/>
              </w:rPr>
              <w:t> </w:t>
            </w:r>
          </w:p>
        </w:tc>
        <w:tc>
          <w:tcPr>
            <w:tcW w:w="14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DA273" w14:textId="77777777" w:rsidR="00702D9E" w:rsidRPr="00545B84" w:rsidRDefault="00702D9E" w:rsidP="00702D9E">
            <w:pPr>
              <w:jc w:val="center"/>
              <w:rPr>
                <w:b/>
                <w:bCs/>
                <w:szCs w:val="26"/>
              </w:rPr>
            </w:pPr>
            <w:r w:rsidRPr="00545B84">
              <w:rPr>
                <w:b/>
                <w:bCs/>
                <w:szCs w:val="26"/>
              </w:rPr>
              <w:t>Diễn giải</w:t>
            </w:r>
          </w:p>
        </w:tc>
      </w:tr>
      <w:tr w:rsidR="00545B84" w:rsidRPr="00545B84" w14:paraId="35073DA6" w14:textId="77777777" w:rsidTr="00683EDF">
        <w:trPr>
          <w:trHeight w:val="724"/>
          <w:jc w:val="center"/>
        </w:trPr>
        <w:tc>
          <w:tcPr>
            <w:tcW w:w="914" w:type="dxa"/>
            <w:vMerge/>
            <w:tcBorders>
              <w:top w:val="single" w:sz="4" w:space="0" w:color="auto"/>
              <w:left w:val="single" w:sz="4" w:space="0" w:color="auto"/>
              <w:bottom w:val="single" w:sz="4" w:space="0" w:color="auto"/>
              <w:right w:val="single" w:sz="4" w:space="0" w:color="auto"/>
            </w:tcBorders>
            <w:vAlign w:val="center"/>
            <w:hideMark/>
          </w:tcPr>
          <w:p w14:paraId="6CE50EE5" w14:textId="77777777" w:rsidR="00702D9E" w:rsidRPr="00545B84" w:rsidRDefault="00702D9E" w:rsidP="00702D9E">
            <w:pPr>
              <w:jc w:val="left"/>
              <w:rPr>
                <w:b/>
                <w:bCs/>
                <w:szCs w:val="26"/>
              </w:rPr>
            </w:pPr>
          </w:p>
        </w:tc>
        <w:tc>
          <w:tcPr>
            <w:tcW w:w="1696" w:type="dxa"/>
            <w:vMerge/>
            <w:tcBorders>
              <w:top w:val="single" w:sz="4" w:space="0" w:color="auto"/>
              <w:left w:val="single" w:sz="4" w:space="0" w:color="auto"/>
              <w:bottom w:val="single" w:sz="4" w:space="0" w:color="auto"/>
              <w:right w:val="single" w:sz="4" w:space="0" w:color="auto"/>
            </w:tcBorders>
            <w:vAlign w:val="center"/>
            <w:hideMark/>
          </w:tcPr>
          <w:p w14:paraId="2A794D05" w14:textId="77777777" w:rsidR="00702D9E" w:rsidRPr="00545B84" w:rsidRDefault="00702D9E" w:rsidP="00702D9E">
            <w:pPr>
              <w:jc w:val="left"/>
              <w:rPr>
                <w:b/>
                <w:bCs/>
                <w:szCs w:val="26"/>
              </w:rPr>
            </w:pPr>
          </w:p>
        </w:tc>
        <w:tc>
          <w:tcPr>
            <w:tcW w:w="1571" w:type="dxa"/>
            <w:vMerge/>
            <w:tcBorders>
              <w:top w:val="single" w:sz="4" w:space="0" w:color="auto"/>
              <w:left w:val="single" w:sz="4" w:space="0" w:color="auto"/>
              <w:bottom w:val="single" w:sz="4" w:space="0" w:color="auto"/>
              <w:right w:val="single" w:sz="4" w:space="0" w:color="auto"/>
            </w:tcBorders>
            <w:vAlign w:val="center"/>
            <w:hideMark/>
          </w:tcPr>
          <w:p w14:paraId="0A8C8CF7" w14:textId="77777777" w:rsidR="00702D9E" w:rsidRPr="00545B84" w:rsidRDefault="00702D9E" w:rsidP="00702D9E">
            <w:pPr>
              <w:jc w:val="left"/>
              <w:rPr>
                <w:b/>
                <w:bCs/>
                <w:szCs w:val="26"/>
              </w:rPr>
            </w:pPr>
          </w:p>
        </w:tc>
        <w:tc>
          <w:tcPr>
            <w:tcW w:w="1732" w:type="dxa"/>
            <w:tcBorders>
              <w:top w:val="nil"/>
              <w:left w:val="nil"/>
              <w:bottom w:val="single" w:sz="4" w:space="0" w:color="auto"/>
              <w:right w:val="single" w:sz="4" w:space="0" w:color="auto"/>
            </w:tcBorders>
            <w:shd w:val="clear" w:color="auto" w:fill="auto"/>
            <w:vAlign w:val="center"/>
            <w:hideMark/>
          </w:tcPr>
          <w:p w14:paraId="4D089288" w14:textId="77777777" w:rsidR="00702D9E" w:rsidRPr="00545B84" w:rsidRDefault="00702D9E" w:rsidP="00702D9E">
            <w:pPr>
              <w:jc w:val="center"/>
              <w:rPr>
                <w:b/>
                <w:bCs/>
                <w:szCs w:val="26"/>
              </w:rPr>
            </w:pPr>
            <w:r w:rsidRPr="00545B84">
              <w:rPr>
                <w:b/>
                <w:bCs/>
                <w:szCs w:val="26"/>
              </w:rPr>
              <w:t>QCVN 01:2021/BXD</w:t>
            </w:r>
          </w:p>
        </w:tc>
        <w:tc>
          <w:tcPr>
            <w:tcW w:w="1241" w:type="dxa"/>
            <w:tcBorders>
              <w:top w:val="nil"/>
              <w:left w:val="nil"/>
              <w:bottom w:val="single" w:sz="4" w:space="0" w:color="auto"/>
              <w:right w:val="nil"/>
            </w:tcBorders>
            <w:shd w:val="clear" w:color="auto" w:fill="auto"/>
            <w:vAlign w:val="center"/>
            <w:hideMark/>
          </w:tcPr>
          <w:p w14:paraId="5CEA4B17" w14:textId="77777777" w:rsidR="00702D9E" w:rsidRPr="00545B84" w:rsidRDefault="00702D9E" w:rsidP="00702D9E">
            <w:pPr>
              <w:jc w:val="center"/>
              <w:rPr>
                <w:b/>
                <w:bCs/>
                <w:szCs w:val="26"/>
              </w:rPr>
            </w:pPr>
            <w:r w:rsidRPr="00545B84">
              <w:rPr>
                <w:b/>
                <w:bCs/>
                <w:szCs w:val="26"/>
              </w:rPr>
              <w:t>Diện tích</w:t>
            </w:r>
            <w:r w:rsidRPr="00545B84">
              <w:rPr>
                <w:b/>
                <w:bCs/>
                <w:szCs w:val="26"/>
              </w:rPr>
              <w:br/>
              <w:t>(m2)</w:t>
            </w:r>
          </w:p>
        </w:tc>
        <w:tc>
          <w:tcPr>
            <w:tcW w:w="1241" w:type="dxa"/>
            <w:tcBorders>
              <w:top w:val="nil"/>
              <w:left w:val="single" w:sz="4" w:space="0" w:color="auto"/>
              <w:bottom w:val="single" w:sz="4" w:space="0" w:color="auto"/>
              <w:right w:val="nil"/>
            </w:tcBorders>
            <w:shd w:val="clear" w:color="auto" w:fill="auto"/>
            <w:vAlign w:val="center"/>
            <w:hideMark/>
          </w:tcPr>
          <w:p w14:paraId="234F8979" w14:textId="77777777" w:rsidR="00702D9E" w:rsidRPr="00545B84" w:rsidRDefault="00702D9E" w:rsidP="00702D9E">
            <w:pPr>
              <w:jc w:val="center"/>
              <w:rPr>
                <w:b/>
                <w:bCs/>
                <w:szCs w:val="26"/>
              </w:rPr>
            </w:pPr>
            <w:r w:rsidRPr="00545B84">
              <w:rPr>
                <w:b/>
                <w:bCs/>
                <w:szCs w:val="26"/>
              </w:rPr>
              <w:t>Chọn</w:t>
            </w:r>
            <w:r w:rsidRPr="00545B84">
              <w:rPr>
                <w:b/>
                <w:bCs/>
                <w:szCs w:val="26"/>
              </w:rPr>
              <w:br/>
              <w:t>(m2)</w:t>
            </w:r>
          </w:p>
        </w:tc>
        <w:tc>
          <w:tcPr>
            <w:tcW w:w="1470" w:type="dxa"/>
            <w:tcBorders>
              <w:top w:val="single" w:sz="4" w:space="0" w:color="auto"/>
              <w:left w:val="single" w:sz="4" w:space="0" w:color="auto"/>
              <w:bottom w:val="single" w:sz="4" w:space="0" w:color="auto"/>
              <w:right w:val="single" w:sz="4" w:space="0" w:color="auto"/>
            </w:tcBorders>
            <w:vAlign w:val="center"/>
            <w:hideMark/>
          </w:tcPr>
          <w:p w14:paraId="3D59B1D0" w14:textId="77777777" w:rsidR="00702D9E" w:rsidRPr="00545B84" w:rsidRDefault="00702D9E" w:rsidP="00702D9E">
            <w:pPr>
              <w:jc w:val="left"/>
              <w:rPr>
                <w:b/>
                <w:bCs/>
                <w:szCs w:val="26"/>
              </w:rPr>
            </w:pPr>
          </w:p>
        </w:tc>
      </w:tr>
      <w:tr w:rsidR="00545B84" w:rsidRPr="00545B84" w14:paraId="70819D27" w14:textId="77777777" w:rsidTr="00683EDF">
        <w:trPr>
          <w:trHeight w:val="282"/>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71D4CEE9" w14:textId="77777777" w:rsidR="00702D9E" w:rsidRPr="00545B84" w:rsidRDefault="00702D9E" w:rsidP="00702D9E">
            <w:pPr>
              <w:jc w:val="center"/>
              <w:rPr>
                <w:b/>
                <w:bCs/>
                <w:szCs w:val="26"/>
              </w:rPr>
            </w:pPr>
            <w:r w:rsidRPr="00545B84">
              <w:rPr>
                <w:b/>
                <w:bCs/>
                <w:szCs w:val="26"/>
              </w:rPr>
              <w:t>A</w:t>
            </w:r>
          </w:p>
        </w:tc>
        <w:tc>
          <w:tcPr>
            <w:tcW w:w="3267" w:type="dxa"/>
            <w:gridSpan w:val="2"/>
            <w:tcBorders>
              <w:top w:val="single" w:sz="4" w:space="0" w:color="auto"/>
              <w:left w:val="nil"/>
              <w:bottom w:val="single" w:sz="4" w:space="0" w:color="auto"/>
              <w:right w:val="single" w:sz="4" w:space="0" w:color="000000"/>
            </w:tcBorders>
            <w:shd w:val="clear" w:color="auto" w:fill="auto"/>
            <w:vAlign w:val="center"/>
            <w:hideMark/>
          </w:tcPr>
          <w:p w14:paraId="0C12B709" w14:textId="77777777" w:rsidR="00702D9E" w:rsidRPr="00545B84" w:rsidRDefault="00702D9E" w:rsidP="00702D9E">
            <w:pPr>
              <w:jc w:val="left"/>
              <w:rPr>
                <w:b/>
                <w:bCs/>
                <w:szCs w:val="26"/>
              </w:rPr>
            </w:pPr>
            <w:r w:rsidRPr="00545B84">
              <w:rPr>
                <w:b/>
                <w:bCs/>
                <w:szCs w:val="26"/>
              </w:rPr>
              <w:t>Chỉ tiêu tính toán dân số</w:t>
            </w:r>
          </w:p>
        </w:tc>
        <w:tc>
          <w:tcPr>
            <w:tcW w:w="1732" w:type="dxa"/>
            <w:tcBorders>
              <w:top w:val="nil"/>
              <w:left w:val="nil"/>
              <w:bottom w:val="single" w:sz="4" w:space="0" w:color="auto"/>
              <w:right w:val="single" w:sz="4" w:space="0" w:color="auto"/>
            </w:tcBorders>
            <w:shd w:val="clear" w:color="auto" w:fill="auto"/>
            <w:vAlign w:val="center"/>
            <w:hideMark/>
          </w:tcPr>
          <w:p w14:paraId="45048772" w14:textId="77777777" w:rsidR="00702D9E" w:rsidRPr="00545B84" w:rsidRDefault="00702D9E" w:rsidP="00702D9E">
            <w:pPr>
              <w:jc w:val="center"/>
              <w:rPr>
                <w:b/>
                <w:bCs/>
                <w:szCs w:val="26"/>
              </w:rPr>
            </w:pPr>
            <w:r w:rsidRPr="00545B84">
              <w:rPr>
                <w:b/>
                <w:bCs/>
                <w:szCs w:val="26"/>
              </w:rPr>
              <w:t> </w:t>
            </w:r>
          </w:p>
        </w:tc>
        <w:tc>
          <w:tcPr>
            <w:tcW w:w="1241" w:type="dxa"/>
            <w:tcBorders>
              <w:top w:val="nil"/>
              <w:left w:val="nil"/>
              <w:bottom w:val="single" w:sz="4" w:space="0" w:color="auto"/>
              <w:right w:val="nil"/>
            </w:tcBorders>
            <w:shd w:val="clear" w:color="auto" w:fill="auto"/>
            <w:vAlign w:val="center"/>
            <w:hideMark/>
          </w:tcPr>
          <w:p w14:paraId="59CCFC93" w14:textId="77777777" w:rsidR="00702D9E" w:rsidRPr="00545B84" w:rsidRDefault="00702D9E" w:rsidP="00702D9E">
            <w:pPr>
              <w:jc w:val="center"/>
              <w:rPr>
                <w:b/>
                <w:bCs/>
                <w:szCs w:val="26"/>
              </w:rPr>
            </w:pPr>
            <w:r w:rsidRPr="00545B84">
              <w:rPr>
                <w:b/>
                <w:bCs/>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28027D47" w14:textId="77777777" w:rsidR="00702D9E" w:rsidRPr="00545B84" w:rsidRDefault="00702D9E" w:rsidP="00702D9E">
            <w:pPr>
              <w:jc w:val="center"/>
              <w:rPr>
                <w:b/>
                <w:bCs/>
                <w:szCs w:val="26"/>
              </w:rPr>
            </w:pPr>
            <w:r w:rsidRPr="00545B84">
              <w:rPr>
                <w:b/>
                <w:bCs/>
                <w:szCs w:val="26"/>
              </w:rPr>
              <w:t>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028CD986" w14:textId="77777777" w:rsidR="00702D9E" w:rsidRPr="00545B84" w:rsidRDefault="00702D9E" w:rsidP="00702D9E">
            <w:pPr>
              <w:jc w:val="center"/>
              <w:rPr>
                <w:b/>
                <w:bCs/>
                <w:szCs w:val="26"/>
              </w:rPr>
            </w:pPr>
            <w:r w:rsidRPr="00545B84">
              <w:rPr>
                <w:b/>
                <w:bCs/>
                <w:szCs w:val="26"/>
              </w:rPr>
              <w:t> </w:t>
            </w:r>
          </w:p>
        </w:tc>
      </w:tr>
      <w:tr w:rsidR="00545B84" w:rsidRPr="00545B84" w14:paraId="1C078A28" w14:textId="77777777" w:rsidTr="00683EDF">
        <w:trPr>
          <w:trHeight w:val="1061"/>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3776D935"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6577905B" w14:textId="77777777" w:rsidR="00702D9E" w:rsidRPr="00545B84" w:rsidRDefault="00702D9E" w:rsidP="00702D9E">
            <w:pPr>
              <w:jc w:val="left"/>
              <w:rPr>
                <w:szCs w:val="26"/>
              </w:rPr>
            </w:pPr>
            <w:r w:rsidRPr="00545B84">
              <w:rPr>
                <w:szCs w:val="26"/>
              </w:rPr>
              <w:t>Đất xây dựng nhà ở</w:t>
            </w:r>
          </w:p>
        </w:tc>
        <w:tc>
          <w:tcPr>
            <w:tcW w:w="1571" w:type="dxa"/>
            <w:tcBorders>
              <w:top w:val="nil"/>
              <w:left w:val="nil"/>
              <w:bottom w:val="single" w:sz="4" w:space="0" w:color="auto"/>
              <w:right w:val="single" w:sz="4" w:space="0" w:color="auto"/>
            </w:tcBorders>
            <w:shd w:val="clear" w:color="auto" w:fill="auto"/>
            <w:vAlign w:val="center"/>
            <w:hideMark/>
          </w:tcPr>
          <w:p w14:paraId="36E9E58D"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/người</w:t>
            </w:r>
          </w:p>
        </w:tc>
        <w:tc>
          <w:tcPr>
            <w:tcW w:w="1732" w:type="dxa"/>
            <w:tcBorders>
              <w:top w:val="nil"/>
              <w:left w:val="nil"/>
              <w:bottom w:val="single" w:sz="4" w:space="0" w:color="auto"/>
              <w:right w:val="single" w:sz="4" w:space="0" w:color="auto"/>
            </w:tcBorders>
            <w:shd w:val="clear" w:color="auto" w:fill="auto"/>
            <w:vAlign w:val="center"/>
            <w:hideMark/>
          </w:tcPr>
          <w:p w14:paraId="46181AAE" w14:textId="77777777" w:rsidR="00702D9E" w:rsidRPr="00545B84" w:rsidRDefault="00702D9E" w:rsidP="00702D9E">
            <w:pPr>
              <w:jc w:val="center"/>
              <w:rPr>
                <w:szCs w:val="26"/>
              </w:rPr>
            </w:pPr>
            <w:r w:rsidRPr="00545B84">
              <w:rPr>
                <w:szCs w:val="26"/>
              </w:rPr>
              <w:t>≥ 25</w:t>
            </w:r>
          </w:p>
        </w:tc>
        <w:tc>
          <w:tcPr>
            <w:tcW w:w="1241" w:type="dxa"/>
            <w:tcBorders>
              <w:top w:val="nil"/>
              <w:left w:val="nil"/>
              <w:bottom w:val="single" w:sz="4" w:space="0" w:color="auto"/>
              <w:right w:val="nil"/>
            </w:tcBorders>
            <w:shd w:val="clear" w:color="auto" w:fill="auto"/>
            <w:vAlign w:val="center"/>
            <w:hideMark/>
          </w:tcPr>
          <w:p w14:paraId="25C4517D"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7776FECD" w14:textId="77777777" w:rsidR="00702D9E" w:rsidRPr="00545B84" w:rsidRDefault="00702D9E" w:rsidP="00702D9E">
            <w:pPr>
              <w:jc w:val="center"/>
              <w:rPr>
                <w:szCs w:val="26"/>
              </w:rPr>
            </w:pPr>
            <w:r w:rsidRPr="00545B84">
              <w:rPr>
                <w:szCs w:val="26"/>
              </w:rPr>
              <w:t>30</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2B19E8DF" w14:textId="77777777" w:rsidR="00702D9E" w:rsidRPr="00545B84" w:rsidRDefault="00702D9E" w:rsidP="00702D9E">
            <w:pPr>
              <w:jc w:val="left"/>
              <w:rPr>
                <w:szCs w:val="26"/>
              </w:rPr>
            </w:pPr>
            <w:r w:rsidRPr="00545B84">
              <w:rPr>
                <w:szCs w:val="26"/>
              </w:rPr>
              <w:t xml:space="preserve">Theo chiến lược phát triển nhà ở Quốc gia đến năm 2030, đạt </w:t>
            </w:r>
            <w:r w:rsidRPr="00545B84">
              <w:rPr>
                <w:rFonts w:ascii="Calibri" w:hAnsi="Calibri"/>
                <w:szCs w:val="26"/>
              </w:rPr>
              <w:t>≥</w:t>
            </w:r>
            <w:r w:rsidRPr="00545B84">
              <w:rPr>
                <w:szCs w:val="26"/>
              </w:rPr>
              <w:t xml:space="preserve"> 28 m2/người</w:t>
            </w:r>
          </w:p>
        </w:tc>
      </w:tr>
      <w:tr w:rsidR="00545B84" w:rsidRPr="00545B84" w14:paraId="5E5BF8CD" w14:textId="77777777" w:rsidTr="00683EDF">
        <w:trPr>
          <w:trHeight w:val="461"/>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684BDD85" w14:textId="77777777" w:rsidR="00702D9E" w:rsidRPr="00545B84" w:rsidRDefault="00702D9E" w:rsidP="00702D9E">
            <w:pPr>
              <w:jc w:val="center"/>
              <w:rPr>
                <w:szCs w:val="26"/>
              </w:rPr>
            </w:pPr>
            <w:r w:rsidRPr="00545B84">
              <w:rPr>
                <w:szCs w:val="26"/>
              </w:rPr>
              <w:t>2</w:t>
            </w:r>
          </w:p>
        </w:tc>
        <w:tc>
          <w:tcPr>
            <w:tcW w:w="1696" w:type="dxa"/>
            <w:tcBorders>
              <w:top w:val="nil"/>
              <w:left w:val="nil"/>
              <w:bottom w:val="single" w:sz="4" w:space="0" w:color="auto"/>
              <w:right w:val="single" w:sz="4" w:space="0" w:color="auto"/>
            </w:tcBorders>
            <w:shd w:val="clear" w:color="auto" w:fill="auto"/>
            <w:vAlign w:val="center"/>
            <w:hideMark/>
          </w:tcPr>
          <w:p w14:paraId="417E31F9" w14:textId="77777777" w:rsidR="00702D9E" w:rsidRPr="00545B84" w:rsidRDefault="00702D9E" w:rsidP="00702D9E">
            <w:pPr>
              <w:jc w:val="left"/>
              <w:rPr>
                <w:szCs w:val="26"/>
              </w:rPr>
            </w:pPr>
            <w:r w:rsidRPr="00545B84">
              <w:rPr>
                <w:szCs w:val="26"/>
              </w:rPr>
              <w:t>Diện tích đất ở theo quy hoạch</w:t>
            </w:r>
          </w:p>
        </w:tc>
        <w:tc>
          <w:tcPr>
            <w:tcW w:w="1571" w:type="dxa"/>
            <w:tcBorders>
              <w:top w:val="nil"/>
              <w:left w:val="nil"/>
              <w:bottom w:val="single" w:sz="4" w:space="0" w:color="auto"/>
              <w:right w:val="single" w:sz="4" w:space="0" w:color="auto"/>
            </w:tcBorders>
            <w:shd w:val="clear" w:color="auto" w:fill="auto"/>
            <w:vAlign w:val="center"/>
            <w:hideMark/>
          </w:tcPr>
          <w:p w14:paraId="21500490" w14:textId="77777777" w:rsidR="00702D9E" w:rsidRPr="00545B84" w:rsidRDefault="00702D9E" w:rsidP="00702D9E">
            <w:pPr>
              <w:jc w:val="center"/>
              <w:rPr>
                <w:szCs w:val="26"/>
              </w:rPr>
            </w:pPr>
            <w:r w:rsidRPr="00545B84">
              <w:rPr>
                <w:szCs w:val="26"/>
              </w:rPr>
              <w:t>m2</w:t>
            </w:r>
          </w:p>
        </w:tc>
        <w:tc>
          <w:tcPr>
            <w:tcW w:w="1732" w:type="dxa"/>
            <w:tcBorders>
              <w:top w:val="nil"/>
              <w:left w:val="nil"/>
              <w:bottom w:val="nil"/>
              <w:right w:val="nil"/>
            </w:tcBorders>
            <w:shd w:val="clear" w:color="auto" w:fill="auto"/>
            <w:noWrap/>
            <w:vAlign w:val="bottom"/>
            <w:hideMark/>
          </w:tcPr>
          <w:p w14:paraId="15CBB965" w14:textId="77777777" w:rsidR="00702D9E" w:rsidRPr="00545B84" w:rsidRDefault="00702D9E" w:rsidP="00702D9E">
            <w:pPr>
              <w:jc w:val="center"/>
              <w:rPr>
                <w:szCs w:val="26"/>
              </w:rPr>
            </w:pPr>
          </w:p>
        </w:tc>
        <w:tc>
          <w:tcPr>
            <w:tcW w:w="1241" w:type="dxa"/>
            <w:tcBorders>
              <w:top w:val="nil"/>
              <w:left w:val="nil"/>
              <w:bottom w:val="single" w:sz="4" w:space="0" w:color="auto"/>
              <w:right w:val="single" w:sz="4" w:space="0" w:color="auto"/>
            </w:tcBorders>
            <w:shd w:val="clear" w:color="auto" w:fill="auto"/>
            <w:vAlign w:val="center"/>
            <w:hideMark/>
          </w:tcPr>
          <w:p w14:paraId="43940A31" w14:textId="77777777" w:rsidR="00702D9E" w:rsidRPr="00545B84" w:rsidRDefault="00702D9E" w:rsidP="00702D9E">
            <w:pPr>
              <w:jc w:val="center"/>
              <w:rPr>
                <w:szCs w:val="26"/>
              </w:rPr>
            </w:pPr>
            <w:r w:rsidRPr="00545B84">
              <w:rPr>
                <w:szCs w:val="26"/>
              </w:rPr>
              <w:t>73.308,00</w:t>
            </w:r>
          </w:p>
        </w:tc>
        <w:tc>
          <w:tcPr>
            <w:tcW w:w="1241" w:type="dxa"/>
            <w:tcBorders>
              <w:top w:val="nil"/>
              <w:left w:val="nil"/>
              <w:bottom w:val="single" w:sz="4" w:space="0" w:color="auto"/>
              <w:right w:val="nil"/>
            </w:tcBorders>
            <w:shd w:val="clear" w:color="auto" w:fill="auto"/>
            <w:vAlign w:val="center"/>
            <w:hideMark/>
          </w:tcPr>
          <w:p w14:paraId="2157E3FA" w14:textId="77777777" w:rsidR="00702D9E" w:rsidRPr="00545B84" w:rsidRDefault="00702D9E" w:rsidP="00702D9E">
            <w:pPr>
              <w:jc w:val="center"/>
              <w:rPr>
                <w:szCs w:val="26"/>
              </w:rPr>
            </w:pPr>
            <w:r w:rsidRPr="00545B84">
              <w:rPr>
                <w:szCs w:val="26"/>
              </w:rPr>
              <w:t>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43D1B00F" w14:textId="77777777" w:rsidR="00702D9E" w:rsidRPr="00545B84" w:rsidRDefault="00702D9E" w:rsidP="00702D9E">
            <w:pPr>
              <w:jc w:val="left"/>
              <w:rPr>
                <w:szCs w:val="26"/>
              </w:rPr>
            </w:pPr>
            <w:r w:rsidRPr="00545B84">
              <w:rPr>
                <w:szCs w:val="26"/>
              </w:rPr>
              <w:t> </w:t>
            </w:r>
          </w:p>
        </w:tc>
      </w:tr>
      <w:tr w:rsidR="00545B84" w:rsidRPr="00545B84" w14:paraId="2EA79071" w14:textId="77777777" w:rsidTr="00683EDF">
        <w:trPr>
          <w:trHeight w:val="263"/>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0964CA03" w14:textId="77777777" w:rsidR="00702D9E" w:rsidRPr="00545B84" w:rsidRDefault="00702D9E" w:rsidP="00702D9E">
            <w:pPr>
              <w:jc w:val="center"/>
              <w:rPr>
                <w:szCs w:val="26"/>
              </w:rPr>
            </w:pPr>
            <w:r w:rsidRPr="00545B84">
              <w:rPr>
                <w:szCs w:val="26"/>
              </w:rPr>
              <w:t>3</w:t>
            </w:r>
          </w:p>
        </w:tc>
        <w:tc>
          <w:tcPr>
            <w:tcW w:w="1696" w:type="dxa"/>
            <w:tcBorders>
              <w:top w:val="nil"/>
              <w:left w:val="nil"/>
              <w:bottom w:val="single" w:sz="4" w:space="0" w:color="auto"/>
              <w:right w:val="single" w:sz="4" w:space="0" w:color="auto"/>
            </w:tcBorders>
            <w:shd w:val="clear" w:color="auto" w:fill="auto"/>
            <w:vAlign w:val="center"/>
            <w:hideMark/>
          </w:tcPr>
          <w:p w14:paraId="7AA67A07" w14:textId="77777777" w:rsidR="00702D9E" w:rsidRPr="00545B84" w:rsidRDefault="00702D9E" w:rsidP="00702D9E">
            <w:pPr>
              <w:jc w:val="left"/>
              <w:rPr>
                <w:szCs w:val="26"/>
              </w:rPr>
            </w:pPr>
            <w:r w:rsidRPr="00545B84">
              <w:rPr>
                <w:szCs w:val="26"/>
              </w:rPr>
              <w:t>Dân số dự kiến</w:t>
            </w:r>
          </w:p>
        </w:tc>
        <w:tc>
          <w:tcPr>
            <w:tcW w:w="1571" w:type="dxa"/>
            <w:tcBorders>
              <w:top w:val="nil"/>
              <w:left w:val="nil"/>
              <w:bottom w:val="single" w:sz="4" w:space="0" w:color="auto"/>
              <w:right w:val="single" w:sz="4" w:space="0" w:color="auto"/>
            </w:tcBorders>
            <w:shd w:val="clear" w:color="auto" w:fill="auto"/>
            <w:vAlign w:val="center"/>
            <w:hideMark/>
          </w:tcPr>
          <w:p w14:paraId="5FA44D6F" w14:textId="77777777" w:rsidR="00702D9E" w:rsidRPr="00545B84" w:rsidRDefault="00702D9E" w:rsidP="00CC0FD9">
            <w:pPr>
              <w:jc w:val="center"/>
              <w:rPr>
                <w:szCs w:val="26"/>
              </w:rPr>
            </w:pPr>
            <w:r w:rsidRPr="00545B84">
              <w:rPr>
                <w:szCs w:val="26"/>
              </w:rPr>
              <w:t>người</w:t>
            </w:r>
          </w:p>
        </w:tc>
        <w:tc>
          <w:tcPr>
            <w:tcW w:w="1732" w:type="dxa"/>
            <w:tcBorders>
              <w:top w:val="single" w:sz="4" w:space="0" w:color="auto"/>
              <w:left w:val="nil"/>
              <w:bottom w:val="single" w:sz="4" w:space="0" w:color="auto"/>
              <w:right w:val="single" w:sz="4" w:space="0" w:color="auto"/>
            </w:tcBorders>
            <w:shd w:val="clear" w:color="auto" w:fill="auto"/>
            <w:vAlign w:val="center"/>
            <w:hideMark/>
          </w:tcPr>
          <w:p w14:paraId="3D3B94EF" w14:textId="77777777" w:rsidR="00702D9E" w:rsidRPr="00545B84" w:rsidRDefault="00702D9E" w:rsidP="00702D9E">
            <w:pPr>
              <w:jc w:val="left"/>
              <w:rPr>
                <w:szCs w:val="26"/>
              </w:rPr>
            </w:pPr>
            <w:r w:rsidRPr="00545B84">
              <w:rPr>
                <w:szCs w:val="26"/>
              </w:rPr>
              <w:t> </w:t>
            </w:r>
          </w:p>
        </w:tc>
        <w:tc>
          <w:tcPr>
            <w:tcW w:w="1241" w:type="dxa"/>
            <w:tcBorders>
              <w:top w:val="nil"/>
              <w:left w:val="nil"/>
              <w:bottom w:val="single" w:sz="4" w:space="0" w:color="auto"/>
              <w:right w:val="single" w:sz="4" w:space="0" w:color="auto"/>
            </w:tcBorders>
            <w:shd w:val="clear" w:color="auto" w:fill="auto"/>
            <w:vAlign w:val="center"/>
            <w:hideMark/>
          </w:tcPr>
          <w:p w14:paraId="31CD6719" w14:textId="77777777" w:rsidR="00702D9E" w:rsidRPr="00545B84" w:rsidRDefault="00702D9E" w:rsidP="00702D9E">
            <w:pPr>
              <w:jc w:val="center"/>
              <w:rPr>
                <w:szCs w:val="26"/>
              </w:rPr>
            </w:pPr>
            <w:r w:rsidRPr="00545B84">
              <w:rPr>
                <w:szCs w:val="26"/>
              </w:rPr>
              <w:t>2.444</w:t>
            </w:r>
          </w:p>
        </w:tc>
        <w:tc>
          <w:tcPr>
            <w:tcW w:w="1241" w:type="dxa"/>
            <w:tcBorders>
              <w:top w:val="nil"/>
              <w:left w:val="nil"/>
              <w:bottom w:val="nil"/>
              <w:right w:val="nil"/>
            </w:tcBorders>
            <w:shd w:val="clear" w:color="auto" w:fill="auto"/>
            <w:noWrap/>
            <w:vAlign w:val="bottom"/>
            <w:hideMark/>
          </w:tcPr>
          <w:p w14:paraId="2FF8EE7E" w14:textId="77777777" w:rsidR="00702D9E" w:rsidRPr="00545B84" w:rsidRDefault="00702D9E" w:rsidP="00702D9E">
            <w:pPr>
              <w:jc w:val="center"/>
              <w:rPr>
                <w:szCs w:val="26"/>
              </w:rPr>
            </w:pPr>
            <w:r w:rsidRPr="00545B84">
              <w:rPr>
                <w:szCs w:val="26"/>
              </w:rPr>
              <w:t>2300</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7BE22B64" w14:textId="77777777" w:rsidR="00702D9E" w:rsidRPr="00545B84" w:rsidRDefault="00702D9E" w:rsidP="00702D9E">
            <w:pPr>
              <w:jc w:val="center"/>
              <w:rPr>
                <w:szCs w:val="26"/>
              </w:rPr>
            </w:pPr>
            <w:r w:rsidRPr="00545B84">
              <w:rPr>
                <w:szCs w:val="26"/>
              </w:rPr>
              <w:t>Đạt</w:t>
            </w:r>
          </w:p>
        </w:tc>
      </w:tr>
      <w:tr w:rsidR="00545B84" w:rsidRPr="00545B84" w14:paraId="011DAD9E" w14:textId="77777777" w:rsidTr="00683EDF">
        <w:trPr>
          <w:trHeight w:val="263"/>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6D5D154A" w14:textId="77777777" w:rsidR="00702D9E" w:rsidRPr="00545B84" w:rsidRDefault="00702D9E" w:rsidP="00702D9E">
            <w:pPr>
              <w:jc w:val="center"/>
              <w:rPr>
                <w:b/>
                <w:bCs/>
                <w:szCs w:val="26"/>
              </w:rPr>
            </w:pPr>
            <w:r w:rsidRPr="00545B84">
              <w:rPr>
                <w:b/>
                <w:bCs/>
                <w:szCs w:val="26"/>
              </w:rPr>
              <w:t>B</w:t>
            </w:r>
          </w:p>
        </w:tc>
        <w:tc>
          <w:tcPr>
            <w:tcW w:w="1696" w:type="dxa"/>
            <w:tcBorders>
              <w:top w:val="nil"/>
              <w:left w:val="nil"/>
              <w:bottom w:val="single" w:sz="4" w:space="0" w:color="auto"/>
              <w:right w:val="single" w:sz="4" w:space="0" w:color="auto"/>
            </w:tcBorders>
            <w:shd w:val="clear" w:color="auto" w:fill="auto"/>
            <w:vAlign w:val="center"/>
            <w:hideMark/>
          </w:tcPr>
          <w:p w14:paraId="2706BAB6" w14:textId="77777777" w:rsidR="00702D9E" w:rsidRPr="00545B84" w:rsidRDefault="00702D9E" w:rsidP="00702D9E">
            <w:pPr>
              <w:jc w:val="center"/>
              <w:rPr>
                <w:b/>
                <w:bCs/>
                <w:szCs w:val="26"/>
              </w:rPr>
            </w:pPr>
            <w:r w:rsidRPr="00545B84">
              <w:rPr>
                <w:b/>
                <w:bCs/>
                <w:szCs w:val="26"/>
              </w:rPr>
              <w:t>Công sở cấp xã</w:t>
            </w:r>
          </w:p>
        </w:tc>
        <w:tc>
          <w:tcPr>
            <w:tcW w:w="1571" w:type="dxa"/>
            <w:tcBorders>
              <w:top w:val="nil"/>
              <w:left w:val="nil"/>
              <w:bottom w:val="single" w:sz="4" w:space="0" w:color="auto"/>
              <w:right w:val="single" w:sz="4" w:space="0" w:color="auto"/>
            </w:tcBorders>
            <w:shd w:val="clear" w:color="auto" w:fill="auto"/>
            <w:vAlign w:val="center"/>
            <w:hideMark/>
          </w:tcPr>
          <w:p w14:paraId="4835914A" w14:textId="77777777" w:rsidR="00702D9E" w:rsidRPr="00545B84" w:rsidRDefault="00702D9E" w:rsidP="00702D9E">
            <w:pPr>
              <w:jc w:val="center"/>
              <w:rPr>
                <w:szCs w:val="26"/>
              </w:rPr>
            </w:pPr>
            <w:r w:rsidRPr="00545B84">
              <w:rPr>
                <w:szCs w:val="26"/>
              </w:rPr>
              <w:t> </w:t>
            </w:r>
          </w:p>
        </w:tc>
        <w:tc>
          <w:tcPr>
            <w:tcW w:w="1732" w:type="dxa"/>
            <w:tcBorders>
              <w:top w:val="nil"/>
              <w:left w:val="nil"/>
              <w:bottom w:val="single" w:sz="4" w:space="0" w:color="auto"/>
              <w:right w:val="single" w:sz="4" w:space="0" w:color="auto"/>
            </w:tcBorders>
            <w:shd w:val="clear" w:color="auto" w:fill="auto"/>
            <w:vAlign w:val="center"/>
            <w:hideMark/>
          </w:tcPr>
          <w:p w14:paraId="4A138E10" w14:textId="77777777" w:rsidR="00702D9E" w:rsidRPr="00545B84" w:rsidRDefault="00702D9E" w:rsidP="00702D9E">
            <w:pPr>
              <w:jc w:val="center"/>
              <w:rPr>
                <w:szCs w:val="26"/>
              </w:rPr>
            </w:pPr>
            <w:r w:rsidRPr="00545B84">
              <w:rPr>
                <w:szCs w:val="26"/>
              </w:rPr>
              <w:t> </w:t>
            </w:r>
          </w:p>
        </w:tc>
        <w:tc>
          <w:tcPr>
            <w:tcW w:w="1241" w:type="dxa"/>
            <w:tcBorders>
              <w:top w:val="nil"/>
              <w:left w:val="nil"/>
              <w:bottom w:val="single" w:sz="4" w:space="0" w:color="auto"/>
              <w:right w:val="single" w:sz="4" w:space="0" w:color="auto"/>
            </w:tcBorders>
            <w:shd w:val="clear" w:color="auto" w:fill="auto"/>
            <w:vAlign w:val="center"/>
            <w:hideMark/>
          </w:tcPr>
          <w:p w14:paraId="6B3DCEE8" w14:textId="77777777" w:rsidR="00702D9E" w:rsidRPr="00545B84" w:rsidRDefault="00702D9E" w:rsidP="00702D9E">
            <w:pPr>
              <w:jc w:val="center"/>
              <w:rPr>
                <w:szCs w:val="26"/>
              </w:rPr>
            </w:pPr>
            <w:r w:rsidRPr="00545B84">
              <w:rPr>
                <w:szCs w:val="26"/>
              </w:rPr>
              <w:t> </w:t>
            </w:r>
          </w:p>
        </w:tc>
        <w:tc>
          <w:tcPr>
            <w:tcW w:w="1241" w:type="dxa"/>
            <w:tcBorders>
              <w:top w:val="single" w:sz="4" w:space="0" w:color="auto"/>
              <w:left w:val="nil"/>
              <w:bottom w:val="single" w:sz="4" w:space="0" w:color="auto"/>
              <w:right w:val="single" w:sz="4" w:space="0" w:color="auto"/>
            </w:tcBorders>
            <w:shd w:val="clear" w:color="auto" w:fill="auto"/>
            <w:vAlign w:val="center"/>
            <w:hideMark/>
          </w:tcPr>
          <w:p w14:paraId="3D3784FB" w14:textId="77777777" w:rsidR="00702D9E" w:rsidRPr="00545B84" w:rsidRDefault="00702D9E" w:rsidP="00702D9E">
            <w:pPr>
              <w:jc w:val="center"/>
              <w:rPr>
                <w:szCs w:val="26"/>
              </w:rPr>
            </w:pPr>
            <w:r w:rsidRPr="00545B84">
              <w:rPr>
                <w:szCs w:val="26"/>
              </w:rPr>
              <w:t> </w:t>
            </w:r>
          </w:p>
        </w:tc>
        <w:tc>
          <w:tcPr>
            <w:tcW w:w="1470" w:type="dxa"/>
            <w:tcBorders>
              <w:top w:val="nil"/>
              <w:left w:val="nil"/>
              <w:bottom w:val="single" w:sz="4" w:space="0" w:color="auto"/>
              <w:right w:val="single" w:sz="4" w:space="0" w:color="auto"/>
            </w:tcBorders>
            <w:shd w:val="clear" w:color="auto" w:fill="auto"/>
            <w:noWrap/>
            <w:vAlign w:val="center"/>
            <w:hideMark/>
          </w:tcPr>
          <w:p w14:paraId="15F55DD7" w14:textId="77777777" w:rsidR="00702D9E" w:rsidRPr="00545B84" w:rsidRDefault="00702D9E" w:rsidP="00702D9E">
            <w:pPr>
              <w:jc w:val="center"/>
              <w:rPr>
                <w:szCs w:val="26"/>
              </w:rPr>
            </w:pPr>
            <w:r w:rsidRPr="00545B84">
              <w:rPr>
                <w:szCs w:val="26"/>
              </w:rPr>
              <w:t> </w:t>
            </w:r>
          </w:p>
        </w:tc>
      </w:tr>
      <w:tr w:rsidR="00545B84" w:rsidRPr="00545B84" w14:paraId="4CCF6366" w14:textId="77777777" w:rsidTr="00683EDF">
        <w:trPr>
          <w:trHeight w:val="263"/>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6A9A35D3"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390FDF08" w14:textId="77777777" w:rsidR="00702D9E" w:rsidRPr="00545B84" w:rsidRDefault="00702D9E" w:rsidP="00702D9E">
            <w:pPr>
              <w:jc w:val="center"/>
              <w:rPr>
                <w:szCs w:val="26"/>
              </w:rPr>
            </w:pPr>
            <w:r w:rsidRPr="00545B84">
              <w:rPr>
                <w:szCs w:val="26"/>
              </w:rPr>
              <w:t>Trụ sở UBND xã</w:t>
            </w:r>
          </w:p>
        </w:tc>
        <w:tc>
          <w:tcPr>
            <w:tcW w:w="1571" w:type="dxa"/>
            <w:tcBorders>
              <w:top w:val="nil"/>
              <w:left w:val="nil"/>
              <w:bottom w:val="single" w:sz="4" w:space="0" w:color="auto"/>
              <w:right w:val="single" w:sz="4" w:space="0" w:color="auto"/>
            </w:tcBorders>
            <w:shd w:val="clear" w:color="auto" w:fill="auto"/>
            <w:vAlign w:val="center"/>
            <w:hideMark/>
          </w:tcPr>
          <w:p w14:paraId="30EC131E" w14:textId="77777777" w:rsidR="00702D9E" w:rsidRPr="00545B84" w:rsidRDefault="00702D9E" w:rsidP="00702D9E">
            <w:pPr>
              <w:jc w:val="center"/>
              <w:rPr>
                <w:szCs w:val="26"/>
              </w:rPr>
            </w:pPr>
            <w:r w:rsidRPr="00545B84">
              <w:rPr>
                <w:szCs w:val="26"/>
              </w:rPr>
              <w:t>m2</w:t>
            </w:r>
          </w:p>
        </w:tc>
        <w:tc>
          <w:tcPr>
            <w:tcW w:w="1732" w:type="dxa"/>
            <w:tcBorders>
              <w:top w:val="nil"/>
              <w:left w:val="nil"/>
              <w:bottom w:val="single" w:sz="4" w:space="0" w:color="auto"/>
              <w:right w:val="single" w:sz="4" w:space="0" w:color="auto"/>
            </w:tcBorders>
            <w:shd w:val="clear" w:color="auto" w:fill="auto"/>
            <w:vAlign w:val="center"/>
            <w:hideMark/>
          </w:tcPr>
          <w:p w14:paraId="6BA63E3D" w14:textId="77777777" w:rsidR="00702D9E" w:rsidRPr="00545B84" w:rsidRDefault="00702D9E" w:rsidP="00702D9E">
            <w:pPr>
              <w:jc w:val="center"/>
              <w:rPr>
                <w:szCs w:val="26"/>
              </w:rPr>
            </w:pPr>
            <w:r w:rsidRPr="00545B84">
              <w:rPr>
                <w:szCs w:val="26"/>
              </w:rPr>
              <w:t>≥ 1.000m2</w:t>
            </w:r>
          </w:p>
        </w:tc>
        <w:tc>
          <w:tcPr>
            <w:tcW w:w="1241" w:type="dxa"/>
            <w:tcBorders>
              <w:top w:val="nil"/>
              <w:left w:val="nil"/>
              <w:bottom w:val="single" w:sz="4" w:space="0" w:color="auto"/>
              <w:right w:val="single" w:sz="4" w:space="0" w:color="auto"/>
            </w:tcBorders>
            <w:shd w:val="clear" w:color="auto" w:fill="auto"/>
            <w:vAlign w:val="center"/>
            <w:hideMark/>
          </w:tcPr>
          <w:p w14:paraId="63AE89EB"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000000"/>
              <w:right w:val="single" w:sz="4" w:space="0" w:color="auto"/>
            </w:tcBorders>
            <w:shd w:val="clear" w:color="auto" w:fill="auto"/>
            <w:vAlign w:val="center"/>
            <w:hideMark/>
          </w:tcPr>
          <w:p w14:paraId="39EDDB9B" w14:textId="77777777" w:rsidR="00702D9E" w:rsidRPr="00545B84" w:rsidRDefault="00702D9E" w:rsidP="00702D9E">
            <w:pPr>
              <w:jc w:val="center"/>
              <w:rPr>
                <w:szCs w:val="26"/>
              </w:rPr>
            </w:pPr>
            <w:r w:rsidRPr="00545B84">
              <w:rPr>
                <w:szCs w:val="26"/>
              </w:rPr>
              <w:t xml:space="preserve">   6.786,00 </w:t>
            </w:r>
          </w:p>
        </w:tc>
        <w:tc>
          <w:tcPr>
            <w:tcW w:w="1470" w:type="dxa"/>
            <w:tcBorders>
              <w:top w:val="nil"/>
              <w:left w:val="nil"/>
              <w:bottom w:val="single" w:sz="4" w:space="0" w:color="auto"/>
              <w:right w:val="single" w:sz="4" w:space="0" w:color="auto"/>
            </w:tcBorders>
            <w:shd w:val="clear" w:color="auto" w:fill="auto"/>
            <w:noWrap/>
            <w:vAlign w:val="center"/>
            <w:hideMark/>
          </w:tcPr>
          <w:p w14:paraId="750E9DFA" w14:textId="77777777" w:rsidR="00702D9E" w:rsidRPr="00545B84" w:rsidRDefault="00702D9E" w:rsidP="00702D9E">
            <w:pPr>
              <w:jc w:val="center"/>
              <w:rPr>
                <w:szCs w:val="26"/>
              </w:rPr>
            </w:pPr>
            <w:r w:rsidRPr="00545B84">
              <w:rPr>
                <w:szCs w:val="26"/>
              </w:rPr>
              <w:t>Đạt</w:t>
            </w:r>
          </w:p>
        </w:tc>
      </w:tr>
      <w:tr w:rsidR="00545B84" w:rsidRPr="00545B84" w14:paraId="6399C389" w14:textId="77777777" w:rsidTr="00683EDF">
        <w:trPr>
          <w:trHeight w:val="291"/>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4B252954" w14:textId="77777777" w:rsidR="00702D9E" w:rsidRPr="00545B84" w:rsidRDefault="00702D9E" w:rsidP="00702D9E">
            <w:pPr>
              <w:jc w:val="center"/>
              <w:rPr>
                <w:b/>
                <w:bCs/>
                <w:szCs w:val="26"/>
              </w:rPr>
            </w:pPr>
            <w:r w:rsidRPr="00545B84">
              <w:rPr>
                <w:b/>
                <w:bCs/>
                <w:szCs w:val="26"/>
              </w:rPr>
              <w:t> </w:t>
            </w:r>
          </w:p>
        </w:tc>
        <w:tc>
          <w:tcPr>
            <w:tcW w:w="6241" w:type="dxa"/>
            <w:gridSpan w:val="4"/>
            <w:tcBorders>
              <w:top w:val="single" w:sz="4" w:space="0" w:color="auto"/>
              <w:left w:val="nil"/>
              <w:bottom w:val="single" w:sz="4" w:space="0" w:color="auto"/>
              <w:right w:val="single" w:sz="4" w:space="0" w:color="auto"/>
            </w:tcBorders>
            <w:shd w:val="clear" w:color="auto" w:fill="auto"/>
            <w:vAlign w:val="center"/>
            <w:hideMark/>
          </w:tcPr>
          <w:p w14:paraId="6BAF5D38" w14:textId="77777777" w:rsidR="00702D9E" w:rsidRPr="00545B84" w:rsidRDefault="00702D9E" w:rsidP="00702D9E">
            <w:pPr>
              <w:jc w:val="left"/>
              <w:rPr>
                <w:i/>
                <w:iCs/>
                <w:szCs w:val="26"/>
              </w:rPr>
            </w:pPr>
            <w:r w:rsidRPr="00545B84">
              <w:rPr>
                <w:i/>
                <w:iCs/>
                <w:szCs w:val="26"/>
              </w:rPr>
              <w:t xml:space="preserve"> Diện tích đất xây dựng: ≥ 1.000m2; Diện tích XD : ≤ 500 m2</w:t>
            </w:r>
          </w:p>
        </w:tc>
        <w:tc>
          <w:tcPr>
            <w:tcW w:w="1241" w:type="dxa"/>
            <w:tcBorders>
              <w:top w:val="nil"/>
              <w:left w:val="single" w:sz="4" w:space="0" w:color="auto"/>
              <w:bottom w:val="single" w:sz="4" w:space="0" w:color="000000"/>
              <w:right w:val="single" w:sz="4" w:space="0" w:color="auto"/>
            </w:tcBorders>
            <w:vAlign w:val="center"/>
            <w:hideMark/>
          </w:tcPr>
          <w:p w14:paraId="41982827" w14:textId="77777777" w:rsidR="00702D9E" w:rsidRPr="00545B84" w:rsidRDefault="00702D9E" w:rsidP="00702D9E">
            <w:pPr>
              <w:jc w:val="left"/>
              <w:rPr>
                <w:szCs w:val="26"/>
              </w:rPr>
            </w:pPr>
          </w:p>
        </w:tc>
        <w:tc>
          <w:tcPr>
            <w:tcW w:w="1470" w:type="dxa"/>
            <w:tcBorders>
              <w:top w:val="nil"/>
              <w:left w:val="nil"/>
              <w:bottom w:val="single" w:sz="4" w:space="0" w:color="auto"/>
              <w:right w:val="single" w:sz="4" w:space="0" w:color="auto"/>
            </w:tcBorders>
            <w:shd w:val="clear" w:color="auto" w:fill="auto"/>
            <w:noWrap/>
            <w:vAlign w:val="center"/>
            <w:hideMark/>
          </w:tcPr>
          <w:p w14:paraId="05492EEC" w14:textId="77777777" w:rsidR="00702D9E" w:rsidRPr="00545B84" w:rsidRDefault="00702D9E" w:rsidP="00702D9E">
            <w:pPr>
              <w:jc w:val="center"/>
              <w:rPr>
                <w:szCs w:val="26"/>
              </w:rPr>
            </w:pPr>
            <w:r w:rsidRPr="00545B84">
              <w:rPr>
                <w:szCs w:val="26"/>
              </w:rPr>
              <w:t> </w:t>
            </w:r>
          </w:p>
        </w:tc>
      </w:tr>
      <w:tr w:rsidR="00545B84" w:rsidRPr="00545B84" w14:paraId="73D4A14A" w14:textId="77777777" w:rsidTr="00683EDF">
        <w:trPr>
          <w:trHeight w:val="376"/>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1CEF5AA1" w14:textId="77777777" w:rsidR="00702D9E" w:rsidRPr="00545B84" w:rsidRDefault="00702D9E" w:rsidP="00702D9E">
            <w:pPr>
              <w:jc w:val="center"/>
              <w:rPr>
                <w:b/>
                <w:bCs/>
                <w:szCs w:val="26"/>
              </w:rPr>
            </w:pPr>
            <w:r w:rsidRPr="00545B84">
              <w:rPr>
                <w:b/>
                <w:bCs/>
                <w:szCs w:val="26"/>
              </w:rPr>
              <w:t>C</w:t>
            </w:r>
          </w:p>
        </w:tc>
        <w:tc>
          <w:tcPr>
            <w:tcW w:w="1696" w:type="dxa"/>
            <w:tcBorders>
              <w:top w:val="nil"/>
              <w:left w:val="nil"/>
              <w:bottom w:val="single" w:sz="4" w:space="0" w:color="auto"/>
              <w:right w:val="single" w:sz="4" w:space="0" w:color="auto"/>
            </w:tcBorders>
            <w:shd w:val="clear" w:color="auto" w:fill="auto"/>
            <w:vAlign w:val="center"/>
            <w:hideMark/>
          </w:tcPr>
          <w:p w14:paraId="25748FA2" w14:textId="77777777" w:rsidR="00702D9E" w:rsidRPr="00545B84" w:rsidRDefault="00702D9E" w:rsidP="00702D9E">
            <w:pPr>
              <w:jc w:val="center"/>
              <w:rPr>
                <w:b/>
                <w:bCs/>
                <w:szCs w:val="26"/>
              </w:rPr>
            </w:pPr>
            <w:r w:rsidRPr="00545B84">
              <w:rPr>
                <w:b/>
                <w:bCs/>
                <w:szCs w:val="26"/>
              </w:rPr>
              <w:t>Văn hóa - TDTT</w:t>
            </w:r>
          </w:p>
        </w:tc>
        <w:tc>
          <w:tcPr>
            <w:tcW w:w="1571" w:type="dxa"/>
            <w:tcBorders>
              <w:top w:val="nil"/>
              <w:left w:val="nil"/>
              <w:bottom w:val="single" w:sz="4" w:space="0" w:color="auto"/>
              <w:right w:val="single" w:sz="4" w:space="0" w:color="auto"/>
            </w:tcBorders>
            <w:shd w:val="clear" w:color="auto" w:fill="auto"/>
            <w:vAlign w:val="center"/>
            <w:hideMark/>
          </w:tcPr>
          <w:p w14:paraId="03B6F5B9" w14:textId="77777777" w:rsidR="00702D9E" w:rsidRPr="00545B84" w:rsidRDefault="00702D9E" w:rsidP="00702D9E">
            <w:pPr>
              <w:jc w:val="center"/>
              <w:rPr>
                <w:b/>
                <w:bCs/>
                <w:szCs w:val="26"/>
              </w:rPr>
            </w:pPr>
            <w:r w:rsidRPr="00545B84">
              <w:rPr>
                <w:b/>
                <w:bCs/>
                <w:szCs w:val="26"/>
              </w:rPr>
              <w:t> </w:t>
            </w:r>
          </w:p>
        </w:tc>
        <w:tc>
          <w:tcPr>
            <w:tcW w:w="1732" w:type="dxa"/>
            <w:tcBorders>
              <w:top w:val="nil"/>
              <w:left w:val="nil"/>
              <w:bottom w:val="single" w:sz="4" w:space="0" w:color="auto"/>
              <w:right w:val="single" w:sz="4" w:space="0" w:color="auto"/>
            </w:tcBorders>
            <w:shd w:val="clear" w:color="auto" w:fill="auto"/>
            <w:vAlign w:val="center"/>
            <w:hideMark/>
          </w:tcPr>
          <w:p w14:paraId="1CFD72B5" w14:textId="77777777" w:rsidR="00702D9E" w:rsidRPr="00545B84" w:rsidRDefault="00702D9E" w:rsidP="00702D9E">
            <w:pPr>
              <w:jc w:val="center"/>
              <w:rPr>
                <w:b/>
                <w:bCs/>
                <w:szCs w:val="26"/>
              </w:rPr>
            </w:pPr>
            <w:r w:rsidRPr="00545B84">
              <w:rPr>
                <w:b/>
                <w:bCs/>
                <w:szCs w:val="26"/>
              </w:rPr>
              <w:t> </w:t>
            </w:r>
          </w:p>
        </w:tc>
        <w:tc>
          <w:tcPr>
            <w:tcW w:w="1241" w:type="dxa"/>
            <w:tcBorders>
              <w:top w:val="nil"/>
              <w:left w:val="nil"/>
              <w:bottom w:val="single" w:sz="4" w:space="0" w:color="auto"/>
              <w:right w:val="nil"/>
            </w:tcBorders>
            <w:shd w:val="clear" w:color="auto" w:fill="auto"/>
            <w:vAlign w:val="center"/>
            <w:hideMark/>
          </w:tcPr>
          <w:p w14:paraId="42263B95" w14:textId="77777777" w:rsidR="00702D9E" w:rsidRPr="00545B84" w:rsidRDefault="00702D9E" w:rsidP="00702D9E">
            <w:pPr>
              <w:jc w:val="center"/>
              <w:rPr>
                <w:b/>
                <w:bCs/>
                <w:szCs w:val="26"/>
              </w:rPr>
            </w:pPr>
            <w:r w:rsidRPr="00545B84">
              <w:rPr>
                <w:b/>
                <w:bCs/>
                <w:szCs w:val="26"/>
              </w:rPr>
              <w:t> </w:t>
            </w:r>
          </w:p>
        </w:tc>
        <w:tc>
          <w:tcPr>
            <w:tcW w:w="1241" w:type="dxa"/>
            <w:vMerge w:val="restart"/>
            <w:tcBorders>
              <w:top w:val="nil"/>
              <w:left w:val="single" w:sz="4" w:space="0" w:color="auto"/>
              <w:bottom w:val="single" w:sz="4" w:space="0" w:color="000000"/>
              <w:right w:val="single" w:sz="4" w:space="0" w:color="auto"/>
            </w:tcBorders>
            <w:vAlign w:val="center"/>
            <w:hideMark/>
          </w:tcPr>
          <w:p w14:paraId="4FC894F3" w14:textId="77777777" w:rsidR="00702D9E" w:rsidRPr="00545B84" w:rsidRDefault="00702D9E" w:rsidP="00702D9E">
            <w:pPr>
              <w:jc w:val="left"/>
              <w:rPr>
                <w:szCs w:val="26"/>
              </w:rPr>
            </w:pPr>
          </w:p>
        </w:tc>
        <w:tc>
          <w:tcPr>
            <w:tcW w:w="1470" w:type="dxa"/>
            <w:tcBorders>
              <w:top w:val="nil"/>
              <w:left w:val="nil"/>
              <w:bottom w:val="single" w:sz="4" w:space="0" w:color="auto"/>
              <w:right w:val="single" w:sz="4" w:space="0" w:color="auto"/>
            </w:tcBorders>
            <w:shd w:val="clear" w:color="auto" w:fill="auto"/>
            <w:noWrap/>
            <w:vAlign w:val="center"/>
            <w:hideMark/>
          </w:tcPr>
          <w:p w14:paraId="5D07159A" w14:textId="77777777" w:rsidR="00702D9E" w:rsidRPr="00545B84" w:rsidRDefault="00702D9E" w:rsidP="00702D9E">
            <w:pPr>
              <w:jc w:val="center"/>
              <w:rPr>
                <w:b/>
                <w:bCs/>
                <w:szCs w:val="26"/>
              </w:rPr>
            </w:pPr>
            <w:r w:rsidRPr="00545B84">
              <w:rPr>
                <w:b/>
                <w:bCs/>
                <w:szCs w:val="26"/>
              </w:rPr>
              <w:t> </w:t>
            </w:r>
          </w:p>
        </w:tc>
      </w:tr>
      <w:tr w:rsidR="00545B84" w:rsidRPr="00545B84" w14:paraId="1A15F142" w14:textId="77777777" w:rsidTr="00683EDF">
        <w:trPr>
          <w:trHeight w:val="498"/>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3F3C86C0"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100A38C3" w14:textId="77777777" w:rsidR="00702D9E" w:rsidRPr="00545B84" w:rsidRDefault="00702D9E" w:rsidP="00702D9E">
            <w:pPr>
              <w:jc w:val="left"/>
              <w:rPr>
                <w:szCs w:val="26"/>
              </w:rPr>
            </w:pPr>
            <w:r w:rsidRPr="00545B84">
              <w:rPr>
                <w:szCs w:val="26"/>
              </w:rPr>
              <w:t>Khu Hội trường TT Văn hóa</w:t>
            </w:r>
          </w:p>
        </w:tc>
        <w:tc>
          <w:tcPr>
            <w:tcW w:w="1571" w:type="dxa"/>
            <w:tcBorders>
              <w:top w:val="nil"/>
              <w:left w:val="nil"/>
              <w:bottom w:val="single" w:sz="4" w:space="0" w:color="auto"/>
              <w:right w:val="single" w:sz="4" w:space="0" w:color="auto"/>
            </w:tcBorders>
            <w:shd w:val="clear" w:color="auto" w:fill="auto"/>
            <w:vAlign w:val="center"/>
            <w:hideMark/>
          </w:tcPr>
          <w:p w14:paraId="73304F7A"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/công trình</w:t>
            </w:r>
          </w:p>
        </w:tc>
        <w:tc>
          <w:tcPr>
            <w:tcW w:w="1732" w:type="dxa"/>
            <w:tcBorders>
              <w:top w:val="nil"/>
              <w:left w:val="nil"/>
              <w:bottom w:val="single" w:sz="4" w:space="0" w:color="auto"/>
              <w:right w:val="single" w:sz="4" w:space="0" w:color="auto"/>
            </w:tcBorders>
            <w:shd w:val="clear" w:color="auto" w:fill="auto"/>
            <w:vAlign w:val="center"/>
            <w:hideMark/>
          </w:tcPr>
          <w:p w14:paraId="1F65F5D5" w14:textId="77777777" w:rsidR="00702D9E" w:rsidRPr="00545B84" w:rsidRDefault="00702D9E" w:rsidP="00702D9E">
            <w:pPr>
              <w:jc w:val="center"/>
              <w:rPr>
                <w:szCs w:val="26"/>
              </w:rPr>
            </w:pPr>
            <w:r w:rsidRPr="00545B84">
              <w:rPr>
                <w:szCs w:val="26"/>
              </w:rPr>
              <w:t>≥ 2.500</w:t>
            </w:r>
          </w:p>
        </w:tc>
        <w:tc>
          <w:tcPr>
            <w:tcW w:w="1241" w:type="dxa"/>
            <w:tcBorders>
              <w:top w:val="nil"/>
              <w:left w:val="nil"/>
              <w:bottom w:val="single" w:sz="4" w:space="0" w:color="auto"/>
              <w:right w:val="nil"/>
            </w:tcBorders>
            <w:shd w:val="clear" w:color="auto" w:fill="auto"/>
            <w:vAlign w:val="center"/>
            <w:hideMark/>
          </w:tcPr>
          <w:p w14:paraId="25949F42" w14:textId="77777777" w:rsidR="00702D9E" w:rsidRPr="00545B84" w:rsidRDefault="00702D9E" w:rsidP="00702D9E">
            <w:pPr>
              <w:jc w:val="center"/>
              <w:rPr>
                <w:szCs w:val="26"/>
              </w:rPr>
            </w:pPr>
            <w:r w:rsidRPr="00545B84">
              <w:rPr>
                <w:szCs w:val="26"/>
              </w:rPr>
              <w:t> </w:t>
            </w:r>
          </w:p>
        </w:tc>
        <w:tc>
          <w:tcPr>
            <w:tcW w:w="1241" w:type="dxa"/>
            <w:vMerge/>
            <w:tcBorders>
              <w:top w:val="nil"/>
              <w:left w:val="single" w:sz="4" w:space="0" w:color="auto"/>
              <w:bottom w:val="single" w:sz="4" w:space="0" w:color="000000"/>
              <w:right w:val="single" w:sz="4" w:space="0" w:color="auto"/>
            </w:tcBorders>
            <w:vAlign w:val="center"/>
            <w:hideMark/>
          </w:tcPr>
          <w:p w14:paraId="51AE6744" w14:textId="77777777" w:rsidR="00702D9E" w:rsidRPr="00545B84" w:rsidRDefault="00702D9E" w:rsidP="00702D9E">
            <w:pPr>
              <w:jc w:val="left"/>
              <w:rPr>
                <w:szCs w:val="26"/>
              </w:rPr>
            </w:pPr>
          </w:p>
        </w:tc>
        <w:tc>
          <w:tcPr>
            <w:tcW w:w="1470" w:type="dxa"/>
            <w:tcBorders>
              <w:top w:val="nil"/>
              <w:left w:val="nil"/>
              <w:bottom w:val="single" w:sz="4" w:space="0" w:color="auto"/>
              <w:right w:val="single" w:sz="4" w:space="0" w:color="auto"/>
            </w:tcBorders>
            <w:shd w:val="clear" w:color="auto" w:fill="auto"/>
            <w:vAlign w:val="center"/>
            <w:hideMark/>
          </w:tcPr>
          <w:p w14:paraId="2ABC6FB3" w14:textId="77777777" w:rsidR="00702D9E" w:rsidRPr="00545B84" w:rsidRDefault="00702D9E" w:rsidP="00702D9E">
            <w:pPr>
              <w:jc w:val="center"/>
              <w:rPr>
                <w:szCs w:val="26"/>
              </w:rPr>
            </w:pPr>
            <w:r w:rsidRPr="00545B84">
              <w:rPr>
                <w:szCs w:val="26"/>
              </w:rPr>
              <w:t>Đạt</w:t>
            </w:r>
          </w:p>
        </w:tc>
      </w:tr>
      <w:tr w:rsidR="00545B84" w:rsidRPr="00545B84" w14:paraId="1B755E5C" w14:textId="77777777" w:rsidTr="00683EDF">
        <w:trPr>
          <w:trHeight w:val="282"/>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56D5328A" w14:textId="77777777" w:rsidR="00702D9E" w:rsidRPr="00545B84" w:rsidRDefault="00702D9E" w:rsidP="00702D9E">
            <w:pPr>
              <w:jc w:val="center"/>
              <w:rPr>
                <w:szCs w:val="26"/>
              </w:rPr>
            </w:pPr>
            <w:r w:rsidRPr="00545B84">
              <w:rPr>
                <w:szCs w:val="26"/>
              </w:rPr>
              <w:t>2</w:t>
            </w:r>
          </w:p>
        </w:tc>
        <w:tc>
          <w:tcPr>
            <w:tcW w:w="1696" w:type="dxa"/>
            <w:tcBorders>
              <w:top w:val="nil"/>
              <w:left w:val="nil"/>
              <w:bottom w:val="single" w:sz="4" w:space="0" w:color="auto"/>
              <w:right w:val="single" w:sz="4" w:space="0" w:color="auto"/>
            </w:tcBorders>
            <w:shd w:val="clear" w:color="auto" w:fill="auto"/>
            <w:vAlign w:val="center"/>
            <w:hideMark/>
          </w:tcPr>
          <w:p w14:paraId="4C00AF80" w14:textId="77777777" w:rsidR="00702D9E" w:rsidRPr="00545B84" w:rsidRDefault="00702D9E" w:rsidP="00702D9E">
            <w:pPr>
              <w:jc w:val="left"/>
              <w:rPr>
                <w:szCs w:val="26"/>
              </w:rPr>
            </w:pPr>
            <w:r w:rsidRPr="00545B84">
              <w:rPr>
                <w:szCs w:val="26"/>
              </w:rPr>
              <w:t>Nhà văn hóa</w:t>
            </w:r>
          </w:p>
        </w:tc>
        <w:tc>
          <w:tcPr>
            <w:tcW w:w="1571" w:type="dxa"/>
            <w:tcBorders>
              <w:top w:val="nil"/>
              <w:left w:val="nil"/>
              <w:bottom w:val="single" w:sz="4" w:space="0" w:color="auto"/>
              <w:right w:val="single" w:sz="4" w:space="0" w:color="auto"/>
            </w:tcBorders>
            <w:shd w:val="clear" w:color="auto" w:fill="auto"/>
            <w:vAlign w:val="center"/>
            <w:hideMark/>
          </w:tcPr>
          <w:p w14:paraId="51599365" w14:textId="77777777" w:rsidR="00702D9E" w:rsidRPr="00545B84" w:rsidRDefault="00702D9E" w:rsidP="00702D9E">
            <w:pPr>
              <w:jc w:val="center"/>
              <w:rPr>
                <w:szCs w:val="26"/>
              </w:rPr>
            </w:pPr>
            <w:r w:rsidRPr="00545B84">
              <w:rPr>
                <w:szCs w:val="26"/>
              </w:rPr>
              <w:t>m2/công trình</w:t>
            </w:r>
          </w:p>
        </w:tc>
        <w:tc>
          <w:tcPr>
            <w:tcW w:w="1732" w:type="dxa"/>
            <w:tcBorders>
              <w:top w:val="nil"/>
              <w:left w:val="nil"/>
              <w:bottom w:val="single" w:sz="4" w:space="0" w:color="auto"/>
              <w:right w:val="single" w:sz="4" w:space="0" w:color="auto"/>
            </w:tcBorders>
            <w:shd w:val="clear" w:color="auto" w:fill="auto"/>
            <w:vAlign w:val="center"/>
            <w:hideMark/>
          </w:tcPr>
          <w:p w14:paraId="747877FC" w14:textId="77777777" w:rsidR="00702D9E" w:rsidRPr="00545B84" w:rsidRDefault="00702D9E" w:rsidP="00702D9E">
            <w:pPr>
              <w:jc w:val="center"/>
              <w:rPr>
                <w:szCs w:val="26"/>
              </w:rPr>
            </w:pPr>
            <w:r w:rsidRPr="00545B84">
              <w:rPr>
                <w:szCs w:val="26"/>
              </w:rPr>
              <w:t>≥ 800</w:t>
            </w:r>
          </w:p>
        </w:tc>
        <w:tc>
          <w:tcPr>
            <w:tcW w:w="1241" w:type="dxa"/>
            <w:tcBorders>
              <w:top w:val="nil"/>
              <w:left w:val="nil"/>
              <w:bottom w:val="single" w:sz="4" w:space="0" w:color="auto"/>
              <w:right w:val="single" w:sz="4" w:space="0" w:color="auto"/>
            </w:tcBorders>
            <w:shd w:val="clear" w:color="auto" w:fill="auto"/>
            <w:vAlign w:val="center"/>
            <w:hideMark/>
          </w:tcPr>
          <w:p w14:paraId="4C9FE6C6" w14:textId="77777777" w:rsidR="00702D9E" w:rsidRPr="00545B84" w:rsidRDefault="00702D9E" w:rsidP="00702D9E">
            <w:pPr>
              <w:jc w:val="center"/>
              <w:rPr>
                <w:szCs w:val="26"/>
              </w:rPr>
            </w:pPr>
            <w:r w:rsidRPr="00545B84">
              <w:rPr>
                <w:szCs w:val="26"/>
              </w:rPr>
              <w:t> </w:t>
            </w:r>
          </w:p>
        </w:tc>
        <w:tc>
          <w:tcPr>
            <w:tcW w:w="1241" w:type="dxa"/>
            <w:vMerge/>
            <w:tcBorders>
              <w:top w:val="nil"/>
              <w:left w:val="single" w:sz="4" w:space="0" w:color="auto"/>
              <w:bottom w:val="single" w:sz="4" w:space="0" w:color="000000"/>
              <w:right w:val="single" w:sz="4" w:space="0" w:color="auto"/>
            </w:tcBorders>
            <w:vAlign w:val="center"/>
            <w:hideMark/>
          </w:tcPr>
          <w:p w14:paraId="2D6506E2" w14:textId="77777777" w:rsidR="00702D9E" w:rsidRPr="00545B84" w:rsidRDefault="00702D9E" w:rsidP="00702D9E">
            <w:pPr>
              <w:jc w:val="left"/>
              <w:rPr>
                <w:szCs w:val="26"/>
              </w:rPr>
            </w:pPr>
          </w:p>
        </w:tc>
        <w:tc>
          <w:tcPr>
            <w:tcW w:w="1470" w:type="dxa"/>
            <w:tcBorders>
              <w:top w:val="nil"/>
              <w:left w:val="nil"/>
              <w:bottom w:val="single" w:sz="4" w:space="0" w:color="auto"/>
              <w:right w:val="single" w:sz="4" w:space="0" w:color="auto"/>
            </w:tcBorders>
            <w:shd w:val="clear" w:color="auto" w:fill="auto"/>
            <w:vAlign w:val="center"/>
            <w:hideMark/>
          </w:tcPr>
          <w:p w14:paraId="17C5D47C" w14:textId="77777777" w:rsidR="00702D9E" w:rsidRPr="00545B84" w:rsidRDefault="00702D9E" w:rsidP="00702D9E">
            <w:pPr>
              <w:jc w:val="center"/>
              <w:rPr>
                <w:szCs w:val="26"/>
              </w:rPr>
            </w:pPr>
            <w:r w:rsidRPr="00545B84">
              <w:rPr>
                <w:szCs w:val="26"/>
              </w:rPr>
              <w:t>Đạt</w:t>
            </w:r>
          </w:p>
        </w:tc>
      </w:tr>
      <w:tr w:rsidR="00545B84" w:rsidRPr="00545B84" w14:paraId="230DF072" w14:textId="77777777" w:rsidTr="00683EDF">
        <w:trPr>
          <w:trHeight w:val="931"/>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00B1A393" w14:textId="77777777" w:rsidR="00702D9E" w:rsidRPr="00545B84" w:rsidRDefault="00702D9E" w:rsidP="00702D9E">
            <w:pPr>
              <w:jc w:val="center"/>
              <w:rPr>
                <w:szCs w:val="26"/>
              </w:rPr>
            </w:pPr>
            <w:r w:rsidRPr="00545B84">
              <w:rPr>
                <w:szCs w:val="26"/>
              </w:rPr>
              <w:t>3</w:t>
            </w:r>
          </w:p>
        </w:tc>
        <w:tc>
          <w:tcPr>
            <w:tcW w:w="1696" w:type="dxa"/>
            <w:tcBorders>
              <w:top w:val="nil"/>
              <w:left w:val="nil"/>
              <w:bottom w:val="single" w:sz="4" w:space="0" w:color="auto"/>
              <w:right w:val="single" w:sz="4" w:space="0" w:color="auto"/>
            </w:tcBorders>
            <w:shd w:val="clear" w:color="auto" w:fill="auto"/>
            <w:vAlign w:val="center"/>
            <w:hideMark/>
          </w:tcPr>
          <w:p w14:paraId="39DD0210" w14:textId="77777777" w:rsidR="00702D9E" w:rsidRPr="00545B84" w:rsidRDefault="00702D9E" w:rsidP="00702D9E">
            <w:pPr>
              <w:jc w:val="left"/>
              <w:rPr>
                <w:szCs w:val="26"/>
              </w:rPr>
            </w:pPr>
            <w:r w:rsidRPr="00545B84">
              <w:rPr>
                <w:szCs w:val="26"/>
              </w:rPr>
              <w:t>Sân luyện tập thể dục thể thao (sân bóng loại 2 và các công trình phụ trợ)</w:t>
            </w:r>
          </w:p>
        </w:tc>
        <w:tc>
          <w:tcPr>
            <w:tcW w:w="1571" w:type="dxa"/>
            <w:tcBorders>
              <w:top w:val="nil"/>
              <w:left w:val="nil"/>
              <w:bottom w:val="single" w:sz="4" w:space="0" w:color="auto"/>
              <w:right w:val="single" w:sz="4" w:space="0" w:color="auto"/>
            </w:tcBorders>
            <w:shd w:val="clear" w:color="auto" w:fill="auto"/>
            <w:vAlign w:val="center"/>
            <w:hideMark/>
          </w:tcPr>
          <w:p w14:paraId="6EA4FA79" w14:textId="77777777" w:rsidR="00702D9E" w:rsidRPr="00545B84" w:rsidRDefault="00702D9E" w:rsidP="00CC0FD9">
            <w:pPr>
              <w:jc w:val="center"/>
              <w:rPr>
                <w:szCs w:val="26"/>
              </w:rPr>
            </w:pPr>
            <w:r w:rsidRPr="00545B84">
              <w:rPr>
                <w:szCs w:val="26"/>
              </w:rPr>
              <w:t>Sân 60m x 90m (không tính diện tích các sân khác)</w:t>
            </w:r>
          </w:p>
        </w:tc>
        <w:tc>
          <w:tcPr>
            <w:tcW w:w="1732" w:type="dxa"/>
            <w:tcBorders>
              <w:top w:val="nil"/>
              <w:left w:val="nil"/>
              <w:bottom w:val="single" w:sz="4" w:space="0" w:color="auto"/>
              <w:right w:val="single" w:sz="4" w:space="0" w:color="auto"/>
            </w:tcBorders>
            <w:shd w:val="clear" w:color="auto" w:fill="auto"/>
            <w:vAlign w:val="center"/>
            <w:hideMark/>
          </w:tcPr>
          <w:p w14:paraId="4A29F762" w14:textId="77777777" w:rsidR="00702D9E" w:rsidRPr="00545B84" w:rsidRDefault="00702D9E" w:rsidP="00702D9E">
            <w:pPr>
              <w:jc w:val="center"/>
              <w:rPr>
                <w:szCs w:val="26"/>
              </w:rPr>
            </w:pPr>
            <w:r w:rsidRPr="00545B84">
              <w:rPr>
                <w:szCs w:val="26"/>
              </w:rPr>
              <w:t>≥ 5.400</w:t>
            </w:r>
          </w:p>
        </w:tc>
        <w:tc>
          <w:tcPr>
            <w:tcW w:w="1241" w:type="dxa"/>
            <w:tcBorders>
              <w:top w:val="nil"/>
              <w:left w:val="nil"/>
              <w:bottom w:val="single" w:sz="4" w:space="0" w:color="auto"/>
              <w:right w:val="nil"/>
            </w:tcBorders>
            <w:shd w:val="clear" w:color="auto" w:fill="auto"/>
            <w:vAlign w:val="center"/>
            <w:hideMark/>
          </w:tcPr>
          <w:p w14:paraId="47043528"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07780F1C" w14:textId="77777777" w:rsidR="00702D9E" w:rsidRPr="00545B84" w:rsidRDefault="00702D9E" w:rsidP="00702D9E">
            <w:pPr>
              <w:jc w:val="center"/>
              <w:rPr>
                <w:szCs w:val="26"/>
              </w:rPr>
            </w:pPr>
            <w:r w:rsidRPr="00545B84">
              <w:rPr>
                <w:szCs w:val="26"/>
              </w:rPr>
              <w:t xml:space="preserve">   8.993,60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23E854E7" w14:textId="77777777" w:rsidR="00702D9E" w:rsidRPr="00545B84" w:rsidRDefault="00702D9E" w:rsidP="00702D9E">
            <w:pPr>
              <w:jc w:val="center"/>
              <w:rPr>
                <w:szCs w:val="26"/>
              </w:rPr>
            </w:pPr>
            <w:r w:rsidRPr="00545B84">
              <w:rPr>
                <w:szCs w:val="26"/>
              </w:rPr>
              <w:t>Đạt</w:t>
            </w:r>
          </w:p>
        </w:tc>
      </w:tr>
      <w:tr w:rsidR="00545B84" w:rsidRPr="00545B84" w14:paraId="7F6ADD5C" w14:textId="77777777" w:rsidTr="00683EDF">
        <w:trPr>
          <w:trHeight w:val="210"/>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68CE06AD" w14:textId="77777777" w:rsidR="00702D9E" w:rsidRPr="00545B84" w:rsidRDefault="00702D9E" w:rsidP="00702D9E">
            <w:pPr>
              <w:jc w:val="center"/>
              <w:rPr>
                <w:szCs w:val="26"/>
              </w:rPr>
            </w:pPr>
            <w:r w:rsidRPr="00545B84">
              <w:rPr>
                <w:szCs w:val="26"/>
              </w:rPr>
              <w:t> </w:t>
            </w:r>
          </w:p>
        </w:tc>
        <w:tc>
          <w:tcPr>
            <w:tcW w:w="7483" w:type="dxa"/>
            <w:gridSpan w:val="5"/>
            <w:tcBorders>
              <w:top w:val="single" w:sz="4" w:space="0" w:color="auto"/>
              <w:left w:val="nil"/>
              <w:bottom w:val="single" w:sz="4" w:space="0" w:color="auto"/>
              <w:right w:val="nil"/>
            </w:tcBorders>
            <w:shd w:val="clear" w:color="auto" w:fill="auto"/>
            <w:vAlign w:val="center"/>
            <w:hideMark/>
          </w:tcPr>
          <w:p w14:paraId="42E2FCB4" w14:textId="77777777" w:rsidR="00702D9E" w:rsidRPr="00545B84" w:rsidRDefault="00702D9E" w:rsidP="00702D9E">
            <w:pPr>
              <w:jc w:val="center"/>
              <w:rPr>
                <w:i/>
                <w:iCs/>
                <w:szCs w:val="26"/>
              </w:rPr>
            </w:pPr>
            <w:r w:rsidRPr="00545B84">
              <w:rPr>
                <w:i/>
                <w:iCs/>
                <w:szCs w:val="26"/>
              </w:rPr>
              <w:t>Theo hướng dẫn 01/HD-SVHTTDLSở Văn hóa ngày 24/3/2022</w:t>
            </w:r>
          </w:p>
        </w:tc>
        <w:tc>
          <w:tcPr>
            <w:tcW w:w="1470" w:type="dxa"/>
            <w:tcBorders>
              <w:top w:val="nil"/>
              <w:left w:val="nil"/>
              <w:bottom w:val="single" w:sz="4" w:space="0" w:color="auto"/>
              <w:right w:val="single" w:sz="4" w:space="0" w:color="auto"/>
            </w:tcBorders>
            <w:shd w:val="clear" w:color="auto" w:fill="auto"/>
            <w:noWrap/>
            <w:vAlign w:val="center"/>
            <w:hideMark/>
          </w:tcPr>
          <w:p w14:paraId="190567C6" w14:textId="77777777" w:rsidR="00702D9E" w:rsidRPr="00545B84" w:rsidRDefault="00702D9E" w:rsidP="00702D9E">
            <w:pPr>
              <w:jc w:val="center"/>
              <w:rPr>
                <w:szCs w:val="26"/>
              </w:rPr>
            </w:pPr>
            <w:r w:rsidRPr="00545B84">
              <w:rPr>
                <w:szCs w:val="26"/>
              </w:rPr>
              <w:t> </w:t>
            </w:r>
          </w:p>
        </w:tc>
      </w:tr>
      <w:tr w:rsidR="00545B84" w:rsidRPr="00545B84" w14:paraId="3007AAD6" w14:textId="77777777" w:rsidTr="00683EDF">
        <w:trPr>
          <w:trHeight w:val="210"/>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41BB08BC" w14:textId="77777777" w:rsidR="00702D9E" w:rsidRPr="00545B84" w:rsidRDefault="00702D9E" w:rsidP="00702D9E">
            <w:pPr>
              <w:jc w:val="center"/>
              <w:rPr>
                <w:b/>
                <w:bCs/>
                <w:szCs w:val="26"/>
              </w:rPr>
            </w:pPr>
            <w:r w:rsidRPr="00545B84">
              <w:rPr>
                <w:b/>
                <w:bCs/>
                <w:szCs w:val="26"/>
              </w:rPr>
              <w:t>D</w:t>
            </w:r>
          </w:p>
        </w:tc>
        <w:tc>
          <w:tcPr>
            <w:tcW w:w="1696" w:type="dxa"/>
            <w:tcBorders>
              <w:top w:val="nil"/>
              <w:left w:val="nil"/>
              <w:bottom w:val="single" w:sz="4" w:space="0" w:color="auto"/>
              <w:right w:val="single" w:sz="4" w:space="0" w:color="auto"/>
            </w:tcBorders>
            <w:shd w:val="clear" w:color="auto" w:fill="auto"/>
            <w:vAlign w:val="center"/>
            <w:hideMark/>
          </w:tcPr>
          <w:p w14:paraId="3F4AE6F1" w14:textId="77777777" w:rsidR="00702D9E" w:rsidRPr="00545B84" w:rsidRDefault="00702D9E" w:rsidP="00702D9E">
            <w:pPr>
              <w:jc w:val="center"/>
              <w:rPr>
                <w:b/>
                <w:bCs/>
                <w:szCs w:val="26"/>
              </w:rPr>
            </w:pPr>
            <w:r w:rsidRPr="00545B84">
              <w:rPr>
                <w:b/>
                <w:bCs/>
                <w:szCs w:val="26"/>
              </w:rPr>
              <w:t>Giáo dục</w:t>
            </w:r>
          </w:p>
        </w:tc>
        <w:tc>
          <w:tcPr>
            <w:tcW w:w="1571" w:type="dxa"/>
            <w:tcBorders>
              <w:top w:val="nil"/>
              <w:left w:val="nil"/>
              <w:bottom w:val="single" w:sz="4" w:space="0" w:color="auto"/>
              <w:right w:val="single" w:sz="4" w:space="0" w:color="auto"/>
            </w:tcBorders>
            <w:shd w:val="clear" w:color="auto" w:fill="auto"/>
            <w:vAlign w:val="center"/>
            <w:hideMark/>
          </w:tcPr>
          <w:p w14:paraId="378A92CE" w14:textId="77777777" w:rsidR="00702D9E" w:rsidRPr="00545B84" w:rsidRDefault="00702D9E" w:rsidP="00702D9E">
            <w:pPr>
              <w:jc w:val="center"/>
              <w:rPr>
                <w:szCs w:val="26"/>
              </w:rPr>
            </w:pPr>
            <w:r w:rsidRPr="00545B84">
              <w:rPr>
                <w:szCs w:val="26"/>
              </w:rPr>
              <w:t> </w:t>
            </w:r>
          </w:p>
        </w:tc>
        <w:tc>
          <w:tcPr>
            <w:tcW w:w="1732" w:type="dxa"/>
            <w:tcBorders>
              <w:top w:val="nil"/>
              <w:left w:val="nil"/>
              <w:bottom w:val="single" w:sz="4" w:space="0" w:color="auto"/>
              <w:right w:val="single" w:sz="4" w:space="0" w:color="auto"/>
            </w:tcBorders>
            <w:shd w:val="clear" w:color="auto" w:fill="auto"/>
            <w:vAlign w:val="center"/>
            <w:hideMark/>
          </w:tcPr>
          <w:p w14:paraId="5A2EA7D9" w14:textId="77777777" w:rsidR="00702D9E" w:rsidRPr="00545B84" w:rsidRDefault="00702D9E" w:rsidP="00702D9E">
            <w:pPr>
              <w:jc w:val="center"/>
              <w:rPr>
                <w:szCs w:val="26"/>
              </w:rPr>
            </w:pPr>
            <w:r w:rsidRPr="00545B84">
              <w:rPr>
                <w:szCs w:val="26"/>
              </w:rPr>
              <w:t> </w:t>
            </w:r>
          </w:p>
        </w:tc>
        <w:tc>
          <w:tcPr>
            <w:tcW w:w="1241" w:type="dxa"/>
            <w:tcBorders>
              <w:top w:val="nil"/>
              <w:left w:val="nil"/>
              <w:bottom w:val="single" w:sz="4" w:space="0" w:color="auto"/>
              <w:right w:val="nil"/>
            </w:tcBorders>
            <w:shd w:val="clear" w:color="auto" w:fill="auto"/>
            <w:vAlign w:val="center"/>
            <w:hideMark/>
          </w:tcPr>
          <w:p w14:paraId="4AEA26D1"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13E00ADA" w14:textId="77777777" w:rsidR="00702D9E" w:rsidRPr="00545B84" w:rsidRDefault="00702D9E" w:rsidP="00702D9E">
            <w:pPr>
              <w:jc w:val="center"/>
              <w:rPr>
                <w:szCs w:val="26"/>
              </w:rPr>
            </w:pPr>
            <w:r w:rsidRPr="00545B84">
              <w:rPr>
                <w:szCs w:val="26"/>
              </w:rPr>
              <w:t> </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150D0864" w14:textId="77777777" w:rsidR="00702D9E" w:rsidRPr="00545B84" w:rsidRDefault="00702D9E" w:rsidP="00702D9E">
            <w:pPr>
              <w:jc w:val="center"/>
              <w:rPr>
                <w:szCs w:val="26"/>
              </w:rPr>
            </w:pPr>
            <w:r w:rsidRPr="00545B84">
              <w:rPr>
                <w:szCs w:val="26"/>
              </w:rPr>
              <w:t> </w:t>
            </w:r>
          </w:p>
        </w:tc>
      </w:tr>
      <w:tr w:rsidR="00545B84" w:rsidRPr="00545B84" w14:paraId="6FB10DA0" w14:textId="77777777" w:rsidTr="00683EDF">
        <w:trPr>
          <w:trHeight w:val="331"/>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3131AAA9"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596CE3D8" w14:textId="77777777" w:rsidR="00702D9E" w:rsidRPr="00545B84" w:rsidRDefault="00702D9E" w:rsidP="00702D9E">
            <w:pPr>
              <w:jc w:val="left"/>
              <w:rPr>
                <w:szCs w:val="26"/>
              </w:rPr>
            </w:pPr>
            <w:r w:rsidRPr="00545B84">
              <w:rPr>
                <w:szCs w:val="26"/>
              </w:rPr>
              <w:t>Trường mầm non</w:t>
            </w:r>
          </w:p>
        </w:tc>
        <w:tc>
          <w:tcPr>
            <w:tcW w:w="1571" w:type="dxa"/>
            <w:tcBorders>
              <w:top w:val="nil"/>
              <w:left w:val="nil"/>
              <w:bottom w:val="single" w:sz="4" w:space="0" w:color="auto"/>
              <w:right w:val="single" w:sz="4" w:space="0" w:color="auto"/>
            </w:tcBorders>
            <w:shd w:val="clear" w:color="auto" w:fill="auto"/>
            <w:vAlign w:val="center"/>
            <w:hideMark/>
          </w:tcPr>
          <w:p w14:paraId="416DB620"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/người</w:t>
            </w:r>
          </w:p>
        </w:tc>
        <w:tc>
          <w:tcPr>
            <w:tcW w:w="1732" w:type="dxa"/>
            <w:tcBorders>
              <w:top w:val="nil"/>
              <w:left w:val="nil"/>
              <w:bottom w:val="single" w:sz="4" w:space="0" w:color="auto"/>
              <w:right w:val="single" w:sz="4" w:space="0" w:color="auto"/>
            </w:tcBorders>
            <w:shd w:val="clear" w:color="auto" w:fill="auto"/>
            <w:vAlign w:val="center"/>
            <w:hideMark/>
          </w:tcPr>
          <w:p w14:paraId="28F0CF9B" w14:textId="77777777" w:rsidR="00702D9E" w:rsidRPr="00545B84" w:rsidRDefault="00702D9E" w:rsidP="00702D9E">
            <w:pPr>
              <w:jc w:val="center"/>
              <w:rPr>
                <w:szCs w:val="26"/>
              </w:rPr>
            </w:pPr>
            <w:r w:rsidRPr="00545B84">
              <w:rPr>
                <w:szCs w:val="26"/>
              </w:rPr>
              <w:t>≥ 0,6</w:t>
            </w:r>
          </w:p>
        </w:tc>
        <w:tc>
          <w:tcPr>
            <w:tcW w:w="1241" w:type="dxa"/>
            <w:tcBorders>
              <w:top w:val="nil"/>
              <w:left w:val="nil"/>
              <w:bottom w:val="single" w:sz="4" w:space="0" w:color="auto"/>
              <w:right w:val="nil"/>
            </w:tcBorders>
            <w:shd w:val="clear" w:color="auto" w:fill="auto"/>
            <w:vAlign w:val="center"/>
            <w:hideMark/>
          </w:tcPr>
          <w:p w14:paraId="395928F4" w14:textId="77777777" w:rsidR="00702D9E" w:rsidRPr="00545B84" w:rsidRDefault="00702D9E" w:rsidP="00702D9E">
            <w:pPr>
              <w:jc w:val="center"/>
              <w:rPr>
                <w:szCs w:val="26"/>
              </w:rPr>
            </w:pPr>
            <w:r w:rsidRPr="00545B84">
              <w:rPr>
                <w:szCs w:val="26"/>
              </w:rPr>
              <w:t>1.380</w:t>
            </w:r>
          </w:p>
        </w:tc>
        <w:tc>
          <w:tcPr>
            <w:tcW w:w="1241" w:type="dxa"/>
            <w:tcBorders>
              <w:top w:val="nil"/>
              <w:left w:val="single" w:sz="4" w:space="0" w:color="auto"/>
              <w:bottom w:val="single" w:sz="4" w:space="0" w:color="auto"/>
              <w:right w:val="nil"/>
            </w:tcBorders>
            <w:shd w:val="clear" w:color="auto" w:fill="auto"/>
            <w:vAlign w:val="center"/>
            <w:hideMark/>
          </w:tcPr>
          <w:p w14:paraId="2C84E299" w14:textId="77777777" w:rsidR="00702D9E" w:rsidRPr="00545B84" w:rsidRDefault="00702D9E" w:rsidP="00702D9E">
            <w:pPr>
              <w:jc w:val="center"/>
              <w:rPr>
                <w:szCs w:val="26"/>
              </w:rPr>
            </w:pPr>
            <w:r w:rsidRPr="00545B84">
              <w:rPr>
                <w:szCs w:val="26"/>
              </w:rPr>
              <w:t xml:space="preserve">   6.558,00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00F5C5C7" w14:textId="77777777" w:rsidR="00702D9E" w:rsidRPr="00545B84" w:rsidRDefault="00702D9E" w:rsidP="00702D9E">
            <w:pPr>
              <w:jc w:val="center"/>
              <w:rPr>
                <w:szCs w:val="26"/>
              </w:rPr>
            </w:pPr>
            <w:r w:rsidRPr="00545B84">
              <w:rPr>
                <w:szCs w:val="26"/>
              </w:rPr>
              <w:t>Đạt</w:t>
            </w:r>
          </w:p>
        </w:tc>
      </w:tr>
      <w:tr w:rsidR="00545B84" w:rsidRPr="00545B84" w14:paraId="02000F92" w14:textId="77777777" w:rsidTr="00683EDF">
        <w:trPr>
          <w:trHeight w:val="240"/>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7664A504" w14:textId="77777777" w:rsidR="00702D9E" w:rsidRPr="00545B84" w:rsidRDefault="00702D9E" w:rsidP="00702D9E">
            <w:pPr>
              <w:jc w:val="center"/>
              <w:rPr>
                <w:szCs w:val="26"/>
              </w:rPr>
            </w:pPr>
            <w:r w:rsidRPr="00545B84">
              <w:rPr>
                <w:szCs w:val="26"/>
              </w:rPr>
              <w:lastRenderedPageBreak/>
              <w:t>2</w:t>
            </w:r>
          </w:p>
        </w:tc>
        <w:tc>
          <w:tcPr>
            <w:tcW w:w="1696" w:type="dxa"/>
            <w:tcBorders>
              <w:top w:val="nil"/>
              <w:left w:val="nil"/>
              <w:bottom w:val="single" w:sz="4" w:space="0" w:color="auto"/>
              <w:right w:val="single" w:sz="4" w:space="0" w:color="auto"/>
            </w:tcBorders>
            <w:shd w:val="clear" w:color="auto" w:fill="auto"/>
            <w:vAlign w:val="center"/>
            <w:hideMark/>
          </w:tcPr>
          <w:p w14:paraId="0E1B736E" w14:textId="77777777" w:rsidR="00702D9E" w:rsidRPr="00545B84" w:rsidRDefault="00702D9E" w:rsidP="00702D9E">
            <w:pPr>
              <w:jc w:val="left"/>
              <w:rPr>
                <w:szCs w:val="26"/>
              </w:rPr>
            </w:pPr>
            <w:r w:rsidRPr="00545B84">
              <w:rPr>
                <w:szCs w:val="26"/>
              </w:rPr>
              <w:t>Trường THCS</w:t>
            </w:r>
          </w:p>
        </w:tc>
        <w:tc>
          <w:tcPr>
            <w:tcW w:w="1571" w:type="dxa"/>
            <w:tcBorders>
              <w:top w:val="nil"/>
              <w:left w:val="nil"/>
              <w:bottom w:val="single" w:sz="4" w:space="0" w:color="auto"/>
              <w:right w:val="single" w:sz="4" w:space="0" w:color="auto"/>
            </w:tcBorders>
            <w:shd w:val="clear" w:color="auto" w:fill="auto"/>
            <w:vAlign w:val="center"/>
            <w:hideMark/>
          </w:tcPr>
          <w:p w14:paraId="4E2808DE"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/người</w:t>
            </w:r>
          </w:p>
        </w:tc>
        <w:tc>
          <w:tcPr>
            <w:tcW w:w="1732" w:type="dxa"/>
            <w:tcBorders>
              <w:top w:val="nil"/>
              <w:left w:val="nil"/>
              <w:bottom w:val="single" w:sz="4" w:space="0" w:color="auto"/>
              <w:right w:val="single" w:sz="4" w:space="0" w:color="auto"/>
            </w:tcBorders>
            <w:shd w:val="clear" w:color="auto" w:fill="auto"/>
            <w:vAlign w:val="center"/>
            <w:hideMark/>
          </w:tcPr>
          <w:p w14:paraId="70E9188B" w14:textId="77777777" w:rsidR="00702D9E" w:rsidRPr="00545B84" w:rsidRDefault="00702D9E" w:rsidP="00702D9E">
            <w:pPr>
              <w:jc w:val="center"/>
              <w:rPr>
                <w:szCs w:val="26"/>
              </w:rPr>
            </w:pPr>
            <w:r w:rsidRPr="00545B84">
              <w:rPr>
                <w:szCs w:val="26"/>
              </w:rPr>
              <w:t>≥ 0,55</w:t>
            </w:r>
          </w:p>
        </w:tc>
        <w:tc>
          <w:tcPr>
            <w:tcW w:w="1241" w:type="dxa"/>
            <w:tcBorders>
              <w:top w:val="nil"/>
              <w:left w:val="nil"/>
              <w:bottom w:val="single" w:sz="4" w:space="0" w:color="auto"/>
              <w:right w:val="nil"/>
            </w:tcBorders>
            <w:shd w:val="clear" w:color="auto" w:fill="auto"/>
            <w:vAlign w:val="center"/>
            <w:hideMark/>
          </w:tcPr>
          <w:p w14:paraId="395F7BEA" w14:textId="77777777" w:rsidR="00702D9E" w:rsidRPr="00545B84" w:rsidRDefault="00702D9E" w:rsidP="00702D9E">
            <w:pPr>
              <w:jc w:val="center"/>
              <w:rPr>
                <w:szCs w:val="26"/>
              </w:rPr>
            </w:pPr>
            <w:r w:rsidRPr="00545B84">
              <w:rPr>
                <w:szCs w:val="26"/>
              </w:rPr>
              <w:t>1.265</w:t>
            </w:r>
          </w:p>
        </w:tc>
        <w:tc>
          <w:tcPr>
            <w:tcW w:w="1241" w:type="dxa"/>
            <w:tcBorders>
              <w:top w:val="nil"/>
              <w:left w:val="single" w:sz="4" w:space="0" w:color="auto"/>
              <w:bottom w:val="single" w:sz="4" w:space="0" w:color="auto"/>
              <w:right w:val="nil"/>
            </w:tcBorders>
            <w:shd w:val="clear" w:color="auto" w:fill="auto"/>
            <w:vAlign w:val="center"/>
            <w:hideMark/>
          </w:tcPr>
          <w:p w14:paraId="1F219DBF" w14:textId="77777777" w:rsidR="00702D9E" w:rsidRPr="00545B84" w:rsidRDefault="00702D9E" w:rsidP="00702D9E">
            <w:pPr>
              <w:jc w:val="center"/>
              <w:rPr>
                <w:szCs w:val="26"/>
              </w:rPr>
            </w:pPr>
            <w:r w:rsidRPr="00545B84">
              <w:rPr>
                <w:szCs w:val="26"/>
              </w:rPr>
              <w:t xml:space="preserve"> 13.999,50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67AD64C7" w14:textId="77777777" w:rsidR="00702D9E" w:rsidRPr="00545B84" w:rsidRDefault="00702D9E" w:rsidP="00702D9E">
            <w:pPr>
              <w:jc w:val="center"/>
              <w:rPr>
                <w:szCs w:val="26"/>
              </w:rPr>
            </w:pPr>
            <w:r w:rsidRPr="00545B84">
              <w:rPr>
                <w:szCs w:val="26"/>
              </w:rPr>
              <w:t>Đạt</w:t>
            </w:r>
          </w:p>
        </w:tc>
      </w:tr>
      <w:tr w:rsidR="00545B84" w:rsidRPr="00545B84" w14:paraId="4762702E" w14:textId="77777777" w:rsidTr="00683EDF">
        <w:trPr>
          <w:trHeight w:val="282"/>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57620F62" w14:textId="77777777" w:rsidR="00702D9E" w:rsidRPr="00545B84" w:rsidRDefault="00702D9E" w:rsidP="00702D9E">
            <w:pPr>
              <w:jc w:val="center"/>
              <w:rPr>
                <w:b/>
                <w:bCs/>
                <w:szCs w:val="26"/>
              </w:rPr>
            </w:pPr>
            <w:r w:rsidRPr="00545B84">
              <w:rPr>
                <w:b/>
                <w:bCs/>
                <w:szCs w:val="26"/>
              </w:rPr>
              <w:t>E</w:t>
            </w:r>
          </w:p>
        </w:tc>
        <w:tc>
          <w:tcPr>
            <w:tcW w:w="1696" w:type="dxa"/>
            <w:tcBorders>
              <w:top w:val="nil"/>
              <w:left w:val="nil"/>
              <w:bottom w:val="single" w:sz="4" w:space="0" w:color="auto"/>
              <w:right w:val="single" w:sz="4" w:space="0" w:color="auto"/>
            </w:tcBorders>
            <w:shd w:val="clear" w:color="auto" w:fill="auto"/>
            <w:vAlign w:val="center"/>
            <w:hideMark/>
          </w:tcPr>
          <w:p w14:paraId="67F4F70C" w14:textId="77777777" w:rsidR="00702D9E" w:rsidRPr="00545B84" w:rsidRDefault="00702D9E" w:rsidP="00702D9E">
            <w:pPr>
              <w:jc w:val="center"/>
              <w:rPr>
                <w:b/>
                <w:bCs/>
                <w:szCs w:val="26"/>
              </w:rPr>
            </w:pPr>
            <w:r w:rsidRPr="00545B84">
              <w:rPr>
                <w:b/>
                <w:bCs/>
                <w:szCs w:val="26"/>
              </w:rPr>
              <w:t>Y tế</w:t>
            </w:r>
          </w:p>
        </w:tc>
        <w:tc>
          <w:tcPr>
            <w:tcW w:w="1571" w:type="dxa"/>
            <w:tcBorders>
              <w:top w:val="nil"/>
              <w:left w:val="nil"/>
              <w:bottom w:val="single" w:sz="4" w:space="0" w:color="auto"/>
              <w:right w:val="single" w:sz="4" w:space="0" w:color="auto"/>
            </w:tcBorders>
            <w:shd w:val="clear" w:color="auto" w:fill="auto"/>
            <w:vAlign w:val="center"/>
            <w:hideMark/>
          </w:tcPr>
          <w:p w14:paraId="3BB66D0A" w14:textId="77777777" w:rsidR="00702D9E" w:rsidRPr="00545B84" w:rsidRDefault="00702D9E" w:rsidP="00702D9E">
            <w:pPr>
              <w:jc w:val="center"/>
              <w:rPr>
                <w:szCs w:val="26"/>
              </w:rPr>
            </w:pPr>
            <w:r w:rsidRPr="00545B84">
              <w:rPr>
                <w:szCs w:val="26"/>
              </w:rPr>
              <w:t> </w:t>
            </w:r>
          </w:p>
        </w:tc>
        <w:tc>
          <w:tcPr>
            <w:tcW w:w="1732" w:type="dxa"/>
            <w:tcBorders>
              <w:top w:val="nil"/>
              <w:left w:val="nil"/>
              <w:bottom w:val="single" w:sz="4" w:space="0" w:color="auto"/>
              <w:right w:val="single" w:sz="4" w:space="0" w:color="auto"/>
            </w:tcBorders>
            <w:shd w:val="clear" w:color="auto" w:fill="auto"/>
            <w:vAlign w:val="center"/>
            <w:hideMark/>
          </w:tcPr>
          <w:p w14:paraId="6081DEC4" w14:textId="77777777" w:rsidR="00702D9E" w:rsidRPr="00545B84" w:rsidRDefault="00702D9E" w:rsidP="00702D9E">
            <w:pPr>
              <w:jc w:val="center"/>
              <w:rPr>
                <w:szCs w:val="26"/>
              </w:rPr>
            </w:pPr>
            <w:r w:rsidRPr="00545B84">
              <w:rPr>
                <w:szCs w:val="26"/>
              </w:rPr>
              <w:t> </w:t>
            </w:r>
          </w:p>
        </w:tc>
        <w:tc>
          <w:tcPr>
            <w:tcW w:w="1241" w:type="dxa"/>
            <w:tcBorders>
              <w:top w:val="nil"/>
              <w:left w:val="nil"/>
              <w:bottom w:val="single" w:sz="4" w:space="0" w:color="auto"/>
              <w:right w:val="nil"/>
            </w:tcBorders>
            <w:shd w:val="clear" w:color="auto" w:fill="auto"/>
            <w:vAlign w:val="center"/>
            <w:hideMark/>
          </w:tcPr>
          <w:p w14:paraId="714BDFA4"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06CF79A3" w14:textId="77777777" w:rsidR="00702D9E" w:rsidRPr="00545B84" w:rsidRDefault="00702D9E" w:rsidP="00702D9E">
            <w:pPr>
              <w:jc w:val="center"/>
              <w:rPr>
                <w:szCs w:val="26"/>
              </w:rPr>
            </w:pPr>
            <w:r w:rsidRPr="00545B84">
              <w:rPr>
                <w:szCs w:val="26"/>
              </w:rPr>
              <w:t> </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607A1AC9" w14:textId="77777777" w:rsidR="00702D9E" w:rsidRPr="00545B84" w:rsidRDefault="00702D9E" w:rsidP="00702D9E">
            <w:pPr>
              <w:jc w:val="center"/>
              <w:rPr>
                <w:szCs w:val="26"/>
              </w:rPr>
            </w:pPr>
            <w:r w:rsidRPr="00545B84">
              <w:rPr>
                <w:szCs w:val="26"/>
              </w:rPr>
              <w:t> </w:t>
            </w:r>
          </w:p>
        </w:tc>
      </w:tr>
      <w:tr w:rsidR="00545B84" w:rsidRPr="00545B84" w14:paraId="6FF1F4D5" w14:textId="77777777" w:rsidTr="00683EDF">
        <w:trPr>
          <w:trHeight w:val="349"/>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2676626A"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26AA3DD9" w14:textId="77777777" w:rsidR="00702D9E" w:rsidRPr="00545B84" w:rsidRDefault="00702D9E" w:rsidP="00702D9E">
            <w:pPr>
              <w:jc w:val="left"/>
              <w:rPr>
                <w:szCs w:val="26"/>
              </w:rPr>
            </w:pPr>
            <w:r w:rsidRPr="00545B84">
              <w:rPr>
                <w:szCs w:val="26"/>
              </w:rPr>
              <w:t>Trạm y tế</w:t>
            </w:r>
          </w:p>
        </w:tc>
        <w:tc>
          <w:tcPr>
            <w:tcW w:w="1571" w:type="dxa"/>
            <w:tcBorders>
              <w:top w:val="nil"/>
              <w:left w:val="nil"/>
              <w:bottom w:val="single" w:sz="4" w:space="0" w:color="auto"/>
              <w:right w:val="single" w:sz="4" w:space="0" w:color="auto"/>
            </w:tcBorders>
            <w:shd w:val="clear" w:color="auto" w:fill="auto"/>
            <w:vAlign w:val="center"/>
            <w:hideMark/>
          </w:tcPr>
          <w:p w14:paraId="6C13704B"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/trạm</w:t>
            </w:r>
          </w:p>
        </w:tc>
        <w:tc>
          <w:tcPr>
            <w:tcW w:w="1732" w:type="dxa"/>
            <w:tcBorders>
              <w:top w:val="nil"/>
              <w:left w:val="nil"/>
              <w:bottom w:val="single" w:sz="4" w:space="0" w:color="auto"/>
              <w:right w:val="single" w:sz="4" w:space="0" w:color="auto"/>
            </w:tcBorders>
            <w:shd w:val="clear" w:color="auto" w:fill="auto"/>
            <w:vAlign w:val="center"/>
            <w:hideMark/>
          </w:tcPr>
          <w:p w14:paraId="40C7CB82" w14:textId="77777777" w:rsidR="00702D9E" w:rsidRPr="00545B84" w:rsidRDefault="00702D9E" w:rsidP="00702D9E">
            <w:pPr>
              <w:jc w:val="center"/>
              <w:rPr>
                <w:szCs w:val="26"/>
              </w:rPr>
            </w:pPr>
            <w:r w:rsidRPr="00545B84">
              <w:rPr>
                <w:szCs w:val="26"/>
              </w:rPr>
              <w:t>≥ 1.000</w:t>
            </w:r>
          </w:p>
        </w:tc>
        <w:tc>
          <w:tcPr>
            <w:tcW w:w="1241" w:type="dxa"/>
            <w:tcBorders>
              <w:top w:val="nil"/>
              <w:left w:val="nil"/>
              <w:bottom w:val="single" w:sz="4" w:space="0" w:color="auto"/>
              <w:right w:val="single" w:sz="4" w:space="0" w:color="auto"/>
            </w:tcBorders>
            <w:shd w:val="clear" w:color="auto" w:fill="auto"/>
            <w:vAlign w:val="center"/>
            <w:hideMark/>
          </w:tcPr>
          <w:p w14:paraId="4BD7012F" w14:textId="77777777" w:rsidR="00702D9E" w:rsidRPr="00545B84" w:rsidRDefault="00702D9E" w:rsidP="00702D9E">
            <w:pPr>
              <w:jc w:val="center"/>
              <w:rPr>
                <w:szCs w:val="26"/>
              </w:rPr>
            </w:pPr>
            <w:r w:rsidRPr="00545B84">
              <w:rPr>
                <w:szCs w:val="26"/>
              </w:rPr>
              <w:t> </w:t>
            </w:r>
          </w:p>
        </w:tc>
        <w:tc>
          <w:tcPr>
            <w:tcW w:w="1241" w:type="dxa"/>
            <w:tcBorders>
              <w:top w:val="nil"/>
              <w:left w:val="nil"/>
              <w:bottom w:val="single" w:sz="4" w:space="0" w:color="auto"/>
              <w:right w:val="single" w:sz="4" w:space="0" w:color="auto"/>
            </w:tcBorders>
            <w:shd w:val="clear" w:color="auto" w:fill="auto"/>
            <w:vAlign w:val="center"/>
            <w:hideMark/>
          </w:tcPr>
          <w:p w14:paraId="12554271" w14:textId="77777777" w:rsidR="00702D9E" w:rsidRPr="00545B84" w:rsidRDefault="00702D9E" w:rsidP="00702D9E">
            <w:pPr>
              <w:jc w:val="center"/>
              <w:rPr>
                <w:szCs w:val="26"/>
              </w:rPr>
            </w:pPr>
            <w:r w:rsidRPr="00545B84">
              <w:rPr>
                <w:szCs w:val="26"/>
              </w:rPr>
              <w:t xml:space="preserve">   1.211,30 </w:t>
            </w:r>
          </w:p>
        </w:tc>
        <w:tc>
          <w:tcPr>
            <w:tcW w:w="1470" w:type="dxa"/>
            <w:tcBorders>
              <w:top w:val="nil"/>
              <w:left w:val="nil"/>
              <w:bottom w:val="single" w:sz="4" w:space="0" w:color="auto"/>
              <w:right w:val="single" w:sz="4" w:space="0" w:color="auto"/>
            </w:tcBorders>
            <w:shd w:val="clear" w:color="auto" w:fill="auto"/>
            <w:vAlign w:val="center"/>
            <w:hideMark/>
          </w:tcPr>
          <w:p w14:paraId="6BE29EC6" w14:textId="77777777" w:rsidR="00702D9E" w:rsidRPr="00545B84" w:rsidRDefault="00702D9E" w:rsidP="00702D9E">
            <w:pPr>
              <w:jc w:val="center"/>
              <w:rPr>
                <w:szCs w:val="26"/>
              </w:rPr>
            </w:pPr>
            <w:r w:rsidRPr="00545B84">
              <w:rPr>
                <w:szCs w:val="26"/>
              </w:rPr>
              <w:t> </w:t>
            </w:r>
          </w:p>
        </w:tc>
      </w:tr>
      <w:tr w:rsidR="00545B84" w:rsidRPr="00545B84" w14:paraId="4598A103" w14:textId="77777777" w:rsidTr="00683EDF">
        <w:trPr>
          <w:trHeight w:val="300"/>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304A8697" w14:textId="77777777" w:rsidR="00702D9E" w:rsidRPr="00545B84" w:rsidRDefault="00702D9E" w:rsidP="00702D9E">
            <w:pPr>
              <w:jc w:val="center"/>
              <w:rPr>
                <w:b/>
                <w:bCs/>
                <w:szCs w:val="26"/>
              </w:rPr>
            </w:pPr>
            <w:r w:rsidRPr="00545B84">
              <w:rPr>
                <w:b/>
                <w:bCs/>
                <w:szCs w:val="26"/>
              </w:rPr>
              <w:t>F</w:t>
            </w:r>
          </w:p>
        </w:tc>
        <w:tc>
          <w:tcPr>
            <w:tcW w:w="1696" w:type="dxa"/>
            <w:tcBorders>
              <w:top w:val="nil"/>
              <w:left w:val="nil"/>
              <w:bottom w:val="single" w:sz="4" w:space="0" w:color="auto"/>
              <w:right w:val="single" w:sz="4" w:space="0" w:color="auto"/>
            </w:tcBorders>
            <w:shd w:val="clear" w:color="auto" w:fill="auto"/>
            <w:vAlign w:val="center"/>
            <w:hideMark/>
          </w:tcPr>
          <w:p w14:paraId="361A2865" w14:textId="77777777" w:rsidR="00702D9E" w:rsidRPr="00545B84" w:rsidRDefault="00702D9E" w:rsidP="00702D9E">
            <w:pPr>
              <w:jc w:val="center"/>
              <w:rPr>
                <w:b/>
                <w:bCs/>
                <w:szCs w:val="26"/>
              </w:rPr>
            </w:pPr>
            <w:r w:rsidRPr="00545B84">
              <w:rPr>
                <w:b/>
                <w:bCs/>
                <w:szCs w:val="26"/>
              </w:rPr>
              <w:t>Thương mại</w:t>
            </w:r>
          </w:p>
        </w:tc>
        <w:tc>
          <w:tcPr>
            <w:tcW w:w="1571" w:type="dxa"/>
            <w:tcBorders>
              <w:top w:val="nil"/>
              <w:left w:val="nil"/>
              <w:bottom w:val="nil"/>
              <w:right w:val="nil"/>
            </w:tcBorders>
            <w:shd w:val="clear" w:color="auto" w:fill="auto"/>
            <w:noWrap/>
            <w:vAlign w:val="bottom"/>
            <w:hideMark/>
          </w:tcPr>
          <w:p w14:paraId="248C86DB" w14:textId="77777777" w:rsidR="00702D9E" w:rsidRPr="00545B84" w:rsidRDefault="00702D9E" w:rsidP="00702D9E">
            <w:pPr>
              <w:jc w:val="center"/>
              <w:rPr>
                <w:b/>
                <w:bCs/>
                <w:szCs w:val="26"/>
              </w:rPr>
            </w:pPr>
          </w:p>
        </w:tc>
        <w:tc>
          <w:tcPr>
            <w:tcW w:w="1732" w:type="dxa"/>
            <w:tcBorders>
              <w:top w:val="nil"/>
              <w:left w:val="nil"/>
              <w:bottom w:val="nil"/>
              <w:right w:val="nil"/>
            </w:tcBorders>
            <w:shd w:val="clear" w:color="auto" w:fill="auto"/>
            <w:noWrap/>
            <w:vAlign w:val="bottom"/>
            <w:hideMark/>
          </w:tcPr>
          <w:p w14:paraId="3E1E4312" w14:textId="77777777" w:rsidR="00702D9E" w:rsidRPr="00545B84" w:rsidRDefault="00702D9E" w:rsidP="00702D9E">
            <w:pPr>
              <w:jc w:val="left"/>
            </w:pPr>
          </w:p>
        </w:tc>
        <w:tc>
          <w:tcPr>
            <w:tcW w:w="1241" w:type="dxa"/>
            <w:tcBorders>
              <w:top w:val="nil"/>
              <w:left w:val="nil"/>
              <w:bottom w:val="nil"/>
              <w:right w:val="nil"/>
            </w:tcBorders>
            <w:shd w:val="clear" w:color="auto" w:fill="auto"/>
            <w:noWrap/>
            <w:vAlign w:val="bottom"/>
            <w:hideMark/>
          </w:tcPr>
          <w:p w14:paraId="29FFD644" w14:textId="77777777" w:rsidR="00702D9E" w:rsidRPr="00545B84" w:rsidRDefault="00702D9E" w:rsidP="00702D9E">
            <w:pPr>
              <w:jc w:val="left"/>
            </w:pPr>
          </w:p>
        </w:tc>
        <w:tc>
          <w:tcPr>
            <w:tcW w:w="1241" w:type="dxa"/>
            <w:tcBorders>
              <w:top w:val="nil"/>
              <w:left w:val="nil"/>
              <w:bottom w:val="nil"/>
              <w:right w:val="nil"/>
            </w:tcBorders>
            <w:shd w:val="clear" w:color="auto" w:fill="auto"/>
            <w:noWrap/>
            <w:vAlign w:val="bottom"/>
            <w:hideMark/>
          </w:tcPr>
          <w:p w14:paraId="56CBC88B" w14:textId="77777777" w:rsidR="00702D9E" w:rsidRPr="00545B84" w:rsidRDefault="00702D9E" w:rsidP="00702D9E">
            <w:pPr>
              <w:jc w:val="left"/>
            </w:pP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62D94E2B" w14:textId="77777777" w:rsidR="00702D9E" w:rsidRPr="00545B84" w:rsidRDefault="00702D9E" w:rsidP="00702D9E">
            <w:pPr>
              <w:jc w:val="center"/>
              <w:rPr>
                <w:szCs w:val="26"/>
              </w:rPr>
            </w:pPr>
            <w:r w:rsidRPr="00545B84">
              <w:rPr>
                <w:szCs w:val="26"/>
              </w:rPr>
              <w:t> </w:t>
            </w:r>
          </w:p>
        </w:tc>
      </w:tr>
      <w:tr w:rsidR="00545B84" w:rsidRPr="00545B84" w14:paraId="5868CD0D" w14:textId="77777777" w:rsidTr="00683EDF">
        <w:trPr>
          <w:trHeight w:val="475"/>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0B65BE52"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5942F52D" w14:textId="77777777" w:rsidR="00702D9E" w:rsidRPr="00545B84" w:rsidRDefault="00702D9E" w:rsidP="00702D9E">
            <w:pPr>
              <w:jc w:val="left"/>
              <w:rPr>
                <w:szCs w:val="26"/>
              </w:rPr>
            </w:pPr>
            <w:r w:rsidRPr="00545B84">
              <w:rPr>
                <w:szCs w:val="26"/>
              </w:rPr>
              <w:t xml:space="preserve">Thương mại (có 01 chợ/ xã) </w:t>
            </w:r>
          </w:p>
        </w:tc>
        <w:tc>
          <w:tcPr>
            <w:tcW w:w="1571" w:type="dxa"/>
            <w:tcBorders>
              <w:top w:val="single" w:sz="4" w:space="0" w:color="auto"/>
              <w:left w:val="nil"/>
              <w:bottom w:val="single" w:sz="4" w:space="0" w:color="auto"/>
              <w:right w:val="single" w:sz="4" w:space="0" w:color="auto"/>
            </w:tcBorders>
            <w:shd w:val="clear" w:color="auto" w:fill="auto"/>
            <w:vAlign w:val="center"/>
            <w:hideMark/>
          </w:tcPr>
          <w:p w14:paraId="78C4B1AF"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/công trình</w:t>
            </w:r>
          </w:p>
        </w:tc>
        <w:tc>
          <w:tcPr>
            <w:tcW w:w="1732" w:type="dxa"/>
            <w:tcBorders>
              <w:top w:val="single" w:sz="4" w:space="0" w:color="auto"/>
              <w:left w:val="nil"/>
              <w:bottom w:val="single" w:sz="4" w:space="0" w:color="auto"/>
              <w:right w:val="single" w:sz="4" w:space="0" w:color="auto"/>
            </w:tcBorders>
            <w:shd w:val="clear" w:color="auto" w:fill="auto"/>
            <w:vAlign w:val="center"/>
            <w:hideMark/>
          </w:tcPr>
          <w:p w14:paraId="2CE18DD2" w14:textId="77777777" w:rsidR="00702D9E" w:rsidRPr="00545B84" w:rsidRDefault="00702D9E" w:rsidP="00702D9E">
            <w:pPr>
              <w:jc w:val="center"/>
              <w:rPr>
                <w:szCs w:val="26"/>
              </w:rPr>
            </w:pPr>
            <w:r w:rsidRPr="00545B84">
              <w:rPr>
                <w:szCs w:val="26"/>
              </w:rPr>
              <w:t>≥ 1.500</w:t>
            </w:r>
          </w:p>
        </w:tc>
        <w:tc>
          <w:tcPr>
            <w:tcW w:w="1241" w:type="dxa"/>
            <w:tcBorders>
              <w:top w:val="single" w:sz="4" w:space="0" w:color="auto"/>
              <w:left w:val="nil"/>
              <w:bottom w:val="single" w:sz="4" w:space="0" w:color="auto"/>
              <w:right w:val="nil"/>
            </w:tcBorders>
            <w:shd w:val="clear" w:color="auto" w:fill="auto"/>
            <w:vAlign w:val="center"/>
            <w:hideMark/>
          </w:tcPr>
          <w:p w14:paraId="640A85E2" w14:textId="77777777" w:rsidR="00702D9E" w:rsidRPr="00545B84" w:rsidRDefault="00702D9E" w:rsidP="00702D9E">
            <w:pPr>
              <w:jc w:val="center"/>
              <w:rPr>
                <w:szCs w:val="26"/>
              </w:rPr>
            </w:pPr>
            <w:r w:rsidRPr="00545B84">
              <w:rPr>
                <w:szCs w:val="26"/>
              </w:rPr>
              <w:t> </w:t>
            </w:r>
          </w:p>
        </w:tc>
        <w:tc>
          <w:tcPr>
            <w:tcW w:w="1241" w:type="dxa"/>
            <w:tcBorders>
              <w:top w:val="single" w:sz="4" w:space="0" w:color="auto"/>
              <w:left w:val="single" w:sz="4" w:space="0" w:color="auto"/>
              <w:bottom w:val="single" w:sz="4" w:space="0" w:color="auto"/>
              <w:right w:val="nil"/>
            </w:tcBorders>
            <w:shd w:val="clear" w:color="auto" w:fill="auto"/>
            <w:vAlign w:val="center"/>
            <w:hideMark/>
          </w:tcPr>
          <w:p w14:paraId="02BF0BB8" w14:textId="77777777" w:rsidR="00702D9E" w:rsidRPr="00545B84" w:rsidRDefault="00702D9E" w:rsidP="00702D9E">
            <w:pPr>
              <w:jc w:val="center"/>
              <w:rPr>
                <w:szCs w:val="26"/>
              </w:rPr>
            </w:pPr>
            <w:r w:rsidRPr="00545B84">
              <w:rPr>
                <w:szCs w:val="26"/>
              </w:rPr>
              <w:t xml:space="preserve">   3.286,00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7631326F" w14:textId="77777777" w:rsidR="00702D9E" w:rsidRPr="00545B84" w:rsidRDefault="00702D9E" w:rsidP="00702D9E">
            <w:pPr>
              <w:jc w:val="center"/>
              <w:rPr>
                <w:szCs w:val="26"/>
              </w:rPr>
            </w:pPr>
            <w:r w:rsidRPr="00545B84">
              <w:rPr>
                <w:szCs w:val="26"/>
              </w:rPr>
              <w:t>Đạt</w:t>
            </w:r>
          </w:p>
        </w:tc>
      </w:tr>
      <w:tr w:rsidR="00545B84" w:rsidRPr="00545B84" w14:paraId="61DAA23A" w14:textId="77777777" w:rsidTr="00683EDF">
        <w:trPr>
          <w:trHeight w:val="687"/>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478F5EE3" w14:textId="77777777" w:rsidR="00702D9E" w:rsidRPr="00545B84" w:rsidRDefault="00702D9E" w:rsidP="00702D9E">
            <w:pPr>
              <w:jc w:val="center"/>
              <w:rPr>
                <w:szCs w:val="26"/>
              </w:rPr>
            </w:pPr>
            <w:r w:rsidRPr="00545B84">
              <w:rPr>
                <w:szCs w:val="26"/>
              </w:rPr>
              <w:t>2</w:t>
            </w:r>
          </w:p>
        </w:tc>
        <w:tc>
          <w:tcPr>
            <w:tcW w:w="1696" w:type="dxa"/>
            <w:tcBorders>
              <w:top w:val="nil"/>
              <w:left w:val="nil"/>
              <w:bottom w:val="single" w:sz="4" w:space="0" w:color="auto"/>
              <w:right w:val="single" w:sz="4" w:space="0" w:color="auto"/>
            </w:tcBorders>
            <w:shd w:val="clear" w:color="auto" w:fill="auto"/>
            <w:vAlign w:val="center"/>
            <w:hideMark/>
          </w:tcPr>
          <w:p w14:paraId="62380B45" w14:textId="77777777" w:rsidR="00702D9E" w:rsidRPr="00545B84" w:rsidRDefault="00702D9E" w:rsidP="00702D9E">
            <w:pPr>
              <w:jc w:val="left"/>
              <w:rPr>
                <w:szCs w:val="26"/>
              </w:rPr>
            </w:pPr>
            <w:r w:rsidRPr="00545B84">
              <w:rPr>
                <w:szCs w:val="26"/>
              </w:rPr>
              <w:t>Cửa hàng dịch vụ trung tâm (01 công trình/khu trung tâm)</w:t>
            </w:r>
          </w:p>
        </w:tc>
        <w:tc>
          <w:tcPr>
            <w:tcW w:w="1571" w:type="dxa"/>
            <w:tcBorders>
              <w:top w:val="nil"/>
              <w:left w:val="nil"/>
              <w:bottom w:val="single" w:sz="4" w:space="0" w:color="auto"/>
              <w:right w:val="single" w:sz="4" w:space="0" w:color="auto"/>
            </w:tcBorders>
            <w:shd w:val="clear" w:color="auto" w:fill="auto"/>
            <w:vAlign w:val="center"/>
            <w:hideMark/>
          </w:tcPr>
          <w:p w14:paraId="1B1549FC"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/công trình</w:t>
            </w:r>
          </w:p>
        </w:tc>
        <w:tc>
          <w:tcPr>
            <w:tcW w:w="1732" w:type="dxa"/>
            <w:tcBorders>
              <w:top w:val="nil"/>
              <w:left w:val="nil"/>
              <w:bottom w:val="single" w:sz="4" w:space="0" w:color="auto"/>
              <w:right w:val="single" w:sz="4" w:space="0" w:color="auto"/>
            </w:tcBorders>
            <w:shd w:val="clear" w:color="auto" w:fill="auto"/>
            <w:vAlign w:val="center"/>
            <w:hideMark/>
          </w:tcPr>
          <w:p w14:paraId="1AC3FBF3" w14:textId="77777777" w:rsidR="00702D9E" w:rsidRPr="00545B84" w:rsidRDefault="00702D9E" w:rsidP="00702D9E">
            <w:pPr>
              <w:jc w:val="center"/>
              <w:rPr>
                <w:szCs w:val="26"/>
              </w:rPr>
            </w:pPr>
            <w:r w:rsidRPr="00545B84">
              <w:rPr>
                <w:szCs w:val="26"/>
              </w:rPr>
              <w:t>≥ 300</w:t>
            </w:r>
          </w:p>
        </w:tc>
        <w:tc>
          <w:tcPr>
            <w:tcW w:w="1241" w:type="dxa"/>
            <w:tcBorders>
              <w:top w:val="nil"/>
              <w:left w:val="nil"/>
              <w:bottom w:val="single" w:sz="4" w:space="0" w:color="auto"/>
              <w:right w:val="nil"/>
            </w:tcBorders>
            <w:shd w:val="clear" w:color="auto" w:fill="auto"/>
            <w:vAlign w:val="center"/>
            <w:hideMark/>
          </w:tcPr>
          <w:p w14:paraId="6BA563FA"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42F971B2" w14:textId="77777777" w:rsidR="00702D9E" w:rsidRPr="00545B84" w:rsidRDefault="00702D9E" w:rsidP="00702D9E">
            <w:pPr>
              <w:jc w:val="center"/>
              <w:rPr>
                <w:szCs w:val="26"/>
              </w:rPr>
            </w:pPr>
            <w:r w:rsidRPr="00545B84">
              <w:rPr>
                <w:szCs w:val="26"/>
              </w:rPr>
              <w:t xml:space="preserve">      714,80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768B8783" w14:textId="77777777" w:rsidR="00702D9E" w:rsidRPr="00545B84" w:rsidRDefault="00702D9E" w:rsidP="00702D9E">
            <w:pPr>
              <w:jc w:val="center"/>
              <w:rPr>
                <w:szCs w:val="26"/>
              </w:rPr>
            </w:pPr>
            <w:r w:rsidRPr="00545B84">
              <w:rPr>
                <w:szCs w:val="26"/>
              </w:rPr>
              <w:t> </w:t>
            </w:r>
          </w:p>
        </w:tc>
      </w:tr>
      <w:tr w:rsidR="00545B84" w:rsidRPr="00545B84" w14:paraId="4CE48072" w14:textId="77777777" w:rsidTr="00683EDF">
        <w:trPr>
          <w:trHeight w:val="317"/>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1B8E6BCE" w14:textId="77777777" w:rsidR="00702D9E" w:rsidRPr="00545B84" w:rsidRDefault="00702D9E" w:rsidP="00702D9E">
            <w:pPr>
              <w:jc w:val="center"/>
              <w:rPr>
                <w:b/>
                <w:bCs/>
                <w:szCs w:val="26"/>
              </w:rPr>
            </w:pPr>
            <w:r w:rsidRPr="00545B84">
              <w:rPr>
                <w:b/>
                <w:bCs/>
                <w:szCs w:val="26"/>
              </w:rPr>
              <w:t>F</w:t>
            </w:r>
          </w:p>
        </w:tc>
        <w:tc>
          <w:tcPr>
            <w:tcW w:w="1696" w:type="dxa"/>
            <w:tcBorders>
              <w:top w:val="nil"/>
              <w:left w:val="nil"/>
              <w:bottom w:val="single" w:sz="4" w:space="0" w:color="auto"/>
              <w:right w:val="single" w:sz="4" w:space="0" w:color="auto"/>
            </w:tcBorders>
            <w:shd w:val="clear" w:color="auto" w:fill="auto"/>
            <w:vAlign w:val="center"/>
            <w:hideMark/>
          </w:tcPr>
          <w:p w14:paraId="41CA846B" w14:textId="77777777" w:rsidR="00702D9E" w:rsidRPr="00545B84" w:rsidRDefault="00702D9E" w:rsidP="00702D9E">
            <w:pPr>
              <w:jc w:val="center"/>
              <w:rPr>
                <w:b/>
                <w:bCs/>
                <w:szCs w:val="26"/>
              </w:rPr>
            </w:pPr>
            <w:r w:rsidRPr="00545B84">
              <w:rPr>
                <w:b/>
                <w:bCs/>
                <w:szCs w:val="26"/>
              </w:rPr>
              <w:t xml:space="preserve">Cây xanh </w:t>
            </w:r>
          </w:p>
        </w:tc>
        <w:tc>
          <w:tcPr>
            <w:tcW w:w="1571" w:type="dxa"/>
            <w:tcBorders>
              <w:top w:val="nil"/>
              <w:left w:val="nil"/>
              <w:bottom w:val="single" w:sz="4" w:space="0" w:color="auto"/>
              <w:right w:val="single" w:sz="4" w:space="0" w:color="auto"/>
            </w:tcBorders>
            <w:shd w:val="clear" w:color="auto" w:fill="auto"/>
            <w:vAlign w:val="center"/>
            <w:hideMark/>
          </w:tcPr>
          <w:p w14:paraId="1146DAC2" w14:textId="77777777" w:rsidR="00702D9E" w:rsidRPr="00545B84" w:rsidRDefault="00702D9E" w:rsidP="00702D9E">
            <w:pPr>
              <w:jc w:val="center"/>
              <w:rPr>
                <w:b/>
                <w:bCs/>
                <w:szCs w:val="26"/>
              </w:rPr>
            </w:pPr>
            <w:r w:rsidRPr="00545B84">
              <w:rPr>
                <w:b/>
                <w:bCs/>
                <w:szCs w:val="26"/>
              </w:rPr>
              <w:t> </w:t>
            </w:r>
          </w:p>
        </w:tc>
        <w:tc>
          <w:tcPr>
            <w:tcW w:w="1732" w:type="dxa"/>
            <w:tcBorders>
              <w:top w:val="nil"/>
              <w:left w:val="nil"/>
              <w:bottom w:val="single" w:sz="4" w:space="0" w:color="auto"/>
              <w:right w:val="single" w:sz="4" w:space="0" w:color="auto"/>
            </w:tcBorders>
            <w:shd w:val="clear" w:color="auto" w:fill="auto"/>
            <w:vAlign w:val="center"/>
            <w:hideMark/>
          </w:tcPr>
          <w:p w14:paraId="66430ECE" w14:textId="77777777" w:rsidR="00702D9E" w:rsidRPr="00545B84" w:rsidRDefault="00702D9E" w:rsidP="00702D9E">
            <w:pPr>
              <w:jc w:val="center"/>
              <w:rPr>
                <w:b/>
                <w:bCs/>
                <w:szCs w:val="26"/>
              </w:rPr>
            </w:pPr>
            <w:r w:rsidRPr="00545B84">
              <w:rPr>
                <w:b/>
                <w:bCs/>
                <w:szCs w:val="26"/>
              </w:rPr>
              <w:t> </w:t>
            </w:r>
          </w:p>
        </w:tc>
        <w:tc>
          <w:tcPr>
            <w:tcW w:w="1241" w:type="dxa"/>
            <w:tcBorders>
              <w:top w:val="nil"/>
              <w:left w:val="nil"/>
              <w:bottom w:val="single" w:sz="4" w:space="0" w:color="auto"/>
              <w:right w:val="nil"/>
            </w:tcBorders>
            <w:shd w:val="clear" w:color="auto" w:fill="auto"/>
            <w:vAlign w:val="center"/>
            <w:hideMark/>
          </w:tcPr>
          <w:p w14:paraId="359BD5DE" w14:textId="77777777" w:rsidR="00702D9E" w:rsidRPr="00545B84" w:rsidRDefault="00702D9E" w:rsidP="00702D9E">
            <w:pPr>
              <w:jc w:val="center"/>
              <w:rPr>
                <w:b/>
                <w:bCs/>
                <w:szCs w:val="26"/>
              </w:rPr>
            </w:pPr>
            <w:r w:rsidRPr="00545B84">
              <w:rPr>
                <w:b/>
                <w:bCs/>
                <w:szCs w:val="26"/>
              </w:rPr>
              <w:t> </w:t>
            </w:r>
          </w:p>
        </w:tc>
        <w:tc>
          <w:tcPr>
            <w:tcW w:w="1241" w:type="dxa"/>
            <w:tcBorders>
              <w:top w:val="nil"/>
              <w:left w:val="single" w:sz="4" w:space="0" w:color="auto"/>
              <w:bottom w:val="single" w:sz="4" w:space="0" w:color="auto"/>
              <w:right w:val="nil"/>
            </w:tcBorders>
            <w:shd w:val="clear" w:color="auto" w:fill="auto"/>
            <w:vAlign w:val="center"/>
            <w:hideMark/>
          </w:tcPr>
          <w:p w14:paraId="3668881B" w14:textId="77777777" w:rsidR="00702D9E" w:rsidRPr="00545B84" w:rsidRDefault="00702D9E" w:rsidP="00702D9E">
            <w:pPr>
              <w:jc w:val="center"/>
              <w:rPr>
                <w:b/>
                <w:bCs/>
                <w:szCs w:val="26"/>
              </w:rPr>
            </w:pPr>
            <w:r w:rsidRPr="00545B84">
              <w:rPr>
                <w:b/>
                <w:bCs/>
                <w:szCs w:val="26"/>
              </w:rPr>
              <w:t> </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633A4135" w14:textId="77777777" w:rsidR="00702D9E" w:rsidRPr="00545B84" w:rsidRDefault="00702D9E" w:rsidP="00702D9E">
            <w:pPr>
              <w:jc w:val="center"/>
              <w:rPr>
                <w:szCs w:val="26"/>
              </w:rPr>
            </w:pPr>
            <w:r w:rsidRPr="00545B84">
              <w:rPr>
                <w:szCs w:val="26"/>
              </w:rPr>
              <w:t> </w:t>
            </w:r>
          </w:p>
        </w:tc>
      </w:tr>
      <w:tr w:rsidR="00545B84" w:rsidRPr="00545B84" w14:paraId="1F3994FF" w14:textId="77777777" w:rsidTr="00683EDF">
        <w:trPr>
          <w:trHeight w:val="397"/>
          <w:jc w:val="center"/>
        </w:trPr>
        <w:tc>
          <w:tcPr>
            <w:tcW w:w="914" w:type="dxa"/>
            <w:tcBorders>
              <w:top w:val="nil"/>
              <w:left w:val="single" w:sz="4" w:space="0" w:color="auto"/>
              <w:bottom w:val="single" w:sz="4" w:space="0" w:color="auto"/>
              <w:right w:val="single" w:sz="4" w:space="0" w:color="auto"/>
            </w:tcBorders>
            <w:shd w:val="clear" w:color="auto" w:fill="auto"/>
            <w:vAlign w:val="center"/>
            <w:hideMark/>
          </w:tcPr>
          <w:p w14:paraId="7520685B"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77506E2E" w14:textId="77777777" w:rsidR="00702D9E" w:rsidRPr="00545B84" w:rsidRDefault="00702D9E" w:rsidP="00702D9E">
            <w:pPr>
              <w:jc w:val="left"/>
              <w:rPr>
                <w:szCs w:val="26"/>
              </w:rPr>
            </w:pPr>
            <w:r w:rsidRPr="00545B84">
              <w:rPr>
                <w:szCs w:val="26"/>
              </w:rPr>
              <w:t>Đất cây xanh công cộng</w:t>
            </w:r>
          </w:p>
        </w:tc>
        <w:tc>
          <w:tcPr>
            <w:tcW w:w="1571" w:type="dxa"/>
            <w:tcBorders>
              <w:top w:val="nil"/>
              <w:left w:val="nil"/>
              <w:bottom w:val="single" w:sz="4" w:space="0" w:color="auto"/>
              <w:right w:val="single" w:sz="4" w:space="0" w:color="auto"/>
            </w:tcBorders>
            <w:shd w:val="clear" w:color="auto" w:fill="auto"/>
            <w:vAlign w:val="center"/>
            <w:hideMark/>
          </w:tcPr>
          <w:p w14:paraId="639FD61E" w14:textId="77777777" w:rsidR="00702D9E" w:rsidRPr="00545B84" w:rsidRDefault="00702D9E" w:rsidP="00702D9E">
            <w:pPr>
              <w:jc w:val="center"/>
              <w:rPr>
                <w:szCs w:val="26"/>
              </w:rPr>
            </w:pPr>
            <w:r w:rsidRPr="00545B84">
              <w:rPr>
                <w:szCs w:val="26"/>
              </w:rPr>
              <w:t>m</w:t>
            </w:r>
            <w:r w:rsidRPr="00545B84">
              <w:rPr>
                <w:szCs w:val="26"/>
                <w:vertAlign w:val="superscript"/>
              </w:rPr>
              <w:t>2</w:t>
            </w:r>
            <w:r w:rsidRPr="00545B84">
              <w:rPr>
                <w:szCs w:val="26"/>
              </w:rPr>
              <w:t>/người</w:t>
            </w:r>
          </w:p>
        </w:tc>
        <w:tc>
          <w:tcPr>
            <w:tcW w:w="1732" w:type="dxa"/>
            <w:tcBorders>
              <w:top w:val="nil"/>
              <w:left w:val="nil"/>
              <w:bottom w:val="single" w:sz="4" w:space="0" w:color="auto"/>
              <w:right w:val="single" w:sz="4" w:space="0" w:color="auto"/>
            </w:tcBorders>
            <w:shd w:val="clear" w:color="auto" w:fill="auto"/>
            <w:vAlign w:val="center"/>
            <w:hideMark/>
          </w:tcPr>
          <w:p w14:paraId="05E61D09" w14:textId="77777777" w:rsidR="00702D9E" w:rsidRPr="00545B84" w:rsidRDefault="00702D9E" w:rsidP="00702D9E">
            <w:pPr>
              <w:jc w:val="center"/>
              <w:rPr>
                <w:szCs w:val="26"/>
              </w:rPr>
            </w:pPr>
            <w:r w:rsidRPr="00545B84">
              <w:rPr>
                <w:szCs w:val="26"/>
              </w:rPr>
              <w:t>≥ 4</w:t>
            </w:r>
          </w:p>
        </w:tc>
        <w:tc>
          <w:tcPr>
            <w:tcW w:w="1241" w:type="dxa"/>
            <w:tcBorders>
              <w:top w:val="nil"/>
              <w:left w:val="nil"/>
              <w:bottom w:val="single" w:sz="4" w:space="0" w:color="auto"/>
              <w:right w:val="nil"/>
            </w:tcBorders>
            <w:shd w:val="clear" w:color="auto" w:fill="auto"/>
            <w:vAlign w:val="center"/>
            <w:hideMark/>
          </w:tcPr>
          <w:p w14:paraId="67F49777" w14:textId="77777777" w:rsidR="00702D9E" w:rsidRPr="00545B84" w:rsidRDefault="00702D9E" w:rsidP="00702D9E">
            <w:pPr>
              <w:jc w:val="center"/>
              <w:rPr>
                <w:szCs w:val="26"/>
              </w:rPr>
            </w:pPr>
            <w:r w:rsidRPr="00545B84">
              <w:rPr>
                <w:szCs w:val="26"/>
              </w:rPr>
              <w:t>9.774</w:t>
            </w:r>
          </w:p>
        </w:tc>
        <w:tc>
          <w:tcPr>
            <w:tcW w:w="1241" w:type="dxa"/>
            <w:tcBorders>
              <w:top w:val="nil"/>
              <w:left w:val="single" w:sz="4" w:space="0" w:color="auto"/>
              <w:bottom w:val="single" w:sz="4" w:space="0" w:color="auto"/>
              <w:right w:val="nil"/>
            </w:tcBorders>
            <w:shd w:val="clear" w:color="auto" w:fill="auto"/>
            <w:vAlign w:val="center"/>
            <w:hideMark/>
          </w:tcPr>
          <w:p w14:paraId="2D63AF16" w14:textId="77777777" w:rsidR="00702D9E" w:rsidRPr="00545B84" w:rsidRDefault="00702D9E" w:rsidP="00702D9E">
            <w:pPr>
              <w:jc w:val="center"/>
              <w:rPr>
                <w:szCs w:val="26"/>
              </w:rPr>
            </w:pPr>
            <w:r w:rsidRPr="00545B84">
              <w:rPr>
                <w:szCs w:val="26"/>
              </w:rPr>
              <w:t xml:space="preserve"> 18.778,30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6440A652" w14:textId="77777777" w:rsidR="00702D9E" w:rsidRPr="00545B84" w:rsidRDefault="00702D9E" w:rsidP="00702D9E">
            <w:pPr>
              <w:jc w:val="center"/>
              <w:rPr>
                <w:szCs w:val="26"/>
              </w:rPr>
            </w:pPr>
            <w:r w:rsidRPr="00545B84">
              <w:rPr>
                <w:szCs w:val="26"/>
              </w:rPr>
              <w:t>Đạt</w:t>
            </w:r>
          </w:p>
        </w:tc>
      </w:tr>
      <w:tr w:rsidR="00545B84" w:rsidRPr="00545B84" w14:paraId="76F58D37" w14:textId="77777777" w:rsidTr="00683EDF">
        <w:trPr>
          <w:trHeight w:val="292"/>
          <w:jc w:val="center"/>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14:paraId="7F15C21D" w14:textId="77777777" w:rsidR="00702D9E" w:rsidRPr="00545B84" w:rsidRDefault="00702D9E" w:rsidP="00702D9E">
            <w:pPr>
              <w:jc w:val="center"/>
              <w:rPr>
                <w:b/>
                <w:bCs/>
                <w:szCs w:val="26"/>
              </w:rPr>
            </w:pPr>
            <w:r w:rsidRPr="00545B84">
              <w:rPr>
                <w:b/>
                <w:bCs/>
                <w:szCs w:val="26"/>
              </w:rPr>
              <w:t>G</w:t>
            </w:r>
          </w:p>
        </w:tc>
        <w:tc>
          <w:tcPr>
            <w:tcW w:w="1696" w:type="dxa"/>
            <w:tcBorders>
              <w:top w:val="nil"/>
              <w:left w:val="nil"/>
              <w:bottom w:val="single" w:sz="4" w:space="0" w:color="auto"/>
              <w:right w:val="single" w:sz="4" w:space="0" w:color="auto"/>
            </w:tcBorders>
            <w:shd w:val="clear" w:color="auto" w:fill="auto"/>
            <w:vAlign w:val="center"/>
            <w:hideMark/>
          </w:tcPr>
          <w:p w14:paraId="00C4DDAE" w14:textId="77777777" w:rsidR="00702D9E" w:rsidRPr="00545B84" w:rsidRDefault="00702D9E" w:rsidP="00702D9E">
            <w:pPr>
              <w:jc w:val="center"/>
              <w:rPr>
                <w:b/>
                <w:bCs/>
                <w:szCs w:val="26"/>
              </w:rPr>
            </w:pPr>
            <w:r w:rsidRPr="00545B84">
              <w:rPr>
                <w:b/>
                <w:bCs/>
                <w:szCs w:val="26"/>
              </w:rPr>
              <w:t>Nhà ở xã hội</w:t>
            </w:r>
          </w:p>
        </w:tc>
        <w:tc>
          <w:tcPr>
            <w:tcW w:w="1571" w:type="dxa"/>
            <w:tcBorders>
              <w:top w:val="nil"/>
              <w:left w:val="nil"/>
              <w:bottom w:val="single" w:sz="4" w:space="0" w:color="auto"/>
              <w:right w:val="single" w:sz="4" w:space="0" w:color="auto"/>
            </w:tcBorders>
            <w:shd w:val="clear" w:color="auto" w:fill="auto"/>
            <w:vAlign w:val="center"/>
            <w:hideMark/>
          </w:tcPr>
          <w:p w14:paraId="1B791B87" w14:textId="77777777" w:rsidR="00702D9E" w:rsidRPr="00545B84" w:rsidRDefault="00702D9E" w:rsidP="00702D9E">
            <w:pPr>
              <w:jc w:val="center"/>
              <w:rPr>
                <w:szCs w:val="26"/>
              </w:rPr>
            </w:pPr>
            <w:r w:rsidRPr="00545B84">
              <w:rPr>
                <w:szCs w:val="26"/>
              </w:rPr>
              <w:t> </w:t>
            </w:r>
          </w:p>
        </w:tc>
        <w:tc>
          <w:tcPr>
            <w:tcW w:w="1732" w:type="dxa"/>
            <w:tcBorders>
              <w:top w:val="nil"/>
              <w:left w:val="nil"/>
              <w:bottom w:val="single" w:sz="4" w:space="0" w:color="auto"/>
              <w:right w:val="single" w:sz="4" w:space="0" w:color="auto"/>
            </w:tcBorders>
            <w:shd w:val="clear" w:color="auto" w:fill="auto"/>
            <w:noWrap/>
            <w:vAlign w:val="bottom"/>
            <w:hideMark/>
          </w:tcPr>
          <w:p w14:paraId="1021D02E" w14:textId="77777777" w:rsidR="00702D9E" w:rsidRPr="00545B84" w:rsidRDefault="00702D9E" w:rsidP="00702D9E">
            <w:pPr>
              <w:jc w:val="left"/>
              <w:rPr>
                <w:b/>
                <w:bCs/>
                <w:szCs w:val="26"/>
              </w:rPr>
            </w:pPr>
            <w:r w:rsidRPr="00545B84">
              <w:rPr>
                <w:b/>
                <w:bCs/>
                <w:szCs w:val="26"/>
              </w:rPr>
              <w:t> </w:t>
            </w:r>
          </w:p>
        </w:tc>
        <w:tc>
          <w:tcPr>
            <w:tcW w:w="1241" w:type="dxa"/>
            <w:tcBorders>
              <w:top w:val="nil"/>
              <w:left w:val="nil"/>
              <w:bottom w:val="single" w:sz="4" w:space="0" w:color="auto"/>
              <w:right w:val="nil"/>
            </w:tcBorders>
            <w:shd w:val="clear" w:color="auto" w:fill="auto"/>
            <w:noWrap/>
            <w:vAlign w:val="bottom"/>
            <w:hideMark/>
          </w:tcPr>
          <w:p w14:paraId="7C3C3449" w14:textId="77777777" w:rsidR="00702D9E" w:rsidRPr="00545B84" w:rsidRDefault="00702D9E" w:rsidP="00702D9E">
            <w:pPr>
              <w:jc w:val="left"/>
              <w:rPr>
                <w:b/>
                <w:bCs/>
                <w:szCs w:val="26"/>
              </w:rPr>
            </w:pPr>
            <w:r w:rsidRPr="00545B84">
              <w:rPr>
                <w:b/>
                <w:bCs/>
                <w:szCs w:val="26"/>
              </w:rPr>
              <w:t> </w:t>
            </w:r>
          </w:p>
        </w:tc>
        <w:tc>
          <w:tcPr>
            <w:tcW w:w="1241" w:type="dxa"/>
            <w:tcBorders>
              <w:top w:val="nil"/>
              <w:left w:val="single" w:sz="4" w:space="0" w:color="auto"/>
              <w:bottom w:val="single" w:sz="4" w:space="0" w:color="auto"/>
              <w:right w:val="nil"/>
            </w:tcBorders>
            <w:shd w:val="clear" w:color="auto" w:fill="auto"/>
            <w:noWrap/>
            <w:vAlign w:val="bottom"/>
            <w:hideMark/>
          </w:tcPr>
          <w:p w14:paraId="2CAEC63A" w14:textId="77777777" w:rsidR="00702D9E" w:rsidRPr="00545B84" w:rsidRDefault="00702D9E" w:rsidP="00702D9E">
            <w:pPr>
              <w:jc w:val="left"/>
              <w:rPr>
                <w:b/>
                <w:bCs/>
                <w:szCs w:val="26"/>
              </w:rPr>
            </w:pPr>
            <w:r w:rsidRPr="00545B84">
              <w:rPr>
                <w:b/>
                <w:bCs/>
                <w:szCs w:val="26"/>
              </w:rPr>
              <w:t> </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47F757F1" w14:textId="77777777" w:rsidR="00702D9E" w:rsidRPr="00545B84" w:rsidRDefault="00702D9E" w:rsidP="00702D9E">
            <w:pPr>
              <w:jc w:val="center"/>
              <w:rPr>
                <w:szCs w:val="26"/>
              </w:rPr>
            </w:pPr>
            <w:r w:rsidRPr="00545B84">
              <w:rPr>
                <w:szCs w:val="26"/>
              </w:rPr>
              <w:t> </w:t>
            </w:r>
          </w:p>
        </w:tc>
      </w:tr>
      <w:tr w:rsidR="00545B84" w:rsidRPr="00545B84" w14:paraId="601B559F" w14:textId="77777777" w:rsidTr="00683EDF">
        <w:trPr>
          <w:trHeight w:val="358"/>
          <w:jc w:val="center"/>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14:paraId="453780EC"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7D59C701" w14:textId="77777777" w:rsidR="00702D9E" w:rsidRPr="00545B84" w:rsidRDefault="00702D9E" w:rsidP="00702D9E">
            <w:pPr>
              <w:jc w:val="left"/>
              <w:rPr>
                <w:szCs w:val="26"/>
              </w:rPr>
            </w:pPr>
            <w:r w:rsidRPr="00545B84">
              <w:rPr>
                <w:szCs w:val="26"/>
              </w:rPr>
              <w:t>Nhà ở xã hội</w:t>
            </w:r>
          </w:p>
        </w:tc>
        <w:tc>
          <w:tcPr>
            <w:tcW w:w="1571" w:type="dxa"/>
            <w:tcBorders>
              <w:top w:val="nil"/>
              <w:left w:val="nil"/>
              <w:bottom w:val="single" w:sz="4" w:space="0" w:color="auto"/>
              <w:right w:val="single" w:sz="4" w:space="0" w:color="auto"/>
            </w:tcBorders>
            <w:shd w:val="clear" w:color="auto" w:fill="auto"/>
            <w:vAlign w:val="center"/>
            <w:hideMark/>
          </w:tcPr>
          <w:p w14:paraId="7834796E" w14:textId="77777777" w:rsidR="00702D9E" w:rsidRPr="00545B84" w:rsidRDefault="00702D9E" w:rsidP="00702D9E">
            <w:pPr>
              <w:jc w:val="center"/>
              <w:rPr>
                <w:szCs w:val="26"/>
              </w:rPr>
            </w:pPr>
            <w:r w:rsidRPr="00545B84">
              <w:rPr>
                <w:szCs w:val="26"/>
              </w:rPr>
              <w:t>≥ 20% đất ở mới</w:t>
            </w:r>
          </w:p>
        </w:tc>
        <w:tc>
          <w:tcPr>
            <w:tcW w:w="1732" w:type="dxa"/>
            <w:tcBorders>
              <w:top w:val="nil"/>
              <w:left w:val="nil"/>
              <w:bottom w:val="single" w:sz="4" w:space="0" w:color="auto"/>
              <w:right w:val="single" w:sz="4" w:space="0" w:color="auto"/>
            </w:tcBorders>
            <w:shd w:val="clear" w:color="auto" w:fill="auto"/>
            <w:vAlign w:val="center"/>
            <w:hideMark/>
          </w:tcPr>
          <w:p w14:paraId="10236BC6" w14:textId="77777777" w:rsidR="00702D9E" w:rsidRPr="00545B84" w:rsidRDefault="00702D9E" w:rsidP="00702D9E">
            <w:pPr>
              <w:jc w:val="center"/>
              <w:rPr>
                <w:szCs w:val="26"/>
              </w:rPr>
            </w:pPr>
            <w:r w:rsidRPr="00545B84">
              <w:rPr>
                <w:szCs w:val="26"/>
              </w:rPr>
              <w:t>≥ 20%</w:t>
            </w:r>
          </w:p>
        </w:tc>
        <w:tc>
          <w:tcPr>
            <w:tcW w:w="1241" w:type="dxa"/>
            <w:tcBorders>
              <w:top w:val="nil"/>
              <w:left w:val="nil"/>
              <w:bottom w:val="single" w:sz="4" w:space="0" w:color="auto"/>
              <w:right w:val="nil"/>
            </w:tcBorders>
            <w:shd w:val="clear" w:color="auto" w:fill="auto"/>
            <w:vAlign w:val="center"/>
            <w:hideMark/>
          </w:tcPr>
          <w:p w14:paraId="39EA3351" w14:textId="77777777" w:rsidR="00702D9E" w:rsidRPr="00545B84" w:rsidRDefault="00702D9E" w:rsidP="00702D9E">
            <w:pPr>
              <w:jc w:val="center"/>
              <w:rPr>
                <w:szCs w:val="26"/>
              </w:rPr>
            </w:pPr>
            <w:r w:rsidRPr="00545B84">
              <w:rPr>
                <w:szCs w:val="26"/>
              </w:rPr>
              <w:t>14.661,60</w:t>
            </w:r>
          </w:p>
        </w:tc>
        <w:tc>
          <w:tcPr>
            <w:tcW w:w="1241" w:type="dxa"/>
            <w:tcBorders>
              <w:top w:val="nil"/>
              <w:left w:val="single" w:sz="4" w:space="0" w:color="auto"/>
              <w:bottom w:val="single" w:sz="4" w:space="0" w:color="auto"/>
              <w:right w:val="nil"/>
            </w:tcBorders>
            <w:shd w:val="clear" w:color="auto" w:fill="auto"/>
            <w:noWrap/>
            <w:vAlign w:val="center"/>
            <w:hideMark/>
          </w:tcPr>
          <w:p w14:paraId="68BF8097" w14:textId="77777777" w:rsidR="00702D9E" w:rsidRPr="00545B84" w:rsidRDefault="00702D9E" w:rsidP="00702D9E">
            <w:pPr>
              <w:jc w:val="center"/>
              <w:rPr>
                <w:szCs w:val="26"/>
              </w:rPr>
            </w:pPr>
            <w:r w:rsidRPr="00545B84">
              <w:rPr>
                <w:szCs w:val="26"/>
              </w:rPr>
              <w:t xml:space="preserve"> 15.746,70 </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15B51CB7" w14:textId="77777777" w:rsidR="00702D9E" w:rsidRPr="00545B84" w:rsidRDefault="00702D9E" w:rsidP="00702D9E">
            <w:pPr>
              <w:jc w:val="center"/>
              <w:rPr>
                <w:szCs w:val="26"/>
              </w:rPr>
            </w:pPr>
            <w:r w:rsidRPr="00545B84">
              <w:rPr>
                <w:szCs w:val="26"/>
              </w:rPr>
              <w:t>Đạt</w:t>
            </w:r>
          </w:p>
        </w:tc>
      </w:tr>
      <w:tr w:rsidR="00545B84" w:rsidRPr="00545B84" w14:paraId="47E9E4CC" w14:textId="77777777" w:rsidTr="00683EDF">
        <w:trPr>
          <w:trHeight w:val="421"/>
          <w:jc w:val="center"/>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14:paraId="13B096FF" w14:textId="77777777" w:rsidR="00702D9E" w:rsidRPr="00545B84" w:rsidRDefault="00702D9E" w:rsidP="00702D9E">
            <w:pPr>
              <w:jc w:val="center"/>
              <w:rPr>
                <w:b/>
                <w:bCs/>
                <w:szCs w:val="26"/>
              </w:rPr>
            </w:pPr>
            <w:r w:rsidRPr="00545B84">
              <w:rPr>
                <w:b/>
                <w:bCs/>
                <w:szCs w:val="26"/>
              </w:rPr>
              <w:t>H</w:t>
            </w:r>
          </w:p>
        </w:tc>
        <w:tc>
          <w:tcPr>
            <w:tcW w:w="1696" w:type="dxa"/>
            <w:tcBorders>
              <w:top w:val="nil"/>
              <w:left w:val="nil"/>
              <w:bottom w:val="single" w:sz="4" w:space="0" w:color="auto"/>
              <w:right w:val="single" w:sz="4" w:space="0" w:color="auto"/>
            </w:tcBorders>
            <w:shd w:val="clear" w:color="auto" w:fill="auto"/>
            <w:vAlign w:val="center"/>
            <w:hideMark/>
          </w:tcPr>
          <w:p w14:paraId="789D6D21" w14:textId="77777777" w:rsidR="00702D9E" w:rsidRPr="00545B84" w:rsidRDefault="00702D9E" w:rsidP="00702D9E">
            <w:pPr>
              <w:jc w:val="center"/>
              <w:rPr>
                <w:b/>
                <w:bCs/>
                <w:szCs w:val="26"/>
              </w:rPr>
            </w:pPr>
            <w:r w:rsidRPr="00545B84">
              <w:rPr>
                <w:b/>
                <w:bCs/>
                <w:szCs w:val="26"/>
              </w:rPr>
              <w:t>Điểm phục vụ bưu chính viễn thông</w:t>
            </w:r>
          </w:p>
        </w:tc>
        <w:tc>
          <w:tcPr>
            <w:tcW w:w="1571" w:type="dxa"/>
            <w:tcBorders>
              <w:top w:val="nil"/>
              <w:left w:val="nil"/>
              <w:bottom w:val="single" w:sz="4" w:space="0" w:color="auto"/>
              <w:right w:val="single" w:sz="4" w:space="0" w:color="auto"/>
            </w:tcBorders>
            <w:shd w:val="clear" w:color="auto" w:fill="auto"/>
            <w:vAlign w:val="center"/>
            <w:hideMark/>
          </w:tcPr>
          <w:p w14:paraId="4A70898B" w14:textId="77777777" w:rsidR="00702D9E" w:rsidRPr="00545B84" w:rsidRDefault="00702D9E" w:rsidP="00702D9E">
            <w:pPr>
              <w:jc w:val="center"/>
              <w:rPr>
                <w:szCs w:val="26"/>
              </w:rPr>
            </w:pPr>
            <w:r w:rsidRPr="00545B84">
              <w:rPr>
                <w:szCs w:val="26"/>
              </w:rPr>
              <w:t> </w:t>
            </w:r>
          </w:p>
        </w:tc>
        <w:tc>
          <w:tcPr>
            <w:tcW w:w="1732" w:type="dxa"/>
            <w:tcBorders>
              <w:top w:val="nil"/>
              <w:left w:val="nil"/>
              <w:bottom w:val="single" w:sz="4" w:space="0" w:color="auto"/>
              <w:right w:val="single" w:sz="4" w:space="0" w:color="auto"/>
            </w:tcBorders>
            <w:shd w:val="clear" w:color="auto" w:fill="auto"/>
            <w:noWrap/>
            <w:vAlign w:val="bottom"/>
            <w:hideMark/>
          </w:tcPr>
          <w:p w14:paraId="5A596B64" w14:textId="77777777" w:rsidR="00702D9E" w:rsidRPr="00545B84" w:rsidRDefault="00702D9E" w:rsidP="00702D9E">
            <w:pPr>
              <w:jc w:val="left"/>
              <w:rPr>
                <w:b/>
                <w:bCs/>
                <w:szCs w:val="26"/>
              </w:rPr>
            </w:pPr>
            <w:r w:rsidRPr="00545B84">
              <w:rPr>
                <w:b/>
                <w:bCs/>
                <w:szCs w:val="26"/>
              </w:rPr>
              <w:t> </w:t>
            </w:r>
          </w:p>
        </w:tc>
        <w:tc>
          <w:tcPr>
            <w:tcW w:w="1241" w:type="dxa"/>
            <w:tcBorders>
              <w:top w:val="nil"/>
              <w:left w:val="nil"/>
              <w:bottom w:val="single" w:sz="4" w:space="0" w:color="auto"/>
              <w:right w:val="nil"/>
            </w:tcBorders>
            <w:shd w:val="clear" w:color="auto" w:fill="auto"/>
            <w:noWrap/>
            <w:vAlign w:val="bottom"/>
            <w:hideMark/>
          </w:tcPr>
          <w:p w14:paraId="3379C9A0" w14:textId="77777777" w:rsidR="00702D9E" w:rsidRPr="00545B84" w:rsidRDefault="00702D9E" w:rsidP="00702D9E">
            <w:pPr>
              <w:jc w:val="left"/>
              <w:rPr>
                <w:b/>
                <w:bCs/>
                <w:szCs w:val="26"/>
              </w:rPr>
            </w:pPr>
            <w:r w:rsidRPr="00545B84">
              <w:rPr>
                <w:b/>
                <w:bCs/>
                <w:szCs w:val="26"/>
              </w:rPr>
              <w:t> </w:t>
            </w:r>
          </w:p>
        </w:tc>
        <w:tc>
          <w:tcPr>
            <w:tcW w:w="1241" w:type="dxa"/>
            <w:tcBorders>
              <w:top w:val="nil"/>
              <w:left w:val="single" w:sz="4" w:space="0" w:color="auto"/>
              <w:bottom w:val="single" w:sz="4" w:space="0" w:color="auto"/>
              <w:right w:val="nil"/>
            </w:tcBorders>
            <w:shd w:val="clear" w:color="auto" w:fill="auto"/>
            <w:noWrap/>
            <w:vAlign w:val="bottom"/>
            <w:hideMark/>
          </w:tcPr>
          <w:p w14:paraId="6238C0FC" w14:textId="77777777" w:rsidR="00702D9E" w:rsidRPr="00545B84" w:rsidRDefault="00702D9E" w:rsidP="00702D9E">
            <w:pPr>
              <w:jc w:val="left"/>
              <w:rPr>
                <w:b/>
                <w:bCs/>
                <w:szCs w:val="26"/>
              </w:rPr>
            </w:pPr>
            <w:r w:rsidRPr="00545B84">
              <w:rPr>
                <w:b/>
                <w:bCs/>
                <w:szCs w:val="26"/>
              </w:rPr>
              <w:t> </w:t>
            </w:r>
          </w:p>
        </w:tc>
        <w:tc>
          <w:tcPr>
            <w:tcW w:w="1470" w:type="dxa"/>
            <w:tcBorders>
              <w:top w:val="nil"/>
              <w:left w:val="single" w:sz="4" w:space="0" w:color="auto"/>
              <w:bottom w:val="single" w:sz="4" w:space="0" w:color="auto"/>
              <w:right w:val="single" w:sz="4" w:space="0" w:color="auto"/>
            </w:tcBorders>
            <w:shd w:val="clear" w:color="auto" w:fill="auto"/>
            <w:noWrap/>
            <w:vAlign w:val="center"/>
            <w:hideMark/>
          </w:tcPr>
          <w:p w14:paraId="365076CA" w14:textId="77777777" w:rsidR="00702D9E" w:rsidRPr="00545B84" w:rsidRDefault="00702D9E" w:rsidP="00702D9E">
            <w:pPr>
              <w:jc w:val="center"/>
              <w:rPr>
                <w:szCs w:val="26"/>
              </w:rPr>
            </w:pPr>
            <w:r w:rsidRPr="00545B84">
              <w:rPr>
                <w:szCs w:val="26"/>
              </w:rPr>
              <w:t> </w:t>
            </w:r>
          </w:p>
        </w:tc>
      </w:tr>
      <w:tr w:rsidR="00702D9E" w:rsidRPr="00545B84" w14:paraId="47C5BE16" w14:textId="77777777" w:rsidTr="00683EDF">
        <w:trPr>
          <w:trHeight w:val="461"/>
          <w:jc w:val="center"/>
        </w:trPr>
        <w:tc>
          <w:tcPr>
            <w:tcW w:w="914" w:type="dxa"/>
            <w:tcBorders>
              <w:top w:val="nil"/>
              <w:left w:val="single" w:sz="4" w:space="0" w:color="auto"/>
              <w:bottom w:val="single" w:sz="4" w:space="0" w:color="auto"/>
              <w:right w:val="single" w:sz="4" w:space="0" w:color="auto"/>
            </w:tcBorders>
            <w:shd w:val="clear" w:color="auto" w:fill="auto"/>
            <w:noWrap/>
            <w:vAlign w:val="center"/>
            <w:hideMark/>
          </w:tcPr>
          <w:p w14:paraId="72FB2F89" w14:textId="77777777" w:rsidR="00702D9E" w:rsidRPr="00545B84" w:rsidRDefault="00702D9E" w:rsidP="00702D9E">
            <w:pPr>
              <w:jc w:val="center"/>
              <w:rPr>
                <w:szCs w:val="26"/>
              </w:rPr>
            </w:pPr>
            <w:r w:rsidRPr="00545B84">
              <w:rPr>
                <w:szCs w:val="26"/>
              </w:rPr>
              <w:t>1</w:t>
            </w:r>
          </w:p>
        </w:tc>
        <w:tc>
          <w:tcPr>
            <w:tcW w:w="1696" w:type="dxa"/>
            <w:tcBorders>
              <w:top w:val="nil"/>
              <w:left w:val="nil"/>
              <w:bottom w:val="single" w:sz="4" w:space="0" w:color="auto"/>
              <w:right w:val="single" w:sz="4" w:space="0" w:color="auto"/>
            </w:tcBorders>
            <w:shd w:val="clear" w:color="auto" w:fill="auto"/>
            <w:vAlign w:val="center"/>
            <w:hideMark/>
          </w:tcPr>
          <w:p w14:paraId="295B9B46" w14:textId="77777777" w:rsidR="00702D9E" w:rsidRPr="00545B84" w:rsidRDefault="00702D9E" w:rsidP="00702D9E">
            <w:pPr>
              <w:jc w:val="left"/>
              <w:rPr>
                <w:szCs w:val="26"/>
              </w:rPr>
            </w:pPr>
            <w:r w:rsidRPr="00545B84">
              <w:rPr>
                <w:szCs w:val="26"/>
              </w:rPr>
              <w:t>Dịch vụ bưu chính, viễn thông</w:t>
            </w:r>
          </w:p>
        </w:tc>
        <w:tc>
          <w:tcPr>
            <w:tcW w:w="1571" w:type="dxa"/>
            <w:tcBorders>
              <w:top w:val="nil"/>
              <w:left w:val="nil"/>
              <w:bottom w:val="single" w:sz="4" w:space="0" w:color="auto"/>
              <w:right w:val="single" w:sz="4" w:space="0" w:color="auto"/>
            </w:tcBorders>
            <w:shd w:val="clear" w:color="auto" w:fill="auto"/>
            <w:vAlign w:val="center"/>
            <w:hideMark/>
          </w:tcPr>
          <w:p w14:paraId="3A6093B0" w14:textId="77777777" w:rsidR="00702D9E" w:rsidRPr="00545B84" w:rsidRDefault="00702D9E" w:rsidP="00702D9E">
            <w:pPr>
              <w:jc w:val="center"/>
              <w:rPr>
                <w:szCs w:val="26"/>
              </w:rPr>
            </w:pPr>
            <w:r w:rsidRPr="00545B84">
              <w:rPr>
                <w:szCs w:val="26"/>
              </w:rPr>
              <w:t>m2/điểm/xã</w:t>
            </w:r>
          </w:p>
        </w:tc>
        <w:tc>
          <w:tcPr>
            <w:tcW w:w="1732" w:type="dxa"/>
            <w:tcBorders>
              <w:top w:val="nil"/>
              <w:left w:val="nil"/>
              <w:bottom w:val="single" w:sz="4" w:space="0" w:color="auto"/>
              <w:right w:val="single" w:sz="4" w:space="0" w:color="auto"/>
            </w:tcBorders>
            <w:shd w:val="clear" w:color="auto" w:fill="auto"/>
            <w:noWrap/>
            <w:vAlign w:val="center"/>
            <w:hideMark/>
          </w:tcPr>
          <w:p w14:paraId="260E96D0" w14:textId="77777777" w:rsidR="00702D9E" w:rsidRPr="00545B84" w:rsidRDefault="00702D9E" w:rsidP="00702D9E">
            <w:pPr>
              <w:jc w:val="center"/>
              <w:rPr>
                <w:szCs w:val="26"/>
              </w:rPr>
            </w:pPr>
            <w:r w:rsidRPr="00545B84">
              <w:rPr>
                <w:szCs w:val="26"/>
              </w:rPr>
              <w:t>≥150</w:t>
            </w:r>
          </w:p>
        </w:tc>
        <w:tc>
          <w:tcPr>
            <w:tcW w:w="1241" w:type="dxa"/>
            <w:tcBorders>
              <w:top w:val="nil"/>
              <w:left w:val="nil"/>
              <w:bottom w:val="single" w:sz="4" w:space="0" w:color="auto"/>
              <w:right w:val="nil"/>
            </w:tcBorders>
            <w:shd w:val="clear" w:color="auto" w:fill="auto"/>
            <w:noWrap/>
            <w:vAlign w:val="center"/>
            <w:hideMark/>
          </w:tcPr>
          <w:p w14:paraId="18BC752B" w14:textId="77777777" w:rsidR="00702D9E" w:rsidRPr="00545B84" w:rsidRDefault="00702D9E" w:rsidP="00702D9E">
            <w:pPr>
              <w:jc w:val="center"/>
              <w:rPr>
                <w:szCs w:val="26"/>
              </w:rPr>
            </w:pPr>
            <w:r w:rsidRPr="00545B84">
              <w:rPr>
                <w:szCs w:val="26"/>
              </w:rPr>
              <w:t> </w:t>
            </w:r>
          </w:p>
        </w:tc>
        <w:tc>
          <w:tcPr>
            <w:tcW w:w="1241" w:type="dxa"/>
            <w:tcBorders>
              <w:top w:val="nil"/>
              <w:left w:val="single" w:sz="4" w:space="0" w:color="auto"/>
              <w:bottom w:val="single" w:sz="4" w:space="0" w:color="auto"/>
              <w:right w:val="nil"/>
            </w:tcBorders>
            <w:shd w:val="clear" w:color="auto" w:fill="auto"/>
            <w:noWrap/>
            <w:vAlign w:val="center"/>
            <w:hideMark/>
          </w:tcPr>
          <w:p w14:paraId="10E7B0AA" w14:textId="77777777" w:rsidR="00702D9E" w:rsidRPr="00545B84" w:rsidRDefault="00702D9E" w:rsidP="00702D9E">
            <w:pPr>
              <w:jc w:val="center"/>
              <w:rPr>
                <w:szCs w:val="26"/>
              </w:rPr>
            </w:pPr>
            <w:r w:rsidRPr="00545B84">
              <w:rPr>
                <w:szCs w:val="26"/>
              </w:rPr>
              <w:t>909,10</w:t>
            </w:r>
          </w:p>
        </w:tc>
        <w:tc>
          <w:tcPr>
            <w:tcW w:w="1470" w:type="dxa"/>
            <w:tcBorders>
              <w:top w:val="nil"/>
              <w:left w:val="single" w:sz="4" w:space="0" w:color="auto"/>
              <w:bottom w:val="single" w:sz="4" w:space="0" w:color="auto"/>
              <w:right w:val="single" w:sz="4" w:space="0" w:color="auto"/>
            </w:tcBorders>
            <w:shd w:val="clear" w:color="auto" w:fill="auto"/>
            <w:vAlign w:val="center"/>
            <w:hideMark/>
          </w:tcPr>
          <w:p w14:paraId="23712C85" w14:textId="77777777" w:rsidR="00702D9E" w:rsidRPr="00545B84" w:rsidRDefault="00702D9E" w:rsidP="00702D9E">
            <w:pPr>
              <w:jc w:val="center"/>
              <w:rPr>
                <w:szCs w:val="26"/>
              </w:rPr>
            </w:pPr>
            <w:r w:rsidRPr="00545B84">
              <w:rPr>
                <w:szCs w:val="26"/>
              </w:rPr>
              <w:t>Đạt</w:t>
            </w:r>
          </w:p>
        </w:tc>
      </w:tr>
    </w:tbl>
    <w:p w14:paraId="1AD5A7E3" w14:textId="77777777" w:rsidR="00366BBC" w:rsidRPr="00545B84" w:rsidRDefault="00366BBC" w:rsidP="00702D9E">
      <w:pPr>
        <w:pStyle w:val="BodyText"/>
        <w:spacing w:line="288" w:lineRule="auto"/>
        <w:ind w:left="142"/>
        <w:rPr>
          <w:rFonts w:ascii="Times New Roman" w:hAnsi="Times New Roman"/>
          <w:szCs w:val="28"/>
        </w:rPr>
      </w:pPr>
    </w:p>
    <w:p w14:paraId="58229675" w14:textId="73CE9B56" w:rsidR="00A82E32" w:rsidRPr="00545B84" w:rsidRDefault="00A82E32" w:rsidP="004F556F">
      <w:pPr>
        <w:pStyle w:val="ListParagraph"/>
        <w:widowControl w:val="0"/>
        <w:numPr>
          <w:ilvl w:val="0"/>
          <w:numId w:val="10"/>
        </w:numPr>
        <w:tabs>
          <w:tab w:val="left" w:pos="567"/>
        </w:tabs>
        <w:spacing w:before="120" w:after="60" w:line="288" w:lineRule="auto"/>
        <w:ind w:hanging="357"/>
        <w:outlineLvl w:val="1"/>
        <w:rPr>
          <w:b/>
          <w:bCs/>
          <w:sz w:val="28"/>
          <w:szCs w:val="28"/>
        </w:rPr>
      </w:pPr>
      <w:bookmarkStart w:id="145" w:name="_Toc250086992"/>
      <w:r w:rsidRPr="00545B84">
        <w:rPr>
          <w:b/>
          <w:bCs/>
          <w:sz w:val="28"/>
          <w:szCs w:val="28"/>
        </w:rPr>
        <w:t>Cơ cấu quy hoạch:</w:t>
      </w:r>
      <w:bookmarkEnd w:id="135"/>
      <w:bookmarkEnd w:id="136"/>
      <w:bookmarkEnd w:id="143"/>
      <w:bookmarkEnd w:id="144"/>
      <w:bookmarkEnd w:id="145"/>
    </w:p>
    <w:p w14:paraId="481A5AC1" w14:textId="77777777" w:rsidR="008F2084" w:rsidRPr="00545B84" w:rsidRDefault="008F2084" w:rsidP="00BE5B57">
      <w:pPr>
        <w:pStyle w:val="NormalIndent"/>
        <w:numPr>
          <w:ilvl w:val="0"/>
          <w:numId w:val="0"/>
        </w:numPr>
        <w:ind w:firstLine="567"/>
        <w:rPr>
          <w:rFonts w:eastAsia="Calibri"/>
        </w:rPr>
      </w:pPr>
      <w:bookmarkStart w:id="146" w:name="_Toc102591170"/>
      <w:bookmarkStart w:id="147" w:name="_Toc266445317"/>
      <w:bookmarkStart w:id="148" w:name="_Toc266445947"/>
      <w:r w:rsidRPr="00545B84">
        <w:rPr>
          <w:rFonts w:eastAsia="Calibri"/>
        </w:rPr>
        <w:t>Khu đất lập quy hoạch được phân khu chức năng gồm:</w:t>
      </w:r>
    </w:p>
    <w:p w14:paraId="36186AC4" w14:textId="77777777" w:rsidR="008F2084" w:rsidRPr="00545B84" w:rsidRDefault="008F2084" w:rsidP="008F2084">
      <w:pPr>
        <w:pStyle w:val="NormalIndent"/>
        <w:rPr>
          <w:rFonts w:eastAsia="Calibri"/>
        </w:rPr>
      </w:pPr>
      <w:r w:rsidRPr="00545B84">
        <w:rPr>
          <w:rFonts w:eastAsia="Calibri"/>
        </w:rPr>
        <w:t>Đất công trình hành chính.</w:t>
      </w:r>
    </w:p>
    <w:p w14:paraId="61C4B412" w14:textId="77777777" w:rsidR="008F2084" w:rsidRPr="00545B84" w:rsidRDefault="008F2084" w:rsidP="008F2084">
      <w:pPr>
        <w:pStyle w:val="NormalIndent"/>
        <w:rPr>
          <w:rFonts w:eastAsia="Calibri"/>
        </w:rPr>
      </w:pPr>
      <w:r w:rsidRPr="00545B84">
        <w:rPr>
          <w:rFonts w:eastAsia="Calibri"/>
        </w:rPr>
        <w:t>Đất công trình công cộng.</w:t>
      </w:r>
    </w:p>
    <w:p w14:paraId="523D12B2" w14:textId="77777777" w:rsidR="008F2084" w:rsidRPr="00545B84" w:rsidRDefault="008F2084" w:rsidP="008F2084">
      <w:pPr>
        <w:pStyle w:val="NormalIndent"/>
        <w:rPr>
          <w:rFonts w:eastAsia="Calibri"/>
        </w:rPr>
      </w:pPr>
      <w:r w:rsidRPr="00545B84">
        <w:rPr>
          <w:rFonts w:eastAsia="Calibri"/>
        </w:rPr>
        <w:t>Đất công trình kỹ thuật (trạm cấp nước, trạm xử lý nước thải, đất trung chuyển rác, đất bãi để xe).</w:t>
      </w:r>
    </w:p>
    <w:p w14:paraId="0C030FAF" w14:textId="77777777" w:rsidR="008F2084" w:rsidRPr="00545B84" w:rsidRDefault="008F2084" w:rsidP="008F2084">
      <w:pPr>
        <w:pStyle w:val="NormalIndent"/>
        <w:rPr>
          <w:rFonts w:eastAsia="Calibri"/>
        </w:rPr>
      </w:pPr>
      <w:r w:rsidRPr="00545B84">
        <w:rPr>
          <w:rFonts w:eastAsia="Calibri"/>
        </w:rPr>
        <w:t>Đất thương mại dịch vụ, chợ.</w:t>
      </w:r>
    </w:p>
    <w:p w14:paraId="6C7D57F5" w14:textId="77777777" w:rsidR="008F2084" w:rsidRPr="00545B84" w:rsidRDefault="008F2084" w:rsidP="008F2084">
      <w:pPr>
        <w:pStyle w:val="NormalIndent"/>
        <w:rPr>
          <w:rFonts w:eastAsia="Calibri"/>
        </w:rPr>
      </w:pPr>
      <w:r w:rsidRPr="00545B84">
        <w:rPr>
          <w:rFonts w:eastAsia="Calibri"/>
        </w:rPr>
        <w:t>Đất ở dân cư (liên kế, tái định cư, đất nhà ở xã hội, đất ở liên kế vườn).</w:t>
      </w:r>
    </w:p>
    <w:p w14:paraId="1FA4325D" w14:textId="77777777" w:rsidR="008F2084" w:rsidRPr="00545B84" w:rsidRDefault="008F2084" w:rsidP="008F2084">
      <w:pPr>
        <w:pStyle w:val="NormalIndent"/>
        <w:rPr>
          <w:rFonts w:eastAsia="Calibri"/>
        </w:rPr>
      </w:pPr>
      <w:r w:rsidRPr="00545B84">
        <w:rPr>
          <w:rFonts w:eastAsia="Calibri"/>
        </w:rPr>
        <w:t>Đất công viên văn hóa TDTT - cây xanh bờ kè, mặt nước.</w:t>
      </w:r>
    </w:p>
    <w:p w14:paraId="6FF05EB6" w14:textId="023E1523" w:rsidR="00366BBC" w:rsidRPr="00545B84" w:rsidRDefault="00366BBC" w:rsidP="008F2084">
      <w:pPr>
        <w:pStyle w:val="NormalIndent"/>
        <w:rPr>
          <w:rFonts w:eastAsia="MS Mincho"/>
        </w:rPr>
      </w:pPr>
      <w:r w:rsidRPr="00545B84">
        <w:rPr>
          <w:rFonts w:eastAsia="MS Mincho"/>
        </w:rPr>
        <w:t>Đất thống giao thông và hẻm kỹ thuật;</w:t>
      </w:r>
    </w:p>
    <w:p w14:paraId="3FE74DB1" w14:textId="32FB3662" w:rsidR="006D2246" w:rsidRPr="00545B84" w:rsidRDefault="008321BB" w:rsidP="007A1B64">
      <w:pPr>
        <w:rPr>
          <w:rFonts w:eastAsia="MS Mincho"/>
        </w:rPr>
      </w:pPr>
      <w:r w:rsidRPr="00545B84">
        <w:rPr>
          <w:rFonts w:eastAsia="MS Mincho"/>
        </w:rPr>
        <w:tab/>
      </w:r>
      <w:r w:rsidR="006D2246" w:rsidRPr="00545B84">
        <w:rPr>
          <w:rFonts w:eastAsia="MS Mincho"/>
        </w:rPr>
        <w:t xml:space="preserve">Vị trí và quy mô các khu chức năng sẽ được bố trí hợp lý để tạo sự liên kết chặt chẽ giữa các khu chức năng với nhau, đảm bảo mỹ quan, đồng bộ về cơ sở hạ </w:t>
      </w:r>
      <w:r w:rsidR="006D2246" w:rsidRPr="00545B84">
        <w:rPr>
          <w:rFonts w:eastAsia="MS Mincho"/>
        </w:rPr>
        <w:lastRenderedPageBreak/>
        <w:t>tầng xã hội, hạ tầng kỹ thuật phục vụ cho đời sống hàng ngày của người dân một cách tối ưu nhất.</w:t>
      </w:r>
      <w:r w:rsidR="00274144" w:rsidRPr="00545B84">
        <w:rPr>
          <w:rFonts w:eastAsia="MS Mincho"/>
        </w:rPr>
        <w:t xml:space="preserve"> Phù hợp với các đặc điểm, </w:t>
      </w:r>
      <w:r w:rsidR="006D2246" w:rsidRPr="00545B84">
        <w:rPr>
          <w:rFonts w:eastAsia="MS Mincho"/>
        </w:rPr>
        <w:t>tập q</w:t>
      </w:r>
      <w:r w:rsidR="00274144" w:rsidRPr="00545B84">
        <w:rPr>
          <w:rFonts w:eastAsia="MS Mincho"/>
        </w:rPr>
        <w:t xml:space="preserve">uán định cư, tập quán sản xuất </w:t>
      </w:r>
      <w:r w:rsidR="006D2246" w:rsidRPr="00545B84">
        <w:rPr>
          <w:rFonts w:eastAsia="MS Mincho"/>
        </w:rPr>
        <w:t xml:space="preserve">và khả </w:t>
      </w:r>
      <w:r w:rsidR="00274144" w:rsidRPr="00545B84">
        <w:rPr>
          <w:rFonts w:eastAsia="MS Mincho"/>
        </w:rPr>
        <w:t>năng phát triển kinh tế tại địa phương.</w:t>
      </w:r>
      <w:r w:rsidR="006D2246" w:rsidRPr="00545B84">
        <w:rPr>
          <w:rFonts w:eastAsia="MS Mincho"/>
        </w:rPr>
        <w:t>..</w:t>
      </w:r>
    </w:p>
    <w:p w14:paraId="5FB4404F" w14:textId="6EAC52E7" w:rsidR="00AE7B30" w:rsidRPr="00545B84" w:rsidRDefault="00AE7B30" w:rsidP="00DC0C6E">
      <w:pPr>
        <w:pStyle w:val="Heading1"/>
        <w:numPr>
          <w:ilvl w:val="0"/>
          <w:numId w:val="0"/>
        </w:numPr>
        <w:spacing w:line="288" w:lineRule="auto"/>
        <w:rPr>
          <w:rFonts w:ascii="Times New Roman" w:hAnsi="Times New Roman"/>
          <w:b/>
          <w:sz w:val="28"/>
          <w:szCs w:val="28"/>
        </w:rPr>
      </w:pPr>
      <w:bookmarkStart w:id="149" w:name="_Toc250086993"/>
      <w:r w:rsidRPr="00545B84">
        <w:rPr>
          <w:rFonts w:ascii="Times New Roman" w:hAnsi="Times New Roman"/>
          <w:b/>
          <w:sz w:val="28"/>
          <w:szCs w:val="28"/>
        </w:rPr>
        <w:t>II. NỘI DUNG QUY HOẠCH:</w:t>
      </w:r>
      <w:bookmarkEnd w:id="146"/>
      <w:bookmarkEnd w:id="149"/>
    </w:p>
    <w:p w14:paraId="2CCCCC30" w14:textId="00EFAFD5" w:rsidR="00CF3FBF" w:rsidRPr="00545B84" w:rsidRDefault="00142F65" w:rsidP="00F45B60">
      <w:pPr>
        <w:pStyle w:val="BodyText"/>
        <w:tabs>
          <w:tab w:val="left" w:pos="567"/>
        </w:tabs>
        <w:spacing w:after="60" w:line="288" w:lineRule="auto"/>
        <w:outlineLvl w:val="1"/>
        <w:rPr>
          <w:rFonts w:ascii="Times New Roman" w:hAnsi="Times New Roman"/>
          <w:b/>
          <w:bCs/>
          <w:szCs w:val="28"/>
        </w:rPr>
      </w:pPr>
      <w:r w:rsidRPr="00545B84">
        <w:rPr>
          <w:rFonts w:ascii="Times New Roman" w:hAnsi="Times New Roman"/>
          <w:b/>
          <w:szCs w:val="28"/>
        </w:rPr>
        <w:tab/>
      </w:r>
      <w:bookmarkStart w:id="150" w:name="_Toc250086994"/>
      <w:r w:rsidRPr="00545B84">
        <w:rPr>
          <w:rFonts w:ascii="Times New Roman" w:hAnsi="Times New Roman"/>
          <w:b/>
          <w:szCs w:val="28"/>
        </w:rPr>
        <w:t xml:space="preserve">1. </w:t>
      </w:r>
      <w:r w:rsidR="00560AF4" w:rsidRPr="00545B84">
        <w:rPr>
          <w:rFonts w:ascii="Times New Roman" w:hAnsi="Times New Roman"/>
          <w:b/>
          <w:szCs w:val="28"/>
        </w:rPr>
        <w:t xml:space="preserve">Ý </w:t>
      </w:r>
      <w:r w:rsidR="00CF3FBF" w:rsidRPr="00545B84">
        <w:rPr>
          <w:rFonts w:ascii="Times New Roman" w:hAnsi="Times New Roman"/>
          <w:b/>
          <w:szCs w:val="28"/>
        </w:rPr>
        <w:t>tưởng phương án</w:t>
      </w:r>
      <w:r w:rsidR="00560AF4" w:rsidRPr="00545B84">
        <w:rPr>
          <w:rFonts w:ascii="Times New Roman" w:hAnsi="Times New Roman"/>
          <w:b/>
          <w:szCs w:val="28"/>
        </w:rPr>
        <w:t xml:space="preserve"> quy hoạch</w:t>
      </w:r>
      <w:r w:rsidR="00CF3FBF" w:rsidRPr="00545B84">
        <w:rPr>
          <w:rFonts w:ascii="Times New Roman" w:hAnsi="Times New Roman"/>
          <w:b/>
          <w:szCs w:val="28"/>
        </w:rPr>
        <w:t>:</w:t>
      </w:r>
      <w:bookmarkEnd w:id="150"/>
    </w:p>
    <w:p w14:paraId="7B07EC96" w14:textId="10188D2C" w:rsidR="00560AF4" w:rsidRPr="00545B84" w:rsidRDefault="00CF3FBF" w:rsidP="00DC0C6E">
      <w:pPr>
        <w:spacing w:line="288" w:lineRule="auto"/>
        <w:ind w:firstLine="720"/>
        <w:rPr>
          <w:szCs w:val="28"/>
        </w:rPr>
      </w:pPr>
      <w:r w:rsidRPr="00545B84">
        <w:rPr>
          <w:szCs w:val="28"/>
        </w:rPr>
        <w:t xml:space="preserve">- </w:t>
      </w:r>
      <w:r w:rsidR="00547264" w:rsidRPr="00545B84">
        <w:rPr>
          <w:szCs w:val="28"/>
        </w:rPr>
        <w:t xml:space="preserve"> Cập nhật lại hệ thống giao thông theo đồ án quy hoạch chi tiết xây dựng </w:t>
      </w:r>
      <w:r w:rsidR="00847F17" w:rsidRPr="00545B84">
        <w:rPr>
          <w:szCs w:val="28"/>
        </w:rPr>
        <w:t xml:space="preserve">trung tâm </w:t>
      </w:r>
      <w:r w:rsidR="00547264" w:rsidRPr="00545B84">
        <w:rPr>
          <w:szCs w:val="28"/>
        </w:rPr>
        <w:t xml:space="preserve">xã Hỏa </w:t>
      </w:r>
      <w:r w:rsidR="00A77637" w:rsidRPr="00545B84">
        <w:rPr>
          <w:szCs w:val="28"/>
        </w:rPr>
        <w:t>Lựu</w:t>
      </w:r>
      <w:r w:rsidR="00547264" w:rsidRPr="00545B84">
        <w:rPr>
          <w:szCs w:val="28"/>
        </w:rPr>
        <w:t xml:space="preserve"> đến năm 2020 đã được phê duyệt, </w:t>
      </w:r>
      <w:r w:rsidR="0073400A" w:rsidRPr="00545B84">
        <w:rPr>
          <w:szCs w:val="28"/>
        </w:rPr>
        <w:t>c</w:t>
      </w:r>
      <w:r w:rsidR="00A77637" w:rsidRPr="00545B84">
        <w:rPr>
          <w:szCs w:val="28"/>
        </w:rPr>
        <w:t>ập nhật lại Dự án chợ</w:t>
      </w:r>
      <w:r w:rsidR="0073400A" w:rsidRPr="00545B84">
        <w:rPr>
          <w:szCs w:val="28"/>
        </w:rPr>
        <w:t xml:space="preserve"> xã Hỏa Lựu đã cơ bản hình thành, </w:t>
      </w:r>
      <w:r w:rsidR="00547264" w:rsidRPr="00545B84">
        <w:rPr>
          <w:szCs w:val="28"/>
        </w:rPr>
        <w:t xml:space="preserve">điều chỉnh lại </w:t>
      </w:r>
      <w:r w:rsidR="00B50A10" w:rsidRPr="00545B84">
        <w:rPr>
          <w:szCs w:val="28"/>
        </w:rPr>
        <w:t>cơ cấu mặt cắt lộ giới</w:t>
      </w:r>
      <w:r w:rsidR="00560AF4" w:rsidRPr="00545B84">
        <w:rPr>
          <w:szCs w:val="28"/>
        </w:rPr>
        <w:t>,</w:t>
      </w:r>
      <w:r w:rsidR="00547264" w:rsidRPr="00545B84">
        <w:rPr>
          <w:szCs w:val="28"/>
        </w:rPr>
        <w:t xml:space="preserve"> bổ sung thêm một số tuyến đường cho phù hợp</w:t>
      </w:r>
      <w:r w:rsidR="00560AF4" w:rsidRPr="00545B84">
        <w:rPr>
          <w:szCs w:val="28"/>
        </w:rPr>
        <w:t xml:space="preserve"> và phân chia lại các các khu chức năng cho vuông vắn.</w:t>
      </w:r>
    </w:p>
    <w:p w14:paraId="350CF991" w14:textId="7123D62B" w:rsidR="001B5CC3" w:rsidRPr="00545B84" w:rsidRDefault="00B50A10" w:rsidP="00DC0C6E">
      <w:pPr>
        <w:spacing w:line="288" w:lineRule="auto"/>
        <w:ind w:firstLine="720"/>
        <w:rPr>
          <w:szCs w:val="28"/>
        </w:rPr>
      </w:pPr>
      <w:r w:rsidRPr="00545B84">
        <w:rPr>
          <w:szCs w:val="28"/>
        </w:rPr>
        <w:t xml:space="preserve">- </w:t>
      </w:r>
      <w:r w:rsidR="0073400A" w:rsidRPr="00545B84">
        <w:rPr>
          <w:szCs w:val="28"/>
        </w:rPr>
        <w:t xml:space="preserve">Cập nhật lại </w:t>
      </w:r>
      <w:r w:rsidR="007E7D43" w:rsidRPr="00545B84">
        <w:rPr>
          <w:szCs w:val="28"/>
        </w:rPr>
        <w:t xml:space="preserve">2 tuyến giao thông chính </w:t>
      </w:r>
      <w:r w:rsidR="00627D91" w:rsidRPr="00545B84">
        <w:rPr>
          <w:szCs w:val="28"/>
        </w:rPr>
        <w:t xml:space="preserve">: </w:t>
      </w:r>
      <w:r w:rsidR="00EA6431" w:rsidRPr="00545B84">
        <w:rPr>
          <w:szCs w:val="28"/>
        </w:rPr>
        <w:t xml:space="preserve">tuyến đường Đồng Khởi và tuyến đường Giải Phóng, cập nhật cầu Vườn Cò và </w:t>
      </w:r>
      <w:r w:rsidR="001B5CC3" w:rsidRPr="00545B84">
        <w:rPr>
          <w:szCs w:val="28"/>
        </w:rPr>
        <w:t xml:space="preserve">quy hoạch </w:t>
      </w:r>
      <w:r w:rsidR="00EA6431" w:rsidRPr="00545B84">
        <w:rPr>
          <w:szCs w:val="28"/>
        </w:rPr>
        <w:t>nút giao thông 2 bên đầu cầu</w:t>
      </w:r>
      <w:r w:rsidR="001B5CC3" w:rsidRPr="00545B84">
        <w:rPr>
          <w:szCs w:val="28"/>
        </w:rPr>
        <w:t>. Không phát triển giao thông bộ nối với  Huyện Vị Thủy , tỉnh Hậu Giang.</w:t>
      </w:r>
    </w:p>
    <w:p w14:paraId="7EFC70E0" w14:textId="213FE7C7" w:rsidR="00B50A10" w:rsidRPr="00545B84" w:rsidRDefault="00534014" w:rsidP="00DC0C6E">
      <w:pPr>
        <w:spacing w:line="288" w:lineRule="auto"/>
        <w:ind w:firstLine="720"/>
        <w:rPr>
          <w:szCs w:val="28"/>
        </w:rPr>
      </w:pPr>
      <w:r w:rsidRPr="00545B84">
        <w:rPr>
          <w:szCs w:val="28"/>
        </w:rPr>
        <w:t xml:space="preserve">- </w:t>
      </w:r>
      <w:r w:rsidR="00B50A10" w:rsidRPr="00545B84">
        <w:rPr>
          <w:szCs w:val="28"/>
        </w:rPr>
        <w:t>Điều chỉnh quy hoạch bổ sung tuyến đường</w:t>
      </w:r>
      <w:r w:rsidRPr="00545B84">
        <w:rPr>
          <w:szCs w:val="28"/>
        </w:rPr>
        <w:t xml:space="preserve"> nhánh</w:t>
      </w:r>
      <w:r w:rsidR="00B50A10" w:rsidRPr="00545B84">
        <w:rPr>
          <w:szCs w:val="28"/>
        </w:rPr>
        <w:t xml:space="preserve"> hạn chế tối đa việc điều chỉnh hệ thống giao thông theo đồ án quy hoạch chi tiết xây dựng </w:t>
      </w:r>
      <w:r w:rsidR="00847F17" w:rsidRPr="00545B84">
        <w:rPr>
          <w:szCs w:val="28"/>
        </w:rPr>
        <w:t xml:space="preserve">trung tâm </w:t>
      </w:r>
      <w:r w:rsidR="00B50A10" w:rsidRPr="00545B84">
        <w:rPr>
          <w:szCs w:val="28"/>
        </w:rPr>
        <w:t xml:space="preserve">xã Hỏa </w:t>
      </w:r>
      <w:r w:rsidR="006A32EB" w:rsidRPr="00545B84">
        <w:rPr>
          <w:szCs w:val="28"/>
        </w:rPr>
        <w:t>Lựu</w:t>
      </w:r>
      <w:r w:rsidR="00B50A10" w:rsidRPr="00545B84">
        <w:rPr>
          <w:szCs w:val="28"/>
        </w:rPr>
        <w:t xml:space="preserve"> đến năm 2020 đã được phê duyệt.</w:t>
      </w:r>
    </w:p>
    <w:p w14:paraId="7BDC3FDF" w14:textId="12FF704F" w:rsidR="00B50A10" w:rsidRPr="00545B84" w:rsidRDefault="00B50A10" w:rsidP="00DC0C6E">
      <w:pPr>
        <w:spacing w:line="288" w:lineRule="auto"/>
        <w:ind w:firstLine="720"/>
        <w:rPr>
          <w:szCs w:val="28"/>
        </w:rPr>
      </w:pPr>
      <w:r w:rsidRPr="00545B84">
        <w:rPr>
          <w:szCs w:val="28"/>
        </w:rPr>
        <w:t>- Tính toán c</w:t>
      </w:r>
      <w:r w:rsidR="00547264" w:rsidRPr="00545B84">
        <w:rPr>
          <w:szCs w:val="28"/>
        </w:rPr>
        <w:t xml:space="preserve">ập nhật lại vị trí </w:t>
      </w:r>
      <w:r w:rsidR="00F070ED" w:rsidRPr="00545B84">
        <w:rPr>
          <w:szCs w:val="28"/>
        </w:rPr>
        <w:t xml:space="preserve">các công trình </w:t>
      </w:r>
      <w:r w:rsidR="00505767" w:rsidRPr="00545B84">
        <w:rPr>
          <w:szCs w:val="28"/>
        </w:rPr>
        <w:t>hiện hữu</w:t>
      </w:r>
      <w:r w:rsidR="00F070ED" w:rsidRPr="00545B84">
        <w:rPr>
          <w:szCs w:val="28"/>
        </w:rPr>
        <w:t xml:space="preserve"> như: Trụ sở UBND xã,</w:t>
      </w:r>
      <w:r w:rsidR="006D616E" w:rsidRPr="00545B84">
        <w:rPr>
          <w:szCs w:val="28"/>
        </w:rPr>
        <w:t xml:space="preserve"> chợ xã,</w:t>
      </w:r>
      <w:r w:rsidR="00F070ED" w:rsidRPr="00545B84">
        <w:rPr>
          <w:szCs w:val="28"/>
        </w:rPr>
        <w:t xml:space="preserve"> </w:t>
      </w:r>
      <w:r w:rsidR="00547264" w:rsidRPr="00545B84">
        <w:rPr>
          <w:szCs w:val="28"/>
        </w:rPr>
        <w:t xml:space="preserve">Trung tâm văn hóa, </w:t>
      </w:r>
      <w:r w:rsidR="006D616E" w:rsidRPr="00545B84">
        <w:rPr>
          <w:szCs w:val="28"/>
        </w:rPr>
        <w:t xml:space="preserve">Trường THCS Nguyễn Viết Xuân, </w:t>
      </w:r>
      <w:r w:rsidR="00547264" w:rsidRPr="00545B84">
        <w:rPr>
          <w:szCs w:val="28"/>
        </w:rPr>
        <w:t>Trạm y tế</w:t>
      </w:r>
      <w:r w:rsidR="006D616E" w:rsidRPr="00545B84">
        <w:rPr>
          <w:szCs w:val="28"/>
        </w:rPr>
        <w:t>,….</w:t>
      </w:r>
      <w:r w:rsidR="00547264" w:rsidRPr="00545B84">
        <w:rPr>
          <w:szCs w:val="28"/>
        </w:rPr>
        <w:t xml:space="preserve"> đã được đầu tư</w:t>
      </w:r>
      <w:r w:rsidRPr="00545B84">
        <w:rPr>
          <w:szCs w:val="28"/>
        </w:rPr>
        <w:t>,</w:t>
      </w:r>
      <w:r w:rsidR="00547264" w:rsidRPr="00545B84">
        <w:rPr>
          <w:szCs w:val="28"/>
        </w:rPr>
        <w:t xml:space="preserve"> </w:t>
      </w:r>
      <w:r w:rsidRPr="00545B84">
        <w:rPr>
          <w:szCs w:val="28"/>
        </w:rPr>
        <w:t>chỉ định hướng</w:t>
      </w:r>
      <w:r w:rsidR="00602CD8" w:rsidRPr="00545B84">
        <w:rPr>
          <w:szCs w:val="28"/>
        </w:rPr>
        <w:t xml:space="preserve"> mở rộng hoặc</w:t>
      </w:r>
      <w:r w:rsidRPr="00545B84">
        <w:rPr>
          <w:szCs w:val="28"/>
        </w:rPr>
        <w:t xml:space="preserve"> chỉnh trang lại cho đồng bộ.</w:t>
      </w:r>
    </w:p>
    <w:p w14:paraId="27D2357D" w14:textId="1BB62C0D" w:rsidR="00560AF4" w:rsidRPr="00545B84" w:rsidRDefault="00B50A10" w:rsidP="00DC0C6E">
      <w:pPr>
        <w:spacing w:line="288" w:lineRule="auto"/>
        <w:ind w:firstLine="720"/>
        <w:rPr>
          <w:szCs w:val="28"/>
        </w:rPr>
      </w:pPr>
      <w:r w:rsidRPr="00545B84">
        <w:rPr>
          <w:szCs w:val="28"/>
        </w:rPr>
        <w:t xml:space="preserve"> </w:t>
      </w:r>
      <w:r w:rsidR="00547264" w:rsidRPr="00545B84">
        <w:rPr>
          <w:szCs w:val="28"/>
        </w:rPr>
        <w:t>- Cập nhật lại vị trí</w:t>
      </w:r>
      <w:r w:rsidR="004843E0" w:rsidRPr="00545B84">
        <w:rPr>
          <w:szCs w:val="28"/>
        </w:rPr>
        <w:t xml:space="preserve"> quy hoạch</w:t>
      </w:r>
      <w:r w:rsidR="00547264" w:rsidRPr="00545B84">
        <w:rPr>
          <w:szCs w:val="28"/>
        </w:rPr>
        <w:t xml:space="preserve"> các công trình </w:t>
      </w:r>
      <w:r w:rsidR="00BA06B9" w:rsidRPr="00545B84">
        <w:rPr>
          <w:szCs w:val="28"/>
        </w:rPr>
        <w:t>Trường Mẫu Giáo</w:t>
      </w:r>
      <w:r w:rsidR="00547264" w:rsidRPr="00545B84">
        <w:rPr>
          <w:szCs w:val="28"/>
        </w:rPr>
        <w:t xml:space="preserve">, </w:t>
      </w:r>
      <w:r w:rsidR="00BA06B9" w:rsidRPr="00545B84">
        <w:rPr>
          <w:szCs w:val="28"/>
        </w:rPr>
        <w:t xml:space="preserve">Trung tâm </w:t>
      </w:r>
      <w:r w:rsidR="00547264" w:rsidRPr="00545B84">
        <w:rPr>
          <w:szCs w:val="28"/>
        </w:rPr>
        <w:t xml:space="preserve"> thể thao</w:t>
      </w:r>
      <w:r w:rsidR="00BA06B9" w:rsidRPr="00545B84">
        <w:rPr>
          <w:szCs w:val="28"/>
        </w:rPr>
        <w:t xml:space="preserve"> xã</w:t>
      </w:r>
      <w:r w:rsidR="00547264" w:rsidRPr="00545B84">
        <w:rPr>
          <w:szCs w:val="28"/>
        </w:rPr>
        <w:t xml:space="preserve">, </w:t>
      </w:r>
      <w:r w:rsidR="00BA06B9" w:rsidRPr="00545B84">
        <w:rPr>
          <w:szCs w:val="28"/>
        </w:rPr>
        <w:t xml:space="preserve">Bưu điện, </w:t>
      </w:r>
      <w:r w:rsidR="00547264" w:rsidRPr="00545B84">
        <w:rPr>
          <w:szCs w:val="28"/>
        </w:rPr>
        <w:t xml:space="preserve">thương mại dịch vụ </w:t>
      </w:r>
      <w:r w:rsidR="004843E0" w:rsidRPr="00545B84">
        <w:rPr>
          <w:szCs w:val="28"/>
        </w:rPr>
        <w:t xml:space="preserve">theo đồ án quy hoạch chi tiết xây dựng xã </w:t>
      </w:r>
      <w:r w:rsidR="008C486D" w:rsidRPr="00545B84">
        <w:rPr>
          <w:szCs w:val="28"/>
        </w:rPr>
        <w:t>Hỏa Lựu</w:t>
      </w:r>
      <w:r w:rsidR="004843E0" w:rsidRPr="00545B84">
        <w:rPr>
          <w:szCs w:val="28"/>
        </w:rPr>
        <w:t xml:space="preserve"> đến năm 2020 đã được phê duyệt</w:t>
      </w:r>
      <w:r w:rsidR="00560AF4" w:rsidRPr="00545B84">
        <w:rPr>
          <w:szCs w:val="28"/>
        </w:rPr>
        <w:t xml:space="preserve"> phân chia lại cho vuông vắn.</w:t>
      </w:r>
    </w:p>
    <w:p w14:paraId="4165744F" w14:textId="68991281" w:rsidR="00BA06B9" w:rsidRPr="00545B84" w:rsidRDefault="00BA06B9" w:rsidP="003A3CDA">
      <w:pPr>
        <w:spacing w:line="288" w:lineRule="auto"/>
        <w:ind w:firstLine="720"/>
        <w:rPr>
          <w:szCs w:val="28"/>
        </w:rPr>
      </w:pPr>
      <w:r w:rsidRPr="00545B84">
        <w:rPr>
          <w:szCs w:val="28"/>
        </w:rPr>
        <w:t>-</w:t>
      </w:r>
      <w:r w:rsidR="00DD0143" w:rsidRPr="00545B84">
        <w:rPr>
          <w:szCs w:val="28"/>
        </w:rPr>
        <w:t xml:space="preserve"> </w:t>
      </w:r>
      <w:r w:rsidRPr="00545B84">
        <w:rPr>
          <w:szCs w:val="28"/>
        </w:rPr>
        <w:t xml:space="preserve">Quy hoạch </w:t>
      </w:r>
      <w:r w:rsidR="00845136" w:rsidRPr="00545B84">
        <w:rPr>
          <w:szCs w:val="28"/>
        </w:rPr>
        <w:t xml:space="preserve">mới </w:t>
      </w:r>
      <w:r w:rsidRPr="00545B84">
        <w:rPr>
          <w:szCs w:val="28"/>
        </w:rPr>
        <w:t>các công trình hạ tầng kỹ thuật: Trạm xử lý nước thải, trạm cấp nước,</w:t>
      </w:r>
      <w:r w:rsidR="00DD0143" w:rsidRPr="00545B84">
        <w:rPr>
          <w:szCs w:val="28"/>
        </w:rPr>
        <w:t xml:space="preserve"> trạm trung chuyển rác,…</w:t>
      </w:r>
      <w:r w:rsidR="00845136" w:rsidRPr="00545B84">
        <w:rPr>
          <w:szCs w:val="28"/>
        </w:rPr>
        <w:t>theo quy định hiện hành. Mở rộng và điều chỉnh vị trí các công trình: Trụ sở quân sự xã</w:t>
      </w:r>
      <w:r w:rsidR="003A3CDA" w:rsidRPr="00545B84">
        <w:rPr>
          <w:szCs w:val="28"/>
        </w:rPr>
        <w:t xml:space="preserve"> mở rộng đất, Công an xã quy hoạch di dời về cạnh Trụ sở quân sự xã với quy mô tối thiểu 1.000m2.</w:t>
      </w:r>
    </w:p>
    <w:p w14:paraId="2431B67A" w14:textId="770059AF" w:rsidR="00B50A10" w:rsidRPr="00545B84" w:rsidRDefault="00B50A10" w:rsidP="00DC0C6E">
      <w:pPr>
        <w:spacing w:line="288" w:lineRule="auto"/>
        <w:ind w:firstLine="720"/>
        <w:rPr>
          <w:szCs w:val="28"/>
        </w:rPr>
      </w:pPr>
      <w:r w:rsidRPr="00545B84">
        <w:rPr>
          <w:szCs w:val="28"/>
        </w:rPr>
        <w:t>- Tính toán lại cơ cấu sử dụng đất, bổ sung các hạng mục công trình còn thiếu theo quy định hiện hành.</w:t>
      </w:r>
    </w:p>
    <w:p w14:paraId="07B40496" w14:textId="070BE8DD" w:rsidR="00E37DBD" w:rsidRPr="00545B84" w:rsidRDefault="00F45B60" w:rsidP="00F45B60">
      <w:pPr>
        <w:pStyle w:val="BodyText"/>
        <w:tabs>
          <w:tab w:val="left" w:pos="567"/>
        </w:tabs>
        <w:spacing w:after="60" w:line="288" w:lineRule="auto"/>
        <w:outlineLvl w:val="1"/>
        <w:rPr>
          <w:rFonts w:ascii="Times New Roman" w:hAnsi="Times New Roman"/>
          <w:b/>
          <w:szCs w:val="28"/>
        </w:rPr>
      </w:pPr>
      <w:r w:rsidRPr="00545B84">
        <w:rPr>
          <w:rFonts w:ascii="Times New Roman" w:hAnsi="Times New Roman"/>
          <w:b/>
          <w:szCs w:val="28"/>
        </w:rPr>
        <w:tab/>
      </w:r>
      <w:bookmarkStart w:id="151" w:name="_Toc250086995"/>
      <w:r w:rsidR="00560AF4" w:rsidRPr="00545B84">
        <w:rPr>
          <w:rFonts w:ascii="Times New Roman" w:hAnsi="Times New Roman"/>
          <w:b/>
          <w:szCs w:val="28"/>
        </w:rPr>
        <w:t>2.</w:t>
      </w:r>
      <w:r w:rsidR="00E37DBD" w:rsidRPr="00545B84">
        <w:rPr>
          <w:rFonts w:ascii="Times New Roman" w:hAnsi="Times New Roman"/>
          <w:b/>
          <w:szCs w:val="28"/>
        </w:rPr>
        <w:t xml:space="preserve"> Nội dung cập nhật điều chỉnh</w:t>
      </w:r>
      <w:r w:rsidR="002112D6" w:rsidRPr="00545B84">
        <w:rPr>
          <w:rFonts w:ascii="Times New Roman" w:hAnsi="Times New Roman"/>
          <w:b/>
          <w:szCs w:val="28"/>
        </w:rPr>
        <w:t xml:space="preserve"> theo ý kiến góp ý tại cuộc họp </w:t>
      </w:r>
      <w:r w:rsidR="00E37DBD" w:rsidRPr="00545B84">
        <w:rPr>
          <w:rFonts w:ascii="Times New Roman" w:hAnsi="Times New Roman"/>
          <w:b/>
          <w:szCs w:val="28"/>
        </w:rPr>
        <w:t xml:space="preserve">ngày </w:t>
      </w:r>
      <w:r w:rsidR="00FB1C05" w:rsidRPr="00545B84">
        <w:rPr>
          <w:rFonts w:ascii="Times New Roman" w:hAnsi="Times New Roman"/>
          <w:b/>
          <w:szCs w:val="28"/>
        </w:rPr>
        <w:t>11/6/2024</w:t>
      </w:r>
      <w:r w:rsidR="00E37DBD" w:rsidRPr="00545B84">
        <w:rPr>
          <w:rFonts w:ascii="Times New Roman" w:hAnsi="Times New Roman"/>
          <w:b/>
          <w:szCs w:val="28"/>
        </w:rPr>
        <w:t xml:space="preserve"> tại UBND thành phố Vị Thanh:</w:t>
      </w:r>
      <w:bookmarkEnd w:id="151"/>
    </w:p>
    <w:p w14:paraId="5002CD48" w14:textId="6230DF87" w:rsidR="00E37DBD" w:rsidRPr="00545B84" w:rsidRDefault="002112D6" w:rsidP="00DC0C6E">
      <w:pPr>
        <w:spacing w:line="288" w:lineRule="auto"/>
        <w:ind w:firstLine="720"/>
        <w:rPr>
          <w:szCs w:val="28"/>
        </w:rPr>
      </w:pPr>
      <w:r w:rsidRPr="00545B84">
        <w:rPr>
          <w:szCs w:val="28"/>
        </w:rPr>
        <w:t xml:space="preserve">- </w:t>
      </w:r>
      <w:r w:rsidR="00FB1C05" w:rsidRPr="00545B84">
        <w:rPr>
          <w:szCs w:val="28"/>
        </w:rPr>
        <w:t>Quy hoạch</w:t>
      </w:r>
      <w:r w:rsidRPr="00545B84">
        <w:rPr>
          <w:szCs w:val="28"/>
        </w:rPr>
        <w:t xml:space="preserve"> lại </w:t>
      </w:r>
      <w:r w:rsidR="00B43740" w:rsidRPr="00545B84">
        <w:rPr>
          <w:szCs w:val="28"/>
        </w:rPr>
        <w:t xml:space="preserve">quy mô </w:t>
      </w:r>
      <w:r w:rsidR="001E74D4" w:rsidRPr="00545B84">
        <w:rPr>
          <w:szCs w:val="28"/>
        </w:rPr>
        <w:t xml:space="preserve">diện tích </w:t>
      </w:r>
      <w:r w:rsidR="00B43740" w:rsidRPr="00545B84">
        <w:rPr>
          <w:szCs w:val="28"/>
        </w:rPr>
        <w:t xml:space="preserve">Trường THCS Nguyễn Viết Xuân để diện tích đạt </w:t>
      </w:r>
      <w:r w:rsidR="005F644A" w:rsidRPr="00545B84">
        <w:rPr>
          <w:szCs w:val="28"/>
        </w:rPr>
        <w:t xml:space="preserve">Trường </w:t>
      </w:r>
      <w:r w:rsidR="00B43740" w:rsidRPr="00545B84">
        <w:rPr>
          <w:szCs w:val="28"/>
        </w:rPr>
        <w:t>chuẩn loại 1.</w:t>
      </w:r>
    </w:p>
    <w:p w14:paraId="39FA4072" w14:textId="03550E7F" w:rsidR="00492A62" w:rsidRPr="00545B84" w:rsidRDefault="00492A62" w:rsidP="00492A62">
      <w:pPr>
        <w:spacing w:line="288" w:lineRule="auto"/>
        <w:ind w:firstLine="720"/>
        <w:rPr>
          <w:szCs w:val="28"/>
        </w:rPr>
      </w:pPr>
      <w:r w:rsidRPr="00545B84">
        <w:rPr>
          <w:szCs w:val="28"/>
        </w:rPr>
        <w:t>- Quy hoạch Mở rộng đất Trụ sở quân sự xã đạt chuẩn diện tích.</w:t>
      </w:r>
    </w:p>
    <w:p w14:paraId="6C972902" w14:textId="38739731" w:rsidR="00492A62" w:rsidRPr="00545B84" w:rsidRDefault="00492A62" w:rsidP="0059789F">
      <w:pPr>
        <w:spacing w:line="288" w:lineRule="auto"/>
        <w:ind w:firstLine="720"/>
        <w:rPr>
          <w:szCs w:val="28"/>
        </w:rPr>
      </w:pPr>
      <w:r w:rsidRPr="00545B84">
        <w:rPr>
          <w:szCs w:val="28"/>
        </w:rPr>
        <w:t>- Quy hoạch di đời trụ sở Công an xã</w:t>
      </w:r>
      <w:r w:rsidR="0059789F" w:rsidRPr="00545B84">
        <w:rPr>
          <w:szCs w:val="28"/>
        </w:rPr>
        <w:t xml:space="preserve"> ra ngoài đất hành chính UBND xã. Quy hoạch cạnh Trụ sở quân sự xã với quy mô diện tích đạt chuẩn.</w:t>
      </w:r>
    </w:p>
    <w:p w14:paraId="457C0034" w14:textId="412096B8" w:rsidR="00A11A8D" w:rsidRPr="00545B84" w:rsidRDefault="00A11A8D" w:rsidP="0059789F">
      <w:pPr>
        <w:spacing w:line="288" w:lineRule="auto"/>
        <w:ind w:firstLine="720"/>
        <w:rPr>
          <w:szCs w:val="28"/>
        </w:rPr>
      </w:pPr>
    </w:p>
    <w:p w14:paraId="1A42E3CB" w14:textId="13A4B65E" w:rsidR="00A11A8D" w:rsidRPr="00545B84" w:rsidRDefault="00A11A8D" w:rsidP="0059789F">
      <w:pPr>
        <w:spacing w:line="288" w:lineRule="auto"/>
        <w:ind w:firstLine="720"/>
        <w:rPr>
          <w:szCs w:val="28"/>
        </w:rPr>
      </w:pPr>
    </w:p>
    <w:p w14:paraId="30F4EA9F" w14:textId="77777777" w:rsidR="00A11A8D" w:rsidRPr="00545B84" w:rsidRDefault="00A11A8D" w:rsidP="0059789F">
      <w:pPr>
        <w:spacing w:line="288" w:lineRule="auto"/>
        <w:ind w:firstLine="720"/>
        <w:rPr>
          <w:szCs w:val="28"/>
        </w:rPr>
      </w:pPr>
    </w:p>
    <w:p w14:paraId="510EBB96" w14:textId="71900F47" w:rsidR="007424D5" w:rsidRPr="00545B84" w:rsidRDefault="00F45B60" w:rsidP="00F45B60">
      <w:pPr>
        <w:pStyle w:val="BodyText"/>
        <w:tabs>
          <w:tab w:val="left" w:pos="567"/>
        </w:tabs>
        <w:spacing w:after="60" w:line="288" w:lineRule="auto"/>
        <w:outlineLvl w:val="1"/>
        <w:rPr>
          <w:rFonts w:ascii="Times New Roman" w:hAnsi="Times New Roman"/>
          <w:b/>
          <w:szCs w:val="28"/>
        </w:rPr>
      </w:pPr>
      <w:bookmarkStart w:id="152" w:name="_Toc102591173"/>
      <w:r w:rsidRPr="00545B84">
        <w:rPr>
          <w:rFonts w:ascii="Times New Roman" w:hAnsi="Times New Roman"/>
          <w:b/>
          <w:szCs w:val="28"/>
        </w:rPr>
        <w:tab/>
      </w:r>
      <w:bookmarkStart w:id="153" w:name="_Toc250086996"/>
      <w:r w:rsidR="00142F65" w:rsidRPr="00545B84">
        <w:rPr>
          <w:rFonts w:ascii="Times New Roman" w:hAnsi="Times New Roman"/>
          <w:b/>
          <w:szCs w:val="28"/>
        </w:rPr>
        <w:t>3.</w:t>
      </w:r>
      <w:r w:rsidR="007424D5" w:rsidRPr="00545B84">
        <w:rPr>
          <w:rFonts w:ascii="Times New Roman" w:hAnsi="Times New Roman"/>
          <w:b/>
          <w:szCs w:val="28"/>
        </w:rPr>
        <w:t xml:space="preserve"> Quy hoạch tổng mặt bằng sử dụng đất:</w:t>
      </w:r>
      <w:bookmarkEnd w:id="153"/>
    </w:p>
    <w:bookmarkEnd w:id="152"/>
    <w:p w14:paraId="3D3F5C35" w14:textId="25CAD8FD" w:rsidR="007424D5" w:rsidRPr="00545B84" w:rsidRDefault="007424D5" w:rsidP="00F45B60">
      <w:pPr>
        <w:spacing w:after="60" w:line="288" w:lineRule="auto"/>
        <w:jc w:val="center"/>
        <w:rPr>
          <w:b/>
          <w:szCs w:val="28"/>
        </w:rPr>
      </w:pPr>
      <w:r w:rsidRPr="00545B84">
        <w:rPr>
          <w:b/>
          <w:szCs w:val="28"/>
        </w:rPr>
        <w:t>BẢNG TỔNG HỢP QUY HOẠCH SỬ DỤNG ĐẤT</w:t>
      </w:r>
    </w:p>
    <w:tbl>
      <w:tblPr>
        <w:tblW w:w="8660" w:type="dxa"/>
        <w:jc w:val="center"/>
        <w:tblLook w:val="04A0" w:firstRow="1" w:lastRow="0" w:firstColumn="1" w:lastColumn="0" w:noHBand="0" w:noVBand="1"/>
      </w:tblPr>
      <w:tblGrid>
        <w:gridCol w:w="760"/>
        <w:gridCol w:w="4860"/>
        <w:gridCol w:w="1700"/>
        <w:gridCol w:w="1340"/>
      </w:tblGrid>
      <w:tr w:rsidR="00545B84" w:rsidRPr="00545B84" w14:paraId="777A8696" w14:textId="77777777" w:rsidTr="00216A27">
        <w:trPr>
          <w:trHeight w:val="720"/>
          <w:jc w:val="center"/>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0CFB7" w14:textId="77777777" w:rsidR="0095736F" w:rsidRPr="00545B84" w:rsidRDefault="0095736F" w:rsidP="0095736F">
            <w:pPr>
              <w:jc w:val="center"/>
              <w:rPr>
                <w:b/>
                <w:bCs/>
                <w:sz w:val="24"/>
                <w:szCs w:val="24"/>
              </w:rPr>
            </w:pPr>
            <w:r w:rsidRPr="00545B84">
              <w:rPr>
                <w:b/>
                <w:bCs/>
                <w:sz w:val="24"/>
                <w:szCs w:val="24"/>
              </w:rPr>
              <w:t>STT</w:t>
            </w:r>
          </w:p>
        </w:tc>
        <w:tc>
          <w:tcPr>
            <w:tcW w:w="4860" w:type="dxa"/>
            <w:tcBorders>
              <w:top w:val="single" w:sz="4" w:space="0" w:color="auto"/>
              <w:left w:val="nil"/>
              <w:bottom w:val="single" w:sz="4" w:space="0" w:color="auto"/>
              <w:right w:val="single" w:sz="4" w:space="0" w:color="auto"/>
            </w:tcBorders>
            <w:shd w:val="clear" w:color="auto" w:fill="auto"/>
            <w:vAlign w:val="center"/>
            <w:hideMark/>
          </w:tcPr>
          <w:p w14:paraId="313D83D0" w14:textId="77777777" w:rsidR="0095736F" w:rsidRPr="00545B84" w:rsidRDefault="0095736F" w:rsidP="0095736F">
            <w:pPr>
              <w:jc w:val="center"/>
              <w:rPr>
                <w:b/>
                <w:bCs/>
                <w:sz w:val="24"/>
                <w:szCs w:val="24"/>
              </w:rPr>
            </w:pPr>
            <w:r w:rsidRPr="00545B84">
              <w:rPr>
                <w:b/>
                <w:bCs/>
                <w:sz w:val="24"/>
                <w:szCs w:val="24"/>
              </w:rPr>
              <w:t>LOẠI ĐẤT</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14:paraId="1FF67E5C" w14:textId="77777777" w:rsidR="0095736F" w:rsidRPr="00545B84" w:rsidRDefault="0095736F" w:rsidP="0095736F">
            <w:pPr>
              <w:jc w:val="center"/>
              <w:rPr>
                <w:b/>
                <w:bCs/>
                <w:sz w:val="24"/>
                <w:szCs w:val="24"/>
              </w:rPr>
            </w:pPr>
            <w:r w:rsidRPr="00545B84">
              <w:rPr>
                <w:b/>
                <w:bCs/>
                <w:sz w:val="24"/>
                <w:szCs w:val="24"/>
              </w:rPr>
              <w:t>DIỆN TÍCH (m²)</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4E5A40F3" w14:textId="77777777" w:rsidR="0095736F" w:rsidRPr="00545B84" w:rsidRDefault="0095736F" w:rsidP="0095736F">
            <w:pPr>
              <w:jc w:val="center"/>
              <w:rPr>
                <w:b/>
                <w:bCs/>
                <w:sz w:val="24"/>
                <w:szCs w:val="24"/>
              </w:rPr>
            </w:pPr>
            <w:r w:rsidRPr="00545B84">
              <w:rPr>
                <w:b/>
                <w:bCs/>
                <w:sz w:val="24"/>
                <w:szCs w:val="24"/>
              </w:rPr>
              <w:t>TỶ LỆ (%)</w:t>
            </w:r>
          </w:p>
        </w:tc>
      </w:tr>
      <w:tr w:rsidR="00545B84" w:rsidRPr="00545B84" w14:paraId="35B2FCA3"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28A204E" w14:textId="77777777" w:rsidR="0095736F" w:rsidRPr="00545B84" w:rsidRDefault="0095736F" w:rsidP="0095736F">
            <w:pPr>
              <w:jc w:val="center"/>
              <w:rPr>
                <w:b/>
                <w:bCs/>
                <w:sz w:val="24"/>
                <w:szCs w:val="24"/>
              </w:rPr>
            </w:pPr>
            <w:r w:rsidRPr="00545B84">
              <w:rPr>
                <w:b/>
                <w:bCs/>
                <w:sz w:val="24"/>
                <w:szCs w:val="24"/>
              </w:rPr>
              <w:t>1</w:t>
            </w:r>
          </w:p>
        </w:tc>
        <w:tc>
          <w:tcPr>
            <w:tcW w:w="4860" w:type="dxa"/>
            <w:tcBorders>
              <w:top w:val="nil"/>
              <w:left w:val="nil"/>
              <w:bottom w:val="single" w:sz="4" w:space="0" w:color="auto"/>
              <w:right w:val="single" w:sz="4" w:space="0" w:color="auto"/>
            </w:tcBorders>
            <w:shd w:val="clear" w:color="auto" w:fill="auto"/>
            <w:noWrap/>
            <w:vAlign w:val="center"/>
            <w:hideMark/>
          </w:tcPr>
          <w:p w14:paraId="780614E4" w14:textId="77777777" w:rsidR="0095736F" w:rsidRPr="00545B84" w:rsidRDefault="0095736F" w:rsidP="0095736F">
            <w:pPr>
              <w:jc w:val="left"/>
              <w:rPr>
                <w:b/>
                <w:bCs/>
                <w:sz w:val="24"/>
                <w:szCs w:val="24"/>
              </w:rPr>
            </w:pPr>
            <w:r w:rsidRPr="00545B84">
              <w:rPr>
                <w:b/>
                <w:bCs/>
                <w:sz w:val="24"/>
                <w:szCs w:val="24"/>
              </w:rPr>
              <w:t xml:space="preserve">ĐẤT Ở </w:t>
            </w:r>
          </w:p>
        </w:tc>
        <w:tc>
          <w:tcPr>
            <w:tcW w:w="1700" w:type="dxa"/>
            <w:tcBorders>
              <w:top w:val="nil"/>
              <w:left w:val="nil"/>
              <w:bottom w:val="single" w:sz="4" w:space="0" w:color="auto"/>
              <w:right w:val="single" w:sz="4" w:space="0" w:color="auto"/>
            </w:tcBorders>
            <w:shd w:val="clear" w:color="auto" w:fill="auto"/>
            <w:noWrap/>
            <w:vAlign w:val="center"/>
            <w:hideMark/>
          </w:tcPr>
          <w:p w14:paraId="1C5C76C0" w14:textId="77777777" w:rsidR="0095736F" w:rsidRPr="00545B84" w:rsidRDefault="0095736F" w:rsidP="00247D60">
            <w:pPr>
              <w:ind w:firstLineChars="100" w:firstLine="240"/>
              <w:jc w:val="right"/>
              <w:rPr>
                <w:b/>
                <w:bCs/>
                <w:sz w:val="24"/>
                <w:szCs w:val="24"/>
              </w:rPr>
            </w:pPr>
            <w:r w:rsidRPr="00545B84">
              <w:rPr>
                <w:b/>
                <w:bCs/>
                <w:sz w:val="24"/>
                <w:szCs w:val="24"/>
              </w:rPr>
              <w:t>73.308,00</w:t>
            </w:r>
          </w:p>
        </w:tc>
        <w:tc>
          <w:tcPr>
            <w:tcW w:w="1340" w:type="dxa"/>
            <w:tcBorders>
              <w:top w:val="nil"/>
              <w:left w:val="nil"/>
              <w:bottom w:val="single" w:sz="4" w:space="0" w:color="auto"/>
              <w:right w:val="single" w:sz="4" w:space="0" w:color="auto"/>
            </w:tcBorders>
            <w:shd w:val="clear" w:color="auto" w:fill="auto"/>
            <w:noWrap/>
            <w:vAlign w:val="center"/>
            <w:hideMark/>
          </w:tcPr>
          <w:p w14:paraId="22446A69" w14:textId="77777777" w:rsidR="0095736F" w:rsidRPr="00545B84" w:rsidRDefault="0095736F" w:rsidP="0095736F">
            <w:pPr>
              <w:jc w:val="center"/>
              <w:rPr>
                <w:b/>
                <w:bCs/>
                <w:sz w:val="24"/>
                <w:szCs w:val="24"/>
              </w:rPr>
            </w:pPr>
            <w:r w:rsidRPr="00545B84">
              <w:rPr>
                <w:b/>
                <w:bCs/>
                <w:sz w:val="24"/>
                <w:szCs w:val="24"/>
              </w:rPr>
              <w:t>31,8</w:t>
            </w:r>
          </w:p>
        </w:tc>
      </w:tr>
      <w:tr w:rsidR="00545B84" w:rsidRPr="00545B84" w14:paraId="2940D474"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E92BF6D"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4EC673A4" w14:textId="77777777" w:rsidR="0095736F" w:rsidRPr="00545B84" w:rsidRDefault="0095736F" w:rsidP="0095736F">
            <w:pPr>
              <w:jc w:val="left"/>
              <w:rPr>
                <w:sz w:val="24"/>
                <w:szCs w:val="24"/>
              </w:rPr>
            </w:pPr>
            <w:r w:rsidRPr="00545B84">
              <w:rPr>
                <w:sz w:val="24"/>
                <w:szCs w:val="24"/>
              </w:rPr>
              <w:t xml:space="preserve">NHÀ Ở LIÊN KẾ </w:t>
            </w:r>
          </w:p>
        </w:tc>
        <w:tc>
          <w:tcPr>
            <w:tcW w:w="1700" w:type="dxa"/>
            <w:tcBorders>
              <w:top w:val="nil"/>
              <w:left w:val="nil"/>
              <w:bottom w:val="single" w:sz="4" w:space="0" w:color="auto"/>
              <w:right w:val="single" w:sz="4" w:space="0" w:color="auto"/>
            </w:tcBorders>
            <w:shd w:val="clear" w:color="auto" w:fill="auto"/>
            <w:noWrap/>
            <w:vAlign w:val="center"/>
            <w:hideMark/>
          </w:tcPr>
          <w:p w14:paraId="2E4F3984" w14:textId="77777777" w:rsidR="0095736F" w:rsidRPr="00545B84" w:rsidRDefault="0095736F" w:rsidP="0095736F">
            <w:pPr>
              <w:jc w:val="right"/>
              <w:rPr>
                <w:sz w:val="24"/>
                <w:szCs w:val="24"/>
              </w:rPr>
            </w:pPr>
            <w:r w:rsidRPr="00545B84">
              <w:rPr>
                <w:sz w:val="24"/>
                <w:szCs w:val="24"/>
              </w:rPr>
              <w:t>36.960,60</w:t>
            </w:r>
          </w:p>
        </w:tc>
        <w:tc>
          <w:tcPr>
            <w:tcW w:w="1340" w:type="dxa"/>
            <w:tcBorders>
              <w:top w:val="nil"/>
              <w:left w:val="nil"/>
              <w:bottom w:val="single" w:sz="4" w:space="0" w:color="auto"/>
              <w:right w:val="single" w:sz="4" w:space="0" w:color="auto"/>
            </w:tcBorders>
            <w:shd w:val="clear" w:color="auto" w:fill="auto"/>
            <w:noWrap/>
            <w:vAlign w:val="center"/>
            <w:hideMark/>
          </w:tcPr>
          <w:p w14:paraId="305E35C0" w14:textId="77777777" w:rsidR="0095736F" w:rsidRPr="00545B84" w:rsidRDefault="0095736F" w:rsidP="0095736F">
            <w:pPr>
              <w:jc w:val="right"/>
              <w:rPr>
                <w:sz w:val="24"/>
                <w:szCs w:val="24"/>
              </w:rPr>
            </w:pPr>
            <w:r w:rsidRPr="00545B84">
              <w:rPr>
                <w:sz w:val="24"/>
                <w:szCs w:val="24"/>
              </w:rPr>
              <w:t>16,0</w:t>
            </w:r>
          </w:p>
        </w:tc>
      </w:tr>
      <w:tr w:rsidR="00545B84" w:rsidRPr="00545B84" w14:paraId="60466E07"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723277B"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5AAE5C25" w14:textId="77777777" w:rsidR="0095736F" w:rsidRPr="00545B84" w:rsidRDefault="0095736F" w:rsidP="0095736F">
            <w:pPr>
              <w:jc w:val="left"/>
              <w:rPr>
                <w:sz w:val="24"/>
                <w:szCs w:val="24"/>
              </w:rPr>
            </w:pPr>
            <w:r w:rsidRPr="00545B84">
              <w:rPr>
                <w:sz w:val="24"/>
                <w:szCs w:val="24"/>
              </w:rPr>
              <w:t>NHÀ Ở TÁI ĐỊNH CƯ</w:t>
            </w:r>
          </w:p>
        </w:tc>
        <w:tc>
          <w:tcPr>
            <w:tcW w:w="1700" w:type="dxa"/>
            <w:tcBorders>
              <w:top w:val="nil"/>
              <w:left w:val="nil"/>
              <w:bottom w:val="single" w:sz="4" w:space="0" w:color="auto"/>
              <w:right w:val="single" w:sz="4" w:space="0" w:color="auto"/>
            </w:tcBorders>
            <w:shd w:val="clear" w:color="auto" w:fill="auto"/>
            <w:noWrap/>
            <w:vAlign w:val="center"/>
            <w:hideMark/>
          </w:tcPr>
          <w:p w14:paraId="6E11D5B3" w14:textId="77777777" w:rsidR="0095736F" w:rsidRPr="00545B84" w:rsidRDefault="0095736F" w:rsidP="0095736F">
            <w:pPr>
              <w:jc w:val="right"/>
              <w:rPr>
                <w:sz w:val="24"/>
                <w:szCs w:val="24"/>
              </w:rPr>
            </w:pPr>
            <w:r w:rsidRPr="00545B84">
              <w:rPr>
                <w:sz w:val="24"/>
                <w:szCs w:val="24"/>
              </w:rPr>
              <w:t>2.841,90</w:t>
            </w:r>
          </w:p>
        </w:tc>
        <w:tc>
          <w:tcPr>
            <w:tcW w:w="1340" w:type="dxa"/>
            <w:tcBorders>
              <w:top w:val="nil"/>
              <w:left w:val="nil"/>
              <w:bottom w:val="single" w:sz="4" w:space="0" w:color="auto"/>
              <w:right w:val="single" w:sz="4" w:space="0" w:color="auto"/>
            </w:tcBorders>
            <w:shd w:val="clear" w:color="auto" w:fill="auto"/>
            <w:noWrap/>
            <w:vAlign w:val="center"/>
            <w:hideMark/>
          </w:tcPr>
          <w:p w14:paraId="3D402133" w14:textId="77777777" w:rsidR="0095736F" w:rsidRPr="00545B84" w:rsidRDefault="0095736F" w:rsidP="0095736F">
            <w:pPr>
              <w:jc w:val="right"/>
              <w:rPr>
                <w:sz w:val="24"/>
                <w:szCs w:val="24"/>
              </w:rPr>
            </w:pPr>
            <w:r w:rsidRPr="00545B84">
              <w:rPr>
                <w:sz w:val="24"/>
                <w:szCs w:val="24"/>
              </w:rPr>
              <w:t>1,2</w:t>
            </w:r>
          </w:p>
        </w:tc>
      </w:tr>
      <w:tr w:rsidR="00545B84" w:rsidRPr="00545B84" w14:paraId="21FEADAF"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8F7EDD8"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2A6C2F24" w14:textId="77777777" w:rsidR="0095736F" w:rsidRPr="00545B84" w:rsidRDefault="0095736F" w:rsidP="0095736F">
            <w:pPr>
              <w:jc w:val="left"/>
              <w:rPr>
                <w:sz w:val="24"/>
                <w:szCs w:val="24"/>
              </w:rPr>
            </w:pPr>
            <w:r w:rsidRPr="00545B84">
              <w:rPr>
                <w:sz w:val="24"/>
                <w:szCs w:val="24"/>
              </w:rPr>
              <w:t>NHÀ Ở LIÊN KẾ VƯỜN</w:t>
            </w:r>
          </w:p>
        </w:tc>
        <w:tc>
          <w:tcPr>
            <w:tcW w:w="1700" w:type="dxa"/>
            <w:tcBorders>
              <w:top w:val="nil"/>
              <w:left w:val="nil"/>
              <w:bottom w:val="single" w:sz="4" w:space="0" w:color="auto"/>
              <w:right w:val="single" w:sz="4" w:space="0" w:color="auto"/>
            </w:tcBorders>
            <w:shd w:val="clear" w:color="auto" w:fill="auto"/>
            <w:noWrap/>
            <w:vAlign w:val="center"/>
            <w:hideMark/>
          </w:tcPr>
          <w:p w14:paraId="13595059" w14:textId="77777777" w:rsidR="0095736F" w:rsidRPr="00545B84" w:rsidRDefault="0095736F" w:rsidP="0095736F">
            <w:pPr>
              <w:jc w:val="right"/>
              <w:rPr>
                <w:sz w:val="24"/>
                <w:szCs w:val="24"/>
              </w:rPr>
            </w:pPr>
            <w:r w:rsidRPr="00545B84">
              <w:rPr>
                <w:sz w:val="24"/>
                <w:szCs w:val="24"/>
              </w:rPr>
              <w:t>14.980,50</w:t>
            </w:r>
          </w:p>
        </w:tc>
        <w:tc>
          <w:tcPr>
            <w:tcW w:w="1340" w:type="dxa"/>
            <w:tcBorders>
              <w:top w:val="nil"/>
              <w:left w:val="nil"/>
              <w:bottom w:val="single" w:sz="4" w:space="0" w:color="auto"/>
              <w:right w:val="single" w:sz="4" w:space="0" w:color="auto"/>
            </w:tcBorders>
            <w:shd w:val="clear" w:color="auto" w:fill="auto"/>
            <w:noWrap/>
            <w:vAlign w:val="center"/>
            <w:hideMark/>
          </w:tcPr>
          <w:p w14:paraId="646C18C2" w14:textId="77777777" w:rsidR="0095736F" w:rsidRPr="00545B84" w:rsidRDefault="0095736F" w:rsidP="0095736F">
            <w:pPr>
              <w:jc w:val="right"/>
              <w:rPr>
                <w:sz w:val="24"/>
                <w:szCs w:val="24"/>
              </w:rPr>
            </w:pPr>
            <w:r w:rsidRPr="00545B84">
              <w:rPr>
                <w:sz w:val="24"/>
                <w:szCs w:val="24"/>
              </w:rPr>
              <w:t>6,5</w:t>
            </w:r>
          </w:p>
        </w:tc>
      </w:tr>
      <w:tr w:rsidR="00545B84" w:rsidRPr="00545B84" w14:paraId="70C23B4C"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259D8EF"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0BE411CF" w14:textId="77777777" w:rsidR="0095736F" w:rsidRPr="00545B84" w:rsidRDefault="0095736F" w:rsidP="0095736F">
            <w:pPr>
              <w:jc w:val="left"/>
              <w:rPr>
                <w:sz w:val="24"/>
                <w:szCs w:val="24"/>
              </w:rPr>
            </w:pPr>
            <w:r w:rsidRPr="00545B84">
              <w:rPr>
                <w:sz w:val="24"/>
                <w:szCs w:val="24"/>
              </w:rPr>
              <w:t>NHÀ Ở XÃ HỘI</w:t>
            </w:r>
          </w:p>
        </w:tc>
        <w:tc>
          <w:tcPr>
            <w:tcW w:w="1700" w:type="dxa"/>
            <w:tcBorders>
              <w:top w:val="nil"/>
              <w:left w:val="nil"/>
              <w:bottom w:val="single" w:sz="4" w:space="0" w:color="auto"/>
              <w:right w:val="single" w:sz="4" w:space="0" w:color="auto"/>
            </w:tcBorders>
            <w:shd w:val="clear" w:color="auto" w:fill="auto"/>
            <w:noWrap/>
            <w:vAlign w:val="center"/>
            <w:hideMark/>
          </w:tcPr>
          <w:p w14:paraId="478BE287" w14:textId="77777777" w:rsidR="0095736F" w:rsidRPr="00545B84" w:rsidRDefault="0095736F" w:rsidP="0095736F">
            <w:pPr>
              <w:jc w:val="right"/>
              <w:rPr>
                <w:sz w:val="24"/>
                <w:szCs w:val="24"/>
              </w:rPr>
            </w:pPr>
            <w:r w:rsidRPr="00545B84">
              <w:rPr>
                <w:sz w:val="24"/>
                <w:szCs w:val="24"/>
              </w:rPr>
              <w:t>15.746,70</w:t>
            </w:r>
          </w:p>
        </w:tc>
        <w:tc>
          <w:tcPr>
            <w:tcW w:w="1340" w:type="dxa"/>
            <w:tcBorders>
              <w:top w:val="nil"/>
              <w:left w:val="nil"/>
              <w:bottom w:val="single" w:sz="4" w:space="0" w:color="auto"/>
              <w:right w:val="single" w:sz="4" w:space="0" w:color="auto"/>
            </w:tcBorders>
            <w:shd w:val="clear" w:color="auto" w:fill="auto"/>
            <w:noWrap/>
            <w:vAlign w:val="center"/>
            <w:hideMark/>
          </w:tcPr>
          <w:p w14:paraId="5C7E34F3" w14:textId="77777777" w:rsidR="0095736F" w:rsidRPr="00545B84" w:rsidRDefault="0095736F" w:rsidP="0095736F">
            <w:pPr>
              <w:jc w:val="right"/>
              <w:rPr>
                <w:sz w:val="24"/>
                <w:szCs w:val="24"/>
              </w:rPr>
            </w:pPr>
            <w:r w:rsidRPr="00545B84">
              <w:rPr>
                <w:sz w:val="24"/>
                <w:szCs w:val="24"/>
              </w:rPr>
              <w:t>6,8</w:t>
            </w:r>
          </w:p>
        </w:tc>
      </w:tr>
      <w:tr w:rsidR="00545B84" w:rsidRPr="00545B84" w14:paraId="25D0B4D9"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669B776"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00B01698" w14:textId="77777777" w:rsidR="0095736F" w:rsidRPr="00545B84" w:rsidRDefault="0095736F" w:rsidP="0095736F">
            <w:pPr>
              <w:jc w:val="left"/>
              <w:rPr>
                <w:sz w:val="24"/>
                <w:szCs w:val="24"/>
              </w:rPr>
            </w:pPr>
            <w:r w:rsidRPr="00545B84">
              <w:rPr>
                <w:sz w:val="24"/>
                <w:szCs w:val="24"/>
              </w:rPr>
              <w:t>NHÀ Ở TỰ CẢI TẠO</w:t>
            </w:r>
          </w:p>
        </w:tc>
        <w:tc>
          <w:tcPr>
            <w:tcW w:w="1700" w:type="dxa"/>
            <w:tcBorders>
              <w:top w:val="nil"/>
              <w:left w:val="nil"/>
              <w:bottom w:val="single" w:sz="4" w:space="0" w:color="auto"/>
              <w:right w:val="single" w:sz="4" w:space="0" w:color="auto"/>
            </w:tcBorders>
            <w:shd w:val="clear" w:color="auto" w:fill="auto"/>
            <w:noWrap/>
            <w:vAlign w:val="center"/>
            <w:hideMark/>
          </w:tcPr>
          <w:p w14:paraId="7E5F67D5" w14:textId="77777777" w:rsidR="0095736F" w:rsidRPr="00545B84" w:rsidRDefault="0095736F" w:rsidP="0095736F">
            <w:pPr>
              <w:jc w:val="right"/>
              <w:rPr>
                <w:sz w:val="24"/>
                <w:szCs w:val="24"/>
              </w:rPr>
            </w:pPr>
            <w:r w:rsidRPr="00545B84">
              <w:rPr>
                <w:sz w:val="24"/>
                <w:szCs w:val="24"/>
              </w:rPr>
              <w:t>2.778,30</w:t>
            </w:r>
          </w:p>
        </w:tc>
        <w:tc>
          <w:tcPr>
            <w:tcW w:w="1340" w:type="dxa"/>
            <w:tcBorders>
              <w:top w:val="nil"/>
              <w:left w:val="nil"/>
              <w:bottom w:val="single" w:sz="4" w:space="0" w:color="auto"/>
              <w:right w:val="single" w:sz="4" w:space="0" w:color="auto"/>
            </w:tcBorders>
            <w:shd w:val="clear" w:color="auto" w:fill="auto"/>
            <w:noWrap/>
            <w:vAlign w:val="center"/>
            <w:hideMark/>
          </w:tcPr>
          <w:p w14:paraId="2D1F5370" w14:textId="77777777" w:rsidR="0095736F" w:rsidRPr="00545B84" w:rsidRDefault="0095736F" w:rsidP="0095736F">
            <w:pPr>
              <w:jc w:val="right"/>
              <w:rPr>
                <w:sz w:val="24"/>
                <w:szCs w:val="24"/>
              </w:rPr>
            </w:pPr>
            <w:r w:rsidRPr="00545B84">
              <w:rPr>
                <w:sz w:val="24"/>
                <w:szCs w:val="24"/>
              </w:rPr>
              <w:t>1,2</w:t>
            </w:r>
          </w:p>
        </w:tc>
      </w:tr>
      <w:tr w:rsidR="00545B84" w:rsidRPr="00545B84" w14:paraId="662788CE"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2B6B568" w14:textId="77777777" w:rsidR="0095736F" w:rsidRPr="00545B84" w:rsidRDefault="0095736F" w:rsidP="0095736F">
            <w:pPr>
              <w:jc w:val="center"/>
              <w:rPr>
                <w:b/>
                <w:bCs/>
                <w:sz w:val="24"/>
                <w:szCs w:val="24"/>
              </w:rPr>
            </w:pPr>
            <w:r w:rsidRPr="00545B84">
              <w:rPr>
                <w:b/>
                <w:bCs/>
                <w:sz w:val="24"/>
                <w:szCs w:val="24"/>
              </w:rPr>
              <w:t>2</w:t>
            </w:r>
          </w:p>
        </w:tc>
        <w:tc>
          <w:tcPr>
            <w:tcW w:w="4860" w:type="dxa"/>
            <w:tcBorders>
              <w:top w:val="nil"/>
              <w:left w:val="nil"/>
              <w:bottom w:val="single" w:sz="4" w:space="0" w:color="auto"/>
              <w:right w:val="single" w:sz="4" w:space="0" w:color="auto"/>
            </w:tcBorders>
            <w:shd w:val="clear" w:color="auto" w:fill="auto"/>
            <w:noWrap/>
            <w:vAlign w:val="center"/>
            <w:hideMark/>
          </w:tcPr>
          <w:p w14:paraId="465A490C" w14:textId="77777777" w:rsidR="0095736F" w:rsidRPr="00545B84" w:rsidRDefault="0095736F" w:rsidP="0095736F">
            <w:pPr>
              <w:jc w:val="left"/>
              <w:rPr>
                <w:b/>
                <w:bCs/>
                <w:sz w:val="24"/>
                <w:szCs w:val="24"/>
              </w:rPr>
            </w:pPr>
            <w:r w:rsidRPr="00545B84">
              <w:rPr>
                <w:b/>
                <w:bCs/>
                <w:sz w:val="24"/>
                <w:szCs w:val="24"/>
              </w:rPr>
              <w:t>ĐẤT THƯƠNG MẠI - DỊCH VỤ</w:t>
            </w:r>
          </w:p>
        </w:tc>
        <w:tc>
          <w:tcPr>
            <w:tcW w:w="1700" w:type="dxa"/>
            <w:tcBorders>
              <w:top w:val="nil"/>
              <w:left w:val="nil"/>
              <w:bottom w:val="single" w:sz="4" w:space="0" w:color="auto"/>
              <w:right w:val="single" w:sz="4" w:space="0" w:color="auto"/>
            </w:tcBorders>
            <w:shd w:val="clear" w:color="auto" w:fill="auto"/>
            <w:noWrap/>
            <w:vAlign w:val="center"/>
            <w:hideMark/>
          </w:tcPr>
          <w:p w14:paraId="10B12B47" w14:textId="77777777" w:rsidR="0095736F" w:rsidRPr="00545B84" w:rsidRDefault="0095736F" w:rsidP="00247D60">
            <w:pPr>
              <w:ind w:firstLineChars="100" w:firstLine="240"/>
              <w:jc w:val="right"/>
              <w:rPr>
                <w:b/>
                <w:bCs/>
                <w:sz w:val="24"/>
                <w:szCs w:val="24"/>
              </w:rPr>
            </w:pPr>
            <w:r w:rsidRPr="00545B84">
              <w:rPr>
                <w:b/>
                <w:bCs/>
                <w:sz w:val="24"/>
                <w:szCs w:val="24"/>
              </w:rPr>
              <w:t>4.000,80</w:t>
            </w:r>
          </w:p>
        </w:tc>
        <w:tc>
          <w:tcPr>
            <w:tcW w:w="1340" w:type="dxa"/>
            <w:tcBorders>
              <w:top w:val="nil"/>
              <w:left w:val="nil"/>
              <w:bottom w:val="single" w:sz="4" w:space="0" w:color="auto"/>
              <w:right w:val="single" w:sz="4" w:space="0" w:color="auto"/>
            </w:tcBorders>
            <w:shd w:val="clear" w:color="auto" w:fill="auto"/>
            <w:noWrap/>
            <w:vAlign w:val="center"/>
            <w:hideMark/>
          </w:tcPr>
          <w:p w14:paraId="77D5F511" w14:textId="77777777" w:rsidR="0095736F" w:rsidRPr="00545B84" w:rsidRDefault="0095736F" w:rsidP="0095736F">
            <w:pPr>
              <w:jc w:val="center"/>
              <w:rPr>
                <w:b/>
                <w:bCs/>
                <w:sz w:val="24"/>
                <w:szCs w:val="24"/>
              </w:rPr>
            </w:pPr>
            <w:r w:rsidRPr="00545B84">
              <w:rPr>
                <w:b/>
                <w:bCs/>
                <w:sz w:val="24"/>
                <w:szCs w:val="24"/>
              </w:rPr>
              <w:t>1,7</w:t>
            </w:r>
          </w:p>
        </w:tc>
      </w:tr>
      <w:tr w:rsidR="00545B84" w:rsidRPr="00545B84" w14:paraId="019ED141"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5B83BF4"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57E0AF72" w14:textId="77777777" w:rsidR="0095736F" w:rsidRPr="00545B84" w:rsidRDefault="0095736F" w:rsidP="0095736F">
            <w:pPr>
              <w:jc w:val="left"/>
              <w:rPr>
                <w:sz w:val="24"/>
                <w:szCs w:val="24"/>
              </w:rPr>
            </w:pPr>
            <w:r w:rsidRPr="00545B84">
              <w:rPr>
                <w:sz w:val="24"/>
                <w:szCs w:val="24"/>
              </w:rPr>
              <w:t>THƯƠNG MẠI</w:t>
            </w:r>
          </w:p>
        </w:tc>
        <w:tc>
          <w:tcPr>
            <w:tcW w:w="1700" w:type="dxa"/>
            <w:tcBorders>
              <w:top w:val="nil"/>
              <w:left w:val="nil"/>
              <w:bottom w:val="single" w:sz="4" w:space="0" w:color="auto"/>
              <w:right w:val="single" w:sz="4" w:space="0" w:color="auto"/>
            </w:tcBorders>
            <w:shd w:val="clear" w:color="auto" w:fill="auto"/>
            <w:noWrap/>
            <w:vAlign w:val="center"/>
            <w:hideMark/>
          </w:tcPr>
          <w:p w14:paraId="61B77DE8" w14:textId="77777777" w:rsidR="0095736F" w:rsidRPr="00545B84" w:rsidRDefault="0095736F" w:rsidP="0095736F">
            <w:pPr>
              <w:jc w:val="right"/>
              <w:rPr>
                <w:sz w:val="24"/>
                <w:szCs w:val="24"/>
              </w:rPr>
            </w:pPr>
            <w:r w:rsidRPr="00545B84">
              <w:rPr>
                <w:sz w:val="24"/>
                <w:szCs w:val="24"/>
              </w:rPr>
              <w:t>3.286,00</w:t>
            </w:r>
          </w:p>
        </w:tc>
        <w:tc>
          <w:tcPr>
            <w:tcW w:w="1340" w:type="dxa"/>
            <w:tcBorders>
              <w:top w:val="nil"/>
              <w:left w:val="nil"/>
              <w:bottom w:val="single" w:sz="4" w:space="0" w:color="auto"/>
              <w:right w:val="single" w:sz="4" w:space="0" w:color="auto"/>
            </w:tcBorders>
            <w:shd w:val="clear" w:color="auto" w:fill="auto"/>
            <w:noWrap/>
            <w:vAlign w:val="center"/>
            <w:hideMark/>
          </w:tcPr>
          <w:p w14:paraId="576610C9" w14:textId="77777777" w:rsidR="0095736F" w:rsidRPr="00545B84" w:rsidRDefault="0095736F" w:rsidP="0095736F">
            <w:pPr>
              <w:jc w:val="right"/>
              <w:rPr>
                <w:sz w:val="24"/>
                <w:szCs w:val="24"/>
              </w:rPr>
            </w:pPr>
            <w:r w:rsidRPr="00545B84">
              <w:rPr>
                <w:sz w:val="24"/>
                <w:szCs w:val="24"/>
              </w:rPr>
              <w:t>1,4</w:t>
            </w:r>
          </w:p>
        </w:tc>
      </w:tr>
      <w:tr w:rsidR="00545B84" w:rsidRPr="00545B84" w14:paraId="6F380777"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4CE631C"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3CBD015D" w14:textId="77777777" w:rsidR="0095736F" w:rsidRPr="00545B84" w:rsidRDefault="0095736F" w:rsidP="0095736F">
            <w:pPr>
              <w:jc w:val="left"/>
              <w:rPr>
                <w:sz w:val="24"/>
                <w:szCs w:val="24"/>
              </w:rPr>
            </w:pPr>
            <w:r w:rsidRPr="00545B84">
              <w:rPr>
                <w:sz w:val="24"/>
                <w:szCs w:val="24"/>
              </w:rPr>
              <w:t>CỬA HÀNG DỊCH VỤ TT</w:t>
            </w:r>
          </w:p>
        </w:tc>
        <w:tc>
          <w:tcPr>
            <w:tcW w:w="1700" w:type="dxa"/>
            <w:tcBorders>
              <w:top w:val="nil"/>
              <w:left w:val="nil"/>
              <w:bottom w:val="single" w:sz="4" w:space="0" w:color="auto"/>
              <w:right w:val="single" w:sz="4" w:space="0" w:color="auto"/>
            </w:tcBorders>
            <w:shd w:val="clear" w:color="auto" w:fill="auto"/>
            <w:noWrap/>
            <w:vAlign w:val="center"/>
            <w:hideMark/>
          </w:tcPr>
          <w:p w14:paraId="39EA2A12" w14:textId="77777777" w:rsidR="0095736F" w:rsidRPr="00545B84" w:rsidRDefault="0095736F" w:rsidP="0095736F">
            <w:pPr>
              <w:jc w:val="right"/>
              <w:rPr>
                <w:sz w:val="24"/>
                <w:szCs w:val="24"/>
              </w:rPr>
            </w:pPr>
            <w:r w:rsidRPr="00545B84">
              <w:rPr>
                <w:sz w:val="24"/>
                <w:szCs w:val="24"/>
              </w:rPr>
              <w:t>714,80</w:t>
            </w:r>
          </w:p>
        </w:tc>
        <w:tc>
          <w:tcPr>
            <w:tcW w:w="1340" w:type="dxa"/>
            <w:tcBorders>
              <w:top w:val="nil"/>
              <w:left w:val="nil"/>
              <w:bottom w:val="single" w:sz="4" w:space="0" w:color="auto"/>
              <w:right w:val="single" w:sz="4" w:space="0" w:color="auto"/>
            </w:tcBorders>
            <w:shd w:val="clear" w:color="auto" w:fill="auto"/>
            <w:noWrap/>
            <w:vAlign w:val="center"/>
            <w:hideMark/>
          </w:tcPr>
          <w:p w14:paraId="675CD3D9" w14:textId="77777777" w:rsidR="0095736F" w:rsidRPr="00545B84" w:rsidRDefault="0095736F" w:rsidP="0095736F">
            <w:pPr>
              <w:jc w:val="right"/>
              <w:rPr>
                <w:sz w:val="24"/>
                <w:szCs w:val="24"/>
              </w:rPr>
            </w:pPr>
            <w:r w:rsidRPr="00545B84">
              <w:rPr>
                <w:sz w:val="24"/>
                <w:szCs w:val="24"/>
              </w:rPr>
              <w:t>0,3</w:t>
            </w:r>
          </w:p>
        </w:tc>
      </w:tr>
      <w:tr w:rsidR="00545B84" w:rsidRPr="00545B84" w14:paraId="4F802B24"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383660D" w14:textId="77777777" w:rsidR="0095736F" w:rsidRPr="00545B84" w:rsidRDefault="0095736F" w:rsidP="0095736F">
            <w:pPr>
              <w:jc w:val="center"/>
              <w:rPr>
                <w:b/>
                <w:bCs/>
                <w:sz w:val="24"/>
                <w:szCs w:val="24"/>
              </w:rPr>
            </w:pPr>
            <w:r w:rsidRPr="00545B84">
              <w:rPr>
                <w:b/>
                <w:bCs/>
                <w:sz w:val="24"/>
                <w:szCs w:val="24"/>
              </w:rPr>
              <w:t>3</w:t>
            </w:r>
          </w:p>
        </w:tc>
        <w:tc>
          <w:tcPr>
            <w:tcW w:w="4860" w:type="dxa"/>
            <w:tcBorders>
              <w:top w:val="nil"/>
              <w:left w:val="nil"/>
              <w:bottom w:val="single" w:sz="4" w:space="0" w:color="auto"/>
              <w:right w:val="single" w:sz="4" w:space="0" w:color="auto"/>
            </w:tcBorders>
            <w:shd w:val="clear" w:color="auto" w:fill="auto"/>
            <w:noWrap/>
            <w:vAlign w:val="center"/>
            <w:hideMark/>
          </w:tcPr>
          <w:p w14:paraId="72EEEA72" w14:textId="77777777" w:rsidR="0095736F" w:rsidRPr="00545B84" w:rsidRDefault="0095736F" w:rsidP="0095736F">
            <w:pPr>
              <w:jc w:val="left"/>
              <w:rPr>
                <w:b/>
                <w:bCs/>
                <w:sz w:val="24"/>
                <w:szCs w:val="24"/>
              </w:rPr>
            </w:pPr>
            <w:r w:rsidRPr="00545B84">
              <w:rPr>
                <w:b/>
                <w:bCs/>
                <w:sz w:val="24"/>
                <w:szCs w:val="24"/>
              </w:rPr>
              <w:t>ĐẤT GIÁO DỤC</w:t>
            </w:r>
          </w:p>
        </w:tc>
        <w:tc>
          <w:tcPr>
            <w:tcW w:w="1700" w:type="dxa"/>
            <w:tcBorders>
              <w:top w:val="nil"/>
              <w:left w:val="nil"/>
              <w:bottom w:val="single" w:sz="4" w:space="0" w:color="auto"/>
              <w:right w:val="single" w:sz="4" w:space="0" w:color="auto"/>
            </w:tcBorders>
            <w:shd w:val="clear" w:color="auto" w:fill="auto"/>
            <w:noWrap/>
            <w:vAlign w:val="center"/>
            <w:hideMark/>
          </w:tcPr>
          <w:p w14:paraId="52A4FC91" w14:textId="77777777" w:rsidR="0095736F" w:rsidRPr="00545B84" w:rsidRDefault="0095736F" w:rsidP="00247D60">
            <w:pPr>
              <w:ind w:firstLineChars="100" w:firstLine="240"/>
              <w:jc w:val="right"/>
              <w:rPr>
                <w:b/>
                <w:bCs/>
                <w:sz w:val="24"/>
                <w:szCs w:val="24"/>
              </w:rPr>
            </w:pPr>
            <w:r w:rsidRPr="00545B84">
              <w:rPr>
                <w:b/>
                <w:bCs/>
                <w:sz w:val="24"/>
                <w:szCs w:val="24"/>
              </w:rPr>
              <w:t>20.557,50</w:t>
            </w:r>
          </w:p>
        </w:tc>
        <w:tc>
          <w:tcPr>
            <w:tcW w:w="1340" w:type="dxa"/>
            <w:tcBorders>
              <w:top w:val="nil"/>
              <w:left w:val="nil"/>
              <w:bottom w:val="single" w:sz="4" w:space="0" w:color="auto"/>
              <w:right w:val="single" w:sz="4" w:space="0" w:color="auto"/>
            </w:tcBorders>
            <w:shd w:val="clear" w:color="auto" w:fill="auto"/>
            <w:noWrap/>
            <w:vAlign w:val="center"/>
            <w:hideMark/>
          </w:tcPr>
          <w:p w14:paraId="1E7A28E9" w14:textId="77777777" w:rsidR="0095736F" w:rsidRPr="00545B84" w:rsidRDefault="0095736F" w:rsidP="0095736F">
            <w:pPr>
              <w:jc w:val="center"/>
              <w:rPr>
                <w:b/>
                <w:bCs/>
                <w:sz w:val="24"/>
                <w:szCs w:val="24"/>
              </w:rPr>
            </w:pPr>
            <w:r w:rsidRPr="00545B84">
              <w:rPr>
                <w:b/>
                <w:bCs/>
                <w:sz w:val="24"/>
                <w:szCs w:val="24"/>
              </w:rPr>
              <w:t>8,9</w:t>
            </w:r>
          </w:p>
        </w:tc>
      </w:tr>
      <w:tr w:rsidR="00545B84" w:rsidRPr="00545B84" w14:paraId="5145FEBB"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303DC46"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462614E3" w14:textId="77777777" w:rsidR="0095736F" w:rsidRPr="00545B84" w:rsidRDefault="0095736F" w:rsidP="0095736F">
            <w:pPr>
              <w:jc w:val="left"/>
              <w:rPr>
                <w:sz w:val="24"/>
                <w:szCs w:val="24"/>
              </w:rPr>
            </w:pPr>
            <w:r w:rsidRPr="00545B84">
              <w:rPr>
                <w:sz w:val="24"/>
                <w:szCs w:val="24"/>
              </w:rPr>
              <w:t xml:space="preserve">TRƯỜNG MẦM NON  </w:t>
            </w:r>
          </w:p>
        </w:tc>
        <w:tc>
          <w:tcPr>
            <w:tcW w:w="1700" w:type="dxa"/>
            <w:tcBorders>
              <w:top w:val="nil"/>
              <w:left w:val="nil"/>
              <w:bottom w:val="single" w:sz="4" w:space="0" w:color="auto"/>
              <w:right w:val="single" w:sz="4" w:space="0" w:color="auto"/>
            </w:tcBorders>
            <w:shd w:val="clear" w:color="auto" w:fill="auto"/>
            <w:noWrap/>
            <w:vAlign w:val="center"/>
            <w:hideMark/>
          </w:tcPr>
          <w:p w14:paraId="3DFC2FCB" w14:textId="77777777" w:rsidR="0095736F" w:rsidRPr="00545B84" w:rsidRDefault="0095736F" w:rsidP="0095736F">
            <w:pPr>
              <w:jc w:val="right"/>
              <w:rPr>
                <w:sz w:val="24"/>
                <w:szCs w:val="24"/>
              </w:rPr>
            </w:pPr>
            <w:r w:rsidRPr="00545B84">
              <w:rPr>
                <w:sz w:val="24"/>
                <w:szCs w:val="24"/>
              </w:rPr>
              <w:t>6.558,00</w:t>
            </w:r>
          </w:p>
        </w:tc>
        <w:tc>
          <w:tcPr>
            <w:tcW w:w="1340" w:type="dxa"/>
            <w:tcBorders>
              <w:top w:val="nil"/>
              <w:left w:val="nil"/>
              <w:bottom w:val="single" w:sz="4" w:space="0" w:color="auto"/>
              <w:right w:val="single" w:sz="4" w:space="0" w:color="auto"/>
            </w:tcBorders>
            <w:shd w:val="clear" w:color="auto" w:fill="auto"/>
            <w:noWrap/>
            <w:vAlign w:val="center"/>
            <w:hideMark/>
          </w:tcPr>
          <w:p w14:paraId="0EC25BBC" w14:textId="77777777" w:rsidR="0095736F" w:rsidRPr="00545B84" w:rsidRDefault="0095736F" w:rsidP="0095736F">
            <w:pPr>
              <w:jc w:val="right"/>
              <w:rPr>
                <w:sz w:val="24"/>
                <w:szCs w:val="24"/>
              </w:rPr>
            </w:pPr>
            <w:r w:rsidRPr="00545B84">
              <w:rPr>
                <w:sz w:val="24"/>
                <w:szCs w:val="24"/>
              </w:rPr>
              <w:t>2,8</w:t>
            </w:r>
          </w:p>
        </w:tc>
      </w:tr>
      <w:tr w:rsidR="00545B84" w:rsidRPr="00545B84" w14:paraId="441D1562"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54A380F"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0B554F0D" w14:textId="77777777" w:rsidR="0095736F" w:rsidRPr="00545B84" w:rsidRDefault="0095736F" w:rsidP="0095736F">
            <w:pPr>
              <w:jc w:val="left"/>
              <w:rPr>
                <w:sz w:val="24"/>
                <w:szCs w:val="24"/>
              </w:rPr>
            </w:pPr>
            <w:r w:rsidRPr="00545B84">
              <w:rPr>
                <w:sz w:val="24"/>
                <w:szCs w:val="24"/>
              </w:rPr>
              <w:t>TRƯỜNG TRUNG HỌC CƠ SỞ</w:t>
            </w:r>
          </w:p>
        </w:tc>
        <w:tc>
          <w:tcPr>
            <w:tcW w:w="1700" w:type="dxa"/>
            <w:tcBorders>
              <w:top w:val="nil"/>
              <w:left w:val="nil"/>
              <w:bottom w:val="single" w:sz="4" w:space="0" w:color="auto"/>
              <w:right w:val="single" w:sz="4" w:space="0" w:color="auto"/>
            </w:tcBorders>
            <w:shd w:val="clear" w:color="auto" w:fill="auto"/>
            <w:noWrap/>
            <w:vAlign w:val="center"/>
            <w:hideMark/>
          </w:tcPr>
          <w:p w14:paraId="62C650A8" w14:textId="77777777" w:rsidR="0095736F" w:rsidRPr="00545B84" w:rsidRDefault="0095736F" w:rsidP="0095736F">
            <w:pPr>
              <w:jc w:val="right"/>
              <w:rPr>
                <w:sz w:val="24"/>
                <w:szCs w:val="24"/>
              </w:rPr>
            </w:pPr>
            <w:r w:rsidRPr="00545B84">
              <w:rPr>
                <w:sz w:val="24"/>
                <w:szCs w:val="24"/>
              </w:rPr>
              <w:t>13.999,50</w:t>
            </w:r>
          </w:p>
        </w:tc>
        <w:tc>
          <w:tcPr>
            <w:tcW w:w="1340" w:type="dxa"/>
            <w:tcBorders>
              <w:top w:val="nil"/>
              <w:left w:val="nil"/>
              <w:bottom w:val="single" w:sz="4" w:space="0" w:color="auto"/>
              <w:right w:val="single" w:sz="4" w:space="0" w:color="auto"/>
            </w:tcBorders>
            <w:shd w:val="clear" w:color="auto" w:fill="auto"/>
            <w:noWrap/>
            <w:vAlign w:val="center"/>
            <w:hideMark/>
          </w:tcPr>
          <w:p w14:paraId="6D1119F1" w14:textId="77777777" w:rsidR="0095736F" w:rsidRPr="00545B84" w:rsidRDefault="0095736F" w:rsidP="0095736F">
            <w:pPr>
              <w:jc w:val="right"/>
              <w:rPr>
                <w:sz w:val="24"/>
                <w:szCs w:val="24"/>
              </w:rPr>
            </w:pPr>
            <w:r w:rsidRPr="00545B84">
              <w:rPr>
                <w:sz w:val="24"/>
                <w:szCs w:val="24"/>
              </w:rPr>
              <w:t>6,1</w:t>
            </w:r>
          </w:p>
        </w:tc>
      </w:tr>
      <w:tr w:rsidR="00545B84" w:rsidRPr="00545B84" w14:paraId="07E211BA" w14:textId="77777777" w:rsidTr="00216A27">
        <w:trPr>
          <w:trHeight w:val="936"/>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ACA1A8F" w14:textId="77777777" w:rsidR="0095736F" w:rsidRPr="00545B84" w:rsidRDefault="0095736F" w:rsidP="0095736F">
            <w:pPr>
              <w:jc w:val="center"/>
              <w:rPr>
                <w:b/>
                <w:bCs/>
                <w:sz w:val="24"/>
                <w:szCs w:val="24"/>
              </w:rPr>
            </w:pPr>
            <w:r w:rsidRPr="00545B84">
              <w:rPr>
                <w:b/>
                <w:bCs/>
                <w:sz w:val="24"/>
                <w:szCs w:val="24"/>
              </w:rPr>
              <w:t>4</w:t>
            </w:r>
          </w:p>
        </w:tc>
        <w:tc>
          <w:tcPr>
            <w:tcW w:w="4860" w:type="dxa"/>
            <w:tcBorders>
              <w:top w:val="nil"/>
              <w:left w:val="nil"/>
              <w:bottom w:val="single" w:sz="4" w:space="0" w:color="auto"/>
              <w:right w:val="single" w:sz="4" w:space="0" w:color="auto"/>
            </w:tcBorders>
            <w:shd w:val="clear" w:color="auto" w:fill="auto"/>
            <w:vAlign w:val="center"/>
            <w:hideMark/>
          </w:tcPr>
          <w:p w14:paraId="26699E24" w14:textId="0DC8EC60" w:rsidR="0095736F" w:rsidRPr="00545B84" w:rsidRDefault="0095736F" w:rsidP="00177B5C">
            <w:pPr>
              <w:jc w:val="left"/>
              <w:rPr>
                <w:b/>
                <w:bCs/>
                <w:sz w:val="24"/>
                <w:szCs w:val="24"/>
              </w:rPr>
            </w:pPr>
            <w:r w:rsidRPr="00545B84">
              <w:rPr>
                <w:b/>
                <w:bCs/>
                <w:sz w:val="24"/>
                <w:szCs w:val="24"/>
              </w:rPr>
              <w:t xml:space="preserve">ĐẤT HÀNH CHÍNH - CÔNG CỘNG </w:t>
            </w:r>
            <w:r w:rsidRPr="00545B84">
              <w:rPr>
                <w:b/>
                <w:bCs/>
                <w:sz w:val="24"/>
                <w:szCs w:val="24"/>
              </w:rPr>
              <w:br/>
              <w:t xml:space="preserve">(TRỤ SỞ UBND XÃ, </w:t>
            </w:r>
            <w:r w:rsidR="00177B5C">
              <w:rPr>
                <w:b/>
                <w:bCs/>
                <w:sz w:val="24"/>
                <w:szCs w:val="24"/>
              </w:rPr>
              <w:t>TRỤ SỞ QUÂN SỰ</w:t>
            </w:r>
            <w:r w:rsidRPr="00545B84">
              <w:rPr>
                <w:b/>
                <w:bCs/>
                <w:sz w:val="24"/>
                <w:szCs w:val="24"/>
              </w:rPr>
              <w:t>, CÔNG AN, TT VĂN HÓA, …)</w:t>
            </w:r>
          </w:p>
        </w:tc>
        <w:tc>
          <w:tcPr>
            <w:tcW w:w="1700" w:type="dxa"/>
            <w:tcBorders>
              <w:top w:val="nil"/>
              <w:left w:val="nil"/>
              <w:bottom w:val="single" w:sz="4" w:space="0" w:color="auto"/>
              <w:right w:val="single" w:sz="4" w:space="0" w:color="auto"/>
            </w:tcBorders>
            <w:shd w:val="clear" w:color="auto" w:fill="auto"/>
            <w:noWrap/>
            <w:vAlign w:val="center"/>
            <w:hideMark/>
          </w:tcPr>
          <w:p w14:paraId="3CE49BC7" w14:textId="77777777" w:rsidR="0095736F" w:rsidRPr="00545B84" w:rsidRDefault="0095736F" w:rsidP="00247D60">
            <w:pPr>
              <w:ind w:firstLineChars="100" w:firstLine="240"/>
              <w:jc w:val="right"/>
              <w:rPr>
                <w:b/>
                <w:bCs/>
                <w:sz w:val="24"/>
                <w:szCs w:val="24"/>
              </w:rPr>
            </w:pPr>
            <w:r w:rsidRPr="00545B84">
              <w:rPr>
                <w:b/>
                <w:bCs/>
                <w:sz w:val="24"/>
                <w:szCs w:val="24"/>
              </w:rPr>
              <w:t>9.729,60</w:t>
            </w:r>
          </w:p>
        </w:tc>
        <w:tc>
          <w:tcPr>
            <w:tcW w:w="1340" w:type="dxa"/>
            <w:tcBorders>
              <w:top w:val="nil"/>
              <w:left w:val="nil"/>
              <w:bottom w:val="single" w:sz="4" w:space="0" w:color="auto"/>
              <w:right w:val="single" w:sz="4" w:space="0" w:color="auto"/>
            </w:tcBorders>
            <w:shd w:val="clear" w:color="auto" w:fill="auto"/>
            <w:noWrap/>
            <w:vAlign w:val="center"/>
            <w:hideMark/>
          </w:tcPr>
          <w:p w14:paraId="2938ECD3" w14:textId="77777777" w:rsidR="0095736F" w:rsidRPr="00545B84" w:rsidRDefault="0095736F" w:rsidP="0095736F">
            <w:pPr>
              <w:jc w:val="center"/>
              <w:rPr>
                <w:b/>
                <w:bCs/>
                <w:sz w:val="24"/>
                <w:szCs w:val="24"/>
              </w:rPr>
            </w:pPr>
            <w:r w:rsidRPr="00545B84">
              <w:rPr>
                <w:b/>
                <w:bCs/>
                <w:sz w:val="24"/>
                <w:szCs w:val="24"/>
              </w:rPr>
              <w:t>4,2</w:t>
            </w:r>
          </w:p>
        </w:tc>
      </w:tr>
      <w:tr w:rsidR="00545B84" w:rsidRPr="00545B84" w14:paraId="3A9DD111" w14:textId="77777777" w:rsidTr="00216A27">
        <w:trPr>
          <w:trHeight w:val="624"/>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6CED375"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vAlign w:val="center"/>
            <w:hideMark/>
          </w:tcPr>
          <w:p w14:paraId="4792DC89" w14:textId="7B7B269B" w:rsidR="0095736F" w:rsidRPr="00545B84" w:rsidRDefault="0095736F" w:rsidP="00AB2C07">
            <w:pPr>
              <w:jc w:val="left"/>
              <w:rPr>
                <w:sz w:val="24"/>
                <w:szCs w:val="24"/>
              </w:rPr>
            </w:pPr>
            <w:r w:rsidRPr="00545B84">
              <w:rPr>
                <w:sz w:val="24"/>
                <w:szCs w:val="24"/>
              </w:rPr>
              <w:t xml:space="preserve">TRỤ SỞ UBND XÃ, </w:t>
            </w:r>
            <w:bookmarkStart w:id="154" w:name="_GoBack"/>
            <w:bookmarkEnd w:id="154"/>
            <w:r w:rsidRPr="00545B84">
              <w:rPr>
                <w:sz w:val="24"/>
                <w:szCs w:val="24"/>
              </w:rPr>
              <w:t>TT VĂN HÓA, HỘI TRƯỜNG,…</w:t>
            </w:r>
          </w:p>
        </w:tc>
        <w:tc>
          <w:tcPr>
            <w:tcW w:w="1700" w:type="dxa"/>
            <w:tcBorders>
              <w:top w:val="nil"/>
              <w:left w:val="nil"/>
              <w:bottom w:val="single" w:sz="4" w:space="0" w:color="auto"/>
              <w:right w:val="single" w:sz="4" w:space="0" w:color="auto"/>
            </w:tcBorders>
            <w:shd w:val="clear" w:color="auto" w:fill="auto"/>
            <w:noWrap/>
            <w:vAlign w:val="center"/>
            <w:hideMark/>
          </w:tcPr>
          <w:p w14:paraId="682353FA" w14:textId="77777777" w:rsidR="0095736F" w:rsidRPr="00545B84" w:rsidRDefault="0095736F" w:rsidP="0095736F">
            <w:pPr>
              <w:jc w:val="right"/>
              <w:rPr>
                <w:sz w:val="24"/>
                <w:szCs w:val="24"/>
              </w:rPr>
            </w:pPr>
            <w:r w:rsidRPr="00545B84">
              <w:rPr>
                <w:sz w:val="24"/>
                <w:szCs w:val="24"/>
              </w:rPr>
              <w:t>6.786,00</w:t>
            </w:r>
          </w:p>
        </w:tc>
        <w:tc>
          <w:tcPr>
            <w:tcW w:w="1340" w:type="dxa"/>
            <w:tcBorders>
              <w:top w:val="nil"/>
              <w:left w:val="nil"/>
              <w:bottom w:val="single" w:sz="4" w:space="0" w:color="auto"/>
              <w:right w:val="single" w:sz="4" w:space="0" w:color="auto"/>
            </w:tcBorders>
            <w:shd w:val="clear" w:color="auto" w:fill="auto"/>
            <w:noWrap/>
            <w:vAlign w:val="center"/>
            <w:hideMark/>
          </w:tcPr>
          <w:p w14:paraId="2E59805A" w14:textId="77777777" w:rsidR="0095736F" w:rsidRPr="00545B84" w:rsidRDefault="0095736F" w:rsidP="0095736F">
            <w:pPr>
              <w:jc w:val="right"/>
              <w:rPr>
                <w:sz w:val="24"/>
                <w:szCs w:val="24"/>
              </w:rPr>
            </w:pPr>
            <w:r w:rsidRPr="00545B84">
              <w:rPr>
                <w:sz w:val="24"/>
                <w:szCs w:val="24"/>
              </w:rPr>
              <w:t>2,9</w:t>
            </w:r>
          </w:p>
        </w:tc>
      </w:tr>
      <w:tr w:rsidR="00545B84" w:rsidRPr="00545B84" w14:paraId="7FFD19AA"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36A40E2"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vAlign w:val="center"/>
            <w:hideMark/>
          </w:tcPr>
          <w:p w14:paraId="2E47F16C" w14:textId="77777777" w:rsidR="0095736F" w:rsidRPr="00545B84" w:rsidRDefault="0095736F" w:rsidP="0095736F">
            <w:pPr>
              <w:jc w:val="left"/>
              <w:rPr>
                <w:sz w:val="24"/>
                <w:szCs w:val="24"/>
              </w:rPr>
            </w:pPr>
            <w:r w:rsidRPr="00545B84">
              <w:rPr>
                <w:sz w:val="24"/>
                <w:szCs w:val="24"/>
              </w:rPr>
              <w:t>BCH QUÂN SỰ XÃ</w:t>
            </w:r>
          </w:p>
        </w:tc>
        <w:tc>
          <w:tcPr>
            <w:tcW w:w="1700" w:type="dxa"/>
            <w:tcBorders>
              <w:top w:val="nil"/>
              <w:left w:val="nil"/>
              <w:bottom w:val="single" w:sz="4" w:space="0" w:color="auto"/>
              <w:right w:val="single" w:sz="4" w:space="0" w:color="auto"/>
            </w:tcBorders>
            <w:shd w:val="clear" w:color="auto" w:fill="auto"/>
            <w:noWrap/>
            <w:vAlign w:val="center"/>
            <w:hideMark/>
          </w:tcPr>
          <w:p w14:paraId="1905957A" w14:textId="77777777" w:rsidR="0095736F" w:rsidRPr="00545B84" w:rsidRDefault="0095736F" w:rsidP="0095736F">
            <w:pPr>
              <w:jc w:val="right"/>
              <w:rPr>
                <w:sz w:val="24"/>
                <w:szCs w:val="24"/>
              </w:rPr>
            </w:pPr>
            <w:r w:rsidRPr="00545B84">
              <w:rPr>
                <w:sz w:val="24"/>
                <w:szCs w:val="24"/>
              </w:rPr>
              <w:t>1.024,50</w:t>
            </w:r>
          </w:p>
        </w:tc>
        <w:tc>
          <w:tcPr>
            <w:tcW w:w="1340" w:type="dxa"/>
            <w:tcBorders>
              <w:top w:val="nil"/>
              <w:left w:val="nil"/>
              <w:bottom w:val="single" w:sz="4" w:space="0" w:color="auto"/>
              <w:right w:val="single" w:sz="4" w:space="0" w:color="auto"/>
            </w:tcBorders>
            <w:shd w:val="clear" w:color="auto" w:fill="auto"/>
            <w:noWrap/>
            <w:vAlign w:val="center"/>
            <w:hideMark/>
          </w:tcPr>
          <w:p w14:paraId="0644299D" w14:textId="77777777" w:rsidR="0095736F" w:rsidRPr="00545B84" w:rsidRDefault="0095736F" w:rsidP="0095736F">
            <w:pPr>
              <w:jc w:val="right"/>
              <w:rPr>
                <w:sz w:val="24"/>
                <w:szCs w:val="24"/>
              </w:rPr>
            </w:pPr>
            <w:r w:rsidRPr="00545B84">
              <w:rPr>
                <w:sz w:val="24"/>
                <w:szCs w:val="24"/>
              </w:rPr>
              <w:t>0,4</w:t>
            </w:r>
          </w:p>
        </w:tc>
      </w:tr>
      <w:tr w:rsidR="00545B84" w:rsidRPr="00545B84" w14:paraId="5CB7F294"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BCE805A"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vAlign w:val="center"/>
            <w:hideMark/>
          </w:tcPr>
          <w:p w14:paraId="2C1EBE42" w14:textId="77777777" w:rsidR="0095736F" w:rsidRPr="00545B84" w:rsidRDefault="0095736F" w:rsidP="0095736F">
            <w:pPr>
              <w:jc w:val="left"/>
              <w:rPr>
                <w:sz w:val="24"/>
                <w:szCs w:val="24"/>
              </w:rPr>
            </w:pPr>
            <w:r w:rsidRPr="00545B84">
              <w:rPr>
                <w:sz w:val="24"/>
                <w:szCs w:val="24"/>
              </w:rPr>
              <w:t>TS CÔNG AN XÃ</w:t>
            </w:r>
          </w:p>
        </w:tc>
        <w:tc>
          <w:tcPr>
            <w:tcW w:w="1700" w:type="dxa"/>
            <w:tcBorders>
              <w:top w:val="nil"/>
              <w:left w:val="nil"/>
              <w:bottom w:val="single" w:sz="4" w:space="0" w:color="auto"/>
              <w:right w:val="single" w:sz="4" w:space="0" w:color="auto"/>
            </w:tcBorders>
            <w:shd w:val="clear" w:color="auto" w:fill="auto"/>
            <w:noWrap/>
            <w:vAlign w:val="center"/>
            <w:hideMark/>
          </w:tcPr>
          <w:p w14:paraId="3275C158" w14:textId="77777777" w:rsidR="0095736F" w:rsidRPr="00545B84" w:rsidRDefault="0095736F" w:rsidP="0095736F">
            <w:pPr>
              <w:jc w:val="right"/>
              <w:rPr>
                <w:sz w:val="24"/>
                <w:szCs w:val="24"/>
              </w:rPr>
            </w:pPr>
            <w:r w:rsidRPr="00545B84">
              <w:rPr>
                <w:sz w:val="24"/>
                <w:szCs w:val="24"/>
              </w:rPr>
              <w:t>1.010,00</w:t>
            </w:r>
          </w:p>
        </w:tc>
        <w:tc>
          <w:tcPr>
            <w:tcW w:w="1340" w:type="dxa"/>
            <w:tcBorders>
              <w:top w:val="nil"/>
              <w:left w:val="nil"/>
              <w:bottom w:val="single" w:sz="4" w:space="0" w:color="auto"/>
              <w:right w:val="single" w:sz="4" w:space="0" w:color="auto"/>
            </w:tcBorders>
            <w:shd w:val="clear" w:color="auto" w:fill="auto"/>
            <w:noWrap/>
            <w:vAlign w:val="center"/>
            <w:hideMark/>
          </w:tcPr>
          <w:p w14:paraId="6A871EDD" w14:textId="77777777" w:rsidR="0095736F" w:rsidRPr="00545B84" w:rsidRDefault="0095736F" w:rsidP="0095736F">
            <w:pPr>
              <w:jc w:val="right"/>
              <w:rPr>
                <w:sz w:val="24"/>
                <w:szCs w:val="24"/>
              </w:rPr>
            </w:pPr>
            <w:r w:rsidRPr="00545B84">
              <w:rPr>
                <w:sz w:val="24"/>
                <w:szCs w:val="24"/>
              </w:rPr>
              <w:t>0,4</w:t>
            </w:r>
          </w:p>
        </w:tc>
      </w:tr>
      <w:tr w:rsidR="00545B84" w:rsidRPr="00545B84" w14:paraId="09817217"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7E1FFFE"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vAlign w:val="center"/>
            <w:hideMark/>
          </w:tcPr>
          <w:p w14:paraId="54268026" w14:textId="77777777" w:rsidR="0095736F" w:rsidRPr="00545B84" w:rsidRDefault="0095736F" w:rsidP="0095736F">
            <w:pPr>
              <w:jc w:val="left"/>
              <w:rPr>
                <w:sz w:val="24"/>
                <w:szCs w:val="24"/>
              </w:rPr>
            </w:pPr>
            <w:r w:rsidRPr="00545B84">
              <w:rPr>
                <w:sz w:val="24"/>
                <w:szCs w:val="24"/>
              </w:rPr>
              <w:t>BƯU ĐIỆN XÃ</w:t>
            </w:r>
          </w:p>
        </w:tc>
        <w:tc>
          <w:tcPr>
            <w:tcW w:w="1700" w:type="dxa"/>
            <w:tcBorders>
              <w:top w:val="nil"/>
              <w:left w:val="nil"/>
              <w:bottom w:val="single" w:sz="4" w:space="0" w:color="auto"/>
              <w:right w:val="single" w:sz="4" w:space="0" w:color="auto"/>
            </w:tcBorders>
            <w:shd w:val="clear" w:color="auto" w:fill="auto"/>
            <w:noWrap/>
            <w:vAlign w:val="center"/>
            <w:hideMark/>
          </w:tcPr>
          <w:p w14:paraId="640F1994" w14:textId="77777777" w:rsidR="0095736F" w:rsidRPr="00545B84" w:rsidRDefault="0095736F" w:rsidP="0095736F">
            <w:pPr>
              <w:jc w:val="right"/>
              <w:rPr>
                <w:sz w:val="24"/>
                <w:szCs w:val="24"/>
              </w:rPr>
            </w:pPr>
            <w:r w:rsidRPr="00545B84">
              <w:rPr>
                <w:sz w:val="24"/>
                <w:szCs w:val="24"/>
              </w:rPr>
              <w:t>909,10</w:t>
            </w:r>
          </w:p>
        </w:tc>
        <w:tc>
          <w:tcPr>
            <w:tcW w:w="1340" w:type="dxa"/>
            <w:tcBorders>
              <w:top w:val="nil"/>
              <w:left w:val="nil"/>
              <w:bottom w:val="single" w:sz="4" w:space="0" w:color="auto"/>
              <w:right w:val="single" w:sz="4" w:space="0" w:color="auto"/>
            </w:tcBorders>
            <w:shd w:val="clear" w:color="auto" w:fill="auto"/>
            <w:noWrap/>
            <w:vAlign w:val="center"/>
            <w:hideMark/>
          </w:tcPr>
          <w:p w14:paraId="3255328F" w14:textId="77777777" w:rsidR="0095736F" w:rsidRPr="00545B84" w:rsidRDefault="0095736F" w:rsidP="0095736F">
            <w:pPr>
              <w:jc w:val="right"/>
              <w:rPr>
                <w:sz w:val="24"/>
                <w:szCs w:val="24"/>
              </w:rPr>
            </w:pPr>
            <w:r w:rsidRPr="00545B84">
              <w:rPr>
                <w:sz w:val="24"/>
                <w:szCs w:val="24"/>
              </w:rPr>
              <w:t>0,4</w:t>
            </w:r>
          </w:p>
        </w:tc>
      </w:tr>
      <w:tr w:rsidR="00545B84" w:rsidRPr="00545B84" w14:paraId="7CA7B0B6" w14:textId="77777777" w:rsidTr="00216A27">
        <w:trPr>
          <w:trHeight w:val="54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602A38A" w14:textId="77777777" w:rsidR="0095736F" w:rsidRPr="00545B84" w:rsidRDefault="0095736F" w:rsidP="0095736F">
            <w:pPr>
              <w:jc w:val="center"/>
              <w:rPr>
                <w:b/>
                <w:bCs/>
                <w:sz w:val="24"/>
                <w:szCs w:val="24"/>
              </w:rPr>
            </w:pPr>
            <w:r w:rsidRPr="00545B84">
              <w:rPr>
                <w:b/>
                <w:bCs/>
                <w:sz w:val="24"/>
                <w:szCs w:val="24"/>
              </w:rPr>
              <w:t>5</w:t>
            </w:r>
          </w:p>
        </w:tc>
        <w:tc>
          <w:tcPr>
            <w:tcW w:w="4860" w:type="dxa"/>
            <w:tcBorders>
              <w:top w:val="nil"/>
              <w:left w:val="nil"/>
              <w:bottom w:val="single" w:sz="4" w:space="0" w:color="auto"/>
              <w:right w:val="single" w:sz="4" w:space="0" w:color="auto"/>
            </w:tcBorders>
            <w:shd w:val="clear" w:color="auto" w:fill="auto"/>
            <w:noWrap/>
            <w:vAlign w:val="center"/>
            <w:hideMark/>
          </w:tcPr>
          <w:p w14:paraId="6E48AE09" w14:textId="77777777" w:rsidR="0095736F" w:rsidRPr="00545B84" w:rsidRDefault="0095736F" w:rsidP="0095736F">
            <w:pPr>
              <w:jc w:val="left"/>
              <w:rPr>
                <w:b/>
                <w:bCs/>
                <w:sz w:val="24"/>
                <w:szCs w:val="24"/>
              </w:rPr>
            </w:pPr>
            <w:r w:rsidRPr="00545B84">
              <w:rPr>
                <w:b/>
                <w:bCs/>
                <w:sz w:val="24"/>
                <w:szCs w:val="24"/>
              </w:rPr>
              <w:t>ĐẤT Y TẾ</w:t>
            </w:r>
          </w:p>
        </w:tc>
        <w:tc>
          <w:tcPr>
            <w:tcW w:w="1700" w:type="dxa"/>
            <w:tcBorders>
              <w:top w:val="nil"/>
              <w:left w:val="nil"/>
              <w:bottom w:val="single" w:sz="4" w:space="0" w:color="auto"/>
              <w:right w:val="single" w:sz="4" w:space="0" w:color="auto"/>
            </w:tcBorders>
            <w:shd w:val="clear" w:color="auto" w:fill="auto"/>
            <w:noWrap/>
            <w:vAlign w:val="center"/>
            <w:hideMark/>
          </w:tcPr>
          <w:p w14:paraId="7549855B" w14:textId="77777777" w:rsidR="0095736F" w:rsidRPr="00545B84" w:rsidRDefault="0095736F" w:rsidP="00247D60">
            <w:pPr>
              <w:ind w:firstLineChars="100" w:firstLine="240"/>
              <w:jc w:val="right"/>
              <w:rPr>
                <w:b/>
                <w:bCs/>
                <w:sz w:val="24"/>
                <w:szCs w:val="24"/>
              </w:rPr>
            </w:pPr>
            <w:r w:rsidRPr="00545B84">
              <w:rPr>
                <w:b/>
                <w:bCs/>
                <w:sz w:val="24"/>
                <w:szCs w:val="24"/>
              </w:rPr>
              <w:t>1.211,30</w:t>
            </w:r>
          </w:p>
        </w:tc>
        <w:tc>
          <w:tcPr>
            <w:tcW w:w="1340" w:type="dxa"/>
            <w:tcBorders>
              <w:top w:val="nil"/>
              <w:left w:val="nil"/>
              <w:bottom w:val="single" w:sz="4" w:space="0" w:color="auto"/>
              <w:right w:val="single" w:sz="4" w:space="0" w:color="auto"/>
            </w:tcBorders>
            <w:shd w:val="clear" w:color="auto" w:fill="auto"/>
            <w:noWrap/>
            <w:vAlign w:val="center"/>
            <w:hideMark/>
          </w:tcPr>
          <w:p w14:paraId="208DD817" w14:textId="77777777" w:rsidR="0095736F" w:rsidRPr="00545B84" w:rsidRDefault="0095736F" w:rsidP="0095736F">
            <w:pPr>
              <w:jc w:val="center"/>
              <w:rPr>
                <w:b/>
                <w:bCs/>
                <w:sz w:val="24"/>
                <w:szCs w:val="24"/>
              </w:rPr>
            </w:pPr>
            <w:r w:rsidRPr="00545B84">
              <w:rPr>
                <w:b/>
                <w:bCs/>
                <w:sz w:val="24"/>
                <w:szCs w:val="24"/>
              </w:rPr>
              <w:t>0,5</w:t>
            </w:r>
          </w:p>
        </w:tc>
      </w:tr>
      <w:tr w:rsidR="00545B84" w:rsidRPr="00545B84" w14:paraId="037FBBC5" w14:textId="77777777" w:rsidTr="00216A27">
        <w:trPr>
          <w:trHeight w:val="936"/>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8332576" w14:textId="77777777" w:rsidR="0095736F" w:rsidRPr="00545B84" w:rsidRDefault="0095736F" w:rsidP="0095736F">
            <w:pPr>
              <w:jc w:val="center"/>
              <w:rPr>
                <w:b/>
                <w:bCs/>
                <w:sz w:val="24"/>
                <w:szCs w:val="24"/>
              </w:rPr>
            </w:pPr>
            <w:r w:rsidRPr="00545B84">
              <w:rPr>
                <w:b/>
                <w:bCs/>
                <w:sz w:val="24"/>
                <w:szCs w:val="24"/>
              </w:rPr>
              <w:t>6</w:t>
            </w:r>
          </w:p>
        </w:tc>
        <w:tc>
          <w:tcPr>
            <w:tcW w:w="4860" w:type="dxa"/>
            <w:tcBorders>
              <w:top w:val="nil"/>
              <w:left w:val="nil"/>
              <w:bottom w:val="single" w:sz="4" w:space="0" w:color="auto"/>
              <w:right w:val="single" w:sz="4" w:space="0" w:color="auto"/>
            </w:tcBorders>
            <w:shd w:val="clear" w:color="auto" w:fill="auto"/>
            <w:vAlign w:val="center"/>
            <w:hideMark/>
          </w:tcPr>
          <w:p w14:paraId="6D30F6B5" w14:textId="77777777" w:rsidR="0095736F" w:rsidRPr="00545B84" w:rsidRDefault="0095736F" w:rsidP="0095736F">
            <w:pPr>
              <w:jc w:val="left"/>
              <w:rPr>
                <w:b/>
                <w:bCs/>
                <w:sz w:val="24"/>
                <w:szCs w:val="24"/>
              </w:rPr>
            </w:pPr>
            <w:r w:rsidRPr="00545B84">
              <w:rPr>
                <w:b/>
                <w:bCs/>
                <w:sz w:val="24"/>
                <w:szCs w:val="24"/>
              </w:rPr>
              <w:t>ĐẤT XÂY DỰNG CÁC KHU CHỨC NĂNG KHÁC (ĐẤT TMDV, CƠ SỞ KD, DV XÃ HỘI KHÁC, …)</w:t>
            </w:r>
          </w:p>
        </w:tc>
        <w:tc>
          <w:tcPr>
            <w:tcW w:w="1700" w:type="dxa"/>
            <w:tcBorders>
              <w:top w:val="nil"/>
              <w:left w:val="nil"/>
              <w:bottom w:val="single" w:sz="4" w:space="0" w:color="auto"/>
              <w:right w:val="single" w:sz="4" w:space="0" w:color="auto"/>
            </w:tcBorders>
            <w:shd w:val="clear" w:color="auto" w:fill="auto"/>
            <w:noWrap/>
            <w:vAlign w:val="center"/>
            <w:hideMark/>
          </w:tcPr>
          <w:p w14:paraId="0A756B9A" w14:textId="77777777" w:rsidR="0095736F" w:rsidRPr="00545B84" w:rsidRDefault="0095736F" w:rsidP="00247D60">
            <w:pPr>
              <w:ind w:firstLineChars="100" w:firstLine="240"/>
              <w:jc w:val="right"/>
              <w:rPr>
                <w:b/>
                <w:bCs/>
                <w:sz w:val="24"/>
                <w:szCs w:val="24"/>
              </w:rPr>
            </w:pPr>
            <w:r w:rsidRPr="00545B84">
              <w:rPr>
                <w:b/>
                <w:bCs/>
                <w:sz w:val="24"/>
                <w:szCs w:val="24"/>
              </w:rPr>
              <w:t>1.782,80</w:t>
            </w:r>
          </w:p>
        </w:tc>
        <w:tc>
          <w:tcPr>
            <w:tcW w:w="1340" w:type="dxa"/>
            <w:tcBorders>
              <w:top w:val="nil"/>
              <w:left w:val="nil"/>
              <w:bottom w:val="single" w:sz="4" w:space="0" w:color="auto"/>
              <w:right w:val="single" w:sz="4" w:space="0" w:color="auto"/>
            </w:tcBorders>
            <w:shd w:val="clear" w:color="auto" w:fill="auto"/>
            <w:noWrap/>
            <w:vAlign w:val="center"/>
            <w:hideMark/>
          </w:tcPr>
          <w:p w14:paraId="55ADB182" w14:textId="77777777" w:rsidR="0095736F" w:rsidRPr="00545B84" w:rsidRDefault="0095736F" w:rsidP="0095736F">
            <w:pPr>
              <w:jc w:val="center"/>
              <w:rPr>
                <w:b/>
                <w:bCs/>
                <w:sz w:val="24"/>
                <w:szCs w:val="24"/>
              </w:rPr>
            </w:pPr>
            <w:r w:rsidRPr="00545B84">
              <w:rPr>
                <w:b/>
                <w:bCs/>
                <w:sz w:val="24"/>
                <w:szCs w:val="24"/>
              </w:rPr>
              <w:t>0,8</w:t>
            </w:r>
          </w:p>
        </w:tc>
      </w:tr>
      <w:tr w:rsidR="00545B84" w:rsidRPr="00545B84" w14:paraId="4F1B1FA7" w14:textId="77777777" w:rsidTr="00216A27">
        <w:trPr>
          <w:trHeight w:val="840"/>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6532B7D" w14:textId="77777777" w:rsidR="0095736F" w:rsidRPr="00545B84" w:rsidRDefault="0095736F" w:rsidP="0095736F">
            <w:pPr>
              <w:jc w:val="center"/>
              <w:rPr>
                <w:b/>
                <w:bCs/>
                <w:sz w:val="24"/>
                <w:szCs w:val="24"/>
              </w:rPr>
            </w:pPr>
            <w:r w:rsidRPr="00545B84">
              <w:rPr>
                <w:b/>
                <w:bCs/>
                <w:sz w:val="24"/>
                <w:szCs w:val="24"/>
              </w:rPr>
              <w:t>7</w:t>
            </w:r>
          </w:p>
        </w:tc>
        <w:tc>
          <w:tcPr>
            <w:tcW w:w="4860" w:type="dxa"/>
            <w:tcBorders>
              <w:top w:val="nil"/>
              <w:left w:val="nil"/>
              <w:bottom w:val="single" w:sz="4" w:space="0" w:color="auto"/>
              <w:right w:val="single" w:sz="4" w:space="0" w:color="auto"/>
            </w:tcBorders>
            <w:shd w:val="clear" w:color="auto" w:fill="auto"/>
            <w:noWrap/>
            <w:vAlign w:val="center"/>
            <w:hideMark/>
          </w:tcPr>
          <w:p w14:paraId="4FB839B8" w14:textId="77777777" w:rsidR="0095736F" w:rsidRPr="00545B84" w:rsidRDefault="0095736F" w:rsidP="0095736F">
            <w:pPr>
              <w:jc w:val="left"/>
              <w:rPr>
                <w:b/>
                <w:bCs/>
                <w:sz w:val="24"/>
                <w:szCs w:val="24"/>
              </w:rPr>
            </w:pPr>
            <w:r w:rsidRPr="00545B84">
              <w:rPr>
                <w:b/>
                <w:bCs/>
                <w:sz w:val="24"/>
                <w:szCs w:val="24"/>
              </w:rPr>
              <w:t>ĐẤT CÂY XANH - THỂ DỤC THỂ THAO</w:t>
            </w:r>
          </w:p>
        </w:tc>
        <w:tc>
          <w:tcPr>
            <w:tcW w:w="1700" w:type="dxa"/>
            <w:tcBorders>
              <w:top w:val="nil"/>
              <w:left w:val="nil"/>
              <w:bottom w:val="single" w:sz="4" w:space="0" w:color="auto"/>
              <w:right w:val="single" w:sz="4" w:space="0" w:color="auto"/>
            </w:tcBorders>
            <w:shd w:val="clear" w:color="auto" w:fill="auto"/>
            <w:noWrap/>
            <w:vAlign w:val="center"/>
            <w:hideMark/>
          </w:tcPr>
          <w:p w14:paraId="698B237B" w14:textId="77777777" w:rsidR="0095736F" w:rsidRPr="00545B84" w:rsidRDefault="0095736F" w:rsidP="00247D60">
            <w:pPr>
              <w:ind w:firstLineChars="100" w:firstLine="240"/>
              <w:jc w:val="right"/>
              <w:rPr>
                <w:b/>
                <w:bCs/>
                <w:sz w:val="24"/>
                <w:szCs w:val="24"/>
              </w:rPr>
            </w:pPr>
            <w:r w:rsidRPr="00545B84">
              <w:rPr>
                <w:b/>
                <w:bCs/>
                <w:sz w:val="24"/>
                <w:szCs w:val="24"/>
              </w:rPr>
              <w:t>27.771,90</w:t>
            </w:r>
          </w:p>
        </w:tc>
        <w:tc>
          <w:tcPr>
            <w:tcW w:w="1340" w:type="dxa"/>
            <w:tcBorders>
              <w:top w:val="nil"/>
              <w:left w:val="nil"/>
              <w:bottom w:val="single" w:sz="4" w:space="0" w:color="auto"/>
              <w:right w:val="single" w:sz="4" w:space="0" w:color="auto"/>
            </w:tcBorders>
            <w:shd w:val="clear" w:color="auto" w:fill="auto"/>
            <w:noWrap/>
            <w:vAlign w:val="center"/>
            <w:hideMark/>
          </w:tcPr>
          <w:p w14:paraId="19DD0525" w14:textId="77777777" w:rsidR="0095736F" w:rsidRPr="00545B84" w:rsidRDefault="0095736F" w:rsidP="0095736F">
            <w:pPr>
              <w:jc w:val="center"/>
              <w:rPr>
                <w:b/>
                <w:bCs/>
                <w:sz w:val="24"/>
                <w:szCs w:val="24"/>
              </w:rPr>
            </w:pPr>
            <w:r w:rsidRPr="00545B84">
              <w:rPr>
                <w:b/>
                <w:bCs/>
                <w:sz w:val="24"/>
                <w:szCs w:val="24"/>
              </w:rPr>
              <w:t>12,1</w:t>
            </w:r>
          </w:p>
        </w:tc>
      </w:tr>
      <w:tr w:rsidR="00545B84" w:rsidRPr="00545B84" w14:paraId="59B727EA" w14:textId="77777777" w:rsidTr="00216A27">
        <w:trPr>
          <w:trHeight w:val="435"/>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E9A20E2" w14:textId="77777777" w:rsidR="0095736F" w:rsidRPr="00545B84" w:rsidRDefault="0095736F" w:rsidP="0095736F">
            <w:pPr>
              <w:jc w:val="center"/>
              <w:rPr>
                <w:b/>
                <w:bCs/>
                <w:sz w:val="24"/>
                <w:szCs w:val="24"/>
              </w:rPr>
            </w:pPr>
            <w:r w:rsidRPr="00545B84">
              <w:rPr>
                <w:b/>
                <w:bCs/>
                <w:sz w:val="24"/>
                <w:szCs w:val="24"/>
              </w:rPr>
              <w:t>8</w:t>
            </w:r>
          </w:p>
        </w:tc>
        <w:tc>
          <w:tcPr>
            <w:tcW w:w="4860" w:type="dxa"/>
            <w:tcBorders>
              <w:top w:val="nil"/>
              <w:left w:val="nil"/>
              <w:bottom w:val="single" w:sz="4" w:space="0" w:color="auto"/>
              <w:right w:val="single" w:sz="4" w:space="0" w:color="auto"/>
            </w:tcBorders>
            <w:shd w:val="clear" w:color="auto" w:fill="auto"/>
            <w:noWrap/>
            <w:vAlign w:val="center"/>
            <w:hideMark/>
          </w:tcPr>
          <w:p w14:paraId="59EC686C" w14:textId="77777777" w:rsidR="0095736F" w:rsidRPr="00545B84" w:rsidRDefault="0095736F" w:rsidP="0095736F">
            <w:pPr>
              <w:jc w:val="left"/>
              <w:rPr>
                <w:b/>
                <w:bCs/>
                <w:sz w:val="24"/>
                <w:szCs w:val="24"/>
              </w:rPr>
            </w:pPr>
            <w:r w:rsidRPr="00545B84">
              <w:rPr>
                <w:b/>
                <w:bCs/>
                <w:sz w:val="24"/>
                <w:szCs w:val="24"/>
              </w:rPr>
              <w:t>ĐẤT HẠ TẦNG KỸ THUẬT</w:t>
            </w:r>
          </w:p>
        </w:tc>
        <w:tc>
          <w:tcPr>
            <w:tcW w:w="1700" w:type="dxa"/>
            <w:tcBorders>
              <w:top w:val="nil"/>
              <w:left w:val="nil"/>
              <w:bottom w:val="single" w:sz="4" w:space="0" w:color="auto"/>
              <w:right w:val="single" w:sz="4" w:space="0" w:color="auto"/>
            </w:tcBorders>
            <w:shd w:val="clear" w:color="auto" w:fill="auto"/>
            <w:noWrap/>
            <w:vAlign w:val="center"/>
            <w:hideMark/>
          </w:tcPr>
          <w:p w14:paraId="5D6EEDC5" w14:textId="77777777" w:rsidR="0095736F" w:rsidRPr="00545B84" w:rsidRDefault="0095736F" w:rsidP="00247D60">
            <w:pPr>
              <w:ind w:firstLineChars="100" w:firstLine="240"/>
              <w:jc w:val="right"/>
              <w:rPr>
                <w:b/>
                <w:bCs/>
                <w:sz w:val="24"/>
                <w:szCs w:val="24"/>
              </w:rPr>
            </w:pPr>
            <w:r w:rsidRPr="00545B84">
              <w:rPr>
                <w:b/>
                <w:bCs/>
                <w:sz w:val="24"/>
                <w:szCs w:val="24"/>
              </w:rPr>
              <w:t>4.548,00</w:t>
            </w:r>
          </w:p>
        </w:tc>
        <w:tc>
          <w:tcPr>
            <w:tcW w:w="1340" w:type="dxa"/>
            <w:tcBorders>
              <w:top w:val="nil"/>
              <w:left w:val="nil"/>
              <w:bottom w:val="single" w:sz="4" w:space="0" w:color="auto"/>
              <w:right w:val="single" w:sz="4" w:space="0" w:color="auto"/>
            </w:tcBorders>
            <w:shd w:val="clear" w:color="auto" w:fill="auto"/>
            <w:noWrap/>
            <w:vAlign w:val="center"/>
            <w:hideMark/>
          </w:tcPr>
          <w:p w14:paraId="03A4860C" w14:textId="77777777" w:rsidR="0095736F" w:rsidRPr="00545B84" w:rsidRDefault="0095736F" w:rsidP="0095736F">
            <w:pPr>
              <w:jc w:val="center"/>
              <w:rPr>
                <w:b/>
                <w:bCs/>
                <w:sz w:val="24"/>
                <w:szCs w:val="24"/>
              </w:rPr>
            </w:pPr>
            <w:r w:rsidRPr="00545B84">
              <w:rPr>
                <w:b/>
                <w:bCs/>
                <w:sz w:val="24"/>
                <w:szCs w:val="24"/>
              </w:rPr>
              <w:t>2,0</w:t>
            </w:r>
          </w:p>
        </w:tc>
      </w:tr>
      <w:tr w:rsidR="00545B84" w:rsidRPr="00545B84" w14:paraId="177FE684"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28326A1"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5C6DDA89" w14:textId="77777777" w:rsidR="0095736F" w:rsidRPr="00545B84" w:rsidRDefault="0095736F" w:rsidP="0095736F">
            <w:pPr>
              <w:jc w:val="left"/>
              <w:rPr>
                <w:sz w:val="24"/>
                <w:szCs w:val="24"/>
              </w:rPr>
            </w:pPr>
            <w:r w:rsidRPr="00545B84">
              <w:rPr>
                <w:sz w:val="24"/>
                <w:szCs w:val="24"/>
              </w:rPr>
              <w:t>TRẠM CẤP NƯỚC</w:t>
            </w:r>
          </w:p>
        </w:tc>
        <w:tc>
          <w:tcPr>
            <w:tcW w:w="1700" w:type="dxa"/>
            <w:tcBorders>
              <w:top w:val="nil"/>
              <w:left w:val="nil"/>
              <w:bottom w:val="single" w:sz="4" w:space="0" w:color="auto"/>
              <w:right w:val="single" w:sz="4" w:space="0" w:color="auto"/>
            </w:tcBorders>
            <w:shd w:val="clear" w:color="auto" w:fill="auto"/>
            <w:noWrap/>
            <w:vAlign w:val="center"/>
            <w:hideMark/>
          </w:tcPr>
          <w:p w14:paraId="7D6590C2" w14:textId="77777777" w:rsidR="0095736F" w:rsidRPr="00545B84" w:rsidRDefault="0095736F" w:rsidP="0095736F">
            <w:pPr>
              <w:jc w:val="right"/>
              <w:rPr>
                <w:sz w:val="24"/>
                <w:szCs w:val="24"/>
              </w:rPr>
            </w:pPr>
            <w:r w:rsidRPr="00545B84">
              <w:rPr>
                <w:sz w:val="24"/>
                <w:szCs w:val="24"/>
              </w:rPr>
              <w:t>3.218,10</w:t>
            </w:r>
          </w:p>
        </w:tc>
        <w:tc>
          <w:tcPr>
            <w:tcW w:w="1340" w:type="dxa"/>
            <w:tcBorders>
              <w:top w:val="nil"/>
              <w:left w:val="nil"/>
              <w:bottom w:val="single" w:sz="4" w:space="0" w:color="auto"/>
              <w:right w:val="single" w:sz="4" w:space="0" w:color="auto"/>
            </w:tcBorders>
            <w:shd w:val="clear" w:color="auto" w:fill="auto"/>
            <w:noWrap/>
            <w:vAlign w:val="center"/>
            <w:hideMark/>
          </w:tcPr>
          <w:p w14:paraId="3C6F5E42" w14:textId="77777777" w:rsidR="0095736F" w:rsidRPr="00545B84" w:rsidRDefault="0095736F" w:rsidP="0095736F">
            <w:pPr>
              <w:jc w:val="right"/>
              <w:rPr>
                <w:sz w:val="24"/>
                <w:szCs w:val="24"/>
              </w:rPr>
            </w:pPr>
            <w:r w:rsidRPr="00545B84">
              <w:rPr>
                <w:sz w:val="24"/>
                <w:szCs w:val="24"/>
              </w:rPr>
              <w:t>1,4</w:t>
            </w:r>
          </w:p>
        </w:tc>
      </w:tr>
      <w:tr w:rsidR="00545B84" w:rsidRPr="00545B84" w14:paraId="217EC221"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0BB15F2"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44459D09" w14:textId="77777777" w:rsidR="0095736F" w:rsidRPr="00545B84" w:rsidRDefault="0095736F" w:rsidP="0095736F">
            <w:pPr>
              <w:jc w:val="left"/>
              <w:rPr>
                <w:sz w:val="24"/>
                <w:szCs w:val="24"/>
              </w:rPr>
            </w:pPr>
            <w:r w:rsidRPr="00545B84">
              <w:rPr>
                <w:sz w:val="24"/>
                <w:szCs w:val="24"/>
              </w:rPr>
              <w:t>TRẠM XỬ LÝ NƯỚC THẢI</w:t>
            </w:r>
          </w:p>
        </w:tc>
        <w:tc>
          <w:tcPr>
            <w:tcW w:w="1700" w:type="dxa"/>
            <w:tcBorders>
              <w:top w:val="nil"/>
              <w:left w:val="nil"/>
              <w:bottom w:val="single" w:sz="4" w:space="0" w:color="auto"/>
              <w:right w:val="single" w:sz="4" w:space="0" w:color="auto"/>
            </w:tcBorders>
            <w:shd w:val="clear" w:color="auto" w:fill="auto"/>
            <w:noWrap/>
            <w:vAlign w:val="center"/>
            <w:hideMark/>
          </w:tcPr>
          <w:p w14:paraId="3DA63DFB" w14:textId="77777777" w:rsidR="0095736F" w:rsidRPr="00545B84" w:rsidRDefault="0095736F" w:rsidP="0095736F">
            <w:pPr>
              <w:jc w:val="right"/>
              <w:rPr>
                <w:sz w:val="24"/>
                <w:szCs w:val="24"/>
              </w:rPr>
            </w:pPr>
            <w:r w:rsidRPr="00545B84">
              <w:rPr>
                <w:sz w:val="24"/>
                <w:szCs w:val="24"/>
              </w:rPr>
              <w:t>808,70</w:t>
            </w:r>
          </w:p>
        </w:tc>
        <w:tc>
          <w:tcPr>
            <w:tcW w:w="1340" w:type="dxa"/>
            <w:tcBorders>
              <w:top w:val="nil"/>
              <w:left w:val="nil"/>
              <w:bottom w:val="single" w:sz="4" w:space="0" w:color="auto"/>
              <w:right w:val="single" w:sz="4" w:space="0" w:color="auto"/>
            </w:tcBorders>
            <w:shd w:val="clear" w:color="auto" w:fill="auto"/>
            <w:noWrap/>
            <w:vAlign w:val="center"/>
            <w:hideMark/>
          </w:tcPr>
          <w:p w14:paraId="2DA4AC9D" w14:textId="77777777" w:rsidR="0095736F" w:rsidRPr="00545B84" w:rsidRDefault="0095736F" w:rsidP="0095736F">
            <w:pPr>
              <w:jc w:val="right"/>
              <w:rPr>
                <w:sz w:val="24"/>
                <w:szCs w:val="24"/>
              </w:rPr>
            </w:pPr>
            <w:r w:rsidRPr="00545B84">
              <w:rPr>
                <w:sz w:val="24"/>
                <w:szCs w:val="24"/>
              </w:rPr>
              <w:t>0,4</w:t>
            </w:r>
          </w:p>
        </w:tc>
      </w:tr>
      <w:tr w:rsidR="00545B84" w:rsidRPr="00545B84" w14:paraId="13A7A2C9"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6EA1D38" w14:textId="77777777" w:rsidR="0095736F" w:rsidRPr="00545B84" w:rsidRDefault="0095736F" w:rsidP="0095736F">
            <w:pPr>
              <w:jc w:val="center"/>
              <w:rPr>
                <w:sz w:val="24"/>
                <w:szCs w:val="24"/>
              </w:rPr>
            </w:pPr>
            <w:r w:rsidRPr="00545B84">
              <w:rPr>
                <w:sz w:val="24"/>
                <w:szCs w:val="24"/>
              </w:rPr>
              <w:t>-</w:t>
            </w:r>
          </w:p>
        </w:tc>
        <w:tc>
          <w:tcPr>
            <w:tcW w:w="4860" w:type="dxa"/>
            <w:tcBorders>
              <w:top w:val="nil"/>
              <w:left w:val="nil"/>
              <w:bottom w:val="single" w:sz="4" w:space="0" w:color="auto"/>
              <w:right w:val="single" w:sz="4" w:space="0" w:color="auto"/>
            </w:tcBorders>
            <w:shd w:val="clear" w:color="auto" w:fill="auto"/>
            <w:noWrap/>
            <w:vAlign w:val="center"/>
            <w:hideMark/>
          </w:tcPr>
          <w:p w14:paraId="2E6FADC9" w14:textId="77777777" w:rsidR="0095736F" w:rsidRPr="00545B84" w:rsidRDefault="0095736F" w:rsidP="0095736F">
            <w:pPr>
              <w:jc w:val="left"/>
              <w:rPr>
                <w:sz w:val="24"/>
                <w:szCs w:val="24"/>
              </w:rPr>
            </w:pPr>
            <w:r w:rsidRPr="00545B84">
              <w:rPr>
                <w:sz w:val="24"/>
                <w:szCs w:val="24"/>
              </w:rPr>
              <w:t>ĐIỂM TẬP KẾT RÁC</w:t>
            </w:r>
          </w:p>
        </w:tc>
        <w:tc>
          <w:tcPr>
            <w:tcW w:w="1700" w:type="dxa"/>
            <w:tcBorders>
              <w:top w:val="nil"/>
              <w:left w:val="nil"/>
              <w:bottom w:val="single" w:sz="4" w:space="0" w:color="auto"/>
              <w:right w:val="single" w:sz="4" w:space="0" w:color="auto"/>
            </w:tcBorders>
            <w:shd w:val="clear" w:color="auto" w:fill="auto"/>
            <w:noWrap/>
            <w:vAlign w:val="center"/>
            <w:hideMark/>
          </w:tcPr>
          <w:p w14:paraId="0D6AB397" w14:textId="77777777" w:rsidR="0095736F" w:rsidRPr="00545B84" w:rsidRDefault="0095736F" w:rsidP="0095736F">
            <w:pPr>
              <w:jc w:val="right"/>
              <w:rPr>
                <w:sz w:val="24"/>
                <w:szCs w:val="24"/>
              </w:rPr>
            </w:pPr>
            <w:r w:rsidRPr="00545B84">
              <w:rPr>
                <w:sz w:val="24"/>
                <w:szCs w:val="24"/>
              </w:rPr>
              <w:t>521,20</w:t>
            </w:r>
          </w:p>
        </w:tc>
        <w:tc>
          <w:tcPr>
            <w:tcW w:w="1340" w:type="dxa"/>
            <w:tcBorders>
              <w:top w:val="nil"/>
              <w:left w:val="nil"/>
              <w:bottom w:val="single" w:sz="4" w:space="0" w:color="auto"/>
              <w:right w:val="single" w:sz="4" w:space="0" w:color="auto"/>
            </w:tcBorders>
            <w:shd w:val="clear" w:color="auto" w:fill="auto"/>
            <w:noWrap/>
            <w:vAlign w:val="center"/>
            <w:hideMark/>
          </w:tcPr>
          <w:p w14:paraId="51786AD7" w14:textId="77777777" w:rsidR="0095736F" w:rsidRPr="00545B84" w:rsidRDefault="0095736F" w:rsidP="0095736F">
            <w:pPr>
              <w:jc w:val="right"/>
              <w:rPr>
                <w:sz w:val="24"/>
                <w:szCs w:val="24"/>
              </w:rPr>
            </w:pPr>
            <w:r w:rsidRPr="00545B84">
              <w:rPr>
                <w:sz w:val="24"/>
                <w:szCs w:val="24"/>
              </w:rPr>
              <w:t>0,2</w:t>
            </w:r>
          </w:p>
        </w:tc>
      </w:tr>
      <w:tr w:rsidR="00545B84" w:rsidRPr="00545B84" w14:paraId="1FB96399"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11CA2FB" w14:textId="77777777" w:rsidR="0095736F" w:rsidRPr="00545B84" w:rsidRDefault="0095736F" w:rsidP="0095736F">
            <w:pPr>
              <w:jc w:val="center"/>
              <w:rPr>
                <w:b/>
                <w:bCs/>
                <w:sz w:val="24"/>
                <w:szCs w:val="24"/>
              </w:rPr>
            </w:pPr>
            <w:r w:rsidRPr="00545B84">
              <w:rPr>
                <w:b/>
                <w:bCs/>
                <w:sz w:val="24"/>
                <w:szCs w:val="24"/>
              </w:rPr>
              <w:t>9</w:t>
            </w:r>
          </w:p>
        </w:tc>
        <w:tc>
          <w:tcPr>
            <w:tcW w:w="4860" w:type="dxa"/>
            <w:tcBorders>
              <w:top w:val="nil"/>
              <w:left w:val="nil"/>
              <w:bottom w:val="single" w:sz="4" w:space="0" w:color="auto"/>
              <w:right w:val="single" w:sz="4" w:space="0" w:color="auto"/>
            </w:tcBorders>
            <w:shd w:val="clear" w:color="auto" w:fill="auto"/>
            <w:noWrap/>
            <w:vAlign w:val="center"/>
            <w:hideMark/>
          </w:tcPr>
          <w:p w14:paraId="62A5463B" w14:textId="77777777" w:rsidR="0095736F" w:rsidRPr="00545B84" w:rsidRDefault="0095736F" w:rsidP="0095736F">
            <w:pPr>
              <w:jc w:val="left"/>
              <w:rPr>
                <w:b/>
                <w:bCs/>
                <w:sz w:val="24"/>
                <w:szCs w:val="24"/>
              </w:rPr>
            </w:pPr>
            <w:r w:rsidRPr="00545B84">
              <w:rPr>
                <w:b/>
                <w:bCs/>
                <w:sz w:val="24"/>
                <w:szCs w:val="24"/>
              </w:rPr>
              <w:t>ĐẤT BẾN - BÃI</w:t>
            </w:r>
          </w:p>
        </w:tc>
        <w:tc>
          <w:tcPr>
            <w:tcW w:w="1700" w:type="dxa"/>
            <w:tcBorders>
              <w:top w:val="nil"/>
              <w:left w:val="nil"/>
              <w:bottom w:val="single" w:sz="4" w:space="0" w:color="auto"/>
              <w:right w:val="single" w:sz="4" w:space="0" w:color="auto"/>
            </w:tcBorders>
            <w:shd w:val="clear" w:color="auto" w:fill="auto"/>
            <w:noWrap/>
            <w:vAlign w:val="center"/>
            <w:hideMark/>
          </w:tcPr>
          <w:p w14:paraId="79843779" w14:textId="77777777" w:rsidR="0095736F" w:rsidRPr="00545B84" w:rsidRDefault="0095736F" w:rsidP="00247D60">
            <w:pPr>
              <w:ind w:firstLineChars="100" w:firstLine="240"/>
              <w:jc w:val="right"/>
              <w:rPr>
                <w:b/>
                <w:bCs/>
                <w:sz w:val="24"/>
                <w:szCs w:val="24"/>
              </w:rPr>
            </w:pPr>
            <w:r w:rsidRPr="00545B84">
              <w:rPr>
                <w:b/>
                <w:bCs/>
                <w:sz w:val="24"/>
                <w:szCs w:val="24"/>
              </w:rPr>
              <w:t>1.067,90</w:t>
            </w:r>
          </w:p>
        </w:tc>
        <w:tc>
          <w:tcPr>
            <w:tcW w:w="1340" w:type="dxa"/>
            <w:tcBorders>
              <w:top w:val="nil"/>
              <w:left w:val="nil"/>
              <w:bottom w:val="single" w:sz="4" w:space="0" w:color="auto"/>
              <w:right w:val="single" w:sz="4" w:space="0" w:color="auto"/>
            </w:tcBorders>
            <w:shd w:val="clear" w:color="auto" w:fill="auto"/>
            <w:noWrap/>
            <w:vAlign w:val="center"/>
            <w:hideMark/>
          </w:tcPr>
          <w:p w14:paraId="60510854" w14:textId="77777777" w:rsidR="0095736F" w:rsidRPr="00545B84" w:rsidRDefault="0095736F" w:rsidP="0095736F">
            <w:pPr>
              <w:jc w:val="center"/>
              <w:rPr>
                <w:b/>
                <w:bCs/>
                <w:sz w:val="24"/>
                <w:szCs w:val="24"/>
              </w:rPr>
            </w:pPr>
            <w:r w:rsidRPr="00545B84">
              <w:rPr>
                <w:b/>
                <w:bCs/>
                <w:sz w:val="24"/>
                <w:szCs w:val="24"/>
              </w:rPr>
              <w:t>0,5</w:t>
            </w:r>
          </w:p>
        </w:tc>
      </w:tr>
      <w:tr w:rsidR="00545B84" w:rsidRPr="00545B84" w14:paraId="6D9AC937"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62E9955" w14:textId="77777777" w:rsidR="0095736F" w:rsidRPr="00545B84" w:rsidRDefault="0095736F" w:rsidP="0095736F">
            <w:pPr>
              <w:jc w:val="center"/>
              <w:rPr>
                <w:b/>
                <w:bCs/>
                <w:sz w:val="24"/>
                <w:szCs w:val="24"/>
              </w:rPr>
            </w:pPr>
            <w:r w:rsidRPr="00545B84">
              <w:rPr>
                <w:b/>
                <w:bCs/>
                <w:sz w:val="24"/>
                <w:szCs w:val="24"/>
              </w:rPr>
              <w:t>10</w:t>
            </w:r>
          </w:p>
        </w:tc>
        <w:tc>
          <w:tcPr>
            <w:tcW w:w="4860" w:type="dxa"/>
            <w:tcBorders>
              <w:top w:val="nil"/>
              <w:left w:val="nil"/>
              <w:bottom w:val="single" w:sz="4" w:space="0" w:color="auto"/>
              <w:right w:val="single" w:sz="4" w:space="0" w:color="auto"/>
            </w:tcBorders>
            <w:shd w:val="clear" w:color="auto" w:fill="auto"/>
            <w:noWrap/>
            <w:vAlign w:val="center"/>
            <w:hideMark/>
          </w:tcPr>
          <w:p w14:paraId="64BD26EC" w14:textId="77777777" w:rsidR="0095736F" w:rsidRPr="00545B84" w:rsidRDefault="0095736F" w:rsidP="0095736F">
            <w:pPr>
              <w:jc w:val="left"/>
              <w:rPr>
                <w:b/>
                <w:bCs/>
                <w:sz w:val="24"/>
                <w:szCs w:val="24"/>
              </w:rPr>
            </w:pPr>
            <w:r w:rsidRPr="00545B84">
              <w:rPr>
                <w:b/>
                <w:bCs/>
                <w:sz w:val="24"/>
                <w:szCs w:val="24"/>
              </w:rPr>
              <w:t>ĐẤT MẶT NƯỚC</w:t>
            </w:r>
          </w:p>
        </w:tc>
        <w:tc>
          <w:tcPr>
            <w:tcW w:w="1700" w:type="dxa"/>
            <w:tcBorders>
              <w:top w:val="nil"/>
              <w:left w:val="nil"/>
              <w:bottom w:val="single" w:sz="4" w:space="0" w:color="auto"/>
              <w:right w:val="single" w:sz="4" w:space="0" w:color="auto"/>
            </w:tcBorders>
            <w:shd w:val="clear" w:color="auto" w:fill="auto"/>
            <w:noWrap/>
            <w:vAlign w:val="center"/>
            <w:hideMark/>
          </w:tcPr>
          <w:p w14:paraId="478B0BCB" w14:textId="77777777" w:rsidR="0095736F" w:rsidRPr="00545B84" w:rsidRDefault="0095736F" w:rsidP="00247D60">
            <w:pPr>
              <w:ind w:firstLineChars="100" w:firstLine="240"/>
              <w:jc w:val="right"/>
              <w:rPr>
                <w:b/>
                <w:bCs/>
                <w:sz w:val="24"/>
                <w:szCs w:val="24"/>
              </w:rPr>
            </w:pPr>
            <w:r w:rsidRPr="00545B84">
              <w:rPr>
                <w:b/>
                <w:bCs/>
                <w:sz w:val="24"/>
                <w:szCs w:val="24"/>
              </w:rPr>
              <w:t>8.038,00</w:t>
            </w:r>
          </w:p>
        </w:tc>
        <w:tc>
          <w:tcPr>
            <w:tcW w:w="1340" w:type="dxa"/>
            <w:tcBorders>
              <w:top w:val="nil"/>
              <w:left w:val="nil"/>
              <w:bottom w:val="single" w:sz="4" w:space="0" w:color="auto"/>
              <w:right w:val="single" w:sz="4" w:space="0" w:color="auto"/>
            </w:tcBorders>
            <w:shd w:val="clear" w:color="auto" w:fill="auto"/>
            <w:noWrap/>
            <w:vAlign w:val="center"/>
            <w:hideMark/>
          </w:tcPr>
          <w:p w14:paraId="3C503F57" w14:textId="77777777" w:rsidR="0095736F" w:rsidRPr="00545B84" w:rsidRDefault="0095736F" w:rsidP="0095736F">
            <w:pPr>
              <w:jc w:val="center"/>
              <w:rPr>
                <w:b/>
                <w:bCs/>
                <w:sz w:val="24"/>
                <w:szCs w:val="24"/>
              </w:rPr>
            </w:pPr>
            <w:r w:rsidRPr="00545B84">
              <w:rPr>
                <w:b/>
                <w:bCs/>
                <w:sz w:val="24"/>
                <w:szCs w:val="24"/>
              </w:rPr>
              <w:t>3,5</w:t>
            </w:r>
          </w:p>
        </w:tc>
      </w:tr>
      <w:tr w:rsidR="00545B84" w:rsidRPr="00545B84" w14:paraId="4CF16049"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626304D" w14:textId="77777777" w:rsidR="0095736F" w:rsidRPr="00545B84" w:rsidRDefault="0095736F" w:rsidP="0095736F">
            <w:pPr>
              <w:jc w:val="center"/>
              <w:rPr>
                <w:b/>
                <w:bCs/>
                <w:sz w:val="24"/>
                <w:szCs w:val="24"/>
              </w:rPr>
            </w:pPr>
            <w:r w:rsidRPr="00545B84">
              <w:rPr>
                <w:b/>
                <w:bCs/>
                <w:sz w:val="24"/>
                <w:szCs w:val="24"/>
              </w:rPr>
              <w:lastRenderedPageBreak/>
              <w:t>11</w:t>
            </w:r>
          </w:p>
        </w:tc>
        <w:tc>
          <w:tcPr>
            <w:tcW w:w="4860" w:type="dxa"/>
            <w:tcBorders>
              <w:top w:val="nil"/>
              <w:left w:val="nil"/>
              <w:bottom w:val="single" w:sz="4" w:space="0" w:color="auto"/>
              <w:right w:val="single" w:sz="4" w:space="0" w:color="auto"/>
            </w:tcBorders>
            <w:shd w:val="clear" w:color="auto" w:fill="auto"/>
            <w:noWrap/>
            <w:vAlign w:val="center"/>
            <w:hideMark/>
          </w:tcPr>
          <w:p w14:paraId="6217D469" w14:textId="77777777" w:rsidR="0095736F" w:rsidRPr="00545B84" w:rsidRDefault="0095736F" w:rsidP="0095736F">
            <w:pPr>
              <w:jc w:val="left"/>
              <w:rPr>
                <w:b/>
                <w:bCs/>
                <w:sz w:val="24"/>
                <w:szCs w:val="24"/>
              </w:rPr>
            </w:pPr>
            <w:r w:rsidRPr="00545B84">
              <w:rPr>
                <w:b/>
                <w:bCs/>
                <w:sz w:val="24"/>
                <w:szCs w:val="24"/>
              </w:rPr>
              <w:t>ĐẤT GIAO THÔNG + HẺM KỸ THUẬT</w:t>
            </w:r>
          </w:p>
        </w:tc>
        <w:tc>
          <w:tcPr>
            <w:tcW w:w="1700" w:type="dxa"/>
            <w:tcBorders>
              <w:top w:val="nil"/>
              <w:left w:val="nil"/>
              <w:bottom w:val="single" w:sz="4" w:space="0" w:color="auto"/>
              <w:right w:val="single" w:sz="4" w:space="0" w:color="auto"/>
            </w:tcBorders>
            <w:shd w:val="clear" w:color="auto" w:fill="auto"/>
            <w:noWrap/>
            <w:vAlign w:val="center"/>
            <w:hideMark/>
          </w:tcPr>
          <w:p w14:paraId="473CA333" w14:textId="77777777" w:rsidR="0095736F" w:rsidRPr="00545B84" w:rsidRDefault="0095736F" w:rsidP="00247D60">
            <w:pPr>
              <w:ind w:firstLineChars="100" w:firstLine="240"/>
              <w:jc w:val="right"/>
              <w:rPr>
                <w:b/>
                <w:bCs/>
                <w:sz w:val="24"/>
                <w:szCs w:val="24"/>
              </w:rPr>
            </w:pPr>
            <w:r w:rsidRPr="00545B84">
              <w:rPr>
                <w:b/>
                <w:bCs/>
                <w:sz w:val="24"/>
                <w:szCs w:val="24"/>
              </w:rPr>
              <w:t>78.387,20</w:t>
            </w:r>
          </w:p>
        </w:tc>
        <w:tc>
          <w:tcPr>
            <w:tcW w:w="1340" w:type="dxa"/>
            <w:tcBorders>
              <w:top w:val="nil"/>
              <w:left w:val="nil"/>
              <w:bottom w:val="single" w:sz="4" w:space="0" w:color="auto"/>
              <w:right w:val="single" w:sz="4" w:space="0" w:color="auto"/>
            </w:tcBorders>
            <w:shd w:val="clear" w:color="auto" w:fill="auto"/>
            <w:noWrap/>
            <w:vAlign w:val="center"/>
            <w:hideMark/>
          </w:tcPr>
          <w:p w14:paraId="7C4DBA4F" w14:textId="77777777" w:rsidR="0095736F" w:rsidRPr="00545B84" w:rsidRDefault="0095736F" w:rsidP="0095736F">
            <w:pPr>
              <w:jc w:val="center"/>
              <w:rPr>
                <w:b/>
                <w:bCs/>
                <w:sz w:val="24"/>
                <w:szCs w:val="24"/>
              </w:rPr>
            </w:pPr>
            <w:r w:rsidRPr="00545B84">
              <w:rPr>
                <w:b/>
                <w:bCs/>
                <w:sz w:val="24"/>
                <w:szCs w:val="24"/>
              </w:rPr>
              <w:t>34,0</w:t>
            </w:r>
          </w:p>
        </w:tc>
      </w:tr>
      <w:tr w:rsidR="0095736F" w:rsidRPr="00545B84" w14:paraId="4FF5A89E" w14:textId="77777777" w:rsidTr="00216A27">
        <w:trPr>
          <w:trHeight w:val="378"/>
          <w:jc w:val="center"/>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307A676" w14:textId="77777777" w:rsidR="0095736F" w:rsidRPr="00545B84" w:rsidRDefault="0095736F" w:rsidP="0095736F">
            <w:pPr>
              <w:jc w:val="left"/>
              <w:rPr>
                <w:b/>
                <w:bCs/>
                <w:sz w:val="24"/>
                <w:szCs w:val="24"/>
              </w:rPr>
            </w:pPr>
            <w:r w:rsidRPr="00545B84">
              <w:rPr>
                <w:b/>
                <w:bCs/>
                <w:sz w:val="24"/>
                <w:szCs w:val="24"/>
              </w:rPr>
              <w:t> </w:t>
            </w:r>
          </w:p>
        </w:tc>
        <w:tc>
          <w:tcPr>
            <w:tcW w:w="4860" w:type="dxa"/>
            <w:tcBorders>
              <w:top w:val="nil"/>
              <w:left w:val="nil"/>
              <w:bottom w:val="single" w:sz="4" w:space="0" w:color="auto"/>
              <w:right w:val="single" w:sz="4" w:space="0" w:color="auto"/>
            </w:tcBorders>
            <w:shd w:val="clear" w:color="auto" w:fill="auto"/>
            <w:noWrap/>
            <w:vAlign w:val="center"/>
            <w:hideMark/>
          </w:tcPr>
          <w:p w14:paraId="3789E3D2" w14:textId="77777777" w:rsidR="0095736F" w:rsidRPr="00545B84" w:rsidRDefault="0095736F" w:rsidP="0095736F">
            <w:pPr>
              <w:jc w:val="left"/>
              <w:rPr>
                <w:b/>
                <w:bCs/>
                <w:sz w:val="24"/>
                <w:szCs w:val="24"/>
              </w:rPr>
            </w:pPr>
            <w:r w:rsidRPr="00545B84">
              <w:rPr>
                <w:b/>
                <w:bCs/>
                <w:sz w:val="24"/>
                <w:szCs w:val="24"/>
              </w:rPr>
              <w:t>TỔNG</w:t>
            </w:r>
          </w:p>
        </w:tc>
        <w:tc>
          <w:tcPr>
            <w:tcW w:w="1700" w:type="dxa"/>
            <w:tcBorders>
              <w:top w:val="nil"/>
              <w:left w:val="nil"/>
              <w:bottom w:val="single" w:sz="4" w:space="0" w:color="auto"/>
              <w:right w:val="single" w:sz="4" w:space="0" w:color="auto"/>
            </w:tcBorders>
            <w:shd w:val="clear" w:color="auto" w:fill="auto"/>
            <w:noWrap/>
            <w:vAlign w:val="center"/>
            <w:hideMark/>
          </w:tcPr>
          <w:p w14:paraId="3FF5B8CB" w14:textId="77777777" w:rsidR="0095736F" w:rsidRPr="00545B84" w:rsidRDefault="0095736F" w:rsidP="00247D60">
            <w:pPr>
              <w:ind w:firstLineChars="100" w:firstLine="240"/>
              <w:jc w:val="right"/>
              <w:rPr>
                <w:b/>
                <w:bCs/>
                <w:sz w:val="24"/>
                <w:szCs w:val="24"/>
              </w:rPr>
            </w:pPr>
            <w:r w:rsidRPr="00545B84">
              <w:rPr>
                <w:b/>
                <w:bCs/>
                <w:sz w:val="24"/>
                <w:szCs w:val="24"/>
              </w:rPr>
              <w:t>230.403,00</w:t>
            </w:r>
          </w:p>
        </w:tc>
        <w:tc>
          <w:tcPr>
            <w:tcW w:w="1340" w:type="dxa"/>
            <w:tcBorders>
              <w:top w:val="nil"/>
              <w:left w:val="nil"/>
              <w:bottom w:val="single" w:sz="4" w:space="0" w:color="auto"/>
              <w:right w:val="single" w:sz="4" w:space="0" w:color="auto"/>
            </w:tcBorders>
            <w:shd w:val="clear" w:color="auto" w:fill="auto"/>
            <w:noWrap/>
            <w:vAlign w:val="center"/>
            <w:hideMark/>
          </w:tcPr>
          <w:p w14:paraId="50BF24DA" w14:textId="77777777" w:rsidR="0095736F" w:rsidRPr="00545B84" w:rsidRDefault="0095736F" w:rsidP="0095736F">
            <w:pPr>
              <w:jc w:val="center"/>
              <w:rPr>
                <w:b/>
                <w:bCs/>
                <w:sz w:val="24"/>
                <w:szCs w:val="24"/>
              </w:rPr>
            </w:pPr>
            <w:r w:rsidRPr="00545B84">
              <w:rPr>
                <w:b/>
                <w:bCs/>
                <w:sz w:val="24"/>
                <w:szCs w:val="24"/>
              </w:rPr>
              <w:t>100,0</w:t>
            </w:r>
          </w:p>
        </w:tc>
      </w:tr>
    </w:tbl>
    <w:p w14:paraId="39CFA4A0" w14:textId="6C0AAD3E" w:rsidR="005008EB" w:rsidRPr="005008EB" w:rsidRDefault="005008EB" w:rsidP="005008EB">
      <w:pPr>
        <w:spacing w:after="60" w:line="288" w:lineRule="auto"/>
        <w:ind w:firstLine="567"/>
        <w:rPr>
          <w:bCs/>
          <w:color w:val="0000FF"/>
          <w:szCs w:val="28"/>
        </w:rPr>
      </w:pPr>
      <w:r w:rsidRPr="005008EB">
        <w:rPr>
          <w:bCs/>
          <w:color w:val="0000FF"/>
          <w:szCs w:val="28"/>
        </w:rPr>
        <w:t>Trong đó: Tổng mặt bằng dự án</w:t>
      </w:r>
      <w:r w:rsidRPr="005008EB">
        <w:rPr>
          <w:bCs/>
          <w:color w:val="0000FF"/>
          <w:szCs w:val="28"/>
          <w:lang w:val="pt-BR"/>
        </w:rPr>
        <w:t xml:space="preserve"> </w:t>
      </w:r>
      <w:r w:rsidRPr="005008EB">
        <w:rPr>
          <w:bCs/>
          <w:color w:val="0000FF"/>
          <w:szCs w:val="28"/>
          <w:lang w:val="nb-NO"/>
        </w:rPr>
        <w:t>Khu dân cư nông thôn mới và chợ xã Hỏa Lựu, quy mô 2,7ha, gồm đất ở</w:t>
      </w:r>
      <w:r w:rsidRPr="005008EB">
        <w:rPr>
          <w:bCs/>
          <w:color w:val="0000FF"/>
          <w:szCs w:val="28"/>
        </w:rPr>
        <w:t xml:space="preserve"> diện tích khoảng 10.761,6m</w:t>
      </w:r>
      <w:r w:rsidRPr="005008EB">
        <w:rPr>
          <w:bCs/>
          <w:color w:val="0000FF"/>
          <w:szCs w:val="28"/>
          <w:vertAlign w:val="superscript"/>
        </w:rPr>
        <w:t>2</w:t>
      </w:r>
      <w:r w:rsidRPr="005008EB">
        <w:rPr>
          <w:bCs/>
          <w:color w:val="0000FF"/>
          <w:szCs w:val="28"/>
        </w:rPr>
        <w:t>, gồm 98 nền với kích thước mặt tiền 4,5m÷5,9m, chiều dài 16m÷29m, được bố trí tại các lô đất ký hiệu số A1, A2, …, A8. Đất Chợ (đã đầy tư xong) bố trí tại lô đất ký hiệu TM diện tích 3.286m</w:t>
      </w:r>
      <w:r w:rsidRPr="005008EB">
        <w:rPr>
          <w:bCs/>
          <w:color w:val="0000FF"/>
          <w:szCs w:val="28"/>
          <w:vertAlign w:val="superscript"/>
        </w:rPr>
        <w:t>2</w:t>
      </w:r>
      <w:r w:rsidRPr="005008EB">
        <w:rPr>
          <w:bCs/>
          <w:color w:val="0000FF"/>
          <w:szCs w:val="28"/>
        </w:rPr>
        <w:t>.</w:t>
      </w:r>
    </w:p>
    <w:p w14:paraId="6C4E31DB" w14:textId="2D628C4A" w:rsidR="00E76DFB" w:rsidRPr="00545B84" w:rsidRDefault="005C4F63" w:rsidP="005C4F63">
      <w:pPr>
        <w:pStyle w:val="BodyText"/>
        <w:tabs>
          <w:tab w:val="left" w:pos="567"/>
        </w:tabs>
        <w:spacing w:after="60" w:line="288" w:lineRule="auto"/>
        <w:outlineLvl w:val="1"/>
        <w:rPr>
          <w:rFonts w:ascii="Times New Roman" w:hAnsi="Times New Roman"/>
          <w:b/>
          <w:szCs w:val="28"/>
        </w:rPr>
      </w:pPr>
      <w:r w:rsidRPr="00545B84">
        <w:rPr>
          <w:rFonts w:ascii="Times New Roman" w:hAnsi="Times New Roman"/>
          <w:b/>
          <w:szCs w:val="28"/>
        </w:rPr>
        <w:tab/>
      </w:r>
      <w:bookmarkStart w:id="155" w:name="_Toc250086997"/>
      <w:r w:rsidRPr="00545B84">
        <w:rPr>
          <w:rFonts w:ascii="Times New Roman" w:hAnsi="Times New Roman"/>
          <w:b/>
          <w:szCs w:val="28"/>
        </w:rPr>
        <w:t xml:space="preserve">4. </w:t>
      </w:r>
      <w:r w:rsidR="00DA0F53" w:rsidRPr="00545B84">
        <w:rPr>
          <w:rFonts w:ascii="Times New Roman" w:hAnsi="Times New Roman"/>
          <w:b/>
          <w:szCs w:val="28"/>
        </w:rPr>
        <w:t>Tổ chức không gian kiến trúc</w:t>
      </w:r>
      <w:r w:rsidR="001B06E5" w:rsidRPr="00545B84">
        <w:rPr>
          <w:rFonts w:ascii="Times New Roman" w:hAnsi="Times New Roman"/>
          <w:b/>
          <w:szCs w:val="28"/>
        </w:rPr>
        <w:t>,</w:t>
      </w:r>
      <w:r w:rsidR="00DA0F53" w:rsidRPr="00545B84">
        <w:rPr>
          <w:rFonts w:ascii="Times New Roman" w:hAnsi="Times New Roman"/>
          <w:b/>
          <w:szCs w:val="28"/>
        </w:rPr>
        <w:t xml:space="preserve"> cảnh quan</w:t>
      </w:r>
      <w:r w:rsidR="00E76DFB" w:rsidRPr="00545B84">
        <w:rPr>
          <w:rFonts w:ascii="Times New Roman" w:hAnsi="Times New Roman"/>
          <w:b/>
          <w:szCs w:val="28"/>
        </w:rPr>
        <w:t>:</w:t>
      </w:r>
      <w:bookmarkEnd w:id="147"/>
      <w:bookmarkEnd w:id="148"/>
      <w:bookmarkEnd w:id="155"/>
      <w:r w:rsidR="004B7473" w:rsidRPr="00545B84">
        <w:rPr>
          <w:rFonts w:ascii="Times New Roman" w:hAnsi="Times New Roman"/>
          <w:b/>
          <w:szCs w:val="28"/>
        </w:rPr>
        <w:t xml:space="preserve"> </w:t>
      </w:r>
    </w:p>
    <w:p w14:paraId="38131BF6" w14:textId="11F76C4C" w:rsidR="00647B2D" w:rsidRPr="00545B84" w:rsidRDefault="00647B2D" w:rsidP="00647B2D">
      <w:pPr>
        <w:pStyle w:val="PlainText"/>
        <w:tabs>
          <w:tab w:val="left" w:pos="654"/>
        </w:tabs>
        <w:spacing w:line="288" w:lineRule="auto"/>
        <w:ind w:firstLine="720"/>
        <w:rPr>
          <w:rFonts w:ascii="Times New Roman" w:hAnsi="Times New Roman"/>
          <w:szCs w:val="28"/>
        </w:rPr>
      </w:pPr>
      <w:r w:rsidRPr="00545B84">
        <w:rPr>
          <w:rFonts w:ascii="Times New Roman" w:hAnsi="Times New Roman"/>
          <w:bCs/>
          <w:szCs w:val="28"/>
        </w:rPr>
        <w:t xml:space="preserve">Trên cơ sở </w:t>
      </w:r>
      <w:r w:rsidRPr="00545B84">
        <w:rPr>
          <w:rFonts w:ascii="Times New Roman" w:hAnsi="Times New Roman"/>
          <w:szCs w:val="28"/>
        </w:rPr>
        <w:t xml:space="preserve">đồ án quy hoạch chung xã Hỏa </w:t>
      </w:r>
      <w:r w:rsidR="009F6618" w:rsidRPr="00545B84">
        <w:rPr>
          <w:rFonts w:ascii="Times New Roman" w:hAnsi="Times New Roman"/>
          <w:szCs w:val="28"/>
        </w:rPr>
        <w:t>Lựu</w:t>
      </w:r>
      <w:r w:rsidRPr="00545B84">
        <w:rPr>
          <w:rFonts w:ascii="Times New Roman" w:hAnsi="Times New Roman"/>
          <w:szCs w:val="28"/>
        </w:rPr>
        <w:t>, cảnh quan đô thị và thực trạng về tình hình quản lý đô thị và tình hình xây dựng của người dân địa phương, phương án quy hoạch mới được đề xuất trên cơ sở có kế thừa, chọn lọc, bố trí các khu chức năng, các công trình công cộng, hệ thống giao thông và bộ mặt kiến trúc cảnh quan đô thị phát huy được tính đồng bộ về hạ tầng kỹ thuật, mỹ quan đô thị,… bố trí hệ thống giao thông, cây xanh đảm bảo và đáp ứng yêu cầu theo quy định về các tiêu chuẩn đối với điểm dân cư nông thông trong phương án quy hoạch các khu chức năng được bố trí cụ thể như:</w:t>
      </w:r>
    </w:p>
    <w:p w14:paraId="0548A6EF" w14:textId="7180922E"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bookmarkStart w:id="156" w:name="_Toc250086998"/>
      <w:r w:rsidRPr="00545B84">
        <w:rPr>
          <w:rFonts w:ascii="Times New Roman" w:eastAsia="MS Mincho" w:hAnsi="Times New Roman"/>
          <w:szCs w:val="28"/>
        </w:rPr>
        <w:t xml:space="preserve">4.1. Công trình </w:t>
      </w:r>
      <w:r w:rsidRPr="00545B84">
        <w:rPr>
          <w:rFonts w:ascii="Times New Roman" w:eastAsia="MS Mincho" w:hAnsi="Times New Roman"/>
          <w:szCs w:val="28"/>
          <w:lang w:val="vi-VN"/>
        </w:rPr>
        <w:t>n</w:t>
      </w:r>
      <w:r w:rsidRPr="00545B84">
        <w:rPr>
          <w:rFonts w:ascii="Times New Roman" w:eastAsia="MS Mincho" w:hAnsi="Times New Roman"/>
          <w:szCs w:val="28"/>
        </w:rPr>
        <w:t>hà ở:</w:t>
      </w:r>
      <w:bookmarkEnd w:id="156"/>
      <w:r w:rsidRPr="00545B84">
        <w:rPr>
          <w:rFonts w:ascii="Times New Roman" w:eastAsia="MS Mincho" w:hAnsi="Times New Roman"/>
          <w:szCs w:val="28"/>
        </w:rPr>
        <w:t xml:space="preserve"> </w:t>
      </w:r>
    </w:p>
    <w:p w14:paraId="4F38E183"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a) Nhà ở liên kế.</w:t>
      </w:r>
    </w:p>
    <w:p w14:paraId="54302B6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Bố trí tại các lô đất có ký hiệu A1 ÷ A8; LK01 ÷ LK06, tổng diện tích </w:t>
      </w:r>
      <w:bookmarkStart w:id="157" w:name="_Hlk63275763"/>
      <w:r w:rsidRPr="00545B84">
        <w:rPr>
          <w:rFonts w:ascii="Times New Roman" w:eastAsia="MS Mincho" w:hAnsi="Times New Roman"/>
          <w:szCs w:val="28"/>
        </w:rPr>
        <w:t>36.960,6m</w:t>
      </w:r>
      <w:r w:rsidRPr="00545B84">
        <w:rPr>
          <w:rFonts w:ascii="Times New Roman" w:eastAsia="MS Mincho" w:hAnsi="Times New Roman"/>
          <w:szCs w:val="28"/>
          <w:vertAlign w:val="superscript"/>
        </w:rPr>
        <w:t>2</w:t>
      </w:r>
      <w:bookmarkEnd w:id="157"/>
      <w:r w:rsidRPr="00545B84">
        <w:rPr>
          <w:rFonts w:ascii="Times New Roman" w:eastAsia="MS Mincho" w:hAnsi="Times New Roman"/>
          <w:szCs w:val="28"/>
        </w:rPr>
        <w:t>, nằm tiếp giáp các trục đường Đồng Khởi, đường Giải Phóng, đường số 1,2,3,4… các đường nội bộ trong dự án.</w:t>
      </w:r>
    </w:p>
    <w:p w14:paraId="56FD7C22"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Mật độ xây dựng: tại lô đất ký hiệu A2, A4 ≤ 75%; LK1, LK2, LK3, A1, A3, A5, A6 ≤80%; LK5≤ 78%; LK6 ≤ 85%, A7 ≤ 95%, A8 ≤ 90% (Chi tiết theo bản đồ quy hoạch sử dụng đất, các lô vị trí nền góc đường mật độ xây dựng theo Bảng 2.8, Quy chuẩn xây dựng Việt Nam QCVN 01:2021).</w:t>
      </w:r>
    </w:p>
    <w:p w14:paraId="5590184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Tầng cao xây dựng: 1÷3 tầng.</w:t>
      </w:r>
    </w:p>
    <w:p w14:paraId="13FFC278"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 Cao độ nền tầng trệt hoàn thiện : +2,15m (theo cao độ Hòn Dấu), chiều cao tầng trệt 4,2m, các tầng còn lại cao 3,6m, chiều cao tối đa của công trình là ≤ 15m so với đỉnh gờ bó vỉa. </w:t>
      </w:r>
    </w:p>
    <w:p w14:paraId="55D4404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Hệ số sử dụng đất khoảng: 2,25 ÷ 2,7 lần (Khi thiết kế chi tiết tùy theo kiến trúc công trình, độ vươn ban công, tính toán hệ số sử dụng đất cho phù hợp).</w:t>
      </w:r>
    </w:p>
    <w:p w14:paraId="4AB3811F"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Độ vươn ban công so với chỉ giới xây dựng 1,2m.</w:t>
      </w:r>
    </w:p>
    <w:p w14:paraId="636D501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Khoảng lùi xây dựng phía trước nhà: Chỉ giới xây dựng trùng với chỉ giới đường đỏ.</w:t>
      </w:r>
    </w:p>
    <w:p w14:paraId="73A737CE"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 Khoảng lùi xây dựng phía sau nhà: </w:t>
      </w:r>
      <w:r w:rsidRPr="00545B84">
        <w:rPr>
          <w:rFonts w:ascii="Times New Roman" w:eastAsia="MS Mincho" w:hAnsi="Times New Roman"/>
          <w:szCs w:val="28"/>
          <w:lang w:val="pt-BR"/>
        </w:rPr>
        <w:t xml:space="preserve">≥2m và ≥4m so với ranh đất, đồng thời đảm bảo đúng theo mật độ xây dựng </w:t>
      </w:r>
      <w:r w:rsidRPr="00545B84">
        <w:rPr>
          <w:rFonts w:ascii="Times New Roman" w:eastAsia="MS Mincho" w:hAnsi="Times New Roman"/>
          <w:szCs w:val="28"/>
        </w:rPr>
        <w:t>(Chi tiết khoảng lùi xây dựng theo bản đồ chỉ giới xây dựng).</w:t>
      </w:r>
    </w:p>
    <w:p w14:paraId="7114E0C7" w14:textId="1301E8DD"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lastRenderedPageBreak/>
        <w:tab/>
        <w:t xml:space="preserve">- Riêng đối với các lô đất ký hiệu A1 ÷ A8 các chỉ tiêu sử dụng đất  (mật độ, chiều cao, khoảng lùi…) </w:t>
      </w:r>
      <w:r w:rsidR="002F1148" w:rsidRPr="002F1148">
        <w:rPr>
          <w:rFonts w:ascii="Times New Roman" w:eastAsia="MS Mincho" w:hAnsi="Times New Roman"/>
          <w:color w:val="0000FF"/>
          <w:szCs w:val="28"/>
        </w:rPr>
        <w:t>thuộc tổng mặt bằng dự án:</w:t>
      </w:r>
      <w:r w:rsidR="002F1148" w:rsidRPr="002F1148">
        <w:rPr>
          <w:rFonts w:ascii="Times New Roman" w:eastAsia="MS Mincho" w:hAnsi="Times New Roman"/>
          <w:color w:val="0000FF"/>
          <w:szCs w:val="28"/>
          <w:lang w:val="pt-BR"/>
        </w:rPr>
        <w:t xml:space="preserve"> </w:t>
      </w:r>
      <w:r w:rsidR="002F1148" w:rsidRPr="002F1148">
        <w:rPr>
          <w:rFonts w:ascii="Times New Roman" w:eastAsia="MS Mincho" w:hAnsi="Times New Roman"/>
          <w:bCs/>
          <w:color w:val="0000FF"/>
          <w:szCs w:val="28"/>
          <w:lang w:val="nb-NO"/>
        </w:rPr>
        <w:t>Khu dân cư nông thôn mới và chợ xã Hỏa Lựu</w:t>
      </w:r>
      <w:r w:rsidR="002F1148" w:rsidRPr="002F1148">
        <w:rPr>
          <w:rFonts w:ascii="Times New Roman" w:eastAsia="MS Mincho" w:hAnsi="Times New Roman"/>
          <w:color w:val="0000FF"/>
          <w:szCs w:val="28"/>
        </w:rPr>
        <w:t xml:space="preserve"> do đó vẫn </w:t>
      </w:r>
      <w:r w:rsidRPr="00545B84">
        <w:rPr>
          <w:rFonts w:ascii="Times New Roman" w:eastAsia="MS Mincho" w:hAnsi="Times New Roman"/>
          <w:szCs w:val="28"/>
        </w:rPr>
        <w:t>quản lý theo Quyết định số 1372/QĐ-UBND ngày 03 tháng 5 năm 2018 của UBND thành phố Vị Thanh.</w:t>
      </w:r>
    </w:p>
    <w:p w14:paraId="490037BD"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 Nhà ở tái định cư.</w:t>
      </w:r>
    </w:p>
    <w:p w14:paraId="28673AD5"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TDC  để xây dựng nhà ở tái định cư, tổng diện tích lô đất 2.841,9m</w:t>
      </w:r>
      <w:r w:rsidRPr="00545B84">
        <w:rPr>
          <w:rFonts w:ascii="Times New Roman" w:eastAsia="MS Mincho" w:hAnsi="Times New Roman"/>
          <w:szCs w:val="28"/>
          <w:vertAlign w:val="superscript"/>
        </w:rPr>
        <w:t>2</w:t>
      </w:r>
      <w:r w:rsidRPr="00545B84">
        <w:rPr>
          <w:rFonts w:ascii="Times New Roman" w:eastAsia="MS Mincho" w:hAnsi="Times New Roman"/>
          <w:szCs w:val="28"/>
        </w:rPr>
        <w:t>, nằm tiếp giáp đường Đồng Khởi, đường số 4, đường số 13, đường số 14.</w:t>
      </w:r>
    </w:p>
    <w:p w14:paraId="1B48C9CF"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Mật độ xây dựng: ≤ 90% (Chi tiết theo bản đồ quy hoạch sử dụng đất, các lô vị trí nền góc đường mật độ xây dựng theo Bảng 2.8, Quy chuẩn xây dựng Việt Nam QCVN 01:2021).</w:t>
      </w:r>
    </w:p>
    <w:p w14:paraId="5272C82A" w14:textId="77777777" w:rsidR="00545B84" w:rsidRPr="00545B84" w:rsidRDefault="00545B84" w:rsidP="00545B84">
      <w:pPr>
        <w:pStyle w:val="PlainText"/>
        <w:numPr>
          <w:ilvl w:val="0"/>
          <w:numId w:val="20"/>
        </w:numPr>
        <w:tabs>
          <w:tab w:val="left" w:pos="851"/>
        </w:tabs>
        <w:spacing w:line="288" w:lineRule="auto"/>
        <w:ind w:hanging="1494"/>
        <w:outlineLvl w:val="1"/>
        <w:rPr>
          <w:rFonts w:ascii="Times New Roman" w:eastAsia="MS Mincho" w:hAnsi="Times New Roman"/>
          <w:szCs w:val="28"/>
          <w:lang w:val="pt-BR"/>
        </w:rPr>
      </w:pPr>
      <w:r w:rsidRPr="00545B84">
        <w:rPr>
          <w:rFonts w:ascii="Times New Roman" w:eastAsia="MS Mincho" w:hAnsi="Times New Roman"/>
          <w:szCs w:val="28"/>
          <w:lang w:val="pt-BR"/>
        </w:rPr>
        <w:t xml:space="preserve"> Tầng cao xây dựng: 01 ÷ 03 tầng.</w:t>
      </w:r>
    </w:p>
    <w:p w14:paraId="1875D56B"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 Cao độ nền tầng trệt hoàn thiện : +2,15m (theo cao độ Hòn Dấu), chiều cao tầng trệt 4,2m, các tầng còn lại cao 3,6m, chiều cao tối đa của công trình là ≤ 15m so với đỉnh gờ bó vỉa. </w:t>
      </w:r>
    </w:p>
    <w:p w14:paraId="7B891B65"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lang w:val="pt-BR"/>
        </w:rPr>
        <w:tab/>
        <w:t xml:space="preserve"> - Hệ số sử dụng đất khoảng: 2,7 lần (Khi thiết kế chi tiết tùy theo </w:t>
      </w:r>
      <w:r w:rsidRPr="00545B84">
        <w:rPr>
          <w:rFonts w:ascii="Times New Roman" w:eastAsia="MS Mincho" w:hAnsi="Times New Roman"/>
          <w:szCs w:val="28"/>
        </w:rPr>
        <w:t>kiến trúc công trình, độ vươn ban công, tính toán hệ số sử dụng đất cho phù hợp).</w:t>
      </w:r>
    </w:p>
    <w:p w14:paraId="55ECF45E" w14:textId="77777777" w:rsidR="00545B84" w:rsidRPr="00545B84" w:rsidRDefault="00545B84" w:rsidP="00545B84">
      <w:pPr>
        <w:pStyle w:val="PlainText"/>
        <w:numPr>
          <w:ilvl w:val="0"/>
          <w:numId w:val="20"/>
        </w:numPr>
        <w:tabs>
          <w:tab w:val="left" w:pos="851"/>
        </w:tabs>
        <w:spacing w:line="288" w:lineRule="auto"/>
        <w:ind w:left="851" w:firstLine="0"/>
        <w:outlineLvl w:val="1"/>
        <w:rPr>
          <w:rFonts w:ascii="Times New Roman" w:eastAsia="MS Mincho" w:hAnsi="Times New Roman"/>
          <w:szCs w:val="28"/>
          <w:lang w:val="pt-BR"/>
        </w:rPr>
      </w:pPr>
      <w:r w:rsidRPr="00545B84">
        <w:rPr>
          <w:rFonts w:ascii="Times New Roman" w:eastAsia="MS Mincho" w:hAnsi="Times New Roman"/>
          <w:szCs w:val="28"/>
          <w:lang w:val="pt-BR"/>
        </w:rPr>
        <w:t xml:space="preserve"> Độ vươn ban công so với chỉ giới xây dựng 1,2m.</w:t>
      </w:r>
    </w:p>
    <w:p w14:paraId="7E678B98"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Khoảng lùi xây dựng phía trước nhà: Chỉ giới xây dựng trùng với chỉ giới đường đỏ.</w:t>
      </w:r>
    </w:p>
    <w:p w14:paraId="65633111"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xml:space="preserve">- Khoảng lùi xây dựng phía sau nhà: ≥2m so với ranh đất, </w:t>
      </w:r>
      <w:r w:rsidRPr="00545B84">
        <w:rPr>
          <w:rFonts w:ascii="Times New Roman" w:eastAsia="MS Mincho" w:hAnsi="Times New Roman"/>
          <w:szCs w:val="28"/>
          <w:lang w:val="pt-BR"/>
        </w:rPr>
        <w:t>đồng thời đảm bảo đúng theo mật độ xây dựng</w:t>
      </w:r>
      <w:r w:rsidRPr="00545B84">
        <w:rPr>
          <w:rFonts w:ascii="Times New Roman" w:eastAsia="MS Mincho" w:hAnsi="Times New Roman"/>
          <w:szCs w:val="28"/>
        </w:rPr>
        <w:t xml:space="preserve"> (Chi tiết khoảng lùi xây dựng theo bản đồ chỉ giới xây dựng).</w:t>
      </w:r>
    </w:p>
    <w:p w14:paraId="295E33C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c) Nhà ở liền kế vườn (dạng nhà ở biệt thự). </w:t>
      </w:r>
    </w:p>
    <w:p w14:paraId="1DF4B0D6"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BT-01, BT-02, BT-03, để xây dựng dạng nhà vườn (nhà biệt thự), tổng diện tích đất 14.980,5 m</w:t>
      </w:r>
      <w:r w:rsidRPr="00545B84">
        <w:rPr>
          <w:rFonts w:ascii="Times New Roman" w:eastAsia="MS Mincho" w:hAnsi="Times New Roman"/>
          <w:szCs w:val="28"/>
          <w:vertAlign w:val="superscript"/>
        </w:rPr>
        <w:t>2</w:t>
      </w:r>
      <w:r w:rsidRPr="00545B84">
        <w:rPr>
          <w:rFonts w:ascii="Times New Roman" w:eastAsia="MS Mincho" w:hAnsi="Times New Roman"/>
          <w:szCs w:val="28"/>
        </w:rPr>
        <w:t>, nằm tiếp giáp đường Giải Phóng, đường số 8, đường số 15, đường Đồng Khởi, đường số 12.</w:t>
      </w:r>
    </w:p>
    <w:p w14:paraId="4F30B1E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Mật độ xây dựng: tại lô đất ký hiệu BT01 ≤ 60%; tại lô đất ký hiệu BT02 ≤ 55%; tại lô đất ký hiệu BT03 ≤ 62%; (Chi tiết theo bản đồ quy hoạch sử dụng đất, các lô vị trí nền góc đường mật độ xây dựng theo Bảng 2.8, Quy chuẩn xây dựng Việt Nam QCVN 01:2021).</w:t>
      </w:r>
    </w:p>
    <w:p w14:paraId="1A267CB5"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rPr>
        <w:tab/>
        <w:t>- Tầng cao xây dựng: 1</w:t>
      </w:r>
      <w:r w:rsidRPr="00545B84">
        <w:rPr>
          <w:rFonts w:ascii="Times New Roman" w:eastAsia="MS Mincho" w:hAnsi="Times New Roman"/>
          <w:szCs w:val="28"/>
          <w:lang w:val="pt-BR"/>
        </w:rPr>
        <w:t>÷2 tầng.</w:t>
      </w:r>
    </w:p>
    <w:p w14:paraId="518AFAA7"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lang w:val="pt-BR"/>
        </w:rPr>
        <w:tab/>
        <w:t xml:space="preserve">- </w:t>
      </w:r>
      <w:r w:rsidRPr="00545B84">
        <w:rPr>
          <w:rFonts w:ascii="Times New Roman" w:eastAsia="MS Mincho" w:hAnsi="Times New Roman"/>
          <w:szCs w:val="28"/>
        </w:rPr>
        <w:t>Cao độ nền tầng trệt hoàn thiện:</w:t>
      </w:r>
      <w:r w:rsidRPr="00545B84">
        <w:rPr>
          <w:rFonts w:ascii="Times New Roman" w:eastAsia="MS Mincho" w:hAnsi="Times New Roman"/>
          <w:szCs w:val="28"/>
          <w:lang w:val="pt-BR"/>
        </w:rPr>
        <w:t xml:space="preserve"> ≥</w:t>
      </w:r>
      <w:r w:rsidRPr="00545B84">
        <w:rPr>
          <w:rFonts w:ascii="Times New Roman" w:eastAsia="MS Mincho" w:hAnsi="Times New Roman"/>
          <w:szCs w:val="28"/>
        </w:rPr>
        <w:t xml:space="preserve"> +2,5m (theo cao độ Hòn Dấu), c</w:t>
      </w:r>
      <w:r w:rsidRPr="00545B84">
        <w:rPr>
          <w:rFonts w:ascii="Times New Roman" w:eastAsia="MS Mincho" w:hAnsi="Times New Roman"/>
          <w:szCs w:val="28"/>
          <w:lang w:val="pt-BR"/>
        </w:rPr>
        <w:t>hiều cao tầng trệt 4,2m, các tầng còn lại cao 3,6m</w:t>
      </w:r>
      <w:r w:rsidRPr="00545B84">
        <w:rPr>
          <w:rFonts w:ascii="Times New Roman" w:eastAsia="MS Mincho" w:hAnsi="Times New Roman"/>
          <w:szCs w:val="28"/>
        </w:rPr>
        <w:t>, Chiều cao tối đa của công trình ≤ 10m so với đỉnh gờ bó vỉa.</w:t>
      </w:r>
    </w:p>
    <w:p w14:paraId="5BBEBCC5" w14:textId="77777777" w:rsidR="00545B84" w:rsidRPr="00545B84" w:rsidRDefault="00545B84" w:rsidP="00545B84">
      <w:pPr>
        <w:pStyle w:val="PlainText"/>
        <w:numPr>
          <w:ilvl w:val="0"/>
          <w:numId w:val="20"/>
        </w:numPr>
        <w:tabs>
          <w:tab w:val="left" w:pos="851"/>
        </w:tabs>
        <w:spacing w:line="288" w:lineRule="auto"/>
        <w:ind w:left="0" w:firstLine="709"/>
        <w:outlineLvl w:val="1"/>
        <w:rPr>
          <w:rFonts w:ascii="Times New Roman" w:eastAsia="MS Mincho" w:hAnsi="Times New Roman"/>
          <w:szCs w:val="28"/>
          <w:lang w:val="pt-BR"/>
        </w:rPr>
      </w:pPr>
      <w:r w:rsidRPr="00545B84">
        <w:rPr>
          <w:rFonts w:ascii="Times New Roman" w:eastAsia="MS Mincho" w:hAnsi="Times New Roman"/>
          <w:szCs w:val="28"/>
          <w:lang w:val="pt-BR"/>
        </w:rPr>
        <w:lastRenderedPageBreak/>
        <w:t xml:space="preserve"> Hệ số sử dụng đất khoảng: 1,2 ÷1,3 lần (Khi thiết kế chi tiết tùy theo </w:t>
      </w:r>
      <w:r w:rsidRPr="00545B84">
        <w:rPr>
          <w:rFonts w:ascii="Times New Roman" w:eastAsia="MS Mincho" w:hAnsi="Times New Roman"/>
          <w:szCs w:val="28"/>
        </w:rPr>
        <w:t>kiến trúc công trình</w:t>
      </w:r>
      <w:r w:rsidRPr="00545B84">
        <w:rPr>
          <w:rFonts w:ascii="Times New Roman" w:eastAsia="MS Mincho" w:hAnsi="Times New Roman"/>
          <w:szCs w:val="28"/>
          <w:lang w:val="pt-BR"/>
        </w:rPr>
        <w:t>, độ vươn ban công, mái đón tính toán hệ số sử dụng đất cho phù hợp).</w:t>
      </w:r>
    </w:p>
    <w:p w14:paraId="3F5CC52E"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xml:space="preserve"> </w:t>
      </w:r>
      <w:r w:rsidRPr="00545B84">
        <w:rPr>
          <w:rFonts w:ascii="Times New Roman" w:eastAsia="MS Mincho" w:hAnsi="Times New Roman"/>
          <w:szCs w:val="28"/>
        </w:rPr>
        <w:tab/>
        <w:t>- Khoảng lùi xây dựng phía trước nhà: Cách chỉ giới đường đỏ 5m đối với các lô đất có ký hiệu BT-01, BT-02, BT-03.</w:t>
      </w:r>
    </w:p>
    <w:p w14:paraId="650559F7"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 - Khoảng lùi phía sau nhà: ≥2m so với ranh đất, đồng thời đảm bảo đúng theo mật độ xây dựng (Chi tiết khoảng lùi xây dựng theo bản đồ chỉ giới xây dựng).</w:t>
      </w:r>
    </w:p>
    <w:p w14:paraId="195933E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xml:space="preserve">d)  Nhà ở xã hội. </w:t>
      </w:r>
    </w:p>
    <w:p w14:paraId="0E299A63"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XH-01, XH-02, XH-03 có diện tích 15.746,7m</w:t>
      </w:r>
      <w:r w:rsidRPr="00545B84">
        <w:rPr>
          <w:rFonts w:ascii="Times New Roman" w:eastAsia="MS Mincho" w:hAnsi="Times New Roman"/>
          <w:szCs w:val="28"/>
          <w:vertAlign w:val="superscript"/>
        </w:rPr>
        <w:t>2</w:t>
      </w:r>
      <w:r w:rsidRPr="00545B84">
        <w:rPr>
          <w:rFonts w:ascii="Times New Roman" w:eastAsia="MS Mincho" w:hAnsi="Times New Roman"/>
          <w:szCs w:val="28"/>
        </w:rPr>
        <w:t>, chiếm tỷ lệ 21,48% tổng diện tích đất ở, được định hướng xây dựng nhà ở chung cư hoặc nhà ở liên kế thấp tầng. Khi đi vào dự án sẽ tính toán cụ thể phương thức đầu tư (theo Nghị định 100/2015 ngày 20/10/2015 của Chính Phủ và Nghị định 49/2021/NĐ-CP ngày 01 tháng 4 năm 2021).</w:t>
      </w:r>
    </w:p>
    <w:p w14:paraId="6D147D89"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Mật độ xây dựng: ≤ 70% đối với nhà ở chung cư, đối với nhà ở liên kế theo quy định tại Bảng 2.8 QCVN 01:2021/BXD Quy chuẩn kỹ thuật Quốc gia về quy hoạch xây dựng.</w:t>
      </w:r>
    </w:p>
    <w:p w14:paraId="4620EC1A"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Tầng cao xây dựng: ≤ 2 tầng đối với nhà ở liên kế;  đối với nhà  ở chung cư tầng cao: 3-5 tầng.</w:t>
      </w:r>
    </w:p>
    <w:p w14:paraId="780E7A88"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Cao độ nền tầng trệt hoàn thiện: Đối với nhà ở liên kế: +2,15m (theo cao độ Hòn Dấu) và +2,5m (theo cao độ Hòn Dấu) đối với nhà ở chung cư; c</w:t>
      </w:r>
      <w:r w:rsidRPr="00545B84">
        <w:rPr>
          <w:rFonts w:ascii="Times New Roman" w:eastAsia="MS Mincho" w:hAnsi="Times New Roman"/>
          <w:szCs w:val="28"/>
          <w:lang w:val="pt-BR"/>
        </w:rPr>
        <w:t>hiều cao tầng trệt 3,9m÷4,2m, các tầng còn lại cao 3,6m</w:t>
      </w:r>
      <w:r w:rsidRPr="00545B84">
        <w:rPr>
          <w:rFonts w:ascii="Times New Roman" w:eastAsia="MS Mincho" w:hAnsi="Times New Roman"/>
          <w:szCs w:val="28"/>
        </w:rPr>
        <w:t>, Chiều cao tối đa của công trình ≤ 10m so với đỉnh gờ bó vỉa đối với nhà ở liền kề và ≤ 22m đối với nhà ở chung cư.</w:t>
      </w:r>
    </w:p>
    <w:p w14:paraId="5E7FB27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rPr>
        <w:tab/>
        <w:t xml:space="preserve">-  Độ vươn ban công so với chỉ giới xây dựng  đối với </w:t>
      </w:r>
      <w:r w:rsidRPr="00545B84">
        <w:rPr>
          <w:rFonts w:ascii="Times New Roman" w:eastAsia="MS Mincho" w:hAnsi="Times New Roman"/>
          <w:szCs w:val="28"/>
          <w:lang w:val="pt-BR"/>
        </w:rPr>
        <w:t>nhà ở liên kế</w:t>
      </w:r>
      <w:r w:rsidRPr="00545B84">
        <w:rPr>
          <w:rFonts w:ascii="Times New Roman" w:eastAsia="MS Mincho" w:hAnsi="Times New Roman"/>
          <w:szCs w:val="28"/>
        </w:rPr>
        <w:t xml:space="preserve"> 1,2m.</w:t>
      </w:r>
    </w:p>
    <w:p w14:paraId="63EF1B48"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lang w:val="pt-BR"/>
        </w:rPr>
        <w:tab/>
        <w:t xml:space="preserve">- Hệ số sử dụng đất khoảng: 1,4 lần đối với nhà ở liên kế thấp tầng; đối với nhà ở chung cư được xác định theo </w:t>
      </w:r>
      <w:r w:rsidRPr="00545B84">
        <w:rPr>
          <w:rFonts w:ascii="Times New Roman" w:eastAsia="MS Mincho" w:hAnsi="Times New Roman"/>
          <w:szCs w:val="28"/>
        </w:rPr>
        <w:t>Bảng 2.8 QCVN 01:2021/BXD Quy chuẩn kỹ thuật Quốc gia về quy hoạch xây dựng.</w:t>
      </w:r>
    </w:p>
    <w:p w14:paraId="66F689FF"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Khoảng lùi xây dựng: đối với nhà chung cư lùi ≥ 5m so với chỉ giới đường đỏ, đối với nhà ở liên kế chỉ giới xây dựng trùng với chỉ giới đường đỏ.</w:t>
      </w:r>
    </w:p>
    <w:p w14:paraId="1B18EA9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e) Nhà ở tái tự cải tạo.</w:t>
      </w:r>
    </w:p>
    <w:p w14:paraId="25ED1686"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TCT để xây dựng nhà ở tái định cư, tổng diện tích lô đất 2.778,3m</w:t>
      </w:r>
      <w:r w:rsidRPr="00545B84">
        <w:rPr>
          <w:rFonts w:ascii="Times New Roman" w:eastAsia="MS Mincho" w:hAnsi="Times New Roman"/>
          <w:szCs w:val="28"/>
          <w:vertAlign w:val="superscript"/>
        </w:rPr>
        <w:t>2</w:t>
      </w:r>
      <w:r w:rsidRPr="00545B84">
        <w:rPr>
          <w:rFonts w:ascii="Times New Roman" w:eastAsia="MS Mincho" w:hAnsi="Times New Roman"/>
          <w:szCs w:val="28"/>
        </w:rPr>
        <w:t>, nằm tiếp giáp đường số 4.</w:t>
      </w:r>
    </w:p>
    <w:p w14:paraId="1385E0D5"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rPr>
        <w:tab/>
        <w:t xml:space="preserve">- Mật độ xây dựng: Mật độ xây dựng thuần tuân thủ các quy định tại điểm 2.6.3, Quy chuẩn </w:t>
      </w:r>
      <w:r w:rsidRPr="00545B84">
        <w:rPr>
          <w:rFonts w:ascii="Times New Roman" w:eastAsia="MS Mincho" w:hAnsi="Times New Roman"/>
          <w:szCs w:val="28"/>
          <w:lang w:val="pt-BR"/>
        </w:rPr>
        <w:t>QCVN 01:2021</w:t>
      </w:r>
      <w:r w:rsidRPr="00545B84">
        <w:rPr>
          <w:rFonts w:ascii="Times New Roman" w:eastAsia="MS Mincho" w:hAnsi="Times New Roman"/>
          <w:szCs w:val="28"/>
        </w:rPr>
        <w:t>. Riêng các lô đất xây dựng nhà ở riêng lẻ có chiều cao ≤25 m có diện tích lô đất ≤100m</w:t>
      </w:r>
      <w:r w:rsidRPr="00545B84">
        <w:rPr>
          <w:rFonts w:ascii="Times New Roman" w:eastAsia="MS Mincho" w:hAnsi="Times New Roman"/>
          <w:szCs w:val="28"/>
          <w:vertAlign w:val="superscript"/>
        </w:rPr>
        <w:t>2</w:t>
      </w:r>
      <w:r w:rsidRPr="00545B84">
        <w:rPr>
          <w:rFonts w:ascii="Times New Roman" w:eastAsia="MS Mincho" w:hAnsi="Times New Roman"/>
          <w:szCs w:val="28"/>
        </w:rPr>
        <w:t xml:space="preserve"> được phép xây dựng đến mật độ tối đa là 100% nhưng vẫn đảm bảo các quy định về khoảng lùi.</w:t>
      </w:r>
    </w:p>
    <w:p w14:paraId="120F102B" w14:textId="77777777" w:rsidR="00545B84" w:rsidRPr="00545B84" w:rsidRDefault="00545B84" w:rsidP="00545B84">
      <w:pPr>
        <w:pStyle w:val="PlainText"/>
        <w:numPr>
          <w:ilvl w:val="0"/>
          <w:numId w:val="20"/>
        </w:numPr>
        <w:tabs>
          <w:tab w:val="left" w:pos="851"/>
        </w:tabs>
        <w:spacing w:line="288" w:lineRule="auto"/>
        <w:ind w:left="0" w:firstLine="709"/>
        <w:outlineLvl w:val="1"/>
        <w:rPr>
          <w:rFonts w:ascii="Times New Roman" w:eastAsia="MS Mincho" w:hAnsi="Times New Roman"/>
          <w:szCs w:val="28"/>
          <w:lang w:val="pt-BR"/>
        </w:rPr>
      </w:pPr>
      <w:r w:rsidRPr="00545B84">
        <w:rPr>
          <w:rFonts w:ascii="Times New Roman" w:eastAsia="MS Mincho" w:hAnsi="Times New Roman"/>
          <w:szCs w:val="28"/>
        </w:rPr>
        <w:t xml:space="preserve"> </w:t>
      </w:r>
      <w:r w:rsidRPr="00545B84">
        <w:rPr>
          <w:rFonts w:ascii="Times New Roman" w:eastAsia="MS Mincho" w:hAnsi="Times New Roman"/>
          <w:szCs w:val="28"/>
          <w:lang w:val="pt-BR"/>
        </w:rPr>
        <w:t>Tầng cao xây dựng: 01 ÷ 03 tầng.</w:t>
      </w:r>
    </w:p>
    <w:p w14:paraId="66EBEB5B"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lastRenderedPageBreak/>
        <w:tab/>
        <w:t xml:space="preserve">- Cao độ nền tầng trệt hoàn thiện: +2,15m (theo cao độ Hòn Dấu), chiều cao tầng trệt 4,2m, các tầng còn lại cao 3,6m, chiều cao tối đa của công trình là ≤ 15m so với đỉnh gờ bó vỉa. </w:t>
      </w:r>
    </w:p>
    <w:p w14:paraId="03B0E292"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lang w:val="pt-BR"/>
        </w:rPr>
        <w:tab/>
        <w:t xml:space="preserve">- Hệ số sử dụng đất khoảng: 3 lần (Khi thiết kế chi tiết tùy theo </w:t>
      </w:r>
      <w:r w:rsidRPr="00545B84">
        <w:rPr>
          <w:rFonts w:ascii="Times New Roman" w:eastAsia="MS Mincho" w:hAnsi="Times New Roman"/>
          <w:szCs w:val="28"/>
        </w:rPr>
        <w:t>kiến trúc công trình, độ vươn ban công, tính toán hệ số sử dụng đất cho phù hợp).</w:t>
      </w:r>
    </w:p>
    <w:p w14:paraId="33F0ACB8" w14:textId="77777777" w:rsidR="00545B84" w:rsidRPr="00545B84" w:rsidRDefault="00545B84" w:rsidP="00545B84">
      <w:pPr>
        <w:pStyle w:val="PlainText"/>
        <w:numPr>
          <w:ilvl w:val="0"/>
          <w:numId w:val="20"/>
        </w:numPr>
        <w:tabs>
          <w:tab w:val="left" w:pos="851"/>
        </w:tabs>
        <w:spacing w:line="288" w:lineRule="auto"/>
        <w:ind w:left="0" w:firstLine="851"/>
        <w:outlineLvl w:val="1"/>
        <w:rPr>
          <w:rFonts w:ascii="Times New Roman" w:eastAsia="MS Mincho" w:hAnsi="Times New Roman"/>
          <w:szCs w:val="28"/>
          <w:lang w:val="pt-BR"/>
        </w:rPr>
      </w:pPr>
      <w:r w:rsidRPr="00545B84">
        <w:rPr>
          <w:rFonts w:ascii="Times New Roman" w:eastAsia="MS Mincho" w:hAnsi="Times New Roman"/>
          <w:szCs w:val="28"/>
          <w:lang w:val="pt-BR"/>
        </w:rPr>
        <w:t xml:space="preserve"> Độ vươn ban công so với chỉ giới xây dựng 1,2m.</w:t>
      </w:r>
    </w:p>
    <w:p w14:paraId="331ED2BB"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Khoảng lùi xây dựng phía trước nhà: Chỉ giới xây dựng trùng với chỉ giới đường đỏ.</w:t>
      </w:r>
    </w:p>
    <w:p w14:paraId="4087192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xml:space="preserve">- Khoảng lùi xây dựng phía sau nhà: ≥2m so với ranh đất, </w:t>
      </w:r>
      <w:r w:rsidRPr="00545B84">
        <w:rPr>
          <w:rFonts w:ascii="Times New Roman" w:eastAsia="MS Mincho" w:hAnsi="Times New Roman"/>
          <w:szCs w:val="28"/>
          <w:lang w:val="pt-BR"/>
        </w:rPr>
        <w:t>đồng thời đảm bảo đúng theo mật độ xây dựng</w:t>
      </w:r>
      <w:r w:rsidRPr="00545B84">
        <w:rPr>
          <w:rFonts w:ascii="Times New Roman" w:eastAsia="MS Mincho" w:hAnsi="Times New Roman"/>
          <w:szCs w:val="28"/>
        </w:rPr>
        <w:t xml:space="preserve"> (Chi tiết khoảng lùi xây dựng theo bản đồ chỉ giới xây dựng).</w:t>
      </w:r>
    </w:p>
    <w:p w14:paraId="19DC3F51"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Tất cả công trình nhà ở phải bảo đảm các yêu cầu sau đây:</w:t>
      </w:r>
    </w:p>
    <w:p w14:paraId="3175B39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lang w:val="pt-BR"/>
        </w:rPr>
        <w:t>- Phần khoảng lùi phía sau nhà (hẻm kỹ thuật) không được xây dựng các bộ phận kiến trúc trong phạm vi này;</w:t>
      </w:r>
    </w:p>
    <w:p w14:paraId="0B782F75"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lang w:val="pt-BR"/>
        </w:rPr>
        <w:t>- Không xây dựng kiến trúc tạm trên sân thượng, ban công, lô gia;</w:t>
      </w:r>
    </w:p>
    <w:p w14:paraId="1CC14F6F"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lang w:val="pt-BR"/>
        </w:rPr>
        <w:t xml:space="preserve">- Trang thiết bị trên mái nhà như bồn chứa nước và các thiết bị khác phải đặt phía sau hay bên trong mái hoặc các loại mái giả tương tự. </w:t>
      </w:r>
      <w:r w:rsidRPr="00545B84">
        <w:rPr>
          <w:rFonts w:ascii="Times New Roman" w:eastAsia="MS Mincho" w:hAnsi="Times New Roman"/>
          <w:szCs w:val="28"/>
          <w:lang w:val="vi-VN"/>
        </w:rPr>
        <w:t>Các phần nhô lên phía trên (như bể chứa nước, ăngten chảo, khung thang máy..) phải bố trí khuất vào khối tích công trình</w:t>
      </w:r>
      <w:r w:rsidRPr="00545B84">
        <w:rPr>
          <w:rFonts w:ascii="Times New Roman" w:eastAsia="MS Mincho" w:hAnsi="Times New Roman"/>
          <w:szCs w:val="28"/>
        </w:rPr>
        <w:t>;</w:t>
      </w:r>
    </w:p>
    <w:p w14:paraId="3F11041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lang w:val="pt-BR"/>
        </w:rPr>
        <w:t xml:space="preserve">- Không được xây thêm các kiến trúc chắp vá bám vào kiến trúc chính như vẩy thêm mái bám vào kiến trúc chính, tường rào, mái che cố định; làm kiến trúc tạm trên sân thượng, ban công, lô gia; </w:t>
      </w:r>
    </w:p>
    <w:p w14:paraId="0AD65A4C"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pt-BR"/>
        </w:rPr>
      </w:pPr>
      <w:r w:rsidRPr="00545B84">
        <w:rPr>
          <w:rFonts w:ascii="Times New Roman" w:eastAsia="MS Mincho" w:hAnsi="Times New Roman"/>
          <w:szCs w:val="28"/>
          <w:lang w:val="pt-BR"/>
        </w:rPr>
        <w:t>- Mặt ngoài nhà (Mặt tiền, mặt bên) không được sơn quét màu và trang trí các chi tiết phản mỹ thuật có độ phản quang không được lớn hơn 70%;</w:t>
      </w:r>
    </w:p>
    <w:p w14:paraId="5C52BFB8"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nb-NO"/>
        </w:rPr>
      </w:pPr>
      <w:r w:rsidRPr="00545B84">
        <w:rPr>
          <w:rFonts w:ascii="Times New Roman" w:eastAsia="MS Mincho" w:hAnsi="Times New Roman"/>
          <w:szCs w:val="28"/>
          <w:lang w:val="nb-NO"/>
        </w:rPr>
        <w:t>- T</w:t>
      </w:r>
      <w:r w:rsidRPr="00545B84">
        <w:rPr>
          <w:rFonts w:ascii="Times New Roman" w:eastAsia="MS Mincho" w:hAnsi="Times New Roman"/>
          <w:szCs w:val="28"/>
          <w:lang w:val="vi-VN"/>
        </w:rPr>
        <w:t>ư</w:t>
      </w:r>
      <w:r w:rsidRPr="00545B84">
        <w:rPr>
          <w:rFonts w:ascii="Times New Roman" w:eastAsia="MS Mincho" w:hAnsi="Times New Roman"/>
          <w:szCs w:val="28"/>
          <w:lang w:val="nb-NO"/>
        </w:rPr>
        <w:t>ờng rào phải có hình thức kiến trúc thoáng nhẹ, tạo vẻ mỹ quan và tuân thủ các yêu cầu sau:</w:t>
      </w:r>
    </w:p>
    <w:p w14:paraId="6D91D2D4"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nb-NO"/>
        </w:rPr>
      </w:pPr>
      <w:r w:rsidRPr="00545B84">
        <w:rPr>
          <w:rFonts w:ascii="Times New Roman" w:eastAsia="MS Mincho" w:hAnsi="Times New Roman"/>
          <w:szCs w:val="28"/>
          <w:lang w:val="nb-NO"/>
        </w:rPr>
        <w:t>+ Hàng rào không được phép xây dựng vượt ngoài ranh giới (kể cả móng) chiều cao tối đa của tường rào 2,4m đối với nhà ở biệt thự, chiều cao tối đa của tường rào 1,8m đối với nhà ở liên kế;</w:t>
      </w:r>
    </w:p>
    <w:p w14:paraId="79C32FAE" w14:textId="3A1D0B53"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nb-NO"/>
        </w:rPr>
      </w:pPr>
      <w:r w:rsidRPr="00545B84">
        <w:rPr>
          <w:rFonts w:ascii="Times New Roman" w:eastAsia="MS Mincho" w:hAnsi="Times New Roman"/>
          <w:szCs w:val="28"/>
          <w:lang w:val="nb-NO"/>
        </w:rPr>
        <w:t>+ Phần tường rào giáp với đường phố từ độ cao 0,8m trở lên phải thiết kế trống thoáng. Phần trống thoáng này tối thiểu chiếm 60% mặt phẳng đứng của tường rào;</w:t>
      </w:r>
      <w:r>
        <w:rPr>
          <w:rFonts w:ascii="Times New Roman" w:eastAsia="MS Mincho" w:hAnsi="Times New Roman"/>
          <w:szCs w:val="28"/>
          <w:lang w:val="nb-NO"/>
        </w:rPr>
        <w:t xml:space="preserve"> </w:t>
      </w:r>
      <w:r w:rsidRPr="00545B84">
        <w:rPr>
          <w:rFonts w:ascii="Times New Roman" w:eastAsia="MS Mincho" w:hAnsi="Times New Roman"/>
          <w:szCs w:val="28"/>
          <w:lang w:val="nb-NO"/>
        </w:rPr>
        <w:t>Cổng vào công trình: Không được phép mở cửa ra ngoài chỉ giới đường đỏ;</w:t>
      </w:r>
    </w:p>
    <w:p w14:paraId="50092A89"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bCs/>
          <w:szCs w:val="28"/>
          <w:lang w:val="nb-NO"/>
        </w:rPr>
      </w:pPr>
      <w:r w:rsidRPr="00545B84">
        <w:rPr>
          <w:rFonts w:ascii="Times New Roman" w:eastAsia="MS Mincho" w:hAnsi="Times New Roman"/>
          <w:szCs w:val="28"/>
          <w:lang w:val="nb-NO"/>
        </w:rPr>
        <w:t xml:space="preserve">- Vật quảng cáo độc lập ngoài trời hoặc gắn với các công trình kiến trúc phải tuân thủ theo quy định của pháp luật về quảng cáo. </w:t>
      </w:r>
      <w:r w:rsidRPr="00545B84">
        <w:rPr>
          <w:rFonts w:ascii="Times New Roman" w:eastAsia="MS Mincho" w:hAnsi="Times New Roman"/>
          <w:bCs/>
          <w:szCs w:val="28"/>
          <w:lang w:val="nb-NO"/>
        </w:rPr>
        <w:t>Nghiêm cấm việc đặt các bảng quảng cáo không đư</w:t>
      </w:r>
      <w:r w:rsidRPr="00545B84">
        <w:rPr>
          <w:rFonts w:ascii="Times New Roman" w:eastAsia="MS Mincho" w:hAnsi="Times New Roman"/>
          <w:bCs/>
          <w:szCs w:val="28"/>
          <w:lang w:val="nb-NO"/>
        </w:rPr>
        <w:softHyphen/>
        <w:t>ợc phép của cơ quan có thẩm quyền;</w:t>
      </w:r>
    </w:p>
    <w:p w14:paraId="0AB19B12"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lang w:val="nb-NO"/>
        </w:rPr>
      </w:pPr>
      <w:r w:rsidRPr="00545B84">
        <w:rPr>
          <w:rFonts w:ascii="Times New Roman" w:eastAsia="MS Mincho" w:hAnsi="Times New Roman"/>
          <w:szCs w:val="28"/>
          <w:lang w:val="nb-NO"/>
        </w:rPr>
        <w:lastRenderedPageBreak/>
        <w:t>Các quy định chi tiết về quản lý xây dựng (mật độ xây dựng, tầng cao, khoảng lùi…) được xác định cụ thể trong bản vẽ.</w:t>
      </w:r>
    </w:p>
    <w:p w14:paraId="5A96B816" w14:textId="77777777" w:rsidR="00545B84" w:rsidRPr="00545B84" w:rsidRDefault="00545B84" w:rsidP="00545B84">
      <w:pPr>
        <w:pStyle w:val="PlainText"/>
        <w:spacing w:line="288" w:lineRule="auto"/>
        <w:ind w:firstLine="709"/>
        <w:outlineLvl w:val="1"/>
        <w:rPr>
          <w:rFonts w:ascii="Times New Roman" w:eastAsia="MS Mincho" w:hAnsi="Times New Roman"/>
          <w:szCs w:val="28"/>
          <w:lang w:val="nb-NO"/>
        </w:rPr>
      </w:pPr>
      <w:r w:rsidRPr="00545B84">
        <w:rPr>
          <w:rFonts w:ascii="Times New Roman" w:eastAsia="MS Mincho" w:hAnsi="Times New Roman"/>
          <w:szCs w:val="28"/>
          <w:lang w:val="nb-NO"/>
        </w:rPr>
        <w:tab/>
        <w:t>Việc quản lý xây dựng các công trình trong khu quy hoạch được căn cứ vào quy chuẩn xây dựng, tiêu chuẩn quy phạm và các văn bản pháp quy khác có liên quan.</w:t>
      </w:r>
    </w:p>
    <w:p w14:paraId="632106D2" w14:textId="5D90F215"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4.2. Đất Thương mại – dịch vụ:</w:t>
      </w:r>
    </w:p>
    <w:p w14:paraId="050F9689"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TM và TM-01 có tổng diện tích 4.000,80m</w:t>
      </w:r>
      <w:r w:rsidRPr="00545B84">
        <w:rPr>
          <w:rFonts w:ascii="Times New Roman" w:eastAsia="MS Mincho" w:hAnsi="Times New Roman"/>
          <w:szCs w:val="28"/>
          <w:vertAlign w:val="superscript"/>
        </w:rPr>
        <w:t>2</w:t>
      </w:r>
      <w:r w:rsidRPr="00545B84">
        <w:rPr>
          <w:rFonts w:ascii="Times New Roman" w:eastAsia="MS Mincho" w:hAnsi="Times New Roman"/>
          <w:szCs w:val="28"/>
        </w:rPr>
        <w:t xml:space="preserve">  tiếp giáp đường Đồng Khởi và đường Giải Phóng định hướng quy hoạch để xây dựng các công trình thương mại dịch vụ đa chức năng, các công trình hỗn hợp phục vụ cho người dân trong khu vực quy hoạch và các khu vực lân cận như: Trung tâm thương mại, nhà hàng, văn phòng làm việc, văn phòng cho thuê, siêu thị…</w:t>
      </w:r>
    </w:p>
    <w:p w14:paraId="4A753118" w14:textId="7AE577F1"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 Mật độ xây dựng: ≤ 40%.  Tầng cao xây dựng: đối với lô đất ký hiệu TM: 1 ÷ 2 tầng, đối với lô đất ký hiệu TM-01: 1 ÷ 4 tầng.</w:t>
      </w:r>
    </w:p>
    <w:p w14:paraId="0CE930E0"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xml:space="preserve"> </w:t>
      </w:r>
      <w:r w:rsidRPr="00545B84">
        <w:rPr>
          <w:rFonts w:ascii="Times New Roman" w:eastAsia="MS Mincho" w:hAnsi="Times New Roman"/>
          <w:szCs w:val="28"/>
        </w:rPr>
        <w:tab/>
        <w:t>- Hệ số sử dụng đất khoảng: 0,8 và 1,6 lần (Khi thiết kế chi tiết tùy theo kiến trúc công trình, độ vươn ban công, mái đón tính toán hệ số sử dụng đất cho phù hợp).</w:t>
      </w:r>
      <w:r w:rsidRPr="00545B84">
        <w:rPr>
          <w:rFonts w:ascii="Times New Roman" w:eastAsia="MS Mincho" w:hAnsi="Times New Roman"/>
          <w:szCs w:val="28"/>
        </w:rPr>
        <w:tab/>
      </w:r>
    </w:p>
    <w:p w14:paraId="75ABF494" w14:textId="4A297C53"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Cao độ nền tầng trệt hoàn thiện: ≥+2,15m (theo cao độ Hòn Dấu),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12m so với đỉnh gờ bó vỉa.</w:t>
      </w:r>
      <w:r>
        <w:rPr>
          <w:rFonts w:ascii="Times New Roman" w:eastAsia="MS Mincho" w:hAnsi="Times New Roman"/>
          <w:szCs w:val="28"/>
        </w:rPr>
        <w:t xml:space="preserve"> </w:t>
      </w:r>
      <w:r w:rsidRPr="00545B84">
        <w:rPr>
          <w:rFonts w:ascii="Times New Roman" w:eastAsia="MS Mincho" w:hAnsi="Times New Roman"/>
          <w:szCs w:val="28"/>
        </w:rPr>
        <w:t>Khoảng lùi xây dựng: Chi tiết khoảng lùi xây dựng theo bản đồ chỉ giới xây dựng.</w:t>
      </w:r>
    </w:p>
    <w:p w14:paraId="60D2C9A6" w14:textId="5A319062"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bookmarkStart w:id="158" w:name="_Toc250086999"/>
      <w:r w:rsidRPr="00545B84">
        <w:rPr>
          <w:rFonts w:ascii="Times New Roman" w:eastAsia="MS Mincho" w:hAnsi="Times New Roman"/>
          <w:szCs w:val="28"/>
        </w:rPr>
        <w:t>4.3. Đất Giáo dục:</w:t>
      </w:r>
      <w:bookmarkEnd w:id="158"/>
    </w:p>
    <w:p w14:paraId="118ED720"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ab/>
        <w:t>Bố trí tại lô đất có ký hiệu GD1 và GD2, có tổng diện tích 20.557,5 m</w:t>
      </w:r>
      <w:r w:rsidRPr="00545B84">
        <w:rPr>
          <w:rFonts w:ascii="Times New Roman" w:eastAsia="MS Mincho" w:hAnsi="Times New Roman"/>
          <w:szCs w:val="28"/>
          <w:vertAlign w:val="superscript"/>
        </w:rPr>
        <w:t>2</w:t>
      </w:r>
      <w:r w:rsidRPr="00545B84">
        <w:rPr>
          <w:rFonts w:ascii="Times New Roman" w:eastAsia="MS Mincho" w:hAnsi="Times New Roman"/>
          <w:szCs w:val="28"/>
        </w:rPr>
        <w:t>, là công trình được định hướng quy hoạch Trường Mầm non, Trường Trường trung học cơ sở, phục vụ cho người dân trong khu vực Trung tâm xã và khu vực lân cận. (Trường tiểu học Võ Thị Sáu đã được đầu tư xây dựng đạt chuẩn cạnh đất QH Trung tâm xã bán kín 250m nên trong đồ án này không tính toán bố trí đất tiểu học).</w:t>
      </w:r>
    </w:p>
    <w:p w14:paraId="2FA64EF0" w14:textId="5F84399E"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Mật độ xây dự</w:t>
      </w:r>
      <w:r>
        <w:rPr>
          <w:rFonts w:ascii="Times New Roman" w:eastAsia="MS Mincho" w:hAnsi="Times New Roman"/>
          <w:szCs w:val="28"/>
        </w:rPr>
        <w:t>ng: ≤ 40%.</w:t>
      </w:r>
      <w:r w:rsidRPr="00545B84">
        <w:rPr>
          <w:rFonts w:ascii="Times New Roman" w:eastAsia="MS Mincho" w:hAnsi="Times New Roman"/>
          <w:szCs w:val="28"/>
        </w:rPr>
        <w:t xml:space="preserve"> Tầng cao xây dựng: 1÷3 tầng.</w:t>
      </w:r>
    </w:p>
    <w:p w14:paraId="1A2F2036" w14:textId="77777777"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Hệ số sử dụng đất khoảng: 1,2 lần (Khi thiết kế chi tiết tùy theo kiến trúc công trình, độ vươn ban công, mái đón tính toán hệ số sử dụng đất cho phù hợp).</w:t>
      </w:r>
    </w:p>
    <w:p w14:paraId="42DBB852" w14:textId="795F4C90" w:rsidR="00545B84" w:rsidRPr="00545B84" w:rsidRDefault="00545B84" w:rsidP="00545B84">
      <w:pPr>
        <w:pStyle w:val="PlainText"/>
        <w:tabs>
          <w:tab w:val="left" w:pos="851"/>
        </w:tabs>
        <w:spacing w:line="288" w:lineRule="auto"/>
        <w:ind w:firstLine="709"/>
        <w:outlineLvl w:val="1"/>
        <w:rPr>
          <w:rFonts w:ascii="Times New Roman" w:eastAsia="MS Mincho" w:hAnsi="Times New Roman"/>
          <w:szCs w:val="28"/>
        </w:rPr>
      </w:pPr>
      <w:r w:rsidRPr="00545B84">
        <w:rPr>
          <w:rFonts w:ascii="Times New Roman" w:eastAsia="MS Mincho" w:hAnsi="Times New Roman"/>
          <w:szCs w:val="28"/>
        </w:rPr>
        <w:t>- Cao độ nền tầng trệt hoàn thiện: ≥+2,5m (theo cao độ Hòn Dấu),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15m so với đỉnh gờ bó vỉa.</w:t>
      </w:r>
      <w:r>
        <w:rPr>
          <w:rFonts w:ascii="Times New Roman" w:eastAsia="MS Mincho" w:hAnsi="Times New Roman"/>
          <w:szCs w:val="28"/>
        </w:rPr>
        <w:t xml:space="preserve"> </w:t>
      </w:r>
      <w:r w:rsidRPr="00545B84">
        <w:rPr>
          <w:rFonts w:ascii="Times New Roman" w:eastAsia="MS Mincho" w:hAnsi="Times New Roman"/>
          <w:szCs w:val="28"/>
        </w:rPr>
        <w:t xml:space="preserve">Khoảng lùi xây dựng: </w:t>
      </w:r>
      <w:r w:rsidRPr="00545B84">
        <w:rPr>
          <w:rFonts w:ascii="Times New Roman" w:eastAsia="MS Mincho" w:hAnsi="Times New Roman"/>
          <w:szCs w:val="28"/>
          <w:lang w:val="pt-BR"/>
        </w:rPr>
        <w:t xml:space="preserve">Cách chỉ giới đường đỏ đối với các </w:t>
      </w:r>
      <w:r w:rsidRPr="00545B84">
        <w:rPr>
          <w:rFonts w:ascii="Times New Roman" w:eastAsia="MS Mincho" w:hAnsi="Times New Roman"/>
          <w:szCs w:val="28"/>
          <w:lang w:val="pt-BR"/>
        </w:rPr>
        <w:lastRenderedPageBreak/>
        <w:t>trục đường tiếp giáp ≥ 5m.</w:t>
      </w:r>
      <w:r w:rsidRPr="00545B84">
        <w:rPr>
          <w:rFonts w:ascii="Times New Roman" w:eastAsia="MS Mincho" w:hAnsi="Times New Roman"/>
          <w:szCs w:val="28"/>
        </w:rPr>
        <w:t xml:space="preserve"> Chi tiết khoảng lùi xây dựng theo bản đồ chỉ giới xây dựng.</w:t>
      </w:r>
    </w:p>
    <w:p w14:paraId="1C26DF8D" w14:textId="23426371" w:rsidR="0094093E" w:rsidRPr="00545B84" w:rsidRDefault="00F45B60" w:rsidP="00247D60">
      <w:pPr>
        <w:pStyle w:val="PlainText"/>
        <w:tabs>
          <w:tab w:val="left" w:pos="851"/>
        </w:tabs>
        <w:spacing w:before="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59" w:name="_Toc250087000"/>
      <w:r w:rsidR="00975195" w:rsidRPr="00545B84">
        <w:rPr>
          <w:rFonts w:ascii="Times New Roman" w:eastAsia="MS Mincho" w:hAnsi="Times New Roman"/>
          <w:b/>
          <w:i/>
          <w:szCs w:val="28"/>
        </w:rPr>
        <w:t>4</w:t>
      </w:r>
      <w:r w:rsidR="00A0053B" w:rsidRPr="00545B84">
        <w:rPr>
          <w:rFonts w:ascii="Times New Roman" w:eastAsia="MS Mincho" w:hAnsi="Times New Roman"/>
          <w:b/>
          <w:i/>
          <w:szCs w:val="28"/>
        </w:rPr>
        <w:t>.4</w:t>
      </w:r>
      <w:r w:rsidR="0094093E" w:rsidRPr="00545B84">
        <w:rPr>
          <w:rFonts w:ascii="Times New Roman" w:eastAsia="MS Mincho" w:hAnsi="Times New Roman"/>
          <w:b/>
          <w:i/>
          <w:szCs w:val="28"/>
        </w:rPr>
        <w:t xml:space="preserve">.  Đất </w:t>
      </w:r>
      <w:r w:rsidR="00987DD4" w:rsidRPr="00545B84">
        <w:rPr>
          <w:rFonts w:ascii="Times New Roman" w:eastAsia="MS Mincho" w:hAnsi="Times New Roman"/>
          <w:b/>
          <w:i/>
          <w:szCs w:val="28"/>
        </w:rPr>
        <w:t>hành chính - c</w:t>
      </w:r>
      <w:r w:rsidR="005306FE" w:rsidRPr="00545B84">
        <w:rPr>
          <w:rFonts w:ascii="Times New Roman" w:eastAsia="MS Mincho" w:hAnsi="Times New Roman"/>
          <w:b/>
          <w:i/>
          <w:szCs w:val="28"/>
        </w:rPr>
        <w:t>ông cộng</w:t>
      </w:r>
      <w:r w:rsidR="0094093E" w:rsidRPr="00545B84">
        <w:rPr>
          <w:rFonts w:ascii="Times New Roman" w:eastAsia="MS Mincho" w:hAnsi="Times New Roman"/>
          <w:b/>
          <w:i/>
          <w:szCs w:val="28"/>
        </w:rPr>
        <w:t>:</w:t>
      </w:r>
      <w:bookmarkEnd w:id="159"/>
    </w:p>
    <w:p w14:paraId="305D4717" w14:textId="77777777" w:rsidR="00AE5645" w:rsidRPr="00545B84" w:rsidRDefault="0094093E" w:rsidP="00247D60">
      <w:pPr>
        <w:pStyle w:val="PlainText"/>
        <w:tabs>
          <w:tab w:val="left" w:pos="851"/>
        </w:tabs>
        <w:spacing w:before="60" w:line="288" w:lineRule="auto"/>
        <w:rPr>
          <w:rFonts w:ascii="Times New Roman" w:eastAsia="MS Mincho" w:hAnsi="Times New Roman"/>
          <w:szCs w:val="28"/>
        </w:rPr>
      </w:pPr>
      <w:r w:rsidRPr="00545B84">
        <w:rPr>
          <w:rFonts w:ascii="Times New Roman" w:eastAsia="MS Mincho" w:hAnsi="Times New Roman"/>
          <w:szCs w:val="28"/>
        </w:rPr>
        <w:tab/>
      </w:r>
      <w:r w:rsidR="009B03A8" w:rsidRPr="00545B84">
        <w:rPr>
          <w:rFonts w:ascii="Times New Roman" w:eastAsia="MS Mincho" w:hAnsi="Times New Roman"/>
          <w:szCs w:val="28"/>
        </w:rPr>
        <w:t>Bố trí tại lô đất có ký hiệu CC</w:t>
      </w:r>
      <w:r w:rsidR="00485799" w:rsidRPr="00545B84">
        <w:rPr>
          <w:rFonts w:ascii="Times New Roman" w:eastAsia="MS Mincho" w:hAnsi="Times New Roman"/>
          <w:szCs w:val="28"/>
        </w:rPr>
        <w:t>-01</w:t>
      </w:r>
      <w:r w:rsidR="009B03A8" w:rsidRPr="00545B84">
        <w:rPr>
          <w:rFonts w:ascii="Times New Roman" w:eastAsia="MS Mincho" w:hAnsi="Times New Roman"/>
          <w:szCs w:val="28"/>
        </w:rPr>
        <w:t xml:space="preserve"> có tổng diện tích </w:t>
      </w:r>
      <w:r w:rsidR="001B4B6E" w:rsidRPr="00545B84">
        <w:rPr>
          <w:rFonts w:ascii="Times New Roman" w:eastAsia="MS Mincho" w:hAnsi="Times New Roman"/>
          <w:szCs w:val="28"/>
        </w:rPr>
        <w:t xml:space="preserve">6.786,0 </w:t>
      </w:r>
      <w:r w:rsidR="009B03A8" w:rsidRPr="00545B84">
        <w:rPr>
          <w:rFonts w:ascii="Times New Roman" w:eastAsia="MS Mincho" w:hAnsi="Times New Roman"/>
          <w:szCs w:val="28"/>
        </w:rPr>
        <w:t>m</w:t>
      </w:r>
      <w:r w:rsidR="009B03A8" w:rsidRPr="00545B84">
        <w:rPr>
          <w:rFonts w:ascii="Times New Roman" w:eastAsia="MS Mincho" w:hAnsi="Times New Roman"/>
          <w:szCs w:val="28"/>
          <w:vertAlign w:val="superscript"/>
        </w:rPr>
        <w:t>2</w:t>
      </w:r>
      <w:r w:rsidR="009B03A8" w:rsidRPr="00545B84">
        <w:rPr>
          <w:rFonts w:ascii="Times New Roman" w:eastAsia="MS Mincho" w:hAnsi="Times New Roman"/>
          <w:szCs w:val="28"/>
        </w:rPr>
        <w:t xml:space="preserve">, được cập nhật trên cơ sở hiện trạng đang sử dụng và định hướng mở rộng thêm diện tích </w:t>
      </w:r>
      <w:r w:rsidR="0044391B" w:rsidRPr="00545B84">
        <w:rPr>
          <w:rFonts w:ascii="Times New Roman" w:eastAsia="MS Mincho" w:hAnsi="Times New Roman"/>
          <w:szCs w:val="28"/>
        </w:rPr>
        <w:t>về phía sau khu đấ</w:t>
      </w:r>
      <w:r w:rsidR="00FF4BEF" w:rsidRPr="00545B84">
        <w:rPr>
          <w:rFonts w:ascii="Times New Roman" w:eastAsia="MS Mincho" w:hAnsi="Times New Roman"/>
          <w:szCs w:val="28"/>
        </w:rPr>
        <w:t xml:space="preserve">t Hành chính, di dời Trụ sở Công an xã về cạnh Trụ sở Quân sự xã. </w:t>
      </w:r>
    </w:p>
    <w:p w14:paraId="6BD6A009" w14:textId="38ACC468" w:rsidR="009B03A8" w:rsidRPr="00545B84" w:rsidRDefault="00AE5645" w:rsidP="00247D60">
      <w:pPr>
        <w:pStyle w:val="PlainText"/>
        <w:tabs>
          <w:tab w:val="left" w:pos="851"/>
        </w:tabs>
        <w:spacing w:before="60" w:line="288" w:lineRule="auto"/>
        <w:rPr>
          <w:rFonts w:ascii="Times New Roman" w:hAnsi="Times New Roman"/>
          <w:i/>
          <w:szCs w:val="28"/>
        </w:rPr>
      </w:pPr>
      <w:r w:rsidRPr="00545B84">
        <w:rPr>
          <w:rFonts w:ascii="Times New Roman" w:eastAsia="MS Mincho" w:hAnsi="Times New Roman"/>
          <w:szCs w:val="28"/>
        </w:rPr>
        <w:tab/>
      </w:r>
      <w:r w:rsidR="00FF4BEF" w:rsidRPr="00545B84">
        <w:rPr>
          <w:rFonts w:ascii="Times New Roman" w:eastAsia="MS Mincho" w:hAnsi="Times New Roman"/>
          <w:szCs w:val="28"/>
        </w:rPr>
        <w:t>Khu</w:t>
      </w:r>
      <w:r w:rsidR="00E7160E" w:rsidRPr="00545B84">
        <w:rPr>
          <w:rFonts w:ascii="Times New Roman" w:eastAsia="MS Mincho" w:hAnsi="Times New Roman"/>
          <w:szCs w:val="28"/>
        </w:rPr>
        <w:t xml:space="preserve"> Đất sau quy hoạch gồm các công trình</w:t>
      </w:r>
      <w:r w:rsidR="009B03A8" w:rsidRPr="00545B84">
        <w:rPr>
          <w:rFonts w:ascii="Times New Roman" w:eastAsia="MS Mincho" w:hAnsi="Times New Roman"/>
          <w:szCs w:val="28"/>
        </w:rPr>
        <w:t xml:space="preserve"> như: Trụ Sở UBND xã, Hội Trường, Trung tâm văn hóa, </w:t>
      </w:r>
      <w:r w:rsidRPr="00545B84">
        <w:rPr>
          <w:rFonts w:ascii="Times New Roman" w:eastAsia="MS Mincho" w:hAnsi="Times New Roman"/>
          <w:szCs w:val="28"/>
        </w:rPr>
        <w:t xml:space="preserve">Sân khấu, </w:t>
      </w:r>
      <w:r w:rsidR="009B03A8" w:rsidRPr="00545B84">
        <w:rPr>
          <w:rFonts w:ascii="Times New Roman" w:eastAsia="MS Mincho" w:hAnsi="Times New Roman"/>
          <w:szCs w:val="28"/>
        </w:rPr>
        <w:t xml:space="preserve">.. </w:t>
      </w:r>
      <w:r w:rsidR="009B03A8" w:rsidRPr="00545B84">
        <w:rPr>
          <w:rFonts w:ascii="Times New Roman" w:hAnsi="Times New Roman"/>
          <w:szCs w:val="28"/>
          <w:lang w:val="pt-BR"/>
        </w:rPr>
        <w:t>Trường hợp cải tạo chỉnh trang mà không tăng mật độ</w:t>
      </w:r>
      <w:r w:rsidR="00AA4A4E" w:rsidRPr="00545B84">
        <w:rPr>
          <w:rFonts w:ascii="Times New Roman" w:hAnsi="Times New Roman"/>
          <w:szCs w:val="28"/>
          <w:lang w:val="pt-BR"/>
        </w:rPr>
        <w:t>, tầng cao</w:t>
      </w:r>
      <w:r w:rsidR="009B03A8" w:rsidRPr="00545B84">
        <w:rPr>
          <w:rFonts w:ascii="Times New Roman" w:hAnsi="Times New Roman"/>
          <w:szCs w:val="28"/>
          <w:lang w:val="pt-BR"/>
        </w:rPr>
        <w:t xml:space="preserve"> xây dựng thì giữ nguyên theo hiện trạng.</w:t>
      </w:r>
      <w:r w:rsidR="00247D60" w:rsidRPr="00545B84">
        <w:rPr>
          <w:rFonts w:ascii="Times New Roman" w:hAnsi="Times New Roman"/>
          <w:szCs w:val="28"/>
          <w:lang w:val="pt-BR"/>
        </w:rPr>
        <w:t xml:space="preserve"> </w:t>
      </w:r>
      <w:r w:rsidR="009B03A8" w:rsidRPr="00545B84">
        <w:rPr>
          <w:rFonts w:ascii="Times New Roman" w:hAnsi="Times New Roman"/>
          <w:szCs w:val="28"/>
          <w:lang w:val="pt-BR"/>
        </w:rPr>
        <w:t xml:space="preserve">Trường hợp </w:t>
      </w:r>
      <w:r w:rsidR="00AA4A4E" w:rsidRPr="00545B84">
        <w:rPr>
          <w:rFonts w:ascii="Times New Roman" w:hAnsi="Times New Roman"/>
          <w:color w:val="FF0000"/>
          <w:szCs w:val="28"/>
          <w:lang w:val="pt-BR"/>
        </w:rPr>
        <w:t xml:space="preserve">khi cải </w:t>
      </w:r>
      <w:r w:rsidR="00AA4A4E" w:rsidRPr="00545B84">
        <w:rPr>
          <w:rFonts w:ascii="Times New Roman" w:hAnsi="Times New Roman"/>
          <w:szCs w:val="28"/>
          <w:lang w:val="pt-BR"/>
        </w:rPr>
        <w:t>tạo</w:t>
      </w:r>
      <w:r w:rsidR="008D0D6F" w:rsidRPr="00545B84">
        <w:rPr>
          <w:rFonts w:ascii="Times New Roman" w:hAnsi="Times New Roman"/>
          <w:szCs w:val="28"/>
          <w:lang w:val="pt-BR"/>
        </w:rPr>
        <w:t xml:space="preserve"> </w:t>
      </w:r>
      <w:r w:rsidR="008B02C2" w:rsidRPr="00545B84">
        <w:rPr>
          <w:rFonts w:ascii="Times New Roman" w:eastAsia="MS Mincho" w:hAnsi="Times New Roman"/>
          <w:szCs w:val="28"/>
        </w:rPr>
        <w:t>tăng mật độ xây dựng hoặc tầng cao</w:t>
      </w:r>
      <w:r w:rsidR="00AA4A4E" w:rsidRPr="00545B84">
        <w:rPr>
          <w:rFonts w:ascii="Times New Roman" w:hAnsi="Times New Roman"/>
          <w:szCs w:val="28"/>
          <w:lang w:val="pt-BR"/>
        </w:rPr>
        <w:t xml:space="preserve"> </w:t>
      </w:r>
      <w:r w:rsidR="009B03A8" w:rsidRPr="00545B84">
        <w:rPr>
          <w:rFonts w:ascii="Times New Roman" w:hAnsi="Times New Roman"/>
          <w:szCs w:val="28"/>
          <w:lang w:val="pt-BR"/>
        </w:rPr>
        <w:t xml:space="preserve">hoặc </w:t>
      </w:r>
      <w:r w:rsidR="00AA4A4E" w:rsidRPr="00545B84">
        <w:rPr>
          <w:rFonts w:ascii="Times New Roman" w:hAnsi="Times New Roman"/>
          <w:szCs w:val="28"/>
          <w:lang w:val="pt-BR"/>
        </w:rPr>
        <w:t xml:space="preserve">đập phá </w:t>
      </w:r>
      <w:r w:rsidR="008B02C2" w:rsidRPr="00545B84">
        <w:rPr>
          <w:rFonts w:ascii="Times New Roman" w:hAnsi="Times New Roman"/>
          <w:szCs w:val="28"/>
          <w:lang w:val="pt-BR"/>
        </w:rPr>
        <w:t xml:space="preserve">đi </w:t>
      </w:r>
      <w:r w:rsidR="00AA4A4E" w:rsidRPr="00545B84">
        <w:rPr>
          <w:rFonts w:ascii="Times New Roman" w:hAnsi="Times New Roman"/>
          <w:szCs w:val="28"/>
          <w:lang w:val="pt-BR"/>
        </w:rPr>
        <w:t>để xây lại, thì phải</w:t>
      </w:r>
      <w:r w:rsidR="009B03A8" w:rsidRPr="00545B84">
        <w:rPr>
          <w:rFonts w:ascii="Times New Roman" w:hAnsi="Times New Roman"/>
          <w:szCs w:val="28"/>
          <w:lang w:val="pt-BR"/>
        </w:rPr>
        <w:t xml:space="preserve"> tuân thủ </w:t>
      </w:r>
      <w:r w:rsidR="00AA4A4E" w:rsidRPr="00545B84">
        <w:rPr>
          <w:rFonts w:ascii="Times New Roman" w:hAnsi="Times New Roman"/>
          <w:szCs w:val="28"/>
          <w:lang w:val="pt-BR"/>
        </w:rPr>
        <w:t>theo quy định</w:t>
      </w:r>
      <w:r w:rsidR="009B03A8" w:rsidRPr="00545B84">
        <w:rPr>
          <w:rFonts w:ascii="Times New Roman" w:hAnsi="Times New Roman"/>
          <w:szCs w:val="28"/>
          <w:lang w:val="pt-BR"/>
        </w:rPr>
        <w:t xml:space="preserve"> sau:</w:t>
      </w:r>
    </w:p>
    <w:p w14:paraId="23C66698" w14:textId="77777777" w:rsidR="009B03A8" w:rsidRPr="00545B84" w:rsidRDefault="009B03A8" w:rsidP="0051420B">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0D5A894C" w14:textId="6C28F6E2" w:rsidR="009B03A8" w:rsidRPr="00545B84" w:rsidRDefault="009B03A8" w:rsidP="0051420B">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008D0D6F" w:rsidRPr="00545B84">
        <w:rPr>
          <w:rFonts w:ascii="Times New Roman" w:hAnsi="Times New Roman"/>
          <w:szCs w:val="28"/>
        </w:rPr>
        <w:t>4</w:t>
      </w:r>
      <w:r w:rsidRPr="00545B84">
        <w:rPr>
          <w:rFonts w:ascii="Times New Roman" w:hAnsi="Times New Roman"/>
          <w:szCs w:val="28"/>
        </w:rPr>
        <w:t xml:space="preserve"> tầng</w:t>
      </w:r>
      <w:r w:rsidRPr="00545B84">
        <w:rPr>
          <w:rFonts w:ascii="Times New Roman" w:hAnsi="Times New Roman"/>
          <w:szCs w:val="28"/>
          <w:lang w:val="pt-BR"/>
        </w:rPr>
        <w:t>.</w:t>
      </w:r>
    </w:p>
    <w:p w14:paraId="6551E54D" w14:textId="0ABE1EC7" w:rsidR="009B03A8" w:rsidRPr="00545B84" w:rsidRDefault="009B03A8" w:rsidP="0051420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w:t>
      </w:r>
      <w:r w:rsidR="00D85AB9" w:rsidRPr="00545B84">
        <w:rPr>
          <w:rFonts w:ascii="Times New Roman" w:hAnsi="Times New Roman"/>
          <w:szCs w:val="28"/>
          <w:lang w:val="pt-BR"/>
        </w:rPr>
        <w:t>số sử dụng đất khoảng: 1,6</w:t>
      </w:r>
      <w:r w:rsidR="00AA4A4E" w:rsidRPr="00545B84">
        <w:rPr>
          <w:rFonts w:ascii="Times New Roman" w:hAnsi="Times New Roman"/>
          <w:szCs w:val="28"/>
          <w:lang w:val="pt-BR"/>
        </w:rPr>
        <w:t xml:space="preserve"> lần </w:t>
      </w:r>
      <w:r w:rsidRPr="00545B84">
        <w:rPr>
          <w:rFonts w:ascii="Times New Roman" w:hAnsi="Times New Roman"/>
          <w:szCs w:val="28"/>
          <w:lang w:val="pt-BR"/>
        </w:rPr>
        <w:t xml:space="preserve">(Khi thiết kế chi tiết tùy theo </w:t>
      </w:r>
      <w:r w:rsidRPr="00545B84">
        <w:rPr>
          <w:rFonts w:ascii="Times New Roman" w:hAnsi="Times New Roman"/>
          <w:szCs w:val="28"/>
        </w:rPr>
        <w:t>kiến trúc công trình</w:t>
      </w:r>
      <w:r w:rsidRPr="00545B84">
        <w:rPr>
          <w:rFonts w:ascii="Times New Roman" w:hAnsi="Times New Roman"/>
          <w:szCs w:val="28"/>
          <w:lang w:val="pt-BR"/>
        </w:rPr>
        <w:t>, độ vươn ban công</w:t>
      </w:r>
      <w:r w:rsidR="00F309C9" w:rsidRPr="00545B84">
        <w:rPr>
          <w:rFonts w:ascii="Times New Roman" w:hAnsi="Times New Roman"/>
          <w:szCs w:val="28"/>
          <w:lang w:val="pt-BR"/>
        </w:rPr>
        <w:t>, mái đón</w:t>
      </w:r>
      <w:r w:rsidRPr="00545B84">
        <w:rPr>
          <w:rFonts w:ascii="Times New Roman" w:hAnsi="Times New Roman"/>
          <w:szCs w:val="28"/>
          <w:lang w:val="pt-BR"/>
        </w:rPr>
        <w:t xml:space="preserve"> tính toán hệ số sử dụng đất cho phù hợp).</w:t>
      </w:r>
    </w:p>
    <w:p w14:paraId="63015515" w14:textId="798489A4" w:rsidR="00AA4A4E" w:rsidRPr="00545B84" w:rsidRDefault="00AA4A4E" w:rsidP="0051420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w:t>
      </w:r>
      <w:r w:rsidR="00460661" w:rsidRPr="00545B84">
        <w:rPr>
          <w:rFonts w:ascii="Times New Roman" w:hAnsi="Times New Roman"/>
          <w:szCs w:val="28"/>
          <w:lang w:val="pt-BR"/>
        </w:rPr>
        <w:t>≥</w:t>
      </w:r>
      <w:r w:rsidRPr="00545B84">
        <w:rPr>
          <w:rFonts w:ascii="Times New Roman" w:hAnsi="Times New Roman"/>
          <w:szCs w:val="28"/>
          <w:lang w:val="pt-BR"/>
        </w:rPr>
        <w:t xml:space="preserve">+2,5m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w:t>
      </w:r>
      <w:r w:rsidR="00D85AB9" w:rsidRPr="00545B84">
        <w:rPr>
          <w:rFonts w:ascii="Times New Roman" w:hAnsi="Times New Roman"/>
          <w:szCs w:val="28"/>
          <w:lang w:val="pt-BR"/>
        </w:rPr>
        <w:t xml:space="preserve"> xây dựng tối đa công trình ≤ 18</w:t>
      </w:r>
      <w:r w:rsidRPr="00545B84">
        <w:rPr>
          <w:rFonts w:ascii="Times New Roman" w:hAnsi="Times New Roman"/>
          <w:szCs w:val="28"/>
          <w:lang w:val="pt-BR"/>
        </w:rPr>
        <w:t>m so với đỉnh gờ bó vỉa.</w:t>
      </w:r>
    </w:p>
    <w:p w14:paraId="452A02B6" w14:textId="23B81341" w:rsidR="00AA4A4E" w:rsidRPr="00545B84" w:rsidRDefault="00AA4A4E" w:rsidP="00890D18">
      <w:pPr>
        <w:pStyle w:val="ListParagraph"/>
        <w:numPr>
          <w:ilvl w:val="0"/>
          <w:numId w:val="20"/>
        </w:numPr>
        <w:tabs>
          <w:tab w:val="left" w:pos="1260"/>
          <w:tab w:val="left" w:pos="1440"/>
        </w:tabs>
        <w:spacing w:line="288" w:lineRule="auto"/>
        <w:ind w:left="0" w:firstLine="851"/>
        <w:jc w:val="both"/>
        <w:rPr>
          <w:sz w:val="28"/>
          <w:szCs w:val="28"/>
          <w:lang w:val="pt-BR"/>
        </w:rPr>
      </w:pPr>
      <w:r w:rsidRPr="00545B84">
        <w:rPr>
          <w:sz w:val="28"/>
          <w:szCs w:val="28"/>
        </w:rPr>
        <w:t xml:space="preserve"> Khoảng lùi xây dựng: </w:t>
      </w:r>
      <w:r w:rsidRPr="00545B84">
        <w:rPr>
          <w:sz w:val="28"/>
          <w:szCs w:val="28"/>
          <w:lang w:val="pt-BR"/>
        </w:rPr>
        <w:t>Cách chỉ giới đường đỏ</w:t>
      </w:r>
      <w:r w:rsidRPr="00545B84">
        <w:rPr>
          <w:sz w:val="28"/>
          <w:szCs w:val="28"/>
        </w:rPr>
        <w:t xml:space="preserve"> đối với các trục đường tiếp giáp </w:t>
      </w:r>
      <w:r w:rsidR="00D85AB9" w:rsidRPr="00545B84">
        <w:rPr>
          <w:sz w:val="28"/>
          <w:szCs w:val="28"/>
        </w:rPr>
        <w:t>≥ 5</w:t>
      </w:r>
      <w:r w:rsidR="00F309C9" w:rsidRPr="00545B84">
        <w:rPr>
          <w:sz w:val="28"/>
          <w:szCs w:val="28"/>
        </w:rPr>
        <w:t xml:space="preserve">m </w:t>
      </w:r>
      <w:r w:rsidR="00890D18" w:rsidRPr="00545B84">
        <w:rPr>
          <w:sz w:val="28"/>
          <w:szCs w:val="28"/>
          <w:lang w:val="pt-BR"/>
        </w:rPr>
        <w:t xml:space="preserve">và lùi 2m so ranh đất các cạnh còn lại </w:t>
      </w:r>
      <w:r w:rsidR="00890D18" w:rsidRPr="00545B84">
        <w:rPr>
          <w:sz w:val="28"/>
          <w:szCs w:val="28"/>
        </w:rPr>
        <w:t>(Chi tiết khoảng lùi xây dựng theo bản đồ chỉ giới xây dựng).</w:t>
      </w:r>
    </w:p>
    <w:p w14:paraId="279B0411" w14:textId="127D4693" w:rsidR="005C7A56" w:rsidRPr="00545B84" w:rsidRDefault="005C7A56" w:rsidP="005C7A56">
      <w:pPr>
        <w:pStyle w:val="ListParagraph"/>
        <w:tabs>
          <w:tab w:val="left" w:pos="1260"/>
          <w:tab w:val="left" w:pos="1440"/>
        </w:tabs>
        <w:spacing w:line="288" w:lineRule="auto"/>
        <w:ind w:left="851"/>
        <w:jc w:val="both"/>
        <w:rPr>
          <w:b/>
          <w:i/>
          <w:sz w:val="28"/>
          <w:szCs w:val="28"/>
          <w:lang w:val="pt-BR"/>
        </w:rPr>
      </w:pPr>
      <w:r w:rsidRPr="00545B84">
        <w:rPr>
          <w:b/>
          <w:i/>
          <w:sz w:val="28"/>
          <w:szCs w:val="28"/>
          <w:lang w:val="pt-BR"/>
        </w:rPr>
        <w:t xml:space="preserve">4.5. Đất </w:t>
      </w:r>
      <w:r w:rsidR="009A69EF" w:rsidRPr="00545B84">
        <w:rPr>
          <w:b/>
          <w:i/>
          <w:sz w:val="28"/>
          <w:szCs w:val="28"/>
          <w:lang w:val="pt-BR"/>
        </w:rPr>
        <w:t>trụ sở Ban chỉ huy quân sự xã</w:t>
      </w:r>
      <w:r w:rsidRPr="00545B84">
        <w:rPr>
          <w:b/>
          <w:i/>
          <w:sz w:val="28"/>
          <w:szCs w:val="28"/>
          <w:lang w:val="pt-BR"/>
        </w:rPr>
        <w:t>:</w:t>
      </w:r>
    </w:p>
    <w:p w14:paraId="00F7C5CA" w14:textId="2109D440" w:rsidR="005C7A56" w:rsidRPr="00545B84" w:rsidRDefault="005C7A56" w:rsidP="005C7A56">
      <w:pPr>
        <w:pStyle w:val="PlainText"/>
        <w:tabs>
          <w:tab w:val="left" w:pos="851"/>
        </w:tabs>
        <w:rPr>
          <w:rFonts w:ascii="Times New Roman" w:hAnsi="Times New Roman"/>
          <w:i/>
          <w:szCs w:val="28"/>
        </w:rPr>
      </w:pPr>
      <w:r w:rsidRPr="00545B84">
        <w:rPr>
          <w:rFonts w:ascii="Times New Roman" w:eastAsia="MS Mincho" w:hAnsi="Times New Roman"/>
          <w:szCs w:val="28"/>
        </w:rPr>
        <w:tab/>
        <w:t xml:space="preserve">Bố trí tại lô đất </w:t>
      </w:r>
      <w:r w:rsidRPr="00545B84">
        <w:rPr>
          <w:rFonts w:ascii="Times New Roman" w:hAnsi="Times New Roman"/>
          <w:szCs w:val="28"/>
        </w:rPr>
        <w:t xml:space="preserve">có ký hiệu </w:t>
      </w:r>
      <w:r w:rsidR="009A69EF" w:rsidRPr="00545B84">
        <w:rPr>
          <w:rFonts w:ascii="Times New Roman" w:hAnsi="Times New Roman"/>
          <w:szCs w:val="28"/>
        </w:rPr>
        <w:t>CC-02</w:t>
      </w:r>
      <w:r w:rsidRPr="00545B84">
        <w:rPr>
          <w:rFonts w:ascii="Times New Roman" w:hAnsi="Times New Roman"/>
          <w:szCs w:val="28"/>
        </w:rPr>
        <w:t xml:space="preserve">, có diện tích </w:t>
      </w:r>
      <w:r w:rsidR="009A69EF" w:rsidRPr="00545B84">
        <w:rPr>
          <w:rFonts w:ascii="Times New Roman" w:hAnsi="Times New Roman"/>
          <w:szCs w:val="28"/>
        </w:rPr>
        <w:t>1.024,5</w:t>
      </w:r>
      <w:r w:rsidRPr="00545B84">
        <w:rPr>
          <w:rFonts w:ascii="Times New Roman" w:hAnsi="Times New Roman"/>
          <w:szCs w:val="28"/>
        </w:rPr>
        <w:t>m</w:t>
      </w:r>
      <w:r w:rsidRPr="00545B84">
        <w:rPr>
          <w:rFonts w:ascii="Times New Roman" w:hAnsi="Times New Roman"/>
          <w:szCs w:val="28"/>
          <w:vertAlign w:val="superscript"/>
        </w:rPr>
        <w:t>2</w:t>
      </w:r>
      <w:r w:rsidRPr="00545B84">
        <w:rPr>
          <w:rFonts w:ascii="Times New Roman" w:hAnsi="Times New Roman"/>
          <w:szCs w:val="28"/>
        </w:rPr>
        <w:t xml:space="preserve">, là công trình được định hướng </w:t>
      </w:r>
      <w:r w:rsidRPr="00545B84">
        <w:rPr>
          <w:rFonts w:ascii="Times New Roman" w:eastAsia="MS Mincho" w:hAnsi="Times New Roman"/>
          <w:szCs w:val="28"/>
        </w:rPr>
        <w:t xml:space="preserve">quy hoạch </w:t>
      </w:r>
      <w:r w:rsidR="00BD5B12" w:rsidRPr="00545B84">
        <w:rPr>
          <w:rFonts w:ascii="Times New Roman" w:eastAsia="MS Mincho" w:hAnsi="Times New Roman"/>
          <w:szCs w:val="28"/>
        </w:rPr>
        <w:t xml:space="preserve">trên cơ sở mở rộng diện tích đất về phía nam cho đạt chuẩn về diện tích. </w:t>
      </w:r>
      <w:r w:rsidR="009A69EF" w:rsidRPr="00545B84">
        <w:rPr>
          <w:rFonts w:ascii="Times New Roman" w:eastAsia="MS Mincho" w:hAnsi="Times New Roman"/>
          <w:szCs w:val="28"/>
        </w:rPr>
        <w:t xml:space="preserve">Trụ sở Ban chỉ huy quân sự xã </w:t>
      </w:r>
      <w:r w:rsidRPr="00545B84">
        <w:rPr>
          <w:rFonts w:ascii="Times New Roman" w:eastAsia="MS Mincho" w:hAnsi="Times New Roman"/>
          <w:szCs w:val="28"/>
        </w:rPr>
        <w:t>phục vụ cho người dân trong khu vực Trung tâm xã và khu vực lân cận.</w:t>
      </w:r>
    </w:p>
    <w:p w14:paraId="3C6B800B" w14:textId="77777777" w:rsidR="005C7A56" w:rsidRPr="00545B84" w:rsidRDefault="005C7A56" w:rsidP="005C7A56">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031BFF8A" w14:textId="1610AC81" w:rsidR="005C7A56" w:rsidRPr="00545B84" w:rsidRDefault="005C7A56" w:rsidP="005C7A56">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002A5F50" w:rsidRPr="00545B84">
        <w:rPr>
          <w:rFonts w:ascii="Times New Roman" w:hAnsi="Times New Roman"/>
          <w:szCs w:val="28"/>
        </w:rPr>
        <w:t>4</w:t>
      </w:r>
      <w:r w:rsidRPr="00545B84">
        <w:rPr>
          <w:rFonts w:ascii="Times New Roman" w:hAnsi="Times New Roman"/>
          <w:szCs w:val="28"/>
        </w:rPr>
        <w:t xml:space="preserve"> tầng</w:t>
      </w:r>
      <w:r w:rsidRPr="00545B84">
        <w:rPr>
          <w:rFonts w:ascii="Times New Roman" w:hAnsi="Times New Roman"/>
          <w:szCs w:val="28"/>
          <w:lang w:val="pt-BR"/>
        </w:rPr>
        <w:t>.</w:t>
      </w:r>
    </w:p>
    <w:p w14:paraId="64271265" w14:textId="17711557" w:rsidR="005C7A56" w:rsidRPr="00545B84" w:rsidRDefault="002A5F50" w:rsidP="005C7A56">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số sử dụng đất khoảng: 1,6</w:t>
      </w:r>
      <w:r w:rsidR="005C7A56" w:rsidRPr="00545B84">
        <w:rPr>
          <w:rFonts w:ascii="Times New Roman" w:hAnsi="Times New Roman"/>
          <w:szCs w:val="28"/>
          <w:lang w:val="pt-BR"/>
        </w:rPr>
        <w:t xml:space="preserve"> lần (Khi thiết kế chi tiết tùy theo </w:t>
      </w:r>
      <w:r w:rsidR="005C7A56" w:rsidRPr="00545B84">
        <w:rPr>
          <w:rFonts w:ascii="Times New Roman" w:hAnsi="Times New Roman"/>
          <w:szCs w:val="28"/>
        </w:rPr>
        <w:t>kiến trúc công trình</w:t>
      </w:r>
      <w:r w:rsidR="005C7A56" w:rsidRPr="00545B84">
        <w:rPr>
          <w:rFonts w:ascii="Times New Roman" w:hAnsi="Times New Roman"/>
          <w:szCs w:val="28"/>
          <w:lang w:val="pt-BR"/>
        </w:rPr>
        <w:t>, độ vươn ban công, mái đón tính toán hệ số sử dụng đất cho phù hợp).</w:t>
      </w:r>
    </w:p>
    <w:p w14:paraId="49F98E8D" w14:textId="05A0F95B" w:rsidR="005C7A56" w:rsidRPr="00545B84" w:rsidRDefault="005C7A56" w:rsidP="005C7A56">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w:t>
      </w:r>
      <w:r w:rsidR="002A5F50" w:rsidRPr="00545B84">
        <w:rPr>
          <w:rFonts w:ascii="Times New Roman" w:hAnsi="Times New Roman"/>
          <w:szCs w:val="28"/>
          <w:lang w:val="pt-BR"/>
        </w:rPr>
        <w:t>8</w:t>
      </w:r>
      <w:r w:rsidRPr="00545B84">
        <w:rPr>
          <w:rFonts w:ascii="Times New Roman" w:hAnsi="Times New Roman"/>
          <w:szCs w:val="28"/>
          <w:lang w:val="pt-BR"/>
        </w:rPr>
        <w:t>m so với đỉnh gờ bó vỉa.</w:t>
      </w:r>
    </w:p>
    <w:p w14:paraId="05DE8A3F" w14:textId="2A8F528C" w:rsidR="005C7A56" w:rsidRPr="00545B84" w:rsidRDefault="005C7A56" w:rsidP="00890D18">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lastRenderedPageBreak/>
        <w:t xml:space="preserve"> </w:t>
      </w:r>
      <w:r w:rsidR="00890D18" w:rsidRPr="00545B84">
        <w:rPr>
          <w:rFonts w:ascii="Times New Roman" w:hAnsi="Times New Roman"/>
          <w:szCs w:val="28"/>
          <w:lang w:val="pt-BR"/>
        </w:rPr>
        <w:t>Khoảng lùi xây dựng: Cách chỉ giới đường đỏ đối với các trục đường tiếp giáp ≥ 5m và lùi 2m so ranh đất các cạnh còn lại (Chi tiết khoảng lùi xây dựng theo bản đồ chỉ giới xây dựng)</w:t>
      </w:r>
      <w:r w:rsidRPr="00545B84">
        <w:rPr>
          <w:rFonts w:ascii="Times New Roman" w:hAnsi="Times New Roman"/>
          <w:szCs w:val="28"/>
          <w:lang w:val="pt-BR"/>
        </w:rPr>
        <w:t>.</w:t>
      </w:r>
    </w:p>
    <w:p w14:paraId="04906F0F" w14:textId="17569ACE" w:rsidR="002D6830" w:rsidRPr="00545B84" w:rsidRDefault="002D6830" w:rsidP="002D6830">
      <w:pPr>
        <w:pStyle w:val="ListParagraph"/>
        <w:tabs>
          <w:tab w:val="left" w:pos="1260"/>
          <w:tab w:val="left" w:pos="1440"/>
        </w:tabs>
        <w:spacing w:line="288" w:lineRule="auto"/>
        <w:ind w:left="851"/>
        <w:jc w:val="both"/>
        <w:rPr>
          <w:b/>
          <w:i/>
          <w:sz w:val="28"/>
          <w:szCs w:val="28"/>
          <w:lang w:val="pt-BR"/>
        </w:rPr>
      </w:pPr>
      <w:r w:rsidRPr="00545B84">
        <w:rPr>
          <w:b/>
          <w:i/>
          <w:sz w:val="28"/>
          <w:szCs w:val="28"/>
          <w:lang w:val="pt-BR"/>
        </w:rPr>
        <w:t xml:space="preserve">4.6. Đất </w:t>
      </w:r>
      <w:r w:rsidR="00195C35" w:rsidRPr="00545B84">
        <w:rPr>
          <w:b/>
          <w:i/>
          <w:sz w:val="28"/>
          <w:szCs w:val="28"/>
          <w:lang w:val="pt-BR"/>
        </w:rPr>
        <w:t xml:space="preserve">Trụ </w:t>
      </w:r>
      <w:r w:rsidRPr="00545B84">
        <w:rPr>
          <w:b/>
          <w:i/>
          <w:sz w:val="28"/>
          <w:szCs w:val="28"/>
          <w:lang w:val="pt-BR"/>
        </w:rPr>
        <w:t>sở Công an xã:</w:t>
      </w:r>
    </w:p>
    <w:p w14:paraId="340138E3" w14:textId="2D39D3DF" w:rsidR="002D6830" w:rsidRPr="00545B84" w:rsidRDefault="002D6830" w:rsidP="002D6830">
      <w:pPr>
        <w:pStyle w:val="PlainText"/>
        <w:tabs>
          <w:tab w:val="left" w:pos="851"/>
        </w:tabs>
        <w:rPr>
          <w:rFonts w:ascii="Times New Roman" w:hAnsi="Times New Roman"/>
          <w:i/>
          <w:szCs w:val="28"/>
        </w:rPr>
      </w:pPr>
      <w:r w:rsidRPr="00545B84">
        <w:rPr>
          <w:rFonts w:ascii="Times New Roman" w:eastAsia="MS Mincho" w:hAnsi="Times New Roman"/>
          <w:szCs w:val="28"/>
        </w:rPr>
        <w:tab/>
        <w:t xml:space="preserve">Bố trí tại lô đất </w:t>
      </w:r>
      <w:r w:rsidRPr="00545B84">
        <w:rPr>
          <w:rFonts w:ascii="Times New Roman" w:hAnsi="Times New Roman"/>
          <w:szCs w:val="28"/>
        </w:rPr>
        <w:t xml:space="preserve">có ký hiệu </w:t>
      </w:r>
      <w:r w:rsidR="0050097B" w:rsidRPr="00545B84">
        <w:rPr>
          <w:rFonts w:ascii="Times New Roman" w:hAnsi="Times New Roman"/>
          <w:szCs w:val="28"/>
        </w:rPr>
        <w:t>CC-03</w:t>
      </w:r>
      <w:r w:rsidRPr="00545B84">
        <w:rPr>
          <w:rFonts w:ascii="Times New Roman" w:hAnsi="Times New Roman"/>
          <w:szCs w:val="28"/>
        </w:rPr>
        <w:t xml:space="preserve">, có diện tích </w:t>
      </w:r>
      <w:r w:rsidR="0050097B" w:rsidRPr="00545B84">
        <w:rPr>
          <w:rFonts w:ascii="Times New Roman" w:hAnsi="Times New Roman"/>
          <w:szCs w:val="28"/>
        </w:rPr>
        <w:t xml:space="preserve">1.010,0 </w:t>
      </w:r>
      <w:r w:rsidRPr="00545B84">
        <w:rPr>
          <w:rFonts w:ascii="Times New Roman" w:hAnsi="Times New Roman"/>
          <w:szCs w:val="28"/>
        </w:rPr>
        <w:t>m</w:t>
      </w:r>
      <w:r w:rsidRPr="00545B84">
        <w:rPr>
          <w:rFonts w:ascii="Times New Roman" w:hAnsi="Times New Roman"/>
          <w:szCs w:val="28"/>
          <w:vertAlign w:val="superscript"/>
        </w:rPr>
        <w:t>2</w:t>
      </w:r>
      <w:r w:rsidRPr="00545B84">
        <w:rPr>
          <w:rFonts w:ascii="Times New Roman" w:hAnsi="Times New Roman"/>
          <w:szCs w:val="28"/>
        </w:rPr>
        <w:t xml:space="preserve">, là công trình được định hướng </w:t>
      </w:r>
      <w:r w:rsidRPr="00545B84">
        <w:rPr>
          <w:rFonts w:ascii="Times New Roman" w:eastAsia="MS Mincho" w:hAnsi="Times New Roman"/>
          <w:szCs w:val="28"/>
        </w:rPr>
        <w:t xml:space="preserve">quy hoạch </w:t>
      </w:r>
      <w:r w:rsidR="006F2B51" w:rsidRPr="00545B84">
        <w:rPr>
          <w:rFonts w:ascii="Times New Roman" w:eastAsia="MS Mincho" w:hAnsi="Times New Roman"/>
          <w:szCs w:val="28"/>
        </w:rPr>
        <w:t xml:space="preserve">xây dựng mới </w:t>
      </w:r>
      <w:r w:rsidRPr="00545B84">
        <w:rPr>
          <w:rFonts w:ascii="Times New Roman" w:eastAsia="MS Mincho" w:hAnsi="Times New Roman"/>
          <w:szCs w:val="28"/>
        </w:rPr>
        <w:t xml:space="preserve">trên cơ sở </w:t>
      </w:r>
      <w:r w:rsidR="00195C35" w:rsidRPr="00545B84">
        <w:rPr>
          <w:rFonts w:ascii="Times New Roman" w:eastAsia="MS Mincho" w:hAnsi="Times New Roman"/>
          <w:szCs w:val="28"/>
        </w:rPr>
        <w:t>di dời từ trong khu đất UBND xã ra ngoài</w:t>
      </w:r>
      <w:r w:rsidRPr="00545B84">
        <w:rPr>
          <w:rFonts w:ascii="Times New Roman" w:eastAsia="MS Mincho" w:hAnsi="Times New Roman"/>
          <w:szCs w:val="28"/>
        </w:rPr>
        <w:t xml:space="preserve">. </w:t>
      </w:r>
      <w:r w:rsidR="00195C35" w:rsidRPr="00545B84">
        <w:rPr>
          <w:rFonts w:ascii="Times New Roman" w:eastAsia="MS Mincho" w:hAnsi="Times New Roman"/>
          <w:szCs w:val="28"/>
        </w:rPr>
        <w:t xml:space="preserve">Trụ sở Công an xã </w:t>
      </w:r>
      <w:r w:rsidRPr="00545B84">
        <w:rPr>
          <w:rFonts w:ascii="Times New Roman" w:eastAsia="MS Mincho" w:hAnsi="Times New Roman"/>
          <w:szCs w:val="28"/>
        </w:rPr>
        <w:t>phục vụ cho người dân trong khu vực Trung tâm xã và khu vực lân cận.</w:t>
      </w:r>
    </w:p>
    <w:p w14:paraId="2DF03D46" w14:textId="77777777" w:rsidR="002D6830" w:rsidRPr="00545B84" w:rsidRDefault="002D6830" w:rsidP="002D6830">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746B73FA" w14:textId="77777777" w:rsidR="002D6830" w:rsidRPr="00545B84" w:rsidRDefault="002D6830" w:rsidP="002D6830">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Pr="00545B84">
        <w:rPr>
          <w:rFonts w:ascii="Times New Roman" w:hAnsi="Times New Roman"/>
          <w:szCs w:val="28"/>
        </w:rPr>
        <w:t>4 tầng</w:t>
      </w:r>
      <w:r w:rsidRPr="00545B84">
        <w:rPr>
          <w:rFonts w:ascii="Times New Roman" w:hAnsi="Times New Roman"/>
          <w:szCs w:val="28"/>
          <w:lang w:val="pt-BR"/>
        </w:rPr>
        <w:t>.</w:t>
      </w:r>
    </w:p>
    <w:p w14:paraId="594D3DF2" w14:textId="77777777" w:rsidR="002D6830" w:rsidRPr="00545B84" w:rsidRDefault="002D6830" w:rsidP="002D6830">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số sử dụng đất khoảng: 1,6 lần (Khi thiết kế chi tiết tùy theo </w:t>
      </w:r>
      <w:r w:rsidRPr="00545B84">
        <w:rPr>
          <w:rFonts w:ascii="Times New Roman" w:hAnsi="Times New Roman"/>
          <w:szCs w:val="28"/>
        </w:rPr>
        <w:t>kiến trúc công trình</w:t>
      </w:r>
      <w:r w:rsidRPr="00545B84">
        <w:rPr>
          <w:rFonts w:ascii="Times New Roman" w:hAnsi="Times New Roman"/>
          <w:szCs w:val="28"/>
          <w:lang w:val="pt-BR"/>
        </w:rPr>
        <w:t>, độ vươn ban công, mái đón tính toán hệ số sử dụng đất cho phù hợp).</w:t>
      </w:r>
    </w:p>
    <w:p w14:paraId="034E5E22" w14:textId="64AF6F76" w:rsidR="002D6830" w:rsidRPr="00545B84" w:rsidRDefault="002D6830" w:rsidP="002D6830">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18m so với đỉnh gờ bó vỉa.</w:t>
      </w:r>
    </w:p>
    <w:p w14:paraId="1EF21680" w14:textId="734C01B6" w:rsidR="005C7A56" w:rsidRPr="00545B84" w:rsidRDefault="002D6830" w:rsidP="00985828">
      <w:pPr>
        <w:pStyle w:val="BodyText"/>
        <w:numPr>
          <w:ilvl w:val="0"/>
          <w:numId w:val="20"/>
        </w:numPr>
        <w:tabs>
          <w:tab w:val="left" w:pos="851"/>
          <w:tab w:val="left" w:pos="1260"/>
          <w:tab w:val="left" w:pos="1440"/>
          <w:tab w:val="left" w:pos="5670"/>
        </w:tabs>
        <w:spacing w:line="288" w:lineRule="auto"/>
        <w:ind w:left="0" w:firstLine="851"/>
        <w:rPr>
          <w:szCs w:val="28"/>
          <w:lang w:val="pt-BR"/>
        </w:rPr>
      </w:pPr>
      <w:r w:rsidRPr="00545B84">
        <w:rPr>
          <w:rFonts w:ascii="Times New Roman" w:hAnsi="Times New Roman"/>
          <w:szCs w:val="28"/>
          <w:lang w:val="pt-BR"/>
        </w:rPr>
        <w:t xml:space="preserve"> Khoảng lùi xây dựng: Cách chỉ giới đường đỏ đối với các trục đường tiếp giáp ≥ 5m và lùi 2m so ranh đất các cạnh còn lại (Chi tiết khoảng lùi xây dựng theo bản đồ chỉ giới xây dựng).</w:t>
      </w:r>
    </w:p>
    <w:p w14:paraId="557C4C3E" w14:textId="563E947B" w:rsidR="00A0053B" w:rsidRPr="00545B84" w:rsidRDefault="00A0053B" w:rsidP="00A0053B">
      <w:pPr>
        <w:pStyle w:val="ListParagraph"/>
        <w:tabs>
          <w:tab w:val="left" w:pos="1260"/>
          <w:tab w:val="left" w:pos="1440"/>
        </w:tabs>
        <w:spacing w:line="288" w:lineRule="auto"/>
        <w:ind w:left="851"/>
        <w:jc w:val="both"/>
        <w:rPr>
          <w:b/>
          <w:i/>
          <w:sz w:val="28"/>
          <w:szCs w:val="28"/>
          <w:lang w:val="pt-BR"/>
        </w:rPr>
      </w:pPr>
      <w:r w:rsidRPr="00545B84">
        <w:rPr>
          <w:b/>
          <w:i/>
          <w:sz w:val="28"/>
          <w:szCs w:val="28"/>
          <w:lang w:val="pt-BR"/>
        </w:rPr>
        <w:t>4.</w:t>
      </w:r>
      <w:r w:rsidR="00D70541" w:rsidRPr="00545B84">
        <w:rPr>
          <w:b/>
          <w:i/>
          <w:sz w:val="28"/>
          <w:szCs w:val="28"/>
          <w:lang w:val="pt-BR"/>
        </w:rPr>
        <w:t>7</w:t>
      </w:r>
      <w:r w:rsidRPr="00545B84">
        <w:rPr>
          <w:b/>
          <w:i/>
          <w:sz w:val="28"/>
          <w:szCs w:val="28"/>
          <w:lang w:val="pt-BR"/>
        </w:rPr>
        <w:t>. Đất Bưu điện:</w:t>
      </w:r>
    </w:p>
    <w:p w14:paraId="1C85D5A5" w14:textId="77777777" w:rsidR="00A0053B" w:rsidRPr="00545B84" w:rsidRDefault="00A0053B" w:rsidP="00A0053B">
      <w:pPr>
        <w:pStyle w:val="PlainText"/>
        <w:tabs>
          <w:tab w:val="left" w:pos="851"/>
        </w:tabs>
        <w:rPr>
          <w:rFonts w:ascii="Times New Roman" w:hAnsi="Times New Roman"/>
          <w:i/>
          <w:szCs w:val="28"/>
        </w:rPr>
      </w:pPr>
      <w:r w:rsidRPr="00545B84">
        <w:rPr>
          <w:rFonts w:ascii="Times New Roman" w:eastAsia="MS Mincho" w:hAnsi="Times New Roman"/>
          <w:szCs w:val="28"/>
        </w:rPr>
        <w:tab/>
        <w:t xml:space="preserve">Bố trí tại lô đất </w:t>
      </w:r>
      <w:r w:rsidRPr="00545B84">
        <w:rPr>
          <w:rFonts w:ascii="Times New Roman" w:hAnsi="Times New Roman"/>
          <w:szCs w:val="28"/>
        </w:rPr>
        <w:t>có ký hiệu CC-04, có diện tích 909,1m</w:t>
      </w:r>
      <w:r w:rsidRPr="00545B84">
        <w:rPr>
          <w:rFonts w:ascii="Times New Roman" w:hAnsi="Times New Roman"/>
          <w:szCs w:val="28"/>
          <w:vertAlign w:val="superscript"/>
        </w:rPr>
        <w:t>2</w:t>
      </w:r>
      <w:r w:rsidRPr="00545B84">
        <w:rPr>
          <w:rFonts w:ascii="Times New Roman" w:hAnsi="Times New Roman"/>
          <w:szCs w:val="28"/>
        </w:rPr>
        <w:t xml:space="preserve">, là công trình được định hướng </w:t>
      </w:r>
      <w:r w:rsidRPr="00545B84">
        <w:rPr>
          <w:rFonts w:ascii="Times New Roman" w:eastAsia="MS Mincho" w:hAnsi="Times New Roman"/>
          <w:szCs w:val="28"/>
        </w:rPr>
        <w:t>quy hoạch làm Bưu điện xã phục vụ cho người dân trong khu vực Trung tâm xã và khu vực lân cận.</w:t>
      </w:r>
    </w:p>
    <w:p w14:paraId="5561DCBA" w14:textId="77777777" w:rsidR="00A0053B" w:rsidRPr="00545B84" w:rsidRDefault="00A0053B" w:rsidP="00A0053B">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265DB7D8" w14:textId="77777777" w:rsidR="00A0053B" w:rsidRPr="00545B84" w:rsidRDefault="00A0053B" w:rsidP="00A0053B">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Pr="00545B84">
        <w:rPr>
          <w:rFonts w:ascii="Times New Roman" w:hAnsi="Times New Roman"/>
          <w:szCs w:val="28"/>
        </w:rPr>
        <w:t>3 tầng</w:t>
      </w:r>
      <w:r w:rsidRPr="00545B84">
        <w:rPr>
          <w:rFonts w:ascii="Times New Roman" w:hAnsi="Times New Roman"/>
          <w:szCs w:val="28"/>
          <w:lang w:val="pt-BR"/>
        </w:rPr>
        <w:t>.</w:t>
      </w:r>
    </w:p>
    <w:p w14:paraId="74629F00" w14:textId="77777777" w:rsidR="00A0053B" w:rsidRPr="00545B84" w:rsidRDefault="00A0053B" w:rsidP="00A0053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số sử dụng đất khoảng: 1,2 lần (Khi thiết kế chi tiết tùy theo </w:t>
      </w:r>
      <w:r w:rsidRPr="00545B84">
        <w:rPr>
          <w:rFonts w:ascii="Times New Roman" w:hAnsi="Times New Roman"/>
          <w:szCs w:val="28"/>
        </w:rPr>
        <w:t>kiến trúc công trình</w:t>
      </w:r>
      <w:r w:rsidRPr="00545B84">
        <w:rPr>
          <w:rFonts w:ascii="Times New Roman" w:hAnsi="Times New Roman"/>
          <w:szCs w:val="28"/>
          <w:lang w:val="pt-BR"/>
        </w:rPr>
        <w:t>, độ vươn ban công, mái đón tính toán hệ số sử dụng đất cho phù hợp).</w:t>
      </w:r>
    </w:p>
    <w:p w14:paraId="067AB26C" w14:textId="61C1792F" w:rsidR="00A0053B" w:rsidRPr="00545B84" w:rsidRDefault="00A0053B" w:rsidP="00A0053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15m so với đỉnh gờ bó vỉa.</w:t>
      </w:r>
    </w:p>
    <w:p w14:paraId="2C1B909C" w14:textId="77777777" w:rsidR="00A0053B" w:rsidRPr="00545B84" w:rsidRDefault="00A0053B" w:rsidP="00A0053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Khoảng lùi xây dựng: Cách chỉ giới đường đỏ đối với các trục đường tiếp giáp ≥ 5m  (Chi tiết khoảng lùi xây dựng theo bản đồ chỉ giới xây dựng) và lùi 2m so ranh đất các cạnh còn lại.</w:t>
      </w:r>
    </w:p>
    <w:p w14:paraId="2B0EB7D5" w14:textId="7AAA4B66" w:rsidR="0094093E" w:rsidRPr="00545B84" w:rsidRDefault="00F45B60"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0" w:name="_Toc250087002"/>
      <w:r w:rsidR="00975195" w:rsidRPr="00545B84">
        <w:rPr>
          <w:rFonts w:ascii="Times New Roman" w:eastAsia="MS Mincho" w:hAnsi="Times New Roman"/>
          <w:b/>
          <w:i/>
          <w:szCs w:val="28"/>
        </w:rPr>
        <w:t>4</w:t>
      </w:r>
      <w:r w:rsidR="0094093E" w:rsidRPr="00545B84">
        <w:rPr>
          <w:rFonts w:ascii="Times New Roman" w:eastAsia="MS Mincho" w:hAnsi="Times New Roman"/>
          <w:b/>
          <w:i/>
          <w:szCs w:val="28"/>
        </w:rPr>
        <w:t>.</w:t>
      </w:r>
      <w:r w:rsidR="00D70541" w:rsidRPr="00545B84">
        <w:rPr>
          <w:rFonts w:ascii="Times New Roman" w:eastAsia="MS Mincho" w:hAnsi="Times New Roman"/>
          <w:b/>
          <w:i/>
          <w:szCs w:val="28"/>
        </w:rPr>
        <w:t>8</w:t>
      </w:r>
      <w:r w:rsidR="0094093E" w:rsidRPr="00545B84">
        <w:rPr>
          <w:rFonts w:ascii="Times New Roman" w:eastAsia="MS Mincho" w:hAnsi="Times New Roman"/>
          <w:b/>
          <w:i/>
          <w:szCs w:val="28"/>
        </w:rPr>
        <w:t>.</w:t>
      </w:r>
      <w:r w:rsidR="00DF64EC" w:rsidRPr="00545B84">
        <w:rPr>
          <w:rFonts w:ascii="Times New Roman" w:eastAsia="MS Mincho" w:hAnsi="Times New Roman"/>
          <w:b/>
          <w:i/>
          <w:szCs w:val="28"/>
        </w:rPr>
        <w:t xml:space="preserve"> </w:t>
      </w:r>
      <w:r w:rsidR="0094093E" w:rsidRPr="00545B84">
        <w:rPr>
          <w:rFonts w:ascii="Times New Roman" w:eastAsia="MS Mincho" w:hAnsi="Times New Roman"/>
          <w:b/>
          <w:i/>
          <w:szCs w:val="28"/>
        </w:rPr>
        <w:t>Đất y tế:</w:t>
      </w:r>
      <w:bookmarkEnd w:id="160"/>
    </w:p>
    <w:p w14:paraId="5D4EF8A3" w14:textId="1669AA99" w:rsidR="00AA4A4E" w:rsidRPr="00545B84" w:rsidRDefault="0094093E" w:rsidP="00AA4A4E">
      <w:pPr>
        <w:pStyle w:val="PlainText"/>
        <w:tabs>
          <w:tab w:val="left" w:pos="851"/>
        </w:tabs>
        <w:spacing w:line="288" w:lineRule="auto"/>
        <w:rPr>
          <w:rFonts w:ascii="Times New Roman" w:eastAsia="MS Mincho" w:hAnsi="Times New Roman"/>
          <w:szCs w:val="28"/>
        </w:rPr>
      </w:pPr>
      <w:r w:rsidRPr="00545B84">
        <w:rPr>
          <w:rFonts w:ascii="Times New Roman" w:eastAsia="MS Mincho" w:hAnsi="Times New Roman"/>
          <w:szCs w:val="28"/>
        </w:rPr>
        <w:lastRenderedPageBreak/>
        <w:tab/>
      </w:r>
      <w:r w:rsidR="00AA4A4E" w:rsidRPr="00545B84">
        <w:rPr>
          <w:rFonts w:ascii="Times New Roman" w:eastAsia="MS Mincho" w:hAnsi="Times New Roman"/>
          <w:szCs w:val="28"/>
        </w:rPr>
        <w:t xml:space="preserve">Bố trí tại lô đất có ký hiệu YT, diện tích </w:t>
      </w:r>
      <w:r w:rsidR="00401D44" w:rsidRPr="00545B84">
        <w:rPr>
          <w:rFonts w:ascii="Times New Roman" w:eastAsia="MS Mincho" w:hAnsi="Times New Roman"/>
          <w:szCs w:val="28"/>
        </w:rPr>
        <w:t>1.211,3</w:t>
      </w:r>
      <w:r w:rsidR="00AA4A4E" w:rsidRPr="00545B84">
        <w:rPr>
          <w:rFonts w:ascii="Times New Roman" w:eastAsia="MS Mincho" w:hAnsi="Times New Roman"/>
          <w:szCs w:val="28"/>
        </w:rPr>
        <w:t>m</w:t>
      </w:r>
      <w:r w:rsidR="00AA4A4E" w:rsidRPr="00545B84">
        <w:rPr>
          <w:rFonts w:ascii="Times New Roman" w:eastAsia="MS Mincho" w:hAnsi="Times New Roman"/>
          <w:szCs w:val="28"/>
          <w:vertAlign w:val="superscript"/>
        </w:rPr>
        <w:t>2</w:t>
      </w:r>
      <w:r w:rsidR="00AA4A4E" w:rsidRPr="00545B84">
        <w:rPr>
          <w:rFonts w:ascii="Times New Roman" w:eastAsia="MS Mincho" w:hAnsi="Times New Roman"/>
          <w:szCs w:val="28"/>
        </w:rPr>
        <w:t xml:space="preserve">, được cập nhật trên cơ sở hiện trạng đang sử dụng nằm tiếp giáp đường </w:t>
      </w:r>
      <w:r w:rsidR="00C64FE7" w:rsidRPr="00545B84">
        <w:rPr>
          <w:rFonts w:ascii="Times New Roman" w:eastAsia="MS Mincho" w:hAnsi="Times New Roman"/>
          <w:szCs w:val="28"/>
        </w:rPr>
        <w:t xml:space="preserve">số </w:t>
      </w:r>
      <w:r w:rsidR="00AA4A4E" w:rsidRPr="00545B84">
        <w:rPr>
          <w:rFonts w:ascii="Times New Roman" w:eastAsia="MS Mincho" w:hAnsi="Times New Roman"/>
          <w:szCs w:val="28"/>
        </w:rPr>
        <w:t>4, Trung tâm y tế là cơ sở khám chữa bệnh… phục vụ cho người dân trong khu vực quy hoạch và trên địa bàn xã. Trường hợp cải tạo chỉnh trang mà không tăng mật độ xây dựng và tầng cao thì giữ nguyên theo hiện trạng</w:t>
      </w:r>
      <w:r w:rsidR="008B02C2" w:rsidRPr="00545B84">
        <w:rPr>
          <w:rFonts w:ascii="Times New Roman" w:eastAsia="MS Mincho" w:hAnsi="Times New Roman"/>
          <w:szCs w:val="28"/>
        </w:rPr>
        <w:t>, trường hợp tăng mật độ xây dựng hoặc tầng cao</w:t>
      </w:r>
      <w:r w:rsidR="008B02C2" w:rsidRPr="00545B84">
        <w:rPr>
          <w:rFonts w:ascii="Times New Roman" w:hAnsi="Times New Roman"/>
          <w:szCs w:val="28"/>
          <w:lang w:val="pt-BR"/>
        </w:rPr>
        <w:t xml:space="preserve"> hoặc đập phá đi để xây lại, thì phải tuân thủ theo quy định sau:</w:t>
      </w:r>
      <w:r w:rsidR="00AA4A4E" w:rsidRPr="00545B84">
        <w:rPr>
          <w:rFonts w:ascii="Times New Roman" w:eastAsia="MS Mincho" w:hAnsi="Times New Roman"/>
          <w:szCs w:val="28"/>
        </w:rPr>
        <w:t>:</w:t>
      </w:r>
    </w:p>
    <w:p w14:paraId="39A5699F" w14:textId="77777777" w:rsidR="00AA4A4E" w:rsidRPr="00545B84" w:rsidRDefault="00AA4A4E" w:rsidP="00AA4A4E">
      <w:pPr>
        <w:pStyle w:val="PlainText"/>
        <w:tabs>
          <w:tab w:val="left" w:pos="851"/>
        </w:tabs>
        <w:spacing w:line="288" w:lineRule="auto"/>
        <w:rPr>
          <w:rFonts w:ascii="Times New Roman" w:eastAsia="MS Mincho" w:hAnsi="Times New Roman"/>
          <w:szCs w:val="28"/>
        </w:rPr>
      </w:pPr>
      <w:r w:rsidRPr="00545B84">
        <w:rPr>
          <w:rFonts w:ascii="Times New Roman" w:eastAsia="MS Mincho" w:hAnsi="Times New Roman"/>
          <w:szCs w:val="28"/>
        </w:rPr>
        <w:tab/>
        <w:t xml:space="preserve">- Mật độ xây dựng: ≤ 40%. </w:t>
      </w:r>
    </w:p>
    <w:p w14:paraId="19D1BB87" w14:textId="0564E9A6" w:rsidR="00AA4A4E" w:rsidRPr="00545B84" w:rsidRDefault="00AA4A4E" w:rsidP="00AA4A4E">
      <w:pPr>
        <w:pStyle w:val="PlainText"/>
        <w:tabs>
          <w:tab w:val="left" w:pos="851"/>
        </w:tabs>
        <w:spacing w:line="288" w:lineRule="auto"/>
        <w:rPr>
          <w:rFonts w:ascii="Times New Roman" w:eastAsia="MS Mincho" w:hAnsi="Times New Roman"/>
          <w:szCs w:val="28"/>
        </w:rPr>
      </w:pPr>
      <w:r w:rsidRPr="00545B84">
        <w:rPr>
          <w:rFonts w:ascii="Times New Roman" w:eastAsia="MS Mincho" w:hAnsi="Times New Roman"/>
          <w:szCs w:val="28"/>
        </w:rPr>
        <w:tab/>
        <w:t>- Tầng cao xây dự</w:t>
      </w:r>
      <w:r w:rsidR="00C64FE7" w:rsidRPr="00545B84">
        <w:rPr>
          <w:rFonts w:ascii="Times New Roman" w:eastAsia="MS Mincho" w:hAnsi="Times New Roman"/>
          <w:szCs w:val="28"/>
        </w:rPr>
        <w:t>ng: 1÷4</w:t>
      </w:r>
      <w:r w:rsidRPr="00545B84">
        <w:rPr>
          <w:rFonts w:ascii="Times New Roman" w:eastAsia="MS Mincho" w:hAnsi="Times New Roman"/>
          <w:szCs w:val="28"/>
        </w:rPr>
        <w:t xml:space="preserve"> tầng.</w:t>
      </w:r>
    </w:p>
    <w:p w14:paraId="210BD5C9" w14:textId="6EF04B0C" w:rsidR="008B02C2" w:rsidRPr="00545B84" w:rsidRDefault="00C64FE7" w:rsidP="008B02C2">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số sử dụng đất khoảng: 1,6</w:t>
      </w:r>
      <w:r w:rsidR="008B02C2" w:rsidRPr="00545B84">
        <w:rPr>
          <w:rFonts w:ascii="Times New Roman" w:hAnsi="Times New Roman"/>
          <w:szCs w:val="28"/>
          <w:lang w:val="pt-BR"/>
        </w:rPr>
        <w:t xml:space="preserve"> lần (Khi thiết kế chi tiết tùy theo </w:t>
      </w:r>
      <w:r w:rsidR="008B02C2" w:rsidRPr="00545B84">
        <w:rPr>
          <w:rFonts w:ascii="Times New Roman" w:hAnsi="Times New Roman"/>
          <w:szCs w:val="28"/>
        </w:rPr>
        <w:t>kiến trúc công trình</w:t>
      </w:r>
      <w:r w:rsidR="008B02C2" w:rsidRPr="00545B84">
        <w:rPr>
          <w:rFonts w:ascii="Times New Roman" w:hAnsi="Times New Roman"/>
          <w:szCs w:val="28"/>
          <w:lang w:val="pt-BR"/>
        </w:rPr>
        <w:t>, độ vươn ban công</w:t>
      </w:r>
      <w:r w:rsidR="00F309C9" w:rsidRPr="00545B84">
        <w:rPr>
          <w:rFonts w:ascii="Times New Roman" w:hAnsi="Times New Roman"/>
          <w:szCs w:val="28"/>
          <w:lang w:val="pt-BR"/>
        </w:rPr>
        <w:t>, mái đón</w:t>
      </w:r>
      <w:r w:rsidR="008B02C2" w:rsidRPr="00545B84">
        <w:rPr>
          <w:rFonts w:ascii="Times New Roman" w:hAnsi="Times New Roman"/>
          <w:szCs w:val="28"/>
          <w:lang w:val="pt-BR"/>
        </w:rPr>
        <w:t xml:space="preserve"> tính toán hệ số sử dụng đất cho phù hợp).</w:t>
      </w:r>
    </w:p>
    <w:p w14:paraId="5E15312C" w14:textId="4356797E" w:rsidR="008B02C2" w:rsidRPr="00545B84" w:rsidRDefault="008B02C2" w:rsidP="008B02C2">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w:t>
      </w:r>
      <w:r w:rsidR="00460661" w:rsidRPr="00545B84">
        <w:rPr>
          <w:rFonts w:ascii="Times New Roman" w:hAnsi="Times New Roman"/>
          <w:szCs w:val="28"/>
          <w:lang w:val="pt-BR"/>
        </w:rPr>
        <w:t>≥</w:t>
      </w:r>
      <w:r w:rsidRPr="00545B84">
        <w:rPr>
          <w:rFonts w:ascii="Times New Roman" w:hAnsi="Times New Roman"/>
          <w:szCs w:val="28"/>
          <w:lang w:val="pt-BR"/>
        </w:rPr>
        <w:t xml:space="preserve">+2,5m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w:t>
      </w:r>
      <w:r w:rsidR="00C64FE7" w:rsidRPr="00545B84">
        <w:rPr>
          <w:rFonts w:ascii="Times New Roman" w:hAnsi="Times New Roman"/>
          <w:szCs w:val="28"/>
          <w:lang w:val="pt-BR"/>
        </w:rPr>
        <w:t xml:space="preserve"> xây dựng tối đa công trình ≤ 18</w:t>
      </w:r>
      <w:r w:rsidRPr="00545B84">
        <w:rPr>
          <w:rFonts w:ascii="Times New Roman" w:hAnsi="Times New Roman"/>
          <w:szCs w:val="28"/>
          <w:lang w:val="pt-BR"/>
        </w:rPr>
        <w:t>m so với đỉnh gờ bó vỉa.</w:t>
      </w:r>
    </w:p>
    <w:p w14:paraId="704C9F42" w14:textId="3D97F8AE" w:rsidR="008B02C2" w:rsidRPr="00545B84" w:rsidRDefault="008B02C2" w:rsidP="008B02C2">
      <w:pPr>
        <w:pStyle w:val="ListParagraph"/>
        <w:numPr>
          <w:ilvl w:val="0"/>
          <w:numId w:val="20"/>
        </w:numPr>
        <w:tabs>
          <w:tab w:val="left" w:pos="1260"/>
          <w:tab w:val="left" w:pos="1440"/>
        </w:tabs>
        <w:spacing w:line="288" w:lineRule="auto"/>
        <w:ind w:left="0" w:firstLine="851"/>
        <w:jc w:val="both"/>
        <w:rPr>
          <w:sz w:val="28"/>
          <w:szCs w:val="28"/>
        </w:rPr>
      </w:pPr>
      <w:r w:rsidRPr="00545B84">
        <w:rPr>
          <w:sz w:val="28"/>
          <w:szCs w:val="28"/>
        </w:rPr>
        <w:t xml:space="preserve"> Khoảng lùi xây </w:t>
      </w:r>
      <w:r w:rsidR="00C64FE7" w:rsidRPr="00545B84">
        <w:rPr>
          <w:sz w:val="28"/>
          <w:szCs w:val="28"/>
        </w:rPr>
        <w:t>dựng: Cách chỉ giới đường đỏ ≥ 5</w:t>
      </w:r>
      <w:r w:rsidRPr="00545B84">
        <w:rPr>
          <w:sz w:val="28"/>
          <w:szCs w:val="28"/>
        </w:rPr>
        <w:t>m.</w:t>
      </w:r>
    </w:p>
    <w:p w14:paraId="5D2CD00A" w14:textId="28A4900B" w:rsidR="00C51131" w:rsidRPr="00545B84" w:rsidRDefault="00C51131"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1" w:name="_Toc250087003"/>
      <w:r w:rsidR="00975195" w:rsidRPr="00545B84">
        <w:rPr>
          <w:rFonts w:ascii="Times New Roman" w:eastAsia="MS Mincho" w:hAnsi="Times New Roman"/>
          <w:b/>
          <w:i/>
          <w:szCs w:val="28"/>
        </w:rPr>
        <w:t>4</w:t>
      </w:r>
      <w:r w:rsidRPr="00545B84">
        <w:rPr>
          <w:rFonts w:ascii="Times New Roman" w:eastAsia="MS Mincho" w:hAnsi="Times New Roman"/>
          <w:b/>
          <w:i/>
          <w:szCs w:val="28"/>
        </w:rPr>
        <w:t>.</w:t>
      </w:r>
      <w:r w:rsidR="00D70541" w:rsidRPr="00545B84">
        <w:rPr>
          <w:rFonts w:ascii="Times New Roman" w:eastAsia="MS Mincho" w:hAnsi="Times New Roman"/>
          <w:b/>
          <w:i/>
          <w:szCs w:val="28"/>
        </w:rPr>
        <w:t>9</w:t>
      </w:r>
      <w:r w:rsidRPr="00545B84">
        <w:rPr>
          <w:rFonts w:ascii="Times New Roman" w:eastAsia="MS Mincho" w:hAnsi="Times New Roman"/>
          <w:b/>
          <w:i/>
          <w:szCs w:val="28"/>
        </w:rPr>
        <w:t>. Đất xây dựng các khu chức năng khác:</w:t>
      </w:r>
      <w:bookmarkEnd w:id="161"/>
    </w:p>
    <w:p w14:paraId="1224EC07" w14:textId="1D6CEAAA" w:rsidR="008B02C2" w:rsidRPr="00545B84" w:rsidRDefault="001C677A" w:rsidP="008B02C2">
      <w:pPr>
        <w:pStyle w:val="BodyText"/>
        <w:tabs>
          <w:tab w:val="left" w:pos="851"/>
          <w:tab w:val="left" w:pos="5670"/>
        </w:tabs>
        <w:spacing w:line="288" w:lineRule="auto"/>
        <w:rPr>
          <w:rFonts w:ascii="Times New Roman" w:hAnsi="Times New Roman"/>
          <w:szCs w:val="28"/>
        </w:rPr>
      </w:pPr>
      <w:r w:rsidRPr="00545B84">
        <w:rPr>
          <w:rFonts w:ascii="Times New Roman" w:eastAsia="MS Mincho" w:hAnsi="Times New Roman"/>
          <w:b/>
          <w:i/>
          <w:szCs w:val="28"/>
        </w:rPr>
        <w:tab/>
      </w:r>
      <w:r w:rsidRPr="00545B84">
        <w:rPr>
          <w:rFonts w:ascii="Times New Roman" w:eastAsia="MS Mincho" w:hAnsi="Times New Roman"/>
          <w:szCs w:val="28"/>
        </w:rPr>
        <w:t xml:space="preserve"> </w:t>
      </w:r>
      <w:r w:rsidR="008B02C2" w:rsidRPr="00545B84">
        <w:rPr>
          <w:rFonts w:ascii="Times New Roman" w:eastAsia="MS Mincho" w:hAnsi="Times New Roman"/>
          <w:szCs w:val="28"/>
        </w:rPr>
        <w:t xml:space="preserve">Bố trí tại lô đất </w:t>
      </w:r>
      <w:r w:rsidR="008B02C2" w:rsidRPr="00545B84">
        <w:rPr>
          <w:rFonts w:ascii="Times New Roman" w:hAnsi="Times New Roman"/>
          <w:szCs w:val="28"/>
        </w:rPr>
        <w:t xml:space="preserve">có ký hiệu </w:t>
      </w:r>
      <w:r w:rsidR="00985828" w:rsidRPr="00545B84">
        <w:rPr>
          <w:rFonts w:ascii="Times New Roman" w:hAnsi="Times New Roman"/>
          <w:szCs w:val="28"/>
        </w:rPr>
        <w:t>DVK</w:t>
      </w:r>
      <w:r w:rsidR="008B57B2" w:rsidRPr="00545B84">
        <w:rPr>
          <w:rFonts w:ascii="Times New Roman" w:hAnsi="Times New Roman"/>
          <w:szCs w:val="28"/>
        </w:rPr>
        <w:t>, có</w:t>
      </w:r>
      <w:r w:rsidR="008B02C2" w:rsidRPr="00545B84">
        <w:rPr>
          <w:rFonts w:ascii="Times New Roman" w:hAnsi="Times New Roman"/>
          <w:szCs w:val="28"/>
        </w:rPr>
        <w:t xml:space="preserve"> diện tích </w:t>
      </w:r>
      <w:r w:rsidR="008B57B2" w:rsidRPr="00545B84">
        <w:rPr>
          <w:rFonts w:ascii="Times New Roman" w:hAnsi="Times New Roman"/>
          <w:szCs w:val="28"/>
        </w:rPr>
        <w:t xml:space="preserve">1.782,8 </w:t>
      </w:r>
      <w:r w:rsidR="008B02C2" w:rsidRPr="00545B84">
        <w:rPr>
          <w:rFonts w:ascii="Times New Roman" w:hAnsi="Times New Roman"/>
          <w:szCs w:val="28"/>
        </w:rPr>
        <w:t>m</w:t>
      </w:r>
      <w:r w:rsidR="008B02C2" w:rsidRPr="00545B84">
        <w:rPr>
          <w:rFonts w:ascii="Times New Roman" w:hAnsi="Times New Roman"/>
          <w:szCs w:val="28"/>
          <w:vertAlign w:val="superscript"/>
        </w:rPr>
        <w:t>2</w:t>
      </w:r>
      <w:r w:rsidR="008B02C2" w:rsidRPr="00545B84">
        <w:rPr>
          <w:rFonts w:ascii="Times New Roman" w:hAnsi="Times New Roman"/>
          <w:szCs w:val="28"/>
        </w:rPr>
        <w:t>, đ</w:t>
      </w:r>
      <w:r w:rsidR="008B02C2" w:rsidRPr="00545B84">
        <w:rPr>
          <w:rFonts w:ascii="Times New Roman" w:eastAsia="MS Mincho" w:hAnsi="Times New Roman"/>
          <w:szCs w:val="28"/>
        </w:rPr>
        <w:t>ược định hướng quy hoạch để xây dựng các công trình các công trình hổn hợp phục vụ cho người dân trong khu vực quy hoạch và khu vực lân cận như: Sân đa năng, các tiểu cảnh trang trí, Kios bán hàng, Công viên biểu tượng đặt trưng xã, Khu vự</w:t>
      </w:r>
      <w:r w:rsidR="008B57B2" w:rsidRPr="00545B84">
        <w:rPr>
          <w:rFonts w:ascii="Times New Roman" w:eastAsia="MS Mincho" w:hAnsi="Times New Roman"/>
          <w:szCs w:val="28"/>
        </w:rPr>
        <w:t>c trưng bày</w:t>
      </w:r>
      <w:r w:rsidR="008B02C2" w:rsidRPr="00545B84">
        <w:rPr>
          <w:rFonts w:ascii="Times New Roman" w:eastAsia="MS Mincho" w:hAnsi="Times New Roman"/>
          <w:szCs w:val="28"/>
        </w:rPr>
        <w:t xml:space="preserve"> sản phẩm, các cơ sở sản xuất kinh doanh, dịch vụ xã hội khác…</w:t>
      </w:r>
    </w:p>
    <w:p w14:paraId="2D7F8191" w14:textId="77777777" w:rsidR="008B02C2" w:rsidRPr="00545B84" w:rsidRDefault="008B02C2" w:rsidP="008B02C2">
      <w:pPr>
        <w:pStyle w:val="BodyText"/>
        <w:tabs>
          <w:tab w:val="left" w:pos="851"/>
          <w:tab w:val="left" w:pos="5670"/>
        </w:tabs>
        <w:spacing w:line="288" w:lineRule="auto"/>
        <w:ind w:left="25"/>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0F9A53EC" w14:textId="7AB280A6" w:rsidR="008B02C2" w:rsidRPr="00545B84" w:rsidRDefault="008B02C2" w:rsidP="008B02C2">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008B57B2" w:rsidRPr="00545B84">
        <w:rPr>
          <w:rFonts w:ascii="Times New Roman" w:hAnsi="Times New Roman"/>
          <w:szCs w:val="28"/>
        </w:rPr>
        <w:t>4</w:t>
      </w:r>
      <w:r w:rsidRPr="00545B84">
        <w:rPr>
          <w:rFonts w:ascii="Times New Roman" w:hAnsi="Times New Roman"/>
          <w:szCs w:val="28"/>
        </w:rPr>
        <w:t xml:space="preserve"> tầng</w:t>
      </w:r>
      <w:r w:rsidRPr="00545B84">
        <w:rPr>
          <w:rFonts w:ascii="Times New Roman" w:hAnsi="Times New Roman"/>
          <w:szCs w:val="28"/>
          <w:lang w:val="pt-BR"/>
        </w:rPr>
        <w:t>.</w:t>
      </w:r>
    </w:p>
    <w:p w14:paraId="241E6E7C" w14:textId="363B3BA5" w:rsidR="00785CC0" w:rsidRPr="00545B84" w:rsidRDefault="00F309C9" w:rsidP="008B02C2">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lang w:val="pt-BR"/>
        </w:rPr>
        <w:tab/>
        <w:t xml:space="preserve">- </w:t>
      </w:r>
      <w:r w:rsidR="008B02C2" w:rsidRPr="00545B84">
        <w:rPr>
          <w:rFonts w:ascii="Times New Roman" w:hAnsi="Times New Roman"/>
          <w:szCs w:val="28"/>
          <w:lang w:val="pt-BR"/>
        </w:rPr>
        <w:t xml:space="preserve"> Hệ số sử dụng đất khoảng: </w:t>
      </w:r>
      <w:r w:rsidR="008B57B2" w:rsidRPr="00545B84">
        <w:rPr>
          <w:rFonts w:ascii="Times New Roman" w:hAnsi="Times New Roman"/>
          <w:szCs w:val="28"/>
          <w:lang w:val="pt-BR"/>
        </w:rPr>
        <w:t>1,6</w:t>
      </w:r>
      <w:r w:rsidR="008B02C2" w:rsidRPr="00545B84">
        <w:rPr>
          <w:rFonts w:ascii="Times New Roman" w:hAnsi="Times New Roman"/>
          <w:szCs w:val="28"/>
          <w:lang w:val="pt-BR"/>
        </w:rPr>
        <w:t xml:space="preserve"> lần (Khi thiết kế chi tiết tùy theo </w:t>
      </w:r>
      <w:r w:rsidR="008B02C2" w:rsidRPr="00545B84">
        <w:rPr>
          <w:rFonts w:ascii="Times New Roman" w:hAnsi="Times New Roman"/>
          <w:szCs w:val="28"/>
        </w:rPr>
        <w:t>kiến trúc công trình</w:t>
      </w:r>
      <w:r w:rsidR="008B02C2" w:rsidRPr="00545B84">
        <w:rPr>
          <w:rFonts w:ascii="Times New Roman" w:hAnsi="Times New Roman"/>
          <w:szCs w:val="28"/>
          <w:lang w:val="pt-BR"/>
        </w:rPr>
        <w:t>, độ vươn ban công</w:t>
      </w:r>
      <w:r w:rsidRPr="00545B84">
        <w:rPr>
          <w:rFonts w:ascii="Times New Roman" w:hAnsi="Times New Roman"/>
          <w:szCs w:val="28"/>
          <w:lang w:val="pt-BR"/>
        </w:rPr>
        <w:t>, mái đón</w:t>
      </w:r>
      <w:r w:rsidR="008B02C2" w:rsidRPr="00545B84">
        <w:rPr>
          <w:rFonts w:ascii="Times New Roman" w:hAnsi="Times New Roman"/>
          <w:szCs w:val="28"/>
          <w:lang w:val="pt-BR"/>
        </w:rPr>
        <w:t xml:space="preserve"> tính toán hệ số sử dụng đất cho phù hợp).</w:t>
      </w:r>
    </w:p>
    <w:p w14:paraId="52C1C6DE" w14:textId="25BBEA55" w:rsidR="008B02C2" w:rsidRPr="00545B84" w:rsidRDefault="008B02C2" w:rsidP="008B02C2">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w:t>
      </w:r>
      <w:r w:rsidR="00E43ED0" w:rsidRPr="00545B84">
        <w:rPr>
          <w:rFonts w:ascii="Times New Roman" w:hAnsi="Times New Roman"/>
          <w:szCs w:val="28"/>
          <w:lang w:val="pt-BR"/>
        </w:rPr>
        <w:t>≥</w:t>
      </w:r>
      <w:r w:rsidRPr="00545B84">
        <w:rPr>
          <w:rFonts w:ascii="Times New Roman" w:hAnsi="Times New Roman"/>
          <w:szCs w:val="28"/>
          <w:lang w:val="pt-BR"/>
        </w:rPr>
        <w:t xml:space="preserve">+2,5m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w:t>
      </w:r>
      <w:r w:rsidR="00E26A61" w:rsidRPr="00545B84">
        <w:rPr>
          <w:rFonts w:ascii="Times New Roman" w:hAnsi="Times New Roman"/>
          <w:szCs w:val="28"/>
          <w:lang w:val="pt-BR"/>
        </w:rPr>
        <w:t xml:space="preserve"> xây dựng tối đa công trình ≤ 18</w:t>
      </w:r>
      <w:r w:rsidRPr="00545B84">
        <w:rPr>
          <w:rFonts w:ascii="Times New Roman" w:hAnsi="Times New Roman"/>
          <w:szCs w:val="28"/>
          <w:lang w:val="pt-BR"/>
        </w:rPr>
        <w:t>m so với đỉnh gờ bó vỉa.</w:t>
      </w:r>
    </w:p>
    <w:p w14:paraId="6F85A8D9" w14:textId="4FA06A2B" w:rsidR="008B02C2" w:rsidRPr="00545B84" w:rsidRDefault="008B02C2" w:rsidP="008B02C2">
      <w:pPr>
        <w:pStyle w:val="ListParagraph"/>
        <w:numPr>
          <w:ilvl w:val="0"/>
          <w:numId w:val="20"/>
        </w:numPr>
        <w:tabs>
          <w:tab w:val="left" w:pos="1260"/>
          <w:tab w:val="left" w:pos="1440"/>
        </w:tabs>
        <w:spacing w:line="288" w:lineRule="auto"/>
        <w:ind w:left="0" w:firstLine="851"/>
        <w:jc w:val="both"/>
        <w:rPr>
          <w:sz w:val="28"/>
          <w:szCs w:val="28"/>
          <w:lang w:val="pt-BR"/>
        </w:rPr>
      </w:pPr>
      <w:r w:rsidRPr="00545B84">
        <w:rPr>
          <w:sz w:val="28"/>
          <w:szCs w:val="28"/>
        </w:rPr>
        <w:t xml:space="preserve"> Khoảng lùi xây dựng: </w:t>
      </w:r>
      <w:r w:rsidR="00BC36E8" w:rsidRPr="00545B84">
        <w:rPr>
          <w:sz w:val="28"/>
          <w:szCs w:val="28"/>
        </w:rPr>
        <w:t xml:space="preserve">Chỉ giới xây dựng </w:t>
      </w:r>
      <w:r w:rsidRPr="00545B84">
        <w:rPr>
          <w:sz w:val="28"/>
          <w:szCs w:val="28"/>
        </w:rPr>
        <w:t>c</w:t>
      </w:r>
      <w:r w:rsidR="005F74B2" w:rsidRPr="00545B84">
        <w:rPr>
          <w:sz w:val="28"/>
          <w:szCs w:val="28"/>
          <w:lang w:val="pt-BR"/>
        </w:rPr>
        <w:t>ách chỉ giới đường đỏ đường</w:t>
      </w:r>
      <w:r w:rsidR="00E341D7" w:rsidRPr="00545B84">
        <w:rPr>
          <w:sz w:val="28"/>
          <w:szCs w:val="28"/>
          <w:lang w:val="pt-BR"/>
        </w:rPr>
        <w:t xml:space="preserve"> Đồng Khởi, đường số 14, đường số 15 là</w:t>
      </w:r>
      <w:r w:rsidR="005F74B2" w:rsidRPr="00545B84">
        <w:rPr>
          <w:sz w:val="28"/>
          <w:szCs w:val="28"/>
          <w:lang w:val="pt-BR"/>
        </w:rPr>
        <w:t xml:space="preserve"> </w:t>
      </w:r>
      <w:r w:rsidR="00E341D7" w:rsidRPr="00545B84">
        <w:rPr>
          <w:sz w:val="28"/>
          <w:szCs w:val="28"/>
        </w:rPr>
        <w:t xml:space="preserve"> ≥ 5</w:t>
      </w:r>
      <w:r w:rsidRPr="00545B84">
        <w:rPr>
          <w:sz w:val="28"/>
          <w:szCs w:val="28"/>
        </w:rPr>
        <w:t xml:space="preserve">m, cách </w:t>
      </w:r>
      <w:r w:rsidR="001059DE" w:rsidRPr="00545B84">
        <w:rPr>
          <w:sz w:val="28"/>
          <w:szCs w:val="28"/>
        </w:rPr>
        <w:t>đường nội bộ hẻm kỹ thuật tối thiểu 2m.</w:t>
      </w:r>
      <w:r w:rsidRPr="00545B84">
        <w:rPr>
          <w:sz w:val="28"/>
          <w:szCs w:val="28"/>
        </w:rPr>
        <w:t>(Chi tiết khoảng lùi xây dựng theo bản đồ chỉ giới xây dựng).</w:t>
      </w:r>
    </w:p>
    <w:p w14:paraId="34727ECF" w14:textId="079183D6" w:rsidR="00DF64EC" w:rsidRPr="00545B84" w:rsidRDefault="00DF64EC"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2" w:name="_Toc250087004"/>
      <w:r w:rsidR="00975195" w:rsidRPr="00545B84">
        <w:rPr>
          <w:rFonts w:ascii="Times New Roman" w:eastAsia="MS Mincho" w:hAnsi="Times New Roman"/>
          <w:b/>
          <w:i/>
          <w:szCs w:val="28"/>
        </w:rPr>
        <w:t>4</w:t>
      </w:r>
      <w:r w:rsidRPr="00545B84">
        <w:rPr>
          <w:rFonts w:ascii="Times New Roman" w:eastAsia="MS Mincho" w:hAnsi="Times New Roman"/>
          <w:b/>
          <w:i/>
          <w:szCs w:val="28"/>
        </w:rPr>
        <w:t>.</w:t>
      </w:r>
      <w:r w:rsidR="00D70541" w:rsidRPr="00545B84">
        <w:rPr>
          <w:rFonts w:ascii="Times New Roman" w:eastAsia="MS Mincho" w:hAnsi="Times New Roman"/>
          <w:b/>
          <w:i/>
          <w:szCs w:val="28"/>
        </w:rPr>
        <w:t>10</w:t>
      </w:r>
      <w:r w:rsidRPr="00545B84">
        <w:rPr>
          <w:rFonts w:ascii="Times New Roman" w:eastAsia="MS Mincho" w:hAnsi="Times New Roman"/>
          <w:b/>
          <w:i/>
          <w:szCs w:val="28"/>
        </w:rPr>
        <w:t xml:space="preserve">. Đất </w:t>
      </w:r>
      <w:r w:rsidR="0038310A" w:rsidRPr="00545B84">
        <w:rPr>
          <w:rFonts w:ascii="Times New Roman" w:eastAsia="MS Mincho" w:hAnsi="Times New Roman"/>
          <w:b/>
          <w:i/>
          <w:szCs w:val="28"/>
        </w:rPr>
        <w:t xml:space="preserve">Cây xanh </w:t>
      </w:r>
      <w:r w:rsidRPr="00545B84">
        <w:rPr>
          <w:rFonts w:ascii="Times New Roman" w:eastAsia="MS Mincho" w:hAnsi="Times New Roman"/>
          <w:b/>
          <w:i/>
          <w:szCs w:val="28"/>
        </w:rPr>
        <w:t xml:space="preserve">- </w:t>
      </w:r>
      <w:r w:rsidR="0038310A" w:rsidRPr="00545B84">
        <w:rPr>
          <w:rFonts w:ascii="Times New Roman" w:eastAsia="MS Mincho" w:hAnsi="Times New Roman"/>
          <w:b/>
          <w:i/>
          <w:szCs w:val="28"/>
        </w:rPr>
        <w:t xml:space="preserve"> Thể dục t</w:t>
      </w:r>
      <w:r w:rsidRPr="00545B84">
        <w:rPr>
          <w:rFonts w:ascii="Times New Roman" w:eastAsia="MS Mincho" w:hAnsi="Times New Roman"/>
          <w:b/>
          <w:i/>
          <w:szCs w:val="28"/>
        </w:rPr>
        <w:t>hể thao:</w:t>
      </w:r>
      <w:bookmarkEnd w:id="162"/>
    </w:p>
    <w:p w14:paraId="35CE399A" w14:textId="05231795" w:rsidR="0051420B" w:rsidRPr="00545B84" w:rsidRDefault="00C1399F" w:rsidP="0051420B">
      <w:pPr>
        <w:pStyle w:val="BodyText"/>
        <w:tabs>
          <w:tab w:val="left" w:pos="851"/>
          <w:tab w:val="left" w:pos="5670"/>
        </w:tabs>
        <w:spacing w:line="288" w:lineRule="auto"/>
        <w:rPr>
          <w:rFonts w:ascii="Times New Roman" w:hAnsi="Times New Roman"/>
          <w:szCs w:val="28"/>
        </w:rPr>
      </w:pPr>
      <w:r w:rsidRPr="00545B84">
        <w:rPr>
          <w:rFonts w:ascii="Times New Roman" w:eastAsia="MS Mincho" w:hAnsi="Times New Roman"/>
          <w:szCs w:val="28"/>
        </w:rPr>
        <w:tab/>
      </w:r>
      <w:r w:rsidR="0051420B" w:rsidRPr="00545B84">
        <w:rPr>
          <w:rFonts w:ascii="Times New Roman" w:eastAsia="MS Mincho" w:hAnsi="Times New Roman"/>
          <w:szCs w:val="28"/>
        </w:rPr>
        <w:t>Bố trí tại lô đất có ký hiệ</w:t>
      </w:r>
      <w:r w:rsidR="00835CF8" w:rsidRPr="00545B84">
        <w:rPr>
          <w:rFonts w:ascii="Times New Roman" w:eastAsia="MS Mincho" w:hAnsi="Times New Roman"/>
          <w:szCs w:val="28"/>
        </w:rPr>
        <w:t xml:space="preserve">u </w:t>
      </w:r>
      <w:r w:rsidR="0051420B" w:rsidRPr="00545B84">
        <w:rPr>
          <w:rFonts w:ascii="Times New Roman" w:eastAsia="MS Mincho" w:hAnsi="Times New Roman"/>
          <w:szCs w:val="28"/>
        </w:rPr>
        <w:t>TT</w:t>
      </w:r>
      <w:r w:rsidR="00835CF8" w:rsidRPr="00545B84">
        <w:rPr>
          <w:rFonts w:ascii="Times New Roman" w:eastAsia="MS Mincho" w:hAnsi="Times New Roman"/>
          <w:szCs w:val="28"/>
        </w:rPr>
        <w:t>-01</w:t>
      </w:r>
      <w:r w:rsidR="0051420B" w:rsidRPr="00545B84">
        <w:rPr>
          <w:rFonts w:ascii="Times New Roman" w:eastAsia="MS Mincho" w:hAnsi="Times New Roman"/>
          <w:szCs w:val="28"/>
        </w:rPr>
        <w:t xml:space="preserve">, </w:t>
      </w:r>
      <w:r w:rsidR="003A5DAF" w:rsidRPr="00545B84">
        <w:rPr>
          <w:rFonts w:ascii="Times New Roman" w:eastAsia="MS Mincho" w:hAnsi="Times New Roman"/>
          <w:szCs w:val="28"/>
        </w:rPr>
        <w:t>CV-01</w:t>
      </w:r>
      <w:r w:rsidR="003A5DAF" w:rsidRPr="00545B84">
        <w:rPr>
          <w:rFonts w:ascii="Times New Roman" w:hAnsi="Times New Roman"/>
          <w:szCs w:val="28"/>
          <w:lang w:val="pt-BR"/>
        </w:rPr>
        <w:t xml:space="preserve">÷CV-07, </w:t>
      </w:r>
      <w:r w:rsidR="0051420B" w:rsidRPr="00545B84">
        <w:rPr>
          <w:rFonts w:ascii="Times New Roman" w:eastAsia="MS Mincho" w:hAnsi="Times New Roman"/>
          <w:szCs w:val="28"/>
        </w:rPr>
        <w:t>CX1</w:t>
      </w:r>
      <w:r w:rsidR="003A5DAF" w:rsidRPr="00545B84">
        <w:rPr>
          <w:rFonts w:ascii="Times New Roman" w:eastAsia="MS Mincho" w:hAnsi="Times New Roman"/>
          <w:szCs w:val="28"/>
        </w:rPr>
        <w:t>, CX2</w:t>
      </w:r>
      <w:r w:rsidR="0051420B" w:rsidRPr="00545B84">
        <w:rPr>
          <w:rFonts w:ascii="Times New Roman" w:eastAsia="MS Mincho" w:hAnsi="Times New Roman"/>
          <w:szCs w:val="28"/>
        </w:rPr>
        <w:t xml:space="preserve"> có tổ</w:t>
      </w:r>
      <w:r w:rsidR="00F309C9" w:rsidRPr="00545B84">
        <w:rPr>
          <w:rFonts w:ascii="Times New Roman" w:eastAsia="MS Mincho" w:hAnsi="Times New Roman"/>
          <w:szCs w:val="28"/>
        </w:rPr>
        <w:t xml:space="preserve">ng </w:t>
      </w:r>
      <w:r w:rsidR="0051420B" w:rsidRPr="00545B84">
        <w:rPr>
          <w:rFonts w:ascii="Times New Roman" w:eastAsia="MS Mincho" w:hAnsi="Times New Roman"/>
          <w:szCs w:val="28"/>
        </w:rPr>
        <w:t xml:space="preserve">diện tích </w:t>
      </w:r>
      <w:r w:rsidR="00DC5E6E" w:rsidRPr="00545B84">
        <w:rPr>
          <w:rFonts w:ascii="Times New Roman" w:eastAsia="MS Mincho" w:hAnsi="Times New Roman"/>
          <w:szCs w:val="28"/>
        </w:rPr>
        <w:t xml:space="preserve">27.771,90 </w:t>
      </w:r>
      <w:r w:rsidR="0051420B" w:rsidRPr="00545B84">
        <w:rPr>
          <w:rFonts w:ascii="Times New Roman" w:eastAsia="MS Mincho" w:hAnsi="Times New Roman"/>
          <w:szCs w:val="28"/>
        </w:rPr>
        <w:t>m</w:t>
      </w:r>
      <w:r w:rsidR="0051420B" w:rsidRPr="00545B84">
        <w:rPr>
          <w:rFonts w:ascii="Times New Roman" w:eastAsia="MS Mincho" w:hAnsi="Times New Roman"/>
          <w:szCs w:val="28"/>
          <w:vertAlign w:val="superscript"/>
        </w:rPr>
        <w:t>2</w:t>
      </w:r>
      <w:r w:rsidR="0051420B" w:rsidRPr="00545B84">
        <w:rPr>
          <w:rFonts w:ascii="Times New Roman" w:eastAsia="MS Mincho" w:hAnsi="Times New Roman"/>
          <w:szCs w:val="28"/>
        </w:rPr>
        <w:t xml:space="preserve">, </w:t>
      </w:r>
      <w:r w:rsidR="0051420B" w:rsidRPr="00545B84">
        <w:rPr>
          <w:rFonts w:ascii="Times New Roman" w:hAnsi="Times New Roman"/>
          <w:szCs w:val="28"/>
        </w:rPr>
        <w:t xml:space="preserve">nằm tiếp giáp đường </w:t>
      </w:r>
      <w:r w:rsidR="00DC5E6E" w:rsidRPr="00545B84">
        <w:rPr>
          <w:rFonts w:ascii="Times New Roman" w:hAnsi="Times New Roman"/>
          <w:szCs w:val="28"/>
        </w:rPr>
        <w:t xml:space="preserve">số 3, đường số 15, đường </w:t>
      </w:r>
      <w:r w:rsidR="008C2FF8" w:rsidRPr="00545B84">
        <w:rPr>
          <w:rFonts w:ascii="Times New Roman" w:hAnsi="Times New Roman"/>
          <w:szCs w:val="28"/>
        </w:rPr>
        <w:t xml:space="preserve">số 4, đường số 5, </w:t>
      </w:r>
      <w:r w:rsidR="008C2FF8" w:rsidRPr="00545B84">
        <w:rPr>
          <w:rFonts w:ascii="Times New Roman" w:hAnsi="Times New Roman"/>
          <w:szCs w:val="28"/>
        </w:rPr>
        <w:lastRenderedPageBreak/>
        <w:t>đường số 7</w:t>
      </w:r>
      <w:r w:rsidR="00DE4379" w:rsidRPr="00545B84">
        <w:rPr>
          <w:rFonts w:ascii="Times New Roman" w:hAnsi="Times New Roman"/>
          <w:szCs w:val="28"/>
        </w:rPr>
        <w:t>,</w:t>
      </w:r>
      <w:r w:rsidR="008C2FF8" w:rsidRPr="00545B84">
        <w:rPr>
          <w:rFonts w:ascii="Times New Roman" w:hAnsi="Times New Roman"/>
          <w:szCs w:val="28"/>
        </w:rPr>
        <w:t xml:space="preserve"> đường số 11</w:t>
      </w:r>
      <w:r w:rsidR="00DE4379" w:rsidRPr="00545B84">
        <w:rPr>
          <w:rFonts w:ascii="Times New Roman" w:hAnsi="Times New Roman"/>
          <w:szCs w:val="28"/>
        </w:rPr>
        <w:t>..</w:t>
      </w:r>
      <w:r w:rsidR="008C2FF8" w:rsidRPr="00545B84">
        <w:rPr>
          <w:rFonts w:ascii="Times New Roman" w:hAnsi="Times New Roman"/>
          <w:szCs w:val="28"/>
        </w:rPr>
        <w:t>.</w:t>
      </w:r>
    </w:p>
    <w:p w14:paraId="43849958" w14:textId="07270673" w:rsidR="0051420B" w:rsidRPr="00545B84" w:rsidRDefault="0051420B" w:rsidP="0051420B">
      <w:pPr>
        <w:pStyle w:val="BodyText"/>
        <w:tabs>
          <w:tab w:val="left" w:pos="851"/>
          <w:tab w:val="left" w:pos="5670"/>
        </w:tabs>
        <w:spacing w:line="288" w:lineRule="auto"/>
        <w:rPr>
          <w:rFonts w:ascii="Times New Roman" w:eastAsia="MS Mincho" w:hAnsi="Times New Roman"/>
          <w:b/>
          <w:i/>
          <w:szCs w:val="28"/>
        </w:rPr>
      </w:pPr>
      <w:r w:rsidRPr="00545B84">
        <w:rPr>
          <w:rFonts w:ascii="Times New Roman" w:hAnsi="Times New Roman"/>
          <w:szCs w:val="28"/>
        </w:rPr>
        <w:tab/>
      </w:r>
      <w:r w:rsidR="00F309C9" w:rsidRPr="00545B84">
        <w:rPr>
          <w:rFonts w:ascii="Times New Roman" w:hAnsi="Times New Roman"/>
          <w:b/>
          <w:i/>
          <w:szCs w:val="28"/>
        </w:rPr>
        <w:t>a)</w:t>
      </w:r>
      <w:r w:rsidRPr="00545B84">
        <w:rPr>
          <w:rFonts w:ascii="Times New Roman" w:hAnsi="Times New Roman"/>
          <w:b/>
          <w:i/>
          <w:szCs w:val="28"/>
        </w:rPr>
        <w:t xml:space="preserve"> Đối với công trình thể dục thể thao:</w:t>
      </w:r>
      <w:r w:rsidRPr="00545B84">
        <w:rPr>
          <w:rFonts w:ascii="Times New Roman" w:eastAsia="MS Mincho" w:hAnsi="Times New Roman"/>
          <w:b/>
          <w:i/>
          <w:szCs w:val="28"/>
        </w:rPr>
        <w:t xml:space="preserve"> </w:t>
      </w:r>
    </w:p>
    <w:p w14:paraId="50FB9AFC" w14:textId="4031F355" w:rsidR="0051420B" w:rsidRPr="00545B84" w:rsidRDefault="0051420B" w:rsidP="0051420B">
      <w:pPr>
        <w:pStyle w:val="BodyText"/>
        <w:tabs>
          <w:tab w:val="left" w:pos="851"/>
          <w:tab w:val="left" w:pos="5670"/>
        </w:tabs>
        <w:spacing w:line="288" w:lineRule="auto"/>
        <w:rPr>
          <w:rFonts w:ascii="Times New Roman" w:eastAsia="MS Mincho" w:hAnsi="Times New Roman"/>
          <w:szCs w:val="28"/>
        </w:rPr>
      </w:pPr>
      <w:r w:rsidRPr="00545B84">
        <w:rPr>
          <w:rFonts w:ascii="Times New Roman" w:eastAsia="MS Mincho" w:hAnsi="Times New Roman"/>
          <w:szCs w:val="28"/>
        </w:rPr>
        <w:tab/>
        <w:t>Diệ</w:t>
      </w:r>
      <w:r w:rsidR="0066601B" w:rsidRPr="00545B84">
        <w:rPr>
          <w:rFonts w:ascii="Times New Roman" w:eastAsia="MS Mincho" w:hAnsi="Times New Roman"/>
          <w:szCs w:val="28"/>
        </w:rPr>
        <w:t xml:space="preserve">n tích 8.993,6 </w:t>
      </w:r>
      <w:r w:rsidRPr="00545B84">
        <w:rPr>
          <w:rFonts w:ascii="Times New Roman" w:eastAsia="MS Mincho" w:hAnsi="Times New Roman"/>
          <w:szCs w:val="28"/>
        </w:rPr>
        <w:t>m</w:t>
      </w:r>
      <w:r w:rsidRPr="00545B84">
        <w:rPr>
          <w:rFonts w:ascii="Times New Roman" w:eastAsia="MS Mincho" w:hAnsi="Times New Roman"/>
          <w:szCs w:val="28"/>
          <w:vertAlign w:val="superscript"/>
        </w:rPr>
        <w:t>2</w:t>
      </w:r>
      <w:r w:rsidR="00F72F5E" w:rsidRPr="00545B84">
        <w:rPr>
          <w:rFonts w:ascii="Times New Roman" w:eastAsia="MS Mincho" w:hAnsi="Times New Roman"/>
          <w:szCs w:val="28"/>
        </w:rPr>
        <w:t xml:space="preserve">, </w:t>
      </w:r>
      <w:r w:rsidRPr="00545B84">
        <w:rPr>
          <w:rFonts w:ascii="Times New Roman" w:eastAsia="MS Mincho" w:hAnsi="Times New Roman"/>
          <w:szCs w:val="28"/>
        </w:rPr>
        <w:t xml:space="preserve">định hướng quy hoạch để xây dựng các công trình thể dục thể thao, sân tập luyện tập phục vụ, Công viên cây xanh cho người dân trong khu vực quy hoạch và các khu vực lân cận. Ngoài ra </w:t>
      </w:r>
      <w:r w:rsidRPr="00545B84">
        <w:rPr>
          <w:rFonts w:ascii="Times New Roman" w:hAnsi="Times New Roman"/>
          <w:szCs w:val="28"/>
        </w:rPr>
        <w:t xml:space="preserve">sân chơi thể dục thể thao ngoài vị trí quy hoạch còn được bố trí nằm xen lẫn trong các khu đất quy hoạch Công viên cây xanh để </w:t>
      </w:r>
      <w:r w:rsidR="00F309C9" w:rsidRPr="00545B84">
        <w:rPr>
          <w:rFonts w:ascii="Times New Roman" w:hAnsi="Times New Roman"/>
          <w:szCs w:val="28"/>
        </w:rPr>
        <w:t xml:space="preserve">phục vụ cho người dân trong các khu </w:t>
      </w:r>
      <w:r w:rsidRPr="00545B84">
        <w:rPr>
          <w:rFonts w:ascii="Times New Roman" w:hAnsi="Times New Roman"/>
          <w:szCs w:val="28"/>
        </w:rPr>
        <w:t>nhà ở.</w:t>
      </w:r>
    </w:p>
    <w:p w14:paraId="5F75A377" w14:textId="77777777" w:rsidR="0051420B" w:rsidRPr="00545B84" w:rsidRDefault="0051420B" w:rsidP="0051420B">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10%. </w:t>
      </w:r>
    </w:p>
    <w:p w14:paraId="3F0CF7FA" w14:textId="77777777" w:rsidR="0051420B" w:rsidRPr="00545B84" w:rsidRDefault="0051420B" w:rsidP="0051420B">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Pr="00545B84">
        <w:rPr>
          <w:rFonts w:ascii="Times New Roman" w:hAnsi="Times New Roman"/>
          <w:szCs w:val="28"/>
        </w:rPr>
        <w:t>2 tầng</w:t>
      </w:r>
      <w:r w:rsidRPr="00545B84">
        <w:rPr>
          <w:rFonts w:ascii="Times New Roman" w:hAnsi="Times New Roman"/>
          <w:szCs w:val="28"/>
          <w:lang w:val="pt-BR"/>
        </w:rPr>
        <w:t>.</w:t>
      </w:r>
    </w:p>
    <w:p w14:paraId="6F92134D" w14:textId="43C582A1" w:rsidR="0051420B" w:rsidRPr="00545B84" w:rsidRDefault="0051420B" w:rsidP="0051420B">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Hệ số sử dụng đất khoảng: 0,2 lần</w:t>
      </w:r>
      <w:r w:rsidR="00F309C9" w:rsidRPr="00545B84">
        <w:rPr>
          <w:rFonts w:ascii="Times New Roman" w:hAnsi="Times New Roman"/>
          <w:szCs w:val="28"/>
          <w:lang w:val="pt-BR"/>
        </w:rPr>
        <w:t xml:space="preserve"> (Khi thiết kế chi tiết tùy theo </w:t>
      </w:r>
      <w:r w:rsidR="00F309C9" w:rsidRPr="00545B84">
        <w:rPr>
          <w:rFonts w:ascii="Times New Roman" w:hAnsi="Times New Roman"/>
          <w:szCs w:val="28"/>
        </w:rPr>
        <w:t>kiến trúc công trình</w:t>
      </w:r>
      <w:r w:rsidR="00F309C9" w:rsidRPr="00545B84">
        <w:rPr>
          <w:rFonts w:ascii="Times New Roman" w:hAnsi="Times New Roman"/>
          <w:szCs w:val="28"/>
          <w:lang w:val="pt-BR"/>
        </w:rPr>
        <w:t>, độ vươn ban công, mái đón tính toán hệ số sử dụng đất cho phù hợp)</w:t>
      </w:r>
      <w:r w:rsidRPr="00545B84">
        <w:rPr>
          <w:rFonts w:ascii="Times New Roman" w:hAnsi="Times New Roman"/>
          <w:szCs w:val="28"/>
          <w:lang w:val="pt-BR"/>
        </w:rPr>
        <w:t xml:space="preserve">. </w:t>
      </w:r>
    </w:p>
    <w:p w14:paraId="728ACAE7" w14:textId="318BE1F3" w:rsidR="00F309C9" w:rsidRPr="00545B84" w:rsidRDefault="00F309C9" w:rsidP="00F309C9">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t xml:space="preserve"> Cao độ nền tầng trệt hoàn thiện: </w:t>
      </w:r>
      <w:r w:rsidR="00460661" w:rsidRPr="00545B84">
        <w:rPr>
          <w:rFonts w:ascii="Times New Roman" w:hAnsi="Times New Roman"/>
          <w:szCs w:val="28"/>
          <w:lang w:val="pt-BR"/>
        </w:rPr>
        <w:t>≥</w:t>
      </w:r>
      <w:r w:rsidRPr="00545B84">
        <w:rPr>
          <w:rFonts w:ascii="Times New Roman" w:hAnsi="Times New Roman"/>
          <w:szCs w:val="28"/>
          <w:lang w:val="pt-BR"/>
        </w:rPr>
        <w:t xml:space="preserve">+2,5m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12m so với đỉnh gờ bó vỉa.</w:t>
      </w:r>
    </w:p>
    <w:p w14:paraId="7D4F9B3C" w14:textId="7ED971C5" w:rsidR="00F309C9" w:rsidRPr="00545B84" w:rsidRDefault="00F309C9" w:rsidP="00F309C9">
      <w:pPr>
        <w:pStyle w:val="ListParagraph"/>
        <w:numPr>
          <w:ilvl w:val="0"/>
          <w:numId w:val="20"/>
        </w:numPr>
        <w:tabs>
          <w:tab w:val="left" w:pos="1260"/>
          <w:tab w:val="left" w:pos="1440"/>
        </w:tabs>
        <w:spacing w:line="288" w:lineRule="auto"/>
        <w:ind w:left="0" w:firstLine="851"/>
        <w:jc w:val="both"/>
        <w:rPr>
          <w:sz w:val="28"/>
          <w:szCs w:val="28"/>
          <w:lang w:val="pt-BR"/>
        </w:rPr>
      </w:pPr>
      <w:r w:rsidRPr="00545B84">
        <w:rPr>
          <w:sz w:val="28"/>
          <w:szCs w:val="28"/>
        </w:rPr>
        <w:t xml:space="preserve"> Khoảng lùi xây dựng: </w:t>
      </w:r>
      <w:r w:rsidRPr="00545B84">
        <w:rPr>
          <w:sz w:val="28"/>
          <w:szCs w:val="28"/>
          <w:lang w:val="pt-BR"/>
        </w:rPr>
        <w:t>Cách chỉ giới đường đỏ</w:t>
      </w:r>
      <w:r w:rsidRPr="00545B84">
        <w:rPr>
          <w:sz w:val="28"/>
          <w:szCs w:val="28"/>
        </w:rPr>
        <w:t xml:space="preserve"> đối với các trục đường tiếp giáp ≥ </w:t>
      </w:r>
      <w:r w:rsidR="00821D02" w:rsidRPr="00545B84">
        <w:rPr>
          <w:sz w:val="28"/>
          <w:szCs w:val="28"/>
        </w:rPr>
        <w:t>5</w:t>
      </w:r>
      <w:r w:rsidRPr="00545B84">
        <w:rPr>
          <w:sz w:val="28"/>
          <w:szCs w:val="28"/>
        </w:rPr>
        <w:t>m (Chi tiết khoảng lùi xây dựng theo bản đồ chỉ giới xây dựng).</w:t>
      </w:r>
    </w:p>
    <w:p w14:paraId="53A13546" w14:textId="0BCAE243" w:rsidR="00F72F5E" w:rsidRPr="00545B84" w:rsidRDefault="00F72F5E" w:rsidP="00F72F5E">
      <w:pPr>
        <w:pStyle w:val="BodyText"/>
        <w:tabs>
          <w:tab w:val="left" w:pos="851"/>
          <w:tab w:val="left" w:pos="5670"/>
        </w:tabs>
        <w:spacing w:line="288" w:lineRule="auto"/>
        <w:rPr>
          <w:rFonts w:ascii="Times New Roman" w:hAnsi="Times New Roman"/>
          <w:b/>
          <w:i/>
          <w:szCs w:val="28"/>
        </w:rPr>
      </w:pPr>
      <w:r w:rsidRPr="00545B84">
        <w:rPr>
          <w:rFonts w:ascii="Times New Roman" w:hAnsi="Times New Roman"/>
          <w:b/>
          <w:i/>
          <w:szCs w:val="28"/>
        </w:rPr>
        <w:tab/>
        <w:t>b) Đối với cây xanh:</w:t>
      </w:r>
    </w:p>
    <w:p w14:paraId="6A85B052" w14:textId="3C2E61DF" w:rsidR="00F72F5E" w:rsidRPr="00545B84" w:rsidRDefault="00F72F5E" w:rsidP="00A51D47">
      <w:pPr>
        <w:pStyle w:val="BodyText"/>
        <w:tabs>
          <w:tab w:val="left" w:pos="851"/>
          <w:tab w:val="left" w:pos="5670"/>
        </w:tabs>
        <w:spacing w:line="288" w:lineRule="auto"/>
        <w:rPr>
          <w:rFonts w:ascii="Times New Roman" w:eastAsia="MS Mincho" w:hAnsi="Times New Roman"/>
          <w:szCs w:val="28"/>
        </w:rPr>
      </w:pPr>
      <w:r w:rsidRPr="00545B84">
        <w:rPr>
          <w:rFonts w:ascii="Times New Roman" w:hAnsi="Times New Roman"/>
          <w:szCs w:val="28"/>
        </w:rPr>
        <w:tab/>
      </w:r>
      <w:r w:rsidRPr="00545B84">
        <w:rPr>
          <w:rFonts w:ascii="Times New Roman" w:eastAsia="MS Mincho" w:hAnsi="Times New Roman"/>
          <w:szCs w:val="28"/>
        </w:rPr>
        <w:t xml:space="preserve">Diện tích đất </w:t>
      </w:r>
      <w:r w:rsidR="00F23879" w:rsidRPr="00545B84">
        <w:rPr>
          <w:rFonts w:ascii="Times New Roman" w:eastAsia="MS Mincho" w:hAnsi="Times New Roman"/>
          <w:szCs w:val="28"/>
        </w:rPr>
        <w:t xml:space="preserve">18.778,3 </w:t>
      </w:r>
      <w:r w:rsidRPr="00545B84">
        <w:rPr>
          <w:rFonts w:ascii="Times New Roman" w:eastAsia="MS Mincho" w:hAnsi="Times New Roman"/>
          <w:szCs w:val="28"/>
        </w:rPr>
        <w:t>m</w:t>
      </w:r>
      <w:r w:rsidRPr="00545B84">
        <w:rPr>
          <w:rFonts w:ascii="Times New Roman" w:eastAsia="MS Mincho" w:hAnsi="Times New Roman"/>
          <w:szCs w:val="28"/>
          <w:vertAlign w:val="superscript"/>
        </w:rPr>
        <w:t>2</w:t>
      </w:r>
      <w:r w:rsidRPr="00545B84">
        <w:rPr>
          <w:rFonts w:ascii="Times New Roman" w:eastAsia="MS Mincho" w:hAnsi="Times New Roman"/>
          <w:szCs w:val="28"/>
        </w:rPr>
        <w:t xml:space="preserve">, gồm cây xanh </w:t>
      </w:r>
      <w:r w:rsidR="00F23879" w:rsidRPr="00545B84">
        <w:rPr>
          <w:rFonts w:ascii="Times New Roman" w:eastAsia="MS Mincho" w:hAnsi="Times New Roman"/>
          <w:szCs w:val="28"/>
        </w:rPr>
        <w:t>công viên</w:t>
      </w:r>
      <w:r w:rsidR="003C5CC3" w:rsidRPr="00545B84">
        <w:rPr>
          <w:rFonts w:ascii="Times New Roman" w:eastAsia="MS Mincho" w:hAnsi="Times New Roman"/>
          <w:szCs w:val="28"/>
        </w:rPr>
        <w:t xml:space="preserve"> trung tâm</w:t>
      </w:r>
      <w:r w:rsidR="00F23879" w:rsidRPr="00545B84">
        <w:rPr>
          <w:rFonts w:ascii="Times New Roman" w:eastAsia="MS Mincho" w:hAnsi="Times New Roman"/>
          <w:szCs w:val="28"/>
        </w:rPr>
        <w:t xml:space="preserve">, cây xanh </w:t>
      </w:r>
      <w:r w:rsidR="003C5CC3" w:rsidRPr="00545B84">
        <w:rPr>
          <w:rFonts w:ascii="Times New Roman" w:eastAsia="MS Mincho" w:hAnsi="Times New Roman"/>
          <w:szCs w:val="28"/>
        </w:rPr>
        <w:t>công viên dọc bờ kênh tạ</w:t>
      </w:r>
      <w:r w:rsidR="00A51D47" w:rsidRPr="00545B84">
        <w:rPr>
          <w:rFonts w:ascii="Times New Roman" w:eastAsia="MS Mincho" w:hAnsi="Times New Roman"/>
          <w:szCs w:val="28"/>
        </w:rPr>
        <w:t xml:space="preserve">o, góp phần </w:t>
      </w:r>
      <w:r w:rsidRPr="00545B84">
        <w:rPr>
          <w:rFonts w:ascii="Times New Roman" w:eastAsia="MS Mincho" w:hAnsi="Times New Roman"/>
          <w:szCs w:val="28"/>
        </w:rPr>
        <w:t>chống sạt lở đất và tạo cảnh quan cho khu vực quy hoạch, trồng cây xanh kết hợp mặt nước tự nhiên tạo sân chơi, vườn hoa kết hợp với một số mô hình dịch vụ, vui chơi giải trí, tạo không gian thông thoáng, hài hòa giữa công trình xây dựng với không gian tự nhiên, cải thiện môi trường khí hậu tốt và phục vụ cho việc nghỉ ngơi, vui chơi, giải trí hàng ngày của người dân.</w:t>
      </w:r>
    </w:p>
    <w:p w14:paraId="25CA173A" w14:textId="77777777" w:rsidR="00F72F5E" w:rsidRPr="00545B84" w:rsidRDefault="00F72F5E" w:rsidP="00F72F5E">
      <w:pPr>
        <w:pStyle w:val="BodyText"/>
        <w:tabs>
          <w:tab w:val="left" w:pos="851"/>
          <w:tab w:val="left" w:pos="5670"/>
        </w:tabs>
        <w:spacing w:line="288" w:lineRule="auto"/>
        <w:rPr>
          <w:rFonts w:ascii="Times New Roman" w:eastAsia="MS Mincho" w:hAnsi="Times New Roman"/>
          <w:szCs w:val="28"/>
        </w:rPr>
      </w:pPr>
      <w:r w:rsidRPr="00545B84">
        <w:rPr>
          <w:rFonts w:ascii="Times New Roman" w:eastAsia="MS Mincho" w:hAnsi="Times New Roman"/>
          <w:szCs w:val="28"/>
        </w:rPr>
        <w:tab/>
        <w:t>- Mật độ xây dựng: ≤ 5%.</w:t>
      </w:r>
    </w:p>
    <w:p w14:paraId="54E9D2F4" w14:textId="77777777" w:rsidR="00F72F5E" w:rsidRPr="00545B84" w:rsidRDefault="00F72F5E" w:rsidP="00F72F5E">
      <w:pPr>
        <w:pStyle w:val="BodyText"/>
        <w:tabs>
          <w:tab w:val="left" w:pos="851"/>
          <w:tab w:val="left" w:pos="5670"/>
        </w:tabs>
        <w:spacing w:line="288" w:lineRule="auto"/>
        <w:rPr>
          <w:rFonts w:ascii="Times New Roman" w:eastAsia="MS Mincho" w:hAnsi="Times New Roman"/>
          <w:szCs w:val="28"/>
        </w:rPr>
      </w:pPr>
      <w:r w:rsidRPr="00545B84">
        <w:rPr>
          <w:rFonts w:ascii="Times New Roman" w:eastAsia="MS Mincho" w:hAnsi="Times New Roman"/>
          <w:szCs w:val="28"/>
        </w:rPr>
        <w:tab/>
        <w:t>- Tầng cao xây dựng: 01 tầng.</w:t>
      </w:r>
    </w:p>
    <w:p w14:paraId="294EAE0A" w14:textId="77777777" w:rsidR="00F72F5E" w:rsidRPr="00545B84" w:rsidRDefault="00F72F5E" w:rsidP="00F72F5E">
      <w:pPr>
        <w:pStyle w:val="BodyText"/>
        <w:tabs>
          <w:tab w:val="left" w:pos="851"/>
          <w:tab w:val="left" w:pos="5670"/>
        </w:tabs>
        <w:spacing w:line="288" w:lineRule="auto"/>
        <w:rPr>
          <w:rFonts w:ascii="Times New Roman" w:eastAsia="MS Mincho" w:hAnsi="Times New Roman"/>
          <w:szCs w:val="28"/>
        </w:rPr>
      </w:pPr>
      <w:r w:rsidRPr="00545B84">
        <w:rPr>
          <w:rFonts w:ascii="Times New Roman" w:eastAsia="MS Mincho" w:hAnsi="Times New Roman"/>
          <w:szCs w:val="28"/>
        </w:rPr>
        <w:tab/>
        <w:t>- Hệ số sử dụng đất khoảng: 0,05 lần.</w:t>
      </w:r>
    </w:p>
    <w:p w14:paraId="09592BBE" w14:textId="7FB22E42" w:rsidR="008F1E0A" w:rsidRPr="00545B84" w:rsidRDefault="006202A9"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3" w:name="_Toc250087006"/>
      <w:r w:rsidR="00975195" w:rsidRPr="00545B84">
        <w:rPr>
          <w:rFonts w:ascii="Times New Roman" w:eastAsia="MS Mincho" w:hAnsi="Times New Roman"/>
          <w:b/>
          <w:i/>
          <w:szCs w:val="28"/>
        </w:rPr>
        <w:t>4</w:t>
      </w:r>
      <w:r w:rsidR="008F1E0A" w:rsidRPr="00545B84">
        <w:rPr>
          <w:rFonts w:ascii="Times New Roman" w:eastAsia="MS Mincho" w:hAnsi="Times New Roman"/>
          <w:b/>
          <w:i/>
          <w:szCs w:val="28"/>
        </w:rPr>
        <w:t>.</w:t>
      </w:r>
      <w:r w:rsidR="00D70541" w:rsidRPr="00545B84">
        <w:rPr>
          <w:rFonts w:ascii="Times New Roman" w:eastAsia="MS Mincho" w:hAnsi="Times New Roman"/>
          <w:b/>
          <w:i/>
          <w:szCs w:val="28"/>
        </w:rPr>
        <w:t>11</w:t>
      </w:r>
      <w:r w:rsidR="008F1E0A" w:rsidRPr="00545B84">
        <w:rPr>
          <w:rFonts w:ascii="Times New Roman" w:eastAsia="MS Mincho" w:hAnsi="Times New Roman"/>
          <w:b/>
          <w:i/>
          <w:szCs w:val="28"/>
        </w:rPr>
        <w:t>. Đất hạ tầng kỹ thuật:</w:t>
      </w:r>
      <w:bookmarkEnd w:id="163"/>
    </w:p>
    <w:p w14:paraId="407B56D3" w14:textId="556C3A6F" w:rsidR="00F72F5E" w:rsidRPr="00545B84" w:rsidRDefault="00F72F5E" w:rsidP="00F72F5E">
      <w:pPr>
        <w:pStyle w:val="BodyText"/>
        <w:tabs>
          <w:tab w:val="left" w:pos="851"/>
          <w:tab w:val="left" w:pos="5670"/>
        </w:tabs>
        <w:spacing w:line="288" w:lineRule="auto"/>
        <w:rPr>
          <w:rFonts w:ascii="Times New Roman" w:hAnsi="Times New Roman"/>
          <w:b/>
          <w:i/>
          <w:szCs w:val="28"/>
        </w:rPr>
      </w:pPr>
      <w:r w:rsidRPr="00545B84">
        <w:rPr>
          <w:rFonts w:ascii="Times New Roman" w:hAnsi="Times New Roman"/>
          <w:b/>
          <w:i/>
          <w:szCs w:val="28"/>
        </w:rPr>
        <w:tab/>
        <w:t>a) Trạm cấp nước</w:t>
      </w:r>
    </w:p>
    <w:p w14:paraId="56BEAA34" w14:textId="3B0FC070" w:rsidR="00F72F5E" w:rsidRPr="00545B84" w:rsidRDefault="00F72F5E" w:rsidP="00F72F5E">
      <w:pPr>
        <w:pStyle w:val="BodyText"/>
        <w:tabs>
          <w:tab w:val="left" w:pos="851"/>
          <w:tab w:val="left" w:pos="5670"/>
        </w:tabs>
        <w:spacing w:line="288" w:lineRule="auto"/>
        <w:rPr>
          <w:rFonts w:ascii="Times New Roman" w:eastAsia="MS Mincho" w:hAnsi="Times New Roman"/>
          <w:szCs w:val="28"/>
        </w:rPr>
      </w:pPr>
      <w:r w:rsidRPr="00545B84">
        <w:rPr>
          <w:rFonts w:ascii="Times New Roman" w:eastAsia="MS Mincho" w:hAnsi="Times New Roman"/>
          <w:szCs w:val="28"/>
        </w:rPr>
        <w:tab/>
        <w:t xml:space="preserve">Bố trí tại lô đất có ký hiệu </w:t>
      </w:r>
      <w:r w:rsidR="00FB62DC" w:rsidRPr="00545B84">
        <w:rPr>
          <w:rFonts w:ascii="Times New Roman" w:eastAsia="MS Mincho" w:hAnsi="Times New Roman"/>
          <w:szCs w:val="28"/>
        </w:rPr>
        <w:t>TCN</w:t>
      </w:r>
      <w:r w:rsidRPr="00545B84">
        <w:rPr>
          <w:rFonts w:ascii="Times New Roman" w:eastAsia="MS Mincho" w:hAnsi="Times New Roman"/>
          <w:szCs w:val="28"/>
        </w:rPr>
        <w:t xml:space="preserve">, diện tích </w:t>
      </w:r>
      <w:r w:rsidR="003F4CE2" w:rsidRPr="00545B84">
        <w:rPr>
          <w:rFonts w:ascii="Times New Roman" w:eastAsia="MS Mincho" w:hAnsi="Times New Roman"/>
          <w:szCs w:val="28"/>
        </w:rPr>
        <w:t>3.218,1</w:t>
      </w:r>
      <w:r w:rsidRPr="00545B84">
        <w:rPr>
          <w:rFonts w:ascii="Times New Roman" w:eastAsia="MS Mincho" w:hAnsi="Times New Roman"/>
          <w:szCs w:val="28"/>
        </w:rPr>
        <w:t>m</w:t>
      </w:r>
      <w:r w:rsidRPr="00545B84">
        <w:rPr>
          <w:rFonts w:ascii="Times New Roman" w:eastAsia="MS Mincho" w:hAnsi="Times New Roman"/>
          <w:szCs w:val="28"/>
          <w:vertAlign w:val="superscript"/>
        </w:rPr>
        <w:t>2</w:t>
      </w:r>
      <w:r w:rsidRPr="00545B84">
        <w:rPr>
          <w:rFonts w:ascii="Times New Roman" w:eastAsia="MS Mincho" w:hAnsi="Times New Roman"/>
          <w:szCs w:val="28"/>
        </w:rPr>
        <w:t xml:space="preserve">, được </w:t>
      </w:r>
      <w:r w:rsidR="003F4CE2" w:rsidRPr="00545B84">
        <w:rPr>
          <w:rFonts w:ascii="Times New Roman" w:eastAsia="MS Mincho" w:hAnsi="Times New Roman"/>
          <w:szCs w:val="28"/>
        </w:rPr>
        <w:t>quy hoạch</w:t>
      </w:r>
      <w:r w:rsidRPr="00545B84">
        <w:rPr>
          <w:rFonts w:ascii="Times New Roman" w:eastAsia="MS Mincho" w:hAnsi="Times New Roman"/>
          <w:szCs w:val="28"/>
        </w:rPr>
        <w:t xml:space="preserve"> nằm tiếp giáp đường </w:t>
      </w:r>
      <w:r w:rsidR="00376A27" w:rsidRPr="00545B84">
        <w:rPr>
          <w:rFonts w:ascii="Times New Roman" w:eastAsia="MS Mincho" w:hAnsi="Times New Roman"/>
          <w:szCs w:val="28"/>
        </w:rPr>
        <w:t>18B</w:t>
      </w:r>
      <w:r w:rsidRPr="00545B84">
        <w:rPr>
          <w:rFonts w:ascii="Times New Roman" w:hAnsi="Times New Roman"/>
          <w:szCs w:val="28"/>
        </w:rPr>
        <w:t>, là t</w:t>
      </w:r>
      <w:r w:rsidRPr="00545B84">
        <w:rPr>
          <w:rFonts w:ascii="Times New Roman" w:eastAsia="MS Mincho" w:hAnsi="Times New Roman"/>
          <w:szCs w:val="28"/>
        </w:rPr>
        <w:t xml:space="preserve">rạm cấp nước sạch phục vụ cho người dân trong khu vực quy hoạch và trên địa bàn xã. </w:t>
      </w:r>
      <w:r w:rsidRPr="00545B84">
        <w:rPr>
          <w:rFonts w:ascii="Times New Roman" w:hAnsi="Times New Roman"/>
          <w:szCs w:val="28"/>
          <w:lang w:val="pt-BR"/>
        </w:rPr>
        <w:t xml:space="preserve">tuân thủ </w:t>
      </w:r>
      <w:r w:rsidR="00091A3D" w:rsidRPr="00545B84">
        <w:rPr>
          <w:rFonts w:ascii="Times New Roman" w:hAnsi="Times New Roman"/>
          <w:szCs w:val="28"/>
          <w:lang w:val="pt-BR"/>
        </w:rPr>
        <w:t xml:space="preserve">các quy định </w:t>
      </w:r>
      <w:r w:rsidR="00D67B21" w:rsidRPr="00545B84">
        <w:rPr>
          <w:rFonts w:ascii="Times New Roman" w:hAnsi="Times New Roman"/>
          <w:szCs w:val="28"/>
          <w:lang w:val="pt-BR"/>
        </w:rPr>
        <w:t xml:space="preserve">di </w:t>
      </w:r>
      <w:r w:rsidRPr="00545B84">
        <w:rPr>
          <w:rFonts w:ascii="Times New Roman" w:hAnsi="Times New Roman"/>
          <w:szCs w:val="28"/>
          <w:lang w:val="pt-BR"/>
        </w:rPr>
        <w:t>như sau:</w:t>
      </w:r>
    </w:p>
    <w:p w14:paraId="6B9466A7" w14:textId="77777777" w:rsidR="00F72F5E" w:rsidRPr="00545B84" w:rsidRDefault="00F72F5E" w:rsidP="00F72F5E">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373305BC" w14:textId="77777777" w:rsidR="00F72F5E" w:rsidRPr="00545B84" w:rsidRDefault="00F72F5E" w:rsidP="00F72F5E">
      <w:pPr>
        <w:pStyle w:val="BodyText"/>
        <w:tabs>
          <w:tab w:val="left" w:pos="851"/>
          <w:tab w:val="left" w:pos="5670"/>
        </w:tabs>
        <w:spacing w:line="288" w:lineRule="auto"/>
        <w:rPr>
          <w:rFonts w:ascii="Times New Roman" w:hAnsi="Times New Roman"/>
          <w:szCs w:val="28"/>
          <w:lang w:val="pt-BR"/>
        </w:rPr>
      </w:pPr>
      <w:r w:rsidRPr="00545B84">
        <w:rPr>
          <w:rFonts w:ascii="Times New Roman" w:hAnsi="Times New Roman"/>
          <w:szCs w:val="28"/>
        </w:rPr>
        <w:tab/>
        <w:t>- Tầng cao xây dựng: 1</w:t>
      </w:r>
      <w:r w:rsidRPr="00545B84">
        <w:rPr>
          <w:rFonts w:ascii="Times New Roman" w:hAnsi="Times New Roman"/>
          <w:szCs w:val="28"/>
          <w:lang w:val="pt-BR"/>
        </w:rPr>
        <w:t>÷</w:t>
      </w:r>
      <w:r w:rsidRPr="00545B84">
        <w:rPr>
          <w:rFonts w:ascii="Times New Roman" w:hAnsi="Times New Roman"/>
          <w:szCs w:val="28"/>
        </w:rPr>
        <w:t>2 tầng</w:t>
      </w:r>
      <w:r w:rsidRPr="00545B84">
        <w:rPr>
          <w:rFonts w:ascii="Times New Roman" w:hAnsi="Times New Roman"/>
          <w:szCs w:val="28"/>
          <w:lang w:val="pt-BR"/>
        </w:rPr>
        <w:t>.</w:t>
      </w:r>
    </w:p>
    <w:p w14:paraId="07E026B3" w14:textId="77777777" w:rsidR="00F72F5E" w:rsidRPr="00545B84" w:rsidRDefault="00F72F5E" w:rsidP="00F72F5E">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rPr>
      </w:pPr>
      <w:r w:rsidRPr="00545B84">
        <w:rPr>
          <w:rFonts w:ascii="Times New Roman" w:hAnsi="Times New Roman"/>
          <w:szCs w:val="28"/>
          <w:lang w:val="pt-BR"/>
        </w:rPr>
        <w:t xml:space="preserve"> Hệ số sử dụng đất khoảng: 1,2 lần (Khi thiết kế chi tiết tùy theo </w:t>
      </w:r>
      <w:r w:rsidRPr="00545B84">
        <w:rPr>
          <w:rFonts w:ascii="Times New Roman" w:hAnsi="Times New Roman"/>
          <w:szCs w:val="28"/>
        </w:rPr>
        <w:t>kiến trúc công trình</w:t>
      </w:r>
      <w:r w:rsidRPr="00545B84">
        <w:rPr>
          <w:rFonts w:ascii="Times New Roman" w:hAnsi="Times New Roman"/>
          <w:szCs w:val="28"/>
          <w:lang w:val="pt-BR"/>
        </w:rPr>
        <w:t>, độ vươn ban công, mái đón tính toán hệ số sử dụng đất cho phù hợp).</w:t>
      </w:r>
    </w:p>
    <w:p w14:paraId="3C4A19CB" w14:textId="541FCEAD" w:rsidR="00F72F5E" w:rsidRPr="00545B84" w:rsidRDefault="00F72F5E" w:rsidP="00F72F5E">
      <w:pPr>
        <w:pStyle w:val="BodyText"/>
        <w:numPr>
          <w:ilvl w:val="0"/>
          <w:numId w:val="20"/>
        </w:numPr>
        <w:tabs>
          <w:tab w:val="left" w:pos="851"/>
          <w:tab w:val="left" w:pos="1260"/>
          <w:tab w:val="left" w:pos="1440"/>
          <w:tab w:val="left" w:pos="5670"/>
        </w:tabs>
        <w:spacing w:line="288" w:lineRule="auto"/>
        <w:ind w:left="0" w:firstLine="851"/>
        <w:rPr>
          <w:rFonts w:ascii="Times New Roman" w:hAnsi="Times New Roman"/>
          <w:szCs w:val="28"/>
          <w:lang w:val="pt-BR"/>
        </w:rPr>
      </w:pPr>
      <w:r w:rsidRPr="00545B84">
        <w:rPr>
          <w:rFonts w:ascii="Times New Roman" w:hAnsi="Times New Roman"/>
          <w:szCs w:val="28"/>
          <w:lang w:val="pt-BR"/>
        </w:rPr>
        <w:lastRenderedPageBreak/>
        <w:t xml:space="preserve"> Cao độ nền tầng trệt hoàn thiện: </w:t>
      </w:r>
      <w:r w:rsidR="00460661" w:rsidRPr="00545B84">
        <w:rPr>
          <w:rFonts w:ascii="Times New Roman" w:hAnsi="Times New Roman"/>
          <w:szCs w:val="28"/>
          <w:lang w:val="pt-BR"/>
        </w:rPr>
        <w:t>≥</w:t>
      </w:r>
      <w:r w:rsidRPr="00545B84">
        <w:rPr>
          <w:rFonts w:ascii="Times New Roman" w:hAnsi="Times New Roman"/>
          <w:szCs w:val="28"/>
          <w:lang w:val="pt-BR"/>
        </w:rPr>
        <w:t xml:space="preserve">+2,5m (theo cao độ </w:t>
      </w:r>
      <w:r w:rsidR="00A47336" w:rsidRPr="00545B84">
        <w:rPr>
          <w:rFonts w:ascii="Times New Roman" w:hAnsi="Times New Roman"/>
          <w:szCs w:val="28"/>
          <w:lang w:val="pt-BR"/>
        </w:rPr>
        <w:t>Hòn Dấu</w:t>
      </w:r>
      <w:r w:rsidRPr="00545B84">
        <w:rPr>
          <w:rFonts w:ascii="Times New Roman" w:hAnsi="Times New Roman"/>
          <w:szCs w:val="28"/>
          <w:lang w:val="pt-BR"/>
        </w:rPr>
        <w:t>), Chiều cao tầng trệt 3,9m÷4,2m, các tầng còn lại cao 3,6m. Tùy theo kiến trúc và công năng sử dụng công trình, chiều cao và cao độ nền xây dựng công trình có thể xem xét điều chỉnh cho phù hợp nhưng phải đảm bảo chiều cao xây dựng tối đa công trình ≤ 12m so với đỉnh gờ bó vỉa.</w:t>
      </w:r>
    </w:p>
    <w:p w14:paraId="72D88EB9" w14:textId="197C90EA" w:rsidR="00F72F5E" w:rsidRPr="00545B84" w:rsidRDefault="00F72F5E" w:rsidP="00F72F5E">
      <w:pPr>
        <w:pStyle w:val="ListParagraph"/>
        <w:numPr>
          <w:ilvl w:val="0"/>
          <w:numId w:val="20"/>
        </w:numPr>
        <w:tabs>
          <w:tab w:val="left" w:pos="1260"/>
          <w:tab w:val="left" w:pos="1440"/>
        </w:tabs>
        <w:spacing w:line="288" w:lineRule="auto"/>
        <w:ind w:left="0" w:firstLine="851"/>
        <w:jc w:val="both"/>
        <w:rPr>
          <w:sz w:val="28"/>
          <w:szCs w:val="28"/>
          <w:lang w:val="pt-BR"/>
        </w:rPr>
      </w:pPr>
      <w:r w:rsidRPr="00545B84">
        <w:rPr>
          <w:sz w:val="28"/>
          <w:szCs w:val="28"/>
        </w:rPr>
        <w:t xml:space="preserve"> Khoảng lùi xây dựng: </w:t>
      </w:r>
      <w:r w:rsidRPr="00545B84">
        <w:rPr>
          <w:sz w:val="28"/>
          <w:szCs w:val="28"/>
          <w:lang w:val="pt-BR"/>
        </w:rPr>
        <w:t>Cách chỉ giới đường đỏ</w:t>
      </w:r>
      <w:r w:rsidRPr="00545B84">
        <w:rPr>
          <w:sz w:val="28"/>
          <w:szCs w:val="28"/>
        </w:rPr>
        <w:t xml:space="preserve"> đối với các trục đường</w:t>
      </w:r>
      <w:r w:rsidR="00D67B21" w:rsidRPr="00545B84">
        <w:rPr>
          <w:sz w:val="28"/>
          <w:szCs w:val="28"/>
        </w:rPr>
        <w:t xml:space="preserve"> tiếp giáp ≥ 5</w:t>
      </w:r>
      <w:r w:rsidRPr="00545B84">
        <w:rPr>
          <w:sz w:val="28"/>
          <w:szCs w:val="28"/>
        </w:rPr>
        <w:t>m (Chi tiết khoảng lùi xây dựng theo bản đồ chỉ giới xây dựng).</w:t>
      </w:r>
    </w:p>
    <w:p w14:paraId="7575D7E4" w14:textId="61AE8B9E" w:rsidR="00CB691A" w:rsidRPr="00545B84" w:rsidRDefault="00CB691A" w:rsidP="00CB691A">
      <w:pPr>
        <w:pStyle w:val="BodyText"/>
        <w:tabs>
          <w:tab w:val="left" w:pos="851"/>
          <w:tab w:val="left" w:pos="5670"/>
        </w:tabs>
        <w:spacing w:line="288" w:lineRule="auto"/>
        <w:rPr>
          <w:rFonts w:ascii="Times New Roman" w:hAnsi="Times New Roman"/>
          <w:b/>
          <w:i/>
          <w:szCs w:val="28"/>
        </w:rPr>
      </w:pPr>
      <w:r w:rsidRPr="00545B84">
        <w:rPr>
          <w:rFonts w:ascii="Times New Roman" w:hAnsi="Times New Roman"/>
          <w:b/>
          <w:i/>
          <w:szCs w:val="28"/>
        </w:rPr>
        <w:tab/>
        <w:t>b) Trạm xử lý nước thải</w:t>
      </w:r>
      <w:r w:rsidR="005C4F63" w:rsidRPr="00545B84">
        <w:rPr>
          <w:rFonts w:ascii="Times New Roman" w:hAnsi="Times New Roman"/>
          <w:b/>
          <w:i/>
          <w:szCs w:val="28"/>
        </w:rPr>
        <w:t>:</w:t>
      </w:r>
    </w:p>
    <w:p w14:paraId="44E84056" w14:textId="336BB86C" w:rsidR="00CB691A" w:rsidRPr="00545B84" w:rsidRDefault="00CB691A" w:rsidP="00CB691A">
      <w:pPr>
        <w:pStyle w:val="PlainText"/>
        <w:tabs>
          <w:tab w:val="left" w:pos="851"/>
        </w:tabs>
        <w:spacing w:line="288" w:lineRule="auto"/>
        <w:rPr>
          <w:rFonts w:ascii="Times New Roman" w:hAnsi="Times New Roman"/>
          <w:snapToGrid w:val="0"/>
          <w:szCs w:val="28"/>
        </w:rPr>
      </w:pPr>
      <w:r w:rsidRPr="00545B84">
        <w:rPr>
          <w:rFonts w:ascii="Times New Roman" w:hAnsi="Times New Roman"/>
          <w:szCs w:val="28"/>
        </w:rPr>
        <w:tab/>
        <w:t xml:space="preserve">- </w:t>
      </w:r>
      <w:r w:rsidRPr="00545B84">
        <w:rPr>
          <w:rFonts w:ascii="Times New Roman" w:hAnsi="Times New Roman"/>
          <w:bCs/>
          <w:snapToGrid w:val="0"/>
          <w:szCs w:val="28"/>
        </w:rPr>
        <w:t xml:space="preserve">Trạm xử lý nước thải: </w:t>
      </w:r>
      <w:r w:rsidRPr="00545B84">
        <w:rPr>
          <w:rFonts w:ascii="Times New Roman" w:eastAsia="MS Mincho" w:hAnsi="Times New Roman"/>
          <w:szCs w:val="28"/>
        </w:rPr>
        <w:t xml:space="preserve">Bố trí tại lô đất có ký hiệu </w:t>
      </w:r>
      <w:r w:rsidR="00FB62DC" w:rsidRPr="00545B84">
        <w:rPr>
          <w:rFonts w:ascii="Times New Roman" w:eastAsia="MS Mincho" w:hAnsi="Times New Roman"/>
          <w:szCs w:val="28"/>
        </w:rPr>
        <w:t>XLN</w:t>
      </w:r>
      <w:r w:rsidRPr="00545B84">
        <w:rPr>
          <w:rFonts w:ascii="Times New Roman" w:eastAsia="MS Mincho" w:hAnsi="Times New Roman"/>
          <w:szCs w:val="28"/>
        </w:rPr>
        <w:t xml:space="preserve">, </w:t>
      </w:r>
      <w:r w:rsidR="00E77487" w:rsidRPr="00545B84">
        <w:rPr>
          <w:rFonts w:ascii="Times New Roman" w:hAnsi="Times New Roman"/>
          <w:snapToGrid w:val="0"/>
          <w:szCs w:val="28"/>
        </w:rPr>
        <w:t xml:space="preserve">có diện tích đất là 808,7 </w:t>
      </w:r>
      <w:r w:rsidRPr="00545B84">
        <w:rPr>
          <w:rFonts w:ascii="Times New Roman" w:hAnsi="Times New Roman"/>
          <w:snapToGrid w:val="0"/>
          <w:szCs w:val="28"/>
        </w:rPr>
        <w:t>m</w:t>
      </w:r>
      <w:r w:rsidRPr="00545B84">
        <w:rPr>
          <w:rFonts w:ascii="Times New Roman" w:hAnsi="Times New Roman"/>
          <w:snapToGrid w:val="0"/>
          <w:szCs w:val="28"/>
          <w:vertAlign w:val="superscript"/>
        </w:rPr>
        <w:t>2</w:t>
      </w:r>
      <w:r w:rsidRPr="00545B84">
        <w:rPr>
          <w:rFonts w:ascii="Times New Roman" w:hAnsi="Times New Roman"/>
          <w:snapToGrid w:val="0"/>
          <w:szCs w:val="28"/>
        </w:rPr>
        <w:t>, được định hướng quy hoạch để xây dựng bể xử lý nước thải ngầm để thu gom và xử lý nước thải sinh hoạt của người dân trong khu vực quy hoạch để xử lý trước khi xả thải vào kênh rạch. Phía trên bể ngầm kết hợp với trồng cây xanh, thảm cỏ để tạo cảnh quan cho đô thị.</w:t>
      </w:r>
    </w:p>
    <w:p w14:paraId="1B0C4B62" w14:textId="0124784E" w:rsidR="00EE0C8C" w:rsidRPr="00545B84" w:rsidRDefault="00EE0C8C" w:rsidP="000B013F">
      <w:pPr>
        <w:ind w:firstLine="709"/>
      </w:pPr>
      <w:r w:rsidRPr="00545B84">
        <w:tab/>
        <w:t xml:space="preserve">- Mật </w:t>
      </w:r>
      <w:r w:rsidRPr="00545B84">
        <w:rPr>
          <w:rFonts w:eastAsia="MS Mincho"/>
        </w:rPr>
        <w:t>độ</w:t>
      </w:r>
      <w:r w:rsidR="003E3B2A" w:rsidRPr="00545B84">
        <w:t xml:space="preserve"> xây dựng: ≤ 25</w:t>
      </w:r>
      <w:r w:rsidRPr="00545B84">
        <w:t xml:space="preserve">%. </w:t>
      </w:r>
    </w:p>
    <w:p w14:paraId="41B4A813" w14:textId="0F4CA5AE" w:rsidR="00EE0C8C" w:rsidRPr="00545B84" w:rsidRDefault="00EE0C8C" w:rsidP="000B013F">
      <w:pPr>
        <w:ind w:firstLine="709"/>
        <w:rPr>
          <w:lang w:val="pt-BR"/>
        </w:rPr>
      </w:pPr>
      <w:r w:rsidRPr="00545B84">
        <w:tab/>
        <w:t>- Tầng cao xây dựng: 1 tầng</w:t>
      </w:r>
      <w:r w:rsidRPr="00545B84">
        <w:rPr>
          <w:lang w:val="pt-BR"/>
        </w:rPr>
        <w:t>.</w:t>
      </w:r>
    </w:p>
    <w:p w14:paraId="12B02221" w14:textId="71AC7AA2" w:rsidR="00EE0C8C" w:rsidRPr="00545B84" w:rsidRDefault="000B013F" w:rsidP="000B013F">
      <w:pPr>
        <w:ind w:firstLine="709"/>
        <w:rPr>
          <w:lang w:val="pt-BR"/>
        </w:rPr>
      </w:pPr>
      <w:r w:rsidRPr="00545B84">
        <w:rPr>
          <w:lang w:val="pt-BR"/>
        </w:rPr>
        <w:t xml:space="preserve"> Hệ số sử dụng đất khoảng: 0,</w:t>
      </w:r>
      <w:r w:rsidR="003E3B2A" w:rsidRPr="00545B84">
        <w:rPr>
          <w:lang w:val="pt-BR"/>
        </w:rPr>
        <w:t>25</w:t>
      </w:r>
      <w:r w:rsidR="00333BEA" w:rsidRPr="00545B84">
        <w:rPr>
          <w:lang w:val="pt-BR"/>
        </w:rPr>
        <w:t xml:space="preserve"> lần </w:t>
      </w:r>
      <w:r w:rsidR="00EE0C8C" w:rsidRPr="00545B84">
        <w:rPr>
          <w:lang w:val="pt-BR"/>
        </w:rPr>
        <w:t>.</w:t>
      </w:r>
    </w:p>
    <w:p w14:paraId="39400132" w14:textId="6F2FCCBB" w:rsidR="000F70A1" w:rsidRPr="00545B84" w:rsidRDefault="00EE0C8C" w:rsidP="000B013F">
      <w:pPr>
        <w:ind w:firstLine="709"/>
        <w:rPr>
          <w:snapToGrid w:val="0"/>
        </w:rPr>
      </w:pPr>
      <w:r w:rsidRPr="00545B84">
        <w:t xml:space="preserve"> Khoảng lùi xây dựng: </w:t>
      </w:r>
      <w:r w:rsidRPr="00545B84">
        <w:rPr>
          <w:lang w:val="pt-BR"/>
        </w:rPr>
        <w:t>Cách chỉ giới</w:t>
      </w:r>
      <w:r w:rsidR="00905CC9" w:rsidRPr="00545B84">
        <w:rPr>
          <w:lang w:val="pt-BR"/>
        </w:rPr>
        <w:t xml:space="preserve"> xây dựng trùng chỉ giới</w:t>
      </w:r>
      <w:r w:rsidRPr="00545B84">
        <w:rPr>
          <w:lang w:val="pt-BR"/>
        </w:rPr>
        <w:t xml:space="preserve"> đường đỏ</w:t>
      </w:r>
      <w:r w:rsidR="00905CC9" w:rsidRPr="00545B84">
        <w:t xml:space="preserve"> đối với</w:t>
      </w:r>
      <w:r w:rsidRPr="00545B84">
        <w:t xml:space="preserve"> trục đường tiếp giáp</w:t>
      </w:r>
      <w:r w:rsidR="00033B38" w:rsidRPr="00545B84">
        <w:t xml:space="preserve"> và cách bờ Kênh Cái Xu ≥ 10</w:t>
      </w:r>
      <w:r w:rsidRPr="00545B84">
        <w:t>m (Chi tiết khoảng lùi xây dựng theo bản đồ chỉ giới xây dựng)</w:t>
      </w:r>
    </w:p>
    <w:p w14:paraId="5880B41B" w14:textId="148F4C99" w:rsidR="00E77487" w:rsidRPr="00545B84" w:rsidRDefault="00E77487" w:rsidP="00E77487">
      <w:pPr>
        <w:pStyle w:val="BodyText"/>
        <w:tabs>
          <w:tab w:val="left" w:pos="851"/>
          <w:tab w:val="left" w:pos="5670"/>
        </w:tabs>
        <w:spacing w:line="288" w:lineRule="auto"/>
        <w:rPr>
          <w:rFonts w:ascii="Times New Roman" w:hAnsi="Times New Roman"/>
          <w:b/>
          <w:i/>
          <w:szCs w:val="28"/>
        </w:rPr>
      </w:pPr>
      <w:r w:rsidRPr="00545B84">
        <w:rPr>
          <w:rFonts w:ascii="Times New Roman" w:hAnsi="Times New Roman"/>
          <w:b/>
          <w:i/>
          <w:szCs w:val="28"/>
        </w:rPr>
        <w:tab/>
        <w:t>c</w:t>
      </w:r>
      <w:r w:rsidR="00033B38" w:rsidRPr="00545B84">
        <w:rPr>
          <w:rFonts w:ascii="Times New Roman" w:hAnsi="Times New Roman"/>
          <w:b/>
          <w:i/>
          <w:szCs w:val="28"/>
        </w:rPr>
        <w:t xml:space="preserve">) Điểm </w:t>
      </w:r>
      <w:r w:rsidRPr="00545B84">
        <w:rPr>
          <w:rFonts w:ascii="Times New Roman" w:hAnsi="Times New Roman"/>
          <w:b/>
          <w:i/>
          <w:szCs w:val="28"/>
        </w:rPr>
        <w:t>tập kết rác:</w:t>
      </w:r>
    </w:p>
    <w:p w14:paraId="4306D6A5" w14:textId="47E5D77C" w:rsidR="00E77487" w:rsidRPr="00545B84" w:rsidRDefault="00E77487" w:rsidP="00E77487">
      <w:pPr>
        <w:pStyle w:val="PlainText"/>
        <w:tabs>
          <w:tab w:val="left" w:pos="851"/>
        </w:tabs>
        <w:spacing w:line="288" w:lineRule="auto"/>
        <w:rPr>
          <w:rFonts w:ascii="Times New Roman" w:hAnsi="Times New Roman"/>
          <w:szCs w:val="28"/>
        </w:rPr>
      </w:pPr>
      <w:r w:rsidRPr="00545B84">
        <w:rPr>
          <w:rFonts w:ascii="Times New Roman" w:hAnsi="Times New Roman"/>
          <w:szCs w:val="28"/>
        </w:rPr>
        <w:tab/>
        <w:t xml:space="preserve">- Điểm tập kết rác: Bố trí tại </w:t>
      </w:r>
      <w:r w:rsidR="00FB62DC" w:rsidRPr="00545B84">
        <w:rPr>
          <w:rFonts w:ascii="Times New Roman" w:hAnsi="Times New Roman"/>
          <w:szCs w:val="28"/>
        </w:rPr>
        <w:t>lô đất có ký hiệu TCR</w:t>
      </w:r>
      <w:r w:rsidR="0043461A" w:rsidRPr="00545B84">
        <w:rPr>
          <w:rFonts w:ascii="Times New Roman" w:hAnsi="Times New Roman"/>
          <w:szCs w:val="28"/>
        </w:rPr>
        <w:t>, có diện tích đất là 521,2</w:t>
      </w:r>
      <w:r w:rsidR="00FC1ED5" w:rsidRPr="00545B84">
        <w:rPr>
          <w:rFonts w:ascii="Times New Roman" w:hAnsi="Times New Roman"/>
          <w:szCs w:val="28"/>
        </w:rPr>
        <w:t xml:space="preserve"> </w:t>
      </w:r>
      <w:r w:rsidRPr="00545B84">
        <w:rPr>
          <w:rFonts w:ascii="Times New Roman" w:hAnsi="Times New Roman"/>
          <w:szCs w:val="28"/>
        </w:rPr>
        <w:t>m</w:t>
      </w:r>
      <w:r w:rsidRPr="00545B84">
        <w:rPr>
          <w:rFonts w:ascii="Times New Roman" w:hAnsi="Times New Roman"/>
          <w:szCs w:val="28"/>
          <w:vertAlign w:val="superscript"/>
        </w:rPr>
        <w:t>2</w:t>
      </w:r>
      <w:r w:rsidRPr="00545B84">
        <w:rPr>
          <w:rFonts w:ascii="Times New Roman" w:hAnsi="Times New Roman"/>
          <w:szCs w:val="28"/>
        </w:rPr>
        <w:t xml:space="preserve">, được định hướng xây dựng điểm </w:t>
      </w:r>
      <w:r w:rsidR="00FC1ED5" w:rsidRPr="00545B84">
        <w:rPr>
          <w:rFonts w:ascii="Times New Roman" w:hAnsi="Times New Roman"/>
          <w:szCs w:val="28"/>
        </w:rPr>
        <w:t>trung chuyển rác</w:t>
      </w:r>
      <w:r w:rsidRPr="00545B84">
        <w:rPr>
          <w:rFonts w:ascii="Times New Roman" w:hAnsi="Times New Roman"/>
          <w:szCs w:val="28"/>
        </w:rPr>
        <w:t xml:space="preserve"> thải sinh hoạt.</w:t>
      </w:r>
      <w:r w:rsidR="00AF2E20" w:rsidRPr="00545B84">
        <w:rPr>
          <w:rFonts w:ascii="Times New Roman" w:hAnsi="Times New Roman"/>
          <w:szCs w:val="28"/>
        </w:rPr>
        <w:t xml:space="preserve"> Tập kết rác tạm thời sau đó vận chuyển về bãi rác công cộng theo quy định hiện hành.</w:t>
      </w:r>
    </w:p>
    <w:p w14:paraId="529FA534" w14:textId="77777777" w:rsidR="003E3B2A" w:rsidRPr="00545B84" w:rsidRDefault="003E3B2A" w:rsidP="003E3B2A">
      <w:pPr>
        <w:ind w:firstLine="709"/>
      </w:pPr>
      <w:r w:rsidRPr="00545B84">
        <w:tab/>
        <w:t xml:space="preserve">- Mật </w:t>
      </w:r>
      <w:r w:rsidRPr="00545B84">
        <w:rPr>
          <w:rFonts w:eastAsia="MS Mincho"/>
        </w:rPr>
        <w:t>độ</w:t>
      </w:r>
      <w:r w:rsidRPr="00545B84">
        <w:t xml:space="preserve"> xây dựng: ≤ 25%. </w:t>
      </w:r>
    </w:p>
    <w:p w14:paraId="51918F5C" w14:textId="77777777" w:rsidR="003E3B2A" w:rsidRPr="00545B84" w:rsidRDefault="003E3B2A" w:rsidP="003E3B2A">
      <w:pPr>
        <w:ind w:firstLine="709"/>
        <w:rPr>
          <w:lang w:val="pt-BR"/>
        </w:rPr>
      </w:pPr>
      <w:r w:rsidRPr="00545B84">
        <w:tab/>
        <w:t>- Tầng cao xây dựng: 1 tầng</w:t>
      </w:r>
      <w:r w:rsidRPr="00545B84">
        <w:rPr>
          <w:lang w:val="pt-BR"/>
        </w:rPr>
        <w:t>.</w:t>
      </w:r>
    </w:p>
    <w:p w14:paraId="5835A399" w14:textId="77777777" w:rsidR="003E3B2A" w:rsidRPr="00545B84" w:rsidRDefault="003E3B2A" w:rsidP="003E3B2A">
      <w:pPr>
        <w:ind w:firstLine="709"/>
        <w:rPr>
          <w:lang w:val="pt-BR"/>
        </w:rPr>
      </w:pPr>
      <w:r w:rsidRPr="00545B84">
        <w:rPr>
          <w:lang w:val="pt-BR"/>
        </w:rPr>
        <w:t xml:space="preserve"> Hệ số sử dụng đất khoảng: 0,25 lần .</w:t>
      </w:r>
    </w:p>
    <w:p w14:paraId="1CD202FF" w14:textId="5108C3D2" w:rsidR="003E3B2A" w:rsidRPr="00545B84" w:rsidRDefault="003E3B2A" w:rsidP="003E3B2A">
      <w:pPr>
        <w:ind w:firstLine="709"/>
        <w:rPr>
          <w:snapToGrid w:val="0"/>
        </w:rPr>
      </w:pPr>
      <w:r w:rsidRPr="00545B84">
        <w:t xml:space="preserve"> Khoảng lùi xây dựng: </w:t>
      </w:r>
      <w:r w:rsidRPr="00545B84">
        <w:rPr>
          <w:lang w:val="pt-BR"/>
        </w:rPr>
        <w:t>Cách chỉ giới xây dựng trùng chỉ giới đường đỏ</w:t>
      </w:r>
      <w:r w:rsidRPr="00545B84">
        <w:t xml:space="preserve"> đối với trục đường tiếp giáp số 11 và cách đường số 18B ≥ 5m (Chi tiết khoảng lùi xây dựng theo bản đồ chỉ giới xây dựng).</w:t>
      </w:r>
    </w:p>
    <w:p w14:paraId="6B762BB5" w14:textId="4834918E" w:rsidR="006416BF" w:rsidRPr="00545B84" w:rsidRDefault="008F1E0A" w:rsidP="00CB691A">
      <w:pPr>
        <w:pStyle w:val="PlainText"/>
        <w:tabs>
          <w:tab w:val="left" w:pos="851"/>
        </w:tabs>
        <w:spacing w:line="288" w:lineRule="auto"/>
        <w:rPr>
          <w:rFonts w:ascii="Times New Roman" w:eastAsia="MS Mincho" w:hAnsi="Times New Roman"/>
          <w:b/>
          <w:i/>
          <w:szCs w:val="28"/>
        </w:rPr>
      </w:pPr>
      <w:r w:rsidRPr="00545B84">
        <w:rPr>
          <w:rFonts w:ascii="Times New Roman" w:hAnsi="Times New Roman"/>
          <w:szCs w:val="28"/>
        </w:rPr>
        <w:tab/>
      </w:r>
      <w:r w:rsidR="00975195" w:rsidRPr="00545B84">
        <w:rPr>
          <w:rFonts w:ascii="Times New Roman" w:eastAsia="MS Mincho" w:hAnsi="Times New Roman"/>
          <w:b/>
          <w:i/>
          <w:szCs w:val="28"/>
        </w:rPr>
        <w:t>4</w:t>
      </w:r>
      <w:r w:rsidR="00593C8A" w:rsidRPr="00545B84">
        <w:rPr>
          <w:rFonts w:ascii="Times New Roman" w:eastAsia="MS Mincho" w:hAnsi="Times New Roman"/>
          <w:b/>
          <w:i/>
          <w:szCs w:val="28"/>
        </w:rPr>
        <w:t>.1</w:t>
      </w:r>
      <w:r w:rsidR="00D70541" w:rsidRPr="00545B84">
        <w:rPr>
          <w:rFonts w:ascii="Times New Roman" w:eastAsia="MS Mincho" w:hAnsi="Times New Roman"/>
          <w:b/>
          <w:i/>
          <w:szCs w:val="28"/>
        </w:rPr>
        <w:t>2</w:t>
      </w:r>
      <w:r w:rsidR="006416BF" w:rsidRPr="00545B84">
        <w:rPr>
          <w:rFonts w:ascii="Times New Roman" w:eastAsia="MS Mincho" w:hAnsi="Times New Roman"/>
          <w:b/>
          <w:i/>
          <w:szCs w:val="28"/>
        </w:rPr>
        <w:t xml:space="preserve">. Đất Bến </w:t>
      </w:r>
      <w:r w:rsidR="00593C8A" w:rsidRPr="00545B84">
        <w:rPr>
          <w:rFonts w:ascii="Times New Roman" w:eastAsia="MS Mincho" w:hAnsi="Times New Roman"/>
          <w:b/>
          <w:i/>
          <w:szCs w:val="28"/>
        </w:rPr>
        <w:t xml:space="preserve">- </w:t>
      </w:r>
      <w:r w:rsidR="006416BF" w:rsidRPr="00545B84">
        <w:rPr>
          <w:rFonts w:ascii="Times New Roman" w:eastAsia="MS Mincho" w:hAnsi="Times New Roman"/>
          <w:b/>
          <w:i/>
          <w:szCs w:val="28"/>
        </w:rPr>
        <w:t>bãi:</w:t>
      </w:r>
    </w:p>
    <w:p w14:paraId="6C96D564" w14:textId="22336D27" w:rsidR="00CB691A" w:rsidRPr="00545B84" w:rsidRDefault="006416BF" w:rsidP="00CB691A">
      <w:pPr>
        <w:pStyle w:val="PlainText"/>
        <w:tabs>
          <w:tab w:val="left" w:pos="851"/>
        </w:tabs>
        <w:spacing w:line="288" w:lineRule="auto"/>
        <w:rPr>
          <w:rFonts w:ascii="Times New Roman" w:hAnsi="Times New Roman"/>
          <w:snapToGrid w:val="0"/>
          <w:szCs w:val="28"/>
        </w:rPr>
      </w:pPr>
      <w:r w:rsidRPr="00545B84">
        <w:rPr>
          <w:rFonts w:ascii="Times New Roman" w:hAnsi="Times New Roman"/>
          <w:szCs w:val="28"/>
        </w:rPr>
        <w:tab/>
      </w:r>
      <w:r w:rsidR="00CB691A" w:rsidRPr="00545B84">
        <w:rPr>
          <w:rFonts w:ascii="Times New Roman" w:eastAsia="MS Mincho" w:hAnsi="Times New Roman"/>
          <w:szCs w:val="28"/>
        </w:rPr>
        <w:t xml:space="preserve">Bố trí tại lô đất có ký hiệu </w:t>
      </w:r>
      <w:r w:rsidR="00FB62DC" w:rsidRPr="00545B84">
        <w:rPr>
          <w:rFonts w:ascii="Times New Roman" w:eastAsia="MS Mincho" w:hAnsi="Times New Roman"/>
          <w:szCs w:val="28"/>
        </w:rPr>
        <w:t>BX</w:t>
      </w:r>
      <w:r w:rsidR="00CB691A" w:rsidRPr="00545B84">
        <w:rPr>
          <w:rFonts w:ascii="Times New Roman" w:eastAsia="MS Mincho" w:hAnsi="Times New Roman"/>
          <w:szCs w:val="28"/>
        </w:rPr>
        <w:t xml:space="preserve">, </w:t>
      </w:r>
      <w:r w:rsidR="0005609E" w:rsidRPr="00545B84">
        <w:rPr>
          <w:rFonts w:ascii="Times New Roman" w:hAnsi="Times New Roman"/>
          <w:snapToGrid w:val="0"/>
          <w:szCs w:val="28"/>
        </w:rPr>
        <w:t>có diện tích đất là 1</w:t>
      </w:r>
      <w:r w:rsidR="00931F71" w:rsidRPr="00545B84">
        <w:rPr>
          <w:rFonts w:ascii="Times New Roman" w:hAnsi="Times New Roman"/>
          <w:snapToGrid w:val="0"/>
          <w:szCs w:val="28"/>
        </w:rPr>
        <w:t>.</w:t>
      </w:r>
      <w:r w:rsidR="0005609E" w:rsidRPr="00545B84">
        <w:rPr>
          <w:rFonts w:ascii="Times New Roman" w:hAnsi="Times New Roman"/>
          <w:snapToGrid w:val="0"/>
          <w:szCs w:val="28"/>
        </w:rPr>
        <w:t xml:space="preserve">067,9 </w:t>
      </w:r>
      <w:r w:rsidR="00CB691A" w:rsidRPr="00545B84">
        <w:rPr>
          <w:rFonts w:ascii="Times New Roman" w:hAnsi="Times New Roman"/>
          <w:snapToGrid w:val="0"/>
          <w:szCs w:val="28"/>
        </w:rPr>
        <w:t>m</w:t>
      </w:r>
      <w:r w:rsidR="00CB691A" w:rsidRPr="00545B84">
        <w:rPr>
          <w:rFonts w:ascii="Times New Roman" w:hAnsi="Times New Roman"/>
          <w:snapToGrid w:val="0"/>
          <w:szCs w:val="28"/>
          <w:vertAlign w:val="superscript"/>
        </w:rPr>
        <w:t>2</w:t>
      </w:r>
      <w:r w:rsidR="00CB691A" w:rsidRPr="00545B84">
        <w:rPr>
          <w:rFonts w:ascii="Times New Roman" w:hAnsi="Times New Roman"/>
          <w:snapToGrid w:val="0"/>
          <w:szCs w:val="28"/>
        </w:rPr>
        <w:t xml:space="preserve">, được định hướng quy hoạch để xây dựng bãi đỗ xe và bãi lên xuống, tập kết hàng hóa phục vụ cho người dân trong khu vực quy hoạch. Ngoài ra tại khu thương mại, khu văn hóa thể thao, khu trường học, Trụ sở khi triển khai dự án cần tính toán bô trí bãi đỗ xe </w:t>
      </w:r>
      <w:r w:rsidR="00E43ED0" w:rsidRPr="00545B84">
        <w:rPr>
          <w:rFonts w:ascii="Times New Roman" w:hAnsi="Times New Roman"/>
          <w:snapToGrid w:val="0"/>
          <w:szCs w:val="28"/>
        </w:rPr>
        <w:t>riêng để phục vụ cho từng khu</w:t>
      </w:r>
      <w:r w:rsidR="00CB691A" w:rsidRPr="00545B84">
        <w:rPr>
          <w:rFonts w:ascii="Times New Roman" w:hAnsi="Times New Roman"/>
          <w:snapToGrid w:val="0"/>
          <w:szCs w:val="28"/>
        </w:rPr>
        <w:t>.</w:t>
      </w:r>
    </w:p>
    <w:p w14:paraId="71854CE5" w14:textId="096F0144" w:rsidR="00CB691A" w:rsidRPr="00545B84" w:rsidRDefault="00CB691A" w:rsidP="00CB691A">
      <w:pPr>
        <w:pStyle w:val="BodyText"/>
        <w:tabs>
          <w:tab w:val="left" w:pos="851"/>
          <w:tab w:val="left" w:pos="5670"/>
        </w:tabs>
        <w:spacing w:line="288" w:lineRule="auto"/>
        <w:ind w:left="25"/>
        <w:rPr>
          <w:rFonts w:ascii="Times New Roman" w:hAnsi="Times New Roman"/>
          <w:szCs w:val="28"/>
        </w:rPr>
      </w:pPr>
      <w:r w:rsidRPr="00545B84">
        <w:rPr>
          <w:rFonts w:ascii="Times New Roman" w:hAnsi="Times New Roman"/>
          <w:szCs w:val="28"/>
        </w:rPr>
        <w:tab/>
        <w:t xml:space="preserve">- Mật </w:t>
      </w:r>
      <w:r w:rsidRPr="00545B84">
        <w:rPr>
          <w:rFonts w:ascii="Times New Roman" w:eastAsia="MS Mincho" w:hAnsi="Times New Roman"/>
          <w:szCs w:val="28"/>
        </w:rPr>
        <w:t>độ</w:t>
      </w:r>
      <w:r w:rsidRPr="00545B84">
        <w:rPr>
          <w:rFonts w:ascii="Times New Roman" w:hAnsi="Times New Roman"/>
          <w:szCs w:val="28"/>
        </w:rPr>
        <w:t xml:space="preserve"> xây dựng: ≤ 40% .</w:t>
      </w:r>
    </w:p>
    <w:p w14:paraId="21E3D8DE" w14:textId="77777777" w:rsidR="00CB691A" w:rsidRPr="00545B84" w:rsidRDefault="00CB691A" w:rsidP="00CB691A">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Tầng cao xây dựng: 1tầng.</w:t>
      </w:r>
    </w:p>
    <w:p w14:paraId="3D0370E0" w14:textId="5C4AD120" w:rsidR="00CB691A" w:rsidRPr="00545B84" w:rsidRDefault="00CB691A" w:rsidP="00CB691A">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tab/>
        <w:t xml:space="preserve">- Hệ số sử dụng đất: 0,4 lần </w:t>
      </w:r>
      <w:r w:rsidRPr="00545B84">
        <w:rPr>
          <w:rFonts w:ascii="Times New Roman" w:hAnsi="Times New Roman"/>
          <w:szCs w:val="28"/>
          <w:lang w:val="pt-BR"/>
        </w:rPr>
        <w:t xml:space="preserve">(Khi thiết kế chi tiết tùy theo </w:t>
      </w:r>
      <w:r w:rsidRPr="00545B84">
        <w:rPr>
          <w:rFonts w:ascii="Times New Roman" w:hAnsi="Times New Roman"/>
          <w:szCs w:val="28"/>
        </w:rPr>
        <w:t>kiến trúc công trình</w:t>
      </w:r>
      <w:r w:rsidRPr="00545B84">
        <w:rPr>
          <w:rFonts w:ascii="Times New Roman" w:hAnsi="Times New Roman"/>
          <w:szCs w:val="28"/>
          <w:lang w:val="pt-BR"/>
        </w:rPr>
        <w:t>, độ vươn mái đón tính toán hệ số sử dụng đất cho phù hợp)</w:t>
      </w:r>
      <w:r w:rsidRPr="00545B84">
        <w:rPr>
          <w:rFonts w:ascii="Times New Roman" w:hAnsi="Times New Roman"/>
          <w:szCs w:val="28"/>
        </w:rPr>
        <w:t xml:space="preserve"> .</w:t>
      </w:r>
    </w:p>
    <w:p w14:paraId="5DEF58E7" w14:textId="767E7D46" w:rsidR="00CB691A" w:rsidRPr="00545B84" w:rsidRDefault="00CB691A" w:rsidP="00CB691A">
      <w:pPr>
        <w:pStyle w:val="BodyText"/>
        <w:tabs>
          <w:tab w:val="left" w:pos="851"/>
          <w:tab w:val="left" w:pos="5670"/>
        </w:tabs>
        <w:spacing w:line="288" w:lineRule="auto"/>
        <w:rPr>
          <w:rFonts w:ascii="Times New Roman" w:hAnsi="Times New Roman"/>
          <w:szCs w:val="28"/>
        </w:rPr>
      </w:pPr>
      <w:r w:rsidRPr="00545B84">
        <w:rPr>
          <w:rFonts w:ascii="Times New Roman" w:hAnsi="Times New Roman"/>
          <w:szCs w:val="28"/>
        </w:rPr>
        <w:lastRenderedPageBreak/>
        <w:tab/>
        <w:t xml:space="preserve">- Cao độ nền tầng trệt hoàn thiện:  ≥ +1,95m </w:t>
      </w:r>
      <w:r w:rsidRPr="00545B84">
        <w:rPr>
          <w:rFonts w:ascii="Times New Roman" w:hAnsi="Times New Roman"/>
          <w:szCs w:val="28"/>
          <w:lang w:val="pt-BR"/>
        </w:rPr>
        <w:t xml:space="preserve">(theo cao độ </w:t>
      </w:r>
      <w:r w:rsidR="00A47336" w:rsidRPr="00545B84">
        <w:rPr>
          <w:rFonts w:ascii="Times New Roman" w:hAnsi="Times New Roman"/>
          <w:szCs w:val="28"/>
          <w:lang w:val="pt-BR"/>
        </w:rPr>
        <w:t>Hòn Dấu</w:t>
      </w:r>
      <w:r w:rsidRPr="00545B84">
        <w:rPr>
          <w:rFonts w:ascii="Times New Roman" w:hAnsi="Times New Roman"/>
          <w:szCs w:val="28"/>
          <w:lang w:val="pt-BR"/>
        </w:rPr>
        <w:t>)</w:t>
      </w:r>
      <w:r w:rsidRPr="00545B84">
        <w:rPr>
          <w:rFonts w:ascii="Times New Roman" w:hAnsi="Times New Roman"/>
          <w:szCs w:val="28"/>
        </w:rPr>
        <w:t>, chiều cao xây dựng tối đa công trình ≤ 9m so với đỉnh gờ bó vỉa.</w:t>
      </w:r>
    </w:p>
    <w:p w14:paraId="6D42E3BF" w14:textId="41C5BD2A" w:rsidR="00CB691A" w:rsidRPr="00545B84" w:rsidRDefault="00CB691A" w:rsidP="00CB691A">
      <w:pPr>
        <w:pStyle w:val="ListParagraph"/>
        <w:numPr>
          <w:ilvl w:val="0"/>
          <w:numId w:val="20"/>
        </w:numPr>
        <w:tabs>
          <w:tab w:val="left" w:pos="1260"/>
          <w:tab w:val="left" w:pos="1440"/>
        </w:tabs>
        <w:spacing w:line="288" w:lineRule="auto"/>
        <w:ind w:left="0" w:firstLine="851"/>
        <w:jc w:val="both"/>
        <w:rPr>
          <w:sz w:val="28"/>
          <w:szCs w:val="28"/>
          <w:lang w:val="pt-BR"/>
        </w:rPr>
      </w:pPr>
      <w:r w:rsidRPr="00545B84">
        <w:rPr>
          <w:sz w:val="28"/>
          <w:szCs w:val="28"/>
        </w:rPr>
        <w:t xml:space="preserve">Khoảng lùi xây dựng: </w:t>
      </w:r>
      <w:r w:rsidRPr="00545B84">
        <w:rPr>
          <w:sz w:val="28"/>
          <w:szCs w:val="28"/>
          <w:lang w:val="pt-BR"/>
        </w:rPr>
        <w:t>Cách chỉ giới đường đỏ</w:t>
      </w:r>
      <w:r w:rsidRPr="00545B84">
        <w:rPr>
          <w:sz w:val="28"/>
          <w:szCs w:val="28"/>
        </w:rPr>
        <w:t xml:space="preserve"> đối </w:t>
      </w:r>
      <w:r w:rsidR="00931F71" w:rsidRPr="00545B84">
        <w:rPr>
          <w:sz w:val="28"/>
          <w:szCs w:val="28"/>
        </w:rPr>
        <w:t>với các trục đường tiếp giáp ≥ 5</w:t>
      </w:r>
      <w:r w:rsidRPr="00545B84">
        <w:rPr>
          <w:sz w:val="28"/>
          <w:szCs w:val="28"/>
        </w:rPr>
        <w:t>m (Chi tiết khoảng lùi xây dựng theo bản đồ chỉ giới xây dựng).</w:t>
      </w:r>
    </w:p>
    <w:p w14:paraId="0B7BBC69" w14:textId="38656A21" w:rsidR="00C1399F" w:rsidRPr="00545B84" w:rsidRDefault="006416BF"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4" w:name="_Toc250087007"/>
      <w:r w:rsidR="00975195" w:rsidRPr="00545B84">
        <w:rPr>
          <w:rFonts w:ascii="Times New Roman" w:eastAsia="MS Mincho" w:hAnsi="Times New Roman"/>
          <w:b/>
          <w:i/>
          <w:szCs w:val="28"/>
        </w:rPr>
        <w:t>4</w:t>
      </w:r>
      <w:r w:rsidR="00C1399F" w:rsidRPr="00545B84">
        <w:rPr>
          <w:rFonts w:ascii="Times New Roman" w:eastAsia="MS Mincho" w:hAnsi="Times New Roman"/>
          <w:b/>
          <w:i/>
          <w:szCs w:val="28"/>
        </w:rPr>
        <w:t>.</w:t>
      </w:r>
      <w:r w:rsidR="00593C8A" w:rsidRPr="00545B84">
        <w:rPr>
          <w:rFonts w:ascii="Times New Roman" w:eastAsia="MS Mincho" w:hAnsi="Times New Roman"/>
          <w:b/>
          <w:i/>
          <w:szCs w:val="28"/>
        </w:rPr>
        <w:t>1</w:t>
      </w:r>
      <w:r w:rsidR="00D70541" w:rsidRPr="00545B84">
        <w:rPr>
          <w:rFonts w:ascii="Times New Roman" w:eastAsia="MS Mincho" w:hAnsi="Times New Roman"/>
          <w:b/>
          <w:i/>
          <w:szCs w:val="28"/>
        </w:rPr>
        <w:t>3</w:t>
      </w:r>
      <w:r w:rsidR="00C1399F" w:rsidRPr="00545B84">
        <w:rPr>
          <w:rFonts w:ascii="Times New Roman" w:eastAsia="MS Mincho" w:hAnsi="Times New Roman"/>
          <w:b/>
          <w:i/>
          <w:szCs w:val="28"/>
        </w:rPr>
        <w:t xml:space="preserve">. Đất </w:t>
      </w:r>
      <w:r w:rsidR="00593C8A" w:rsidRPr="00545B84">
        <w:rPr>
          <w:rFonts w:ascii="Times New Roman" w:eastAsia="MS Mincho" w:hAnsi="Times New Roman"/>
          <w:b/>
          <w:i/>
          <w:szCs w:val="28"/>
        </w:rPr>
        <w:t>mặt nước</w:t>
      </w:r>
      <w:r w:rsidR="00C1399F" w:rsidRPr="00545B84">
        <w:rPr>
          <w:rFonts w:ascii="Times New Roman" w:eastAsia="MS Mincho" w:hAnsi="Times New Roman"/>
          <w:b/>
          <w:i/>
          <w:szCs w:val="28"/>
        </w:rPr>
        <w:t>:</w:t>
      </w:r>
      <w:bookmarkEnd w:id="164"/>
    </w:p>
    <w:p w14:paraId="55CEBDAA" w14:textId="5831A4C1" w:rsidR="00CB691A" w:rsidRPr="00545B84" w:rsidRDefault="00C1399F" w:rsidP="00CB691A">
      <w:pPr>
        <w:pStyle w:val="PlainText"/>
        <w:tabs>
          <w:tab w:val="left" w:pos="851"/>
        </w:tabs>
        <w:spacing w:line="288" w:lineRule="auto"/>
        <w:rPr>
          <w:rFonts w:ascii="Times New Roman" w:hAnsi="Times New Roman"/>
          <w:bCs/>
          <w:szCs w:val="28"/>
        </w:rPr>
      </w:pPr>
      <w:r w:rsidRPr="00545B84">
        <w:rPr>
          <w:rFonts w:ascii="Times New Roman" w:hAnsi="Times New Roman"/>
          <w:szCs w:val="28"/>
        </w:rPr>
        <w:tab/>
      </w:r>
      <w:r w:rsidR="00CB691A" w:rsidRPr="00545B84">
        <w:rPr>
          <w:rFonts w:ascii="Times New Roman" w:eastAsia="MS Mincho" w:hAnsi="Times New Roman"/>
          <w:szCs w:val="28"/>
        </w:rPr>
        <w:t>Bố trí tại lô đất có ký hiệu MN,</w:t>
      </w:r>
      <w:r w:rsidR="00CB691A" w:rsidRPr="00545B84">
        <w:rPr>
          <w:rFonts w:ascii="Times New Roman" w:hAnsi="Times New Roman"/>
          <w:bCs/>
          <w:szCs w:val="28"/>
        </w:rPr>
        <w:t xml:space="preserve"> có tổng diện tích đất là </w:t>
      </w:r>
      <w:r w:rsidR="00FC27B8" w:rsidRPr="00545B84">
        <w:rPr>
          <w:rFonts w:ascii="Times New Roman" w:hAnsi="Times New Roman"/>
          <w:bCs/>
          <w:szCs w:val="28"/>
        </w:rPr>
        <w:t>8.038,0</w:t>
      </w:r>
      <w:r w:rsidR="00CB691A" w:rsidRPr="00545B84">
        <w:rPr>
          <w:rFonts w:ascii="Times New Roman" w:hAnsi="Times New Roman"/>
          <w:szCs w:val="28"/>
        </w:rPr>
        <w:t>m</w:t>
      </w:r>
      <w:r w:rsidR="00CB691A" w:rsidRPr="00545B84">
        <w:rPr>
          <w:rFonts w:ascii="Times New Roman" w:hAnsi="Times New Roman"/>
          <w:szCs w:val="28"/>
          <w:vertAlign w:val="superscript"/>
        </w:rPr>
        <w:t>2</w:t>
      </w:r>
      <w:r w:rsidR="00CB691A" w:rsidRPr="00545B84">
        <w:rPr>
          <w:rFonts w:ascii="Times New Roman" w:hAnsi="Times New Roman"/>
          <w:szCs w:val="28"/>
        </w:rPr>
        <w:t xml:space="preserve">, được cập nhật hiện trạng diện tích đất mặt nước tự nhiên, </w:t>
      </w:r>
      <w:r w:rsidR="00CB691A" w:rsidRPr="00545B84">
        <w:rPr>
          <w:rFonts w:ascii="Times New Roman" w:eastAsia="MS Mincho" w:hAnsi="Times New Roman"/>
          <w:szCs w:val="28"/>
        </w:rPr>
        <w:t xml:space="preserve">khi đầu tư xây dựng cần xây dựng bờ kè dọc theo kênh, </w:t>
      </w:r>
      <w:r w:rsidR="00CB691A" w:rsidRPr="00545B84">
        <w:rPr>
          <w:rFonts w:ascii="Times New Roman" w:hAnsi="Times New Roman"/>
          <w:szCs w:val="28"/>
        </w:rPr>
        <w:t xml:space="preserve">kết hợp với dãy cây xanh để tạo </w:t>
      </w:r>
      <w:r w:rsidR="00CB691A" w:rsidRPr="00545B84">
        <w:rPr>
          <w:rFonts w:ascii="Times New Roman" w:eastAsia="MS Mincho" w:hAnsi="Times New Roman"/>
          <w:szCs w:val="28"/>
        </w:rPr>
        <w:t>cảnh quan cho khu vực.</w:t>
      </w:r>
    </w:p>
    <w:p w14:paraId="5206F871" w14:textId="74E7334B" w:rsidR="00593C8A" w:rsidRPr="00545B84" w:rsidRDefault="00593C8A" w:rsidP="00F45B60">
      <w:pPr>
        <w:pStyle w:val="PlainText"/>
        <w:tabs>
          <w:tab w:val="left" w:pos="851"/>
        </w:tabs>
        <w:spacing w:after="60" w:line="288" w:lineRule="auto"/>
        <w:outlineLvl w:val="1"/>
        <w:rPr>
          <w:rFonts w:ascii="Times New Roman" w:eastAsia="MS Mincho" w:hAnsi="Times New Roman"/>
          <w:b/>
          <w:i/>
          <w:szCs w:val="28"/>
        </w:rPr>
      </w:pPr>
      <w:r w:rsidRPr="00545B84">
        <w:rPr>
          <w:rFonts w:ascii="Times New Roman" w:eastAsia="MS Mincho" w:hAnsi="Times New Roman"/>
          <w:b/>
          <w:i/>
          <w:szCs w:val="28"/>
        </w:rPr>
        <w:tab/>
      </w:r>
      <w:bookmarkStart w:id="165" w:name="_Toc250087008"/>
      <w:r w:rsidR="00975195" w:rsidRPr="00545B84">
        <w:rPr>
          <w:rFonts w:ascii="Times New Roman" w:eastAsia="MS Mincho" w:hAnsi="Times New Roman"/>
          <w:b/>
          <w:i/>
          <w:szCs w:val="28"/>
        </w:rPr>
        <w:t>4</w:t>
      </w:r>
      <w:r w:rsidRPr="00545B84">
        <w:rPr>
          <w:rFonts w:ascii="Times New Roman" w:eastAsia="MS Mincho" w:hAnsi="Times New Roman"/>
          <w:b/>
          <w:i/>
          <w:szCs w:val="28"/>
        </w:rPr>
        <w:t>.1</w:t>
      </w:r>
      <w:r w:rsidR="00D70541" w:rsidRPr="00545B84">
        <w:rPr>
          <w:rFonts w:ascii="Times New Roman" w:eastAsia="MS Mincho" w:hAnsi="Times New Roman"/>
          <w:b/>
          <w:i/>
          <w:szCs w:val="28"/>
        </w:rPr>
        <w:t>4</w:t>
      </w:r>
      <w:r w:rsidRPr="00545B84">
        <w:rPr>
          <w:rFonts w:ascii="Times New Roman" w:eastAsia="MS Mincho" w:hAnsi="Times New Roman"/>
          <w:b/>
          <w:i/>
          <w:szCs w:val="28"/>
        </w:rPr>
        <w:t>. Đất giao thông – hẽm kỹ thuật:</w:t>
      </w:r>
      <w:bookmarkEnd w:id="165"/>
    </w:p>
    <w:p w14:paraId="2E1795EB" w14:textId="3A99987F" w:rsidR="00CB691A" w:rsidRPr="00545B84" w:rsidRDefault="00973208" w:rsidP="00CB691A">
      <w:pPr>
        <w:pStyle w:val="PlainText"/>
        <w:tabs>
          <w:tab w:val="left" w:pos="851"/>
        </w:tabs>
        <w:spacing w:line="288" w:lineRule="auto"/>
        <w:rPr>
          <w:rFonts w:ascii="Times New Roman" w:eastAsia="MS Mincho" w:hAnsi="Times New Roman"/>
          <w:szCs w:val="28"/>
        </w:rPr>
      </w:pPr>
      <w:r w:rsidRPr="00545B84">
        <w:rPr>
          <w:rFonts w:ascii="Times New Roman" w:hAnsi="Times New Roman"/>
          <w:szCs w:val="28"/>
        </w:rPr>
        <w:tab/>
      </w:r>
      <w:r w:rsidR="00CB691A" w:rsidRPr="00545B84">
        <w:rPr>
          <w:rFonts w:ascii="Times New Roman" w:eastAsia="MS Mincho" w:hAnsi="Times New Roman"/>
          <w:szCs w:val="28"/>
        </w:rPr>
        <w:t xml:space="preserve">Có tổng diện tích là </w:t>
      </w:r>
      <w:r w:rsidR="00884B76" w:rsidRPr="00545B84">
        <w:rPr>
          <w:rFonts w:ascii="Times New Roman" w:eastAsia="MS Mincho" w:hAnsi="Times New Roman"/>
          <w:szCs w:val="28"/>
        </w:rPr>
        <w:t>78.387,20</w:t>
      </w:r>
      <w:r w:rsidR="00CB691A" w:rsidRPr="00545B84">
        <w:rPr>
          <w:rFonts w:ascii="Times New Roman" w:eastAsia="MS Mincho" w:hAnsi="Times New Roman"/>
          <w:szCs w:val="28"/>
        </w:rPr>
        <w:t>m</w:t>
      </w:r>
      <w:r w:rsidR="00CB691A" w:rsidRPr="00545B84">
        <w:rPr>
          <w:rFonts w:ascii="Times New Roman" w:eastAsia="MS Mincho" w:hAnsi="Times New Roman"/>
          <w:szCs w:val="28"/>
          <w:vertAlign w:val="superscript"/>
        </w:rPr>
        <w:t>2</w:t>
      </w:r>
      <w:r w:rsidR="00CB691A" w:rsidRPr="00545B84">
        <w:rPr>
          <w:rFonts w:ascii="Times New Roman" w:eastAsia="MS Mincho" w:hAnsi="Times New Roman"/>
          <w:szCs w:val="28"/>
        </w:rPr>
        <w:t xml:space="preserve"> , được định hướng quy hoạch để xây dựng các trục đường giao thông công cộng, hẻm kỹ thuật phục vụ cho thiết kế hệ thống hạ tầng kỹ thuật và đảm bảo an toàn phòng cháy chữa cháy. Trong khu vực giao thông công cộng, trên vỉa hè cần kết hợp trồng cây xanh, thảm cỏ, bố trí các tiện ích công cộng để phục vụ cho người dân và tạo cảnh quan cho khu vực.</w:t>
      </w:r>
    </w:p>
    <w:tbl>
      <w:tblPr>
        <w:tblW w:w="9739" w:type="dxa"/>
        <w:tblLook w:val="04A0" w:firstRow="1" w:lastRow="0" w:firstColumn="1" w:lastColumn="0" w:noHBand="0" w:noVBand="1"/>
      </w:tblPr>
      <w:tblGrid>
        <w:gridCol w:w="632"/>
        <w:gridCol w:w="1838"/>
        <w:gridCol w:w="1099"/>
        <w:gridCol w:w="824"/>
        <w:gridCol w:w="1237"/>
        <w:gridCol w:w="880"/>
        <w:gridCol w:w="934"/>
        <w:gridCol w:w="1206"/>
        <w:gridCol w:w="1144"/>
      </w:tblGrid>
      <w:tr w:rsidR="00545B84" w:rsidRPr="00545B84" w14:paraId="739181FC" w14:textId="77777777" w:rsidTr="00311952">
        <w:trPr>
          <w:trHeight w:val="512"/>
        </w:trPr>
        <w:tc>
          <w:tcPr>
            <w:tcW w:w="9739" w:type="dxa"/>
            <w:gridSpan w:val="9"/>
            <w:tcBorders>
              <w:top w:val="nil"/>
              <w:left w:val="single" w:sz="4" w:space="0" w:color="auto"/>
              <w:bottom w:val="single" w:sz="4" w:space="0" w:color="auto"/>
              <w:right w:val="nil"/>
            </w:tcBorders>
            <w:shd w:val="clear" w:color="auto" w:fill="auto"/>
            <w:vAlign w:val="center"/>
            <w:hideMark/>
          </w:tcPr>
          <w:p w14:paraId="3471247C" w14:textId="77777777" w:rsidR="00311952" w:rsidRPr="00545B84" w:rsidRDefault="00311952" w:rsidP="00311952">
            <w:pPr>
              <w:jc w:val="center"/>
              <w:rPr>
                <w:b/>
                <w:bCs/>
                <w:sz w:val="22"/>
                <w:szCs w:val="22"/>
              </w:rPr>
            </w:pPr>
            <w:r w:rsidRPr="00545B84">
              <w:rPr>
                <w:b/>
                <w:bCs/>
                <w:sz w:val="22"/>
                <w:szCs w:val="22"/>
              </w:rPr>
              <w:t xml:space="preserve">BẢNG THỐNG KÊ CÁC CHỈ TIÊU SỬ DỤNG ĐẤT </w:t>
            </w:r>
          </w:p>
        </w:tc>
      </w:tr>
      <w:tr w:rsidR="00545B84" w:rsidRPr="00545B84" w14:paraId="321EE2FA" w14:textId="77777777" w:rsidTr="00311952">
        <w:trPr>
          <w:trHeight w:val="1285"/>
        </w:trPr>
        <w:tc>
          <w:tcPr>
            <w:tcW w:w="613" w:type="dxa"/>
            <w:tcBorders>
              <w:top w:val="nil"/>
              <w:left w:val="single" w:sz="4" w:space="0" w:color="auto"/>
              <w:bottom w:val="single" w:sz="4" w:space="0" w:color="auto"/>
              <w:right w:val="single" w:sz="4" w:space="0" w:color="auto"/>
            </w:tcBorders>
            <w:shd w:val="clear" w:color="auto" w:fill="auto"/>
            <w:vAlign w:val="center"/>
            <w:hideMark/>
          </w:tcPr>
          <w:p w14:paraId="303491B1" w14:textId="77777777" w:rsidR="00311952" w:rsidRPr="00545B84" w:rsidRDefault="00311952" w:rsidP="00311952">
            <w:pPr>
              <w:jc w:val="center"/>
              <w:rPr>
                <w:b/>
                <w:bCs/>
                <w:sz w:val="22"/>
                <w:szCs w:val="22"/>
              </w:rPr>
            </w:pPr>
            <w:r w:rsidRPr="00545B84">
              <w:rPr>
                <w:b/>
                <w:bCs/>
                <w:sz w:val="22"/>
                <w:szCs w:val="22"/>
              </w:rPr>
              <w:t>STT</w:t>
            </w:r>
          </w:p>
        </w:tc>
        <w:tc>
          <w:tcPr>
            <w:tcW w:w="1857" w:type="dxa"/>
            <w:tcBorders>
              <w:top w:val="nil"/>
              <w:left w:val="nil"/>
              <w:bottom w:val="single" w:sz="4" w:space="0" w:color="auto"/>
              <w:right w:val="single" w:sz="4" w:space="0" w:color="auto"/>
            </w:tcBorders>
            <w:shd w:val="clear" w:color="auto" w:fill="auto"/>
            <w:vAlign w:val="center"/>
            <w:hideMark/>
          </w:tcPr>
          <w:p w14:paraId="6BC5F190" w14:textId="77777777" w:rsidR="00311952" w:rsidRPr="00545B84" w:rsidRDefault="00311952" w:rsidP="00311952">
            <w:pPr>
              <w:jc w:val="center"/>
              <w:rPr>
                <w:b/>
                <w:bCs/>
                <w:sz w:val="22"/>
                <w:szCs w:val="22"/>
              </w:rPr>
            </w:pPr>
            <w:r w:rsidRPr="00545B84">
              <w:rPr>
                <w:b/>
                <w:bCs/>
                <w:sz w:val="22"/>
                <w:szCs w:val="22"/>
              </w:rPr>
              <w:t>LOẠI ĐẤT</w:t>
            </w:r>
          </w:p>
        </w:tc>
        <w:tc>
          <w:tcPr>
            <w:tcW w:w="1099" w:type="dxa"/>
            <w:tcBorders>
              <w:top w:val="nil"/>
              <w:left w:val="nil"/>
              <w:bottom w:val="single" w:sz="4" w:space="0" w:color="auto"/>
              <w:right w:val="single" w:sz="4" w:space="0" w:color="auto"/>
            </w:tcBorders>
            <w:shd w:val="clear" w:color="auto" w:fill="auto"/>
            <w:vAlign w:val="center"/>
            <w:hideMark/>
          </w:tcPr>
          <w:p w14:paraId="23D11F58" w14:textId="77777777" w:rsidR="00311952" w:rsidRPr="00545B84" w:rsidRDefault="00311952" w:rsidP="00311952">
            <w:pPr>
              <w:jc w:val="center"/>
              <w:rPr>
                <w:b/>
                <w:bCs/>
                <w:sz w:val="22"/>
                <w:szCs w:val="22"/>
              </w:rPr>
            </w:pPr>
            <w:r w:rsidRPr="00545B84">
              <w:rPr>
                <w:b/>
                <w:bCs/>
                <w:sz w:val="22"/>
                <w:szCs w:val="22"/>
              </w:rPr>
              <w:t>KÝ HIỆU LÔ</w:t>
            </w:r>
          </w:p>
        </w:tc>
        <w:tc>
          <w:tcPr>
            <w:tcW w:w="824" w:type="dxa"/>
            <w:tcBorders>
              <w:top w:val="nil"/>
              <w:left w:val="nil"/>
              <w:bottom w:val="single" w:sz="4" w:space="0" w:color="auto"/>
              <w:right w:val="single" w:sz="4" w:space="0" w:color="auto"/>
            </w:tcBorders>
            <w:shd w:val="clear" w:color="auto" w:fill="auto"/>
            <w:vAlign w:val="center"/>
            <w:hideMark/>
          </w:tcPr>
          <w:p w14:paraId="28AC3A87" w14:textId="77777777" w:rsidR="00311952" w:rsidRPr="00545B84" w:rsidRDefault="00311952" w:rsidP="00311952">
            <w:pPr>
              <w:jc w:val="center"/>
              <w:rPr>
                <w:b/>
                <w:bCs/>
                <w:sz w:val="22"/>
                <w:szCs w:val="22"/>
              </w:rPr>
            </w:pPr>
            <w:r w:rsidRPr="00545B84">
              <w:rPr>
                <w:b/>
                <w:bCs/>
                <w:sz w:val="22"/>
                <w:szCs w:val="22"/>
              </w:rPr>
              <w:t xml:space="preserve">SỐ LÔ </w:t>
            </w:r>
            <w:r w:rsidRPr="00545B84">
              <w:rPr>
                <w:b/>
                <w:bCs/>
                <w:sz w:val="22"/>
                <w:szCs w:val="22"/>
              </w:rPr>
              <w:br/>
              <w:t>(Nền)</w:t>
            </w:r>
          </w:p>
        </w:tc>
        <w:tc>
          <w:tcPr>
            <w:tcW w:w="1237" w:type="dxa"/>
            <w:tcBorders>
              <w:top w:val="nil"/>
              <w:left w:val="nil"/>
              <w:bottom w:val="single" w:sz="4" w:space="0" w:color="auto"/>
              <w:right w:val="single" w:sz="4" w:space="0" w:color="auto"/>
            </w:tcBorders>
            <w:shd w:val="clear" w:color="auto" w:fill="auto"/>
            <w:vAlign w:val="center"/>
            <w:hideMark/>
          </w:tcPr>
          <w:p w14:paraId="724E126C" w14:textId="77777777" w:rsidR="00311952" w:rsidRPr="00545B84" w:rsidRDefault="00311952" w:rsidP="00311952">
            <w:pPr>
              <w:jc w:val="center"/>
              <w:rPr>
                <w:b/>
                <w:bCs/>
                <w:sz w:val="22"/>
                <w:szCs w:val="22"/>
              </w:rPr>
            </w:pPr>
            <w:r w:rsidRPr="00545B84">
              <w:rPr>
                <w:b/>
                <w:bCs/>
                <w:sz w:val="22"/>
                <w:szCs w:val="22"/>
              </w:rPr>
              <w:t>DIỆN TÍCH ĐẤT</w:t>
            </w:r>
            <w:r w:rsidRPr="00545B84">
              <w:rPr>
                <w:b/>
                <w:bCs/>
                <w:sz w:val="22"/>
                <w:szCs w:val="22"/>
              </w:rPr>
              <w:br/>
              <w:t xml:space="preserve"> (m2)</w:t>
            </w:r>
          </w:p>
        </w:tc>
        <w:tc>
          <w:tcPr>
            <w:tcW w:w="853" w:type="dxa"/>
            <w:tcBorders>
              <w:top w:val="nil"/>
              <w:left w:val="nil"/>
              <w:bottom w:val="single" w:sz="4" w:space="0" w:color="auto"/>
              <w:right w:val="single" w:sz="4" w:space="0" w:color="auto"/>
            </w:tcBorders>
            <w:shd w:val="clear" w:color="auto" w:fill="auto"/>
            <w:vAlign w:val="center"/>
            <w:hideMark/>
          </w:tcPr>
          <w:p w14:paraId="3825C115" w14:textId="77777777" w:rsidR="00311952" w:rsidRPr="00545B84" w:rsidRDefault="00311952" w:rsidP="00311952">
            <w:pPr>
              <w:jc w:val="center"/>
              <w:rPr>
                <w:b/>
                <w:bCs/>
                <w:sz w:val="22"/>
                <w:szCs w:val="22"/>
              </w:rPr>
            </w:pPr>
            <w:r w:rsidRPr="00545B84">
              <w:rPr>
                <w:b/>
                <w:bCs/>
                <w:sz w:val="22"/>
                <w:szCs w:val="22"/>
              </w:rPr>
              <w:t>MẬT ĐỘ XÂY DỰNG (%)</w:t>
            </w:r>
          </w:p>
        </w:tc>
        <w:tc>
          <w:tcPr>
            <w:tcW w:w="934" w:type="dxa"/>
            <w:tcBorders>
              <w:top w:val="nil"/>
              <w:left w:val="nil"/>
              <w:bottom w:val="single" w:sz="4" w:space="0" w:color="auto"/>
              <w:right w:val="single" w:sz="4" w:space="0" w:color="auto"/>
            </w:tcBorders>
            <w:shd w:val="clear" w:color="auto" w:fill="auto"/>
            <w:vAlign w:val="center"/>
            <w:hideMark/>
          </w:tcPr>
          <w:p w14:paraId="1B6D023F" w14:textId="77777777" w:rsidR="00311952" w:rsidRPr="00545B84" w:rsidRDefault="00311952" w:rsidP="00311952">
            <w:pPr>
              <w:jc w:val="center"/>
              <w:rPr>
                <w:b/>
                <w:bCs/>
                <w:sz w:val="22"/>
                <w:szCs w:val="22"/>
              </w:rPr>
            </w:pPr>
            <w:r w:rsidRPr="00545B84">
              <w:rPr>
                <w:b/>
                <w:bCs/>
                <w:sz w:val="22"/>
                <w:szCs w:val="22"/>
              </w:rPr>
              <w:t xml:space="preserve">TẦNG CAO XD TỐI ĐA </w:t>
            </w:r>
            <w:r w:rsidRPr="00545B84">
              <w:rPr>
                <w:b/>
                <w:bCs/>
                <w:sz w:val="22"/>
                <w:szCs w:val="22"/>
              </w:rPr>
              <w:br/>
              <w:t>(tầng)</w:t>
            </w:r>
          </w:p>
        </w:tc>
        <w:tc>
          <w:tcPr>
            <w:tcW w:w="1169" w:type="dxa"/>
            <w:tcBorders>
              <w:top w:val="nil"/>
              <w:left w:val="nil"/>
              <w:bottom w:val="single" w:sz="4" w:space="0" w:color="auto"/>
              <w:right w:val="single" w:sz="4" w:space="0" w:color="auto"/>
            </w:tcBorders>
            <w:shd w:val="clear" w:color="auto" w:fill="auto"/>
            <w:vAlign w:val="center"/>
            <w:hideMark/>
          </w:tcPr>
          <w:p w14:paraId="3FFBE688" w14:textId="77777777" w:rsidR="00311952" w:rsidRPr="00545B84" w:rsidRDefault="00311952" w:rsidP="00311952">
            <w:pPr>
              <w:jc w:val="center"/>
              <w:rPr>
                <w:b/>
                <w:bCs/>
                <w:sz w:val="22"/>
                <w:szCs w:val="22"/>
              </w:rPr>
            </w:pPr>
            <w:r w:rsidRPr="00545B84">
              <w:rPr>
                <w:b/>
                <w:bCs/>
                <w:sz w:val="22"/>
                <w:szCs w:val="22"/>
              </w:rPr>
              <w:t>TỔNG DIỆN TÍCH SÀN</w:t>
            </w:r>
            <w:r w:rsidRPr="00545B84">
              <w:rPr>
                <w:b/>
                <w:bCs/>
                <w:sz w:val="22"/>
                <w:szCs w:val="22"/>
              </w:rPr>
              <w:br/>
              <w:t xml:space="preserve"> (m2)</w:t>
            </w:r>
          </w:p>
        </w:tc>
        <w:tc>
          <w:tcPr>
            <w:tcW w:w="1144" w:type="dxa"/>
            <w:tcBorders>
              <w:top w:val="nil"/>
              <w:left w:val="nil"/>
              <w:bottom w:val="single" w:sz="4" w:space="0" w:color="auto"/>
              <w:right w:val="single" w:sz="4" w:space="0" w:color="auto"/>
            </w:tcBorders>
            <w:shd w:val="clear" w:color="auto" w:fill="auto"/>
            <w:vAlign w:val="center"/>
            <w:hideMark/>
          </w:tcPr>
          <w:p w14:paraId="3DC7B95C" w14:textId="77777777" w:rsidR="00311952" w:rsidRPr="00545B84" w:rsidRDefault="00311952" w:rsidP="00311952">
            <w:pPr>
              <w:jc w:val="center"/>
              <w:rPr>
                <w:b/>
                <w:bCs/>
                <w:sz w:val="22"/>
                <w:szCs w:val="22"/>
              </w:rPr>
            </w:pPr>
            <w:r w:rsidRPr="00545B84">
              <w:rPr>
                <w:b/>
                <w:bCs/>
                <w:sz w:val="22"/>
                <w:szCs w:val="22"/>
              </w:rPr>
              <w:t xml:space="preserve">HỆ SỐ SỬ </w:t>
            </w:r>
            <w:r w:rsidRPr="00545B84">
              <w:rPr>
                <w:b/>
                <w:bCs/>
                <w:sz w:val="22"/>
                <w:szCs w:val="22"/>
              </w:rPr>
              <w:br/>
              <w:t>DỤNG ĐẤT</w:t>
            </w:r>
          </w:p>
        </w:tc>
      </w:tr>
      <w:tr w:rsidR="00545B84" w:rsidRPr="00545B84" w14:paraId="65084F31" w14:textId="77777777" w:rsidTr="00311952">
        <w:trPr>
          <w:trHeight w:val="435"/>
        </w:trPr>
        <w:tc>
          <w:tcPr>
            <w:tcW w:w="613" w:type="dxa"/>
            <w:tcBorders>
              <w:top w:val="nil"/>
              <w:left w:val="single" w:sz="4" w:space="0" w:color="auto"/>
              <w:bottom w:val="single" w:sz="4" w:space="0" w:color="auto"/>
              <w:right w:val="single" w:sz="4" w:space="0" w:color="auto"/>
            </w:tcBorders>
            <w:shd w:val="clear" w:color="auto" w:fill="auto"/>
            <w:vAlign w:val="center"/>
            <w:hideMark/>
          </w:tcPr>
          <w:p w14:paraId="65F66184" w14:textId="77777777" w:rsidR="00311952" w:rsidRPr="00545B84" w:rsidRDefault="00311952" w:rsidP="00311952">
            <w:pPr>
              <w:jc w:val="center"/>
              <w:rPr>
                <w:b/>
                <w:bCs/>
                <w:sz w:val="22"/>
                <w:szCs w:val="22"/>
              </w:rPr>
            </w:pPr>
            <w:r w:rsidRPr="00545B84">
              <w:rPr>
                <w:b/>
                <w:bCs/>
                <w:sz w:val="22"/>
                <w:szCs w:val="22"/>
              </w:rPr>
              <w:t>1</w:t>
            </w:r>
          </w:p>
        </w:tc>
        <w:tc>
          <w:tcPr>
            <w:tcW w:w="1857" w:type="dxa"/>
            <w:tcBorders>
              <w:top w:val="nil"/>
              <w:left w:val="nil"/>
              <w:bottom w:val="single" w:sz="4" w:space="0" w:color="auto"/>
              <w:right w:val="single" w:sz="4" w:space="0" w:color="auto"/>
            </w:tcBorders>
            <w:shd w:val="clear" w:color="auto" w:fill="auto"/>
            <w:vAlign w:val="center"/>
            <w:hideMark/>
          </w:tcPr>
          <w:p w14:paraId="3807F6D8" w14:textId="77777777" w:rsidR="00311952" w:rsidRPr="00545B84" w:rsidRDefault="00311952" w:rsidP="00311952">
            <w:pPr>
              <w:jc w:val="left"/>
              <w:rPr>
                <w:b/>
                <w:bCs/>
                <w:sz w:val="22"/>
                <w:szCs w:val="22"/>
              </w:rPr>
            </w:pPr>
            <w:r w:rsidRPr="00545B84">
              <w:rPr>
                <w:b/>
                <w:bCs/>
                <w:sz w:val="22"/>
                <w:szCs w:val="22"/>
              </w:rPr>
              <w:t xml:space="preserve">ĐẤT Ở </w:t>
            </w:r>
          </w:p>
        </w:tc>
        <w:tc>
          <w:tcPr>
            <w:tcW w:w="1099" w:type="dxa"/>
            <w:tcBorders>
              <w:top w:val="nil"/>
              <w:left w:val="nil"/>
              <w:bottom w:val="single" w:sz="4" w:space="0" w:color="auto"/>
              <w:right w:val="single" w:sz="4" w:space="0" w:color="auto"/>
            </w:tcBorders>
            <w:shd w:val="clear" w:color="auto" w:fill="auto"/>
            <w:vAlign w:val="center"/>
            <w:hideMark/>
          </w:tcPr>
          <w:p w14:paraId="249599E8"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vAlign w:val="center"/>
            <w:hideMark/>
          </w:tcPr>
          <w:p w14:paraId="1A3E202B" w14:textId="77777777" w:rsidR="00311952" w:rsidRPr="00545B84" w:rsidRDefault="00311952" w:rsidP="00311952">
            <w:pPr>
              <w:jc w:val="center"/>
              <w:rPr>
                <w:b/>
                <w:bCs/>
                <w:sz w:val="22"/>
                <w:szCs w:val="22"/>
              </w:rPr>
            </w:pPr>
            <w:r w:rsidRPr="00545B84">
              <w:rPr>
                <w:b/>
                <w:bCs/>
                <w:sz w:val="22"/>
                <w:szCs w:val="22"/>
              </w:rPr>
              <w:t>378,00</w:t>
            </w:r>
          </w:p>
        </w:tc>
        <w:tc>
          <w:tcPr>
            <w:tcW w:w="1237" w:type="dxa"/>
            <w:tcBorders>
              <w:top w:val="nil"/>
              <w:left w:val="nil"/>
              <w:bottom w:val="single" w:sz="4" w:space="0" w:color="auto"/>
              <w:right w:val="single" w:sz="4" w:space="0" w:color="auto"/>
            </w:tcBorders>
            <w:shd w:val="clear" w:color="auto" w:fill="auto"/>
            <w:vAlign w:val="center"/>
            <w:hideMark/>
          </w:tcPr>
          <w:p w14:paraId="5C64BEA7" w14:textId="77777777" w:rsidR="00311952" w:rsidRPr="00545B84" w:rsidRDefault="00311952" w:rsidP="00311952">
            <w:pPr>
              <w:jc w:val="center"/>
              <w:rPr>
                <w:b/>
                <w:bCs/>
                <w:sz w:val="22"/>
                <w:szCs w:val="22"/>
              </w:rPr>
            </w:pPr>
            <w:r w:rsidRPr="00545B84">
              <w:rPr>
                <w:b/>
                <w:bCs/>
                <w:sz w:val="22"/>
                <w:szCs w:val="22"/>
              </w:rPr>
              <w:t>73.308,00</w:t>
            </w:r>
          </w:p>
        </w:tc>
        <w:tc>
          <w:tcPr>
            <w:tcW w:w="853" w:type="dxa"/>
            <w:tcBorders>
              <w:top w:val="nil"/>
              <w:left w:val="nil"/>
              <w:bottom w:val="single" w:sz="4" w:space="0" w:color="auto"/>
              <w:right w:val="single" w:sz="4" w:space="0" w:color="auto"/>
            </w:tcBorders>
            <w:shd w:val="clear" w:color="auto" w:fill="auto"/>
            <w:vAlign w:val="center"/>
            <w:hideMark/>
          </w:tcPr>
          <w:p w14:paraId="1FF2ECE1" w14:textId="77777777" w:rsidR="00311952" w:rsidRPr="00545B84" w:rsidRDefault="00311952" w:rsidP="00311952">
            <w:pPr>
              <w:jc w:val="center"/>
              <w:rPr>
                <w:b/>
                <w:bCs/>
                <w:sz w:val="22"/>
                <w:szCs w:val="22"/>
              </w:rPr>
            </w:pPr>
            <w:r w:rsidRPr="00545B84">
              <w:rPr>
                <w:b/>
                <w:bCs/>
                <w:sz w:val="22"/>
                <w:szCs w:val="22"/>
              </w:rPr>
              <w:t>-</w:t>
            </w:r>
          </w:p>
        </w:tc>
        <w:tc>
          <w:tcPr>
            <w:tcW w:w="934" w:type="dxa"/>
            <w:tcBorders>
              <w:top w:val="nil"/>
              <w:left w:val="nil"/>
              <w:bottom w:val="single" w:sz="4" w:space="0" w:color="auto"/>
              <w:right w:val="single" w:sz="4" w:space="0" w:color="auto"/>
            </w:tcBorders>
            <w:shd w:val="clear" w:color="auto" w:fill="auto"/>
            <w:vAlign w:val="center"/>
            <w:hideMark/>
          </w:tcPr>
          <w:p w14:paraId="45762FE8" w14:textId="77777777" w:rsidR="00311952" w:rsidRPr="00545B84" w:rsidRDefault="00311952" w:rsidP="00311952">
            <w:pPr>
              <w:jc w:val="center"/>
              <w:rPr>
                <w:b/>
                <w:bCs/>
                <w:sz w:val="22"/>
                <w:szCs w:val="22"/>
              </w:rPr>
            </w:pPr>
            <w:r w:rsidRPr="00545B84">
              <w:rPr>
                <w:b/>
                <w:bCs/>
                <w:sz w:val="22"/>
                <w:szCs w:val="22"/>
              </w:rPr>
              <w:t>-</w:t>
            </w:r>
          </w:p>
        </w:tc>
        <w:tc>
          <w:tcPr>
            <w:tcW w:w="1169" w:type="dxa"/>
            <w:tcBorders>
              <w:top w:val="nil"/>
              <w:left w:val="nil"/>
              <w:bottom w:val="single" w:sz="4" w:space="0" w:color="auto"/>
              <w:right w:val="single" w:sz="4" w:space="0" w:color="auto"/>
            </w:tcBorders>
            <w:shd w:val="clear" w:color="auto" w:fill="auto"/>
            <w:vAlign w:val="center"/>
            <w:hideMark/>
          </w:tcPr>
          <w:p w14:paraId="6218ABA6" w14:textId="77777777" w:rsidR="00311952" w:rsidRPr="00545B84" w:rsidRDefault="00311952" w:rsidP="00311952">
            <w:pPr>
              <w:jc w:val="center"/>
              <w:rPr>
                <w:b/>
                <w:bCs/>
                <w:sz w:val="22"/>
                <w:szCs w:val="22"/>
              </w:rPr>
            </w:pPr>
            <w:r w:rsidRPr="00545B84">
              <w:rPr>
                <w:b/>
                <w:bCs/>
                <w:sz w:val="22"/>
                <w:szCs w:val="22"/>
              </w:rPr>
              <w:t>155.696,98</w:t>
            </w:r>
          </w:p>
        </w:tc>
        <w:tc>
          <w:tcPr>
            <w:tcW w:w="1144" w:type="dxa"/>
            <w:tcBorders>
              <w:top w:val="nil"/>
              <w:left w:val="nil"/>
              <w:bottom w:val="single" w:sz="4" w:space="0" w:color="auto"/>
              <w:right w:val="single" w:sz="4" w:space="0" w:color="auto"/>
            </w:tcBorders>
            <w:shd w:val="clear" w:color="auto" w:fill="auto"/>
            <w:noWrap/>
            <w:vAlign w:val="center"/>
            <w:hideMark/>
          </w:tcPr>
          <w:p w14:paraId="677DED5F" w14:textId="77777777" w:rsidR="00311952" w:rsidRPr="00545B84" w:rsidRDefault="00311952" w:rsidP="00311952">
            <w:pPr>
              <w:jc w:val="center"/>
              <w:rPr>
                <w:sz w:val="22"/>
                <w:szCs w:val="22"/>
              </w:rPr>
            </w:pPr>
            <w:r w:rsidRPr="00545B84">
              <w:rPr>
                <w:sz w:val="22"/>
                <w:szCs w:val="22"/>
              </w:rPr>
              <w:t>2,1</w:t>
            </w:r>
          </w:p>
        </w:tc>
      </w:tr>
      <w:tr w:rsidR="00545B84" w:rsidRPr="00545B84" w14:paraId="2040BFBB" w14:textId="77777777" w:rsidTr="00311952">
        <w:trPr>
          <w:trHeight w:val="348"/>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0AD30A68" w14:textId="77777777" w:rsidR="00311952" w:rsidRPr="00545B84" w:rsidRDefault="00311952" w:rsidP="00311952">
            <w:pPr>
              <w:jc w:val="center"/>
              <w:rPr>
                <w:b/>
                <w:bCs/>
                <w:i/>
                <w:iCs/>
                <w:sz w:val="22"/>
                <w:szCs w:val="22"/>
              </w:rPr>
            </w:pPr>
            <w:r w:rsidRPr="00545B84">
              <w:rPr>
                <w:b/>
                <w:bCs/>
                <w:i/>
                <w:iCs/>
                <w:sz w:val="22"/>
                <w:szCs w:val="22"/>
              </w:rPr>
              <w:t>A</w:t>
            </w:r>
          </w:p>
        </w:tc>
        <w:tc>
          <w:tcPr>
            <w:tcW w:w="1857" w:type="dxa"/>
            <w:tcBorders>
              <w:top w:val="nil"/>
              <w:left w:val="nil"/>
              <w:bottom w:val="single" w:sz="4" w:space="0" w:color="auto"/>
              <w:right w:val="single" w:sz="4" w:space="0" w:color="auto"/>
            </w:tcBorders>
            <w:shd w:val="clear" w:color="auto" w:fill="auto"/>
            <w:vAlign w:val="center"/>
            <w:hideMark/>
          </w:tcPr>
          <w:p w14:paraId="5D42F811" w14:textId="77777777" w:rsidR="00311952" w:rsidRPr="00545B84" w:rsidRDefault="00311952" w:rsidP="00311952">
            <w:pPr>
              <w:jc w:val="left"/>
              <w:rPr>
                <w:b/>
                <w:bCs/>
                <w:i/>
                <w:iCs/>
                <w:sz w:val="22"/>
                <w:szCs w:val="22"/>
              </w:rPr>
            </w:pPr>
            <w:r w:rsidRPr="00545B84">
              <w:rPr>
                <w:b/>
                <w:bCs/>
                <w:i/>
                <w:iCs/>
                <w:sz w:val="22"/>
                <w:szCs w:val="22"/>
              </w:rPr>
              <w:t xml:space="preserve">NHÀ Ở LIÊN KẾ </w:t>
            </w:r>
          </w:p>
        </w:tc>
        <w:tc>
          <w:tcPr>
            <w:tcW w:w="1099" w:type="dxa"/>
            <w:tcBorders>
              <w:top w:val="nil"/>
              <w:left w:val="nil"/>
              <w:bottom w:val="single" w:sz="4" w:space="0" w:color="auto"/>
              <w:right w:val="single" w:sz="4" w:space="0" w:color="auto"/>
            </w:tcBorders>
            <w:shd w:val="clear" w:color="auto" w:fill="auto"/>
            <w:noWrap/>
            <w:vAlign w:val="center"/>
            <w:hideMark/>
          </w:tcPr>
          <w:p w14:paraId="6D339E88" w14:textId="77777777" w:rsidR="00311952" w:rsidRPr="00545B84" w:rsidRDefault="00311952" w:rsidP="00311952">
            <w:pPr>
              <w:jc w:val="center"/>
              <w:rPr>
                <w:b/>
                <w:bCs/>
                <w:i/>
                <w:iCs/>
                <w:sz w:val="22"/>
                <w:szCs w:val="22"/>
              </w:rPr>
            </w:pPr>
            <w:r w:rsidRPr="00545B84">
              <w:rPr>
                <w:b/>
                <w:bCs/>
                <w:i/>
                <w:i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7055B8FF" w14:textId="77777777" w:rsidR="00311952" w:rsidRPr="00545B84" w:rsidRDefault="00311952" w:rsidP="00311952">
            <w:pPr>
              <w:jc w:val="center"/>
              <w:rPr>
                <w:b/>
                <w:bCs/>
                <w:i/>
                <w:iCs/>
                <w:sz w:val="22"/>
                <w:szCs w:val="22"/>
              </w:rPr>
            </w:pPr>
            <w:r w:rsidRPr="00545B84">
              <w:rPr>
                <w:b/>
                <w:bCs/>
                <w:i/>
                <w:iCs/>
                <w:sz w:val="22"/>
                <w:szCs w:val="22"/>
              </w:rPr>
              <w:t>296</w:t>
            </w:r>
          </w:p>
        </w:tc>
        <w:tc>
          <w:tcPr>
            <w:tcW w:w="1237" w:type="dxa"/>
            <w:tcBorders>
              <w:top w:val="nil"/>
              <w:left w:val="nil"/>
              <w:bottom w:val="single" w:sz="4" w:space="0" w:color="auto"/>
              <w:right w:val="single" w:sz="4" w:space="0" w:color="auto"/>
            </w:tcBorders>
            <w:shd w:val="clear" w:color="auto" w:fill="auto"/>
            <w:noWrap/>
            <w:vAlign w:val="center"/>
            <w:hideMark/>
          </w:tcPr>
          <w:p w14:paraId="23A6F690" w14:textId="77777777" w:rsidR="00311952" w:rsidRPr="00545B84" w:rsidRDefault="00311952" w:rsidP="00311952">
            <w:pPr>
              <w:jc w:val="center"/>
              <w:rPr>
                <w:b/>
                <w:bCs/>
                <w:i/>
                <w:iCs/>
                <w:sz w:val="22"/>
                <w:szCs w:val="22"/>
              </w:rPr>
            </w:pPr>
            <w:r w:rsidRPr="00545B84">
              <w:rPr>
                <w:b/>
                <w:bCs/>
                <w:i/>
                <w:iCs/>
                <w:sz w:val="22"/>
                <w:szCs w:val="22"/>
              </w:rPr>
              <w:t>36.960,60</w:t>
            </w:r>
          </w:p>
        </w:tc>
        <w:tc>
          <w:tcPr>
            <w:tcW w:w="853" w:type="dxa"/>
            <w:tcBorders>
              <w:top w:val="nil"/>
              <w:left w:val="nil"/>
              <w:bottom w:val="single" w:sz="4" w:space="0" w:color="auto"/>
              <w:right w:val="single" w:sz="4" w:space="0" w:color="auto"/>
            </w:tcBorders>
            <w:shd w:val="clear" w:color="auto" w:fill="auto"/>
            <w:noWrap/>
            <w:vAlign w:val="center"/>
            <w:hideMark/>
          </w:tcPr>
          <w:p w14:paraId="574DC9C1" w14:textId="77777777" w:rsidR="00311952" w:rsidRPr="00545B84" w:rsidRDefault="00311952" w:rsidP="00311952">
            <w:pPr>
              <w:jc w:val="center"/>
              <w:rPr>
                <w:b/>
                <w:bCs/>
                <w:i/>
                <w:iCs/>
                <w:sz w:val="22"/>
                <w:szCs w:val="22"/>
              </w:rPr>
            </w:pPr>
            <w:r w:rsidRPr="00545B84">
              <w:rPr>
                <w:b/>
                <w:bCs/>
                <w:i/>
                <w:iCs/>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5E41C9FA" w14:textId="77777777" w:rsidR="00311952" w:rsidRPr="00545B84" w:rsidRDefault="00311952" w:rsidP="00311952">
            <w:pPr>
              <w:jc w:val="center"/>
              <w:rPr>
                <w:b/>
                <w:bCs/>
                <w:i/>
                <w:iCs/>
                <w:sz w:val="22"/>
                <w:szCs w:val="22"/>
              </w:rPr>
            </w:pPr>
            <w:r w:rsidRPr="00545B84">
              <w:rPr>
                <w:b/>
                <w:bCs/>
                <w:i/>
                <w:iCs/>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1CEE65FF" w14:textId="77777777" w:rsidR="00311952" w:rsidRPr="00545B84" w:rsidRDefault="00311952" w:rsidP="00311952">
            <w:pPr>
              <w:jc w:val="center"/>
              <w:rPr>
                <w:b/>
                <w:bCs/>
                <w:i/>
                <w:iCs/>
                <w:sz w:val="22"/>
                <w:szCs w:val="22"/>
              </w:rPr>
            </w:pPr>
            <w:r w:rsidRPr="00545B84">
              <w:rPr>
                <w:b/>
                <w:bCs/>
                <w:i/>
                <w:iCs/>
                <w:sz w:val="22"/>
                <w:szCs w:val="22"/>
              </w:rPr>
              <w:t>89.716,03</w:t>
            </w:r>
          </w:p>
        </w:tc>
        <w:tc>
          <w:tcPr>
            <w:tcW w:w="1144" w:type="dxa"/>
            <w:tcBorders>
              <w:top w:val="nil"/>
              <w:left w:val="nil"/>
              <w:bottom w:val="nil"/>
              <w:right w:val="single" w:sz="4" w:space="0" w:color="auto"/>
            </w:tcBorders>
            <w:shd w:val="clear" w:color="auto" w:fill="auto"/>
            <w:noWrap/>
            <w:vAlign w:val="center"/>
            <w:hideMark/>
          </w:tcPr>
          <w:p w14:paraId="00CBA9E1" w14:textId="77777777" w:rsidR="00311952" w:rsidRPr="00545B84" w:rsidRDefault="00311952" w:rsidP="00311952">
            <w:pPr>
              <w:jc w:val="center"/>
              <w:rPr>
                <w:b/>
                <w:bCs/>
                <w:i/>
                <w:iCs/>
                <w:sz w:val="22"/>
                <w:szCs w:val="22"/>
              </w:rPr>
            </w:pPr>
            <w:r w:rsidRPr="00545B84">
              <w:rPr>
                <w:b/>
                <w:bCs/>
                <w:i/>
                <w:iCs/>
                <w:sz w:val="22"/>
                <w:szCs w:val="22"/>
              </w:rPr>
              <w:t>2,4</w:t>
            </w:r>
          </w:p>
        </w:tc>
      </w:tr>
      <w:tr w:rsidR="00545B84" w:rsidRPr="00545B84" w14:paraId="1F8EC0B2" w14:textId="77777777" w:rsidTr="00311952">
        <w:trPr>
          <w:trHeight w:val="348"/>
        </w:trPr>
        <w:tc>
          <w:tcPr>
            <w:tcW w:w="613" w:type="dxa"/>
            <w:vMerge w:val="restart"/>
            <w:tcBorders>
              <w:top w:val="nil"/>
              <w:left w:val="single" w:sz="4" w:space="0" w:color="auto"/>
              <w:bottom w:val="nil"/>
              <w:right w:val="single" w:sz="4" w:space="0" w:color="auto"/>
            </w:tcBorders>
            <w:shd w:val="clear" w:color="auto" w:fill="auto"/>
            <w:noWrap/>
            <w:vAlign w:val="center"/>
            <w:hideMark/>
          </w:tcPr>
          <w:p w14:paraId="6F083C1A" w14:textId="77777777" w:rsidR="00311952" w:rsidRPr="00545B84" w:rsidRDefault="00311952" w:rsidP="00311952">
            <w:pPr>
              <w:jc w:val="center"/>
              <w:rPr>
                <w:sz w:val="22"/>
                <w:szCs w:val="22"/>
              </w:rPr>
            </w:pPr>
            <w:r w:rsidRPr="00545B84">
              <w:rPr>
                <w:sz w:val="22"/>
                <w:szCs w:val="22"/>
              </w:rPr>
              <w:t> </w:t>
            </w:r>
          </w:p>
        </w:tc>
        <w:tc>
          <w:tcPr>
            <w:tcW w:w="1857" w:type="dxa"/>
            <w:vMerge w:val="restart"/>
            <w:tcBorders>
              <w:top w:val="nil"/>
              <w:left w:val="single" w:sz="4" w:space="0" w:color="auto"/>
              <w:bottom w:val="nil"/>
              <w:right w:val="single" w:sz="4" w:space="0" w:color="auto"/>
            </w:tcBorders>
            <w:shd w:val="clear" w:color="auto" w:fill="auto"/>
            <w:vAlign w:val="center"/>
            <w:hideMark/>
          </w:tcPr>
          <w:p w14:paraId="29F6AE9D" w14:textId="77777777" w:rsidR="00311952" w:rsidRPr="00545B84" w:rsidRDefault="00311952" w:rsidP="00311952">
            <w:pPr>
              <w:jc w:val="left"/>
              <w:rPr>
                <w:sz w:val="22"/>
                <w:szCs w:val="22"/>
              </w:rPr>
            </w:pPr>
            <w:r w:rsidRPr="00545B84">
              <w:rPr>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77959453" w14:textId="77777777" w:rsidR="00311952" w:rsidRPr="00545B84" w:rsidRDefault="00311952" w:rsidP="00311952">
            <w:pPr>
              <w:jc w:val="center"/>
              <w:rPr>
                <w:sz w:val="22"/>
                <w:szCs w:val="22"/>
              </w:rPr>
            </w:pPr>
            <w:r w:rsidRPr="00545B84">
              <w:rPr>
                <w:sz w:val="22"/>
                <w:szCs w:val="22"/>
              </w:rPr>
              <w:t>LK-01</w:t>
            </w:r>
          </w:p>
        </w:tc>
        <w:tc>
          <w:tcPr>
            <w:tcW w:w="824" w:type="dxa"/>
            <w:tcBorders>
              <w:top w:val="nil"/>
              <w:left w:val="nil"/>
              <w:bottom w:val="single" w:sz="4" w:space="0" w:color="auto"/>
              <w:right w:val="single" w:sz="4" w:space="0" w:color="auto"/>
            </w:tcBorders>
            <w:shd w:val="clear" w:color="auto" w:fill="auto"/>
            <w:noWrap/>
            <w:vAlign w:val="center"/>
            <w:hideMark/>
          </w:tcPr>
          <w:p w14:paraId="40682572" w14:textId="77777777" w:rsidR="00311952" w:rsidRPr="00545B84" w:rsidRDefault="00311952" w:rsidP="00311952">
            <w:pPr>
              <w:jc w:val="center"/>
              <w:rPr>
                <w:sz w:val="22"/>
                <w:szCs w:val="22"/>
              </w:rPr>
            </w:pPr>
            <w:r w:rsidRPr="00545B84">
              <w:rPr>
                <w:sz w:val="22"/>
                <w:szCs w:val="22"/>
              </w:rPr>
              <w:t>42</w:t>
            </w:r>
          </w:p>
        </w:tc>
        <w:tc>
          <w:tcPr>
            <w:tcW w:w="1237" w:type="dxa"/>
            <w:tcBorders>
              <w:top w:val="nil"/>
              <w:left w:val="nil"/>
              <w:bottom w:val="single" w:sz="4" w:space="0" w:color="auto"/>
              <w:right w:val="single" w:sz="4" w:space="0" w:color="auto"/>
            </w:tcBorders>
            <w:shd w:val="clear" w:color="auto" w:fill="auto"/>
            <w:noWrap/>
            <w:vAlign w:val="center"/>
            <w:hideMark/>
          </w:tcPr>
          <w:p w14:paraId="76715277" w14:textId="77777777" w:rsidR="00311952" w:rsidRPr="00545B84" w:rsidRDefault="00311952" w:rsidP="00311952">
            <w:pPr>
              <w:jc w:val="right"/>
              <w:rPr>
                <w:sz w:val="22"/>
                <w:szCs w:val="22"/>
              </w:rPr>
            </w:pPr>
            <w:r w:rsidRPr="00545B84">
              <w:rPr>
                <w:sz w:val="22"/>
                <w:szCs w:val="22"/>
              </w:rPr>
              <w:t>5.557,20</w:t>
            </w:r>
          </w:p>
        </w:tc>
        <w:tc>
          <w:tcPr>
            <w:tcW w:w="853" w:type="dxa"/>
            <w:tcBorders>
              <w:top w:val="nil"/>
              <w:left w:val="nil"/>
              <w:bottom w:val="single" w:sz="4" w:space="0" w:color="auto"/>
              <w:right w:val="single" w:sz="4" w:space="0" w:color="auto"/>
            </w:tcBorders>
            <w:shd w:val="clear" w:color="auto" w:fill="auto"/>
            <w:noWrap/>
            <w:vAlign w:val="center"/>
            <w:hideMark/>
          </w:tcPr>
          <w:p w14:paraId="74758714"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5BCC012D"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3C55FF61" w14:textId="77777777" w:rsidR="00311952" w:rsidRPr="00545B84" w:rsidRDefault="00311952" w:rsidP="00311952">
            <w:pPr>
              <w:jc w:val="right"/>
              <w:rPr>
                <w:sz w:val="22"/>
                <w:szCs w:val="22"/>
              </w:rPr>
            </w:pPr>
            <w:r w:rsidRPr="00545B84">
              <w:rPr>
                <w:sz w:val="22"/>
                <w:szCs w:val="22"/>
              </w:rPr>
              <w:t>13.337,28</w:t>
            </w:r>
          </w:p>
        </w:tc>
        <w:tc>
          <w:tcPr>
            <w:tcW w:w="1144" w:type="dxa"/>
            <w:tcBorders>
              <w:top w:val="single" w:sz="4" w:space="0" w:color="auto"/>
              <w:left w:val="nil"/>
              <w:bottom w:val="single" w:sz="4" w:space="0" w:color="auto"/>
              <w:right w:val="single" w:sz="4" w:space="0" w:color="auto"/>
            </w:tcBorders>
            <w:shd w:val="clear" w:color="auto" w:fill="auto"/>
            <w:noWrap/>
            <w:vAlign w:val="center"/>
            <w:hideMark/>
          </w:tcPr>
          <w:p w14:paraId="4A32F285" w14:textId="77777777" w:rsidR="00311952" w:rsidRPr="00545B84" w:rsidRDefault="00311952" w:rsidP="00311952">
            <w:pPr>
              <w:jc w:val="center"/>
              <w:rPr>
                <w:sz w:val="22"/>
                <w:szCs w:val="22"/>
              </w:rPr>
            </w:pPr>
            <w:r w:rsidRPr="00545B84">
              <w:rPr>
                <w:sz w:val="22"/>
                <w:szCs w:val="22"/>
              </w:rPr>
              <w:t>2,4</w:t>
            </w:r>
          </w:p>
        </w:tc>
      </w:tr>
      <w:tr w:rsidR="00545B84" w:rsidRPr="00545B84" w14:paraId="593C18B6"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4283211D"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3B9A3512"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25F2BDB8" w14:textId="77777777" w:rsidR="00311952" w:rsidRPr="00545B84" w:rsidRDefault="00311952" w:rsidP="00311952">
            <w:pPr>
              <w:jc w:val="center"/>
              <w:rPr>
                <w:sz w:val="22"/>
                <w:szCs w:val="22"/>
              </w:rPr>
            </w:pPr>
            <w:r w:rsidRPr="00545B84">
              <w:rPr>
                <w:sz w:val="22"/>
                <w:szCs w:val="22"/>
              </w:rPr>
              <w:t>LK-02</w:t>
            </w:r>
          </w:p>
        </w:tc>
        <w:tc>
          <w:tcPr>
            <w:tcW w:w="824" w:type="dxa"/>
            <w:tcBorders>
              <w:top w:val="nil"/>
              <w:left w:val="nil"/>
              <w:bottom w:val="single" w:sz="4" w:space="0" w:color="auto"/>
              <w:right w:val="single" w:sz="4" w:space="0" w:color="auto"/>
            </w:tcBorders>
            <w:shd w:val="clear" w:color="auto" w:fill="auto"/>
            <w:noWrap/>
            <w:vAlign w:val="center"/>
            <w:hideMark/>
          </w:tcPr>
          <w:p w14:paraId="6C650EF0" w14:textId="77777777" w:rsidR="00311952" w:rsidRPr="00545B84" w:rsidRDefault="00311952" w:rsidP="00311952">
            <w:pPr>
              <w:jc w:val="center"/>
              <w:rPr>
                <w:sz w:val="22"/>
                <w:szCs w:val="22"/>
              </w:rPr>
            </w:pPr>
            <w:r w:rsidRPr="00545B84">
              <w:rPr>
                <w:sz w:val="22"/>
                <w:szCs w:val="22"/>
              </w:rPr>
              <w:t>42</w:t>
            </w:r>
          </w:p>
        </w:tc>
        <w:tc>
          <w:tcPr>
            <w:tcW w:w="1237" w:type="dxa"/>
            <w:tcBorders>
              <w:top w:val="nil"/>
              <w:left w:val="nil"/>
              <w:bottom w:val="single" w:sz="4" w:space="0" w:color="auto"/>
              <w:right w:val="single" w:sz="4" w:space="0" w:color="auto"/>
            </w:tcBorders>
            <w:shd w:val="clear" w:color="auto" w:fill="auto"/>
            <w:noWrap/>
            <w:vAlign w:val="center"/>
            <w:hideMark/>
          </w:tcPr>
          <w:p w14:paraId="7BFAF7E2" w14:textId="77777777" w:rsidR="00311952" w:rsidRPr="00545B84" w:rsidRDefault="00311952" w:rsidP="00311952">
            <w:pPr>
              <w:jc w:val="right"/>
              <w:rPr>
                <w:sz w:val="22"/>
                <w:szCs w:val="22"/>
              </w:rPr>
            </w:pPr>
            <w:r w:rsidRPr="00545B84">
              <w:rPr>
                <w:sz w:val="22"/>
                <w:szCs w:val="22"/>
              </w:rPr>
              <w:t>5.557,30</w:t>
            </w:r>
          </w:p>
        </w:tc>
        <w:tc>
          <w:tcPr>
            <w:tcW w:w="853" w:type="dxa"/>
            <w:tcBorders>
              <w:top w:val="nil"/>
              <w:left w:val="nil"/>
              <w:bottom w:val="single" w:sz="4" w:space="0" w:color="auto"/>
              <w:right w:val="single" w:sz="4" w:space="0" w:color="auto"/>
            </w:tcBorders>
            <w:shd w:val="clear" w:color="auto" w:fill="auto"/>
            <w:noWrap/>
            <w:vAlign w:val="center"/>
            <w:hideMark/>
          </w:tcPr>
          <w:p w14:paraId="66048C1D"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57802DD8"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6B6B943A" w14:textId="77777777" w:rsidR="00311952" w:rsidRPr="00545B84" w:rsidRDefault="00311952" w:rsidP="00311952">
            <w:pPr>
              <w:jc w:val="right"/>
              <w:rPr>
                <w:sz w:val="22"/>
                <w:szCs w:val="22"/>
              </w:rPr>
            </w:pPr>
            <w:r w:rsidRPr="00545B84">
              <w:rPr>
                <w:sz w:val="22"/>
                <w:szCs w:val="22"/>
              </w:rPr>
              <w:t>13.337,52</w:t>
            </w:r>
          </w:p>
        </w:tc>
        <w:tc>
          <w:tcPr>
            <w:tcW w:w="1144" w:type="dxa"/>
            <w:tcBorders>
              <w:top w:val="nil"/>
              <w:left w:val="nil"/>
              <w:bottom w:val="single" w:sz="4" w:space="0" w:color="auto"/>
              <w:right w:val="single" w:sz="4" w:space="0" w:color="auto"/>
            </w:tcBorders>
            <w:shd w:val="clear" w:color="auto" w:fill="auto"/>
            <w:noWrap/>
            <w:vAlign w:val="center"/>
            <w:hideMark/>
          </w:tcPr>
          <w:p w14:paraId="19227054" w14:textId="77777777" w:rsidR="00311952" w:rsidRPr="00545B84" w:rsidRDefault="00311952" w:rsidP="00311952">
            <w:pPr>
              <w:jc w:val="center"/>
              <w:rPr>
                <w:sz w:val="22"/>
                <w:szCs w:val="22"/>
              </w:rPr>
            </w:pPr>
            <w:r w:rsidRPr="00545B84">
              <w:rPr>
                <w:sz w:val="22"/>
                <w:szCs w:val="22"/>
              </w:rPr>
              <w:t>2,4</w:t>
            </w:r>
          </w:p>
        </w:tc>
      </w:tr>
      <w:tr w:rsidR="00545B84" w:rsidRPr="00545B84" w14:paraId="78A52774"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18CE1EB"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44C3F27A"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2C3A00C6" w14:textId="77777777" w:rsidR="00311952" w:rsidRPr="00545B84" w:rsidRDefault="00311952" w:rsidP="00311952">
            <w:pPr>
              <w:jc w:val="center"/>
              <w:rPr>
                <w:sz w:val="22"/>
                <w:szCs w:val="22"/>
              </w:rPr>
            </w:pPr>
            <w:r w:rsidRPr="00545B84">
              <w:rPr>
                <w:sz w:val="22"/>
                <w:szCs w:val="22"/>
              </w:rPr>
              <w:t>LK-03</w:t>
            </w:r>
          </w:p>
        </w:tc>
        <w:tc>
          <w:tcPr>
            <w:tcW w:w="824" w:type="dxa"/>
            <w:tcBorders>
              <w:top w:val="nil"/>
              <w:left w:val="nil"/>
              <w:bottom w:val="single" w:sz="4" w:space="0" w:color="auto"/>
              <w:right w:val="single" w:sz="4" w:space="0" w:color="auto"/>
            </w:tcBorders>
            <w:shd w:val="clear" w:color="auto" w:fill="auto"/>
            <w:noWrap/>
            <w:vAlign w:val="center"/>
            <w:hideMark/>
          </w:tcPr>
          <w:p w14:paraId="483C6639" w14:textId="77777777" w:rsidR="00311952" w:rsidRPr="00545B84" w:rsidRDefault="00311952" w:rsidP="00311952">
            <w:pPr>
              <w:jc w:val="center"/>
              <w:rPr>
                <w:sz w:val="22"/>
                <w:szCs w:val="22"/>
              </w:rPr>
            </w:pPr>
            <w:r w:rsidRPr="00545B84">
              <w:rPr>
                <w:sz w:val="22"/>
                <w:szCs w:val="22"/>
              </w:rPr>
              <w:t>35</w:t>
            </w:r>
          </w:p>
        </w:tc>
        <w:tc>
          <w:tcPr>
            <w:tcW w:w="1237" w:type="dxa"/>
            <w:tcBorders>
              <w:top w:val="nil"/>
              <w:left w:val="nil"/>
              <w:bottom w:val="single" w:sz="4" w:space="0" w:color="auto"/>
              <w:right w:val="single" w:sz="4" w:space="0" w:color="auto"/>
            </w:tcBorders>
            <w:shd w:val="clear" w:color="auto" w:fill="auto"/>
            <w:noWrap/>
            <w:vAlign w:val="center"/>
            <w:hideMark/>
          </w:tcPr>
          <w:p w14:paraId="502A7EAF" w14:textId="77777777" w:rsidR="00311952" w:rsidRPr="00545B84" w:rsidRDefault="00311952" w:rsidP="00311952">
            <w:pPr>
              <w:jc w:val="right"/>
              <w:rPr>
                <w:sz w:val="22"/>
                <w:szCs w:val="22"/>
              </w:rPr>
            </w:pPr>
            <w:r w:rsidRPr="00545B84">
              <w:rPr>
                <w:sz w:val="22"/>
                <w:szCs w:val="22"/>
              </w:rPr>
              <w:t>4.828,00</w:t>
            </w:r>
          </w:p>
        </w:tc>
        <w:tc>
          <w:tcPr>
            <w:tcW w:w="853" w:type="dxa"/>
            <w:tcBorders>
              <w:top w:val="nil"/>
              <w:left w:val="nil"/>
              <w:bottom w:val="single" w:sz="4" w:space="0" w:color="auto"/>
              <w:right w:val="single" w:sz="4" w:space="0" w:color="auto"/>
            </w:tcBorders>
            <w:shd w:val="clear" w:color="auto" w:fill="auto"/>
            <w:noWrap/>
            <w:vAlign w:val="center"/>
            <w:hideMark/>
          </w:tcPr>
          <w:p w14:paraId="094AE196"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18BCDB16"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202D992F" w14:textId="77777777" w:rsidR="00311952" w:rsidRPr="00545B84" w:rsidRDefault="00311952" w:rsidP="00311952">
            <w:pPr>
              <w:jc w:val="right"/>
              <w:rPr>
                <w:sz w:val="22"/>
                <w:szCs w:val="22"/>
              </w:rPr>
            </w:pPr>
            <w:r w:rsidRPr="00545B84">
              <w:rPr>
                <w:sz w:val="22"/>
                <w:szCs w:val="22"/>
              </w:rPr>
              <w:t>11.587,20</w:t>
            </w:r>
          </w:p>
        </w:tc>
        <w:tc>
          <w:tcPr>
            <w:tcW w:w="1144" w:type="dxa"/>
            <w:tcBorders>
              <w:top w:val="nil"/>
              <w:left w:val="nil"/>
              <w:bottom w:val="single" w:sz="4" w:space="0" w:color="auto"/>
              <w:right w:val="single" w:sz="4" w:space="0" w:color="auto"/>
            </w:tcBorders>
            <w:shd w:val="clear" w:color="auto" w:fill="auto"/>
            <w:noWrap/>
            <w:vAlign w:val="center"/>
            <w:hideMark/>
          </w:tcPr>
          <w:p w14:paraId="105A70C6" w14:textId="77777777" w:rsidR="00311952" w:rsidRPr="00545B84" w:rsidRDefault="00311952" w:rsidP="00311952">
            <w:pPr>
              <w:jc w:val="center"/>
              <w:rPr>
                <w:sz w:val="22"/>
                <w:szCs w:val="22"/>
              </w:rPr>
            </w:pPr>
            <w:r w:rsidRPr="00545B84">
              <w:rPr>
                <w:sz w:val="22"/>
                <w:szCs w:val="22"/>
              </w:rPr>
              <w:t>2,4</w:t>
            </w:r>
          </w:p>
        </w:tc>
      </w:tr>
      <w:tr w:rsidR="00545B84" w:rsidRPr="00545B84" w14:paraId="0E8B41EE"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2E790F0"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38B03482"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5ADB39AA" w14:textId="77777777" w:rsidR="00311952" w:rsidRPr="00545B84" w:rsidRDefault="00311952" w:rsidP="00311952">
            <w:pPr>
              <w:jc w:val="center"/>
              <w:rPr>
                <w:sz w:val="22"/>
                <w:szCs w:val="22"/>
              </w:rPr>
            </w:pPr>
            <w:r w:rsidRPr="00545B84">
              <w:rPr>
                <w:sz w:val="22"/>
                <w:szCs w:val="22"/>
              </w:rPr>
              <w:t>LK-04</w:t>
            </w:r>
          </w:p>
        </w:tc>
        <w:tc>
          <w:tcPr>
            <w:tcW w:w="824" w:type="dxa"/>
            <w:tcBorders>
              <w:top w:val="nil"/>
              <w:left w:val="nil"/>
              <w:bottom w:val="single" w:sz="4" w:space="0" w:color="auto"/>
              <w:right w:val="single" w:sz="4" w:space="0" w:color="auto"/>
            </w:tcBorders>
            <w:shd w:val="clear" w:color="auto" w:fill="auto"/>
            <w:noWrap/>
            <w:vAlign w:val="center"/>
            <w:hideMark/>
          </w:tcPr>
          <w:p w14:paraId="274011D1" w14:textId="77777777" w:rsidR="00311952" w:rsidRPr="00545B84" w:rsidRDefault="00311952" w:rsidP="00311952">
            <w:pPr>
              <w:jc w:val="center"/>
              <w:rPr>
                <w:sz w:val="22"/>
                <w:szCs w:val="22"/>
              </w:rPr>
            </w:pPr>
            <w:r w:rsidRPr="00545B84">
              <w:rPr>
                <w:sz w:val="22"/>
                <w:szCs w:val="22"/>
              </w:rPr>
              <w:t>22</w:t>
            </w:r>
          </w:p>
        </w:tc>
        <w:tc>
          <w:tcPr>
            <w:tcW w:w="1237" w:type="dxa"/>
            <w:tcBorders>
              <w:top w:val="nil"/>
              <w:left w:val="nil"/>
              <w:bottom w:val="single" w:sz="4" w:space="0" w:color="auto"/>
              <w:right w:val="single" w:sz="4" w:space="0" w:color="auto"/>
            </w:tcBorders>
            <w:shd w:val="clear" w:color="auto" w:fill="auto"/>
            <w:noWrap/>
            <w:vAlign w:val="center"/>
            <w:hideMark/>
          </w:tcPr>
          <w:p w14:paraId="5FF83758" w14:textId="77777777" w:rsidR="00311952" w:rsidRPr="00545B84" w:rsidRDefault="00311952" w:rsidP="00311952">
            <w:pPr>
              <w:jc w:val="right"/>
              <w:rPr>
                <w:sz w:val="22"/>
                <w:szCs w:val="22"/>
              </w:rPr>
            </w:pPr>
            <w:r w:rsidRPr="00545B84">
              <w:rPr>
                <w:sz w:val="22"/>
                <w:szCs w:val="22"/>
              </w:rPr>
              <w:t>2.456,90</w:t>
            </w:r>
          </w:p>
        </w:tc>
        <w:tc>
          <w:tcPr>
            <w:tcW w:w="853" w:type="dxa"/>
            <w:tcBorders>
              <w:top w:val="nil"/>
              <w:left w:val="nil"/>
              <w:bottom w:val="single" w:sz="4" w:space="0" w:color="auto"/>
              <w:right w:val="single" w:sz="4" w:space="0" w:color="auto"/>
            </w:tcBorders>
            <w:shd w:val="clear" w:color="auto" w:fill="auto"/>
            <w:noWrap/>
            <w:vAlign w:val="center"/>
            <w:hideMark/>
          </w:tcPr>
          <w:p w14:paraId="5070228E" w14:textId="77777777" w:rsidR="00311952" w:rsidRPr="00545B84" w:rsidRDefault="00311952" w:rsidP="00311952">
            <w:pPr>
              <w:jc w:val="center"/>
              <w:rPr>
                <w:sz w:val="22"/>
                <w:szCs w:val="22"/>
              </w:rPr>
            </w:pPr>
            <w:r w:rsidRPr="00545B84">
              <w:rPr>
                <w:sz w:val="22"/>
                <w:szCs w:val="22"/>
              </w:rPr>
              <w:t>88</w:t>
            </w:r>
          </w:p>
        </w:tc>
        <w:tc>
          <w:tcPr>
            <w:tcW w:w="934" w:type="dxa"/>
            <w:tcBorders>
              <w:top w:val="nil"/>
              <w:left w:val="nil"/>
              <w:bottom w:val="single" w:sz="4" w:space="0" w:color="auto"/>
              <w:right w:val="single" w:sz="4" w:space="0" w:color="auto"/>
            </w:tcBorders>
            <w:shd w:val="clear" w:color="auto" w:fill="auto"/>
            <w:noWrap/>
            <w:vAlign w:val="center"/>
            <w:hideMark/>
          </w:tcPr>
          <w:p w14:paraId="78EA7787"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5F85CFE" w14:textId="77777777" w:rsidR="00311952" w:rsidRPr="00545B84" w:rsidRDefault="00311952" w:rsidP="00311952">
            <w:pPr>
              <w:jc w:val="right"/>
              <w:rPr>
                <w:sz w:val="22"/>
                <w:szCs w:val="22"/>
              </w:rPr>
            </w:pPr>
            <w:r w:rsidRPr="00545B84">
              <w:rPr>
                <w:sz w:val="22"/>
                <w:szCs w:val="22"/>
              </w:rPr>
              <w:t>6.486,22</w:t>
            </w:r>
          </w:p>
        </w:tc>
        <w:tc>
          <w:tcPr>
            <w:tcW w:w="1144" w:type="dxa"/>
            <w:tcBorders>
              <w:top w:val="nil"/>
              <w:left w:val="nil"/>
              <w:bottom w:val="single" w:sz="4" w:space="0" w:color="auto"/>
              <w:right w:val="single" w:sz="4" w:space="0" w:color="auto"/>
            </w:tcBorders>
            <w:shd w:val="clear" w:color="auto" w:fill="auto"/>
            <w:noWrap/>
            <w:vAlign w:val="center"/>
            <w:hideMark/>
          </w:tcPr>
          <w:p w14:paraId="34146C4B" w14:textId="77777777" w:rsidR="00311952" w:rsidRPr="00545B84" w:rsidRDefault="00311952" w:rsidP="00311952">
            <w:pPr>
              <w:jc w:val="center"/>
              <w:rPr>
                <w:sz w:val="22"/>
                <w:szCs w:val="22"/>
              </w:rPr>
            </w:pPr>
            <w:r w:rsidRPr="00545B84">
              <w:rPr>
                <w:sz w:val="22"/>
                <w:szCs w:val="22"/>
              </w:rPr>
              <w:t>2,64</w:t>
            </w:r>
          </w:p>
        </w:tc>
      </w:tr>
      <w:tr w:rsidR="00545B84" w:rsidRPr="00545B84" w14:paraId="11CD6233"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0F6D0248"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63FD4E2F"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07AD4C9A" w14:textId="77777777" w:rsidR="00311952" w:rsidRPr="00545B84" w:rsidRDefault="00311952" w:rsidP="00311952">
            <w:pPr>
              <w:jc w:val="center"/>
              <w:rPr>
                <w:sz w:val="22"/>
                <w:szCs w:val="22"/>
              </w:rPr>
            </w:pPr>
            <w:r w:rsidRPr="00545B84">
              <w:rPr>
                <w:sz w:val="22"/>
                <w:szCs w:val="22"/>
              </w:rPr>
              <w:t>LK-05</w:t>
            </w:r>
          </w:p>
        </w:tc>
        <w:tc>
          <w:tcPr>
            <w:tcW w:w="824" w:type="dxa"/>
            <w:tcBorders>
              <w:top w:val="nil"/>
              <w:left w:val="nil"/>
              <w:bottom w:val="single" w:sz="4" w:space="0" w:color="auto"/>
              <w:right w:val="single" w:sz="4" w:space="0" w:color="auto"/>
            </w:tcBorders>
            <w:shd w:val="clear" w:color="auto" w:fill="auto"/>
            <w:noWrap/>
            <w:vAlign w:val="center"/>
            <w:hideMark/>
          </w:tcPr>
          <w:p w14:paraId="1E605629" w14:textId="77777777" w:rsidR="00311952" w:rsidRPr="00545B84" w:rsidRDefault="00311952" w:rsidP="00311952">
            <w:pPr>
              <w:jc w:val="center"/>
              <w:rPr>
                <w:sz w:val="22"/>
                <w:szCs w:val="22"/>
              </w:rPr>
            </w:pPr>
            <w:r w:rsidRPr="00545B84">
              <w:rPr>
                <w:sz w:val="22"/>
                <w:szCs w:val="22"/>
              </w:rPr>
              <w:t>13</w:t>
            </w:r>
          </w:p>
        </w:tc>
        <w:tc>
          <w:tcPr>
            <w:tcW w:w="1237" w:type="dxa"/>
            <w:tcBorders>
              <w:top w:val="nil"/>
              <w:left w:val="nil"/>
              <w:bottom w:val="single" w:sz="4" w:space="0" w:color="auto"/>
              <w:right w:val="single" w:sz="4" w:space="0" w:color="auto"/>
            </w:tcBorders>
            <w:shd w:val="clear" w:color="auto" w:fill="auto"/>
            <w:noWrap/>
            <w:vAlign w:val="center"/>
            <w:hideMark/>
          </w:tcPr>
          <w:p w14:paraId="70D62ECB" w14:textId="77777777" w:rsidR="00311952" w:rsidRPr="00545B84" w:rsidRDefault="00311952" w:rsidP="00311952">
            <w:pPr>
              <w:jc w:val="right"/>
              <w:rPr>
                <w:sz w:val="22"/>
                <w:szCs w:val="22"/>
              </w:rPr>
            </w:pPr>
            <w:r w:rsidRPr="00545B84">
              <w:rPr>
                <w:sz w:val="22"/>
                <w:szCs w:val="22"/>
              </w:rPr>
              <w:t>2.102,40</w:t>
            </w:r>
          </w:p>
        </w:tc>
        <w:tc>
          <w:tcPr>
            <w:tcW w:w="853" w:type="dxa"/>
            <w:tcBorders>
              <w:top w:val="nil"/>
              <w:left w:val="nil"/>
              <w:bottom w:val="single" w:sz="4" w:space="0" w:color="auto"/>
              <w:right w:val="single" w:sz="4" w:space="0" w:color="auto"/>
            </w:tcBorders>
            <w:shd w:val="clear" w:color="auto" w:fill="auto"/>
            <w:noWrap/>
            <w:vAlign w:val="center"/>
            <w:hideMark/>
          </w:tcPr>
          <w:p w14:paraId="63CE2205" w14:textId="77777777" w:rsidR="00311952" w:rsidRPr="00545B84" w:rsidRDefault="00311952" w:rsidP="00311952">
            <w:pPr>
              <w:jc w:val="center"/>
              <w:rPr>
                <w:sz w:val="22"/>
                <w:szCs w:val="22"/>
              </w:rPr>
            </w:pPr>
            <w:r w:rsidRPr="00545B84">
              <w:rPr>
                <w:sz w:val="22"/>
                <w:szCs w:val="22"/>
              </w:rPr>
              <w:t>78</w:t>
            </w:r>
          </w:p>
        </w:tc>
        <w:tc>
          <w:tcPr>
            <w:tcW w:w="934" w:type="dxa"/>
            <w:tcBorders>
              <w:top w:val="nil"/>
              <w:left w:val="nil"/>
              <w:bottom w:val="single" w:sz="4" w:space="0" w:color="auto"/>
              <w:right w:val="single" w:sz="4" w:space="0" w:color="auto"/>
            </w:tcBorders>
            <w:shd w:val="clear" w:color="auto" w:fill="auto"/>
            <w:noWrap/>
            <w:vAlign w:val="center"/>
            <w:hideMark/>
          </w:tcPr>
          <w:p w14:paraId="75FC18D1"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6351058E" w14:textId="77777777" w:rsidR="00311952" w:rsidRPr="00545B84" w:rsidRDefault="00311952" w:rsidP="00311952">
            <w:pPr>
              <w:jc w:val="right"/>
              <w:rPr>
                <w:sz w:val="22"/>
                <w:szCs w:val="22"/>
              </w:rPr>
            </w:pPr>
            <w:r w:rsidRPr="00545B84">
              <w:rPr>
                <w:sz w:val="22"/>
                <w:szCs w:val="22"/>
              </w:rPr>
              <w:t>4.919,62</w:t>
            </w:r>
          </w:p>
        </w:tc>
        <w:tc>
          <w:tcPr>
            <w:tcW w:w="1144" w:type="dxa"/>
            <w:tcBorders>
              <w:top w:val="nil"/>
              <w:left w:val="nil"/>
              <w:bottom w:val="single" w:sz="4" w:space="0" w:color="auto"/>
              <w:right w:val="single" w:sz="4" w:space="0" w:color="auto"/>
            </w:tcBorders>
            <w:shd w:val="clear" w:color="auto" w:fill="auto"/>
            <w:noWrap/>
            <w:vAlign w:val="center"/>
            <w:hideMark/>
          </w:tcPr>
          <w:p w14:paraId="364F0DB3" w14:textId="77777777" w:rsidR="00311952" w:rsidRPr="00545B84" w:rsidRDefault="00311952" w:rsidP="00311952">
            <w:pPr>
              <w:jc w:val="center"/>
              <w:rPr>
                <w:sz w:val="22"/>
                <w:szCs w:val="22"/>
              </w:rPr>
            </w:pPr>
            <w:r w:rsidRPr="00545B84">
              <w:rPr>
                <w:sz w:val="22"/>
                <w:szCs w:val="22"/>
              </w:rPr>
              <w:t>2,34</w:t>
            </w:r>
          </w:p>
        </w:tc>
      </w:tr>
      <w:tr w:rsidR="00545B84" w:rsidRPr="00545B84" w14:paraId="4660420B"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0F3CEDA9"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2F76298A"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63244F00" w14:textId="77777777" w:rsidR="00311952" w:rsidRPr="00545B84" w:rsidRDefault="00311952" w:rsidP="00311952">
            <w:pPr>
              <w:jc w:val="center"/>
              <w:rPr>
                <w:sz w:val="22"/>
                <w:szCs w:val="22"/>
              </w:rPr>
            </w:pPr>
            <w:r w:rsidRPr="00545B84">
              <w:rPr>
                <w:sz w:val="22"/>
                <w:szCs w:val="22"/>
              </w:rPr>
              <w:t>LK-06</w:t>
            </w:r>
          </w:p>
        </w:tc>
        <w:tc>
          <w:tcPr>
            <w:tcW w:w="824" w:type="dxa"/>
            <w:tcBorders>
              <w:top w:val="nil"/>
              <w:left w:val="nil"/>
              <w:bottom w:val="single" w:sz="4" w:space="0" w:color="auto"/>
              <w:right w:val="single" w:sz="4" w:space="0" w:color="auto"/>
            </w:tcBorders>
            <w:shd w:val="clear" w:color="auto" w:fill="auto"/>
            <w:noWrap/>
            <w:vAlign w:val="center"/>
            <w:hideMark/>
          </w:tcPr>
          <w:p w14:paraId="02F791DD" w14:textId="77777777" w:rsidR="00311952" w:rsidRPr="00545B84" w:rsidRDefault="00311952" w:rsidP="00311952">
            <w:pPr>
              <w:jc w:val="center"/>
              <w:rPr>
                <w:sz w:val="22"/>
                <w:szCs w:val="22"/>
              </w:rPr>
            </w:pPr>
            <w:r w:rsidRPr="00545B84">
              <w:rPr>
                <w:sz w:val="22"/>
                <w:szCs w:val="22"/>
              </w:rPr>
              <w:t>44</w:t>
            </w:r>
          </w:p>
        </w:tc>
        <w:tc>
          <w:tcPr>
            <w:tcW w:w="1237" w:type="dxa"/>
            <w:tcBorders>
              <w:top w:val="nil"/>
              <w:left w:val="nil"/>
              <w:bottom w:val="single" w:sz="4" w:space="0" w:color="auto"/>
              <w:right w:val="single" w:sz="4" w:space="0" w:color="auto"/>
            </w:tcBorders>
            <w:shd w:val="clear" w:color="auto" w:fill="auto"/>
            <w:noWrap/>
            <w:vAlign w:val="center"/>
            <w:hideMark/>
          </w:tcPr>
          <w:p w14:paraId="6EA37D1C" w14:textId="77777777" w:rsidR="00311952" w:rsidRPr="00545B84" w:rsidRDefault="00311952" w:rsidP="00311952">
            <w:pPr>
              <w:jc w:val="right"/>
              <w:rPr>
                <w:sz w:val="22"/>
                <w:szCs w:val="22"/>
              </w:rPr>
            </w:pPr>
            <w:r w:rsidRPr="00545B84">
              <w:rPr>
                <w:sz w:val="22"/>
                <w:szCs w:val="22"/>
              </w:rPr>
              <w:t>5.697,20</w:t>
            </w:r>
          </w:p>
        </w:tc>
        <w:tc>
          <w:tcPr>
            <w:tcW w:w="853" w:type="dxa"/>
            <w:tcBorders>
              <w:top w:val="nil"/>
              <w:left w:val="nil"/>
              <w:bottom w:val="single" w:sz="4" w:space="0" w:color="auto"/>
              <w:right w:val="single" w:sz="4" w:space="0" w:color="auto"/>
            </w:tcBorders>
            <w:shd w:val="clear" w:color="auto" w:fill="auto"/>
            <w:noWrap/>
            <w:vAlign w:val="center"/>
            <w:hideMark/>
          </w:tcPr>
          <w:p w14:paraId="1103935D" w14:textId="77777777" w:rsidR="00311952" w:rsidRPr="00545B84" w:rsidRDefault="00311952" w:rsidP="00311952">
            <w:pPr>
              <w:jc w:val="center"/>
              <w:rPr>
                <w:sz w:val="22"/>
                <w:szCs w:val="22"/>
              </w:rPr>
            </w:pPr>
            <w:r w:rsidRPr="00545B84">
              <w:rPr>
                <w:sz w:val="22"/>
                <w:szCs w:val="22"/>
              </w:rPr>
              <w:t>85</w:t>
            </w:r>
          </w:p>
        </w:tc>
        <w:tc>
          <w:tcPr>
            <w:tcW w:w="934" w:type="dxa"/>
            <w:tcBorders>
              <w:top w:val="nil"/>
              <w:left w:val="nil"/>
              <w:bottom w:val="single" w:sz="4" w:space="0" w:color="auto"/>
              <w:right w:val="single" w:sz="4" w:space="0" w:color="auto"/>
            </w:tcBorders>
            <w:shd w:val="clear" w:color="auto" w:fill="auto"/>
            <w:noWrap/>
            <w:vAlign w:val="center"/>
            <w:hideMark/>
          </w:tcPr>
          <w:p w14:paraId="51390876"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1406811E" w14:textId="77777777" w:rsidR="00311952" w:rsidRPr="00545B84" w:rsidRDefault="00311952" w:rsidP="00311952">
            <w:pPr>
              <w:jc w:val="right"/>
              <w:rPr>
                <w:sz w:val="22"/>
                <w:szCs w:val="22"/>
              </w:rPr>
            </w:pPr>
            <w:r w:rsidRPr="00545B84">
              <w:rPr>
                <w:sz w:val="22"/>
                <w:szCs w:val="22"/>
              </w:rPr>
              <w:t>14.527,86</w:t>
            </w:r>
          </w:p>
        </w:tc>
        <w:tc>
          <w:tcPr>
            <w:tcW w:w="1144" w:type="dxa"/>
            <w:tcBorders>
              <w:top w:val="nil"/>
              <w:left w:val="nil"/>
              <w:bottom w:val="single" w:sz="4" w:space="0" w:color="auto"/>
              <w:right w:val="single" w:sz="4" w:space="0" w:color="auto"/>
            </w:tcBorders>
            <w:shd w:val="clear" w:color="auto" w:fill="auto"/>
            <w:noWrap/>
            <w:vAlign w:val="center"/>
            <w:hideMark/>
          </w:tcPr>
          <w:p w14:paraId="5894251A" w14:textId="77777777" w:rsidR="00311952" w:rsidRPr="00545B84" w:rsidRDefault="00311952" w:rsidP="00311952">
            <w:pPr>
              <w:jc w:val="center"/>
              <w:rPr>
                <w:sz w:val="22"/>
                <w:szCs w:val="22"/>
              </w:rPr>
            </w:pPr>
            <w:r w:rsidRPr="00545B84">
              <w:rPr>
                <w:sz w:val="22"/>
                <w:szCs w:val="22"/>
              </w:rPr>
              <w:t>2,55</w:t>
            </w:r>
          </w:p>
        </w:tc>
      </w:tr>
      <w:tr w:rsidR="00545B84" w:rsidRPr="00545B84" w14:paraId="498DFB73"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5D2738A"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25A76348"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2198753C" w14:textId="77777777" w:rsidR="00311952" w:rsidRPr="00545B84" w:rsidRDefault="00311952" w:rsidP="00311952">
            <w:pPr>
              <w:jc w:val="center"/>
              <w:rPr>
                <w:sz w:val="22"/>
                <w:szCs w:val="22"/>
              </w:rPr>
            </w:pPr>
            <w:r w:rsidRPr="00545B84">
              <w:rPr>
                <w:sz w:val="22"/>
                <w:szCs w:val="22"/>
              </w:rPr>
              <w:t>A1</w:t>
            </w:r>
          </w:p>
        </w:tc>
        <w:tc>
          <w:tcPr>
            <w:tcW w:w="824" w:type="dxa"/>
            <w:tcBorders>
              <w:top w:val="nil"/>
              <w:left w:val="nil"/>
              <w:bottom w:val="single" w:sz="4" w:space="0" w:color="auto"/>
              <w:right w:val="single" w:sz="4" w:space="0" w:color="auto"/>
            </w:tcBorders>
            <w:shd w:val="clear" w:color="auto" w:fill="auto"/>
            <w:noWrap/>
            <w:vAlign w:val="center"/>
            <w:hideMark/>
          </w:tcPr>
          <w:p w14:paraId="70D63B7C" w14:textId="77777777" w:rsidR="00311952" w:rsidRPr="00545B84" w:rsidRDefault="00311952" w:rsidP="00311952">
            <w:pPr>
              <w:jc w:val="center"/>
              <w:rPr>
                <w:sz w:val="22"/>
                <w:szCs w:val="22"/>
              </w:rPr>
            </w:pPr>
            <w:r w:rsidRPr="00545B84">
              <w:rPr>
                <w:sz w:val="22"/>
                <w:szCs w:val="22"/>
              </w:rPr>
              <w:t>17</w:t>
            </w:r>
          </w:p>
        </w:tc>
        <w:tc>
          <w:tcPr>
            <w:tcW w:w="1237" w:type="dxa"/>
            <w:tcBorders>
              <w:top w:val="nil"/>
              <w:left w:val="nil"/>
              <w:bottom w:val="single" w:sz="4" w:space="0" w:color="auto"/>
              <w:right w:val="single" w:sz="4" w:space="0" w:color="auto"/>
            </w:tcBorders>
            <w:shd w:val="clear" w:color="auto" w:fill="auto"/>
            <w:noWrap/>
            <w:vAlign w:val="center"/>
            <w:hideMark/>
          </w:tcPr>
          <w:p w14:paraId="65B50931" w14:textId="77777777" w:rsidR="00311952" w:rsidRPr="00545B84" w:rsidRDefault="00311952" w:rsidP="00311952">
            <w:pPr>
              <w:jc w:val="right"/>
              <w:rPr>
                <w:sz w:val="22"/>
                <w:szCs w:val="22"/>
              </w:rPr>
            </w:pPr>
            <w:r w:rsidRPr="00545B84">
              <w:rPr>
                <w:sz w:val="22"/>
                <w:szCs w:val="22"/>
              </w:rPr>
              <w:t>1.670,00</w:t>
            </w:r>
          </w:p>
        </w:tc>
        <w:tc>
          <w:tcPr>
            <w:tcW w:w="853" w:type="dxa"/>
            <w:tcBorders>
              <w:top w:val="nil"/>
              <w:left w:val="nil"/>
              <w:bottom w:val="single" w:sz="4" w:space="0" w:color="auto"/>
              <w:right w:val="single" w:sz="4" w:space="0" w:color="auto"/>
            </w:tcBorders>
            <w:shd w:val="clear" w:color="auto" w:fill="auto"/>
            <w:noWrap/>
            <w:vAlign w:val="center"/>
            <w:hideMark/>
          </w:tcPr>
          <w:p w14:paraId="6D2E9475"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2F024FC8"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06BB6821" w14:textId="77777777" w:rsidR="00311952" w:rsidRPr="00545B84" w:rsidRDefault="00311952" w:rsidP="00311952">
            <w:pPr>
              <w:jc w:val="right"/>
              <w:rPr>
                <w:sz w:val="22"/>
                <w:szCs w:val="22"/>
              </w:rPr>
            </w:pPr>
            <w:r w:rsidRPr="00545B84">
              <w:rPr>
                <w:sz w:val="22"/>
                <w:szCs w:val="22"/>
              </w:rPr>
              <w:t>4.008,00</w:t>
            </w:r>
          </w:p>
        </w:tc>
        <w:tc>
          <w:tcPr>
            <w:tcW w:w="1144" w:type="dxa"/>
            <w:tcBorders>
              <w:top w:val="nil"/>
              <w:left w:val="nil"/>
              <w:bottom w:val="single" w:sz="4" w:space="0" w:color="auto"/>
              <w:right w:val="single" w:sz="4" w:space="0" w:color="auto"/>
            </w:tcBorders>
            <w:shd w:val="clear" w:color="auto" w:fill="auto"/>
            <w:noWrap/>
            <w:vAlign w:val="center"/>
            <w:hideMark/>
          </w:tcPr>
          <w:p w14:paraId="5E965D81" w14:textId="77777777" w:rsidR="00311952" w:rsidRPr="00545B84" w:rsidRDefault="00311952" w:rsidP="00311952">
            <w:pPr>
              <w:jc w:val="center"/>
              <w:rPr>
                <w:sz w:val="22"/>
                <w:szCs w:val="22"/>
              </w:rPr>
            </w:pPr>
            <w:r w:rsidRPr="00545B84">
              <w:rPr>
                <w:sz w:val="22"/>
                <w:szCs w:val="22"/>
              </w:rPr>
              <w:t>2,4</w:t>
            </w:r>
          </w:p>
        </w:tc>
      </w:tr>
      <w:tr w:rsidR="00545B84" w:rsidRPr="00545B84" w14:paraId="7951249E"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66F43F98"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43389BBC"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6DBB5C40" w14:textId="77777777" w:rsidR="00311952" w:rsidRPr="00545B84" w:rsidRDefault="00311952" w:rsidP="00311952">
            <w:pPr>
              <w:jc w:val="center"/>
              <w:rPr>
                <w:sz w:val="22"/>
                <w:szCs w:val="22"/>
              </w:rPr>
            </w:pPr>
            <w:r w:rsidRPr="00545B84">
              <w:rPr>
                <w:sz w:val="22"/>
                <w:szCs w:val="22"/>
              </w:rPr>
              <w:t>A2</w:t>
            </w:r>
          </w:p>
        </w:tc>
        <w:tc>
          <w:tcPr>
            <w:tcW w:w="824" w:type="dxa"/>
            <w:tcBorders>
              <w:top w:val="nil"/>
              <w:left w:val="nil"/>
              <w:bottom w:val="single" w:sz="4" w:space="0" w:color="auto"/>
              <w:right w:val="single" w:sz="4" w:space="0" w:color="auto"/>
            </w:tcBorders>
            <w:shd w:val="clear" w:color="auto" w:fill="auto"/>
            <w:noWrap/>
            <w:vAlign w:val="center"/>
            <w:hideMark/>
          </w:tcPr>
          <w:p w14:paraId="47CF051A" w14:textId="77777777" w:rsidR="00311952" w:rsidRPr="00545B84" w:rsidRDefault="00311952" w:rsidP="00311952">
            <w:pPr>
              <w:jc w:val="center"/>
              <w:rPr>
                <w:sz w:val="22"/>
                <w:szCs w:val="22"/>
              </w:rPr>
            </w:pPr>
            <w:r w:rsidRPr="00545B84">
              <w:rPr>
                <w:sz w:val="22"/>
                <w:szCs w:val="22"/>
              </w:rPr>
              <w:t>17</w:t>
            </w:r>
          </w:p>
        </w:tc>
        <w:tc>
          <w:tcPr>
            <w:tcW w:w="1237" w:type="dxa"/>
            <w:tcBorders>
              <w:top w:val="nil"/>
              <w:left w:val="nil"/>
              <w:bottom w:val="single" w:sz="4" w:space="0" w:color="auto"/>
              <w:right w:val="single" w:sz="4" w:space="0" w:color="auto"/>
            </w:tcBorders>
            <w:shd w:val="clear" w:color="auto" w:fill="auto"/>
            <w:noWrap/>
            <w:vAlign w:val="center"/>
            <w:hideMark/>
          </w:tcPr>
          <w:p w14:paraId="6C03880A" w14:textId="77777777" w:rsidR="00311952" w:rsidRPr="00545B84" w:rsidRDefault="00311952" w:rsidP="00311952">
            <w:pPr>
              <w:jc w:val="right"/>
              <w:rPr>
                <w:sz w:val="22"/>
                <w:szCs w:val="22"/>
              </w:rPr>
            </w:pPr>
            <w:r w:rsidRPr="00545B84">
              <w:rPr>
                <w:sz w:val="22"/>
                <w:szCs w:val="22"/>
              </w:rPr>
              <w:t>2.453,00</w:t>
            </w:r>
          </w:p>
        </w:tc>
        <w:tc>
          <w:tcPr>
            <w:tcW w:w="853" w:type="dxa"/>
            <w:tcBorders>
              <w:top w:val="nil"/>
              <w:left w:val="nil"/>
              <w:bottom w:val="single" w:sz="4" w:space="0" w:color="auto"/>
              <w:right w:val="single" w:sz="4" w:space="0" w:color="auto"/>
            </w:tcBorders>
            <w:shd w:val="clear" w:color="auto" w:fill="auto"/>
            <w:noWrap/>
            <w:vAlign w:val="center"/>
            <w:hideMark/>
          </w:tcPr>
          <w:p w14:paraId="5E86E06A" w14:textId="77777777" w:rsidR="00311952" w:rsidRPr="00545B84" w:rsidRDefault="00311952" w:rsidP="00311952">
            <w:pPr>
              <w:jc w:val="center"/>
              <w:rPr>
                <w:sz w:val="22"/>
                <w:szCs w:val="22"/>
              </w:rPr>
            </w:pPr>
            <w:r w:rsidRPr="00545B84">
              <w:rPr>
                <w:sz w:val="22"/>
                <w:szCs w:val="22"/>
              </w:rPr>
              <w:t>75</w:t>
            </w:r>
          </w:p>
        </w:tc>
        <w:tc>
          <w:tcPr>
            <w:tcW w:w="934" w:type="dxa"/>
            <w:tcBorders>
              <w:top w:val="nil"/>
              <w:left w:val="nil"/>
              <w:bottom w:val="single" w:sz="4" w:space="0" w:color="auto"/>
              <w:right w:val="single" w:sz="4" w:space="0" w:color="auto"/>
            </w:tcBorders>
            <w:shd w:val="clear" w:color="auto" w:fill="auto"/>
            <w:noWrap/>
            <w:vAlign w:val="center"/>
            <w:hideMark/>
          </w:tcPr>
          <w:p w14:paraId="775C3B37"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28589EB9" w14:textId="77777777" w:rsidR="00311952" w:rsidRPr="00545B84" w:rsidRDefault="00311952" w:rsidP="00311952">
            <w:pPr>
              <w:jc w:val="right"/>
              <w:rPr>
                <w:sz w:val="22"/>
                <w:szCs w:val="22"/>
              </w:rPr>
            </w:pPr>
            <w:r w:rsidRPr="00545B84">
              <w:rPr>
                <w:sz w:val="22"/>
                <w:szCs w:val="22"/>
              </w:rPr>
              <w:t>5.519,25</w:t>
            </w:r>
          </w:p>
        </w:tc>
        <w:tc>
          <w:tcPr>
            <w:tcW w:w="1144" w:type="dxa"/>
            <w:tcBorders>
              <w:top w:val="nil"/>
              <w:left w:val="nil"/>
              <w:bottom w:val="single" w:sz="4" w:space="0" w:color="auto"/>
              <w:right w:val="single" w:sz="4" w:space="0" w:color="auto"/>
            </w:tcBorders>
            <w:shd w:val="clear" w:color="auto" w:fill="auto"/>
            <w:noWrap/>
            <w:vAlign w:val="center"/>
            <w:hideMark/>
          </w:tcPr>
          <w:p w14:paraId="6ACDEEDB" w14:textId="77777777" w:rsidR="00311952" w:rsidRPr="00545B84" w:rsidRDefault="00311952" w:rsidP="00311952">
            <w:pPr>
              <w:jc w:val="center"/>
              <w:rPr>
                <w:sz w:val="22"/>
                <w:szCs w:val="22"/>
              </w:rPr>
            </w:pPr>
            <w:r w:rsidRPr="00545B84">
              <w:rPr>
                <w:sz w:val="22"/>
                <w:szCs w:val="22"/>
              </w:rPr>
              <w:t>2,25</w:t>
            </w:r>
          </w:p>
        </w:tc>
      </w:tr>
      <w:tr w:rsidR="00545B84" w:rsidRPr="00545B84" w14:paraId="4C0BC1FE"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38F6B251"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6B239D12"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504DBEF6" w14:textId="77777777" w:rsidR="00311952" w:rsidRPr="00545B84" w:rsidRDefault="00311952" w:rsidP="00311952">
            <w:pPr>
              <w:jc w:val="center"/>
              <w:rPr>
                <w:sz w:val="22"/>
                <w:szCs w:val="22"/>
              </w:rPr>
            </w:pPr>
            <w:r w:rsidRPr="00545B84">
              <w:rPr>
                <w:sz w:val="22"/>
                <w:szCs w:val="22"/>
              </w:rPr>
              <w:t>A3</w:t>
            </w:r>
          </w:p>
        </w:tc>
        <w:tc>
          <w:tcPr>
            <w:tcW w:w="824" w:type="dxa"/>
            <w:tcBorders>
              <w:top w:val="nil"/>
              <w:left w:val="nil"/>
              <w:bottom w:val="single" w:sz="4" w:space="0" w:color="auto"/>
              <w:right w:val="single" w:sz="4" w:space="0" w:color="auto"/>
            </w:tcBorders>
            <w:shd w:val="clear" w:color="auto" w:fill="auto"/>
            <w:noWrap/>
            <w:vAlign w:val="center"/>
            <w:hideMark/>
          </w:tcPr>
          <w:p w14:paraId="51A3D449" w14:textId="77777777" w:rsidR="00311952" w:rsidRPr="00545B84" w:rsidRDefault="00311952" w:rsidP="00311952">
            <w:pPr>
              <w:jc w:val="center"/>
              <w:rPr>
                <w:sz w:val="22"/>
                <w:szCs w:val="22"/>
              </w:rPr>
            </w:pPr>
            <w:r w:rsidRPr="00545B84">
              <w:rPr>
                <w:sz w:val="22"/>
                <w:szCs w:val="22"/>
              </w:rPr>
              <w:t>17</w:t>
            </w:r>
          </w:p>
        </w:tc>
        <w:tc>
          <w:tcPr>
            <w:tcW w:w="1237" w:type="dxa"/>
            <w:tcBorders>
              <w:top w:val="nil"/>
              <w:left w:val="nil"/>
              <w:bottom w:val="single" w:sz="4" w:space="0" w:color="auto"/>
              <w:right w:val="single" w:sz="4" w:space="0" w:color="auto"/>
            </w:tcBorders>
            <w:shd w:val="clear" w:color="auto" w:fill="auto"/>
            <w:noWrap/>
            <w:vAlign w:val="center"/>
            <w:hideMark/>
          </w:tcPr>
          <w:p w14:paraId="1513C419" w14:textId="77777777" w:rsidR="00311952" w:rsidRPr="00545B84" w:rsidRDefault="00311952" w:rsidP="00311952">
            <w:pPr>
              <w:jc w:val="right"/>
              <w:rPr>
                <w:sz w:val="22"/>
                <w:szCs w:val="22"/>
              </w:rPr>
            </w:pPr>
            <w:r w:rsidRPr="00545B84">
              <w:rPr>
                <w:sz w:val="22"/>
                <w:szCs w:val="22"/>
              </w:rPr>
              <w:t>1.670,00</w:t>
            </w:r>
          </w:p>
        </w:tc>
        <w:tc>
          <w:tcPr>
            <w:tcW w:w="853" w:type="dxa"/>
            <w:tcBorders>
              <w:top w:val="nil"/>
              <w:left w:val="nil"/>
              <w:bottom w:val="single" w:sz="4" w:space="0" w:color="auto"/>
              <w:right w:val="single" w:sz="4" w:space="0" w:color="auto"/>
            </w:tcBorders>
            <w:shd w:val="clear" w:color="auto" w:fill="auto"/>
            <w:noWrap/>
            <w:vAlign w:val="center"/>
            <w:hideMark/>
          </w:tcPr>
          <w:p w14:paraId="3256A2D0"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40B0D416"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AC5379E" w14:textId="77777777" w:rsidR="00311952" w:rsidRPr="00545B84" w:rsidRDefault="00311952" w:rsidP="00311952">
            <w:pPr>
              <w:jc w:val="right"/>
              <w:rPr>
                <w:sz w:val="22"/>
                <w:szCs w:val="22"/>
              </w:rPr>
            </w:pPr>
            <w:r w:rsidRPr="00545B84">
              <w:rPr>
                <w:sz w:val="22"/>
                <w:szCs w:val="22"/>
              </w:rPr>
              <w:t>4.008,00</w:t>
            </w:r>
          </w:p>
        </w:tc>
        <w:tc>
          <w:tcPr>
            <w:tcW w:w="1144" w:type="dxa"/>
            <w:tcBorders>
              <w:top w:val="nil"/>
              <w:left w:val="nil"/>
              <w:bottom w:val="single" w:sz="4" w:space="0" w:color="auto"/>
              <w:right w:val="single" w:sz="4" w:space="0" w:color="auto"/>
            </w:tcBorders>
            <w:shd w:val="clear" w:color="auto" w:fill="auto"/>
            <w:noWrap/>
            <w:vAlign w:val="center"/>
            <w:hideMark/>
          </w:tcPr>
          <w:p w14:paraId="5AF38A41" w14:textId="77777777" w:rsidR="00311952" w:rsidRPr="00545B84" w:rsidRDefault="00311952" w:rsidP="00311952">
            <w:pPr>
              <w:jc w:val="center"/>
              <w:rPr>
                <w:sz w:val="22"/>
                <w:szCs w:val="22"/>
              </w:rPr>
            </w:pPr>
            <w:r w:rsidRPr="00545B84">
              <w:rPr>
                <w:sz w:val="22"/>
                <w:szCs w:val="22"/>
              </w:rPr>
              <w:t>2,4</w:t>
            </w:r>
          </w:p>
        </w:tc>
      </w:tr>
      <w:tr w:rsidR="00545B84" w:rsidRPr="00545B84" w14:paraId="7260670F"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A1E1A11"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6FDAF47C"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3DE2320E" w14:textId="77777777" w:rsidR="00311952" w:rsidRPr="00545B84" w:rsidRDefault="00311952" w:rsidP="00311952">
            <w:pPr>
              <w:jc w:val="center"/>
              <w:rPr>
                <w:sz w:val="22"/>
                <w:szCs w:val="22"/>
              </w:rPr>
            </w:pPr>
            <w:r w:rsidRPr="00545B84">
              <w:rPr>
                <w:sz w:val="22"/>
                <w:szCs w:val="22"/>
              </w:rPr>
              <w:t>A4</w:t>
            </w:r>
          </w:p>
        </w:tc>
        <w:tc>
          <w:tcPr>
            <w:tcW w:w="824" w:type="dxa"/>
            <w:tcBorders>
              <w:top w:val="nil"/>
              <w:left w:val="nil"/>
              <w:bottom w:val="single" w:sz="4" w:space="0" w:color="auto"/>
              <w:right w:val="single" w:sz="4" w:space="0" w:color="auto"/>
            </w:tcBorders>
            <w:shd w:val="clear" w:color="auto" w:fill="auto"/>
            <w:noWrap/>
            <w:vAlign w:val="center"/>
            <w:hideMark/>
          </w:tcPr>
          <w:p w14:paraId="29A72A6A" w14:textId="77777777" w:rsidR="00311952" w:rsidRPr="00545B84" w:rsidRDefault="00311952" w:rsidP="00311952">
            <w:pPr>
              <w:jc w:val="center"/>
              <w:rPr>
                <w:sz w:val="22"/>
                <w:szCs w:val="22"/>
              </w:rPr>
            </w:pPr>
            <w:r w:rsidRPr="00545B84">
              <w:rPr>
                <w:sz w:val="22"/>
                <w:szCs w:val="22"/>
              </w:rPr>
              <w:t>17</w:t>
            </w:r>
          </w:p>
        </w:tc>
        <w:tc>
          <w:tcPr>
            <w:tcW w:w="1237" w:type="dxa"/>
            <w:tcBorders>
              <w:top w:val="nil"/>
              <w:left w:val="nil"/>
              <w:bottom w:val="single" w:sz="4" w:space="0" w:color="auto"/>
              <w:right w:val="single" w:sz="4" w:space="0" w:color="auto"/>
            </w:tcBorders>
            <w:shd w:val="clear" w:color="auto" w:fill="auto"/>
            <w:noWrap/>
            <w:vAlign w:val="center"/>
            <w:hideMark/>
          </w:tcPr>
          <w:p w14:paraId="0D12EA7F" w14:textId="77777777" w:rsidR="00311952" w:rsidRPr="00545B84" w:rsidRDefault="00311952" w:rsidP="00311952">
            <w:pPr>
              <w:jc w:val="right"/>
              <w:rPr>
                <w:sz w:val="22"/>
                <w:szCs w:val="22"/>
              </w:rPr>
            </w:pPr>
            <w:r w:rsidRPr="00545B84">
              <w:rPr>
                <w:sz w:val="22"/>
                <w:szCs w:val="22"/>
              </w:rPr>
              <w:t>2.453,00</w:t>
            </w:r>
          </w:p>
        </w:tc>
        <w:tc>
          <w:tcPr>
            <w:tcW w:w="853" w:type="dxa"/>
            <w:tcBorders>
              <w:top w:val="nil"/>
              <w:left w:val="nil"/>
              <w:bottom w:val="single" w:sz="4" w:space="0" w:color="auto"/>
              <w:right w:val="single" w:sz="4" w:space="0" w:color="auto"/>
            </w:tcBorders>
            <w:shd w:val="clear" w:color="auto" w:fill="auto"/>
            <w:noWrap/>
            <w:vAlign w:val="center"/>
            <w:hideMark/>
          </w:tcPr>
          <w:p w14:paraId="29BAB047" w14:textId="77777777" w:rsidR="00311952" w:rsidRPr="00545B84" w:rsidRDefault="00311952" w:rsidP="00311952">
            <w:pPr>
              <w:jc w:val="center"/>
              <w:rPr>
                <w:sz w:val="22"/>
                <w:szCs w:val="22"/>
              </w:rPr>
            </w:pPr>
            <w:r w:rsidRPr="00545B84">
              <w:rPr>
                <w:sz w:val="22"/>
                <w:szCs w:val="22"/>
              </w:rPr>
              <w:t>75</w:t>
            </w:r>
          </w:p>
        </w:tc>
        <w:tc>
          <w:tcPr>
            <w:tcW w:w="934" w:type="dxa"/>
            <w:tcBorders>
              <w:top w:val="nil"/>
              <w:left w:val="nil"/>
              <w:bottom w:val="single" w:sz="4" w:space="0" w:color="auto"/>
              <w:right w:val="single" w:sz="4" w:space="0" w:color="auto"/>
            </w:tcBorders>
            <w:shd w:val="clear" w:color="auto" w:fill="auto"/>
            <w:noWrap/>
            <w:vAlign w:val="center"/>
            <w:hideMark/>
          </w:tcPr>
          <w:p w14:paraId="7A0958B9"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39DB59B" w14:textId="77777777" w:rsidR="00311952" w:rsidRPr="00545B84" w:rsidRDefault="00311952" w:rsidP="00311952">
            <w:pPr>
              <w:jc w:val="right"/>
              <w:rPr>
                <w:sz w:val="22"/>
                <w:szCs w:val="22"/>
              </w:rPr>
            </w:pPr>
            <w:r w:rsidRPr="00545B84">
              <w:rPr>
                <w:sz w:val="22"/>
                <w:szCs w:val="22"/>
              </w:rPr>
              <w:t>5.519,25</w:t>
            </w:r>
          </w:p>
        </w:tc>
        <w:tc>
          <w:tcPr>
            <w:tcW w:w="1144" w:type="dxa"/>
            <w:tcBorders>
              <w:top w:val="nil"/>
              <w:left w:val="nil"/>
              <w:bottom w:val="single" w:sz="4" w:space="0" w:color="auto"/>
              <w:right w:val="single" w:sz="4" w:space="0" w:color="auto"/>
            </w:tcBorders>
            <w:shd w:val="clear" w:color="auto" w:fill="auto"/>
            <w:noWrap/>
            <w:vAlign w:val="center"/>
            <w:hideMark/>
          </w:tcPr>
          <w:p w14:paraId="644CD3A6" w14:textId="77777777" w:rsidR="00311952" w:rsidRPr="00545B84" w:rsidRDefault="00311952" w:rsidP="00311952">
            <w:pPr>
              <w:jc w:val="center"/>
              <w:rPr>
                <w:sz w:val="22"/>
                <w:szCs w:val="22"/>
              </w:rPr>
            </w:pPr>
            <w:r w:rsidRPr="00545B84">
              <w:rPr>
                <w:sz w:val="22"/>
                <w:szCs w:val="22"/>
              </w:rPr>
              <w:t>2,25</w:t>
            </w:r>
          </w:p>
        </w:tc>
      </w:tr>
      <w:tr w:rsidR="00545B84" w:rsidRPr="00545B84" w14:paraId="66420375"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75EAFE5"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068ED15E"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3002A94A" w14:textId="77777777" w:rsidR="00311952" w:rsidRPr="00545B84" w:rsidRDefault="00311952" w:rsidP="00311952">
            <w:pPr>
              <w:jc w:val="center"/>
              <w:rPr>
                <w:sz w:val="22"/>
                <w:szCs w:val="22"/>
              </w:rPr>
            </w:pPr>
            <w:r w:rsidRPr="00545B84">
              <w:rPr>
                <w:sz w:val="22"/>
                <w:szCs w:val="22"/>
              </w:rPr>
              <w:t>A5</w:t>
            </w:r>
          </w:p>
        </w:tc>
        <w:tc>
          <w:tcPr>
            <w:tcW w:w="824" w:type="dxa"/>
            <w:tcBorders>
              <w:top w:val="nil"/>
              <w:left w:val="nil"/>
              <w:bottom w:val="single" w:sz="4" w:space="0" w:color="auto"/>
              <w:right w:val="single" w:sz="4" w:space="0" w:color="auto"/>
            </w:tcBorders>
            <w:shd w:val="clear" w:color="auto" w:fill="auto"/>
            <w:noWrap/>
            <w:vAlign w:val="center"/>
            <w:hideMark/>
          </w:tcPr>
          <w:p w14:paraId="712540D0" w14:textId="77777777" w:rsidR="00311952" w:rsidRPr="00545B84" w:rsidRDefault="00311952" w:rsidP="00311952">
            <w:pPr>
              <w:jc w:val="center"/>
              <w:rPr>
                <w:sz w:val="22"/>
                <w:szCs w:val="22"/>
              </w:rPr>
            </w:pPr>
            <w:r w:rsidRPr="00545B84">
              <w:rPr>
                <w:sz w:val="22"/>
                <w:szCs w:val="22"/>
              </w:rPr>
              <w:t>6</w:t>
            </w:r>
          </w:p>
        </w:tc>
        <w:tc>
          <w:tcPr>
            <w:tcW w:w="1237" w:type="dxa"/>
            <w:tcBorders>
              <w:top w:val="nil"/>
              <w:left w:val="nil"/>
              <w:bottom w:val="single" w:sz="4" w:space="0" w:color="auto"/>
              <w:right w:val="single" w:sz="4" w:space="0" w:color="auto"/>
            </w:tcBorders>
            <w:shd w:val="clear" w:color="auto" w:fill="auto"/>
            <w:noWrap/>
            <w:vAlign w:val="center"/>
            <w:hideMark/>
          </w:tcPr>
          <w:p w14:paraId="3D346FF6" w14:textId="77777777" w:rsidR="00311952" w:rsidRPr="00545B84" w:rsidRDefault="00311952" w:rsidP="00311952">
            <w:pPr>
              <w:jc w:val="right"/>
              <w:rPr>
                <w:sz w:val="22"/>
                <w:szCs w:val="22"/>
              </w:rPr>
            </w:pPr>
            <w:r w:rsidRPr="00545B84">
              <w:rPr>
                <w:sz w:val="22"/>
                <w:szCs w:val="22"/>
              </w:rPr>
              <w:t>613,80</w:t>
            </w:r>
          </w:p>
        </w:tc>
        <w:tc>
          <w:tcPr>
            <w:tcW w:w="853" w:type="dxa"/>
            <w:tcBorders>
              <w:top w:val="nil"/>
              <w:left w:val="nil"/>
              <w:bottom w:val="single" w:sz="4" w:space="0" w:color="auto"/>
              <w:right w:val="single" w:sz="4" w:space="0" w:color="auto"/>
            </w:tcBorders>
            <w:shd w:val="clear" w:color="auto" w:fill="auto"/>
            <w:noWrap/>
            <w:vAlign w:val="center"/>
            <w:hideMark/>
          </w:tcPr>
          <w:p w14:paraId="1FB808B6"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7232E782"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25E86BAD" w14:textId="77777777" w:rsidR="00311952" w:rsidRPr="00545B84" w:rsidRDefault="00311952" w:rsidP="00311952">
            <w:pPr>
              <w:jc w:val="right"/>
              <w:rPr>
                <w:sz w:val="22"/>
                <w:szCs w:val="22"/>
              </w:rPr>
            </w:pPr>
            <w:r w:rsidRPr="00545B84">
              <w:rPr>
                <w:sz w:val="22"/>
                <w:szCs w:val="22"/>
              </w:rPr>
              <w:t>1.473,12</w:t>
            </w:r>
          </w:p>
        </w:tc>
        <w:tc>
          <w:tcPr>
            <w:tcW w:w="1144" w:type="dxa"/>
            <w:tcBorders>
              <w:top w:val="nil"/>
              <w:left w:val="nil"/>
              <w:bottom w:val="single" w:sz="4" w:space="0" w:color="auto"/>
              <w:right w:val="single" w:sz="4" w:space="0" w:color="auto"/>
            </w:tcBorders>
            <w:shd w:val="clear" w:color="auto" w:fill="auto"/>
            <w:noWrap/>
            <w:vAlign w:val="center"/>
            <w:hideMark/>
          </w:tcPr>
          <w:p w14:paraId="607792A7" w14:textId="77777777" w:rsidR="00311952" w:rsidRPr="00545B84" w:rsidRDefault="00311952" w:rsidP="00311952">
            <w:pPr>
              <w:jc w:val="center"/>
              <w:rPr>
                <w:sz w:val="22"/>
                <w:szCs w:val="22"/>
              </w:rPr>
            </w:pPr>
            <w:r w:rsidRPr="00545B84">
              <w:rPr>
                <w:sz w:val="22"/>
                <w:szCs w:val="22"/>
              </w:rPr>
              <w:t>2,4</w:t>
            </w:r>
          </w:p>
        </w:tc>
      </w:tr>
      <w:tr w:rsidR="00545B84" w:rsidRPr="00545B84" w14:paraId="64B05FBA"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0D8B83D6"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3C4D6489"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0016B3AA" w14:textId="77777777" w:rsidR="00311952" w:rsidRPr="00545B84" w:rsidRDefault="00311952" w:rsidP="00311952">
            <w:pPr>
              <w:jc w:val="center"/>
              <w:rPr>
                <w:sz w:val="22"/>
                <w:szCs w:val="22"/>
              </w:rPr>
            </w:pPr>
            <w:r w:rsidRPr="00545B84">
              <w:rPr>
                <w:sz w:val="22"/>
                <w:szCs w:val="22"/>
              </w:rPr>
              <w:t>A6</w:t>
            </w:r>
          </w:p>
        </w:tc>
        <w:tc>
          <w:tcPr>
            <w:tcW w:w="824" w:type="dxa"/>
            <w:tcBorders>
              <w:top w:val="nil"/>
              <w:left w:val="nil"/>
              <w:bottom w:val="single" w:sz="4" w:space="0" w:color="auto"/>
              <w:right w:val="single" w:sz="4" w:space="0" w:color="auto"/>
            </w:tcBorders>
            <w:shd w:val="clear" w:color="auto" w:fill="auto"/>
            <w:noWrap/>
            <w:vAlign w:val="center"/>
            <w:hideMark/>
          </w:tcPr>
          <w:p w14:paraId="01F736B6" w14:textId="77777777" w:rsidR="00311952" w:rsidRPr="00545B84" w:rsidRDefault="00311952" w:rsidP="00311952">
            <w:pPr>
              <w:jc w:val="center"/>
              <w:rPr>
                <w:sz w:val="22"/>
                <w:szCs w:val="22"/>
              </w:rPr>
            </w:pPr>
            <w:r w:rsidRPr="00545B84">
              <w:rPr>
                <w:sz w:val="22"/>
                <w:szCs w:val="22"/>
              </w:rPr>
              <w:t>6</w:t>
            </w:r>
          </w:p>
        </w:tc>
        <w:tc>
          <w:tcPr>
            <w:tcW w:w="1237" w:type="dxa"/>
            <w:tcBorders>
              <w:top w:val="nil"/>
              <w:left w:val="nil"/>
              <w:bottom w:val="single" w:sz="4" w:space="0" w:color="auto"/>
              <w:right w:val="single" w:sz="4" w:space="0" w:color="auto"/>
            </w:tcBorders>
            <w:shd w:val="clear" w:color="auto" w:fill="auto"/>
            <w:noWrap/>
            <w:vAlign w:val="center"/>
            <w:hideMark/>
          </w:tcPr>
          <w:p w14:paraId="03FA8F35" w14:textId="77777777" w:rsidR="00311952" w:rsidRPr="00545B84" w:rsidRDefault="00311952" w:rsidP="00311952">
            <w:pPr>
              <w:jc w:val="right"/>
              <w:rPr>
                <w:sz w:val="22"/>
                <w:szCs w:val="22"/>
              </w:rPr>
            </w:pPr>
            <w:r w:rsidRPr="00545B84">
              <w:rPr>
                <w:sz w:val="22"/>
                <w:szCs w:val="22"/>
              </w:rPr>
              <w:t>613,80</w:t>
            </w:r>
          </w:p>
        </w:tc>
        <w:tc>
          <w:tcPr>
            <w:tcW w:w="853" w:type="dxa"/>
            <w:tcBorders>
              <w:top w:val="nil"/>
              <w:left w:val="nil"/>
              <w:bottom w:val="single" w:sz="4" w:space="0" w:color="auto"/>
              <w:right w:val="single" w:sz="4" w:space="0" w:color="auto"/>
            </w:tcBorders>
            <w:shd w:val="clear" w:color="auto" w:fill="auto"/>
            <w:noWrap/>
            <w:vAlign w:val="center"/>
            <w:hideMark/>
          </w:tcPr>
          <w:p w14:paraId="3E549008" w14:textId="77777777" w:rsidR="00311952" w:rsidRPr="00545B84" w:rsidRDefault="00311952" w:rsidP="00311952">
            <w:pPr>
              <w:jc w:val="center"/>
              <w:rPr>
                <w:sz w:val="22"/>
                <w:szCs w:val="22"/>
              </w:rPr>
            </w:pPr>
            <w:r w:rsidRPr="00545B84">
              <w:rPr>
                <w:sz w:val="22"/>
                <w:szCs w:val="22"/>
              </w:rPr>
              <w:t>80</w:t>
            </w:r>
          </w:p>
        </w:tc>
        <w:tc>
          <w:tcPr>
            <w:tcW w:w="934" w:type="dxa"/>
            <w:tcBorders>
              <w:top w:val="nil"/>
              <w:left w:val="nil"/>
              <w:bottom w:val="single" w:sz="4" w:space="0" w:color="auto"/>
              <w:right w:val="single" w:sz="4" w:space="0" w:color="auto"/>
            </w:tcBorders>
            <w:shd w:val="clear" w:color="auto" w:fill="auto"/>
            <w:noWrap/>
            <w:vAlign w:val="center"/>
            <w:hideMark/>
          </w:tcPr>
          <w:p w14:paraId="4D2657E5"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306BD6A" w14:textId="77777777" w:rsidR="00311952" w:rsidRPr="00545B84" w:rsidRDefault="00311952" w:rsidP="00311952">
            <w:pPr>
              <w:jc w:val="right"/>
              <w:rPr>
                <w:sz w:val="22"/>
                <w:szCs w:val="22"/>
              </w:rPr>
            </w:pPr>
            <w:r w:rsidRPr="00545B84">
              <w:rPr>
                <w:sz w:val="22"/>
                <w:szCs w:val="22"/>
              </w:rPr>
              <w:t>1.473,12</w:t>
            </w:r>
          </w:p>
        </w:tc>
        <w:tc>
          <w:tcPr>
            <w:tcW w:w="1144" w:type="dxa"/>
            <w:tcBorders>
              <w:top w:val="nil"/>
              <w:left w:val="nil"/>
              <w:bottom w:val="single" w:sz="4" w:space="0" w:color="auto"/>
              <w:right w:val="single" w:sz="4" w:space="0" w:color="auto"/>
            </w:tcBorders>
            <w:shd w:val="clear" w:color="auto" w:fill="auto"/>
            <w:noWrap/>
            <w:vAlign w:val="center"/>
            <w:hideMark/>
          </w:tcPr>
          <w:p w14:paraId="449D6173" w14:textId="77777777" w:rsidR="00311952" w:rsidRPr="00545B84" w:rsidRDefault="00311952" w:rsidP="00311952">
            <w:pPr>
              <w:jc w:val="center"/>
              <w:rPr>
                <w:sz w:val="22"/>
                <w:szCs w:val="22"/>
              </w:rPr>
            </w:pPr>
            <w:r w:rsidRPr="00545B84">
              <w:rPr>
                <w:sz w:val="22"/>
                <w:szCs w:val="22"/>
              </w:rPr>
              <w:t>2,4</w:t>
            </w:r>
          </w:p>
        </w:tc>
      </w:tr>
      <w:tr w:rsidR="00545B84" w:rsidRPr="00545B84" w14:paraId="5350BF75"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5D555270"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2D4873CC"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4F8F1C2B" w14:textId="77777777" w:rsidR="00311952" w:rsidRPr="00545B84" w:rsidRDefault="00311952" w:rsidP="00311952">
            <w:pPr>
              <w:jc w:val="center"/>
              <w:rPr>
                <w:sz w:val="22"/>
                <w:szCs w:val="22"/>
              </w:rPr>
            </w:pPr>
            <w:r w:rsidRPr="00545B84">
              <w:rPr>
                <w:sz w:val="22"/>
                <w:szCs w:val="22"/>
              </w:rPr>
              <w:t>A7</w:t>
            </w:r>
          </w:p>
        </w:tc>
        <w:tc>
          <w:tcPr>
            <w:tcW w:w="824" w:type="dxa"/>
            <w:tcBorders>
              <w:top w:val="nil"/>
              <w:left w:val="nil"/>
              <w:bottom w:val="single" w:sz="4" w:space="0" w:color="auto"/>
              <w:right w:val="single" w:sz="4" w:space="0" w:color="auto"/>
            </w:tcBorders>
            <w:shd w:val="clear" w:color="auto" w:fill="auto"/>
            <w:noWrap/>
            <w:vAlign w:val="center"/>
            <w:hideMark/>
          </w:tcPr>
          <w:p w14:paraId="40388D44" w14:textId="77777777" w:rsidR="00311952" w:rsidRPr="00545B84" w:rsidRDefault="00311952" w:rsidP="00311952">
            <w:pPr>
              <w:jc w:val="center"/>
              <w:rPr>
                <w:sz w:val="22"/>
                <w:szCs w:val="22"/>
              </w:rPr>
            </w:pPr>
            <w:r w:rsidRPr="00545B84">
              <w:rPr>
                <w:sz w:val="22"/>
                <w:szCs w:val="22"/>
              </w:rPr>
              <w:t>4</w:t>
            </w:r>
          </w:p>
        </w:tc>
        <w:tc>
          <w:tcPr>
            <w:tcW w:w="1237" w:type="dxa"/>
            <w:tcBorders>
              <w:top w:val="nil"/>
              <w:left w:val="nil"/>
              <w:bottom w:val="single" w:sz="4" w:space="0" w:color="auto"/>
              <w:right w:val="single" w:sz="4" w:space="0" w:color="auto"/>
            </w:tcBorders>
            <w:shd w:val="clear" w:color="auto" w:fill="auto"/>
            <w:noWrap/>
            <w:vAlign w:val="center"/>
            <w:hideMark/>
          </w:tcPr>
          <w:p w14:paraId="549035E7" w14:textId="77777777" w:rsidR="00311952" w:rsidRPr="00545B84" w:rsidRDefault="00311952" w:rsidP="00311952">
            <w:pPr>
              <w:jc w:val="right"/>
              <w:rPr>
                <w:sz w:val="22"/>
                <w:szCs w:val="22"/>
              </w:rPr>
            </w:pPr>
            <w:r w:rsidRPr="00545B84">
              <w:rPr>
                <w:sz w:val="22"/>
                <w:szCs w:val="22"/>
              </w:rPr>
              <w:t>280,00</w:t>
            </w:r>
          </w:p>
        </w:tc>
        <w:tc>
          <w:tcPr>
            <w:tcW w:w="853" w:type="dxa"/>
            <w:tcBorders>
              <w:top w:val="nil"/>
              <w:left w:val="nil"/>
              <w:bottom w:val="single" w:sz="4" w:space="0" w:color="auto"/>
              <w:right w:val="single" w:sz="4" w:space="0" w:color="auto"/>
            </w:tcBorders>
            <w:shd w:val="clear" w:color="auto" w:fill="auto"/>
            <w:noWrap/>
            <w:vAlign w:val="center"/>
            <w:hideMark/>
          </w:tcPr>
          <w:p w14:paraId="3B70D4B5" w14:textId="77777777" w:rsidR="00311952" w:rsidRPr="00545B84" w:rsidRDefault="00311952" w:rsidP="00311952">
            <w:pPr>
              <w:jc w:val="center"/>
              <w:rPr>
                <w:sz w:val="22"/>
                <w:szCs w:val="22"/>
              </w:rPr>
            </w:pPr>
            <w:r w:rsidRPr="00545B84">
              <w:rPr>
                <w:sz w:val="22"/>
                <w:szCs w:val="22"/>
              </w:rPr>
              <w:t>95</w:t>
            </w:r>
          </w:p>
        </w:tc>
        <w:tc>
          <w:tcPr>
            <w:tcW w:w="934" w:type="dxa"/>
            <w:tcBorders>
              <w:top w:val="nil"/>
              <w:left w:val="nil"/>
              <w:bottom w:val="single" w:sz="4" w:space="0" w:color="auto"/>
              <w:right w:val="single" w:sz="4" w:space="0" w:color="auto"/>
            </w:tcBorders>
            <w:shd w:val="clear" w:color="auto" w:fill="auto"/>
            <w:noWrap/>
            <w:vAlign w:val="center"/>
            <w:hideMark/>
          </w:tcPr>
          <w:p w14:paraId="729CEBE8"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0913206A" w14:textId="77777777" w:rsidR="00311952" w:rsidRPr="00545B84" w:rsidRDefault="00311952" w:rsidP="00311952">
            <w:pPr>
              <w:jc w:val="right"/>
              <w:rPr>
                <w:sz w:val="22"/>
                <w:szCs w:val="22"/>
              </w:rPr>
            </w:pPr>
            <w:r w:rsidRPr="00545B84">
              <w:rPr>
                <w:sz w:val="22"/>
                <w:szCs w:val="22"/>
              </w:rPr>
              <w:t>798,00</w:t>
            </w:r>
          </w:p>
        </w:tc>
        <w:tc>
          <w:tcPr>
            <w:tcW w:w="1144" w:type="dxa"/>
            <w:tcBorders>
              <w:top w:val="nil"/>
              <w:left w:val="nil"/>
              <w:bottom w:val="single" w:sz="4" w:space="0" w:color="auto"/>
              <w:right w:val="single" w:sz="4" w:space="0" w:color="auto"/>
            </w:tcBorders>
            <w:shd w:val="clear" w:color="auto" w:fill="auto"/>
            <w:noWrap/>
            <w:vAlign w:val="center"/>
            <w:hideMark/>
          </w:tcPr>
          <w:p w14:paraId="3DCF432C" w14:textId="77777777" w:rsidR="00311952" w:rsidRPr="00545B84" w:rsidRDefault="00311952" w:rsidP="00311952">
            <w:pPr>
              <w:jc w:val="center"/>
              <w:rPr>
                <w:sz w:val="22"/>
                <w:szCs w:val="22"/>
              </w:rPr>
            </w:pPr>
            <w:r w:rsidRPr="00545B84">
              <w:rPr>
                <w:sz w:val="22"/>
                <w:szCs w:val="22"/>
              </w:rPr>
              <w:t>2,85</w:t>
            </w:r>
          </w:p>
        </w:tc>
      </w:tr>
      <w:tr w:rsidR="00545B84" w:rsidRPr="00545B84" w14:paraId="6AB97972"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5BCDC87D"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00914D37" w14:textId="77777777" w:rsidR="00311952" w:rsidRPr="00545B84" w:rsidRDefault="00311952" w:rsidP="00311952">
            <w:pPr>
              <w:jc w:val="left"/>
              <w:rPr>
                <w:sz w:val="22"/>
                <w:szCs w:val="22"/>
              </w:rPr>
            </w:pPr>
          </w:p>
        </w:tc>
        <w:tc>
          <w:tcPr>
            <w:tcW w:w="1099" w:type="dxa"/>
            <w:tcBorders>
              <w:top w:val="nil"/>
              <w:left w:val="nil"/>
              <w:bottom w:val="nil"/>
              <w:right w:val="single" w:sz="4" w:space="0" w:color="auto"/>
            </w:tcBorders>
            <w:shd w:val="clear" w:color="auto" w:fill="auto"/>
            <w:noWrap/>
            <w:vAlign w:val="center"/>
            <w:hideMark/>
          </w:tcPr>
          <w:p w14:paraId="614BD660" w14:textId="77777777" w:rsidR="00311952" w:rsidRPr="00545B84" w:rsidRDefault="00311952" w:rsidP="00311952">
            <w:pPr>
              <w:jc w:val="center"/>
              <w:rPr>
                <w:sz w:val="22"/>
                <w:szCs w:val="22"/>
              </w:rPr>
            </w:pPr>
            <w:r w:rsidRPr="00545B84">
              <w:rPr>
                <w:sz w:val="22"/>
                <w:szCs w:val="22"/>
              </w:rPr>
              <w:t>A8</w:t>
            </w:r>
          </w:p>
        </w:tc>
        <w:tc>
          <w:tcPr>
            <w:tcW w:w="824" w:type="dxa"/>
            <w:tcBorders>
              <w:top w:val="nil"/>
              <w:left w:val="nil"/>
              <w:bottom w:val="nil"/>
              <w:right w:val="single" w:sz="4" w:space="0" w:color="auto"/>
            </w:tcBorders>
            <w:shd w:val="clear" w:color="auto" w:fill="auto"/>
            <w:noWrap/>
            <w:vAlign w:val="center"/>
            <w:hideMark/>
          </w:tcPr>
          <w:p w14:paraId="356BFED6" w14:textId="77777777" w:rsidR="00311952" w:rsidRPr="00545B84" w:rsidRDefault="00311952" w:rsidP="00311952">
            <w:pPr>
              <w:jc w:val="center"/>
              <w:rPr>
                <w:sz w:val="22"/>
                <w:szCs w:val="22"/>
              </w:rPr>
            </w:pPr>
            <w:r w:rsidRPr="00545B84">
              <w:rPr>
                <w:sz w:val="22"/>
                <w:szCs w:val="22"/>
              </w:rPr>
              <w:t>14</w:t>
            </w:r>
          </w:p>
        </w:tc>
        <w:tc>
          <w:tcPr>
            <w:tcW w:w="1237" w:type="dxa"/>
            <w:tcBorders>
              <w:top w:val="nil"/>
              <w:left w:val="nil"/>
              <w:bottom w:val="nil"/>
              <w:right w:val="single" w:sz="4" w:space="0" w:color="auto"/>
            </w:tcBorders>
            <w:shd w:val="clear" w:color="auto" w:fill="auto"/>
            <w:noWrap/>
            <w:vAlign w:val="center"/>
            <w:hideMark/>
          </w:tcPr>
          <w:p w14:paraId="0B1C3482" w14:textId="77777777" w:rsidR="00311952" w:rsidRPr="00545B84" w:rsidRDefault="00311952" w:rsidP="00311952">
            <w:pPr>
              <w:jc w:val="right"/>
              <w:rPr>
                <w:sz w:val="22"/>
                <w:szCs w:val="22"/>
              </w:rPr>
            </w:pPr>
            <w:r w:rsidRPr="00545B84">
              <w:rPr>
                <w:sz w:val="22"/>
                <w:szCs w:val="22"/>
              </w:rPr>
              <w:t>1.008,00</w:t>
            </w:r>
          </w:p>
        </w:tc>
        <w:tc>
          <w:tcPr>
            <w:tcW w:w="853" w:type="dxa"/>
            <w:tcBorders>
              <w:top w:val="nil"/>
              <w:left w:val="nil"/>
              <w:bottom w:val="nil"/>
              <w:right w:val="single" w:sz="4" w:space="0" w:color="auto"/>
            </w:tcBorders>
            <w:shd w:val="clear" w:color="auto" w:fill="auto"/>
            <w:noWrap/>
            <w:vAlign w:val="center"/>
            <w:hideMark/>
          </w:tcPr>
          <w:p w14:paraId="54170DC2" w14:textId="77777777" w:rsidR="00311952" w:rsidRPr="00545B84" w:rsidRDefault="00311952" w:rsidP="00311952">
            <w:pPr>
              <w:jc w:val="center"/>
              <w:rPr>
                <w:sz w:val="22"/>
                <w:szCs w:val="22"/>
              </w:rPr>
            </w:pPr>
            <w:r w:rsidRPr="00545B84">
              <w:rPr>
                <w:sz w:val="22"/>
                <w:szCs w:val="22"/>
              </w:rPr>
              <w:t>90</w:t>
            </w:r>
          </w:p>
        </w:tc>
        <w:tc>
          <w:tcPr>
            <w:tcW w:w="934" w:type="dxa"/>
            <w:tcBorders>
              <w:top w:val="nil"/>
              <w:left w:val="nil"/>
              <w:bottom w:val="nil"/>
              <w:right w:val="single" w:sz="4" w:space="0" w:color="auto"/>
            </w:tcBorders>
            <w:shd w:val="clear" w:color="auto" w:fill="auto"/>
            <w:noWrap/>
            <w:vAlign w:val="center"/>
            <w:hideMark/>
          </w:tcPr>
          <w:p w14:paraId="13779D9A"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6EE5D36A" w14:textId="77777777" w:rsidR="00311952" w:rsidRPr="00545B84" w:rsidRDefault="00311952" w:rsidP="00311952">
            <w:pPr>
              <w:jc w:val="right"/>
              <w:rPr>
                <w:sz w:val="22"/>
                <w:szCs w:val="22"/>
              </w:rPr>
            </w:pPr>
            <w:r w:rsidRPr="00545B84">
              <w:rPr>
                <w:sz w:val="22"/>
                <w:szCs w:val="22"/>
              </w:rPr>
              <w:t>2.721,60</w:t>
            </w:r>
          </w:p>
        </w:tc>
        <w:tc>
          <w:tcPr>
            <w:tcW w:w="1144" w:type="dxa"/>
            <w:tcBorders>
              <w:top w:val="nil"/>
              <w:left w:val="nil"/>
              <w:bottom w:val="single" w:sz="4" w:space="0" w:color="auto"/>
              <w:right w:val="single" w:sz="4" w:space="0" w:color="auto"/>
            </w:tcBorders>
            <w:shd w:val="clear" w:color="auto" w:fill="auto"/>
            <w:noWrap/>
            <w:vAlign w:val="center"/>
            <w:hideMark/>
          </w:tcPr>
          <w:p w14:paraId="01EC8BBD" w14:textId="77777777" w:rsidR="00311952" w:rsidRPr="00545B84" w:rsidRDefault="00311952" w:rsidP="00311952">
            <w:pPr>
              <w:jc w:val="center"/>
              <w:rPr>
                <w:sz w:val="22"/>
                <w:szCs w:val="22"/>
              </w:rPr>
            </w:pPr>
            <w:r w:rsidRPr="00545B84">
              <w:rPr>
                <w:sz w:val="22"/>
                <w:szCs w:val="22"/>
              </w:rPr>
              <w:t>2,7</w:t>
            </w:r>
          </w:p>
        </w:tc>
      </w:tr>
      <w:tr w:rsidR="00545B84" w:rsidRPr="00545B84" w14:paraId="2200762B" w14:textId="77777777" w:rsidTr="00311952">
        <w:trPr>
          <w:trHeight w:val="348"/>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4F590" w14:textId="77777777" w:rsidR="00311952" w:rsidRPr="00545B84" w:rsidRDefault="00311952" w:rsidP="00311952">
            <w:pPr>
              <w:jc w:val="center"/>
              <w:rPr>
                <w:b/>
                <w:bCs/>
                <w:i/>
                <w:iCs/>
                <w:sz w:val="22"/>
                <w:szCs w:val="22"/>
              </w:rPr>
            </w:pPr>
            <w:r w:rsidRPr="00545B84">
              <w:rPr>
                <w:b/>
                <w:bCs/>
                <w:i/>
                <w:iCs/>
                <w:sz w:val="22"/>
                <w:szCs w:val="22"/>
              </w:rPr>
              <w:t>B</w:t>
            </w:r>
          </w:p>
        </w:tc>
        <w:tc>
          <w:tcPr>
            <w:tcW w:w="1857" w:type="dxa"/>
            <w:tcBorders>
              <w:top w:val="single" w:sz="4" w:space="0" w:color="auto"/>
              <w:left w:val="nil"/>
              <w:bottom w:val="single" w:sz="4" w:space="0" w:color="auto"/>
              <w:right w:val="single" w:sz="4" w:space="0" w:color="auto"/>
            </w:tcBorders>
            <w:shd w:val="clear" w:color="auto" w:fill="auto"/>
            <w:vAlign w:val="center"/>
            <w:hideMark/>
          </w:tcPr>
          <w:p w14:paraId="69FD7C69" w14:textId="77777777" w:rsidR="00311952" w:rsidRPr="00545B84" w:rsidRDefault="00311952" w:rsidP="00311952">
            <w:pPr>
              <w:jc w:val="left"/>
              <w:rPr>
                <w:b/>
                <w:bCs/>
                <w:i/>
                <w:iCs/>
                <w:sz w:val="22"/>
                <w:szCs w:val="22"/>
              </w:rPr>
            </w:pPr>
            <w:r w:rsidRPr="00545B84">
              <w:rPr>
                <w:b/>
                <w:bCs/>
                <w:i/>
                <w:iCs/>
                <w:sz w:val="22"/>
                <w:szCs w:val="22"/>
              </w:rPr>
              <w:t>NHÀ Ở TÁI ĐỊNH CƯ</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C9AC5F3" w14:textId="77777777" w:rsidR="00311952" w:rsidRPr="00545B84" w:rsidRDefault="00311952" w:rsidP="00311952">
            <w:pPr>
              <w:jc w:val="center"/>
              <w:rPr>
                <w:b/>
                <w:bCs/>
                <w:i/>
                <w:iCs/>
                <w:sz w:val="22"/>
                <w:szCs w:val="22"/>
              </w:rPr>
            </w:pPr>
            <w:r w:rsidRPr="00545B84">
              <w:rPr>
                <w:b/>
                <w:bCs/>
                <w:i/>
                <w:iCs/>
                <w:sz w:val="22"/>
                <w:szCs w:val="22"/>
              </w:rPr>
              <w:t>TDC</w: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14:paraId="18A8D425" w14:textId="77777777" w:rsidR="00311952" w:rsidRPr="00545B84" w:rsidRDefault="00311952" w:rsidP="00311952">
            <w:pPr>
              <w:jc w:val="center"/>
              <w:rPr>
                <w:b/>
                <w:bCs/>
                <w:i/>
                <w:iCs/>
                <w:sz w:val="22"/>
                <w:szCs w:val="22"/>
              </w:rPr>
            </w:pPr>
            <w:r w:rsidRPr="00545B84">
              <w:rPr>
                <w:b/>
                <w:bCs/>
                <w:i/>
                <w:iCs/>
                <w:sz w:val="22"/>
                <w:szCs w:val="22"/>
              </w:rPr>
              <w:t>36</w:t>
            </w:r>
          </w:p>
        </w:tc>
        <w:tc>
          <w:tcPr>
            <w:tcW w:w="1237" w:type="dxa"/>
            <w:tcBorders>
              <w:top w:val="single" w:sz="4" w:space="0" w:color="auto"/>
              <w:left w:val="nil"/>
              <w:bottom w:val="single" w:sz="4" w:space="0" w:color="auto"/>
              <w:right w:val="single" w:sz="4" w:space="0" w:color="auto"/>
            </w:tcBorders>
            <w:shd w:val="clear" w:color="auto" w:fill="auto"/>
            <w:noWrap/>
            <w:vAlign w:val="center"/>
            <w:hideMark/>
          </w:tcPr>
          <w:p w14:paraId="1FDF5341" w14:textId="77777777" w:rsidR="00311952" w:rsidRPr="00545B84" w:rsidRDefault="00311952" w:rsidP="00311952">
            <w:pPr>
              <w:jc w:val="center"/>
              <w:rPr>
                <w:b/>
                <w:bCs/>
                <w:i/>
                <w:iCs/>
                <w:sz w:val="22"/>
                <w:szCs w:val="22"/>
              </w:rPr>
            </w:pPr>
            <w:r w:rsidRPr="00545B84">
              <w:rPr>
                <w:b/>
                <w:bCs/>
                <w:i/>
                <w:iCs/>
                <w:sz w:val="22"/>
                <w:szCs w:val="22"/>
              </w:rPr>
              <w:t>2.841,90</w:t>
            </w:r>
          </w:p>
        </w:tc>
        <w:tc>
          <w:tcPr>
            <w:tcW w:w="853" w:type="dxa"/>
            <w:tcBorders>
              <w:top w:val="single" w:sz="4" w:space="0" w:color="auto"/>
              <w:left w:val="nil"/>
              <w:bottom w:val="single" w:sz="4" w:space="0" w:color="auto"/>
              <w:right w:val="single" w:sz="4" w:space="0" w:color="auto"/>
            </w:tcBorders>
            <w:shd w:val="clear" w:color="auto" w:fill="auto"/>
            <w:noWrap/>
            <w:vAlign w:val="center"/>
            <w:hideMark/>
          </w:tcPr>
          <w:p w14:paraId="5589A6D9" w14:textId="77777777" w:rsidR="00311952" w:rsidRPr="00545B84" w:rsidRDefault="00311952" w:rsidP="00311952">
            <w:pPr>
              <w:jc w:val="center"/>
              <w:rPr>
                <w:b/>
                <w:bCs/>
                <w:i/>
                <w:iCs/>
                <w:sz w:val="22"/>
                <w:szCs w:val="22"/>
              </w:rPr>
            </w:pPr>
            <w:r w:rsidRPr="00545B84">
              <w:rPr>
                <w:b/>
                <w:bCs/>
                <w:i/>
                <w:iCs/>
                <w:sz w:val="22"/>
                <w:szCs w:val="22"/>
              </w:rPr>
              <w:t>90</w:t>
            </w:r>
          </w:p>
        </w:tc>
        <w:tc>
          <w:tcPr>
            <w:tcW w:w="934" w:type="dxa"/>
            <w:tcBorders>
              <w:top w:val="single" w:sz="4" w:space="0" w:color="auto"/>
              <w:left w:val="nil"/>
              <w:bottom w:val="single" w:sz="4" w:space="0" w:color="auto"/>
              <w:right w:val="single" w:sz="4" w:space="0" w:color="auto"/>
            </w:tcBorders>
            <w:shd w:val="clear" w:color="auto" w:fill="auto"/>
            <w:noWrap/>
            <w:vAlign w:val="center"/>
            <w:hideMark/>
          </w:tcPr>
          <w:p w14:paraId="1CD2C28D" w14:textId="77777777" w:rsidR="00311952" w:rsidRPr="00545B84" w:rsidRDefault="00311952" w:rsidP="00311952">
            <w:pPr>
              <w:jc w:val="center"/>
              <w:rPr>
                <w:b/>
                <w:bCs/>
                <w:i/>
                <w:iCs/>
                <w:sz w:val="22"/>
                <w:szCs w:val="22"/>
              </w:rPr>
            </w:pPr>
            <w:r w:rsidRPr="00545B84">
              <w:rPr>
                <w:b/>
                <w:bCs/>
                <w:i/>
                <w:iCs/>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C7E6E64" w14:textId="77777777" w:rsidR="00311952" w:rsidRPr="00545B84" w:rsidRDefault="00311952" w:rsidP="00311952">
            <w:pPr>
              <w:jc w:val="center"/>
              <w:rPr>
                <w:b/>
                <w:bCs/>
                <w:i/>
                <w:iCs/>
                <w:sz w:val="22"/>
                <w:szCs w:val="22"/>
              </w:rPr>
            </w:pPr>
            <w:r w:rsidRPr="00545B84">
              <w:rPr>
                <w:b/>
                <w:bCs/>
                <w:i/>
                <w:iCs/>
                <w:sz w:val="22"/>
                <w:szCs w:val="22"/>
              </w:rPr>
              <w:t>7.673,13</w:t>
            </w:r>
          </w:p>
        </w:tc>
        <w:tc>
          <w:tcPr>
            <w:tcW w:w="1144" w:type="dxa"/>
            <w:tcBorders>
              <w:top w:val="nil"/>
              <w:left w:val="nil"/>
              <w:bottom w:val="single" w:sz="4" w:space="0" w:color="auto"/>
              <w:right w:val="single" w:sz="4" w:space="0" w:color="auto"/>
            </w:tcBorders>
            <w:shd w:val="clear" w:color="auto" w:fill="auto"/>
            <w:noWrap/>
            <w:vAlign w:val="center"/>
            <w:hideMark/>
          </w:tcPr>
          <w:p w14:paraId="795DE3FE" w14:textId="77777777" w:rsidR="00311952" w:rsidRPr="00545B84" w:rsidRDefault="00311952" w:rsidP="00311952">
            <w:pPr>
              <w:jc w:val="center"/>
              <w:rPr>
                <w:b/>
                <w:bCs/>
                <w:i/>
                <w:iCs/>
                <w:sz w:val="22"/>
                <w:szCs w:val="22"/>
              </w:rPr>
            </w:pPr>
            <w:r w:rsidRPr="00545B84">
              <w:rPr>
                <w:b/>
                <w:bCs/>
                <w:i/>
                <w:iCs/>
                <w:sz w:val="22"/>
                <w:szCs w:val="22"/>
              </w:rPr>
              <w:t>2,7</w:t>
            </w:r>
          </w:p>
        </w:tc>
      </w:tr>
      <w:tr w:rsidR="00545B84" w:rsidRPr="00545B84" w14:paraId="0B6D63C2" w14:textId="77777777" w:rsidTr="00311952">
        <w:trPr>
          <w:trHeight w:val="348"/>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06C222DF" w14:textId="77777777" w:rsidR="00311952" w:rsidRPr="00545B84" w:rsidRDefault="00311952" w:rsidP="00311952">
            <w:pPr>
              <w:jc w:val="center"/>
              <w:rPr>
                <w:b/>
                <w:bCs/>
                <w:i/>
                <w:iCs/>
                <w:sz w:val="22"/>
                <w:szCs w:val="22"/>
              </w:rPr>
            </w:pPr>
            <w:r w:rsidRPr="00545B84">
              <w:rPr>
                <w:b/>
                <w:bCs/>
                <w:i/>
                <w:iCs/>
                <w:sz w:val="22"/>
                <w:szCs w:val="22"/>
              </w:rPr>
              <w:t>C</w:t>
            </w:r>
          </w:p>
        </w:tc>
        <w:tc>
          <w:tcPr>
            <w:tcW w:w="1857" w:type="dxa"/>
            <w:tcBorders>
              <w:top w:val="nil"/>
              <w:left w:val="nil"/>
              <w:bottom w:val="single" w:sz="4" w:space="0" w:color="auto"/>
              <w:right w:val="single" w:sz="4" w:space="0" w:color="auto"/>
            </w:tcBorders>
            <w:shd w:val="clear" w:color="auto" w:fill="auto"/>
            <w:vAlign w:val="center"/>
            <w:hideMark/>
          </w:tcPr>
          <w:p w14:paraId="60C070EB" w14:textId="77777777" w:rsidR="00311952" w:rsidRPr="00545B84" w:rsidRDefault="00311952" w:rsidP="00311952">
            <w:pPr>
              <w:jc w:val="left"/>
              <w:rPr>
                <w:b/>
                <w:bCs/>
                <w:i/>
                <w:iCs/>
                <w:sz w:val="22"/>
                <w:szCs w:val="22"/>
              </w:rPr>
            </w:pPr>
            <w:r w:rsidRPr="00545B84">
              <w:rPr>
                <w:b/>
                <w:bCs/>
                <w:i/>
                <w:iCs/>
                <w:sz w:val="22"/>
                <w:szCs w:val="22"/>
              </w:rPr>
              <w:t xml:space="preserve">NHÀ Ở LIÊN </w:t>
            </w:r>
            <w:r w:rsidRPr="00545B84">
              <w:rPr>
                <w:b/>
                <w:bCs/>
                <w:i/>
                <w:iCs/>
                <w:sz w:val="22"/>
                <w:szCs w:val="22"/>
              </w:rPr>
              <w:lastRenderedPageBreak/>
              <w:t>VƯỜN</w:t>
            </w:r>
          </w:p>
        </w:tc>
        <w:tc>
          <w:tcPr>
            <w:tcW w:w="1099" w:type="dxa"/>
            <w:tcBorders>
              <w:top w:val="nil"/>
              <w:left w:val="nil"/>
              <w:bottom w:val="single" w:sz="4" w:space="0" w:color="auto"/>
              <w:right w:val="single" w:sz="4" w:space="0" w:color="auto"/>
            </w:tcBorders>
            <w:shd w:val="clear" w:color="auto" w:fill="auto"/>
            <w:noWrap/>
            <w:vAlign w:val="center"/>
            <w:hideMark/>
          </w:tcPr>
          <w:p w14:paraId="51B8D225" w14:textId="77777777" w:rsidR="00311952" w:rsidRPr="00545B84" w:rsidRDefault="00311952" w:rsidP="00311952">
            <w:pPr>
              <w:jc w:val="center"/>
              <w:rPr>
                <w:b/>
                <w:bCs/>
                <w:i/>
                <w:iCs/>
                <w:sz w:val="22"/>
                <w:szCs w:val="22"/>
              </w:rPr>
            </w:pPr>
            <w:r w:rsidRPr="00545B84">
              <w:rPr>
                <w:b/>
                <w:bCs/>
                <w:i/>
                <w:iCs/>
                <w:sz w:val="22"/>
                <w:szCs w:val="22"/>
              </w:rPr>
              <w:lastRenderedPageBreak/>
              <w:t> </w:t>
            </w:r>
          </w:p>
        </w:tc>
        <w:tc>
          <w:tcPr>
            <w:tcW w:w="824" w:type="dxa"/>
            <w:tcBorders>
              <w:top w:val="nil"/>
              <w:left w:val="nil"/>
              <w:bottom w:val="single" w:sz="4" w:space="0" w:color="auto"/>
              <w:right w:val="single" w:sz="4" w:space="0" w:color="auto"/>
            </w:tcBorders>
            <w:shd w:val="clear" w:color="auto" w:fill="auto"/>
            <w:noWrap/>
            <w:vAlign w:val="center"/>
            <w:hideMark/>
          </w:tcPr>
          <w:p w14:paraId="3A62A910" w14:textId="77777777" w:rsidR="00311952" w:rsidRPr="00545B84" w:rsidRDefault="00311952" w:rsidP="00311952">
            <w:pPr>
              <w:jc w:val="center"/>
              <w:rPr>
                <w:b/>
                <w:bCs/>
                <w:i/>
                <w:iCs/>
                <w:sz w:val="22"/>
                <w:szCs w:val="22"/>
              </w:rPr>
            </w:pPr>
            <w:r w:rsidRPr="00545B84">
              <w:rPr>
                <w:b/>
                <w:bCs/>
                <w:i/>
                <w:iCs/>
                <w:sz w:val="22"/>
                <w:szCs w:val="22"/>
              </w:rPr>
              <w:t>46</w:t>
            </w:r>
          </w:p>
        </w:tc>
        <w:tc>
          <w:tcPr>
            <w:tcW w:w="1237" w:type="dxa"/>
            <w:tcBorders>
              <w:top w:val="nil"/>
              <w:left w:val="nil"/>
              <w:bottom w:val="single" w:sz="4" w:space="0" w:color="auto"/>
              <w:right w:val="single" w:sz="4" w:space="0" w:color="auto"/>
            </w:tcBorders>
            <w:shd w:val="clear" w:color="auto" w:fill="auto"/>
            <w:noWrap/>
            <w:vAlign w:val="center"/>
            <w:hideMark/>
          </w:tcPr>
          <w:p w14:paraId="75FC998F" w14:textId="77777777" w:rsidR="00311952" w:rsidRPr="00545B84" w:rsidRDefault="00311952" w:rsidP="00311952">
            <w:pPr>
              <w:jc w:val="center"/>
              <w:rPr>
                <w:b/>
                <w:bCs/>
                <w:i/>
                <w:iCs/>
                <w:sz w:val="22"/>
                <w:szCs w:val="22"/>
              </w:rPr>
            </w:pPr>
            <w:r w:rsidRPr="00545B84">
              <w:rPr>
                <w:b/>
                <w:bCs/>
                <w:i/>
                <w:iCs/>
                <w:sz w:val="22"/>
                <w:szCs w:val="22"/>
              </w:rPr>
              <w:t>14.980,50</w:t>
            </w:r>
          </w:p>
        </w:tc>
        <w:tc>
          <w:tcPr>
            <w:tcW w:w="853" w:type="dxa"/>
            <w:tcBorders>
              <w:top w:val="nil"/>
              <w:left w:val="nil"/>
              <w:bottom w:val="single" w:sz="4" w:space="0" w:color="auto"/>
              <w:right w:val="single" w:sz="4" w:space="0" w:color="auto"/>
            </w:tcBorders>
            <w:shd w:val="clear" w:color="auto" w:fill="auto"/>
            <w:noWrap/>
            <w:vAlign w:val="center"/>
            <w:hideMark/>
          </w:tcPr>
          <w:p w14:paraId="769BFF7A" w14:textId="77777777" w:rsidR="00311952" w:rsidRPr="00545B84" w:rsidRDefault="00311952" w:rsidP="00311952">
            <w:pPr>
              <w:jc w:val="center"/>
              <w:rPr>
                <w:b/>
                <w:bCs/>
                <w:i/>
                <w:iCs/>
                <w:sz w:val="22"/>
                <w:szCs w:val="22"/>
              </w:rPr>
            </w:pPr>
            <w:r w:rsidRPr="00545B84">
              <w:rPr>
                <w:b/>
                <w:bCs/>
                <w:i/>
                <w:iCs/>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59A4E753" w14:textId="77777777" w:rsidR="00311952" w:rsidRPr="00545B84" w:rsidRDefault="00311952" w:rsidP="00311952">
            <w:pPr>
              <w:jc w:val="center"/>
              <w:rPr>
                <w:b/>
                <w:bCs/>
                <w:i/>
                <w:iCs/>
                <w:sz w:val="22"/>
                <w:szCs w:val="22"/>
              </w:rPr>
            </w:pPr>
            <w:r w:rsidRPr="00545B84">
              <w:rPr>
                <w:b/>
                <w:bCs/>
                <w:i/>
                <w:iCs/>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264B4CAC" w14:textId="77777777" w:rsidR="00311952" w:rsidRPr="00545B84" w:rsidRDefault="00311952" w:rsidP="00311952">
            <w:pPr>
              <w:jc w:val="center"/>
              <w:rPr>
                <w:b/>
                <w:bCs/>
                <w:i/>
                <w:iCs/>
                <w:sz w:val="22"/>
                <w:szCs w:val="22"/>
              </w:rPr>
            </w:pPr>
            <w:r w:rsidRPr="00545B84">
              <w:rPr>
                <w:b/>
                <w:bCs/>
                <w:i/>
                <w:iCs/>
                <w:sz w:val="22"/>
                <w:szCs w:val="22"/>
              </w:rPr>
              <w:t>26.261,83</w:t>
            </w:r>
          </w:p>
        </w:tc>
        <w:tc>
          <w:tcPr>
            <w:tcW w:w="1144" w:type="dxa"/>
            <w:tcBorders>
              <w:top w:val="nil"/>
              <w:left w:val="nil"/>
              <w:bottom w:val="single" w:sz="4" w:space="0" w:color="auto"/>
              <w:right w:val="single" w:sz="4" w:space="0" w:color="auto"/>
            </w:tcBorders>
            <w:shd w:val="clear" w:color="auto" w:fill="auto"/>
            <w:noWrap/>
            <w:vAlign w:val="center"/>
            <w:hideMark/>
          </w:tcPr>
          <w:p w14:paraId="31C91D14" w14:textId="77777777" w:rsidR="00311952" w:rsidRPr="00545B84" w:rsidRDefault="00311952" w:rsidP="00311952">
            <w:pPr>
              <w:jc w:val="center"/>
              <w:rPr>
                <w:b/>
                <w:bCs/>
                <w:i/>
                <w:iCs/>
                <w:sz w:val="22"/>
                <w:szCs w:val="22"/>
              </w:rPr>
            </w:pPr>
            <w:r w:rsidRPr="00545B84">
              <w:rPr>
                <w:b/>
                <w:bCs/>
                <w:i/>
                <w:iCs/>
                <w:sz w:val="22"/>
                <w:szCs w:val="22"/>
              </w:rPr>
              <w:t>1,8</w:t>
            </w:r>
          </w:p>
        </w:tc>
      </w:tr>
      <w:tr w:rsidR="00545B84" w:rsidRPr="00545B84" w14:paraId="2E86A230" w14:textId="77777777" w:rsidTr="00311952">
        <w:trPr>
          <w:trHeight w:val="348"/>
        </w:trPr>
        <w:tc>
          <w:tcPr>
            <w:tcW w:w="613" w:type="dxa"/>
            <w:vMerge w:val="restart"/>
            <w:tcBorders>
              <w:top w:val="nil"/>
              <w:left w:val="single" w:sz="4" w:space="0" w:color="auto"/>
              <w:bottom w:val="nil"/>
              <w:right w:val="single" w:sz="4" w:space="0" w:color="auto"/>
            </w:tcBorders>
            <w:shd w:val="clear" w:color="auto" w:fill="auto"/>
            <w:noWrap/>
            <w:vAlign w:val="center"/>
            <w:hideMark/>
          </w:tcPr>
          <w:p w14:paraId="7E98B4A2" w14:textId="77777777" w:rsidR="00311952" w:rsidRPr="00545B84" w:rsidRDefault="00311952" w:rsidP="00311952">
            <w:pPr>
              <w:jc w:val="center"/>
              <w:rPr>
                <w:sz w:val="22"/>
                <w:szCs w:val="22"/>
              </w:rPr>
            </w:pPr>
            <w:r w:rsidRPr="00545B84">
              <w:rPr>
                <w:sz w:val="22"/>
                <w:szCs w:val="22"/>
              </w:rPr>
              <w:lastRenderedPageBreak/>
              <w:t> </w:t>
            </w:r>
          </w:p>
        </w:tc>
        <w:tc>
          <w:tcPr>
            <w:tcW w:w="1857" w:type="dxa"/>
            <w:vMerge w:val="restart"/>
            <w:tcBorders>
              <w:top w:val="nil"/>
              <w:left w:val="single" w:sz="4" w:space="0" w:color="auto"/>
              <w:bottom w:val="nil"/>
              <w:right w:val="single" w:sz="4" w:space="0" w:color="auto"/>
            </w:tcBorders>
            <w:shd w:val="clear" w:color="auto" w:fill="auto"/>
            <w:vAlign w:val="center"/>
            <w:hideMark/>
          </w:tcPr>
          <w:p w14:paraId="43569CAB" w14:textId="77777777" w:rsidR="00311952" w:rsidRPr="00545B84" w:rsidRDefault="00311952" w:rsidP="00311952">
            <w:pPr>
              <w:jc w:val="left"/>
              <w:rPr>
                <w:sz w:val="22"/>
                <w:szCs w:val="22"/>
              </w:rPr>
            </w:pPr>
            <w:r w:rsidRPr="00545B84">
              <w:rPr>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6CC522A9" w14:textId="77777777" w:rsidR="00311952" w:rsidRPr="00545B84" w:rsidRDefault="00311952" w:rsidP="00311952">
            <w:pPr>
              <w:jc w:val="center"/>
              <w:rPr>
                <w:sz w:val="22"/>
                <w:szCs w:val="22"/>
              </w:rPr>
            </w:pPr>
            <w:r w:rsidRPr="00545B84">
              <w:rPr>
                <w:sz w:val="22"/>
                <w:szCs w:val="22"/>
              </w:rPr>
              <w:t>BT-01</w:t>
            </w:r>
          </w:p>
        </w:tc>
        <w:tc>
          <w:tcPr>
            <w:tcW w:w="824" w:type="dxa"/>
            <w:tcBorders>
              <w:top w:val="nil"/>
              <w:left w:val="nil"/>
              <w:bottom w:val="single" w:sz="4" w:space="0" w:color="auto"/>
              <w:right w:val="single" w:sz="4" w:space="0" w:color="auto"/>
            </w:tcBorders>
            <w:shd w:val="clear" w:color="auto" w:fill="auto"/>
            <w:noWrap/>
            <w:vAlign w:val="center"/>
            <w:hideMark/>
          </w:tcPr>
          <w:p w14:paraId="61CFA5BA" w14:textId="77777777" w:rsidR="00311952" w:rsidRPr="00545B84" w:rsidRDefault="00311952" w:rsidP="00311952">
            <w:pPr>
              <w:jc w:val="center"/>
              <w:rPr>
                <w:sz w:val="22"/>
                <w:szCs w:val="22"/>
              </w:rPr>
            </w:pPr>
            <w:r w:rsidRPr="00545B84">
              <w:rPr>
                <w:sz w:val="22"/>
                <w:szCs w:val="22"/>
              </w:rPr>
              <w:t>13</w:t>
            </w:r>
          </w:p>
        </w:tc>
        <w:tc>
          <w:tcPr>
            <w:tcW w:w="1237" w:type="dxa"/>
            <w:tcBorders>
              <w:top w:val="nil"/>
              <w:left w:val="nil"/>
              <w:bottom w:val="single" w:sz="4" w:space="0" w:color="auto"/>
              <w:right w:val="single" w:sz="4" w:space="0" w:color="auto"/>
            </w:tcBorders>
            <w:shd w:val="clear" w:color="auto" w:fill="auto"/>
            <w:noWrap/>
            <w:vAlign w:val="center"/>
            <w:hideMark/>
          </w:tcPr>
          <w:p w14:paraId="7615C5FB" w14:textId="77777777" w:rsidR="00311952" w:rsidRPr="00545B84" w:rsidRDefault="00311952" w:rsidP="00311952">
            <w:pPr>
              <w:jc w:val="right"/>
              <w:rPr>
                <w:sz w:val="22"/>
                <w:szCs w:val="22"/>
              </w:rPr>
            </w:pPr>
            <w:r w:rsidRPr="00545B84">
              <w:rPr>
                <w:sz w:val="22"/>
                <w:szCs w:val="22"/>
              </w:rPr>
              <w:t>4.112,20</w:t>
            </w:r>
          </w:p>
        </w:tc>
        <w:tc>
          <w:tcPr>
            <w:tcW w:w="853" w:type="dxa"/>
            <w:tcBorders>
              <w:top w:val="nil"/>
              <w:left w:val="nil"/>
              <w:bottom w:val="single" w:sz="4" w:space="0" w:color="auto"/>
              <w:right w:val="single" w:sz="4" w:space="0" w:color="auto"/>
            </w:tcBorders>
            <w:shd w:val="clear" w:color="auto" w:fill="auto"/>
            <w:noWrap/>
            <w:vAlign w:val="center"/>
            <w:hideMark/>
          </w:tcPr>
          <w:p w14:paraId="3C59203A" w14:textId="77777777" w:rsidR="00311952" w:rsidRPr="00545B84" w:rsidRDefault="00311952" w:rsidP="00311952">
            <w:pPr>
              <w:jc w:val="center"/>
              <w:rPr>
                <w:sz w:val="22"/>
                <w:szCs w:val="22"/>
              </w:rPr>
            </w:pPr>
            <w:r w:rsidRPr="00545B84">
              <w:rPr>
                <w:sz w:val="22"/>
                <w:szCs w:val="22"/>
              </w:rPr>
              <w:t>60</w:t>
            </w:r>
          </w:p>
        </w:tc>
        <w:tc>
          <w:tcPr>
            <w:tcW w:w="934" w:type="dxa"/>
            <w:tcBorders>
              <w:top w:val="nil"/>
              <w:left w:val="nil"/>
              <w:bottom w:val="single" w:sz="4" w:space="0" w:color="auto"/>
              <w:right w:val="single" w:sz="4" w:space="0" w:color="auto"/>
            </w:tcBorders>
            <w:shd w:val="clear" w:color="auto" w:fill="auto"/>
            <w:noWrap/>
            <w:vAlign w:val="center"/>
            <w:hideMark/>
          </w:tcPr>
          <w:p w14:paraId="4236163B"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2FFFA203" w14:textId="77777777" w:rsidR="00311952" w:rsidRPr="00545B84" w:rsidRDefault="00311952" w:rsidP="00311952">
            <w:pPr>
              <w:jc w:val="right"/>
              <w:rPr>
                <w:sz w:val="22"/>
                <w:szCs w:val="22"/>
              </w:rPr>
            </w:pPr>
            <w:r w:rsidRPr="00545B84">
              <w:rPr>
                <w:sz w:val="22"/>
                <w:szCs w:val="22"/>
              </w:rPr>
              <w:t>7.401,96</w:t>
            </w:r>
          </w:p>
        </w:tc>
        <w:tc>
          <w:tcPr>
            <w:tcW w:w="1144" w:type="dxa"/>
            <w:tcBorders>
              <w:top w:val="nil"/>
              <w:left w:val="nil"/>
              <w:bottom w:val="single" w:sz="4" w:space="0" w:color="auto"/>
              <w:right w:val="single" w:sz="4" w:space="0" w:color="auto"/>
            </w:tcBorders>
            <w:shd w:val="clear" w:color="auto" w:fill="auto"/>
            <w:noWrap/>
            <w:vAlign w:val="center"/>
            <w:hideMark/>
          </w:tcPr>
          <w:p w14:paraId="7CF718FD" w14:textId="77777777" w:rsidR="00311952" w:rsidRPr="00545B84" w:rsidRDefault="00311952" w:rsidP="00311952">
            <w:pPr>
              <w:jc w:val="center"/>
              <w:rPr>
                <w:sz w:val="22"/>
                <w:szCs w:val="22"/>
              </w:rPr>
            </w:pPr>
            <w:r w:rsidRPr="00545B84">
              <w:rPr>
                <w:sz w:val="22"/>
                <w:szCs w:val="22"/>
              </w:rPr>
              <w:t>1,8</w:t>
            </w:r>
          </w:p>
        </w:tc>
      </w:tr>
      <w:tr w:rsidR="00545B84" w:rsidRPr="00545B84" w14:paraId="3BEA1FA3"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7E08E413"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3622A889"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6AA85E84" w14:textId="77777777" w:rsidR="00311952" w:rsidRPr="00545B84" w:rsidRDefault="00311952" w:rsidP="00311952">
            <w:pPr>
              <w:jc w:val="center"/>
              <w:rPr>
                <w:sz w:val="22"/>
                <w:szCs w:val="22"/>
              </w:rPr>
            </w:pPr>
            <w:r w:rsidRPr="00545B84">
              <w:rPr>
                <w:sz w:val="22"/>
                <w:szCs w:val="22"/>
              </w:rPr>
              <w:t>BT-02</w:t>
            </w:r>
          </w:p>
        </w:tc>
        <w:tc>
          <w:tcPr>
            <w:tcW w:w="824" w:type="dxa"/>
            <w:tcBorders>
              <w:top w:val="nil"/>
              <w:left w:val="nil"/>
              <w:bottom w:val="single" w:sz="4" w:space="0" w:color="auto"/>
              <w:right w:val="single" w:sz="4" w:space="0" w:color="auto"/>
            </w:tcBorders>
            <w:shd w:val="clear" w:color="auto" w:fill="auto"/>
            <w:noWrap/>
            <w:vAlign w:val="center"/>
            <w:hideMark/>
          </w:tcPr>
          <w:p w14:paraId="583EEA7C" w14:textId="77777777" w:rsidR="00311952" w:rsidRPr="00545B84" w:rsidRDefault="00311952" w:rsidP="00311952">
            <w:pPr>
              <w:jc w:val="center"/>
              <w:rPr>
                <w:sz w:val="22"/>
                <w:szCs w:val="22"/>
              </w:rPr>
            </w:pPr>
            <w:r w:rsidRPr="00545B84">
              <w:rPr>
                <w:sz w:val="22"/>
                <w:szCs w:val="22"/>
              </w:rPr>
              <w:t>17</w:t>
            </w:r>
          </w:p>
        </w:tc>
        <w:tc>
          <w:tcPr>
            <w:tcW w:w="1237" w:type="dxa"/>
            <w:tcBorders>
              <w:top w:val="nil"/>
              <w:left w:val="nil"/>
              <w:bottom w:val="single" w:sz="4" w:space="0" w:color="auto"/>
              <w:right w:val="single" w:sz="4" w:space="0" w:color="auto"/>
            </w:tcBorders>
            <w:shd w:val="clear" w:color="auto" w:fill="auto"/>
            <w:noWrap/>
            <w:vAlign w:val="center"/>
            <w:hideMark/>
          </w:tcPr>
          <w:p w14:paraId="00B66C8B" w14:textId="77777777" w:rsidR="00311952" w:rsidRPr="00545B84" w:rsidRDefault="00311952" w:rsidP="00311952">
            <w:pPr>
              <w:jc w:val="right"/>
              <w:rPr>
                <w:sz w:val="22"/>
                <w:szCs w:val="22"/>
              </w:rPr>
            </w:pPr>
            <w:r w:rsidRPr="00545B84">
              <w:rPr>
                <w:sz w:val="22"/>
                <w:szCs w:val="22"/>
              </w:rPr>
              <w:t>6.453,20</w:t>
            </w:r>
          </w:p>
        </w:tc>
        <w:tc>
          <w:tcPr>
            <w:tcW w:w="853" w:type="dxa"/>
            <w:tcBorders>
              <w:top w:val="nil"/>
              <w:left w:val="nil"/>
              <w:bottom w:val="single" w:sz="4" w:space="0" w:color="auto"/>
              <w:right w:val="single" w:sz="4" w:space="0" w:color="auto"/>
            </w:tcBorders>
            <w:shd w:val="clear" w:color="auto" w:fill="auto"/>
            <w:noWrap/>
            <w:vAlign w:val="center"/>
            <w:hideMark/>
          </w:tcPr>
          <w:p w14:paraId="716ECDA3" w14:textId="77777777" w:rsidR="00311952" w:rsidRPr="00545B84" w:rsidRDefault="00311952" w:rsidP="00311952">
            <w:pPr>
              <w:jc w:val="center"/>
              <w:rPr>
                <w:sz w:val="22"/>
                <w:szCs w:val="22"/>
              </w:rPr>
            </w:pPr>
            <w:r w:rsidRPr="00545B84">
              <w:rPr>
                <w:sz w:val="22"/>
                <w:szCs w:val="22"/>
              </w:rPr>
              <w:t>55</w:t>
            </w:r>
          </w:p>
        </w:tc>
        <w:tc>
          <w:tcPr>
            <w:tcW w:w="934" w:type="dxa"/>
            <w:tcBorders>
              <w:top w:val="nil"/>
              <w:left w:val="nil"/>
              <w:bottom w:val="single" w:sz="4" w:space="0" w:color="auto"/>
              <w:right w:val="single" w:sz="4" w:space="0" w:color="auto"/>
            </w:tcBorders>
            <w:shd w:val="clear" w:color="auto" w:fill="auto"/>
            <w:noWrap/>
            <w:vAlign w:val="center"/>
            <w:hideMark/>
          </w:tcPr>
          <w:p w14:paraId="42D3C872" w14:textId="77777777" w:rsidR="00311952" w:rsidRPr="00545B84" w:rsidRDefault="00311952" w:rsidP="00311952">
            <w:pPr>
              <w:jc w:val="center"/>
              <w:rPr>
                <w:i/>
                <w:iCs/>
                <w:sz w:val="22"/>
                <w:szCs w:val="22"/>
              </w:rPr>
            </w:pPr>
            <w:r w:rsidRPr="00545B84">
              <w:rPr>
                <w:i/>
                <w:iCs/>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51BDA7E3" w14:textId="77777777" w:rsidR="00311952" w:rsidRPr="00545B84" w:rsidRDefault="00311952" w:rsidP="00311952">
            <w:pPr>
              <w:jc w:val="right"/>
              <w:rPr>
                <w:sz w:val="22"/>
                <w:szCs w:val="22"/>
              </w:rPr>
            </w:pPr>
            <w:r w:rsidRPr="00545B84">
              <w:rPr>
                <w:sz w:val="22"/>
                <w:szCs w:val="22"/>
              </w:rPr>
              <w:t>10.647,78</w:t>
            </w:r>
          </w:p>
        </w:tc>
        <w:tc>
          <w:tcPr>
            <w:tcW w:w="1144" w:type="dxa"/>
            <w:tcBorders>
              <w:top w:val="nil"/>
              <w:left w:val="nil"/>
              <w:bottom w:val="single" w:sz="4" w:space="0" w:color="auto"/>
              <w:right w:val="single" w:sz="4" w:space="0" w:color="auto"/>
            </w:tcBorders>
            <w:shd w:val="clear" w:color="auto" w:fill="auto"/>
            <w:noWrap/>
            <w:vAlign w:val="center"/>
            <w:hideMark/>
          </w:tcPr>
          <w:p w14:paraId="73DE8D92" w14:textId="77777777" w:rsidR="00311952" w:rsidRPr="00545B84" w:rsidRDefault="00311952" w:rsidP="00311952">
            <w:pPr>
              <w:jc w:val="center"/>
              <w:rPr>
                <w:sz w:val="22"/>
                <w:szCs w:val="22"/>
              </w:rPr>
            </w:pPr>
            <w:r w:rsidRPr="00545B84">
              <w:rPr>
                <w:sz w:val="22"/>
                <w:szCs w:val="22"/>
              </w:rPr>
              <w:t>1,65</w:t>
            </w:r>
          </w:p>
        </w:tc>
      </w:tr>
      <w:tr w:rsidR="00545B84" w:rsidRPr="00545B84" w14:paraId="37ADBD2F" w14:textId="77777777" w:rsidTr="00311952">
        <w:trPr>
          <w:trHeight w:val="348"/>
        </w:trPr>
        <w:tc>
          <w:tcPr>
            <w:tcW w:w="613" w:type="dxa"/>
            <w:vMerge/>
            <w:tcBorders>
              <w:top w:val="nil"/>
              <w:left w:val="single" w:sz="4" w:space="0" w:color="auto"/>
              <w:bottom w:val="nil"/>
              <w:right w:val="single" w:sz="4" w:space="0" w:color="auto"/>
            </w:tcBorders>
            <w:vAlign w:val="center"/>
            <w:hideMark/>
          </w:tcPr>
          <w:p w14:paraId="1FCC84F6" w14:textId="77777777" w:rsidR="00311952" w:rsidRPr="00545B84" w:rsidRDefault="00311952" w:rsidP="00311952">
            <w:pPr>
              <w:jc w:val="left"/>
              <w:rPr>
                <w:sz w:val="22"/>
                <w:szCs w:val="22"/>
              </w:rPr>
            </w:pPr>
          </w:p>
        </w:tc>
        <w:tc>
          <w:tcPr>
            <w:tcW w:w="1857" w:type="dxa"/>
            <w:vMerge/>
            <w:tcBorders>
              <w:top w:val="nil"/>
              <w:left w:val="single" w:sz="4" w:space="0" w:color="auto"/>
              <w:bottom w:val="nil"/>
              <w:right w:val="single" w:sz="4" w:space="0" w:color="auto"/>
            </w:tcBorders>
            <w:vAlign w:val="center"/>
            <w:hideMark/>
          </w:tcPr>
          <w:p w14:paraId="0415958E" w14:textId="77777777" w:rsidR="00311952" w:rsidRPr="00545B84" w:rsidRDefault="00311952" w:rsidP="00311952">
            <w:pPr>
              <w:jc w:val="left"/>
              <w:rPr>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4B17274D" w14:textId="77777777" w:rsidR="00311952" w:rsidRPr="00545B84" w:rsidRDefault="00311952" w:rsidP="00311952">
            <w:pPr>
              <w:jc w:val="center"/>
              <w:rPr>
                <w:sz w:val="22"/>
                <w:szCs w:val="22"/>
              </w:rPr>
            </w:pPr>
            <w:r w:rsidRPr="00545B84">
              <w:rPr>
                <w:sz w:val="22"/>
                <w:szCs w:val="22"/>
              </w:rPr>
              <w:t>BT-03</w:t>
            </w:r>
          </w:p>
        </w:tc>
        <w:tc>
          <w:tcPr>
            <w:tcW w:w="824" w:type="dxa"/>
            <w:tcBorders>
              <w:top w:val="nil"/>
              <w:left w:val="nil"/>
              <w:bottom w:val="single" w:sz="4" w:space="0" w:color="auto"/>
              <w:right w:val="single" w:sz="4" w:space="0" w:color="auto"/>
            </w:tcBorders>
            <w:shd w:val="clear" w:color="auto" w:fill="auto"/>
            <w:noWrap/>
            <w:vAlign w:val="center"/>
            <w:hideMark/>
          </w:tcPr>
          <w:p w14:paraId="524B9016" w14:textId="77777777" w:rsidR="00311952" w:rsidRPr="00545B84" w:rsidRDefault="00311952" w:rsidP="00311952">
            <w:pPr>
              <w:jc w:val="center"/>
              <w:rPr>
                <w:sz w:val="22"/>
                <w:szCs w:val="22"/>
              </w:rPr>
            </w:pPr>
            <w:r w:rsidRPr="00545B84">
              <w:rPr>
                <w:sz w:val="22"/>
                <w:szCs w:val="22"/>
              </w:rPr>
              <w:t>16</w:t>
            </w:r>
          </w:p>
        </w:tc>
        <w:tc>
          <w:tcPr>
            <w:tcW w:w="1237" w:type="dxa"/>
            <w:tcBorders>
              <w:top w:val="nil"/>
              <w:left w:val="nil"/>
              <w:bottom w:val="single" w:sz="4" w:space="0" w:color="auto"/>
              <w:right w:val="single" w:sz="4" w:space="0" w:color="auto"/>
            </w:tcBorders>
            <w:shd w:val="clear" w:color="auto" w:fill="auto"/>
            <w:noWrap/>
            <w:vAlign w:val="center"/>
            <w:hideMark/>
          </w:tcPr>
          <w:p w14:paraId="37E37109" w14:textId="77777777" w:rsidR="00311952" w:rsidRPr="00545B84" w:rsidRDefault="00311952" w:rsidP="00311952">
            <w:pPr>
              <w:jc w:val="right"/>
              <w:rPr>
                <w:sz w:val="22"/>
                <w:szCs w:val="22"/>
              </w:rPr>
            </w:pPr>
            <w:r w:rsidRPr="00545B84">
              <w:rPr>
                <w:sz w:val="22"/>
                <w:szCs w:val="22"/>
              </w:rPr>
              <w:t>4.415,10</w:t>
            </w:r>
          </w:p>
        </w:tc>
        <w:tc>
          <w:tcPr>
            <w:tcW w:w="853" w:type="dxa"/>
            <w:tcBorders>
              <w:top w:val="nil"/>
              <w:left w:val="nil"/>
              <w:bottom w:val="single" w:sz="4" w:space="0" w:color="auto"/>
              <w:right w:val="single" w:sz="4" w:space="0" w:color="auto"/>
            </w:tcBorders>
            <w:shd w:val="clear" w:color="auto" w:fill="auto"/>
            <w:noWrap/>
            <w:vAlign w:val="center"/>
            <w:hideMark/>
          </w:tcPr>
          <w:p w14:paraId="2B744654" w14:textId="77777777" w:rsidR="00311952" w:rsidRPr="00545B84" w:rsidRDefault="00311952" w:rsidP="00311952">
            <w:pPr>
              <w:jc w:val="center"/>
              <w:rPr>
                <w:sz w:val="22"/>
                <w:szCs w:val="22"/>
              </w:rPr>
            </w:pPr>
            <w:r w:rsidRPr="00545B84">
              <w:rPr>
                <w:sz w:val="22"/>
                <w:szCs w:val="22"/>
              </w:rPr>
              <w:t>62</w:t>
            </w:r>
          </w:p>
        </w:tc>
        <w:tc>
          <w:tcPr>
            <w:tcW w:w="934" w:type="dxa"/>
            <w:tcBorders>
              <w:top w:val="nil"/>
              <w:left w:val="nil"/>
              <w:bottom w:val="single" w:sz="4" w:space="0" w:color="auto"/>
              <w:right w:val="single" w:sz="4" w:space="0" w:color="auto"/>
            </w:tcBorders>
            <w:shd w:val="clear" w:color="auto" w:fill="auto"/>
            <w:noWrap/>
            <w:vAlign w:val="center"/>
            <w:hideMark/>
          </w:tcPr>
          <w:p w14:paraId="26BAD91D"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6927E3C8" w14:textId="77777777" w:rsidR="00311952" w:rsidRPr="00545B84" w:rsidRDefault="00311952" w:rsidP="00311952">
            <w:pPr>
              <w:jc w:val="right"/>
              <w:rPr>
                <w:sz w:val="22"/>
                <w:szCs w:val="22"/>
              </w:rPr>
            </w:pPr>
            <w:r w:rsidRPr="00545B84">
              <w:rPr>
                <w:sz w:val="22"/>
                <w:szCs w:val="22"/>
              </w:rPr>
              <w:t>8.212,09</w:t>
            </w:r>
          </w:p>
        </w:tc>
        <w:tc>
          <w:tcPr>
            <w:tcW w:w="1144" w:type="dxa"/>
            <w:tcBorders>
              <w:top w:val="nil"/>
              <w:left w:val="nil"/>
              <w:bottom w:val="single" w:sz="4" w:space="0" w:color="auto"/>
              <w:right w:val="single" w:sz="4" w:space="0" w:color="auto"/>
            </w:tcBorders>
            <w:shd w:val="clear" w:color="auto" w:fill="auto"/>
            <w:noWrap/>
            <w:vAlign w:val="center"/>
            <w:hideMark/>
          </w:tcPr>
          <w:p w14:paraId="3A5A5CFA" w14:textId="77777777" w:rsidR="00311952" w:rsidRPr="00545B84" w:rsidRDefault="00311952" w:rsidP="00311952">
            <w:pPr>
              <w:jc w:val="center"/>
              <w:rPr>
                <w:sz w:val="22"/>
                <w:szCs w:val="22"/>
              </w:rPr>
            </w:pPr>
            <w:r w:rsidRPr="00545B84">
              <w:rPr>
                <w:sz w:val="22"/>
                <w:szCs w:val="22"/>
              </w:rPr>
              <w:t>1,86</w:t>
            </w:r>
          </w:p>
        </w:tc>
      </w:tr>
      <w:tr w:rsidR="00545B84" w:rsidRPr="00545B84" w14:paraId="095D3D70" w14:textId="77777777" w:rsidTr="00311952">
        <w:trPr>
          <w:trHeight w:val="348"/>
        </w:trPr>
        <w:tc>
          <w:tcPr>
            <w:tcW w:w="6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F902A" w14:textId="77777777" w:rsidR="00311952" w:rsidRPr="00545B84" w:rsidRDefault="00311952" w:rsidP="00311952">
            <w:pPr>
              <w:jc w:val="center"/>
              <w:rPr>
                <w:b/>
                <w:bCs/>
                <w:i/>
                <w:iCs/>
                <w:sz w:val="22"/>
                <w:szCs w:val="22"/>
              </w:rPr>
            </w:pPr>
            <w:r w:rsidRPr="00545B84">
              <w:rPr>
                <w:b/>
                <w:bCs/>
                <w:i/>
                <w:iCs/>
                <w:sz w:val="22"/>
                <w:szCs w:val="22"/>
              </w:rPr>
              <w:t>D</w:t>
            </w:r>
          </w:p>
        </w:tc>
        <w:tc>
          <w:tcPr>
            <w:tcW w:w="1857" w:type="dxa"/>
            <w:tcBorders>
              <w:top w:val="single" w:sz="4" w:space="0" w:color="auto"/>
              <w:left w:val="nil"/>
              <w:bottom w:val="single" w:sz="4" w:space="0" w:color="auto"/>
              <w:right w:val="single" w:sz="4" w:space="0" w:color="auto"/>
            </w:tcBorders>
            <w:shd w:val="clear" w:color="auto" w:fill="auto"/>
            <w:vAlign w:val="center"/>
            <w:hideMark/>
          </w:tcPr>
          <w:p w14:paraId="648A57CC" w14:textId="77777777" w:rsidR="00311952" w:rsidRPr="00545B84" w:rsidRDefault="00311952" w:rsidP="00311952">
            <w:pPr>
              <w:jc w:val="left"/>
              <w:rPr>
                <w:b/>
                <w:bCs/>
                <w:i/>
                <w:iCs/>
                <w:sz w:val="22"/>
                <w:szCs w:val="22"/>
              </w:rPr>
            </w:pPr>
            <w:r w:rsidRPr="00545B84">
              <w:rPr>
                <w:b/>
                <w:bCs/>
                <w:i/>
                <w:iCs/>
                <w:sz w:val="22"/>
                <w:szCs w:val="22"/>
              </w:rPr>
              <w:t>NHÀ Ở XÃ HỘI</w:t>
            </w:r>
          </w:p>
        </w:tc>
        <w:tc>
          <w:tcPr>
            <w:tcW w:w="1099" w:type="dxa"/>
            <w:tcBorders>
              <w:top w:val="nil"/>
              <w:left w:val="nil"/>
              <w:bottom w:val="single" w:sz="4" w:space="0" w:color="auto"/>
              <w:right w:val="single" w:sz="4" w:space="0" w:color="auto"/>
            </w:tcBorders>
            <w:shd w:val="clear" w:color="auto" w:fill="auto"/>
            <w:noWrap/>
            <w:vAlign w:val="center"/>
            <w:hideMark/>
          </w:tcPr>
          <w:p w14:paraId="2A572452" w14:textId="77777777" w:rsidR="00311952" w:rsidRPr="00545B84" w:rsidRDefault="00311952" w:rsidP="00311952">
            <w:pPr>
              <w:jc w:val="center"/>
              <w:rPr>
                <w:b/>
                <w:bCs/>
                <w:i/>
                <w:iCs/>
                <w:sz w:val="22"/>
                <w:szCs w:val="22"/>
              </w:rPr>
            </w:pPr>
            <w:r w:rsidRPr="00545B84">
              <w:rPr>
                <w:b/>
                <w:bCs/>
                <w:i/>
                <w:i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6C193740" w14:textId="77777777" w:rsidR="00311952" w:rsidRPr="00545B84" w:rsidRDefault="00311952" w:rsidP="00311952">
            <w:pPr>
              <w:jc w:val="center"/>
              <w:rPr>
                <w:b/>
                <w:bCs/>
                <w:i/>
                <w:iCs/>
                <w:sz w:val="22"/>
                <w:szCs w:val="22"/>
              </w:rPr>
            </w:pPr>
            <w:r w:rsidRPr="00545B84">
              <w:rPr>
                <w:b/>
                <w:bCs/>
                <w:i/>
                <w:i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1E698DCF" w14:textId="77777777" w:rsidR="00311952" w:rsidRPr="00545B84" w:rsidRDefault="00311952" w:rsidP="00311952">
            <w:pPr>
              <w:jc w:val="center"/>
              <w:rPr>
                <w:b/>
                <w:bCs/>
                <w:i/>
                <w:iCs/>
                <w:sz w:val="22"/>
                <w:szCs w:val="22"/>
              </w:rPr>
            </w:pPr>
            <w:r w:rsidRPr="00545B84">
              <w:rPr>
                <w:b/>
                <w:bCs/>
                <w:i/>
                <w:iCs/>
                <w:sz w:val="22"/>
                <w:szCs w:val="22"/>
              </w:rPr>
              <w:t>15.746,70</w:t>
            </w:r>
          </w:p>
        </w:tc>
        <w:tc>
          <w:tcPr>
            <w:tcW w:w="853" w:type="dxa"/>
            <w:tcBorders>
              <w:top w:val="nil"/>
              <w:left w:val="nil"/>
              <w:bottom w:val="single" w:sz="4" w:space="0" w:color="auto"/>
              <w:right w:val="single" w:sz="4" w:space="0" w:color="auto"/>
            </w:tcBorders>
            <w:shd w:val="clear" w:color="auto" w:fill="auto"/>
            <w:noWrap/>
            <w:vAlign w:val="center"/>
            <w:hideMark/>
          </w:tcPr>
          <w:p w14:paraId="527205E8" w14:textId="77777777" w:rsidR="00311952" w:rsidRPr="00545B84" w:rsidRDefault="00311952" w:rsidP="00311952">
            <w:pPr>
              <w:jc w:val="center"/>
              <w:rPr>
                <w:b/>
                <w:bCs/>
                <w:i/>
                <w:iCs/>
                <w:sz w:val="22"/>
                <w:szCs w:val="22"/>
              </w:rPr>
            </w:pPr>
            <w:r w:rsidRPr="00545B84">
              <w:rPr>
                <w:b/>
                <w:bCs/>
                <w:i/>
                <w:iCs/>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7B596899" w14:textId="77777777" w:rsidR="00311952" w:rsidRPr="00545B84" w:rsidRDefault="00311952" w:rsidP="00311952">
            <w:pPr>
              <w:jc w:val="center"/>
              <w:rPr>
                <w:b/>
                <w:bCs/>
                <w:i/>
                <w:iCs/>
                <w:sz w:val="22"/>
                <w:szCs w:val="22"/>
              </w:rPr>
            </w:pPr>
            <w:r w:rsidRPr="00545B84">
              <w:rPr>
                <w:b/>
                <w:bCs/>
                <w:i/>
                <w:iCs/>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300EB530" w14:textId="77777777" w:rsidR="00311952" w:rsidRPr="00545B84" w:rsidRDefault="00311952" w:rsidP="00311952">
            <w:pPr>
              <w:jc w:val="center"/>
              <w:rPr>
                <w:b/>
                <w:bCs/>
                <w:i/>
                <w:iCs/>
                <w:sz w:val="22"/>
                <w:szCs w:val="22"/>
              </w:rPr>
            </w:pPr>
            <w:r w:rsidRPr="00545B84">
              <w:rPr>
                <w:b/>
                <w:bCs/>
                <w:i/>
                <w:iCs/>
                <w:sz w:val="22"/>
                <w:szCs w:val="22"/>
              </w:rPr>
              <w:t>32.045,99</w:t>
            </w:r>
          </w:p>
        </w:tc>
        <w:tc>
          <w:tcPr>
            <w:tcW w:w="1144" w:type="dxa"/>
            <w:tcBorders>
              <w:top w:val="nil"/>
              <w:left w:val="nil"/>
              <w:bottom w:val="single" w:sz="4" w:space="0" w:color="auto"/>
              <w:right w:val="single" w:sz="4" w:space="0" w:color="auto"/>
            </w:tcBorders>
            <w:shd w:val="clear" w:color="auto" w:fill="auto"/>
            <w:noWrap/>
            <w:vAlign w:val="center"/>
            <w:hideMark/>
          </w:tcPr>
          <w:p w14:paraId="3F49B2CD" w14:textId="77777777" w:rsidR="00311952" w:rsidRPr="00545B84" w:rsidRDefault="00311952" w:rsidP="00311952">
            <w:pPr>
              <w:jc w:val="center"/>
              <w:rPr>
                <w:b/>
                <w:bCs/>
                <w:i/>
                <w:iCs/>
                <w:sz w:val="22"/>
                <w:szCs w:val="22"/>
              </w:rPr>
            </w:pPr>
            <w:r w:rsidRPr="00545B84">
              <w:rPr>
                <w:b/>
                <w:bCs/>
                <w:i/>
                <w:iCs/>
                <w:sz w:val="22"/>
                <w:szCs w:val="22"/>
              </w:rPr>
              <w:t>2,0</w:t>
            </w:r>
          </w:p>
        </w:tc>
      </w:tr>
      <w:tr w:rsidR="00545B84" w:rsidRPr="00545B84" w14:paraId="7FA32EBD" w14:textId="77777777" w:rsidTr="00311952">
        <w:trPr>
          <w:trHeight w:val="348"/>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0AB8CB" w14:textId="77777777" w:rsidR="00311952" w:rsidRPr="00545B84" w:rsidRDefault="00311952" w:rsidP="00311952">
            <w:pPr>
              <w:jc w:val="center"/>
              <w:rPr>
                <w:b/>
                <w:bCs/>
                <w:i/>
                <w:iCs/>
                <w:sz w:val="22"/>
                <w:szCs w:val="22"/>
              </w:rPr>
            </w:pPr>
            <w:r w:rsidRPr="00545B84">
              <w:rPr>
                <w:b/>
                <w:bCs/>
                <w:i/>
                <w:iCs/>
                <w:sz w:val="22"/>
                <w:szCs w:val="22"/>
              </w:rPr>
              <w:t> </w:t>
            </w:r>
          </w:p>
        </w:tc>
        <w:tc>
          <w:tcPr>
            <w:tcW w:w="1857" w:type="dxa"/>
            <w:vMerge w:val="restart"/>
            <w:tcBorders>
              <w:top w:val="nil"/>
              <w:left w:val="single" w:sz="4" w:space="0" w:color="auto"/>
              <w:bottom w:val="single" w:sz="4" w:space="0" w:color="000000"/>
              <w:right w:val="single" w:sz="4" w:space="0" w:color="auto"/>
            </w:tcBorders>
            <w:shd w:val="clear" w:color="auto" w:fill="auto"/>
            <w:vAlign w:val="center"/>
            <w:hideMark/>
          </w:tcPr>
          <w:p w14:paraId="0B602C0D" w14:textId="77777777" w:rsidR="00311952" w:rsidRPr="00545B84" w:rsidRDefault="00311952" w:rsidP="00311952">
            <w:pPr>
              <w:jc w:val="center"/>
              <w:rPr>
                <w:b/>
                <w:bCs/>
                <w:i/>
                <w:iCs/>
                <w:sz w:val="22"/>
                <w:szCs w:val="22"/>
              </w:rPr>
            </w:pPr>
            <w:r w:rsidRPr="00545B84">
              <w:rPr>
                <w:b/>
                <w:bCs/>
                <w:i/>
                <w:iCs/>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03869C35" w14:textId="77777777" w:rsidR="00311952" w:rsidRPr="00545B84" w:rsidRDefault="00311952" w:rsidP="00311952">
            <w:pPr>
              <w:jc w:val="center"/>
              <w:rPr>
                <w:sz w:val="22"/>
                <w:szCs w:val="22"/>
              </w:rPr>
            </w:pPr>
            <w:r w:rsidRPr="00545B84">
              <w:rPr>
                <w:sz w:val="22"/>
                <w:szCs w:val="22"/>
              </w:rPr>
              <w:t>XH-01</w:t>
            </w:r>
          </w:p>
        </w:tc>
        <w:tc>
          <w:tcPr>
            <w:tcW w:w="824" w:type="dxa"/>
            <w:tcBorders>
              <w:top w:val="nil"/>
              <w:left w:val="nil"/>
              <w:bottom w:val="single" w:sz="4" w:space="0" w:color="auto"/>
              <w:right w:val="single" w:sz="4" w:space="0" w:color="auto"/>
            </w:tcBorders>
            <w:shd w:val="clear" w:color="auto" w:fill="auto"/>
            <w:noWrap/>
            <w:vAlign w:val="center"/>
            <w:hideMark/>
          </w:tcPr>
          <w:p w14:paraId="5E235A8B"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0D5576AB" w14:textId="77777777" w:rsidR="00311952" w:rsidRPr="00545B84" w:rsidRDefault="00311952" w:rsidP="00311952">
            <w:pPr>
              <w:jc w:val="right"/>
              <w:rPr>
                <w:sz w:val="22"/>
                <w:szCs w:val="22"/>
              </w:rPr>
            </w:pPr>
            <w:r w:rsidRPr="00545B84">
              <w:rPr>
                <w:sz w:val="22"/>
                <w:szCs w:val="22"/>
              </w:rPr>
              <w:t>1.958,40</w:t>
            </w:r>
          </w:p>
        </w:tc>
        <w:tc>
          <w:tcPr>
            <w:tcW w:w="853" w:type="dxa"/>
            <w:tcBorders>
              <w:top w:val="nil"/>
              <w:left w:val="nil"/>
              <w:bottom w:val="single" w:sz="4" w:space="0" w:color="auto"/>
              <w:right w:val="single" w:sz="4" w:space="0" w:color="auto"/>
            </w:tcBorders>
            <w:shd w:val="clear" w:color="auto" w:fill="auto"/>
            <w:noWrap/>
            <w:vAlign w:val="center"/>
            <w:hideMark/>
          </w:tcPr>
          <w:p w14:paraId="22B62E61" w14:textId="77777777" w:rsidR="00311952" w:rsidRPr="00545B84" w:rsidRDefault="00311952" w:rsidP="00311952">
            <w:pPr>
              <w:jc w:val="center"/>
              <w:rPr>
                <w:sz w:val="22"/>
                <w:szCs w:val="22"/>
              </w:rPr>
            </w:pPr>
            <w:r w:rsidRPr="00545B84">
              <w:rPr>
                <w:sz w:val="22"/>
                <w:szCs w:val="22"/>
              </w:rPr>
              <w:t>77</w:t>
            </w:r>
          </w:p>
        </w:tc>
        <w:tc>
          <w:tcPr>
            <w:tcW w:w="934" w:type="dxa"/>
            <w:tcBorders>
              <w:top w:val="nil"/>
              <w:left w:val="nil"/>
              <w:bottom w:val="single" w:sz="4" w:space="0" w:color="auto"/>
              <w:right w:val="single" w:sz="4" w:space="0" w:color="auto"/>
            </w:tcBorders>
            <w:shd w:val="clear" w:color="auto" w:fill="auto"/>
            <w:noWrap/>
            <w:vAlign w:val="center"/>
            <w:hideMark/>
          </w:tcPr>
          <w:p w14:paraId="421DF1D1"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11D2A9B5" w14:textId="77777777" w:rsidR="00311952" w:rsidRPr="00545B84" w:rsidRDefault="00311952" w:rsidP="00311952">
            <w:pPr>
              <w:jc w:val="right"/>
              <w:rPr>
                <w:sz w:val="22"/>
                <w:szCs w:val="22"/>
              </w:rPr>
            </w:pPr>
            <w:r w:rsidRPr="00545B84">
              <w:rPr>
                <w:sz w:val="22"/>
                <w:szCs w:val="22"/>
              </w:rPr>
              <w:t>4.523,90</w:t>
            </w:r>
          </w:p>
        </w:tc>
        <w:tc>
          <w:tcPr>
            <w:tcW w:w="1144" w:type="dxa"/>
            <w:tcBorders>
              <w:top w:val="nil"/>
              <w:left w:val="nil"/>
              <w:bottom w:val="single" w:sz="4" w:space="0" w:color="auto"/>
              <w:right w:val="single" w:sz="4" w:space="0" w:color="auto"/>
            </w:tcBorders>
            <w:shd w:val="clear" w:color="auto" w:fill="auto"/>
            <w:noWrap/>
            <w:vAlign w:val="center"/>
            <w:hideMark/>
          </w:tcPr>
          <w:p w14:paraId="59C542DE" w14:textId="77777777" w:rsidR="00311952" w:rsidRPr="00545B84" w:rsidRDefault="00311952" w:rsidP="00311952">
            <w:pPr>
              <w:jc w:val="center"/>
              <w:rPr>
                <w:sz w:val="22"/>
                <w:szCs w:val="22"/>
              </w:rPr>
            </w:pPr>
            <w:r w:rsidRPr="00545B84">
              <w:rPr>
                <w:sz w:val="22"/>
                <w:szCs w:val="22"/>
              </w:rPr>
              <w:t>2,31</w:t>
            </w:r>
          </w:p>
        </w:tc>
      </w:tr>
      <w:tr w:rsidR="00545B84" w:rsidRPr="00545B84" w14:paraId="7EEE25B9" w14:textId="77777777" w:rsidTr="00311952">
        <w:trPr>
          <w:trHeight w:val="348"/>
        </w:trPr>
        <w:tc>
          <w:tcPr>
            <w:tcW w:w="613" w:type="dxa"/>
            <w:vMerge/>
            <w:tcBorders>
              <w:top w:val="nil"/>
              <w:left w:val="single" w:sz="4" w:space="0" w:color="auto"/>
              <w:bottom w:val="single" w:sz="4" w:space="0" w:color="000000"/>
              <w:right w:val="single" w:sz="4" w:space="0" w:color="auto"/>
            </w:tcBorders>
            <w:vAlign w:val="center"/>
            <w:hideMark/>
          </w:tcPr>
          <w:p w14:paraId="3244FEAC" w14:textId="77777777" w:rsidR="00311952" w:rsidRPr="00545B84" w:rsidRDefault="00311952" w:rsidP="00311952">
            <w:pPr>
              <w:jc w:val="left"/>
              <w:rPr>
                <w:b/>
                <w:bCs/>
                <w:i/>
                <w:iCs/>
                <w:sz w:val="22"/>
                <w:szCs w:val="22"/>
              </w:rPr>
            </w:pPr>
          </w:p>
        </w:tc>
        <w:tc>
          <w:tcPr>
            <w:tcW w:w="1857" w:type="dxa"/>
            <w:vMerge/>
            <w:tcBorders>
              <w:top w:val="nil"/>
              <w:left w:val="single" w:sz="4" w:space="0" w:color="auto"/>
              <w:bottom w:val="single" w:sz="4" w:space="0" w:color="000000"/>
              <w:right w:val="single" w:sz="4" w:space="0" w:color="auto"/>
            </w:tcBorders>
            <w:vAlign w:val="center"/>
            <w:hideMark/>
          </w:tcPr>
          <w:p w14:paraId="1BEAE99F" w14:textId="77777777" w:rsidR="00311952" w:rsidRPr="00545B84" w:rsidRDefault="00311952" w:rsidP="00311952">
            <w:pPr>
              <w:jc w:val="left"/>
              <w:rPr>
                <w:b/>
                <w:bCs/>
                <w:i/>
                <w:iCs/>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1E114A23" w14:textId="77777777" w:rsidR="00311952" w:rsidRPr="00545B84" w:rsidRDefault="00311952" w:rsidP="00311952">
            <w:pPr>
              <w:jc w:val="center"/>
              <w:rPr>
                <w:sz w:val="22"/>
                <w:szCs w:val="22"/>
              </w:rPr>
            </w:pPr>
            <w:r w:rsidRPr="00545B84">
              <w:rPr>
                <w:sz w:val="22"/>
                <w:szCs w:val="22"/>
              </w:rPr>
              <w:t>XH-02</w:t>
            </w:r>
          </w:p>
        </w:tc>
        <w:tc>
          <w:tcPr>
            <w:tcW w:w="824" w:type="dxa"/>
            <w:tcBorders>
              <w:top w:val="nil"/>
              <w:left w:val="nil"/>
              <w:bottom w:val="single" w:sz="4" w:space="0" w:color="auto"/>
              <w:right w:val="single" w:sz="4" w:space="0" w:color="auto"/>
            </w:tcBorders>
            <w:shd w:val="clear" w:color="auto" w:fill="auto"/>
            <w:noWrap/>
            <w:vAlign w:val="center"/>
            <w:hideMark/>
          </w:tcPr>
          <w:p w14:paraId="1855DE3C"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313B5C25" w14:textId="77777777" w:rsidR="00311952" w:rsidRPr="00545B84" w:rsidRDefault="00311952" w:rsidP="00311952">
            <w:pPr>
              <w:jc w:val="right"/>
              <w:rPr>
                <w:sz w:val="22"/>
                <w:szCs w:val="22"/>
              </w:rPr>
            </w:pPr>
            <w:r w:rsidRPr="00545B84">
              <w:rPr>
                <w:sz w:val="22"/>
                <w:szCs w:val="22"/>
              </w:rPr>
              <w:t>8.225,70</w:t>
            </w:r>
          </w:p>
        </w:tc>
        <w:tc>
          <w:tcPr>
            <w:tcW w:w="853" w:type="dxa"/>
            <w:tcBorders>
              <w:top w:val="nil"/>
              <w:left w:val="nil"/>
              <w:bottom w:val="single" w:sz="4" w:space="0" w:color="auto"/>
              <w:right w:val="single" w:sz="4" w:space="0" w:color="auto"/>
            </w:tcBorders>
            <w:shd w:val="clear" w:color="auto" w:fill="auto"/>
            <w:noWrap/>
            <w:vAlign w:val="center"/>
            <w:hideMark/>
          </w:tcPr>
          <w:p w14:paraId="4D4AC1B2" w14:textId="77777777" w:rsidR="00311952" w:rsidRPr="00545B84" w:rsidRDefault="00311952" w:rsidP="00311952">
            <w:pPr>
              <w:jc w:val="center"/>
              <w:rPr>
                <w:sz w:val="22"/>
                <w:szCs w:val="22"/>
              </w:rPr>
            </w:pPr>
            <w:r w:rsidRPr="00545B84">
              <w:rPr>
                <w:sz w:val="22"/>
                <w:szCs w:val="22"/>
              </w:rPr>
              <w:t>76</w:t>
            </w:r>
          </w:p>
        </w:tc>
        <w:tc>
          <w:tcPr>
            <w:tcW w:w="934" w:type="dxa"/>
            <w:tcBorders>
              <w:top w:val="nil"/>
              <w:left w:val="nil"/>
              <w:bottom w:val="single" w:sz="4" w:space="0" w:color="auto"/>
              <w:right w:val="single" w:sz="4" w:space="0" w:color="auto"/>
            </w:tcBorders>
            <w:shd w:val="clear" w:color="auto" w:fill="auto"/>
            <w:noWrap/>
            <w:vAlign w:val="center"/>
            <w:hideMark/>
          </w:tcPr>
          <w:p w14:paraId="47F5A3BA" w14:textId="77777777" w:rsidR="00311952" w:rsidRPr="00545B84" w:rsidRDefault="00311952" w:rsidP="00311952">
            <w:pPr>
              <w:jc w:val="center"/>
              <w:rPr>
                <w:sz w:val="22"/>
                <w:szCs w:val="22"/>
              </w:rPr>
            </w:pPr>
            <w:r w:rsidRPr="00545B84">
              <w:rPr>
                <w:sz w:val="22"/>
                <w:szCs w:val="22"/>
              </w:rPr>
              <w:t>2</w:t>
            </w:r>
          </w:p>
        </w:tc>
        <w:tc>
          <w:tcPr>
            <w:tcW w:w="1169" w:type="dxa"/>
            <w:tcBorders>
              <w:top w:val="nil"/>
              <w:left w:val="nil"/>
              <w:bottom w:val="single" w:sz="4" w:space="0" w:color="auto"/>
              <w:right w:val="single" w:sz="4" w:space="0" w:color="auto"/>
            </w:tcBorders>
            <w:shd w:val="clear" w:color="auto" w:fill="auto"/>
            <w:noWrap/>
            <w:vAlign w:val="center"/>
            <w:hideMark/>
          </w:tcPr>
          <w:p w14:paraId="3596FD26" w14:textId="77777777" w:rsidR="00311952" w:rsidRPr="00545B84" w:rsidRDefault="00311952" w:rsidP="00311952">
            <w:pPr>
              <w:jc w:val="right"/>
              <w:rPr>
                <w:sz w:val="22"/>
                <w:szCs w:val="22"/>
              </w:rPr>
            </w:pPr>
            <w:r w:rsidRPr="00545B84">
              <w:rPr>
                <w:sz w:val="22"/>
                <w:szCs w:val="22"/>
              </w:rPr>
              <w:t>12.503,06</w:t>
            </w:r>
          </w:p>
        </w:tc>
        <w:tc>
          <w:tcPr>
            <w:tcW w:w="1144" w:type="dxa"/>
            <w:tcBorders>
              <w:top w:val="nil"/>
              <w:left w:val="nil"/>
              <w:bottom w:val="single" w:sz="4" w:space="0" w:color="auto"/>
              <w:right w:val="single" w:sz="4" w:space="0" w:color="auto"/>
            </w:tcBorders>
            <w:shd w:val="clear" w:color="auto" w:fill="auto"/>
            <w:noWrap/>
            <w:vAlign w:val="center"/>
            <w:hideMark/>
          </w:tcPr>
          <w:p w14:paraId="7C7A67D4" w14:textId="77777777" w:rsidR="00311952" w:rsidRPr="00545B84" w:rsidRDefault="00311952" w:rsidP="00311952">
            <w:pPr>
              <w:jc w:val="center"/>
              <w:rPr>
                <w:sz w:val="22"/>
                <w:szCs w:val="22"/>
              </w:rPr>
            </w:pPr>
            <w:r w:rsidRPr="00545B84">
              <w:rPr>
                <w:sz w:val="22"/>
                <w:szCs w:val="22"/>
              </w:rPr>
              <w:t>1,52</w:t>
            </w:r>
          </w:p>
        </w:tc>
      </w:tr>
      <w:tr w:rsidR="00545B84" w:rsidRPr="00545B84" w14:paraId="797E3F37" w14:textId="77777777" w:rsidTr="00311952">
        <w:trPr>
          <w:trHeight w:val="348"/>
        </w:trPr>
        <w:tc>
          <w:tcPr>
            <w:tcW w:w="613" w:type="dxa"/>
            <w:vMerge/>
            <w:tcBorders>
              <w:top w:val="nil"/>
              <w:left w:val="single" w:sz="4" w:space="0" w:color="auto"/>
              <w:bottom w:val="single" w:sz="4" w:space="0" w:color="000000"/>
              <w:right w:val="single" w:sz="4" w:space="0" w:color="auto"/>
            </w:tcBorders>
            <w:vAlign w:val="center"/>
            <w:hideMark/>
          </w:tcPr>
          <w:p w14:paraId="112A3833" w14:textId="77777777" w:rsidR="00311952" w:rsidRPr="00545B84" w:rsidRDefault="00311952" w:rsidP="00311952">
            <w:pPr>
              <w:jc w:val="left"/>
              <w:rPr>
                <w:b/>
                <w:bCs/>
                <w:i/>
                <w:iCs/>
                <w:sz w:val="22"/>
                <w:szCs w:val="22"/>
              </w:rPr>
            </w:pPr>
          </w:p>
        </w:tc>
        <w:tc>
          <w:tcPr>
            <w:tcW w:w="1857" w:type="dxa"/>
            <w:vMerge/>
            <w:tcBorders>
              <w:top w:val="nil"/>
              <w:left w:val="single" w:sz="4" w:space="0" w:color="auto"/>
              <w:bottom w:val="single" w:sz="4" w:space="0" w:color="000000"/>
              <w:right w:val="single" w:sz="4" w:space="0" w:color="auto"/>
            </w:tcBorders>
            <w:vAlign w:val="center"/>
            <w:hideMark/>
          </w:tcPr>
          <w:p w14:paraId="1BBAB819" w14:textId="77777777" w:rsidR="00311952" w:rsidRPr="00545B84" w:rsidRDefault="00311952" w:rsidP="00311952">
            <w:pPr>
              <w:jc w:val="left"/>
              <w:rPr>
                <w:b/>
                <w:bCs/>
                <w:i/>
                <w:iCs/>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65355A11" w14:textId="77777777" w:rsidR="00311952" w:rsidRPr="00545B84" w:rsidRDefault="00311952" w:rsidP="00311952">
            <w:pPr>
              <w:jc w:val="center"/>
              <w:rPr>
                <w:sz w:val="22"/>
                <w:szCs w:val="22"/>
              </w:rPr>
            </w:pPr>
            <w:r w:rsidRPr="00545B84">
              <w:rPr>
                <w:sz w:val="22"/>
                <w:szCs w:val="22"/>
              </w:rPr>
              <w:t>XH-03</w:t>
            </w:r>
          </w:p>
        </w:tc>
        <w:tc>
          <w:tcPr>
            <w:tcW w:w="824" w:type="dxa"/>
            <w:tcBorders>
              <w:top w:val="nil"/>
              <w:left w:val="nil"/>
              <w:bottom w:val="single" w:sz="4" w:space="0" w:color="auto"/>
              <w:right w:val="single" w:sz="4" w:space="0" w:color="auto"/>
            </w:tcBorders>
            <w:shd w:val="clear" w:color="auto" w:fill="auto"/>
            <w:noWrap/>
            <w:vAlign w:val="center"/>
            <w:hideMark/>
          </w:tcPr>
          <w:p w14:paraId="4ACD26DA"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3B584985" w14:textId="77777777" w:rsidR="00311952" w:rsidRPr="00545B84" w:rsidRDefault="00311952" w:rsidP="00311952">
            <w:pPr>
              <w:jc w:val="right"/>
              <w:rPr>
                <w:sz w:val="22"/>
                <w:szCs w:val="22"/>
              </w:rPr>
            </w:pPr>
            <w:r w:rsidRPr="00545B84">
              <w:rPr>
                <w:sz w:val="22"/>
                <w:szCs w:val="22"/>
              </w:rPr>
              <w:t>5.562,60</w:t>
            </w:r>
          </w:p>
        </w:tc>
        <w:tc>
          <w:tcPr>
            <w:tcW w:w="853" w:type="dxa"/>
            <w:tcBorders>
              <w:top w:val="nil"/>
              <w:left w:val="nil"/>
              <w:bottom w:val="single" w:sz="4" w:space="0" w:color="auto"/>
              <w:right w:val="single" w:sz="4" w:space="0" w:color="auto"/>
            </w:tcBorders>
            <w:shd w:val="clear" w:color="auto" w:fill="auto"/>
            <w:noWrap/>
            <w:vAlign w:val="center"/>
            <w:hideMark/>
          </w:tcPr>
          <w:p w14:paraId="4509425E" w14:textId="77777777" w:rsidR="00311952" w:rsidRPr="00545B84" w:rsidRDefault="00311952" w:rsidP="00311952">
            <w:pPr>
              <w:jc w:val="center"/>
              <w:rPr>
                <w:sz w:val="22"/>
                <w:szCs w:val="22"/>
              </w:rPr>
            </w:pPr>
            <w:r w:rsidRPr="00545B84">
              <w:rPr>
                <w:sz w:val="22"/>
                <w:szCs w:val="22"/>
              </w:rPr>
              <w:t>90</w:t>
            </w:r>
          </w:p>
        </w:tc>
        <w:tc>
          <w:tcPr>
            <w:tcW w:w="934" w:type="dxa"/>
            <w:tcBorders>
              <w:top w:val="nil"/>
              <w:left w:val="nil"/>
              <w:bottom w:val="single" w:sz="4" w:space="0" w:color="auto"/>
              <w:right w:val="single" w:sz="4" w:space="0" w:color="auto"/>
            </w:tcBorders>
            <w:shd w:val="clear" w:color="auto" w:fill="auto"/>
            <w:noWrap/>
            <w:vAlign w:val="center"/>
            <w:hideMark/>
          </w:tcPr>
          <w:p w14:paraId="0F43DBD4" w14:textId="77777777" w:rsidR="00311952" w:rsidRPr="00545B84" w:rsidRDefault="00311952" w:rsidP="00311952">
            <w:pPr>
              <w:jc w:val="center"/>
              <w:rPr>
                <w:sz w:val="22"/>
                <w:szCs w:val="22"/>
              </w:rPr>
            </w:pPr>
            <w:r w:rsidRPr="00545B84">
              <w:rPr>
                <w:sz w:val="22"/>
                <w:szCs w:val="22"/>
              </w:rPr>
              <w:t>3</w:t>
            </w:r>
          </w:p>
        </w:tc>
        <w:tc>
          <w:tcPr>
            <w:tcW w:w="1169" w:type="dxa"/>
            <w:tcBorders>
              <w:top w:val="nil"/>
              <w:left w:val="nil"/>
              <w:bottom w:val="single" w:sz="4" w:space="0" w:color="auto"/>
              <w:right w:val="single" w:sz="4" w:space="0" w:color="auto"/>
            </w:tcBorders>
            <w:shd w:val="clear" w:color="auto" w:fill="auto"/>
            <w:noWrap/>
            <w:vAlign w:val="center"/>
            <w:hideMark/>
          </w:tcPr>
          <w:p w14:paraId="39551906" w14:textId="77777777" w:rsidR="00311952" w:rsidRPr="00545B84" w:rsidRDefault="00311952" w:rsidP="00311952">
            <w:pPr>
              <w:jc w:val="right"/>
              <w:rPr>
                <w:sz w:val="22"/>
                <w:szCs w:val="22"/>
              </w:rPr>
            </w:pPr>
            <w:r w:rsidRPr="00545B84">
              <w:rPr>
                <w:sz w:val="22"/>
                <w:szCs w:val="22"/>
              </w:rPr>
              <w:t>15.019,02</w:t>
            </w:r>
          </w:p>
        </w:tc>
        <w:tc>
          <w:tcPr>
            <w:tcW w:w="1144" w:type="dxa"/>
            <w:tcBorders>
              <w:top w:val="nil"/>
              <w:left w:val="nil"/>
              <w:bottom w:val="single" w:sz="4" w:space="0" w:color="auto"/>
              <w:right w:val="single" w:sz="4" w:space="0" w:color="auto"/>
            </w:tcBorders>
            <w:shd w:val="clear" w:color="auto" w:fill="auto"/>
            <w:noWrap/>
            <w:vAlign w:val="center"/>
            <w:hideMark/>
          </w:tcPr>
          <w:p w14:paraId="10ADE030" w14:textId="77777777" w:rsidR="00311952" w:rsidRPr="00545B84" w:rsidRDefault="00311952" w:rsidP="00311952">
            <w:pPr>
              <w:jc w:val="center"/>
              <w:rPr>
                <w:sz w:val="22"/>
                <w:szCs w:val="22"/>
              </w:rPr>
            </w:pPr>
            <w:r w:rsidRPr="00545B84">
              <w:rPr>
                <w:sz w:val="22"/>
                <w:szCs w:val="22"/>
              </w:rPr>
              <w:t>2,7</w:t>
            </w:r>
          </w:p>
        </w:tc>
      </w:tr>
      <w:tr w:rsidR="00545B84" w:rsidRPr="00545B84" w14:paraId="049922C2" w14:textId="77777777" w:rsidTr="00311952">
        <w:trPr>
          <w:trHeight w:val="348"/>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7B4C2081" w14:textId="77777777" w:rsidR="00311952" w:rsidRPr="00545B84" w:rsidRDefault="00311952" w:rsidP="00311952">
            <w:pPr>
              <w:jc w:val="center"/>
              <w:rPr>
                <w:b/>
                <w:bCs/>
                <w:i/>
                <w:iCs/>
                <w:sz w:val="22"/>
                <w:szCs w:val="22"/>
              </w:rPr>
            </w:pPr>
            <w:r w:rsidRPr="00545B84">
              <w:rPr>
                <w:b/>
                <w:bCs/>
                <w:i/>
                <w:iCs/>
                <w:sz w:val="22"/>
                <w:szCs w:val="22"/>
              </w:rPr>
              <w:t>E</w:t>
            </w:r>
          </w:p>
        </w:tc>
        <w:tc>
          <w:tcPr>
            <w:tcW w:w="1857" w:type="dxa"/>
            <w:tcBorders>
              <w:top w:val="nil"/>
              <w:left w:val="nil"/>
              <w:bottom w:val="single" w:sz="4" w:space="0" w:color="auto"/>
              <w:right w:val="single" w:sz="4" w:space="0" w:color="auto"/>
            </w:tcBorders>
            <w:shd w:val="clear" w:color="auto" w:fill="auto"/>
            <w:vAlign w:val="center"/>
            <w:hideMark/>
          </w:tcPr>
          <w:p w14:paraId="3287FB10" w14:textId="77777777" w:rsidR="00311952" w:rsidRPr="00545B84" w:rsidRDefault="00311952" w:rsidP="00311952">
            <w:pPr>
              <w:jc w:val="left"/>
              <w:rPr>
                <w:b/>
                <w:bCs/>
                <w:i/>
                <w:iCs/>
                <w:sz w:val="22"/>
                <w:szCs w:val="22"/>
              </w:rPr>
            </w:pPr>
            <w:r w:rsidRPr="00545B84">
              <w:rPr>
                <w:b/>
                <w:bCs/>
                <w:i/>
                <w:iCs/>
                <w:sz w:val="22"/>
                <w:szCs w:val="22"/>
              </w:rPr>
              <w:t>NHÀ Ở TỰ CẢI TẠO</w:t>
            </w:r>
          </w:p>
        </w:tc>
        <w:tc>
          <w:tcPr>
            <w:tcW w:w="1099" w:type="dxa"/>
            <w:tcBorders>
              <w:top w:val="nil"/>
              <w:left w:val="nil"/>
              <w:bottom w:val="single" w:sz="4" w:space="0" w:color="auto"/>
              <w:right w:val="single" w:sz="4" w:space="0" w:color="auto"/>
            </w:tcBorders>
            <w:shd w:val="clear" w:color="auto" w:fill="auto"/>
            <w:noWrap/>
            <w:vAlign w:val="center"/>
            <w:hideMark/>
          </w:tcPr>
          <w:p w14:paraId="25B75494" w14:textId="77777777" w:rsidR="00311952" w:rsidRPr="00545B84" w:rsidRDefault="00311952" w:rsidP="00311952">
            <w:pPr>
              <w:jc w:val="center"/>
              <w:rPr>
                <w:b/>
                <w:bCs/>
                <w:i/>
                <w:iCs/>
                <w:sz w:val="22"/>
                <w:szCs w:val="22"/>
              </w:rPr>
            </w:pPr>
            <w:r w:rsidRPr="00545B84">
              <w:rPr>
                <w:b/>
                <w:bCs/>
                <w:i/>
                <w:i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05347B59" w14:textId="77777777" w:rsidR="00311952" w:rsidRPr="00545B84" w:rsidRDefault="00311952" w:rsidP="00311952">
            <w:pPr>
              <w:jc w:val="center"/>
              <w:rPr>
                <w:b/>
                <w:bCs/>
                <w:i/>
                <w:iCs/>
                <w:sz w:val="22"/>
                <w:szCs w:val="22"/>
              </w:rPr>
            </w:pPr>
            <w:r w:rsidRPr="00545B84">
              <w:rPr>
                <w:b/>
                <w:bCs/>
                <w:i/>
                <w:i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496CC70B" w14:textId="77777777" w:rsidR="00311952" w:rsidRPr="00545B84" w:rsidRDefault="00311952" w:rsidP="00311952">
            <w:pPr>
              <w:jc w:val="center"/>
              <w:rPr>
                <w:b/>
                <w:bCs/>
                <w:i/>
                <w:iCs/>
                <w:sz w:val="22"/>
                <w:szCs w:val="22"/>
              </w:rPr>
            </w:pPr>
            <w:r w:rsidRPr="00545B84">
              <w:rPr>
                <w:b/>
                <w:bCs/>
                <w:i/>
                <w:iCs/>
                <w:sz w:val="22"/>
                <w:szCs w:val="22"/>
              </w:rPr>
              <w:t>2.778,30</w:t>
            </w:r>
          </w:p>
        </w:tc>
        <w:tc>
          <w:tcPr>
            <w:tcW w:w="853" w:type="dxa"/>
            <w:tcBorders>
              <w:top w:val="nil"/>
              <w:left w:val="nil"/>
              <w:bottom w:val="single" w:sz="4" w:space="0" w:color="auto"/>
              <w:right w:val="single" w:sz="4" w:space="0" w:color="auto"/>
            </w:tcBorders>
            <w:shd w:val="clear" w:color="auto" w:fill="auto"/>
            <w:noWrap/>
            <w:vAlign w:val="center"/>
            <w:hideMark/>
          </w:tcPr>
          <w:p w14:paraId="6D1CD64C" w14:textId="77777777" w:rsidR="00311952" w:rsidRPr="00545B84" w:rsidRDefault="00311952" w:rsidP="00311952">
            <w:pPr>
              <w:jc w:val="center"/>
              <w:rPr>
                <w:b/>
                <w:bCs/>
                <w:i/>
                <w:iCs/>
                <w:sz w:val="22"/>
                <w:szCs w:val="22"/>
              </w:rPr>
            </w:pPr>
            <w:r w:rsidRPr="00545B84">
              <w:rPr>
                <w:b/>
                <w:bCs/>
                <w:i/>
                <w:iCs/>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065611A2" w14:textId="77777777" w:rsidR="00311952" w:rsidRPr="00545B84" w:rsidRDefault="00311952" w:rsidP="00311952">
            <w:pPr>
              <w:jc w:val="center"/>
              <w:rPr>
                <w:b/>
                <w:bCs/>
                <w:i/>
                <w:iCs/>
                <w:sz w:val="22"/>
                <w:szCs w:val="22"/>
              </w:rPr>
            </w:pPr>
            <w:r w:rsidRPr="00545B84">
              <w:rPr>
                <w:b/>
                <w:bCs/>
                <w:i/>
                <w:iCs/>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2EEF163F" w14:textId="77777777" w:rsidR="00311952" w:rsidRPr="00545B84" w:rsidRDefault="00311952" w:rsidP="00311952">
            <w:pPr>
              <w:jc w:val="center"/>
              <w:rPr>
                <w:b/>
                <w:bCs/>
                <w:i/>
                <w:iCs/>
                <w:sz w:val="22"/>
                <w:szCs w:val="22"/>
              </w:rPr>
            </w:pPr>
            <w:r w:rsidRPr="00545B84">
              <w:rPr>
                <w:b/>
                <w:bCs/>
                <w:i/>
                <w:iCs/>
                <w:sz w:val="22"/>
                <w:szCs w:val="22"/>
              </w:rPr>
              <w:t>0,00</w:t>
            </w:r>
          </w:p>
        </w:tc>
        <w:tc>
          <w:tcPr>
            <w:tcW w:w="1144" w:type="dxa"/>
            <w:tcBorders>
              <w:top w:val="nil"/>
              <w:left w:val="nil"/>
              <w:bottom w:val="single" w:sz="4" w:space="0" w:color="auto"/>
              <w:right w:val="single" w:sz="4" w:space="0" w:color="auto"/>
            </w:tcBorders>
            <w:shd w:val="clear" w:color="auto" w:fill="auto"/>
            <w:noWrap/>
            <w:vAlign w:val="center"/>
            <w:hideMark/>
          </w:tcPr>
          <w:p w14:paraId="253530AD" w14:textId="77777777" w:rsidR="00311952" w:rsidRPr="00545B84" w:rsidRDefault="00311952" w:rsidP="00311952">
            <w:pPr>
              <w:jc w:val="center"/>
              <w:rPr>
                <w:b/>
                <w:bCs/>
                <w:i/>
                <w:iCs/>
                <w:sz w:val="22"/>
                <w:szCs w:val="22"/>
              </w:rPr>
            </w:pPr>
            <w:r w:rsidRPr="00545B84">
              <w:rPr>
                <w:b/>
                <w:bCs/>
                <w:i/>
                <w:iCs/>
                <w:sz w:val="22"/>
                <w:szCs w:val="22"/>
              </w:rPr>
              <w:t>0,0</w:t>
            </w:r>
          </w:p>
        </w:tc>
      </w:tr>
      <w:tr w:rsidR="00545B84" w:rsidRPr="00545B84" w14:paraId="556BC84F" w14:textId="77777777" w:rsidTr="00311952">
        <w:trPr>
          <w:trHeight w:val="348"/>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D73204" w14:textId="77777777" w:rsidR="00311952" w:rsidRPr="00545B84" w:rsidRDefault="00311952" w:rsidP="00311952">
            <w:pPr>
              <w:jc w:val="center"/>
              <w:rPr>
                <w:b/>
                <w:bCs/>
                <w:i/>
                <w:iCs/>
                <w:sz w:val="22"/>
                <w:szCs w:val="22"/>
              </w:rPr>
            </w:pPr>
            <w:r w:rsidRPr="00545B84">
              <w:rPr>
                <w:b/>
                <w:bCs/>
                <w:i/>
                <w:iCs/>
                <w:sz w:val="22"/>
                <w:szCs w:val="22"/>
              </w:rPr>
              <w:t> </w:t>
            </w:r>
          </w:p>
        </w:tc>
        <w:tc>
          <w:tcPr>
            <w:tcW w:w="1857" w:type="dxa"/>
            <w:vMerge w:val="restart"/>
            <w:tcBorders>
              <w:top w:val="nil"/>
              <w:left w:val="single" w:sz="4" w:space="0" w:color="auto"/>
              <w:bottom w:val="single" w:sz="4" w:space="0" w:color="000000"/>
              <w:right w:val="single" w:sz="4" w:space="0" w:color="auto"/>
            </w:tcBorders>
            <w:shd w:val="clear" w:color="auto" w:fill="auto"/>
            <w:vAlign w:val="center"/>
            <w:hideMark/>
          </w:tcPr>
          <w:p w14:paraId="37A66625" w14:textId="77777777" w:rsidR="00311952" w:rsidRPr="00545B84" w:rsidRDefault="00311952" w:rsidP="00311952">
            <w:pPr>
              <w:jc w:val="center"/>
              <w:rPr>
                <w:b/>
                <w:bCs/>
                <w:i/>
                <w:iCs/>
                <w:sz w:val="22"/>
                <w:szCs w:val="22"/>
              </w:rPr>
            </w:pPr>
            <w:r w:rsidRPr="00545B84">
              <w:rPr>
                <w:b/>
                <w:bCs/>
                <w:i/>
                <w:iCs/>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05A9771C" w14:textId="77777777" w:rsidR="00311952" w:rsidRPr="00545B84" w:rsidRDefault="00311952" w:rsidP="00311952">
            <w:pPr>
              <w:jc w:val="center"/>
              <w:rPr>
                <w:sz w:val="22"/>
                <w:szCs w:val="22"/>
              </w:rPr>
            </w:pPr>
            <w:r w:rsidRPr="00545B84">
              <w:rPr>
                <w:sz w:val="22"/>
                <w:szCs w:val="22"/>
              </w:rPr>
              <w:t>TCT-01</w:t>
            </w:r>
          </w:p>
        </w:tc>
        <w:tc>
          <w:tcPr>
            <w:tcW w:w="824" w:type="dxa"/>
            <w:tcBorders>
              <w:top w:val="nil"/>
              <w:left w:val="nil"/>
              <w:bottom w:val="single" w:sz="4" w:space="0" w:color="auto"/>
              <w:right w:val="single" w:sz="4" w:space="0" w:color="auto"/>
            </w:tcBorders>
            <w:shd w:val="clear" w:color="auto" w:fill="auto"/>
            <w:noWrap/>
            <w:vAlign w:val="center"/>
            <w:hideMark/>
          </w:tcPr>
          <w:p w14:paraId="514B133C"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482DC920" w14:textId="77777777" w:rsidR="00311952" w:rsidRPr="00545B84" w:rsidRDefault="00311952" w:rsidP="00311952">
            <w:pPr>
              <w:jc w:val="right"/>
              <w:rPr>
                <w:sz w:val="22"/>
                <w:szCs w:val="22"/>
              </w:rPr>
            </w:pPr>
            <w:r w:rsidRPr="00545B84">
              <w:rPr>
                <w:sz w:val="22"/>
                <w:szCs w:val="22"/>
              </w:rPr>
              <w:t>703,40</w:t>
            </w:r>
          </w:p>
        </w:tc>
        <w:tc>
          <w:tcPr>
            <w:tcW w:w="853" w:type="dxa"/>
            <w:tcBorders>
              <w:top w:val="nil"/>
              <w:left w:val="nil"/>
              <w:bottom w:val="single" w:sz="4" w:space="0" w:color="auto"/>
              <w:right w:val="single" w:sz="4" w:space="0" w:color="auto"/>
            </w:tcBorders>
            <w:shd w:val="clear" w:color="auto" w:fill="auto"/>
            <w:noWrap/>
            <w:vAlign w:val="center"/>
            <w:hideMark/>
          </w:tcPr>
          <w:p w14:paraId="1F89B2C9" w14:textId="77777777" w:rsidR="00311952" w:rsidRPr="00545B84" w:rsidRDefault="00311952" w:rsidP="00311952">
            <w:pPr>
              <w:jc w:val="center"/>
              <w:rPr>
                <w:sz w:val="22"/>
                <w:szCs w:val="22"/>
              </w:rPr>
            </w:pPr>
            <w:r w:rsidRPr="00545B84">
              <w:rPr>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009C7A8D" w14:textId="77777777" w:rsidR="00311952" w:rsidRPr="00545B84" w:rsidRDefault="00311952" w:rsidP="00311952">
            <w:pPr>
              <w:jc w:val="center"/>
              <w:rPr>
                <w:sz w:val="22"/>
                <w:szCs w:val="22"/>
              </w:rPr>
            </w:pPr>
            <w:r w:rsidRPr="00545B84">
              <w:rPr>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0E16292D" w14:textId="77777777" w:rsidR="00311952" w:rsidRPr="00545B84" w:rsidRDefault="00311952" w:rsidP="00311952">
            <w:pPr>
              <w:jc w:val="right"/>
              <w:rPr>
                <w:sz w:val="22"/>
                <w:szCs w:val="22"/>
              </w:rPr>
            </w:pPr>
            <w:r w:rsidRPr="00545B84">
              <w:rPr>
                <w:sz w:val="22"/>
                <w:szCs w:val="22"/>
              </w:rPr>
              <w:t>0,00</w:t>
            </w:r>
          </w:p>
        </w:tc>
        <w:tc>
          <w:tcPr>
            <w:tcW w:w="1144" w:type="dxa"/>
            <w:tcBorders>
              <w:top w:val="nil"/>
              <w:left w:val="nil"/>
              <w:bottom w:val="single" w:sz="4" w:space="0" w:color="auto"/>
              <w:right w:val="single" w:sz="4" w:space="0" w:color="auto"/>
            </w:tcBorders>
            <w:shd w:val="clear" w:color="auto" w:fill="auto"/>
            <w:noWrap/>
            <w:vAlign w:val="center"/>
            <w:hideMark/>
          </w:tcPr>
          <w:p w14:paraId="03364E70" w14:textId="77777777" w:rsidR="00311952" w:rsidRPr="00545B84" w:rsidRDefault="00311952" w:rsidP="00311952">
            <w:pPr>
              <w:jc w:val="center"/>
              <w:rPr>
                <w:sz w:val="22"/>
                <w:szCs w:val="22"/>
              </w:rPr>
            </w:pPr>
            <w:r w:rsidRPr="00545B84">
              <w:rPr>
                <w:sz w:val="22"/>
                <w:szCs w:val="22"/>
              </w:rPr>
              <w:t>0</w:t>
            </w:r>
          </w:p>
        </w:tc>
      </w:tr>
      <w:tr w:rsidR="00545B84" w:rsidRPr="00545B84" w14:paraId="591E47DA" w14:textId="77777777" w:rsidTr="00311952">
        <w:trPr>
          <w:trHeight w:val="348"/>
        </w:trPr>
        <w:tc>
          <w:tcPr>
            <w:tcW w:w="613" w:type="dxa"/>
            <w:vMerge/>
            <w:tcBorders>
              <w:top w:val="nil"/>
              <w:left w:val="single" w:sz="4" w:space="0" w:color="auto"/>
              <w:bottom w:val="single" w:sz="4" w:space="0" w:color="000000"/>
              <w:right w:val="single" w:sz="4" w:space="0" w:color="auto"/>
            </w:tcBorders>
            <w:vAlign w:val="center"/>
            <w:hideMark/>
          </w:tcPr>
          <w:p w14:paraId="22F067F1" w14:textId="77777777" w:rsidR="00311952" w:rsidRPr="00545B84" w:rsidRDefault="00311952" w:rsidP="00311952">
            <w:pPr>
              <w:jc w:val="left"/>
              <w:rPr>
                <w:b/>
                <w:bCs/>
                <w:i/>
                <w:iCs/>
                <w:sz w:val="22"/>
                <w:szCs w:val="22"/>
              </w:rPr>
            </w:pPr>
          </w:p>
        </w:tc>
        <w:tc>
          <w:tcPr>
            <w:tcW w:w="1857" w:type="dxa"/>
            <w:vMerge/>
            <w:tcBorders>
              <w:top w:val="nil"/>
              <w:left w:val="single" w:sz="4" w:space="0" w:color="auto"/>
              <w:bottom w:val="single" w:sz="4" w:space="0" w:color="000000"/>
              <w:right w:val="single" w:sz="4" w:space="0" w:color="auto"/>
            </w:tcBorders>
            <w:vAlign w:val="center"/>
            <w:hideMark/>
          </w:tcPr>
          <w:p w14:paraId="7BD04431" w14:textId="77777777" w:rsidR="00311952" w:rsidRPr="00545B84" w:rsidRDefault="00311952" w:rsidP="00311952">
            <w:pPr>
              <w:jc w:val="left"/>
              <w:rPr>
                <w:b/>
                <w:bCs/>
                <w:i/>
                <w:iCs/>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7FD4FC1D" w14:textId="77777777" w:rsidR="00311952" w:rsidRPr="00545B84" w:rsidRDefault="00311952" w:rsidP="00311952">
            <w:pPr>
              <w:jc w:val="center"/>
              <w:rPr>
                <w:sz w:val="22"/>
                <w:szCs w:val="22"/>
              </w:rPr>
            </w:pPr>
            <w:r w:rsidRPr="00545B84">
              <w:rPr>
                <w:sz w:val="22"/>
                <w:szCs w:val="22"/>
              </w:rPr>
              <w:t>TCT-02</w:t>
            </w:r>
          </w:p>
        </w:tc>
        <w:tc>
          <w:tcPr>
            <w:tcW w:w="824" w:type="dxa"/>
            <w:tcBorders>
              <w:top w:val="nil"/>
              <w:left w:val="nil"/>
              <w:bottom w:val="single" w:sz="4" w:space="0" w:color="auto"/>
              <w:right w:val="single" w:sz="4" w:space="0" w:color="auto"/>
            </w:tcBorders>
            <w:shd w:val="clear" w:color="auto" w:fill="auto"/>
            <w:noWrap/>
            <w:vAlign w:val="center"/>
            <w:hideMark/>
          </w:tcPr>
          <w:p w14:paraId="28D8EF87"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569E5C9" w14:textId="77777777" w:rsidR="00311952" w:rsidRPr="00545B84" w:rsidRDefault="00311952" w:rsidP="00311952">
            <w:pPr>
              <w:jc w:val="right"/>
              <w:rPr>
                <w:sz w:val="22"/>
                <w:szCs w:val="22"/>
              </w:rPr>
            </w:pPr>
            <w:r w:rsidRPr="00545B84">
              <w:rPr>
                <w:sz w:val="22"/>
                <w:szCs w:val="22"/>
              </w:rPr>
              <w:t>992,00</w:t>
            </w:r>
          </w:p>
        </w:tc>
        <w:tc>
          <w:tcPr>
            <w:tcW w:w="853" w:type="dxa"/>
            <w:tcBorders>
              <w:top w:val="nil"/>
              <w:left w:val="nil"/>
              <w:bottom w:val="single" w:sz="4" w:space="0" w:color="auto"/>
              <w:right w:val="single" w:sz="4" w:space="0" w:color="auto"/>
            </w:tcBorders>
            <w:shd w:val="clear" w:color="auto" w:fill="auto"/>
            <w:noWrap/>
            <w:vAlign w:val="center"/>
            <w:hideMark/>
          </w:tcPr>
          <w:p w14:paraId="6AA11E64" w14:textId="77777777" w:rsidR="00311952" w:rsidRPr="00545B84" w:rsidRDefault="00311952" w:rsidP="00311952">
            <w:pPr>
              <w:jc w:val="center"/>
              <w:rPr>
                <w:sz w:val="22"/>
                <w:szCs w:val="22"/>
              </w:rPr>
            </w:pPr>
            <w:r w:rsidRPr="00545B84">
              <w:rPr>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4217E261" w14:textId="77777777" w:rsidR="00311952" w:rsidRPr="00545B84" w:rsidRDefault="00311952" w:rsidP="00311952">
            <w:pPr>
              <w:jc w:val="center"/>
              <w:rPr>
                <w:sz w:val="22"/>
                <w:szCs w:val="22"/>
              </w:rPr>
            </w:pPr>
            <w:r w:rsidRPr="00545B84">
              <w:rPr>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29548D57" w14:textId="77777777" w:rsidR="00311952" w:rsidRPr="00545B84" w:rsidRDefault="00311952" w:rsidP="00311952">
            <w:pPr>
              <w:jc w:val="right"/>
              <w:rPr>
                <w:sz w:val="22"/>
                <w:szCs w:val="22"/>
              </w:rPr>
            </w:pPr>
            <w:r w:rsidRPr="00545B84">
              <w:rPr>
                <w:sz w:val="22"/>
                <w:szCs w:val="22"/>
              </w:rPr>
              <w:t>0,00</w:t>
            </w:r>
          </w:p>
        </w:tc>
        <w:tc>
          <w:tcPr>
            <w:tcW w:w="1144" w:type="dxa"/>
            <w:tcBorders>
              <w:top w:val="nil"/>
              <w:left w:val="nil"/>
              <w:bottom w:val="single" w:sz="4" w:space="0" w:color="auto"/>
              <w:right w:val="single" w:sz="4" w:space="0" w:color="auto"/>
            </w:tcBorders>
            <w:shd w:val="clear" w:color="auto" w:fill="auto"/>
            <w:noWrap/>
            <w:vAlign w:val="center"/>
            <w:hideMark/>
          </w:tcPr>
          <w:p w14:paraId="2BBEFDE0" w14:textId="77777777" w:rsidR="00311952" w:rsidRPr="00545B84" w:rsidRDefault="00311952" w:rsidP="00311952">
            <w:pPr>
              <w:jc w:val="center"/>
              <w:rPr>
                <w:sz w:val="22"/>
                <w:szCs w:val="22"/>
              </w:rPr>
            </w:pPr>
            <w:r w:rsidRPr="00545B84">
              <w:rPr>
                <w:sz w:val="22"/>
                <w:szCs w:val="22"/>
              </w:rPr>
              <w:t>0</w:t>
            </w:r>
          </w:p>
        </w:tc>
      </w:tr>
      <w:tr w:rsidR="00545B84" w:rsidRPr="00545B84" w14:paraId="4193AC62" w14:textId="77777777" w:rsidTr="00311952">
        <w:trPr>
          <w:trHeight w:val="348"/>
        </w:trPr>
        <w:tc>
          <w:tcPr>
            <w:tcW w:w="613" w:type="dxa"/>
            <w:vMerge/>
            <w:tcBorders>
              <w:top w:val="nil"/>
              <w:left w:val="single" w:sz="4" w:space="0" w:color="auto"/>
              <w:bottom w:val="single" w:sz="4" w:space="0" w:color="000000"/>
              <w:right w:val="single" w:sz="4" w:space="0" w:color="auto"/>
            </w:tcBorders>
            <w:vAlign w:val="center"/>
            <w:hideMark/>
          </w:tcPr>
          <w:p w14:paraId="79B748FD" w14:textId="77777777" w:rsidR="00311952" w:rsidRPr="00545B84" w:rsidRDefault="00311952" w:rsidP="00311952">
            <w:pPr>
              <w:jc w:val="left"/>
              <w:rPr>
                <w:b/>
                <w:bCs/>
                <w:i/>
                <w:iCs/>
                <w:sz w:val="22"/>
                <w:szCs w:val="22"/>
              </w:rPr>
            </w:pPr>
          </w:p>
        </w:tc>
        <w:tc>
          <w:tcPr>
            <w:tcW w:w="1857" w:type="dxa"/>
            <w:vMerge/>
            <w:tcBorders>
              <w:top w:val="nil"/>
              <w:left w:val="single" w:sz="4" w:space="0" w:color="auto"/>
              <w:bottom w:val="single" w:sz="4" w:space="0" w:color="000000"/>
              <w:right w:val="single" w:sz="4" w:space="0" w:color="auto"/>
            </w:tcBorders>
            <w:vAlign w:val="center"/>
            <w:hideMark/>
          </w:tcPr>
          <w:p w14:paraId="0778071A" w14:textId="77777777" w:rsidR="00311952" w:rsidRPr="00545B84" w:rsidRDefault="00311952" w:rsidP="00311952">
            <w:pPr>
              <w:jc w:val="left"/>
              <w:rPr>
                <w:b/>
                <w:bCs/>
                <w:i/>
                <w:iCs/>
                <w:sz w:val="22"/>
                <w:szCs w:val="22"/>
              </w:rPr>
            </w:pPr>
          </w:p>
        </w:tc>
        <w:tc>
          <w:tcPr>
            <w:tcW w:w="1099" w:type="dxa"/>
            <w:tcBorders>
              <w:top w:val="nil"/>
              <w:left w:val="nil"/>
              <w:bottom w:val="single" w:sz="4" w:space="0" w:color="auto"/>
              <w:right w:val="single" w:sz="4" w:space="0" w:color="auto"/>
            </w:tcBorders>
            <w:shd w:val="clear" w:color="auto" w:fill="auto"/>
            <w:noWrap/>
            <w:vAlign w:val="center"/>
            <w:hideMark/>
          </w:tcPr>
          <w:p w14:paraId="22B52738" w14:textId="77777777" w:rsidR="00311952" w:rsidRPr="00545B84" w:rsidRDefault="00311952" w:rsidP="00311952">
            <w:pPr>
              <w:jc w:val="center"/>
              <w:rPr>
                <w:sz w:val="22"/>
                <w:szCs w:val="22"/>
              </w:rPr>
            </w:pPr>
            <w:r w:rsidRPr="00545B84">
              <w:rPr>
                <w:sz w:val="22"/>
                <w:szCs w:val="22"/>
              </w:rPr>
              <w:t>TCT-03</w:t>
            </w:r>
          </w:p>
        </w:tc>
        <w:tc>
          <w:tcPr>
            <w:tcW w:w="824" w:type="dxa"/>
            <w:tcBorders>
              <w:top w:val="nil"/>
              <w:left w:val="nil"/>
              <w:bottom w:val="single" w:sz="4" w:space="0" w:color="auto"/>
              <w:right w:val="single" w:sz="4" w:space="0" w:color="auto"/>
            </w:tcBorders>
            <w:shd w:val="clear" w:color="auto" w:fill="auto"/>
            <w:noWrap/>
            <w:vAlign w:val="center"/>
            <w:hideMark/>
          </w:tcPr>
          <w:p w14:paraId="1AAE60B8"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EC1305C" w14:textId="77777777" w:rsidR="00311952" w:rsidRPr="00545B84" w:rsidRDefault="00311952" w:rsidP="00311952">
            <w:pPr>
              <w:jc w:val="right"/>
              <w:rPr>
                <w:sz w:val="22"/>
                <w:szCs w:val="22"/>
              </w:rPr>
            </w:pPr>
            <w:r w:rsidRPr="00545B84">
              <w:rPr>
                <w:sz w:val="22"/>
                <w:szCs w:val="22"/>
              </w:rPr>
              <w:t>1.082,90</w:t>
            </w:r>
          </w:p>
        </w:tc>
        <w:tc>
          <w:tcPr>
            <w:tcW w:w="853" w:type="dxa"/>
            <w:tcBorders>
              <w:top w:val="nil"/>
              <w:left w:val="nil"/>
              <w:bottom w:val="single" w:sz="4" w:space="0" w:color="auto"/>
              <w:right w:val="single" w:sz="4" w:space="0" w:color="auto"/>
            </w:tcBorders>
            <w:shd w:val="clear" w:color="auto" w:fill="auto"/>
            <w:noWrap/>
            <w:vAlign w:val="center"/>
            <w:hideMark/>
          </w:tcPr>
          <w:p w14:paraId="44691822" w14:textId="77777777" w:rsidR="00311952" w:rsidRPr="00545B84" w:rsidRDefault="00311952" w:rsidP="00311952">
            <w:pPr>
              <w:jc w:val="center"/>
              <w:rPr>
                <w:sz w:val="22"/>
                <w:szCs w:val="22"/>
              </w:rPr>
            </w:pPr>
            <w:r w:rsidRPr="00545B84">
              <w:rPr>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0ECF9A9C" w14:textId="77777777" w:rsidR="00311952" w:rsidRPr="00545B84" w:rsidRDefault="00311952" w:rsidP="00311952">
            <w:pPr>
              <w:jc w:val="center"/>
              <w:rPr>
                <w:sz w:val="22"/>
                <w:szCs w:val="22"/>
              </w:rPr>
            </w:pPr>
            <w:r w:rsidRPr="00545B84">
              <w:rPr>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4D6B065F" w14:textId="77777777" w:rsidR="00311952" w:rsidRPr="00545B84" w:rsidRDefault="00311952" w:rsidP="00311952">
            <w:pPr>
              <w:jc w:val="right"/>
              <w:rPr>
                <w:sz w:val="22"/>
                <w:szCs w:val="22"/>
              </w:rPr>
            </w:pPr>
            <w:r w:rsidRPr="00545B84">
              <w:rPr>
                <w:sz w:val="22"/>
                <w:szCs w:val="22"/>
              </w:rPr>
              <w:t>0,00</w:t>
            </w:r>
          </w:p>
        </w:tc>
        <w:tc>
          <w:tcPr>
            <w:tcW w:w="1144" w:type="dxa"/>
            <w:tcBorders>
              <w:top w:val="nil"/>
              <w:left w:val="nil"/>
              <w:bottom w:val="single" w:sz="4" w:space="0" w:color="auto"/>
              <w:right w:val="single" w:sz="4" w:space="0" w:color="auto"/>
            </w:tcBorders>
            <w:shd w:val="clear" w:color="auto" w:fill="auto"/>
            <w:noWrap/>
            <w:vAlign w:val="center"/>
            <w:hideMark/>
          </w:tcPr>
          <w:p w14:paraId="1DE05117" w14:textId="77777777" w:rsidR="00311952" w:rsidRPr="00545B84" w:rsidRDefault="00311952" w:rsidP="00311952">
            <w:pPr>
              <w:jc w:val="center"/>
              <w:rPr>
                <w:sz w:val="22"/>
                <w:szCs w:val="22"/>
              </w:rPr>
            </w:pPr>
            <w:r w:rsidRPr="00545B84">
              <w:rPr>
                <w:sz w:val="22"/>
                <w:szCs w:val="22"/>
              </w:rPr>
              <w:t>0</w:t>
            </w:r>
          </w:p>
        </w:tc>
      </w:tr>
      <w:tr w:rsidR="00545B84" w:rsidRPr="00545B84" w14:paraId="6DAEAC2F" w14:textId="77777777" w:rsidTr="00311952">
        <w:trPr>
          <w:trHeight w:val="512"/>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5948FAF3" w14:textId="77777777" w:rsidR="00311952" w:rsidRPr="00545B84" w:rsidRDefault="00311952" w:rsidP="00311952">
            <w:pPr>
              <w:jc w:val="center"/>
              <w:rPr>
                <w:b/>
                <w:bCs/>
                <w:sz w:val="22"/>
                <w:szCs w:val="22"/>
              </w:rPr>
            </w:pPr>
            <w:r w:rsidRPr="00545B84">
              <w:rPr>
                <w:b/>
                <w:bCs/>
                <w:sz w:val="22"/>
                <w:szCs w:val="22"/>
              </w:rPr>
              <w:t>2</w:t>
            </w:r>
          </w:p>
        </w:tc>
        <w:tc>
          <w:tcPr>
            <w:tcW w:w="1857" w:type="dxa"/>
            <w:tcBorders>
              <w:top w:val="nil"/>
              <w:left w:val="nil"/>
              <w:bottom w:val="single" w:sz="4" w:space="0" w:color="auto"/>
              <w:right w:val="single" w:sz="4" w:space="0" w:color="auto"/>
            </w:tcBorders>
            <w:shd w:val="clear" w:color="auto" w:fill="auto"/>
            <w:vAlign w:val="center"/>
            <w:hideMark/>
          </w:tcPr>
          <w:p w14:paraId="5FD023D4" w14:textId="77777777" w:rsidR="00311952" w:rsidRPr="00545B84" w:rsidRDefault="00311952" w:rsidP="00311952">
            <w:pPr>
              <w:jc w:val="left"/>
              <w:rPr>
                <w:b/>
                <w:bCs/>
                <w:sz w:val="22"/>
                <w:szCs w:val="22"/>
              </w:rPr>
            </w:pPr>
            <w:r w:rsidRPr="00545B84">
              <w:rPr>
                <w:b/>
                <w:bCs/>
                <w:sz w:val="22"/>
                <w:szCs w:val="22"/>
              </w:rPr>
              <w:t>ĐẤT THƯƠNG MẠI - DỊCH VỤ</w:t>
            </w:r>
          </w:p>
        </w:tc>
        <w:tc>
          <w:tcPr>
            <w:tcW w:w="1099" w:type="dxa"/>
            <w:tcBorders>
              <w:top w:val="nil"/>
              <w:left w:val="nil"/>
              <w:bottom w:val="single" w:sz="4" w:space="0" w:color="auto"/>
              <w:right w:val="single" w:sz="4" w:space="0" w:color="auto"/>
            </w:tcBorders>
            <w:shd w:val="clear" w:color="auto" w:fill="auto"/>
            <w:noWrap/>
            <w:vAlign w:val="center"/>
            <w:hideMark/>
          </w:tcPr>
          <w:p w14:paraId="4EFB56E7"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1B41C26C"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44CC6F4B" w14:textId="77777777" w:rsidR="00311952" w:rsidRPr="00545B84" w:rsidRDefault="00311952" w:rsidP="00311952">
            <w:pPr>
              <w:jc w:val="center"/>
              <w:rPr>
                <w:b/>
                <w:bCs/>
                <w:sz w:val="22"/>
                <w:szCs w:val="22"/>
              </w:rPr>
            </w:pPr>
            <w:r w:rsidRPr="00545B84">
              <w:rPr>
                <w:b/>
                <w:bCs/>
                <w:sz w:val="22"/>
                <w:szCs w:val="22"/>
              </w:rPr>
              <w:t>4.000,80</w:t>
            </w:r>
          </w:p>
        </w:tc>
        <w:tc>
          <w:tcPr>
            <w:tcW w:w="853" w:type="dxa"/>
            <w:tcBorders>
              <w:top w:val="nil"/>
              <w:left w:val="nil"/>
              <w:bottom w:val="single" w:sz="4" w:space="0" w:color="auto"/>
              <w:right w:val="single" w:sz="4" w:space="0" w:color="auto"/>
            </w:tcBorders>
            <w:shd w:val="clear" w:color="auto" w:fill="auto"/>
            <w:noWrap/>
            <w:vAlign w:val="center"/>
            <w:hideMark/>
          </w:tcPr>
          <w:p w14:paraId="71D663B7" w14:textId="77777777" w:rsidR="00311952" w:rsidRPr="00545B84" w:rsidRDefault="00311952" w:rsidP="00311952">
            <w:pPr>
              <w:jc w:val="center"/>
              <w:rPr>
                <w:b/>
                <w:bCs/>
                <w:sz w:val="22"/>
                <w:szCs w:val="22"/>
              </w:rPr>
            </w:pPr>
            <w:r w:rsidRPr="00545B84">
              <w:rPr>
                <w:b/>
                <w:bCs/>
                <w:sz w:val="22"/>
                <w:szCs w:val="22"/>
              </w:rPr>
              <w:t>60</w:t>
            </w:r>
          </w:p>
        </w:tc>
        <w:tc>
          <w:tcPr>
            <w:tcW w:w="934" w:type="dxa"/>
            <w:tcBorders>
              <w:top w:val="nil"/>
              <w:left w:val="nil"/>
              <w:bottom w:val="single" w:sz="4" w:space="0" w:color="auto"/>
              <w:right w:val="single" w:sz="4" w:space="0" w:color="auto"/>
            </w:tcBorders>
            <w:shd w:val="clear" w:color="auto" w:fill="auto"/>
            <w:noWrap/>
            <w:vAlign w:val="center"/>
            <w:hideMark/>
          </w:tcPr>
          <w:p w14:paraId="48BC4AA8" w14:textId="77777777" w:rsidR="00311952" w:rsidRPr="00545B84" w:rsidRDefault="00311952" w:rsidP="00311952">
            <w:pPr>
              <w:jc w:val="center"/>
              <w:rPr>
                <w:b/>
                <w:bCs/>
                <w:sz w:val="22"/>
                <w:szCs w:val="22"/>
              </w:rPr>
            </w:pPr>
            <w:r w:rsidRPr="00545B84">
              <w:rPr>
                <w:b/>
                <w:bCs/>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7A88ED83" w14:textId="77777777" w:rsidR="00311952" w:rsidRPr="00545B84" w:rsidRDefault="00311952" w:rsidP="00311952">
            <w:pPr>
              <w:jc w:val="right"/>
              <w:rPr>
                <w:b/>
                <w:bCs/>
                <w:sz w:val="22"/>
                <w:szCs w:val="22"/>
              </w:rPr>
            </w:pPr>
            <w:r w:rsidRPr="00545B84">
              <w:rPr>
                <w:b/>
                <w:bCs/>
                <w:sz w:val="22"/>
                <w:szCs w:val="22"/>
              </w:rPr>
              <w:t>3.772,48</w:t>
            </w:r>
          </w:p>
        </w:tc>
        <w:tc>
          <w:tcPr>
            <w:tcW w:w="1144" w:type="dxa"/>
            <w:tcBorders>
              <w:top w:val="nil"/>
              <w:left w:val="nil"/>
              <w:bottom w:val="single" w:sz="4" w:space="0" w:color="auto"/>
              <w:right w:val="single" w:sz="4" w:space="0" w:color="auto"/>
            </w:tcBorders>
            <w:shd w:val="clear" w:color="auto" w:fill="auto"/>
            <w:noWrap/>
            <w:vAlign w:val="center"/>
            <w:hideMark/>
          </w:tcPr>
          <w:p w14:paraId="720CBCAA" w14:textId="77777777" w:rsidR="00311952" w:rsidRPr="00545B84" w:rsidRDefault="00311952" w:rsidP="00311952">
            <w:pPr>
              <w:jc w:val="center"/>
              <w:rPr>
                <w:b/>
                <w:bCs/>
                <w:i/>
                <w:iCs/>
                <w:sz w:val="22"/>
                <w:szCs w:val="22"/>
              </w:rPr>
            </w:pPr>
            <w:r w:rsidRPr="00545B84">
              <w:rPr>
                <w:b/>
                <w:bCs/>
                <w:i/>
                <w:iCs/>
                <w:sz w:val="22"/>
                <w:szCs w:val="22"/>
              </w:rPr>
              <w:t>0,9</w:t>
            </w:r>
          </w:p>
        </w:tc>
      </w:tr>
      <w:tr w:rsidR="00545B84" w:rsidRPr="00545B84" w14:paraId="328416E6" w14:textId="77777777" w:rsidTr="00311952">
        <w:trPr>
          <w:trHeight w:val="512"/>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61106C9A" w14:textId="77777777" w:rsidR="00311952" w:rsidRPr="00545B84" w:rsidRDefault="00311952" w:rsidP="00311952">
            <w:pPr>
              <w:jc w:val="center"/>
              <w:rPr>
                <w:sz w:val="22"/>
                <w:szCs w:val="22"/>
              </w:rPr>
            </w:pPr>
            <w:r w:rsidRPr="00545B84">
              <w:rPr>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4E232E94" w14:textId="77777777" w:rsidR="00311952" w:rsidRPr="00545B84" w:rsidRDefault="00311952" w:rsidP="00311952">
            <w:pPr>
              <w:jc w:val="left"/>
              <w:rPr>
                <w:sz w:val="22"/>
                <w:szCs w:val="22"/>
              </w:rPr>
            </w:pPr>
            <w:r w:rsidRPr="00545B84">
              <w:rPr>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36BECD6A" w14:textId="77777777" w:rsidR="00311952" w:rsidRPr="00545B84" w:rsidRDefault="00311952" w:rsidP="00311952">
            <w:pPr>
              <w:jc w:val="center"/>
              <w:rPr>
                <w:sz w:val="22"/>
                <w:szCs w:val="22"/>
              </w:rPr>
            </w:pPr>
            <w:r w:rsidRPr="00545B84">
              <w:rPr>
                <w:sz w:val="22"/>
                <w:szCs w:val="22"/>
              </w:rPr>
              <w:t>TM</w:t>
            </w:r>
          </w:p>
        </w:tc>
        <w:tc>
          <w:tcPr>
            <w:tcW w:w="824" w:type="dxa"/>
            <w:tcBorders>
              <w:top w:val="nil"/>
              <w:left w:val="nil"/>
              <w:bottom w:val="single" w:sz="4" w:space="0" w:color="auto"/>
              <w:right w:val="single" w:sz="4" w:space="0" w:color="auto"/>
            </w:tcBorders>
            <w:shd w:val="clear" w:color="auto" w:fill="auto"/>
            <w:noWrap/>
            <w:vAlign w:val="center"/>
            <w:hideMark/>
          </w:tcPr>
          <w:p w14:paraId="50DB39B1"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05412182" w14:textId="77777777" w:rsidR="00311952" w:rsidRPr="00545B84" w:rsidRDefault="00311952" w:rsidP="00311952">
            <w:pPr>
              <w:jc w:val="center"/>
              <w:rPr>
                <w:sz w:val="22"/>
                <w:szCs w:val="22"/>
              </w:rPr>
            </w:pPr>
            <w:r w:rsidRPr="00545B84">
              <w:rPr>
                <w:sz w:val="22"/>
                <w:szCs w:val="22"/>
              </w:rPr>
              <w:t>3.286,00</w:t>
            </w:r>
          </w:p>
        </w:tc>
        <w:tc>
          <w:tcPr>
            <w:tcW w:w="853" w:type="dxa"/>
            <w:tcBorders>
              <w:top w:val="nil"/>
              <w:left w:val="nil"/>
              <w:bottom w:val="single" w:sz="4" w:space="0" w:color="auto"/>
              <w:right w:val="single" w:sz="4" w:space="0" w:color="auto"/>
            </w:tcBorders>
            <w:shd w:val="clear" w:color="auto" w:fill="auto"/>
            <w:noWrap/>
            <w:vAlign w:val="center"/>
            <w:hideMark/>
          </w:tcPr>
          <w:p w14:paraId="2EAF226A"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0FC7FA1A" w14:textId="77777777" w:rsidR="00311952" w:rsidRPr="00545B84" w:rsidRDefault="00311952" w:rsidP="00311952">
            <w:pPr>
              <w:jc w:val="center"/>
              <w:rPr>
                <w:sz w:val="22"/>
                <w:szCs w:val="22"/>
              </w:rPr>
            </w:pPr>
            <w:r w:rsidRPr="00545B84">
              <w:rPr>
                <w:sz w:val="22"/>
                <w:szCs w:val="22"/>
              </w:rPr>
              <w:t>2</w:t>
            </w:r>
          </w:p>
        </w:tc>
        <w:tc>
          <w:tcPr>
            <w:tcW w:w="1169" w:type="dxa"/>
            <w:tcBorders>
              <w:top w:val="nil"/>
              <w:left w:val="nil"/>
              <w:bottom w:val="single" w:sz="4" w:space="0" w:color="auto"/>
              <w:right w:val="single" w:sz="4" w:space="0" w:color="auto"/>
            </w:tcBorders>
            <w:shd w:val="clear" w:color="auto" w:fill="auto"/>
            <w:noWrap/>
            <w:vAlign w:val="center"/>
            <w:hideMark/>
          </w:tcPr>
          <w:p w14:paraId="05D276C3" w14:textId="77777777" w:rsidR="00311952" w:rsidRPr="00545B84" w:rsidRDefault="00311952" w:rsidP="00311952">
            <w:pPr>
              <w:jc w:val="right"/>
              <w:rPr>
                <w:sz w:val="22"/>
                <w:szCs w:val="22"/>
              </w:rPr>
            </w:pPr>
            <w:r w:rsidRPr="00545B84">
              <w:rPr>
                <w:sz w:val="22"/>
                <w:szCs w:val="22"/>
              </w:rPr>
              <w:t>2.628,80</w:t>
            </w:r>
          </w:p>
        </w:tc>
        <w:tc>
          <w:tcPr>
            <w:tcW w:w="1144" w:type="dxa"/>
            <w:tcBorders>
              <w:top w:val="nil"/>
              <w:left w:val="nil"/>
              <w:bottom w:val="single" w:sz="4" w:space="0" w:color="auto"/>
              <w:right w:val="single" w:sz="4" w:space="0" w:color="auto"/>
            </w:tcBorders>
            <w:shd w:val="clear" w:color="auto" w:fill="auto"/>
            <w:noWrap/>
            <w:vAlign w:val="center"/>
            <w:hideMark/>
          </w:tcPr>
          <w:p w14:paraId="7622DCF8" w14:textId="77777777" w:rsidR="00311952" w:rsidRPr="00545B84" w:rsidRDefault="00311952" w:rsidP="00311952">
            <w:pPr>
              <w:jc w:val="center"/>
              <w:rPr>
                <w:sz w:val="22"/>
                <w:szCs w:val="22"/>
              </w:rPr>
            </w:pPr>
            <w:r w:rsidRPr="00545B84">
              <w:rPr>
                <w:sz w:val="22"/>
                <w:szCs w:val="22"/>
              </w:rPr>
              <w:t>0,8</w:t>
            </w:r>
          </w:p>
        </w:tc>
      </w:tr>
      <w:tr w:rsidR="00545B84" w:rsidRPr="00545B84" w14:paraId="64912888" w14:textId="77777777" w:rsidTr="00311952">
        <w:trPr>
          <w:trHeight w:val="512"/>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106F3253" w14:textId="77777777" w:rsidR="00311952" w:rsidRPr="00545B84" w:rsidRDefault="00311952" w:rsidP="00311952">
            <w:pPr>
              <w:jc w:val="center"/>
              <w:rPr>
                <w:sz w:val="22"/>
                <w:szCs w:val="22"/>
              </w:rPr>
            </w:pPr>
            <w:r w:rsidRPr="00545B84">
              <w:rPr>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14EA598B" w14:textId="77777777" w:rsidR="00311952" w:rsidRPr="00545B84" w:rsidRDefault="00311952" w:rsidP="00311952">
            <w:pPr>
              <w:jc w:val="left"/>
              <w:rPr>
                <w:sz w:val="22"/>
                <w:szCs w:val="22"/>
              </w:rPr>
            </w:pPr>
            <w:r w:rsidRPr="00545B84">
              <w:rPr>
                <w:sz w:val="22"/>
                <w:szCs w:val="22"/>
              </w:rPr>
              <w:t> </w:t>
            </w:r>
          </w:p>
        </w:tc>
        <w:tc>
          <w:tcPr>
            <w:tcW w:w="1099" w:type="dxa"/>
            <w:tcBorders>
              <w:top w:val="nil"/>
              <w:left w:val="nil"/>
              <w:bottom w:val="single" w:sz="4" w:space="0" w:color="auto"/>
              <w:right w:val="single" w:sz="4" w:space="0" w:color="auto"/>
            </w:tcBorders>
            <w:shd w:val="clear" w:color="auto" w:fill="auto"/>
            <w:noWrap/>
            <w:vAlign w:val="center"/>
            <w:hideMark/>
          </w:tcPr>
          <w:p w14:paraId="7D79F698" w14:textId="77777777" w:rsidR="00311952" w:rsidRPr="00545B84" w:rsidRDefault="00311952" w:rsidP="00311952">
            <w:pPr>
              <w:jc w:val="center"/>
              <w:rPr>
                <w:sz w:val="22"/>
                <w:szCs w:val="22"/>
              </w:rPr>
            </w:pPr>
            <w:r w:rsidRPr="00545B84">
              <w:rPr>
                <w:sz w:val="22"/>
                <w:szCs w:val="22"/>
              </w:rPr>
              <w:t>TM-01</w:t>
            </w:r>
          </w:p>
        </w:tc>
        <w:tc>
          <w:tcPr>
            <w:tcW w:w="824" w:type="dxa"/>
            <w:tcBorders>
              <w:top w:val="nil"/>
              <w:left w:val="nil"/>
              <w:bottom w:val="single" w:sz="4" w:space="0" w:color="auto"/>
              <w:right w:val="single" w:sz="4" w:space="0" w:color="auto"/>
            </w:tcBorders>
            <w:shd w:val="clear" w:color="auto" w:fill="auto"/>
            <w:noWrap/>
            <w:vAlign w:val="center"/>
            <w:hideMark/>
          </w:tcPr>
          <w:p w14:paraId="4AF621E6"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5F7F57FC" w14:textId="77777777" w:rsidR="00311952" w:rsidRPr="00545B84" w:rsidRDefault="00311952" w:rsidP="00311952">
            <w:pPr>
              <w:jc w:val="center"/>
              <w:rPr>
                <w:sz w:val="22"/>
                <w:szCs w:val="22"/>
              </w:rPr>
            </w:pPr>
            <w:r w:rsidRPr="00545B84">
              <w:rPr>
                <w:sz w:val="22"/>
                <w:szCs w:val="22"/>
              </w:rPr>
              <w:t>714,80</w:t>
            </w:r>
          </w:p>
        </w:tc>
        <w:tc>
          <w:tcPr>
            <w:tcW w:w="853" w:type="dxa"/>
            <w:tcBorders>
              <w:top w:val="nil"/>
              <w:left w:val="nil"/>
              <w:bottom w:val="single" w:sz="4" w:space="0" w:color="auto"/>
              <w:right w:val="single" w:sz="4" w:space="0" w:color="auto"/>
            </w:tcBorders>
            <w:shd w:val="clear" w:color="auto" w:fill="auto"/>
            <w:noWrap/>
            <w:vAlign w:val="center"/>
            <w:hideMark/>
          </w:tcPr>
          <w:p w14:paraId="335F39D0"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67399D2D"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284FC587" w14:textId="77777777" w:rsidR="00311952" w:rsidRPr="00545B84" w:rsidRDefault="00311952" w:rsidP="00311952">
            <w:pPr>
              <w:jc w:val="right"/>
              <w:rPr>
                <w:sz w:val="22"/>
                <w:szCs w:val="22"/>
              </w:rPr>
            </w:pPr>
            <w:r w:rsidRPr="00545B84">
              <w:rPr>
                <w:sz w:val="22"/>
                <w:szCs w:val="22"/>
              </w:rPr>
              <w:t>1.143,68</w:t>
            </w:r>
          </w:p>
        </w:tc>
        <w:tc>
          <w:tcPr>
            <w:tcW w:w="1144" w:type="dxa"/>
            <w:tcBorders>
              <w:top w:val="nil"/>
              <w:left w:val="nil"/>
              <w:bottom w:val="single" w:sz="4" w:space="0" w:color="auto"/>
              <w:right w:val="single" w:sz="4" w:space="0" w:color="auto"/>
            </w:tcBorders>
            <w:shd w:val="clear" w:color="auto" w:fill="auto"/>
            <w:noWrap/>
            <w:vAlign w:val="center"/>
            <w:hideMark/>
          </w:tcPr>
          <w:p w14:paraId="1759A164" w14:textId="77777777" w:rsidR="00311952" w:rsidRPr="00545B84" w:rsidRDefault="00311952" w:rsidP="00311952">
            <w:pPr>
              <w:jc w:val="center"/>
              <w:rPr>
                <w:sz w:val="22"/>
                <w:szCs w:val="22"/>
              </w:rPr>
            </w:pPr>
            <w:r w:rsidRPr="00545B84">
              <w:rPr>
                <w:sz w:val="22"/>
                <w:szCs w:val="22"/>
              </w:rPr>
              <w:t>1,6</w:t>
            </w:r>
          </w:p>
        </w:tc>
      </w:tr>
      <w:tr w:rsidR="00545B84" w:rsidRPr="00545B84" w14:paraId="12383B5A" w14:textId="77777777" w:rsidTr="00311952">
        <w:trPr>
          <w:trHeight w:val="479"/>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FCCD3E1" w14:textId="77777777" w:rsidR="00311952" w:rsidRPr="00545B84" w:rsidRDefault="00311952" w:rsidP="00311952">
            <w:pPr>
              <w:jc w:val="center"/>
              <w:rPr>
                <w:b/>
                <w:bCs/>
                <w:sz w:val="22"/>
                <w:szCs w:val="22"/>
              </w:rPr>
            </w:pPr>
            <w:r w:rsidRPr="00545B84">
              <w:rPr>
                <w:b/>
                <w:bCs/>
                <w:sz w:val="22"/>
                <w:szCs w:val="22"/>
              </w:rPr>
              <w:t>3</w:t>
            </w:r>
          </w:p>
        </w:tc>
        <w:tc>
          <w:tcPr>
            <w:tcW w:w="1857" w:type="dxa"/>
            <w:tcBorders>
              <w:top w:val="nil"/>
              <w:left w:val="nil"/>
              <w:bottom w:val="single" w:sz="4" w:space="0" w:color="auto"/>
              <w:right w:val="single" w:sz="4" w:space="0" w:color="auto"/>
            </w:tcBorders>
            <w:shd w:val="clear" w:color="auto" w:fill="auto"/>
            <w:vAlign w:val="center"/>
            <w:hideMark/>
          </w:tcPr>
          <w:p w14:paraId="5FE93CD9" w14:textId="77777777" w:rsidR="00311952" w:rsidRPr="00545B84" w:rsidRDefault="00311952" w:rsidP="00311952">
            <w:pPr>
              <w:jc w:val="left"/>
              <w:rPr>
                <w:b/>
                <w:bCs/>
                <w:sz w:val="22"/>
                <w:szCs w:val="22"/>
              </w:rPr>
            </w:pPr>
            <w:r w:rsidRPr="00545B84">
              <w:rPr>
                <w:b/>
                <w:bCs/>
                <w:sz w:val="22"/>
                <w:szCs w:val="22"/>
              </w:rPr>
              <w:t>ĐẤT GIÁO DỤC</w:t>
            </w:r>
          </w:p>
        </w:tc>
        <w:tc>
          <w:tcPr>
            <w:tcW w:w="1099" w:type="dxa"/>
            <w:tcBorders>
              <w:top w:val="nil"/>
              <w:left w:val="nil"/>
              <w:bottom w:val="single" w:sz="4" w:space="0" w:color="auto"/>
              <w:right w:val="single" w:sz="4" w:space="0" w:color="auto"/>
            </w:tcBorders>
            <w:shd w:val="clear" w:color="auto" w:fill="auto"/>
            <w:noWrap/>
            <w:vAlign w:val="center"/>
            <w:hideMark/>
          </w:tcPr>
          <w:p w14:paraId="11D03012"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7AD0D0D7"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37E8D20D" w14:textId="77777777" w:rsidR="00311952" w:rsidRPr="00545B84" w:rsidRDefault="00311952" w:rsidP="00311952">
            <w:pPr>
              <w:jc w:val="center"/>
              <w:rPr>
                <w:b/>
                <w:bCs/>
                <w:sz w:val="22"/>
                <w:szCs w:val="22"/>
              </w:rPr>
            </w:pPr>
            <w:r w:rsidRPr="00545B84">
              <w:rPr>
                <w:b/>
                <w:bCs/>
                <w:sz w:val="22"/>
                <w:szCs w:val="22"/>
              </w:rPr>
              <w:t>20.557,50</w:t>
            </w:r>
          </w:p>
        </w:tc>
        <w:tc>
          <w:tcPr>
            <w:tcW w:w="853" w:type="dxa"/>
            <w:tcBorders>
              <w:top w:val="nil"/>
              <w:left w:val="nil"/>
              <w:bottom w:val="single" w:sz="4" w:space="0" w:color="auto"/>
              <w:right w:val="single" w:sz="4" w:space="0" w:color="auto"/>
            </w:tcBorders>
            <w:shd w:val="clear" w:color="auto" w:fill="auto"/>
            <w:noWrap/>
            <w:vAlign w:val="center"/>
            <w:hideMark/>
          </w:tcPr>
          <w:p w14:paraId="79CEFFA1" w14:textId="77777777" w:rsidR="00311952" w:rsidRPr="00545B84" w:rsidRDefault="00311952" w:rsidP="00311952">
            <w:pPr>
              <w:jc w:val="center"/>
              <w:rPr>
                <w:b/>
                <w:bCs/>
                <w:sz w:val="22"/>
                <w:szCs w:val="22"/>
              </w:rPr>
            </w:pPr>
            <w:r w:rsidRPr="00545B84">
              <w:rPr>
                <w:b/>
                <w:bCs/>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1531CB90" w14:textId="77777777" w:rsidR="00311952" w:rsidRPr="00545B84" w:rsidRDefault="00311952" w:rsidP="00311952">
            <w:pPr>
              <w:jc w:val="center"/>
              <w:rPr>
                <w:b/>
                <w:bCs/>
                <w:sz w:val="22"/>
                <w:szCs w:val="22"/>
              </w:rPr>
            </w:pPr>
            <w:r w:rsidRPr="00545B84">
              <w:rPr>
                <w:b/>
                <w:bCs/>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325B0165" w14:textId="77777777" w:rsidR="00311952" w:rsidRPr="00545B84" w:rsidRDefault="00311952" w:rsidP="00311952">
            <w:pPr>
              <w:jc w:val="center"/>
              <w:rPr>
                <w:b/>
                <w:bCs/>
                <w:sz w:val="22"/>
                <w:szCs w:val="22"/>
              </w:rPr>
            </w:pPr>
            <w:r w:rsidRPr="00545B84">
              <w:rPr>
                <w:b/>
                <w:bCs/>
                <w:sz w:val="22"/>
                <w:szCs w:val="22"/>
              </w:rPr>
              <w:t>32.892,00</w:t>
            </w:r>
          </w:p>
        </w:tc>
        <w:tc>
          <w:tcPr>
            <w:tcW w:w="1144" w:type="dxa"/>
            <w:tcBorders>
              <w:top w:val="nil"/>
              <w:left w:val="nil"/>
              <w:bottom w:val="single" w:sz="4" w:space="0" w:color="auto"/>
              <w:right w:val="single" w:sz="4" w:space="0" w:color="auto"/>
            </w:tcBorders>
            <w:shd w:val="clear" w:color="auto" w:fill="auto"/>
            <w:noWrap/>
            <w:vAlign w:val="center"/>
            <w:hideMark/>
          </w:tcPr>
          <w:p w14:paraId="68514E5D" w14:textId="77777777" w:rsidR="00311952" w:rsidRPr="00545B84" w:rsidRDefault="00311952" w:rsidP="00311952">
            <w:pPr>
              <w:jc w:val="center"/>
              <w:rPr>
                <w:b/>
                <w:bCs/>
                <w:i/>
                <w:iCs/>
                <w:sz w:val="22"/>
                <w:szCs w:val="22"/>
              </w:rPr>
            </w:pPr>
            <w:r w:rsidRPr="00545B84">
              <w:rPr>
                <w:b/>
                <w:bCs/>
                <w:i/>
                <w:iCs/>
                <w:sz w:val="22"/>
                <w:szCs w:val="22"/>
              </w:rPr>
              <w:t>1,6</w:t>
            </w:r>
          </w:p>
        </w:tc>
      </w:tr>
      <w:tr w:rsidR="00545B84" w:rsidRPr="00545B84" w14:paraId="6AE3C7BB" w14:textId="77777777" w:rsidTr="00311952">
        <w:trPr>
          <w:trHeight w:val="348"/>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499EF3" w14:textId="77777777" w:rsidR="00311952" w:rsidRPr="00545B84" w:rsidRDefault="00311952" w:rsidP="00311952">
            <w:pPr>
              <w:jc w:val="center"/>
              <w:rPr>
                <w:sz w:val="22"/>
                <w:szCs w:val="22"/>
              </w:rPr>
            </w:pPr>
            <w:r w:rsidRPr="00545B84">
              <w:rPr>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2D638D0C" w14:textId="77777777" w:rsidR="00311952" w:rsidRPr="00545B84" w:rsidRDefault="00311952" w:rsidP="00311952">
            <w:pPr>
              <w:jc w:val="left"/>
              <w:rPr>
                <w:sz w:val="22"/>
                <w:szCs w:val="22"/>
              </w:rPr>
            </w:pPr>
            <w:r w:rsidRPr="00545B84">
              <w:rPr>
                <w:sz w:val="22"/>
                <w:szCs w:val="22"/>
              </w:rPr>
              <w:t>- TRƯỜNG MẦM NON</w:t>
            </w:r>
          </w:p>
        </w:tc>
        <w:tc>
          <w:tcPr>
            <w:tcW w:w="1099" w:type="dxa"/>
            <w:tcBorders>
              <w:top w:val="nil"/>
              <w:left w:val="nil"/>
              <w:bottom w:val="single" w:sz="4" w:space="0" w:color="auto"/>
              <w:right w:val="single" w:sz="4" w:space="0" w:color="auto"/>
            </w:tcBorders>
            <w:shd w:val="clear" w:color="auto" w:fill="auto"/>
            <w:noWrap/>
            <w:vAlign w:val="center"/>
            <w:hideMark/>
          </w:tcPr>
          <w:p w14:paraId="5F26C4BF" w14:textId="77777777" w:rsidR="00311952" w:rsidRPr="00545B84" w:rsidRDefault="00311952" w:rsidP="00311952">
            <w:pPr>
              <w:jc w:val="center"/>
              <w:rPr>
                <w:sz w:val="22"/>
                <w:szCs w:val="22"/>
              </w:rPr>
            </w:pPr>
            <w:r w:rsidRPr="00545B84">
              <w:rPr>
                <w:sz w:val="22"/>
                <w:szCs w:val="22"/>
              </w:rPr>
              <w:t>GD-01</w:t>
            </w:r>
          </w:p>
        </w:tc>
        <w:tc>
          <w:tcPr>
            <w:tcW w:w="824" w:type="dxa"/>
            <w:tcBorders>
              <w:top w:val="nil"/>
              <w:left w:val="nil"/>
              <w:bottom w:val="single" w:sz="4" w:space="0" w:color="auto"/>
              <w:right w:val="single" w:sz="4" w:space="0" w:color="auto"/>
            </w:tcBorders>
            <w:shd w:val="clear" w:color="auto" w:fill="auto"/>
            <w:noWrap/>
            <w:vAlign w:val="center"/>
            <w:hideMark/>
          </w:tcPr>
          <w:p w14:paraId="6D56C6D9"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35176F84" w14:textId="77777777" w:rsidR="00311952" w:rsidRPr="00545B84" w:rsidRDefault="00311952" w:rsidP="00311952">
            <w:pPr>
              <w:jc w:val="right"/>
              <w:rPr>
                <w:sz w:val="22"/>
                <w:szCs w:val="22"/>
              </w:rPr>
            </w:pPr>
            <w:r w:rsidRPr="00545B84">
              <w:rPr>
                <w:sz w:val="22"/>
                <w:szCs w:val="22"/>
              </w:rPr>
              <w:t>6.558,00</w:t>
            </w:r>
          </w:p>
        </w:tc>
        <w:tc>
          <w:tcPr>
            <w:tcW w:w="853" w:type="dxa"/>
            <w:tcBorders>
              <w:top w:val="nil"/>
              <w:left w:val="nil"/>
              <w:bottom w:val="single" w:sz="4" w:space="0" w:color="auto"/>
              <w:right w:val="single" w:sz="4" w:space="0" w:color="auto"/>
            </w:tcBorders>
            <w:shd w:val="clear" w:color="auto" w:fill="auto"/>
            <w:noWrap/>
            <w:vAlign w:val="center"/>
            <w:hideMark/>
          </w:tcPr>
          <w:p w14:paraId="5F1DD805"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16F51315"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52E9C93F" w14:textId="77777777" w:rsidR="00311952" w:rsidRPr="00545B84" w:rsidRDefault="00311952" w:rsidP="00311952">
            <w:pPr>
              <w:jc w:val="right"/>
              <w:rPr>
                <w:sz w:val="22"/>
                <w:szCs w:val="22"/>
              </w:rPr>
            </w:pPr>
            <w:r w:rsidRPr="00545B84">
              <w:rPr>
                <w:sz w:val="22"/>
                <w:szCs w:val="22"/>
              </w:rPr>
              <w:t>10.492,80</w:t>
            </w:r>
          </w:p>
        </w:tc>
        <w:tc>
          <w:tcPr>
            <w:tcW w:w="1144" w:type="dxa"/>
            <w:tcBorders>
              <w:top w:val="nil"/>
              <w:left w:val="nil"/>
              <w:bottom w:val="single" w:sz="4" w:space="0" w:color="auto"/>
              <w:right w:val="single" w:sz="4" w:space="0" w:color="auto"/>
            </w:tcBorders>
            <w:shd w:val="clear" w:color="auto" w:fill="auto"/>
            <w:noWrap/>
            <w:vAlign w:val="center"/>
            <w:hideMark/>
          </w:tcPr>
          <w:p w14:paraId="6DDA4DB3" w14:textId="77777777" w:rsidR="00311952" w:rsidRPr="00545B84" w:rsidRDefault="00311952" w:rsidP="00311952">
            <w:pPr>
              <w:jc w:val="center"/>
              <w:rPr>
                <w:sz w:val="22"/>
                <w:szCs w:val="22"/>
              </w:rPr>
            </w:pPr>
            <w:r w:rsidRPr="00545B84">
              <w:rPr>
                <w:sz w:val="22"/>
                <w:szCs w:val="22"/>
              </w:rPr>
              <w:t>1,6</w:t>
            </w:r>
          </w:p>
        </w:tc>
      </w:tr>
      <w:tr w:rsidR="00545B84" w:rsidRPr="00545B84" w14:paraId="6E723624" w14:textId="77777777" w:rsidTr="00311952">
        <w:trPr>
          <w:trHeight w:val="539"/>
        </w:trPr>
        <w:tc>
          <w:tcPr>
            <w:tcW w:w="613" w:type="dxa"/>
            <w:vMerge/>
            <w:tcBorders>
              <w:top w:val="nil"/>
              <w:left w:val="single" w:sz="4" w:space="0" w:color="auto"/>
              <w:bottom w:val="single" w:sz="4" w:space="0" w:color="000000"/>
              <w:right w:val="single" w:sz="4" w:space="0" w:color="auto"/>
            </w:tcBorders>
            <w:vAlign w:val="center"/>
            <w:hideMark/>
          </w:tcPr>
          <w:p w14:paraId="3F724CF1"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1EFE84B5" w14:textId="77777777" w:rsidR="00311952" w:rsidRPr="00545B84" w:rsidRDefault="00311952" w:rsidP="00311952">
            <w:pPr>
              <w:jc w:val="left"/>
              <w:rPr>
                <w:sz w:val="22"/>
                <w:szCs w:val="22"/>
              </w:rPr>
            </w:pPr>
            <w:r w:rsidRPr="00545B84">
              <w:rPr>
                <w:sz w:val="22"/>
                <w:szCs w:val="22"/>
              </w:rPr>
              <w:t>- TRƯỜNG TRUNG HỌC CƠ SỞ</w:t>
            </w:r>
          </w:p>
        </w:tc>
        <w:tc>
          <w:tcPr>
            <w:tcW w:w="1099" w:type="dxa"/>
            <w:tcBorders>
              <w:top w:val="nil"/>
              <w:left w:val="nil"/>
              <w:bottom w:val="single" w:sz="4" w:space="0" w:color="auto"/>
              <w:right w:val="single" w:sz="4" w:space="0" w:color="auto"/>
            </w:tcBorders>
            <w:shd w:val="clear" w:color="auto" w:fill="auto"/>
            <w:noWrap/>
            <w:vAlign w:val="center"/>
            <w:hideMark/>
          </w:tcPr>
          <w:p w14:paraId="2535CE5A" w14:textId="77777777" w:rsidR="00311952" w:rsidRPr="00545B84" w:rsidRDefault="00311952" w:rsidP="00311952">
            <w:pPr>
              <w:jc w:val="center"/>
              <w:rPr>
                <w:sz w:val="22"/>
                <w:szCs w:val="22"/>
              </w:rPr>
            </w:pPr>
            <w:r w:rsidRPr="00545B84">
              <w:rPr>
                <w:sz w:val="22"/>
                <w:szCs w:val="22"/>
              </w:rPr>
              <w:t>GD-02</w:t>
            </w:r>
          </w:p>
        </w:tc>
        <w:tc>
          <w:tcPr>
            <w:tcW w:w="824" w:type="dxa"/>
            <w:tcBorders>
              <w:top w:val="nil"/>
              <w:left w:val="nil"/>
              <w:bottom w:val="single" w:sz="4" w:space="0" w:color="auto"/>
              <w:right w:val="single" w:sz="4" w:space="0" w:color="auto"/>
            </w:tcBorders>
            <w:shd w:val="clear" w:color="auto" w:fill="auto"/>
            <w:noWrap/>
            <w:vAlign w:val="center"/>
            <w:hideMark/>
          </w:tcPr>
          <w:p w14:paraId="1C3A07D2"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794AD4CF" w14:textId="77777777" w:rsidR="00311952" w:rsidRPr="00545B84" w:rsidRDefault="00311952" w:rsidP="00311952">
            <w:pPr>
              <w:jc w:val="right"/>
              <w:rPr>
                <w:sz w:val="22"/>
                <w:szCs w:val="22"/>
              </w:rPr>
            </w:pPr>
            <w:r w:rsidRPr="00545B84">
              <w:rPr>
                <w:sz w:val="22"/>
                <w:szCs w:val="22"/>
              </w:rPr>
              <w:t>13.999,50</w:t>
            </w:r>
          </w:p>
        </w:tc>
        <w:tc>
          <w:tcPr>
            <w:tcW w:w="853" w:type="dxa"/>
            <w:tcBorders>
              <w:top w:val="nil"/>
              <w:left w:val="nil"/>
              <w:bottom w:val="single" w:sz="4" w:space="0" w:color="auto"/>
              <w:right w:val="single" w:sz="4" w:space="0" w:color="auto"/>
            </w:tcBorders>
            <w:shd w:val="clear" w:color="auto" w:fill="auto"/>
            <w:noWrap/>
            <w:vAlign w:val="center"/>
            <w:hideMark/>
          </w:tcPr>
          <w:p w14:paraId="46D2FB04"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26F49EFF"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11846E9D" w14:textId="77777777" w:rsidR="00311952" w:rsidRPr="00545B84" w:rsidRDefault="00311952" w:rsidP="00311952">
            <w:pPr>
              <w:jc w:val="right"/>
              <w:rPr>
                <w:sz w:val="22"/>
                <w:szCs w:val="22"/>
              </w:rPr>
            </w:pPr>
            <w:r w:rsidRPr="00545B84">
              <w:rPr>
                <w:sz w:val="22"/>
                <w:szCs w:val="22"/>
              </w:rPr>
              <w:t>22.399,20</w:t>
            </w:r>
          </w:p>
        </w:tc>
        <w:tc>
          <w:tcPr>
            <w:tcW w:w="1144" w:type="dxa"/>
            <w:tcBorders>
              <w:top w:val="nil"/>
              <w:left w:val="nil"/>
              <w:bottom w:val="single" w:sz="4" w:space="0" w:color="auto"/>
              <w:right w:val="single" w:sz="4" w:space="0" w:color="auto"/>
            </w:tcBorders>
            <w:shd w:val="clear" w:color="auto" w:fill="auto"/>
            <w:noWrap/>
            <w:vAlign w:val="center"/>
            <w:hideMark/>
          </w:tcPr>
          <w:p w14:paraId="20942593" w14:textId="77777777" w:rsidR="00311952" w:rsidRPr="00545B84" w:rsidRDefault="00311952" w:rsidP="00311952">
            <w:pPr>
              <w:jc w:val="center"/>
              <w:rPr>
                <w:sz w:val="22"/>
                <w:szCs w:val="22"/>
              </w:rPr>
            </w:pPr>
            <w:r w:rsidRPr="00545B84">
              <w:rPr>
                <w:sz w:val="22"/>
                <w:szCs w:val="22"/>
              </w:rPr>
              <w:t>1,6</w:t>
            </w:r>
          </w:p>
        </w:tc>
      </w:tr>
      <w:tr w:rsidR="00545B84" w:rsidRPr="00545B84" w14:paraId="76B6E511" w14:textId="77777777" w:rsidTr="00311952">
        <w:trPr>
          <w:trHeight w:val="468"/>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E93F6B2" w14:textId="77777777" w:rsidR="00311952" w:rsidRPr="00545B84" w:rsidRDefault="00311952" w:rsidP="00311952">
            <w:pPr>
              <w:jc w:val="center"/>
              <w:rPr>
                <w:b/>
                <w:bCs/>
                <w:sz w:val="22"/>
                <w:szCs w:val="22"/>
              </w:rPr>
            </w:pPr>
            <w:r w:rsidRPr="00545B84">
              <w:rPr>
                <w:b/>
                <w:bCs/>
                <w:sz w:val="22"/>
                <w:szCs w:val="22"/>
              </w:rPr>
              <w:t>4</w:t>
            </w:r>
          </w:p>
        </w:tc>
        <w:tc>
          <w:tcPr>
            <w:tcW w:w="1857" w:type="dxa"/>
            <w:tcBorders>
              <w:top w:val="nil"/>
              <w:left w:val="nil"/>
              <w:bottom w:val="single" w:sz="4" w:space="0" w:color="auto"/>
              <w:right w:val="single" w:sz="4" w:space="0" w:color="auto"/>
            </w:tcBorders>
            <w:shd w:val="clear" w:color="auto" w:fill="auto"/>
            <w:vAlign w:val="center"/>
            <w:hideMark/>
          </w:tcPr>
          <w:p w14:paraId="7D6BC8A0" w14:textId="77777777" w:rsidR="00311952" w:rsidRPr="00545B84" w:rsidRDefault="00311952" w:rsidP="00311952">
            <w:pPr>
              <w:jc w:val="left"/>
              <w:rPr>
                <w:b/>
                <w:bCs/>
                <w:sz w:val="22"/>
                <w:szCs w:val="22"/>
              </w:rPr>
            </w:pPr>
            <w:r w:rsidRPr="00545B84">
              <w:rPr>
                <w:b/>
                <w:bCs/>
                <w:sz w:val="22"/>
                <w:szCs w:val="22"/>
              </w:rPr>
              <w:t>ĐẤT HÀNH CHÍNH - CÔNG CỘNG</w:t>
            </w:r>
          </w:p>
        </w:tc>
        <w:tc>
          <w:tcPr>
            <w:tcW w:w="1099" w:type="dxa"/>
            <w:tcBorders>
              <w:top w:val="nil"/>
              <w:left w:val="nil"/>
              <w:bottom w:val="single" w:sz="4" w:space="0" w:color="auto"/>
              <w:right w:val="single" w:sz="4" w:space="0" w:color="auto"/>
            </w:tcBorders>
            <w:shd w:val="clear" w:color="auto" w:fill="auto"/>
            <w:noWrap/>
            <w:vAlign w:val="center"/>
            <w:hideMark/>
          </w:tcPr>
          <w:p w14:paraId="2AFCAAA5"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3A2B53FC"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2B41AE6F" w14:textId="77777777" w:rsidR="00311952" w:rsidRPr="00545B84" w:rsidRDefault="00311952" w:rsidP="00311952">
            <w:pPr>
              <w:jc w:val="center"/>
              <w:rPr>
                <w:b/>
                <w:bCs/>
                <w:sz w:val="22"/>
                <w:szCs w:val="22"/>
              </w:rPr>
            </w:pPr>
            <w:r w:rsidRPr="00545B84">
              <w:rPr>
                <w:b/>
                <w:bCs/>
                <w:sz w:val="22"/>
                <w:szCs w:val="22"/>
              </w:rPr>
              <w:t>9.729,60</w:t>
            </w:r>
          </w:p>
        </w:tc>
        <w:tc>
          <w:tcPr>
            <w:tcW w:w="853" w:type="dxa"/>
            <w:tcBorders>
              <w:top w:val="nil"/>
              <w:left w:val="nil"/>
              <w:bottom w:val="single" w:sz="4" w:space="0" w:color="auto"/>
              <w:right w:val="single" w:sz="4" w:space="0" w:color="auto"/>
            </w:tcBorders>
            <w:shd w:val="clear" w:color="auto" w:fill="auto"/>
            <w:noWrap/>
            <w:vAlign w:val="center"/>
            <w:hideMark/>
          </w:tcPr>
          <w:p w14:paraId="11CDA188" w14:textId="77777777" w:rsidR="00311952" w:rsidRPr="00545B84" w:rsidRDefault="00311952" w:rsidP="00311952">
            <w:pPr>
              <w:jc w:val="center"/>
              <w:rPr>
                <w:b/>
                <w:bCs/>
                <w:sz w:val="22"/>
                <w:szCs w:val="22"/>
              </w:rPr>
            </w:pPr>
            <w:r w:rsidRPr="00545B84">
              <w:rPr>
                <w:b/>
                <w:bCs/>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18BAA3A5" w14:textId="77777777" w:rsidR="00311952" w:rsidRPr="00545B84" w:rsidRDefault="00311952" w:rsidP="00311952">
            <w:pPr>
              <w:jc w:val="center"/>
              <w:rPr>
                <w:b/>
                <w:bCs/>
                <w:sz w:val="22"/>
                <w:szCs w:val="22"/>
              </w:rPr>
            </w:pPr>
            <w:r w:rsidRPr="00545B84">
              <w:rPr>
                <w:b/>
                <w:bCs/>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4B249E1F" w14:textId="77777777" w:rsidR="00311952" w:rsidRPr="00545B84" w:rsidRDefault="00311952" w:rsidP="00311952">
            <w:pPr>
              <w:jc w:val="center"/>
              <w:rPr>
                <w:b/>
                <w:bCs/>
                <w:sz w:val="22"/>
                <w:szCs w:val="22"/>
              </w:rPr>
            </w:pPr>
            <w:r w:rsidRPr="00545B84">
              <w:rPr>
                <w:b/>
                <w:bCs/>
                <w:sz w:val="22"/>
                <w:szCs w:val="22"/>
              </w:rPr>
              <w:t>14.840,08</w:t>
            </w:r>
          </w:p>
        </w:tc>
        <w:tc>
          <w:tcPr>
            <w:tcW w:w="1144" w:type="dxa"/>
            <w:tcBorders>
              <w:top w:val="nil"/>
              <w:left w:val="nil"/>
              <w:bottom w:val="single" w:sz="4" w:space="0" w:color="auto"/>
              <w:right w:val="single" w:sz="4" w:space="0" w:color="auto"/>
            </w:tcBorders>
            <w:shd w:val="clear" w:color="auto" w:fill="auto"/>
            <w:noWrap/>
            <w:vAlign w:val="center"/>
            <w:hideMark/>
          </w:tcPr>
          <w:p w14:paraId="56D2F968" w14:textId="77777777" w:rsidR="00311952" w:rsidRPr="00545B84" w:rsidRDefault="00311952" w:rsidP="00311952">
            <w:pPr>
              <w:jc w:val="center"/>
              <w:rPr>
                <w:b/>
                <w:bCs/>
                <w:sz w:val="22"/>
                <w:szCs w:val="22"/>
              </w:rPr>
            </w:pPr>
            <w:r w:rsidRPr="00545B84">
              <w:rPr>
                <w:b/>
                <w:bCs/>
                <w:sz w:val="22"/>
                <w:szCs w:val="22"/>
              </w:rPr>
              <w:t>1,5</w:t>
            </w:r>
          </w:p>
        </w:tc>
      </w:tr>
      <w:tr w:rsidR="00545B84" w:rsidRPr="00545B84" w14:paraId="3D940149" w14:textId="77777777" w:rsidTr="00311952">
        <w:trPr>
          <w:trHeight w:val="793"/>
        </w:trPr>
        <w:tc>
          <w:tcPr>
            <w:tcW w:w="613" w:type="dxa"/>
            <w:tcBorders>
              <w:top w:val="nil"/>
              <w:left w:val="single" w:sz="4" w:space="0" w:color="auto"/>
              <w:bottom w:val="nil"/>
              <w:right w:val="single" w:sz="4" w:space="0" w:color="auto"/>
            </w:tcBorders>
            <w:shd w:val="clear" w:color="auto" w:fill="auto"/>
            <w:noWrap/>
            <w:vAlign w:val="center"/>
            <w:hideMark/>
          </w:tcPr>
          <w:p w14:paraId="617EB8A8" w14:textId="77777777" w:rsidR="00311952" w:rsidRPr="00545B84" w:rsidRDefault="00311952" w:rsidP="00311952">
            <w:pPr>
              <w:jc w:val="left"/>
              <w:rPr>
                <w:b/>
                <w:bCs/>
                <w:sz w:val="22"/>
                <w:szCs w:val="22"/>
              </w:rPr>
            </w:pPr>
            <w:r w:rsidRPr="00545B84">
              <w:rPr>
                <w:b/>
                <w:bCs/>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557EEC0F" w14:textId="77777777" w:rsidR="00311952" w:rsidRPr="00545B84" w:rsidRDefault="00311952" w:rsidP="00311952">
            <w:pPr>
              <w:jc w:val="left"/>
              <w:rPr>
                <w:sz w:val="22"/>
                <w:szCs w:val="22"/>
              </w:rPr>
            </w:pPr>
            <w:r w:rsidRPr="00545B84">
              <w:rPr>
                <w:sz w:val="22"/>
                <w:szCs w:val="22"/>
              </w:rPr>
              <w:t>- UBND XÃ + TRUNG TÂM VĂN HÓA + HỘI TRƯỜNG</w:t>
            </w:r>
          </w:p>
        </w:tc>
        <w:tc>
          <w:tcPr>
            <w:tcW w:w="1099" w:type="dxa"/>
            <w:tcBorders>
              <w:top w:val="nil"/>
              <w:left w:val="nil"/>
              <w:bottom w:val="single" w:sz="4" w:space="0" w:color="auto"/>
              <w:right w:val="single" w:sz="4" w:space="0" w:color="auto"/>
            </w:tcBorders>
            <w:shd w:val="clear" w:color="auto" w:fill="auto"/>
            <w:noWrap/>
            <w:vAlign w:val="center"/>
            <w:hideMark/>
          </w:tcPr>
          <w:p w14:paraId="0132CBED" w14:textId="77777777" w:rsidR="00311952" w:rsidRPr="00545B84" w:rsidRDefault="00311952" w:rsidP="00311952">
            <w:pPr>
              <w:jc w:val="center"/>
              <w:rPr>
                <w:sz w:val="22"/>
                <w:szCs w:val="22"/>
              </w:rPr>
            </w:pPr>
            <w:r w:rsidRPr="00545B84">
              <w:rPr>
                <w:sz w:val="22"/>
                <w:szCs w:val="22"/>
              </w:rPr>
              <w:t>CC-01</w:t>
            </w:r>
          </w:p>
        </w:tc>
        <w:tc>
          <w:tcPr>
            <w:tcW w:w="824" w:type="dxa"/>
            <w:tcBorders>
              <w:top w:val="nil"/>
              <w:left w:val="nil"/>
              <w:bottom w:val="single" w:sz="4" w:space="0" w:color="auto"/>
              <w:right w:val="single" w:sz="4" w:space="0" w:color="auto"/>
            </w:tcBorders>
            <w:shd w:val="clear" w:color="auto" w:fill="auto"/>
            <w:noWrap/>
            <w:vAlign w:val="center"/>
            <w:hideMark/>
          </w:tcPr>
          <w:p w14:paraId="14C5F9B9"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0A09F1A6" w14:textId="77777777" w:rsidR="00311952" w:rsidRPr="00545B84" w:rsidRDefault="00311952" w:rsidP="00311952">
            <w:pPr>
              <w:jc w:val="right"/>
              <w:rPr>
                <w:sz w:val="22"/>
                <w:szCs w:val="22"/>
              </w:rPr>
            </w:pPr>
            <w:r w:rsidRPr="00545B84">
              <w:rPr>
                <w:sz w:val="22"/>
                <w:szCs w:val="22"/>
              </w:rPr>
              <w:t>6.786,00</w:t>
            </w:r>
          </w:p>
        </w:tc>
        <w:tc>
          <w:tcPr>
            <w:tcW w:w="853" w:type="dxa"/>
            <w:tcBorders>
              <w:top w:val="nil"/>
              <w:left w:val="nil"/>
              <w:bottom w:val="single" w:sz="4" w:space="0" w:color="auto"/>
              <w:right w:val="single" w:sz="4" w:space="0" w:color="auto"/>
            </w:tcBorders>
            <w:shd w:val="clear" w:color="auto" w:fill="auto"/>
            <w:noWrap/>
            <w:vAlign w:val="center"/>
            <w:hideMark/>
          </w:tcPr>
          <w:p w14:paraId="3A881834"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12154924"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55A39563" w14:textId="77777777" w:rsidR="00311952" w:rsidRPr="00545B84" w:rsidRDefault="00311952" w:rsidP="00311952">
            <w:pPr>
              <w:jc w:val="right"/>
              <w:rPr>
                <w:sz w:val="22"/>
                <w:szCs w:val="22"/>
              </w:rPr>
            </w:pPr>
            <w:r w:rsidRPr="00545B84">
              <w:rPr>
                <w:sz w:val="22"/>
                <w:szCs w:val="22"/>
              </w:rPr>
              <w:t>10.857,60</w:t>
            </w:r>
          </w:p>
        </w:tc>
        <w:tc>
          <w:tcPr>
            <w:tcW w:w="1144" w:type="dxa"/>
            <w:tcBorders>
              <w:top w:val="nil"/>
              <w:left w:val="nil"/>
              <w:bottom w:val="single" w:sz="4" w:space="0" w:color="auto"/>
              <w:right w:val="single" w:sz="4" w:space="0" w:color="auto"/>
            </w:tcBorders>
            <w:shd w:val="clear" w:color="auto" w:fill="auto"/>
            <w:noWrap/>
            <w:vAlign w:val="center"/>
            <w:hideMark/>
          </w:tcPr>
          <w:p w14:paraId="7FA6D05A" w14:textId="77777777" w:rsidR="00311952" w:rsidRPr="00545B84" w:rsidRDefault="00311952" w:rsidP="00311952">
            <w:pPr>
              <w:jc w:val="center"/>
              <w:rPr>
                <w:sz w:val="22"/>
                <w:szCs w:val="22"/>
              </w:rPr>
            </w:pPr>
            <w:r w:rsidRPr="00545B84">
              <w:rPr>
                <w:sz w:val="22"/>
                <w:szCs w:val="22"/>
              </w:rPr>
              <w:t>1,6</w:t>
            </w:r>
          </w:p>
        </w:tc>
      </w:tr>
      <w:tr w:rsidR="00545B84" w:rsidRPr="00545B84" w14:paraId="017CA6D5" w14:textId="77777777" w:rsidTr="00311952">
        <w:trPr>
          <w:trHeight w:val="507"/>
        </w:trPr>
        <w:tc>
          <w:tcPr>
            <w:tcW w:w="613" w:type="dxa"/>
            <w:tcBorders>
              <w:top w:val="single" w:sz="4" w:space="0" w:color="auto"/>
              <w:left w:val="single" w:sz="4" w:space="0" w:color="auto"/>
              <w:bottom w:val="nil"/>
              <w:right w:val="single" w:sz="4" w:space="0" w:color="auto"/>
            </w:tcBorders>
            <w:shd w:val="clear" w:color="auto" w:fill="auto"/>
            <w:noWrap/>
            <w:vAlign w:val="center"/>
            <w:hideMark/>
          </w:tcPr>
          <w:p w14:paraId="72021945" w14:textId="77777777" w:rsidR="00311952" w:rsidRPr="00545B84" w:rsidRDefault="00311952" w:rsidP="00311952">
            <w:pPr>
              <w:jc w:val="left"/>
              <w:rPr>
                <w:b/>
                <w:bCs/>
                <w:sz w:val="22"/>
                <w:szCs w:val="22"/>
              </w:rPr>
            </w:pPr>
            <w:r w:rsidRPr="00545B84">
              <w:rPr>
                <w:b/>
                <w:bCs/>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55905E68" w14:textId="77777777" w:rsidR="00311952" w:rsidRPr="00545B84" w:rsidRDefault="00311952" w:rsidP="00311952">
            <w:pPr>
              <w:jc w:val="left"/>
              <w:rPr>
                <w:sz w:val="22"/>
                <w:szCs w:val="22"/>
              </w:rPr>
            </w:pPr>
            <w:r w:rsidRPr="00545B84">
              <w:rPr>
                <w:sz w:val="22"/>
                <w:szCs w:val="22"/>
              </w:rPr>
              <w:t>- BCH QUÂN SỰ XÃ</w:t>
            </w:r>
          </w:p>
        </w:tc>
        <w:tc>
          <w:tcPr>
            <w:tcW w:w="1099" w:type="dxa"/>
            <w:tcBorders>
              <w:top w:val="nil"/>
              <w:left w:val="nil"/>
              <w:bottom w:val="single" w:sz="4" w:space="0" w:color="auto"/>
              <w:right w:val="single" w:sz="4" w:space="0" w:color="auto"/>
            </w:tcBorders>
            <w:shd w:val="clear" w:color="auto" w:fill="auto"/>
            <w:noWrap/>
            <w:vAlign w:val="center"/>
            <w:hideMark/>
          </w:tcPr>
          <w:p w14:paraId="1E829CD1" w14:textId="77777777" w:rsidR="00311952" w:rsidRPr="00545B84" w:rsidRDefault="00311952" w:rsidP="00311952">
            <w:pPr>
              <w:jc w:val="center"/>
              <w:rPr>
                <w:sz w:val="22"/>
                <w:szCs w:val="22"/>
              </w:rPr>
            </w:pPr>
            <w:r w:rsidRPr="00545B84">
              <w:rPr>
                <w:sz w:val="22"/>
                <w:szCs w:val="22"/>
              </w:rPr>
              <w:t>CC-02</w:t>
            </w:r>
          </w:p>
        </w:tc>
        <w:tc>
          <w:tcPr>
            <w:tcW w:w="824" w:type="dxa"/>
            <w:tcBorders>
              <w:top w:val="nil"/>
              <w:left w:val="nil"/>
              <w:bottom w:val="single" w:sz="4" w:space="0" w:color="auto"/>
              <w:right w:val="single" w:sz="4" w:space="0" w:color="auto"/>
            </w:tcBorders>
            <w:shd w:val="clear" w:color="auto" w:fill="auto"/>
            <w:noWrap/>
            <w:vAlign w:val="center"/>
            <w:hideMark/>
          </w:tcPr>
          <w:p w14:paraId="13C6BA05"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49DB1F38" w14:textId="77777777" w:rsidR="00311952" w:rsidRPr="00545B84" w:rsidRDefault="00311952" w:rsidP="00311952">
            <w:pPr>
              <w:jc w:val="right"/>
              <w:rPr>
                <w:sz w:val="22"/>
                <w:szCs w:val="22"/>
              </w:rPr>
            </w:pPr>
            <w:r w:rsidRPr="00545B84">
              <w:rPr>
                <w:sz w:val="22"/>
                <w:szCs w:val="22"/>
              </w:rPr>
              <w:t>1.024,50</w:t>
            </w:r>
          </w:p>
        </w:tc>
        <w:tc>
          <w:tcPr>
            <w:tcW w:w="853" w:type="dxa"/>
            <w:tcBorders>
              <w:top w:val="nil"/>
              <w:left w:val="nil"/>
              <w:bottom w:val="single" w:sz="4" w:space="0" w:color="auto"/>
              <w:right w:val="single" w:sz="4" w:space="0" w:color="auto"/>
            </w:tcBorders>
            <w:shd w:val="clear" w:color="auto" w:fill="auto"/>
            <w:noWrap/>
            <w:vAlign w:val="center"/>
            <w:hideMark/>
          </w:tcPr>
          <w:p w14:paraId="7649732B"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7AD431ED"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398C544C" w14:textId="77777777" w:rsidR="00311952" w:rsidRPr="00545B84" w:rsidRDefault="00311952" w:rsidP="00311952">
            <w:pPr>
              <w:jc w:val="right"/>
              <w:rPr>
                <w:sz w:val="22"/>
                <w:szCs w:val="22"/>
              </w:rPr>
            </w:pPr>
            <w:r w:rsidRPr="00545B84">
              <w:rPr>
                <w:sz w:val="22"/>
                <w:szCs w:val="22"/>
              </w:rPr>
              <w:t>1.639,20</w:t>
            </w:r>
          </w:p>
        </w:tc>
        <w:tc>
          <w:tcPr>
            <w:tcW w:w="1144" w:type="dxa"/>
            <w:tcBorders>
              <w:top w:val="nil"/>
              <w:left w:val="nil"/>
              <w:bottom w:val="single" w:sz="4" w:space="0" w:color="auto"/>
              <w:right w:val="single" w:sz="4" w:space="0" w:color="auto"/>
            </w:tcBorders>
            <w:shd w:val="clear" w:color="auto" w:fill="auto"/>
            <w:noWrap/>
            <w:vAlign w:val="center"/>
            <w:hideMark/>
          </w:tcPr>
          <w:p w14:paraId="578AC38C" w14:textId="77777777" w:rsidR="00311952" w:rsidRPr="00545B84" w:rsidRDefault="00311952" w:rsidP="00311952">
            <w:pPr>
              <w:jc w:val="center"/>
              <w:rPr>
                <w:sz w:val="22"/>
                <w:szCs w:val="22"/>
              </w:rPr>
            </w:pPr>
            <w:r w:rsidRPr="00545B84">
              <w:rPr>
                <w:sz w:val="22"/>
                <w:szCs w:val="22"/>
              </w:rPr>
              <w:t>1,6</w:t>
            </w:r>
          </w:p>
        </w:tc>
      </w:tr>
      <w:tr w:rsidR="00545B84" w:rsidRPr="00545B84" w14:paraId="4A80979E" w14:textId="77777777" w:rsidTr="00311952">
        <w:trPr>
          <w:trHeight w:val="348"/>
        </w:trPr>
        <w:tc>
          <w:tcPr>
            <w:tcW w:w="613" w:type="dxa"/>
            <w:tcBorders>
              <w:top w:val="nil"/>
              <w:left w:val="single" w:sz="4" w:space="0" w:color="auto"/>
              <w:bottom w:val="nil"/>
              <w:right w:val="single" w:sz="4" w:space="0" w:color="auto"/>
            </w:tcBorders>
            <w:shd w:val="clear" w:color="auto" w:fill="auto"/>
            <w:noWrap/>
            <w:vAlign w:val="center"/>
            <w:hideMark/>
          </w:tcPr>
          <w:p w14:paraId="2618EC1B" w14:textId="77777777" w:rsidR="00311952" w:rsidRPr="00545B84" w:rsidRDefault="00311952" w:rsidP="00311952">
            <w:pPr>
              <w:jc w:val="left"/>
              <w:rPr>
                <w:b/>
                <w:bCs/>
                <w:sz w:val="22"/>
                <w:szCs w:val="22"/>
              </w:rPr>
            </w:pPr>
            <w:r w:rsidRPr="00545B84">
              <w:rPr>
                <w:b/>
                <w:bCs/>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2526A087" w14:textId="77777777" w:rsidR="00311952" w:rsidRPr="00545B84" w:rsidRDefault="00311952" w:rsidP="00311952">
            <w:pPr>
              <w:jc w:val="left"/>
              <w:rPr>
                <w:sz w:val="22"/>
                <w:szCs w:val="22"/>
              </w:rPr>
            </w:pPr>
            <w:r w:rsidRPr="00545B84">
              <w:rPr>
                <w:sz w:val="22"/>
                <w:szCs w:val="22"/>
              </w:rPr>
              <w:t>- TS CÔNG AN XÃ</w:t>
            </w:r>
          </w:p>
        </w:tc>
        <w:tc>
          <w:tcPr>
            <w:tcW w:w="1099" w:type="dxa"/>
            <w:tcBorders>
              <w:top w:val="nil"/>
              <w:left w:val="nil"/>
              <w:bottom w:val="single" w:sz="4" w:space="0" w:color="auto"/>
              <w:right w:val="single" w:sz="4" w:space="0" w:color="auto"/>
            </w:tcBorders>
            <w:shd w:val="clear" w:color="auto" w:fill="auto"/>
            <w:noWrap/>
            <w:vAlign w:val="center"/>
            <w:hideMark/>
          </w:tcPr>
          <w:p w14:paraId="55E91C6B" w14:textId="77777777" w:rsidR="00311952" w:rsidRPr="00545B84" w:rsidRDefault="00311952" w:rsidP="00311952">
            <w:pPr>
              <w:jc w:val="center"/>
              <w:rPr>
                <w:sz w:val="22"/>
                <w:szCs w:val="22"/>
              </w:rPr>
            </w:pPr>
            <w:r w:rsidRPr="00545B84">
              <w:rPr>
                <w:sz w:val="22"/>
                <w:szCs w:val="22"/>
              </w:rPr>
              <w:t>CC-03</w:t>
            </w:r>
          </w:p>
        </w:tc>
        <w:tc>
          <w:tcPr>
            <w:tcW w:w="824" w:type="dxa"/>
            <w:tcBorders>
              <w:top w:val="nil"/>
              <w:left w:val="nil"/>
              <w:bottom w:val="single" w:sz="4" w:space="0" w:color="auto"/>
              <w:right w:val="single" w:sz="4" w:space="0" w:color="auto"/>
            </w:tcBorders>
            <w:shd w:val="clear" w:color="auto" w:fill="auto"/>
            <w:noWrap/>
            <w:vAlign w:val="center"/>
            <w:hideMark/>
          </w:tcPr>
          <w:p w14:paraId="6AF40DFF"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2FC9DEFB" w14:textId="77777777" w:rsidR="00311952" w:rsidRPr="00545B84" w:rsidRDefault="00311952" w:rsidP="00311952">
            <w:pPr>
              <w:jc w:val="right"/>
              <w:rPr>
                <w:sz w:val="22"/>
                <w:szCs w:val="22"/>
              </w:rPr>
            </w:pPr>
            <w:r w:rsidRPr="00545B84">
              <w:rPr>
                <w:sz w:val="22"/>
                <w:szCs w:val="22"/>
              </w:rPr>
              <w:t>1.010,00</w:t>
            </w:r>
          </w:p>
        </w:tc>
        <w:tc>
          <w:tcPr>
            <w:tcW w:w="853" w:type="dxa"/>
            <w:tcBorders>
              <w:top w:val="nil"/>
              <w:left w:val="nil"/>
              <w:bottom w:val="single" w:sz="4" w:space="0" w:color="auto"/>
              <w:right w:val="single" w:sz="4" w:space="0" w:color="auto"/>
            </w:tcBorders>
            <w:shd w:val="clear" w:color="auto" w:fill="auto"/>
            <w:noWrap/>
            <w:vAlign w:val="center"/>
            <w:hideMark/>
          </w:tcPr>
          <w:p w14:paraId="6E7C1A06"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29FF4607" w14:textId="77777777" w:rsidR="00311952" w:rsidRPr="00545B84" w:rsidRDefault="00311952" w:rsidP="00311952">
            <w:pPr>
              <w:jc w:val="center"/>
              <w:rPr>
                <w:sz w:val="22"/>
                <w:szCs w:val="22"/>
              </w:rPr>
            </w:pPr>
            <w:r w:rsidRPr="00545B84">
              <w:rPr>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412E391C" w14:textId="77777777" w:rsidR="00311952" w:rsidRPr="00545B84" w:rsidRDefault="00311952" w:rsidP="00311952">
            <w:pPr>
              <w:jc w:val="right"/>
              <w:rPr>
                <w:sz w:val="22"/>
                <w:szCs w:val="22"/>
              </w:rPr>
            </w:pPr>
            <w:r w:rsidRPr="00545B84">
              <w:rPr>
                <w:sz w:val="22"/>
                <w:szCs w:val="22"/>
              </w:rPr>
              <w:t>1.616,00</w:t>
            </w:r>
          </w:p>
        </w:tc>
        <w:tc>
          <w:tcPr>
            <w:tcW w:w="1144" w:type="dxa"/>
            <w:tcBorders>
              <w:top w:val="nil"/>
              <w:left w:val="nil"/>
              <w:bottom w:val="single" w:sz="4" w:space="0" w:color="auto"/>
              <w:right w:val="single" w:sz="4" w:space="0" w:color="auto"/>
            </w:tcBorders>
            <w:shd w:val="clear" w:color="auto" w:fill="auto"/>
            <w:noWrap/>
            <w:vAlign w:val="center"/>
            <w:hideMark/>
          </w:tcPr>
          <w:p w14:paraId="2551B45A" w14:textId="77777777" w:rsidR="00311952" w:rsidRPr="00545B84" w:rsidRDefault="00311952" w:rsidP="00311952">
            <w:pPr>
              <w:jc w:val="center"/>
              <w:rPr>
                <w:sz w:val="22"/>
                <w:szCs w:val="22"/>
              </w:rPr>
            </w:pPr>
            <w:r w:rsidRPr="00545B84">
              <w:rPr>
                <w:sz w:val="22"/>
                <w:szCs w:val="22"/>
              </w:rPr>
              <w:t>1,6</w:t>
            </w:r>
          </w:p>
        </w:tc>
      </w:tr>
      <w:tr w:rsidR="00545B84" w:rsidRPr="00545B84" w14:paraId="67895379" w14:textId="77777777" w:rsidTr="00311952">
        <w:trPr>
          <w:trHeight w:val="348"/>
        </w:trPr>
        <w:tc>
          <w:tcPr>
            <w:tcW w:w="613" w:type="dxa"/>
            <w:tcBorders>
              <w:top w:val="nil"/>
              <w:left w:val="single" w:sz="4" w:space="0" w:color="auto"/>
              <w:bottom w:val="nil"/>
              <w:right w:val="single" w:sz="4" w:space="0" w:color="auto"/>
            </w:tcBorders>
            <w:shd w:val="clear" w:color="auto" w:fill="auto"/>
            <w:noWrap/>
            <w:vAlign w:val="center"/>
            <w:hideMark/>
          </w:tcPr>
          <w:p w14:paraId="424567B5" w14:textId="77777777" w:rsidR="00311952" w:rsidRPr="00545B84" w:rsidRDefault="00311952" w:rsidP="00311952">
            <w:pPr>
              <w:jc w:val="left"/>
              <w:rPr>
                <w:b/>
                <w:bCs/>
                <w:sz w:val="22"/>
                <w:szCs w:val="22"/>
              </w:rPr>
            </w:pPr>
            <w:r w:rsidRPr="00545B84">
              <w:rPr>
                <w:b/>
                <w:bCs/>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7BA86663" w14:textId="77777777" w:rsidR="00311952" w:rsidRPr="00545B84" w:rsidRDefault="00311952" w:rsidP="00311952">
            <w:pPr>
              <w:jc w:val="left"/>
              <w:rPr>
                <w:sz w:val="22"/>
                <w:szCs w:val="22"/>
              </w:rPr>
            </w:pPr>
            <w:r w:rsidRPr="00545B84">
              <w:rPr>
                <w:sz w:val="22"/>
                <w:szCs w:val="22"/>
              </w:rPr>
              <w:t xml:space="preserve">- BƯU ĐIỆN </w:t>
            </w:r>
          </w:p>
        </w:tc>
        <w:tc>
          <w:tcPr>
            <w:tcW w:w="1099" w:type="dxa"/>
            <w:tcBorders>
              <w:top w:val="nil"/>
              <w:left w:val="nil"/>
              <w:bottom w:val="single" w:sz="4" w:space="0" w:color="auto"/>
              <w:right w:val="single" w:sz="4" w:space="0" w:color="auto"/>
            </w:tcBorders>
            <w:shd w:val="clear" w:color="auto" w:fill="auto"/>
            <w:noWrap/>
            <w:vAlign w:val="center"/>
            <w:hideMark/>
          </w:tcPr>
          <w:p w14:paraId="066CE9CA" w14:textId="77777777" w:rsidR="00311952" w:rsidRPr="00545B84" w:rsidRDefault="00311952" w:rsidP="00311952">
            <w:pPr>
              <w:jc w:val="center"/>
              <w:rPr>
                <w:sz w:val="22"/>
                <w:szCs w:val="22"/>
              </w:rPr>
            </w:pPr>
            <w:r w:rsidRPr="00545B84">
              <w:rPr>
                <w:sz w:val="22"/>
                <w:szCs w:val="22"/>
              </w:rPr>
              <w:t>CC-04</w:t>
            </w:r>
          </w:p>
        </w:tc>
        <w:tc>
          <w:tcPr>
            <w:tcW w:w="824" w:type="dxa"/>
            <w:tcBorders>
              <w:top w:val="nil"/>
              <w:left w:val="nil"/>
              <w:bottom w:val="single" w:sz="4" w:space="0" w:color="auto"/>
              <w:right w:val="single" w:sz="4" w:space="0" w:color="auto"/>
            </w:tcBorders>
            <w:shd w:val="clear" w:color="auto" w:fill="auto"/>
            <w:noWrap/>
            <w:vAlign w:val="center"/>
            <w:hideMark/>
          </w:tcPr>
          <w:p w14:paraId="1B51ADBF"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2783372E" w14:textId="77777777" w:rsidR="00311952" w:rsidRPr="00545B84" w:rsidRDefault="00311952" w:rsidP="00311952">
            <w:pPr>
              <w:jc w:val="right"/>
              <w:rPr>
                <w:sz w:val="22"/>
                <w:szCs w:val="22"/>
              </w:rPr>
            </w:pPr>
            <w:r w:rsidRPr="00545B84">
              <w:rPr>
                <w:sz w:val="22"/>
                <w:szCs w:val="22"/>
              </w:rPr>
              <w:t>909,10</w:t>
            </w:r>
          </w:p>
        </w:tc>
        <w:tc>
          <w:tcPr>
            <w:tcW w:w="853" w:type="dxa"/>
            <w:tcBorders>
              <w:top w:val="nil"/>
              <w:left w:val="nil"/>
              <w:bottom w:val="single" w:sz="4" w:space="0" w:color="auto"/>
              <w:right w:val="single" w:sz="4" w:space="0" w:color="auto"/>
            </w:tcBorders>
            <w:shd w:val="clear" w:color="auto" w:fill="auto"/>
            <w:noWrap/>
            <w:vAlign w:val="center"/>
            <w:hideMark/>
          </w:tcPr>
          <w:p w14:paraId="6FE89B6D"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499F9BE2" w14:textId="77777777" w:rsidR="00311952" w:rsidRPr="00545B84" w:rsidRDefault="00311952" w:rsidP="00311952">
            <w:pPr>
              <w:jc w:val="center"/>
              <w:rPr>
                <w:sz w:val="22"/>
                <w:szCs w:val="22"/>
              </w:rPr>
            </w:pPr>
            <w:r w:rsidRPr="00545B84">
              <w:rPr>
                <w:sz w:val="22"/>
                <w:szCs w:val="22"/>
              </w:rPr>
              <w:t>2</w:t>
            </w:r>
          </w:p>
        </w:tc>
        <w:tc>
          <w:tcPr>
            <w:tcW w:w="1169" w:type="dxa"/>
            <w:tcBorders>
              <w:top w:val="nil"/>
              <w:left w:val="nil"/>
              <w:bottom w:val="single" w:sz="4" w:space="0" w:color="auto"/>
              <w:right w:val="single" w:sz="4" w:space="0" w:color="auto"/>
            </w:tcBorders>
            <w:shd w:val="clear" w:color="auto" w:fill="auto"/>
            <w:noWrap/>
            <w:vAlign w:val="center"/>
            <w:hideMark/>
          </w:tcPr>
          <w:p w14:paraId="0B2C0D8A" w14:textId="77777777" w:rsidR="00311952" w:rsidRPr="00545B84" w:rsidRDefault="00311952" w:rsidP="00311952">
            <w:pPr>
              <w:jc w:val="right"/>
              <w:rPr>
                <w:sz w:val="22"/>
                <w:szCs w:val="22"/>
              </w:rPr>
            </w:pPr>
            <w:r w:rsidRPr="00545B84">
              <w:rPr>
                <w:sz w:val="22"/>
                <w:szCs w:val="22"/>
              </w:rPr>
              <w:t>727,28</w:t>
            </w:r>
          </w:p>
        </w:tc>
        <w:tc>
          <w:tcPr>
            <w:tcW w:w="1144" w:type="dxa"/>
            <w:tcBorders>
              <w:top w:val="nil"/>
              <w:left w:val="nil"/>
              <w:bottom w:val="single" w:sz="4" w:space="0" w:color="auto"/>
              <w:right w:val="single" w:sz="4" w:space="0" w:color="auto"/>
            </w:tcBorders>
            <w:shd w:val="clear" w:color="auto" w:fill="auto"/>
            <w:noWrap/>
            <w:vAlign w:val="center"/>
            <w:hideMark/>
          </w:tcPr>
          <w:p w14:paraId="341011D8" w14:textId="77777777" w:rsidR="00311952" w:rsidRPr="00545B84" w:rsidRDefault="00311952" w:rsidP="00311952">
            <w:pPr>
              <w:jc w:val="center"/>
              <w:rPr>
                <w:sz w:val="22"/>
                <w:szCs w:val="22"/>
              </w:rPr>
            </w:pPr>
            <w:r w:rsidRPr="00545B84">
              <w:rPr>
                <w:sz w:val="22"/>
                <w:szCs w:val="22"/>
              </w:rPr>
              <w:t>0,8</w:t>
            </w:r>
          </w:p>
        </w:tc>
      </w:tr>
      <w:tr w:rsidR="00545B84" w:rsidRPr="00545B84" w14:paraId="6D5315C6" w14:textId="77777777" w:rsidTr="00311952">
        <w:trPr>
          <w:trHeight w:val="435"/>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1A543827" w14:textId="77777777" w:rsidR="00311952" w:rsidRPr="00545B84" w:rsidRDefault="00311952" w:rsidP="00311952">
            <w:pPr>
              <w:jc w:val="center"/>
              <w:rPr>
                <w:b/>
                <w:bCs/>
                <w:sz w:val="22"/>
                <w:szCs w:val="22"/>
              </w:rPr>
            </w:pPr>
            <w:r w:rsidRPr="00545B84">
              <w:rPr>
                <w:b/>
                <w:bCs/>
                <w:sz w:val="22"/>
                <w:szCs w:val="22"/>
              </w:rPr>
              <w:t>5</w:t>
            </w:r>
          </w:p>
        </w:tc>
        <w:tc>
          <w:tcPr>
            <w:tcW w:w="1857" w:type="dxa"/>
            <w:tcBorders>
              <w:top w:val="nil"/>
              <w:left w:val="nil"/>
              <w:bottom w:val="single" w:sz="4" w:space="0" w:color="auto"/>
              <w:right w:val="single" w:sz="4" w:space="0" w:color="auto"/>
            </w:tcBorders>
            <w:shd w:val="clear" w:color="auto" w:fill="auto"/>
            <w:vAlign w:val="center"/>
            <w:hideMark/>
          </w:tcPr>
          <w:p w14:paraId="2BFAF8ED" w14:textId="77777777" w:rsidR="00311952" w:rsidRPr="00545B84" w:rsidRDefault="00311952" w:rsidP="00311952">
            <w:pPr>
              <w:jc w:val="left"/>
              <w:rPr>
                <w:b/>
                <w:bCs/>
                <w:sz w:val="22"/>
                <w:szCs w:val="22"/>
              </w:rPr>
            </w:pPr>
            <w:r w:rsidRPr="00545B84">
              <w:rPr>
                <w:b/>
                <w:bCs/>
                <w:sz w:val="22"/>
                <w:szCs w:val="22"/>
              </w:rPr>
              <w:t>ĐẤT Y TẾ</w:t>
            </w:r>
          </w:p>
        </w:tc>
        <w:tc>
          <w:tcPr>
            <w:tcW w:w="1099" w:type="dxa"/>
            <w:tcBorders>
              <w:top w:val="nil"/>
              <w:left w:val="nil"/>
              <w:bottom w:val="single" w:sz="4" w:space="0" w:color="auto"/>
              <w:right w:val="single" w:sz="4" w:space="0" w:color="auto"/>
            </w:tcBorders>
            <w:shd w:val="clear" w:color="auto" w:fill="auto"/>
            <w:noWrap/>
            <w:vAlign w:val="center"/>
            <w:hideMark/>
          </w:tcPr>
          <w:p w14:paraId="562C5DE2" w14:textId="77777777" w:rsidR="00311952" w:rsidRPr="00545B84" w:rsidRDefault="00311952" w:rsidP="00311952">
            <w:pPr>
              <w:jc w:val="center"/>
              <w:rPr>
                <w:b/>
                <w:bCs/>
                <w:sz w:val="22"/>
                <w:szCs w:val="22"/>
              </w:rPr>
            </w:pPr>
            <w:r w:rsidRPr="00545B84">
              <w:rPr>
                <w:b/>
                <w:bCs/>
                <w:sz w:val="22"/>
                <w:szCs w:val="22"/>
              </w:rPr>
              <w:t>YT</w:t>
            </w:r>
          </w:p>
        </w:tc>
        <w:tc>
          <w:tcPr>
            <w:tcW w:w="824" w:type="dxa"/>
            <w:tcBorders>
              <w:top w:val="nil"/>
              <w:left w:val="nil"/>
              <w:bottom w:val="single" w:sz="4" w:space="0" w:color="auto"/>
              <w:right w:val="single" w:sz="4" w:space="0" w:color="auto"/>
            </w:tcBorders>
            <w:shd w:val="clear" w:color="auto" w:fill="auto"/>
            <w:noWrap/>
            <w:vAlign w:val="center"/>
            <w:hideMark/>
          </w:tcPr>
          <w:p w14:paraId="7F1A935F"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39948F69" w14:textId="77777777" w:rsidR="00311952" w:rsidRPr="00545B84" w:rsidRDefault="00311952" w:rsidP="00311952">
            <w:pPr>
              <w:jc w:val="center"/>
              <w:rPr>
                <w:b/>
                <w:bCs/>
                <w:sz w:val="22"/>
                <w:szCs w:val="22"/>
              </w:rPr>
            </w:pPr>
            <w:r w:rsidRPr="00545B84">
              <w:rPr>
                <w:b/>
                <w:bCs/>
                <w:sz w:val="22"/>
                <w:szCs w:val="22"/>
              </w:rPr>
              <w:t>1.211,30</w:t>
            </w:r>
          </w:p>
        </w:tc>
        <w:tc>
          <w:tcPr>
            <w:tcW w:w="853" w:type="dxa"/>
            <w:tcBorders>
              <w:top w:val="nil"/>
              <w:left w:val="nil"/>
              <w:bottom w:val="single" w:sz="4" w:space="0" w:color="auto"/>
              <w:right w:val="single" w:sz="4" w:space="0" w:color="auto"/>
            </w:tcBorders>
            <w:shd w:val="clear" w:color="auto" w:fill="auto"/>
            <w:noWrap/>
            <w:vAlign w:val="center"/>
            <w:hideMark/>
          </w:tcPr>
          <w:p w14:paraId="134E7834" w14:textId="77777777" w:rsidR="00311952" w:rsidRPr="00545B84" w:rsidRDefault="00311952" w:rsidP="00311952">
            <w:pPr>
              <w:jc w:val="center"/>
              <w:rPr>
                <w:b/>
                <w:bCs/>
                <w:sz w:val="22"/>
                <w:szCs w:val="22"/>
              </w:rPr>
            </w:pPr>
            <w:r w:rsidRPr="00545B84">
              <w:rPr>
                <w:b/>
                <w:bCs/>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44661A30" w14:textId="77777777" w:rsidR="00311952" w:rsidRPr="00545B84" w:rsidRDefault="00311952" w:rsidP="00311952">
            <w:pPr>
              <w:jc w:val="center"/>
              <w:rPr>
                <w:b/>
                <w:bCs/>
                <w:sz w:val="22"/>
                <w:szCs w:val="22"/>
              </w:rPr>
            </w:pPr>
            <w:r w:rsidRPr="00545B84">
              <w:rPr>
                <w:b/>
                <w:bCs/>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1C077F3A" w14:textId="77777777" w:rsidR="00311952" w:rsidRPr="00545B84" w:rsidRDefault="00311952" w:rsidP="00311952">
            <w:pPr>
              <w:jc w:val="right"/>
              <w:rPr>
                <w:b/>
                <w:bCs/>
                <w:sz w:val="22"/>
                <w:szCs w:val="22"/>
              </w:rPr>
            </w:pPr>
            <w:r w:rsidRPr="00545B84">
              <w:rPr>
                <w:b/>
                <w:bCs/>
                <w:sz w:val="22"/>
                <w:szCs w:val="22"/>
              </w:rPr>
              <w:t>1.938,08</w:t>
            </w:r>
          </w:p>
        </w:tc>
        <w:tc>
          <w:tcPr>
            <w:tcW w:w="1144" w:type="dxa"/>
            <w:tcBorders>
              <w:top w:val="nil"/>
              <w:left w:val="nil"/>
              <w:bottom w:val="single" w:sz="4" w:space="0" w:color="auto"/>
              <w:right w:val="single" w:sz="4" w:space="0" w:color="auto"/>
            </w:tcBorders>
            <w:shd w:val="clear" w:color="auto" w:fill="auto"/>
            <w:noWrap/>
            <w:vAlign w:val="center"/>
            <w:hideMark/>
          </w:tcPr>
          <w:p w14:paraId="66A89B1A" w14:textId="77777777" w:rsidR="00311952" w:rsidRPr="00545B84" w:rsidRDefault="00311952" w:rsidP="00311952">
            <w:pPr>
              <w:jc w:val="center"/>
              <w:rPr>
                <w:b/>
                <w:bCs/>
                <w:sz w:val="22"/>
                <w:szCs w:val="22"/>
              </w:rPr>
            </w:pPr>
            <w:r w:rsidRPr="00545B84">
              <w:rPr>
                <w:b/>
                <w:bCs/>
                <w:sz w:val="22"/>
                <w:szCs w:val="22"/>
              </w:rPr>
              <w:t>1,6</w:t>
            </w:r>
          </w:p>
        </w:tc>
      </w:tr>
      <w:tr w:rsidR="00545B84" w:rsidRPr="00545B84" w14:paraId="356401FD" w14:textId="77777777" w:rsidTr="00311952">
        <w:trPr>
          <w:trHeight w:val="479"/>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7774B43" w14:textId="77777777" w:rsidR="00311952" w:rsidRPr="00545B84" w:rsidRDefault="00311952" w:rsidP="00311952">
            <w:pPr>
              <w:jc w:val="center"/>
              <w:rPr>
                <w:b/>
                <w:bCs/>
                <w:sz w:val="22"/>
                <w:szCs w:val="22"/>
              </w:rPr>
            </w:pPr>
            <w:r w:rsidRPr="00545B84">
              <w:rPr>
                <w:b/>
                <w:bCs/>
                <w:sz w:val="22"/>
                <w:szCs w:val="22"/>
              </w:rPr>
              <w:t>6</w:t>
            </w:r>
          </w:p>
        </w:tc>
        <w:tc>
          <w:tcPr>
            <w:tcW w:w="1857" w:type="dxa"/>
            <w:tcBorders>
              <w:top w:val="nil"/>
              <w:left w:val="nil"/>
              <w:bottom w:val="single" w:sz="4" w:space="0" w:color="auto"/>
              <w:right w:val="single" w:sz="4" w:space="0" w:color="auto"/>
            </w:tcBorders>
            <w:shd w:val="clear" w:color="auto" w:fill="auto"/>
            <w:vAlign w:val="center"/>
            <w:hideMark/>
          </w:tcPr>
          <w:p w14:paraId="268F0669" w14:textId="77777777" w:rsidR="00311952" w:rsidRPr="00545B84" w:rsidRDefault="00311952" w:rsidP="00311952">
            <w:pPr>
              <w:jc w:val="left"/>
              <w:rPr>
                <w:b/>
                <w:bCs/>
                <w:sz w:val="22"/>
                <w:szCs w:val="22"/>
              </w:rPr>
            </w:pPr>
            <w:r w:rsidRPr="00545B84">
              <w:rPr>
                <w:b/>
                <w:bCs/>
                <w:sz w:val="22"/>
                <w:szCs w:val="22"/>
              </w:rPr>
              <w:t>ĐẤT XÂY DỰNG  KHU CHỨC NĂNG KHÁC</w:t>
            </w:r>
          </w:p>
        </w:tc>
        <w:tc>
          <w:tcPr>
            <w:tcW w:w="1099" w:type="dxa"/>
            <w:tcBorders>
              <w:top w:val="nil"/>
              <w:left w:val="nil"/>
              <w:bottom w:val="single" w:sz="4" w:space="0" w:color="auto"/>
              <w:right w:val="single" w:sz="4" w:space="0" w:color="auto"/>
            </w:tcBorders>
            <w:shd w:val="clear" w:color="auto" w:fill="auto"/>
            <w:noWrap/>
            <w:vAlign w:val="center"/>
            <w:hideMark/>
          </w:tcPr>
          <w:p w14:paraId="57F59F0B" w14:textId="77777777" w:rsidR="00311952" w:rsidRPr="00545B84" w:rsidRDefault="00311952" w:rsidP="00311952">
            <w:pPr>
              <w:jc w:val="center"/>
              <w:rPr>
                <w:b/>
                <w:bCs/>
                <w:sz w:val="22"/>
                <w:szCs w:val="22"/>
              </w:rPr>
            </w:pPr>
            <w:r w:rsidRPr="00545B84">
              <w:rPr>
                <w:b/>
                <w:bCs/>
                <w:sz w:val="22"/>
                <w:szCs w:val="22"/>
              </w:rPr>
              <w:t>DVK</w:t>
            </w:r>
          </w:p>
        </w:tc>
        <w:tc>
          <w:tcPr>
            <w:tcW w:w="824" w:type="dxa"/>
            <w:tcBorders>
              <w:top w:val="nil"/>
              <w:left w:val="nil"/>
              <w:bottom w:val="single" w:sz="4" w:space="0" w:color="auto"/>
              <w:right w:val="single" w:sz="4" w:space="0" w:color="auto"/>
            </w:tcBorders>
            <w:shd w:val="clear" w:color="auto" w:fill="auto"/>
            <w:noWrap/>
            <w:vAlign w:val="center"/>
            <w:hideMark/>
          </w:tcPr>
          <w:p w14:paraId="04E34BFB"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1EE68DA3" w14:textId="77777777" w:rsidR="00311952" w:rsidRPr="00545B84" w:rsidRDefault="00311952" w:rsidP="00311952">
            <w:pPr>
              <w:jc w:val="center"/>
              <w:rPr>
                <w:b/>
                <w:bCs/>
                <w:sz w:val="22"/>
                <w:szCs w:val="22"/>
              </w:rPr>
            </w:pPr>
            <w:r w:rsidRPr="00545B84">
              <w:rPr>
                <w:b/>
                <w:bCs/>
                <w:sz w:val="22"/>
                <w:szCs w:val="22"/>
              </w:rPr>
              <w:t>1.782,80</w:t>
            </w:r>
          </w:p>
        </w:tc>
        <w:tc>
          <w:tcPr>
            <w:tcW w:w="853" w:type="dxa"/>
            <w:tcBorders>
              <w:top w:val="nil"/>
              <w:left w:val="nil"/>
              <w:bottom w:val="single" w:sz="4" w:space="0" w:color="auto"/>
              <w:right w:val="single" w:sz="4" w:space="0" w:color="auto"/>
            </w:tcBorders>
            <w:shd w:val="clear" w:color="auto" w:fill="auto"/>
            <w:noWrap/>
            <w:vAlign w:val="center"/>
            <w:hideMark/>
          </w:tcPr>
          <w:p w14:paraId="0DD47B90" w14:textId="77777777" w:rsidR="00311952" w:rsidRPr="00545B84" w:rsidRDefault="00311952" w:rsidP="00311952">
            <w:pPr>
              <w:jc w:val="center"/>
              <w:rPr>
                <w:b/>
                <w:bCs/>
                <w:sz w:val="22"/>
                <w:szCs w:val="22"/>
              </w:rPr>
            </w:pPr>
            <w:r w:rsidRPr="00545B84">
              <w:rPr>
                <w:b/>
                <w:bCs/>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2B94F285" w14:textId="77777777" w:rsidR="00311952" w:rsidRPr="00545B84" w:rsidRDefault="00311952" w:rsidP="00311952">
            <w:pPr>
              <w:jc w:val="center"/>
              <w:rPr>
                <w:b/>
                <w:bCs/>
                <w:sz w:val="22"/>
                <w:szCs w:val="22"/>
              </w:rPr>
            </w:pPr>
            <w:r w:rsidRPr="00545B84">
              <w:rPr>
                <w:b/>
                <w:bCs/>
                <w:sz w:val="22"/>
                <w:szCs w:val="22"/>
              </w:rPr>
              <w:t>4</w:t>
            </w:r>
          </w:p>
        </w:tc>
        <w:tc>
          <w:tcPr>
            <w:tcW w:w="1169" w:type="dxa"/>
            <w:tcBorders>
              <w:top w:val="nil"/>
              <w:left w:val="nil"/>
              <w:bottom w:val="single" w:sz="4" w:space="0" w:color="auto"/>
              <w:right w:val="single" w:sz="4" w:space="0" w:color="auto"/>
            </w:tcBorders>
            <w:shd w:val="clear" w:color="auto" w:fill="auto"/>
            <w:noWrap/>
            <w:vAlign w:val="center"/>
            <w:hideMark/>
          </w:tcPr>
          <w:p w14:paraId="0C289C6E" w14:textId="77777777" w:rsidR="00311952" w:rsidRPr="00545B84" w:rsidRDefault="00311952" w:rsidP="00311952">
            <w:pPr>
              <w:jc w:val="right"/>
              <w:rPr>
                <w:b/>
                <w:bCs/>
                <w:sz w:val="22"/>
                <w:szCs w:val="22"/>
              </w:rPr>
            </w:pPr>
            <w:r w:rsidRPr="00545B84">
              <w:rPr>
                <w:b/>
                <w:bCs/>
                <w:sz w:val="22"/>
                <w:szCs w:val="22"/>
              </w:rPr>
              <w:t>2.852,48</w:t>
            </w:r>
          </w:p>
        </w:tc>
        <w:tc>
          <w:tcPr>
            <w:tcW w:w="1144" w:type="dxa"/>
            <w:tcBorders>
              <w:top w:val="nil"/>
              <w:left w:val="nil"/>
              <w:bottom w:val="single" w:sz="4" w:space="0" w:color="auto"/>
              <w:right w:val="single" w:sz="4" w:space="0" w:color="auto"/>
            </w:tcBorders>
            <w:shd w:val="clear" w:color="auto" w:fill="auto"/>
            <w:noWrap/>
            <w:vAlign w:val="center"/>
            <w:hideMark/>
          </w:tcPr>
          <w:p w14:paraId="0D05DFB6" w14:textId="77777777" w:rsidR="00311952" w:rsidRPr="00545B84" w:rsidRDefault="00311952" w:rsidP="00311952">
            <w:pPr>
              <w:jc w:val="center"/>
              <w:rPr>
                <w:b/>
                <w:bCs/>
                <w:sz w:val="22"/>
                <w:szCs w:val="22"/>
              </w:rPr>
            </w:pPr>
            <w:r w:rsidRPr="00545B84">
              <w:rPr>
                <w:b/>
                <w:bCs/>
                <w:sz w:val="22"/>
                <w:szCs w:val="22"/>
              </w:rPr>
              <w:t>1,6</w:t>
            </w:r>
          </w:p>
        </w:tc>
      </w:tr>
      <w:tr w:rsidR="00545B84" w:rsidRPr="00545B84" w14:paraId="615CE45C" w14:textId="77777777" w:rsidTr="00311952">
        <w:trPr>
          <w:trHeight w:val="583"/>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58AD1B94" w14:textId="77777777" w:rsidR="00311952" w:rsidRPr="00545B84" w:rsidRDefault="00311952" w:rsidP="00311952">
            <w:pPr>
              <w:jc w:val="center"/>
              <w:rPr>
                <w:b/>
                <w:bCs/>
                <w:sz w:val="22"/>
                <w:szCs w:val="22"/>
              </w:rPr>
            </w:pPr>
            <w:r w:rsidRPr="00545B84">
              <w:rPr>
                <w:b/>
                <w:bCs/>
                <w:sz w:val="22"/>
                <w:szCs w:val="22"/>
              </w:rPr>
              <w:t>7</w:t>
            </w:r>
          </w:p>
        </w:tc>
        <w:tc>
          <w:tcPr>
            <w:tcW w:w="1857" w:type="dxa"/>
            <w:tcBorders>
              <w:top w:val="nil"/>
              <w:left w:val="nil"/>
              <w:bottom w:val="single" w:sz="4" w:space="0" w:color="auto"/>
              <w:right w:val="single" w:sz="4" w:space="0" w:color="auto"/>
            </w:tcBorders>
            <w:shd w:val="clear" w:color="auto" w:fill="auto"/>
            <w:vAlign w:val="center"/>
            <w:hideMark/>
          </w:tcPr>
          <w:p w14:paraId="0407E059" w14:textId="77777777" w:rsidR="00311952" w:rsidRPr="00545B84" w:rsidRDefault="00311952" w:rsidP="00311952">
            <w:pPr>
              <w:jc w:val="left"/>
              <w:rPr>
                <w:b/>
                <w:bCs/>
                <w:sz w:val="22"/>
                <w:szCs w:val="22"/>
              </w:rPr>
            </w:pPr>
            <w:r w:rsidRPr="00545B84">
              <w:rPr>
                <w:b/>
                <w:bCs/>
                <w:sz w:val="22"/>
                <w:szCs w:val="22"/>
              </w:rPr>
              <w:t>ĐẤT CÂY XANH - THỂ DỤC THỂ THAO</w:t>
            </w:r>
          </w:p>
        </w:tc>
        <w:tc>
          <w:tcPr>
            <w:tcW w:w="1099" w:type="dxa"/>
            <w:tcBorders>
              <w:top w:val="nil"/>
              <w:left w:val="nil"/>
              <w:bottom w:val="single" w:sz="4" w:space="0" w:color="auto"/>
              <w:right w:val="single" w:sz="4" w:space="0" w:color="auto"/>
            </w:tcBorders>
            <w:shd w:val="clear" w:color="auto" w:fill="auto"/>
            <w:noWrap/>
            <w:vAlign w:val="center"/>
            <w:hideMark/>
          </w:tcPr>
          <w:p w14:paraId="3D36792B" w14:textId="77777777" w:rsidR="00311952" w:rsidRPr="00545B84" w:rsidRDefault="00311952" w:rsidP="00311952">
            <w:pPr>
              <w:jc w:val="center"/>
              <w:rPr>
                <w:b/>
                <w:bCs/>
                <w:sz w:val="22"/>
                <w:szCs w:val="22"/>
              </w:rPr>
            </w:pPr>
            <w:r w:rsidRPr="00545B84">
              <w:rPr>
                <w:b/>
                <w:bCs/>
                <w:sz w:val="22"/>
                <w:szCs w:val="22"/>
              </w:rPr>
              <w:t>-</w:t>
            </w:r>
          </w:p>
        </w:tc>
        <w:tc>
          <w:tcPr>
            <w:tcW w:w="824" w:type="dxa"/>
            <w:tcBorders>
              <w:top w:val="nil"/>
              <w:left w:val="nil"/>
              <w:bottom w:val="single" w:sz="4" w:space="0" w:color="auto"/>
              <w:right w:val="single" w:sz="4" w:space="0" w:color="auto"/>
            </w:tcBorders>
            <w:shd w:val="clear" w:color="auto" w:fill="auto"/>
            <w:noWrap/>
            <w:vAlign w:val="center"/>
            <w:hideMark/>
          </w:tcPr>
          <w:p w14:paraId="6DD3415B"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5C7F3EFC" w14:textId="77777777" w:rsidR="00311952" w:rsidRPr="00545B84" w:rsidRDefault="00311952" w:rsidP="00311952">
            <w:pPr>
              <w:jc w:val="center"/>
              <w:rPr>
                <w:b/>
                <w:bCs/>
                <w:sz w:val="22"/>
                <w:szCs w:val="22"/>
              </w:rPr>
            </w:pPr>
            <w:r w:rsidRPr="00545B84">
              <w:rPr>
                <w:b/>
                <w:bCs/>
                <w:sz w:val="22"/>
                <w:szCs w:val="22"/>
              </w:rPr>
              <w:t>27.771,90</w:t>
            </w:r>
          </w:p>
        </w:tc>
        <w:tc>
          <w:tcPr>
            <w:tcW w:w="853" w:type="dxa"/>
            <w:tcBorders>
              <w:top w:val="nil"/>
              <w:left w:val="nil"/>
              <w:bottom w:val="single" w:sz="4" w:space="0" w:color="auto"/>
              <w:right w:val="single" w:sz="4" w:space="0" w:color="auto"/>
            </w:tcBorders>
            <w:shd w:val="clear" w:color="auto" w:fill="auto"/>
            <w:noWrap/>
            <w:vAlign w:val="center"/>
            <w:hideMark/>
          </w:tcPr>
          <w:p w14:paraId="18A03E5D" w14:textId="77777777" w:rsidR="00311952" w:rsidRPr="00545B84" w:rsidRDefault="00311952" w:rsidP="00311952">
            <w:pPr>
              <w:jc w:val="center"/>
              <w:rPr>
                <w:b/>
                <w:bCs/>
                <w:sz w:val="22"/>
                <w:szCs w:val="22"/>
              </w:rPr>
            </w:pPr>
            <w:r w:rsidRPr="00545B84">
              <w:rPr>
                <w:b/>
                <w:bCs/>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56853014" w14:textId="77777777" w:rsidR="00311952" w:rsidRPr="00545B84" w:rsidRDefault="00311952" w:rsidP="00311952">
            <w:pPr>
              <w:jc w:val="center"/>
              <w:rPr>
                <w:b/>
                <w:bCs/>
                <w:sz w:val="22"/>
                <w:szCs w:val="22"/>
              </w:rPr>
            </w:pPr>
            <w:r w:rsidRPr="00545B84">
              <w:rPr>
                <w:b/>
                <w:bCs/>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4E92553E" w14:textId="77777777" w:rsidR="00311952" w:rsidRPr="00545B84" w:rsidRDefault="00311952" w:rsidP="00311952">
            <w:pPr>
              <w:jc w:val="center"/>
              <w:rPr>
                <w:b/>
                <w:bCs/>
                <w:sz w:val="22"/>
                <w:szCs w:val="22"/>
              </w:rPr>
            </w:pPr>
            <w:r w:rsidRPr="00545B84">
              <w:rPr>
                <w:b/>
                <w:bCs/>
                <w:sz w:val="22"/>
                <w:szCs w:val="22"/>
              </w:rPr>
              <w:t>2.866,19</w:t>
            </w:r>
          </w:p>
        </w:tc>
        <w:tc>
          <w:tcPr>
            <w:tcW w:w="1144" w:type="dxa"/>
            <w:tcBorders>
              <w:top w:val="nil"/>
              <w:left w:val="nil"/>
              <w:bottom w:val="single" w:sz="4" w:space="0" w:color="auto"/>
              <w:right w:val="single" w:sz="4" w:space="0" w:color="auto"/>
            </w:tcBorders>
            <w:shd w:val="clear" w:color="auto" w:fill="auto"/>
            <w:noWrap/>
            <w:vAlign w:val="center"/>
            <w:hideMark/>
          </w:tcPr>
          <w:p w14:paraId="5EDD0D87" w14:textId="77777777" w:rsidR="00311952" w:rsidRPr="00545B84" w:rsidRDefault="00311952" w:rsidP="00311952">
            <w:pPr>
              <w:jc w:val="center"/>
              <w:rPr>
                <w:b/>
                <w:bCs/>
                <w:sz w:val="22"/>
                <w:szCs w:val="22"/>
              </w:rPr>
            </w:pPr>
            <w:r w:rsidRPr="00545B84">
              <w:rPr>
                <w:b/>
                <w:bCs/>
                <w:sz w:val="22"/>
                <w:szCs w:val="22"/>
              </w:rPr>
              <w:t>0,10</w:t>
            </w:r>
          </w:p>
        </w:tc>
      </w:tr>
      <w:tr w:rsidR="00545B84" w:rsidRPr="00545B84" w14:paraId="1F7D9087" w14:textId="77777777" w:rsidTr="00311952">
        <w:trPr>
          <w:trHeight w:val="457"/>
        </w:trPr>
        <w:tc>
          <w:tcPr>
            <w:tcW w:w="613" w:type="dxa"/>
            <w:vMerge w:val="restart"/>
            <w:tcBorders>
              <w:top w:val="nil"/>
              <w:left w:val="single" w:sz="4" w:space="0" w:color="auto"/>
              <w:bottom w:val="nil"/>
              <w:right w:val="single" w:sz="4" w:space="0" w:color="auto"/>
            </w:tcBorders>
            <w:shd w:val="clear" w:color="auto" w:fill="auto"/>
            <w:noWrap/>
            <w:vAlign w:val="center"/>
            <w:hideMark/>
          </w:tcPr>
          <w:p w14:paraId="43B181FA" w14:textId="77777777" w:rsidR="00311952" w:rsidRPr="00545B84" w:rsidRDefault="00311952" w:rsidP="00311952">
            <w:pPr>
              <w:jc w:val="center"/>
              <w:rPr>
                <w:sz w:val="22"/>
                <w:szCs w:val="22"/>
              </w:rPr>
            </w:pPr>
            <w:r w:rsidRPr="00545B84">
              <w:rPr>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0BD42486" w14:textId="77777777" w:rsidR="00311952" w:rsidRPr="00545B84" w:rsidRDefault="00311952" w:rsidP="00311952">
            <w:pPr>
              <w:jc w:val="left"/>
              <w:rPr>
                <w:sz w:val="22"/>
                <w:szCs w:val="22"/>
              </w:rPr>
            </w:pPr>
            <w:r w:rsidRPr="00545B84">
              <w:rPr>
                <w:sz w:val="22"/>
                <w:szCs w:val="22"/>
              </w:rPr>
              <w:t>- TRUNG TÂM THỂ DỤC THỂ THAO</w:t>
            </w:r>
          </w:p>
        </w:tc>
        <w:tc>
          <w:tcPr>
            <w:tcW w:w="1099" w:type="dxa"/>
            <w:tcBorders>
              <w:top w:val="nil"/>
              <w:left w:val="nil"/>
              <w:bottom w:val="single" w:sz="4" w:space="0" w:color="auto"/>
              <w:right w:val="single" w:sz="4" w:space="0" w:color="auto"/>
            </w:tcBorders>
            <w:shd w:val="clear" w:color="auto" w:fill="auto"/>
            <w:noWrap/>
            <w:vAlign w:val="center"/>
            <w:hideMark/>
          </w:tcPr>
          <w:p w14:paraId="6489CDD8" w14:textId="77777777" w:rsidR="00311952" w:rsidRPr="00545B84" w:rsidRDefault="00311952" w:rsidP="00311952">
            <w:pPr>
              <w:jc w:val="center"/>
              <w:rPr>
                <w:sz w:val="22"/>
                <w:szCs w:val="22"/>
              </w:rPr>
            </w:pPr>
            <w:r w:rsidRPr="00545B84">
              <w:rPr>
                <w:sz w:val="22"/>
                <w:szCs w:val="22"/>
              </w:rPr>
              <w:t>TT-01</w:t>
            </w:r>
          </w:p>
        </w:tc>
        <w:tc>
          <w:tcPr>
            <w:tcW w:w="824" w:type="dxa"/>
            <w:tcBorders>
              <w:top w:val="nil"/>
              <w:left w:val="nil"/>
              <w:bottom w:val="single" w:sz="4" w:space="0" w:color="auto"/>
              <w:right w:val="single" w:sz="4" w:space="0" w:color="auto"/>
            </w:tcBorders>
            <w:shd w:val="clear" w:color="auto" w:fill="auto"/>
            <w:noWrap/>
            <w:vAlign w:val="center"/>
            <w:hideMark/>
          </w:tcPr>
          <w:p w14:paraId="15AAB4E8"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50EAEF2A" w14:textId="77777777" w:rsidR="00311952" w:rsidRPr="00545B84" w:rsidRDefault="00311952" w:rsidP="00311952">
            <w:pPr>
              <w:jc w:val="right"/>
              <w:rPr>
                <w:sz w:val="22"/>
                <w:szCs w:val="22"/>
              </w:rPr>
            </w:pPr>
            <w:r w:rsidRPr="00545B84">
              <w:rPr>
                <w:sz w:val="22"/>
                <w:szCs w:val="22"/>
              </w:rPr>
              <w:t>8.993,60</w:t>
            </w:r>
          </w:p>
        </w:tc>
        <w:tc>
          <w:tcPr>
            <w:tcW w:w="853" w:type="dxa"/>
            <w:tcBorders>
              <w:top w:val="nil"/>
              <w:left w:val="nil"/>
              <w:bottom w:val="single" w:sz="4" w:space="0" w:color="auto"/>
              <w:right w:val="single" w:sz="4" w:space="0" w:color="auto"/>
            </w:tcBorders>
            <w:shd w:val="clear" w:color="auto" w:fill="auto"/>
            <w:noWrap/>
            <w:vAlign w:val="center"/>
            <w:hideMark/>
          </w:tcPr>
          <w:p w14:paraId="5FE5F1A7" w14:textId="77777777" w:rsidR="00311952" w:rsidRPr="00545B84" w:rsidRDefault="00311952" w:rsidP="00311952">
            <w:pPr>
              <w:jc w:val="center"/>
              <w:rPr>
                <w:sz w:val="22"/>
                <w:szCs w:val="22"/>
              </w:rPr>
            </w:pPr>
            <w:r w:rsidRPr="00545B84">
              <w:rPr>
                <w:sz w:val="22"/>
                <w:szCs w:val="22"/>
              </w:rPr>
              <w:t>10</w:t>
            </w:r>
          </w:p>
        </w:tc>
        <w:tc>
          <w:tcPr>
            <w:tcW w:w="934" w:type="dxa"/>
            <w:tcBorders>
              <w:top w:val="nil"/>
              <w:left w:val="nil"/>
              <w:bottom w:val="single" w:sz="4" w:space="0" w:color="auto"/>
              <w:right w:val="single" w:sz="4" w:space="0" w:color="auto"/>
            </w:tcBorders>
            <w:shd w:val="clear" w:color="auto" w:fill="auto"/>
            <w:noWrap/>
            <w:vAlign w:val="center"/>
            <w:hideMark/>
          </w:tcPr>
          <w:p w14:paraId="137473E1" w14:textId="77777777" w:rsidR="00311952" w:rsidRPr="00545B84" w:rsidRDefault="00311952" w:rsidP="00311952">
            <w:pPr>
              <w:jc w:val="center"/>
              <w:rPr>
                <w:sz w:val="22"/>
                <w:szCs w:val="22"/>
              </w:rPr>
            </w:pPr>
            <w:r w:rsidRPr="00545B84">
              <w:rPr>
                <w:sz w:val="22"/>
                <w:szCs w:val="22"/>
              </w:rPr>
              <w:t>2</w:t>
            </w:r>
          </w:p>
        </w:tc>
        <w:tc>
          <w:tcPr>
            <w:tcW w:w="1169" w:type="dxa"/>
            <w:tcBorders>
              <w:top w:val="nil"/>
              <w:left w:val="nil"/>
              <w:bottom w:val="single" w:sz="4" w:space="0" w:color="auto"/>
              <w:right w:val="single" w:sz="4" w:space="0" w:color="auto"/>
            </w:tcBorders>
            <w:shd w:val="clear" w:color="auto" w:fill="auto"/>
            <w:noWrap/>
            <w:vAlign w:val="center"/>
            <w:hideMark/>
          </w:tcPr>
          <w:p w14:paraId="758E3AE7" w14:textId="77777777" w:rsidR="00311952" w:rsidRPr="00545B84" w:rsidRDefault="00311952" w:rsidP="00311952">
            <w:pPr>
              <w:jc w:val="right"/>
              <w:rPr>
                <w:sz w:val="22"/>
                <w:szCs w:val="22"/>
              </w:rPr>
            </w:pPr>
            <w:r w:rsidRPr="00545B84">
              <w:rPr>
                <w:sz w:val="22"/>
                <w:szCs w:val="22"/>
              </w:rPr>
              <w:t>1.798,72</w:t>
            </w:r>
          </w:p>
        </w:tc>
        <w:tc>
          <w:tcPr>
            <w:tcW w:w="1144" w:type="dxa"/>
            <w:tcBorders>
              <w:top w:val="nil"/>
              <w:left w:val="nil"/>
              <w:bottom w:val="single" w:sz="4" w:space="0" w:color="auto"/>
              <w:right w:val="single" w:sz="4" w:space="0" w:color="auto"/>
            </w:tcBorders>
            <w:shd w:val="clear" w:color="auto" w:fill="auto"/>
            <w:noWrap/>
            <w:vAlign w:val="center"/>
            <w:hideMark/>
          </w:tcPr>
          <w:p w14:paraId="6C76AAA6" w14:textId="77777777" w:rsidR="00311952" w:rsidRPr="00545B84" w:rsidRDefault="00311952" w:rsidP="00311952">
            <w:pPr>
              <w:jc w:val="center"/>
              <w:rPr>
                <w:sz w:val="22"/>
                <w:szCs w:val="22"/>
              </w:rPr>
            </w:pPr>
            <w:r w:rsidRPr="00545B84">
              <w:rPr>
                <w:sz w:val="22"/>
                <w:szCs w:val="22"/>
              </w:rPr>
              <w:t>0,2</w:t>
            </w:r>
          </w:p>
        </w:tc>
      </w:tr>
      <w:tr w:rsidR="00545B84" w:rsidRPr="00545B84" w14:paraId="5DF58A87"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2F1E4603"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3770B90E"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7A78315D" w14:textId="77777777" w:rsidR="00311952" w:rsidRPr="00545B84" w:rsidRDefault="00311952" w:rsidP="00311952">
            <w:pPr>
              <w:jc w:val="center"/>
              <w:rPr>
                <w:sz w:val="22"/>
                <w:szCs w:val="22"/>
              </w:rPr>
            </w:pPr>
            <w:r w:rsidRPr="00545B84">
              <w:rPr>
                <w:sz w:val="22"/>
                <w:szCs w:val="22"/>
              </w:rPr>
              <w:t>CV-01</w:t>
            </w:r>
          </w:p>
        </w:tc>
        <w:tc>
          <w:tcPr>
            <w:tcW w:w="824" w:type="dxa"/>
            <w:tcBorders>
              <w:top w:val="nil"/>
              <w:left w:val="nil"/>
              <w:bottom w:val="single" w:sz="4" w:space="0" w:color="auto"/>
              <w:right w:val="single" w:sz="4" w:space="0" w:color="auto"/>
            </w:tcBorders>
            <w:shd w:val="clear" w:color="auto" w:fill="auto"/>
            <w:noWrap/>
            <w:vAlign w:val="center"/>
            <w:hideMark/>
          </w:tcPr>
          <w:p w14:paraId="700AB079"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6520FD2D" w14:textId="77777777" w:rsidR="00311952" w:rsidRPr="00545B84" w:rsidRDefault="00311952" w:rsidP="00311952">
            <w:pPr>
              <w:jc w:val="right"/>
              <w:rPr>
                <w:sz w:val="22"/>
                <w:szCs w:val="22"/>
              </w:rPr>
            </w:pPr>
            <w:r w:rsidRPr="00545B84">
              <w:rPr>
                <w:sz w:val="22"/>
                <w:szCs w:val="22"/>
              </w:rPr>
              <w:t>1.614,60</w:t>
            </w:r>
          </w:p>
        </w:tc>
        <w:tc>
          <w:tcPr>
            <w:tcW w:w="853" w:type="dxa"/>
            <w:tcBorders>
              <w:top w:val="nil"/>
              <w:left w:val="nil"/>
              <w:bottom w:val="single" w:sz="4" w:space="0" w:color="auto"/>
              <w:right w:val="single" w:sz="4" w:space="0" w:color="auto"/>
            </w:tcBorders>
            <w:shd w:val="clear" w:color="auto" w:fill="auto"/>
            <w:noWrap/>
            <w:vAlign w:val="center"/>
            <w:hideMark/>
          </w:tcPr>
          <w:p w14:paraId="3D9DA4DA"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63CA228C"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5C9C4F84" w14:textId="77777777" w:rsidR="00311952" w:rsidRPr="00545B84" w:rsidRDefault="00311952" w:rsidP="00311952">
            <w:pPr>
              <w:jc w:val="right"/>
              <w:rPr>
                <w:sz w:val="22"/>
                <w:szCs w:val="22"/>
              </w:rPr>
            </w:pPr>
            <w:r w:rsidRPr="00545B84">
              <w:rPr>
                <w:sz w:val="22"/>
                <w:szCs w:val="22"/>
              </w:rPr>
              <w:t>80,73</w:t>
            </w:r>
          </w:p>
        </w:tc>
        <w:tc>
          <w:tcPr>
            <w:tcW w:w="1144" w:type="dxa"/>
            <w:tcBorders>
              <w:top w:val="nil"/>
              <w:left w:val="nil"/>
              <w:bottom w:val="single" w:sz="4" w:space="0" w:color="auto"/>
              <w:right w:val="single" w:sz="4" w:space="0" w:color="auto"/>
            </w:tcBorders>
            <w:shd w:val="clear" w:color="auto" w:fill="auto"/>
            <w:noWrap/>
            <w:vAlign w:val="center"/>
            <w:hideMark/>
          </w:tcPr>
          <w:p w14:paraId="73A3620D" w14:textId="77777777" w:rsidR="00311952" w:rsidRPr="00545B84" w:rsidRDefault="00311952" w:rsidP="00311952">
            <w:pPr>
              <w:jc w:val="center"/>
              <w:rPr>
                <w:sz w:val="22"/>
                <w:szCs w:val="22"/>
              </w:rPr>
            </w:pPr>
            <w:r w:rsidRPr="00545B84">
              <w:rPr>
                <w:sz w:val="22"/>
                <w:szCs w:val="22"/>
              </w:rPr>
              <w:t>0,05</w:t>
            </w:r>
          </w:p>
        </w:tc>
      </w:tr>
      <w:tr w:rsidR="00545B84" w:rsidRPr="00545B84" w14:paraId="5047BB52"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2FD035FC"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61B3CF53"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4A2587A2" w14:textId="77777777" w:rsidR="00311952" w:rsidRPr="00545B84" w:rsidRDefault="00311952" w:rsidP="00311952">
            <w:pPr>
              <w:jc w:val="center"/>
              <w:rPr>
                <w:sz w:val="22"/>
                <w:szCs w:val="22"/>
              </w:rPr>
            </w:pPr>
            <w:r w:rsidRPr="00545B84">
              <w:rPr>
                <w:sz w:val="22"/>
                <w:szCs w:val="22"/>
              </w:rPr>
              <w:t>CV-02</w:t>
            </w:r>
          </w:p>
        </w:tc>
        <w:tc>
          <w:tcPr>
            <w:tcW w:w="824" w:type="dxa"/>
            <w:tcBorders>
              <w:top w:val="nil"/>
              <w:left w:val="nil"/>
              <w:bottom w:val="single" w:sz="4" w:space="0" w:color="auto"/>
              <w:right w:val="single" w:sz="4" w:space="0" w:color="auto"/>
            </w:tcBorders>
            <w:shd w:val="clear" w:color="auto" w:fill="auto"/>
            <w:noWrap/>
            <w:vAlign w:val="center"/>
            <w:hideMark/>
          </w:tcPr>
          <w:p w14:paraId="1CD11B95"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1D1BF2C8" w14:textId="77777777" w:rsidR="00311952" w:rsidRPr="00545B84" w:rsidRDefault="00311952" w:rsidP="00311952">
            <w:pPr>
              <w:jc w:val="right"/>
              <w:rPr>
                <w:sz w:val="22"/>
                <w:szCs w:val="22"/>
              </w:rPr>
            </w:pPr>
            <w:r w:rsidRPr="00545B84">
              <w:rPr>
                <w:sz w:val="22"/>
                <w:szCs w:val="22"/>
              </w:rPr>
              <w:t>1.804,70</w:t>
            </w:r>
          </w:p>
        </w:tc>
        <w:tc>
          <w:tcPr>
            <w:tcW w:w="853" w:type="dxa"/>
            <w:tcBorders>
              <w:top w:val="nil"/>
              <w:left w:val="nil"/>
              <w:bottom w:val="single" w:sz="4" w:space="0" w:color="auto"/>
              <w:right w:val="single" w:sz="4" w:space="0" w:color="auto"/>
            </w:tcBorders>
            <w:shd w:val="clear" w:color="auto" w:fill="auto"/>
            <w:noWrap/>
            <w:vAlign w:val="center"/>
            <w:hideMark/>
          </w:tcPr>
          <w:p w14:paraId="543D995A"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5A310276"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253850DF" w14:textId="77777777" w:rsidR="00311952" w:rsidRPr="00545B84" w:rsidRDefault="00311952" w:rsidP="00311952">
            <w:pPr>
              <w:jc w:val="right"/>
              <w:rPr>
                <w:sz w:val="22"/>
                <w:szCs w:val="22"/>
              </w:rPr>
            </w:pPr>
            <w:r w:rsidRPr="00545B84">
              <w:rPr>
                <w:sz w:val="22"/>
                <w:szCs w:val="22"/>
              </w:rPr>
              <w:t>90,24</w:t>
            </w:r>
          </w:p>
        </w:tc>
        <w:tc>
          <w:tcPr>
            <w:tcW w:w="1144" w:type="dxa"/>
            <w:tcBorders>
              <w:top w:val="nil"/>
              <w:left w:val="nil"/>
              <w:bottom w:val="single" w:sz="4" w:space="0" w:color="auto"/>
              <w:right w:val="single" w:sz="4" w:space="0" w:color="auto"/>
            </w:tcBorders>
            <w:shd w:val="clear" w:color="auto" w:fill="auto"/>
            <w:noWrap/>
            <w:vAlign w:val="center"/>
            <w:hideMark/>
          </w:tcPr>
          <w:p w14:paraId="7C8332FB" w14:textId="77777777" w:rsidR="00311952" w:rsidRPr="00545B84" w:rsidRDefault="00311952" w:rsidP="00311952">
            <w:pPr>
              <w:jc w:val="center"/>
              <w:rPr>
                <w:sz w:val="22"/>
                <w:szCs w:val="22"/>
              </w:rPr>
            </w:pPr>
            <w:r w:rsidRPr="00545B84">
              <w:rPr>
                <w:sz w:val="22"/>
                <w:szCs w:val="22"/>
              </w:rPr>
              <w:t>0,05</w:t>
            </w:r>
          </w:p>
        </w:tc>
      </w:tr>
      <w:tr w:rsidR="00545B84" w:rsidRPr="00545B84" w14:paraId="38F44E03"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6AEA279B"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33FE57F3"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3F80DBD2" w14:textId="77777777" w:rsidR="00311952" w:rsidRPr="00545B84" w:rsidRDefault="00311952" w:rsidP="00311952">
            <w:pPr>
              <w:jc w:val="center"/>
              <w:rPr>
                <w:sz w:val="22"/>
                <w:szCs w:val="22"/>
              </w:rPr>
            </w:pPr>
            <w:r w:rsidRPr="00545B84">
              <w:rPr>
                <w:sz w:val="22"/>
                <w:szCs w:val="22"/>
              </w:rPr>
              <w:t>CV-03</w:t>
            </w:r>
          </w:p>
        </w:tc>
        <w:tc>
          <w:tcPr>
            <w:tcW w:w="824" w:type="dxa"/>
            <w:tcBorders>
              <w:top w:val="nil"/>
              <w:left w:val="nil"/>
              <w:bottom w:val="single" w:sz="4" w:space="0" w:color="auto"/>
              <w:right w:val="single" w:sz="4" w:space="0" w:color="auto"/>
            </w:tcBorders>
            <w:shd w:val="clear" w:color="auto" w:fill="auto"/>
            <w:noWrap/>
            <w:vAlign w:val="center"/>
            <w:hideMark/>
          </w:tcPr>
          <w:p w14:paraId="4D7DD943"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7004AE3D" w14:textId="77777777" w:rsidR="00311952" w:rsidRPr="00545B84" w:rsidRDefault="00311952" w:rsidP="00311952">
            <w:pPr>
              <w:jc w:val="right"/>
              <w:rPr>
                <w:sz w:val="22"/>
                <w:szCs w:val="22"/>
              </w:rPr>
            </w:pPr>
            <w:r w:rsidRPr="00545B84">
              <w:rPr>
                <w:sz w:val="22"/>
                <w:szCs w:val="22"/>
              </w:rPr>
              <w:t>3.037,30</w:t>
            </w:r>
          </w:p>
        </w:tc>
        <w:tc>
          <w:tcPr>
            <w:tcW w:w="853" w:type="dxa"/>
            <w:tcBorders>
              <w:top w:val="nil"/>
              <w:left w:val="nil"/>
              <w:bottom w:val="single" w:sz="4" w:space="0" w:color="auto"/>
              <w:right w:val="single" w:sz="4" w:space="0" w:color="auto"/>
            </w:tcBorders>
            <w:shd w:val="clear" w:color="auto" w:fill="auto"/>
            <w:noWrap/>
            <w:vAlign w:val="center"/>
            <w:hideMark/>
          </w:tcPr>
          <w:p w14:paraId="7E9D3E43"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716A83F4"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1E550BF9" w14:textId="77777777" w:rsidR="00311952" w:rsidRPr="00545B84" w:rsidRDefault="00311952" w:rsidP="00311952">
            <w:pPr>
              <w:jc w:val="right"/>
              <w:rPr>
                <w:sz w:val="22"/>
                <w:szCs w:val="22"/>
              </w:rPr>
            </w:pPr>
            <w:r w:rsidRPr="00545B84">
              <w:rPr>
                <w:sz w:val="22"/>
                <w:szCs w:val="22"/>
              </w:rPr>
              <w:t>151,87</w:t>
            </w:r>
          </w:p>
        </w:tc>
        <w:tc>
          <w:tcPr>
            <w:tcW w:w="1144" w:type="dxa"/>
            <w:tcBorders>
              <w:top w:val="nil"/>
              <w:left w:val="nil"/>
              <w:bottom w:val="single" w:sz="4" w:space="0" w:color="auto"/>
              <w:right w:val="single" w:sz="4" w:space="0" w:color="auto"/>
            </w:tcBorders>
            <w:shd w:val="clear" w:color="auto" w:fill="auto"/>
            <w:noWrap/>
            <w:vAlign w:val="center"/>
            <w:hideMark/>
          </w:tcPr>
          <w:p w14:paraId="3FB90B53" w14:textId="77777777" w:rsidR="00311952" w:rsidRPr="00545B84" w:rsidRDefault="00311952" w:rsidP="00311952">
            <w:pPr>
              <w:jc w:val="center"/>
              <w:rPr>
                <w:sz w:val="22"/>
                <w:szCs w:val="22"/>
              </w:rPr>
            </w:pPr>
            <w:r w:rsidRPr="00545B84">
              <w:rPr>
                <w:sz w:val="22"/>
                <w:szCs w:val="22"/>
              </w:rPr>
              <w:t>0,05</w:t>
            </w:r>
          </w:p>
        </w:tc>
      </w:tr>
      <w:tr w:rsidR="00545B84" w:rsidRPr="00545B84" w14:paraId="455EA06D"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0F61A149"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2F7518FB"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3A4C1626" w14:textId="77777777" w:rsidR="00311952" w:rsidRPr="00545B84" w:rsidRDefault="00311952" w:rsidP="00311952">
            <w:pPr>
              <w:jc w:val="center"/>
              <w:rPr>
                <w:sz w:val="22"/>
                <w:szCs w:val="22"/>
              </w:rPr>
            </w:pPr>
            <w:r w:rsidRPr="00545B84">
              <w:rPr>
                <w:sz w:val="22"/>
                <w:szCs w:val="22"/>
              </w:rPr>
              <w:t>CV-04</w:t>
            </w:r>
          </w:p>
        </w:tc>
        <w:tc>
          <w:tcPr>
            <w:tcW w:w="824" w:type="dxa"/>
            <w:tcBorders>
              <w:top w:val="nil"/>
              <w:left w:val="nil"/>
              <w:bottom w:val="single" w:sz="4" w:space="0" w:color="auto"/>
              <w:right w:val="single" w:sz="4" w:space="0" w:color="auto"/>
            </w:tcBorders>
            <w:shd w:val="clear" w:color="auto" w:fill="auto"/>
            <w:noWrap/>
            <w:vAlign w:val="center"/>
            <w:hideMark/>
          </w:tcPr>
          <w:p w14:paraId="13FA75CA"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0A8592E3" w14:textId="77777777" w:rsidR="00311952" w:rsidRPr="00545B84" w:rsidRDefault="00311952" w:rsidP="00311952">
            <w:pPr>
              <w:jc w:val="right"/>
              <w:rPr>
                <w:sz w:val="22"/>
                <w:szCs w:val="22"/>
              </w:rPr>
            </w:pPr>
            <w:r w:rsidRPr="00545B84">
              <w:rPr>
                <w:sz w:val="22"/>
                <w:szCs w:val="22"/>
              </w:rPr>
              <w:t>616,80</w:t>
            </w:r>
          </w:p>
        </w:tc>
        <w:tc>
          <w:tcPr>
            <w:tcW w:w="853" w:type="dxa"/>
            <w:tcBorders>
              <w:top w:val="nil"/>
              <w:left w:val="nil"/>
              <w:bottom w:val="single" w:sz="4" w:space="0" w:color="auto"/>
              <w:right w:val="single" w:sz="4" w:space="0" w:color="auto"/>
            </w:tcBorders>
            <w:shd w:val="clear" w:color="auto" w:fill="auto"/>
            <w:noWrap/>
            <w:vAlign w:val="center"/>
            <w:hideMark/>
          </w:tcPr>
          <w:p w14:paraId="4160D366"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3A9ACE17"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5FE1209F" w14:textId="77777777" w:rsidR="00311952" w:rsidRPr="00545B84" w:rsidRDefault="00311952" w:rsidP="00311952">
            <w:pPr>
              <w:jc w:val="right"/>
              <w:rPr>
                <w:sz w:val="22"/>
                <w:szCs w:val="22"/>
              </w:rPr>
            </w:pPr>
            <w:r w:rsidRPr="00545B84">
              <w:rPr>
                <w:sz w:val="22"/>
                <w:szCs w:val="22"/>
              </w:rPr>
              <w:t>30,84</w:t>
            </w:r>
          </w:p>
        </w:tc>
        <w:tc>
          <w:tcPr>
            <w:tcW w:w="1144" w:type="dxa"/>
            <w:tcBorders>
              <w:top w:val="nil"/>
              <w:left w:val="nil"/>
              <w:bottom w:val="single" w:sz="4" w:space="0" w:color="auto"/>
              <w:right w:val="single" w:sz="4" w:space="0" w:color="auto"/>
            </w:tcBorders>
            <w:shd w:val="clear" w:color="auto" w:fill="auto"/>
            <w:noWrap/>
            <w:vAlign w:val="center"/>
            <w:hideMark/>
          </w:tcPr>
          <w:p w14:paraId="5AAD4C8D" w14:textId="77777777" w:rsidR="00311952" w:rsidRPr="00545B84" w:rsidRDefault="00311952" w:rsidP="00311952">
            <w:pPr>
              <w:jc w:val="center"/>
              <w:rPr>
                <w:sz w:val="22"/>
                <w:szCs w:val="22"/>
              </w:rPr>
            </w:pPr>
            <w:r w:rsidRPr="00545B84">
              <w:rPr>
                <w:sz w:val="22"/>
                <w:szCs w:val="22"/>
              </w:rPr>
              <w:t>0,05</w:t>
            </w:r>
          </w:p>
        </w:tc>
      </w:tr>
      <w:tr w:rsidR="00545B84" w:rsidRPr="00545B84" w14:paraId="2984A078"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5A3D6251"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7FF1ACC4"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757DD841" w14:textId="77777777" w:rsidR="00311952" w:rsidRPr="00545B84" w:rsidRDefault="00311952" w:rsidP="00311952">
            <w:pPr>
              <w:jc w:val="center"/>
              <w:rPr>
                <w:sz w:val="22"/>
                <w:szCs w:val="22"/>
              </w:rPr>
            </w:pPr>
            <w:r w:rsidRPr="00545B84">
              <w:rPr>
                <w:sz w:val="22"/>
                <w:szCs w:val="22"/>
              </w:rPr>
              <w:t>CV-05</w:t>
            </w:r>
          </w:p>
        </w:tc>
        <w:tc>
          <w:tcPr>
            <w:tcW w:w="824" w:type="dxa"/>
            <w:tcBorders>
              <w:top w:val="nil"/>
              <w:left w:val="nil"/>
              <w:bottom w:val="single" w:sz="4" w:space="0" w:color="auto"/>
              <w:right w:val="single" w:sz="4" w:space="0" w:color="auto"/>
            </w:tcBorders>
            <w:shd w:val="clear" w:color="auto" w:fill="auto"/>
            <w:noWrap/>
            <w:vAlign w:val="center"/>
            <w:hideMark/>
          </w:tcPr>
          <w:p w14:paraId="77DE3BF5"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3AF1A12" w14:textId="77777777" w:rsidR="00311952" w:rsidRPr="00545B84" w:rsidRDefault="00311952" w:rsidP="00311952">
            <w:pPr>
              <w:jc w:val="right"/>
              <w:rPr>
                <w:sz w:val="22"/>
                <w:szCs w:val="22"/>
              </w:rPr>
            </w:pPr>
            <w:r w:rsidRPr="00545B84">
              <w:rPr>
                <w:sz w:val="22"/>
                <w:szCs w:val="22"/>
              </w:rPr>
              <w:t>2.399,70</w:t>
            </w:r>
          </w:p>
        </w:tc>
        <w:tc>
          <w:tcPr>
            <w:tcW w:w="853" w:type="dxa"/>
            <w:tcBorders>
              <w:top w:val="nil"/>
              <w:left w:val="nil"/>
              <w:bottom w:val="single" w:sz="4" w:space="0" w:color="auto"/>
              <w:right w:val="single" w:sz="4" w:space="0" w:color="auto"/>
            </w:tcBorders>
            <w:shd w:val="clear" w:color="auto" w:fill="auto"/>
            <w:noWrap/>
            <w:vAlign w:val="center"/>
            <w:hideMark/>
          </w:tcPr>
          <w:p w14:paraId="0F87E5F4"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6B8D8B11"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301D0BAE" w14:textId="77777777" w:rsidR="00311952" w:rsidRPr="00545B84" w:rsidRDefault="00311952" w:rsidP="00311952">
            <w:pPr>
              <w:jc w:val="right"/>
              <w:rPr>
                <w:sz w:val="22"/>
                <w:szCs w:val="22"/>
              </w:rPr>
            </w:pPr>
            <w:r w:rsidRPr="00545B84">
              <w:rPr>
                <w:sz w:val="22"/>
                <w:szCs w:val="22"/>
              </w:rPr>
              <w:t>119,99</w:t>
            </w:r>
          </w:p>
        </w:tc>
        <w:tc>
          <w:tcPr>
            <w:tcW w:w="1144" w:type="dxa"/>
            <w:tcBorders>
              <w:top w:val="nil"/>
              <w:left w:val="nil"/>
              <w:bottom w:val="single" w:sz="4" w:space="0" w:color="auto"/>
              <w:right w:val="single" w:sz="4" w:space="0" w:color="auto"/>
            </w:tcBorders>
            <w:shd w:val="clear" w:color="auto" w:fill="auto"/>
            <w:noWrap/>
            <w:vAlign w:val="center"/>
            <w:hideMark/>
          </w:tcPr>
          <w:p w14:paraId="6555D977" w14:textId="77777777" w:rsidR="00311952" w:rsidRPr="00545B84" w:rsidRDefault="00311952" w:rsidP="00311952">
            <w:pPr>
              <w:jc w:val="center"/>
              <w:rPr>
                <w:sz w:val="22"/>
                <w:szCs w:val="22"/>
              </w:rPr>
            </w:pPr>
            <w:r w:rsidRPr="00545B84">
              <w:rPr>
                <w:sz w:val="22"/>
                <w:szCs w:val="22"/>
              </w:rPr>
              <w:t>0,05</w:t>
            </w:r>
          </w:p>
        </w:tc>
      </w:tr>
      <w:tr w:rsidR="00545B84" w:rsidRPr="00545B84" w14:paraId="7F0F518B"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600CE732"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6A0E4D91"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41C29CCD" w14:textId="77777777" w:rsidR="00311952" w:rsidRPr="00545B84" w:rsidRDefault="00311952" w:rsidP="00311952">
            <w:pPr>
              <w:jc w:val="center"/>
              <w:rPr>
                <w:sz w:val="22"/>
                <w:szCs w:val="22"/>
              </w:rPr>
            </w:pPr>
            <w:r w:rsidRPr="00545B84">
              <w:rPr>
                <w:sz w:val="22"/>
                <w:szCs w:val="22"/>
              </w:rPr>
              <w:t>CV-06</w:t>
            </w:r>
          </w:p>
        </w:tc>
        <w:tc>
          <w:tcPr>
            <w:tcW w:w="824" w:type="dxa"/>
            <w:tcBorders>
              <w:top w:val="nil"/>
              <w:left w:val="nil"/>
              <w:bottom w:val="single" w:sz="4" w:space="0" w:color="auto"/>
              <w:right w:val="single" w:sz="4" w:space="0" w:color="auto"/>
            </w:tcBorders>
            <w:shd w:val="clear" w:color="auto" w:fill="auto"/>
            <w:noWrap/>
            <w:vAlign w:val="center"/>
            <w:hideMark/>
          </w:tcPr>
          <w:p w14:paraId="6206383E"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3A87F36" w14:textId="77777777" w:rsidR="00311952" w:rsidRPr="00545B84" w:rsidRDefault="00311952" w:rsidP="00311952">
            <w:pPr>
              <w:jc w:val="right"/>
              <w:rPr>
                <w:sz w:val="22"/>
                <w:szCs w:val="22"/>
              </w:rPr>
            </w:pPr>
            <w:r w:rsidRPr="00545B84">
              <w:rPr>
                <w:sz w:val="22"/>
                <w:szCs w:val="22"/>
              </w:rPr>
              <w:t>5.272,30</w:t>
            </w:r>
          </w:p>
        </w:tc>
        <w:tc>
          <w:tcPr>
            <w:tcW w:w="853" w:type="dxa"/>
            <w:tcBorders>
              <w:top w:val="nil"/>
              <w:left w:val="nil"/>
              <w:bottom w:val="single" w:sz="4" w:space="0" w:color="auto"/>
              <w:right w:val="single" w:sz="4" w:space="0" w:color="auto"/>
            </w:tcBorders>
            <w:shd w:val="clear" w:color="auto" w:fill="auto"/>
            <w:noWrap/>
            <w:vAlign w:val="center"/>
            <w:hideMark/>
          </w:tcPr>
          <w:p w14:paraId="1225088C"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31C592BD"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039B3920" w14:textId="77777777" w:rsidR="00311952" w:rsidRPr="00545B84" w:rsidRDefault="00311952" w:rsidP="00311952">
            <w:pPr>
              <w:jc w:val="right"/>
              <w:rPr>
                <w:sz w:val="22"/>
                <w:szCs w:val="22"/>
              </w:rPr>
            </w:pPr>
            <w:r w:rsidRPr="00545B84">
              <w:rPr>
                <w:sz w:val="22"/>
                <w:szCs w:val="22"/>
              </w:rPr>
              <w:t>263,62</w:t>
            </w:r>
          </w:p>
        </w:tc>
        <w:tc>
          <w:tcPr>
            <w:tcW w:w="1144" w:type="dxa"/>
            <w:tcBorders>
              <w:top w:val="nil"/>
              <w:left w:val="nil"/>
              <w:bottom w:val="single" w:sz="4" w:space="0" w:color="auto"/>
              <w:right w:val="single" w:sz="4" w:space="0" w:color="auto"/>
            </w:tcBorders>
            <w:shd w:val="clear" w:color="auto" w:fill="auto"/>
            <w:noWrap/>
            <w:vAlign w:val="center"/>
            <w:hideMark/>
          </w:tcPr>
          <w:p w14:paraId="74EB39A4" w14:textId="77777777" w:rsidR="00311952" w:rsidRPr="00545B84" w:rsidRDefault="00311952" w:rsidP="00311952">
            <w:pPr>
              <w:jc w:val="center"/>
              <w:rPr>
                <w:sz w:val="22"/>
                <w:szCs w:val="22"/>
              </w:rPr>
            </w:pPr>
            <w:r w:rsidRPr="00545B84">
              <w:rPr>
                <w:sz w:val="22"/>
                <w:szCs w:val="22"/>
              </w:rPr>
              <w:t>0,05</w:t>
            </w:r>
          </w:p>
        </w:tc>
      </w:tr>
      <w:tr w:rsidR="00545B84" w:rsidRPr="00545B84" w14:paraId="23BC10D8"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09B84333"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7CF6BF2F"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21116F1A" w14:textId="77777777" w:rsidR="00311952" w:rsidRPr="00545B84" w:rsidRDefault="00311952" w:rsidP="00311952">
            <w:pPr>
              <w:jc w:val="center"/>
              <w:rPr>
                <w:sz w:val="22"/>
                <w:szCs w:val="22"/>
              </w:rPr>
            </w:pPr>
            <w:r w:rsidRPr="00545B84">
              <w:rPr>
                <w:sz w:val="22"/>
                <w:szCs w:val="22"/>
              </w:rPr>
              <w:t>CV-07</w:t>
            </w:r>
          </w:p>
        </w:tc>
        <w:tc>
          <w:tcPr>
            <w:tcW w:w="824" w:type="dxa"/>
            <w:tcBorders>
              <w:top w:val="nil"/>
              <w:left w:val="nil"/>
              <w:bottom w:val="single" w:sz="4" w:space="0" w:color="auto"/>
              <w:right w:val="single" w:sz="4" w:space="0" w:color="auto"/>
            </w:tcBorders>
            <w:shd w:val="clear" w:color="auto" w:fill="auto"/>
            <w:noWrap/>
            <w:vAlign w:val="center"/>
            <w:hideMark/>
          </w:tcPr>
          <w:p w14:paraId="34E00A31"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11F3DA29" w14:textId="77777777" w:rsidR="00311952" w:rsidRPr="00545B84" w:rsidRDefault="00311952" w:rsidP="00311952">
            <w:pPr>
              <w:jc w:val="right"/>
              <w:rPr>
                <w:sz w:val="22"/>
                <w:szCs w:val="22"/>
              </w:rPr>
            </w:pPr>
            <w:r w:rsidRPr="00545B84">
              <w:rPr>
                <w:sz w:val="22"/>
                <w:szCs w:val="22"/>
              </w:rPr>
              <w:t>1.461,90</w:t>
            </w:r>
          </w:p>
        </w:tc>
        <w:tc>
          <w:tcPr>
            <w:tcW w:w="853" w:type="dxa"/>
            <w:tcBorders>
              <w:top w:val="nil"/>
              <w:left w:val="nil"/>
              <w:bottom w:val="single" w:sz="4" w:space="0" w:color="auto"/>
              <w:right w:val="single" w:sz="4" w:space="0" w:color="auto"/>
            </w:tcBorders>
            <w:shd w:val="clear" w:color="auto" w:fill="auto"/>
            <w:noWrap/>
            <w:vAlign w:val="center"/>
            <w:hideMark/>
          </w:tcPr>
          <w:p w14:paraId="530520FF" w14:textId="77777777" w:rsidR="00311952" w:rsidRPr="00545B84" w:rsidRDefault="00311952" w:rsidP="00311952">
            <w:pPr>
              <w:jc w:val="center"/>
              <w:rPr>
                <w:sz w:val="22"/>
                <w:szCs w:val="22"/>
              </w:rPr>
            </w:pPr>
            <w:r w:rsidRPr="00545B84">
              <w:rPr>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06CFC922"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6C63BF71" w14:textId="77777777" w:rsidR="00311952" w:rsidRPr="00545B84" w:rsidRDefault="00311952" w:rsidP="00311952">
            <w:pPr>
              <w:jc w:val="right"/>
              <w:rPr>
                <w:sz w:val="22"/>
                <w:szCs w:val="22"/>
              </w:rPr>
            </w:pPr>
            <w:r w:rsidRPr="00545B84">
              <w:rPr>
                <w:sz w:val="22"/>
                <w:szCs w:val="22"/>
              </w:rPr>
              <w:t>73,10</w:t>
            </w:r>
          </w:p>
        </w:tc>
        <w:tc>
          <w:tcPr>
            <w:tcW w:w="1144" w:type="dxa"/>
            <w:tcBorders>
              <w:top w:val="nil"/>
              <w:left w:val="nil"/>
              <w:bottom w:val="single" w:sz="4" w:space="0" w:color="auto"/>
              <w:right w:val="single" w:sz="4" w:space="0" w:color="auto"/>
            </w:tcBorders>
            <w:shd w:val="clear" w:color="auto" w:fill="auto"/>
            <w:noWrap/>
            <w:vAlign w:val="center"/>
            <w:hideMark/>
          </w:tcPr>
          <w:p w14:paraId="49B444B1" w14:textId="77777777" w:rsidR="00311952" w:rsidRPr="00545B84" w:rsidRDefault="00311952" w:rsidP="00311952">
            <w:pPr>
              <w:jc w:val="center"/>
              <w:rPr>
                <w:sz w:val="22"/>
                <w:szCs w:val="22"/>
              </w:rPr>
            </w:pPr>
            <w:r w:rsidRPr="00545B84">
              <w:rPr>
                <w:sz w:val="22"/>
                <w:szCs w:val="22"/>
              </w:rPr>
              <w:t>0,05</w:t>
            </w:r>
          </w:p>
        </w:tc>
      </w:tr>
      <w:tr w:rsidR="00545B84" w:rsidRPr="00545B84" w14:paraId="24D4808C"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00DF0072"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0620BDF4"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3123F762" w14:textId="77777777" w:rsidR="00311952" w:rsidRPr="00545B84" w:rsidRDefault="00311952" w:rsidP="00311952">
            <w:pPr>
              <w:jc w:val="center"/>
              <w:rPr>
                <w:sz w:val="22"/>
                <w:szCs w:val="22"/>
              </w:rPr>
            </w:pPr>
            <w:r w:rsidRPr="00545B84">
              <w:rPr>
                <w:sz w:val="22"/>
                <w:szCs w:val="22"/>
              </w:rPr>
              <w:t>CX-01</w:t>
            </w:r>
          </w:p>
        </w:tc>
        <w:tc>
          <w:tcPr>
            <w:tcW w:w="824" w:type="dxa"/>
            <w:tcBorders>
              <w:top w:val="nil"/>
              <w:left w:val="nil"/>
              <w:bottom w:val="single" w:sz="4" w:space="0" w:color="auto"/>
              <w:right w:val="single" w:sz="4" w:space="0" w:color="auto"/>
            </w:tcBorders>
            <w:shd w:val="clear" w:color="auto" w:fill="auto"/>
            <w:noWrap/>
            <w:vAlign w:val="center"/>
            <w:hideMark/>
          </w:tcPr>
          <w:p w14:paraId="4BD64359" w14:textId="77777777" w:rsidR="00311952" w:rsidRPr="00545B84" w:rsidRDefault="00311952" w:rsidP="00311952">
            <w:pPr>
              <w:jc w:val="center"/>
              <w:rPr>
                <w:sz w:val="22"/>
                <w:szCs w:val="22"/>
              </w:rPr>
            </w:pPr>
            <w:r w:rsidRPr="00545B84">
              <w:rPr>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75E29897" w14:textId="77777777" w:rsidR="00311952" w:rsidRPr="00545B84" w:rsidRDefault="00311952" w:rsidP="00311952">
            <w:pPr>
              <w:jc w:val="right"/>
              <w:rPr>
                <w:sz w:val="22"/>
                <w:szCs w:val="22"/>
              </w:rPr>
            </w:pPr>
            <w:r w:rsidRPr="00545B84">
              <w:rPr>
                <w:sz w:val="22"/>
                <w:szCs w:val="22"/>
              </w:rPr>
              <w:t>371,00</w:t>
            </w:r>
          </w:p>
        </w:tc>
        <w:tc>
          <w:tcPr>
            <w:tcW w:w="853" w:type="dxa"/>
            <w:tcBorders>
              <w:top w:val="nil"/>
              <w:left w:val="nil"/>
              <w:bottom w:val="single" w:sz="4" w:space="0" w:color="auto"/>
              <w:right w:val="single" w:sz="4" w:space="0" w:color="auto"/>
            </w:tcBorders>
            <w:shd w:val="clear" w:color="auto" w:fill="auto"/>
            <w:noWrap/>
            <w:vAlign w:val="center"/>
            <w:hideMark/>
          </w:tcPr>
          <w:p w14:paraId="1104C68E" w14:textId="77777777" w:rsidR="00311952" w:rsidRPr="00545B84" w:rsidRDefault="00311952" w:rsidP="00311952">
            <w:pPr>
              <w:jc w:val="center"/>
              <w:rPr>
                <w:sz w:val="22"/>
                <w:szCs w:val="22"/>
              </w:rPr>
            </w:pPr>
            <w:r w:rsidRPr="00545B84">
              <w:rPr>
                <w:sz w:val="22"/>
                <w:szCs w:val="22"/>
              </w:rPr>
              <w:t>10</w:t>
            </w:r>
          </w:p>
        </w:tc>
        <w:tc>
          <w:tcPr>
            <w:tcW w:w="934" w:type="dxa"/>
            <w:tcBorders>
              <w:top w:val="nil"/>
              <w:left w:val="nil"/>
              <w:bottom w:val="single" w:sz="4" w:space="0" w:color="auto"/>
              <w:right w:val="single" w:sz="4" w:space="0" w:color="auto"/>
            </w:tcBorders>
            <w:shd w:val="clear" w:color="auto" w:fill="auto"/>
            <w:noWrap/>
            <w:vAlign w:val="center"/>
            <w:hideMark/>
          </w:tcPr>
          <w:p w14:paraId="7F41E610"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1E23E1A9" w14:textId="77777777" w:rsidR="00311952" w:rsidRPr="00545B84" w:rsidRDefault="00311952" w:rsidP="00311952">
            <w:pPr>
              <w:jc w:val="right"/>
              <w:rPr>
                <w:sz w:val="22"/>
                <w:szCs w:val="22"/>
              </w:rPr>
            </w:pPr>
            <w:r w:rsidRPr="00545B84">
              <w:rPr>
                <w:sz w:val="22"/>
                <w:szCs w:val="22"/>
              </w:rPr>
              <w:t>37,10</w:t>
            </w:r>
          </w:p>
        </w:tc>
        <w:tc>
          <w:tcPr>
            <w:tcW w:w="1144" w:type="dxa"/>
            <w:tcBorders>
              <w:top w:val="nil"/>
              <w:left w:val="nil"/>
              <w:bottom w:val="single" w:sz="4" w:space="0" w:color="auto"/>
              <w:right w:val="single" w:sz="4" w:space="0" w:color="auto"/>
            </w:tcBorders>
            <w:shd w:val="clear" w:color="auto" w:fill="auto"/>
            <w:noWrap/>
            <w:vAlign w:val="center"/>
            <w:hideMark/>
          </w:tcPr>
          <w:p w14:paraId="6194CEF5" w14:textId="77777777" w:rsidR="00311952" w:rsidRPr="00545B84" w:rsidRDefault="00311952" w:rsidP="00311952">
            <w:pPr>
              <w:jc w:val="center"/>
              <w:rPr>
                <w:sz w:val="22"/>
                <w:szCs w:val="22"/>
              </w:rPr>
            </w:pPr>
            <w:r w:rsidRPr="00545B84">
              <w:rPr>
                <w:sz w:val="22"/>
                <w:szCs w:val="22"/>
              </w:rPr>
              <w:t>0,1</w:t>
            </w:r>
          </w:p>
        </w:tc>
      </w:tr>
      <w:tr w:rsidR="00545B84" w:rsidRPr="00545B84" w14:paraId="136CCE01" w14:textId="77777777" w:rsidTr="00311952">
        <w:trPr>
          <w:trHeight w:val="239"/>
        </w:trPr>
        <w:tc>
          <w:tcPr>
            <w:tcW w:w="613" w:type="dxa"/>
            <w:vMerge/>
            <w:tcBorders>
              <w:top w:val="nil"/>
              <w:left w:val="single" w:sz="4" w:space="0" w:color="auto"/>
              <w:bottom w:val="nil"/>
              <w:right w:val="single" w:sz="4" w:space="0" w:color="auto"/>
            </w:tcBorders>
            <w:vAlign w:val="center"/>
            <w:hideMark/>
          </w:tcPr>
          <w:p w14:paraId="075431C9" w14:textId="77777777" w:rsidR="00311952" w:rsidRPr="00545B84" w:rsidRDefault="00311952" w:rsidP="00311952">
            <w:pPr>
              <w:jc w:val="left"/>
              <w:rPr>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4406A4F7" w14:textId="77777777" w:rsidR="00311952" w:rsidRPr="00545B84" w:rsidRDefault="00311952" w:rsidP="00311952">
            <w:pPr>
              <w:jc w:val="left"/>
              <w:rPr>
                <w:sz w:val="22"/>
                <w:szCs w:val="22"/>
              </w:rPr>
            </w:pPr>
            <w:r w:rsidRPr="00545B84">
              <w:rPr>
                <w:sz w:val="22"/>
                <w:szCs w:val="22"/>
              </w:rPr>
              <w:t>- CÔNG VIÊN - CÂY XANH</w:t>
            </w:r>
          </w:p>
        </w:tc>
        <w:tc>
          <w:tcPr>
            <w:tcW w:w="1099" w:type="dxa"/>
            <w:tcBorders>
              <w:top w:val="nil"/>
              <w:left w:val="nil"/>
              <w:bottom w:val="single" w:sz="4" w:space="0" w:color="auto"/>
              <w:right w:val="single" w:sz="4" w:space="0" w:color="auto"/>
            </w:tcBorders>
            <w:shd w:val="clear" w:color="auto" w:fill="auto"/>
            <w:noWrap/>
            <w:vAlign w:val="center"/>
            <w:hideMark/>
          </w:tcPr>
          <w:p w14:paraId="4DF3735E" w14:textId="77777777" w:rsidR="00311952" w:rsidRPr="00545B84" w:rsidRDefault="00311952" w:rsidP="00311952">
            <w:pPr>
              <w:jc w:val="center"/>
              <w:rPr>
                <w:sz w:val="22"/>
                <w:szCs w:val="22"/>
              </w:rPr>
            </w:pPr>
            <w:r w:rsidRPr="00545B84">
              <w:rPr>
                <w:sz w:val="22"/>
                <w:szCs w:val="22"/>
              </w:rPr>
              <w:t>CX-02</w:t>
            </w:r>
          </w:p>
        </w:tc>
        <w:tc>
          <w:tcPr>
            <w:tcW w:w="824" w:type="dxa"/>
            <w:tcBorders>
              <w:top w:val="nil"/>
              <w:left w:val="nil"/>
              <w:bottom w:val="single" w:sz="4" w:space="0" w:color="auto"/>
              <w:right w:val="single" w:sz="4" w:space="0" w:color="auto"/>
            </w:tcBorders>
            <w:shd w:val="clear" w:color="auto" w:fill="auto"/>
            <w:noWrap/>
            <w:vAlign w:val="center"/>
            <w:hideMark/>
          </w:tcPr>
          <w:p w14:paraId="0F9DBC9C"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31596FE2" w14:textId="77777777" w:rsidR="00311952" w:rsidRPr="00545B84" w:rsidRDefault="00311952" w:rsidP="00311952">
            <w:pPr>
              <w:jc w:val="right"/>
              <w:rPr>
                <w:sz w:val="22"/>
                <w:szCs w:val="22"/>
              </w:rPr>
            </w:pPr>
            <w:r w:rsidRPr="00545B84">
              <w:rPr>
                <w:sz w:val="22"/>
                <w:szCs w:val="22"/>
              </w:rPr>
              <w:t>2.200,00</w:t>
            </w:r>
          </w:p>
        </w:tc>
        <w:tc>
          <w:tcPr>
            <w:tcW w:w="853" w:type="dxa"/>
            <w:tcBorders>
              <w:top w:val="nil"/>
              <w:left w:val="nil"/>
              <w:bottom w:val="single" w:sz="4" w:space="0" w:color="auto"/>
              <w:right w:val="single" w:sz="4" w:space="0" w:color="auto"/>
            </w:tcBorders>
            <w:shd w:val="clear" w:color="auto" w:fill="auto"/>
            <w:noWrap/>
            <w:vAlign w:val="center"/>
            <w:hideMark/>
          </w:tcPr>
          <w:p w14:paraId="4F260851" w14:textId="77777777" w:rsidR="00311952" w:rsidRPr="00545B84" w:rsidRDefault="00311952" w:rsidP="00311952">
            <w:pPr>
              <w:jc w:val="center"/>
              <w:rPr>
                <w:sz w:val="22"/>
                <w:szCs w:val="22"/>
              </w:rPr>
            </w:pPr>
            <w:r w:rsidRPr="00545B84">
              <w:rPr>
                <w:sz w:val="22"/>
                <w:szCs w:val="22"/>
              </w:rPr>
              <w:t>10</w:t>
            </w:r>
          </w:p>
        </w:tc>
        <w:tc>
          <w:tcPr>
            <w:tcW w:w="934" w:type="dxa"/>
            <w:tcBorders>
              <w:top w:val="nil"/>
              <w:left w:val="nil"/>
              <w:bottom w:val="single" w:sz="4" w:space="0" w:color="auto"/>
              <w:right w:val="single" w:sz="4" w:space="0" w:color="auto"/>
            </w:tcBorders>
            <w:shd w:val="clear" w:color="auto" w:fill="auto"/>
            <w:noWrap/>
            <w:vAlign w:val="center"/>
            <w:hideMark/>
          </w:tcPr>
          <w:p w14:paraId="0119F5C1"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5BF596EC" w14:textId="77777777" w:rsidR="00311952" w:rsidRPr="00545B84" w:rsidRDefault="00311952" w:rsidP="00311952">
            <w:pPr>
              <w:jc w:val="right"/>
              <w:rPr>
                <w:sz w:val="22"/>
                <w:szCs w:val="22"/>
              </w:rPr>
            </w:pPr>
            <w:r w:rsidRPr="00545B84">
              <w:rPr>
                <w:sz w:val="22"/>
                <w:szCs w:val="22"/>
              </w:rPr>
              <w:t>220,00</w:t>
            </w:r>
          </w:p>
        </w:tc>
        <w:tc>
          <w:tcPr>
            <w:tcW w:w="1144" w:type="dxa"/>
            <w:tcBorders>
              <w:top w:val="nil"/>
              <w:left w:val="nil"/>
              <w:bottom w:val="single" w:sz="4" w:space="0" w:color="auto"/>
              <w:right w:val="single" w:sz="4" w:space="0" w:color="auto"/>
            </w:tcBorders>
            <w:shd w:val="clear" w:color="auto" w:fill="auto"/>
            <w:noWrap/>
            <w:vAlign w:val="center"/>
            <w:hideMark/>
          </w:tcPr>
          <w:p w14:paraId="77ABC335" w14:textId="77777777" w:rsidR="00311952" w:rsidRPr="00545B84" w:rsidRDefault="00311952" w:rsidP="00311952">
            <w:pPr>
              <w:jc w:val="center"/>
              <w:rPr>
                <w:sz w:val="22"/>
                <w:szCs w:val="22"/>
              </w:rPr>
            </w:pPr>
            <w:r w:rsidRPr="00545B84">
              <w:rPr>
                <w:sz w:val="22"/>
                <w:szCs w:val="22"/>
              </w:rPr>
              <w:t>0,1</w:t>
            </w:r>
          </w:p>
        </w:tc>
      </w:tr>
      <w:tr w:rsidR="00545B84" w:rsidRPr="00545B84" w14:paraId="3E54F020" w14:textId="77777777" w:rsidTr="00311952">
        <w:trPr>
          <w:trHeight w:val="479"/>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5027B8AE" w14:textId="77777777" w:rsidR="00311952" w:rsidRPr="00545B84" w:rsidRDefault="00311952" w:rsidP="00311952">
            <w:pPr>
              <w:jc w:val="center"/>
              <w:rPr>
                <w:b/>
                <w:bCs/>
                <w:sz w:val="22"/>
                <w:szCs w:val="22"/>
              </w:rPr>
            </w:pPr>
            <w:r w:rsidRPr="00545B84">
              <w:rPr>
                <w:b/>
                <w:bCs/>
                <w:sz w:val="22"/>
                <w:szCs w:val="22"/>
              </w:rPr>
              <w:t>8</w:t>
            </w:r>
          </w:p>
        </w:tc>
        <w:tc>
          <w:tcPr>
            <w:tcW w:w="1857" w:type="dxa"/>
            <w:tcBorders>
              <w:top w:val="nil"/>
              <w:left w:val="nil"/>
              <w:bottom w:val="single" w:sz="4" w:space="0" w:color="auto"/>
              <w:right w:val="single" w:sz="4" w:space="0" w:color="auto"/>
            </w:tcBorders>
            <w:shd w:val="clear" w:color="auto" w:fill="auto"/>
            <w:vAlign w:val="center"/>
            <w:hideMark/>
          </w:tcPr>
          <w:p w14:paraId="1EE4CD85" w14:textId="77777777" w:rsidR="00311952" w:rsidRPr="00545B84" w:rsidRDefault="00311952" w:rsidP="00311952">
            <w:pPr>
              <w:jc w:val="left"/>
              <w:rPr>
                <w:b/>
                <w:bCs/>
                <w:sz w:val="22"/>
                <w:szCs w:val="22"/>
              </w:rPr>
            </w:pPr>
            <w:r w:rsidRPr="00545B84">
              <w:rPr>
                <w:b/>
                <w:bCs/>
                <w:sz w:val="22"/>
                <w:szCs w:val="22"/>
              </w:rPr>
              <w:t>ĐẤT HẠ TẦNG KỸ THUẬT</w:t>
            </w:r>
          </w:p>
        </w:tc>
        <w:tc>
          <w:tcPr>
            <w:tcW w:w="1099" w:type="dxa"/>
            <w:tcBorders>
              <w:top w:val="nil"/>
              <w:left w:val="nil"/>
              <w:bottom w:val="single" w:sz="4" w:space="0" w:color="auto"/>
              <w:right w:val="single" w:sz="4" w:space="0" w:color="auto"/>
            </w:tcBorders>
            <w:shd w:val="clear" w:color="auto" w:fill="auto"/>
            <w:noWrap/>
            <w:vAlign w:val="center"/>
            <w:hideMark/>
          </w:tcPr>
          <w:p w14:paraId="4AAD26C8" w14:textId="77777777" w:rsidR="00311952" w:rsidRPr="00545B84" w:rsidRDefault="00311952" w:rsidP="00311952">
            <w:pPr>
              <w:jc w:val="center"/>
              <w:rPr>
                <w:b/>
                <w:bCs/>
                <w:sz w:val="22"/>
                <w:szCs w:val="22"/>
              </w:rPr>
            </w:pPr>
            <w:r w:rsidRPr="00545B84">
              <w:rPr>
                <w:b/>
                <w:bCs/>
                <w:sz w:val="22"/>
                <w:szCs w:val="22"/>
              </w:rPr>
              <w:t>-</w:t>
            </w:r>
          </w:p>
        </w:tc>
        <w:tc>
          <w:tcPr>
            <w:tcW w:w="824" w:type="dxa"/>
            <w:tcBorders>
              <w:top w:val="nil"/>
              <w:left w:val="nil"/>
              <w:bottom w:val="single" w:sz="4" w:space="0" w:color="auto"/>
              <w:right w:val="single" w:sz="4" w:space="0" w:color="auto"/>
            </w:tcBorders>
            <w:shd w:val="clear" w:color="auto" w:fill="auto"/>
            <w:noWrap/>
            <w:vAlign w:val="center"/>
            <w:hideMark/>
          </w:tcPr>
          <w:p w14:paraId="6FB59AB9"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4FDA3C5" w14:textId="77777777" w:rsidR="00311952" w:rsidRPr="00545B84" w:rsidRDefault="00311952" w:rsidP="00311952">
            <w:pPr>
              <w:jc w:val="center"/>
              <w:rPr>
                <w:b/>
                <w:bCs/>
                <w:sz w:val="22"/>
                <w:szCs w:val="22"/>
              </w:rPr>
            </w:pPr>
            <w:r w:rsidRPr="00545B84">
              <w:rPr>
                <w:b/>
                <w:bCs/>
                <w:sz w:val="22"/>
                <w:szCs w:val="22"/>
              </w:rPr>
              <w:t>4.548,00</w:t>
            </w:r>
          </w:p>
        </w:tc>
        <w:tc>
          <w:tcPr>
            <w:tcW w:w="853" w:type="dxa"/>
            <w:tcBorders>
              <w:top w:val="nil"/>
              <w:left w:val="nil"/>
              <w:bottom w:val="single" w:sz="4" w:space="0" w:color="auto"/>
              <w:right w:val="single" w:sz="4" w:space="0" w:color="auto"/>
            </w:tcBorders>
            <w:shd w:val="clear" w:color="auto" w:fill="auto"/>
            <w:noWrap/>
            <w:vAlign w:val="center"/>
            <w:hideMark/>
          </w:tcPr>
          <w:p w14:paraId="31807A15" w14:textId="77777777" w:rsidR="00311952" w:rsidRPr="00545B84" w:rsidRDefault="00311952" w:rsidP="00311952">
            <w:pPr>
              <w:jc w:val="center"/>
              <w:rPr>
                <w:sz w:val="22"/>
                <w:szCs w:val="22"/>
              </w:rPr>
            </w:pPr>
            <w:r w:rsidRPr="00545B84">
              <w:rPr>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28D85657" w14:textId="77777777" w:rsidR="00311952" w:rsidRPr="00545B84" w:rsidRDefault="00311952" w:rsidP="00311952">
            <w:pPr>
              <w:jc w:val="center"/>
              <w:rPr>
                <w:sz w:val="22"/>
                <w:szCs w:val="22"/>
              </w:rPr>
            </w:pPr>
            <w:r w:rsidRPr="00545B84">
              <w:rPr>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0E7511DD" w14:textId="77777777" w:rsidR="00311952" w:rsidRPr="00545B84" w:rsidRDefault="00311952" w:rsidP="00311952">
            <w:pPr>
              <w:jc w:val="center"/>
              <w:rPr>
                <w:b/>
                <w:bCs/>
                <w:sz w:val="22"/>
                <w:szCs w:val="22"/>
              </w:rPr>
            </w:pPr>
            <w:r w:rsidRPr="00545B84">
              <w:rPr>
                <w:b/>
                <w:bCs/>
                <w:sz w:val="22"/>
                <w:szCs w:val="22"/>
              </w:rPr>
              <w:t>2.985,14</w:t>
            </w:r>
          </w:p>
        </w:tc>
        <w:tc>
          <w:tcPr>
            <w:tcW w:w="1144" w:type="dxa"/>
            <w:tcBorders>
              <w:top w:val="nil"/>
              <w:left w:val="nil"/>
              <w:bottom w:val="single" w:sz="4" w:space="0" w:color="auto"/>
              <w:right w:val="single" w:sz="4" w:space="0" w:color="auto"/>
            </w:tcBorders>
            <w:shd w:val="clear" w:color="auto" w:fill="auto"/>
            <w:noWrap/>
            <w:vAlign w:val="center"/>
            <w:hideMark/>
          </w:tcPr>
          <w:p w14:paraId="3C3AFEFC" w14:textId="77777777" w:rsidR="00311952" w:rsidRPr="00545B84" w:rsidRDefault="00311952" w:rsidP="00311952">
            <w:pPr>
              <w:jc w:val="center"/>
              <w:rPr>
                <w:b/>
                <w:bCs/>
                <w:sz w:val="22"/>
                <w:szCs w:val="22"/>
              </w:rPr>
            </w:pPr>
            <w:r w:rsidRPr="00545B84">
              <w:rPr>
                <w:b/>
                <w:bCs/>
                <w:sz w:val="22"/>
                <w:szCs w:val="22"/>
              </w:rPr>
              <w:t>0,7</w:t>
            </w:r>
          </w:p>
        </w:tc>
      </w:tr>
      <w:tr w:rsidR="00545B84" w:rsidRPr="00545B84" w14:paraId="2DB9766B" w14:textId="77777777" w:rsidTr="00311952">
        <w:trPr>
          <w:trHeight w:val="403"/>
        </w:trPr>
        <w:tc>
          <w:tcPr>
            <w:tcW w:w="6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8CC8A6" w14:textId="77777777" w:rsidR="00311952" w:rsidRPr="00545B84" w:rsidRDefault="00311952" w:rsidP="00311952">
            <w:pPr>
              <w:jc w:val="center"/>
              <w:rPr>
                <w:b/>
                <w:bCs/>
                <w:sz w:val="22"/>
                <w:szCs w:val="22"/>
              </w:rPr>
            </w:pPr>
            <w:r w:rsidRPr="00545B84">
              <w:rPr>
                <w:b/>
                <w:bCs/>
                <w:sz w:val="22"/>
                <w:szCs w:val="22"/>
              </w:rPr>
              <w:t> </w:t>
            </w:r>
          </w:p>
        </w:tc>
        <w:tc>
          <w:tcPr>
            <w:tcW w:w="1857" w:type="dxa"/>
            <w:tcBorders>
              <w:top w:val="nil"/>
              <w:left w:val="nil"/>
              <w:bottom w:val="single" w:sz="4" w:space="0" w:color="auto"/>
              <w:right w:val="single" w:sz="4" w:space="0" w:color="auto"/>
            </w:tcBorders>
            <w:shd w:val="clear" w:color="auto" w:fill="auto"/>
            <w:vAlign w:val="center"/>
            <w:hideMark/>
          </w:tcPr>
          <w:p w14:paraId="42FA7E04" w14:textId="77777777" w:rsidR="00311952" w:rsidRPr="00545B84" w:rsidRDefault="00311952" w:rsidP="00311952">
            <w:pPr>
              <w:jc w:val="left"/>
              <w:rPr>
                <w:sz w:val="22"/>
                <w:szCs w:val="22"/>
              </w:rPr>
            </w:pPr>
            <w:r w:rsidRPr="00545B84">
              <w:rPr>
                <w:sz w:val="22"/>
                <w:szCs w:val="22"/>
              </w:rPr>
              <w:t>- TRẠM CẤP NƯỚC</w:t>
            </w:r>
          </w:p>
        </w:tc>
        <w:tc>
          <w:tcPr>
            <w:tcW w:w="1099" w:type="dxa"/>
            <w:tcBorders>
              <w:top w:val="nil"/>
              <w:left w:val="nil"/>
              <w:bottom w:val="single" w:sz="4" w:space="0" w:color="auto"/>
              <w:right w:val="single" w:sz="4" w:space="0" w:color="auto"/>
            </w:tcBorders>
            <w:shd w:val="clear" w:color="auto" w:fill="auto"/>
            <w:noWrap/>
            <w:vAlign w:val="center"/>
            <w:hideMark/>
          </w:tcPr>
          <w:p w14:paraId="1EC14702" w14:textId="77777777" w:rsidR="00311952" w:rsidRPr="00545B84" w:rsidRDefault="00311952" w:rsidP="00311952">
            <w:pPr>
              <w:jc w:val="center"/>
              <w:rPr>
                <w:sz w:val="22"/>
                <w:szCs w:val="22"/>
              </w:rPr>
            </w:pPr>
            <w:r w:rsidRPr="00545B84">
              <w:rPr>
                <w:sz w:val="22"/>
                <w:szCs w:val="22"/>
              </w:rPr>
              <w:t>TCN</w:t>
            </w:r>
          </w:p>
        </w:tc>
        <w:tc>
          <w:tcPr>
            <w:tcW w:w="824" w:type="dxa"/>
            <w:tcBorders>
              <w:top w:val="nil"/>
              <w:left w:val="nil"/>
              <w:bottom w:val="single" w:sz="4" w:space="0" w:color="auto"/>
              <w:right w:val="single" w:sz="4" w:space="0" w:color="auto"/>
            </w:tcBorders>
            <w:shd w:val="clear" w:color="auto" w:fill="auto"/>
            <w:noWrap/>
            <w:vAlign w:val="center"/>
            <w:hideMark/>
          </w:tcPr>
          <w:p w14:paraId="77CDCC40"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2D2199C1" w14:textId="77777777" w:rsidR="00311952" w:rsidRPr="00545B84" w:rsidRDefault="00311952" w:rsidP="00311952">
            <w:pPr>
              <w:jc w:val="right"/>
              <w:rPr>
                <w:sz w:val="22"/>
                <w:szCs w:val="22"/>
              </w:rPr>
            </w:pPr>
            <w:r w:rsidRPr="00545B84">
              <w:rPr>
                <w:sz w:val="22"/>
                <w:szCs w:val="22"/>
              </w:rPr>
              <w:t>3.218,10</w:t>
            </w:r>
          </w:p>
        </w:tc>
        <w:tc>
          <w:tcPr>
            <w:tcW w:w="853" w:type="dxa"/>
            <w:tcBorders>
              <w:top w:val="nil"/>
              <w:left w:val="nil"/>
              <w:bottom w:val="single" w:sz="4" w:space="0" w:color="auto"/>
              <w:right w:val="single" w:sz="4" w:space="0" w:color="auto"/>
            </w:tcBorders>
            <w:shd w:val="clear" w:color="auto" w:fill="auto"/>
            <w:noWrap/>
            <w:vAlign w:val="center"/>
            <w:hideMark/>
          </w:tcPr>
          <w:p w14:paraId="7D14472B"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0DFB3675" w14:textId="77777777" w:rsidR="00311952" w:rsidRPr="00545B84" w:rsidRDefault="00311952" w:rsidP="00311952">
            <w:pPr>
              <w:jc w:val="center"/>
              <w:rPr>
                <w:sz w:val="22"/>
                <w:szCs w:val="22"/>
              </w:rPr>
            </w:pPr>
            <w:r w:rsidRPr="00545B84">
              <w:rPr>
                <w:sz w:val="22"/>
                <w:szCs w:val="22"/>
              </w:rPr>
              <w:t>2</w:t>
            </w:r>
          </w:p>
        </w:tc>
        <w:tc>
          <w:tcPr>
            <w:tcW w:w="1169" w:type="dxa"/>
            <w:tcBorders>
              <w:top w:val="nil"/>
              <w:left w:val="nil"/>
              <w:bottom w:val="single" w:sz="4" w:space="0" w:color="auto"/>
              <w:right w:val="single" w:sz="4" w:space="0" w:color="auto"/>
            </w:tcBorders>
            <w:shd w:val="clear" w:color="auto" w:fill="auto"/>
            <w:noWrap/>
            <w:vAlign w:val="center"/>
            <w:hideMark/>
          </w:tcPr>
          <w:p w14:paraId="7964E777" w14:textId="77777777" w:rsidR="00311952" w:rsidRPr="00545B84" w:rsidRDefault="00311952" w:rsidP="00311952">
            <w:pPr>
              <w:jc w:val="right"/>
              <w:rPr>
                <w:sz w:val="22"/>
                <w:szCs w:val="22"/>
              </w:rPr>
            </w:pPr>
            <w:r w:rsidRPr="00545B84">
              <w:rPr>
                <w:sz w:val="22"/>
                <w:szCs w:val="22"/>
              </w:rPr>
              <w:t>2.574,48</w:t>
            </w:r>
          </w:p>
        </w:tc>
        <w:tc>
          <w:tcPr>
            <w:tcW w:w="1144" w:type="dxa"/>
            <w:tcBorders>
              <w:top w:val="nil"/>
              <w:left w:val="nil"/>
              <w:bottom w:val="single" w:sz="4" w:space="0" w:color="auto"/>
              <w:right w:val="single" w:sz="4" w:space="0" w:color="auto"/>
            </w:tcBorders>
            <w:shd w:val="clear" w:color="auto" w:fill="auto"/>
            <w:noWrap/>
            <w:vAlign w:val="center"/>
            <w:hideMark/>
          </w:tcPr>
          <w:p w14:paraId="2F10AC94" w14:textId="77777777" w:rsidR="00311952" w:rsidRPr="00545B84" w:rsidRDefault="00311952" w:rsidP="00311952">
            <w:pPr>
              <w:jc w:val="center"/>
              <w:rPr>
                <w:sz w:val="22"/>
                <w:szCs w:val="22"/>
              </w:rPr>
            </w:pPr>
            <w:r w:rsidRPr="00545B84">
              <w:rPr>
                <w:sz w:val="22"/>
                <w:szCs w:val="22"/>
              </w:rPr>
              <w:t>0,8</w:t>
            </w:r>
          </w:p>
        </w:tc>
      </w:tr>
      <w:tr w:rsidR="00545B84" w:rsidRPr="00545B84" w14:paraId="36AD859C" w14:textId="77777777" w:rsidTr="00311952">
        <w:trPr>
          <w:trHeight w:val="490"/>
        </w:trPr>
        <w:tc>
          <w:tcPr>
            <w:tcW w:w="613" w:type="dxa"/>
            <w:vMerge/>
            <w:tcBorders>
              <w:top w:val="nil"/>
              <w:left w:val="single" w:sz="4" w:space="0" w:color="auto"/>
              <w:bottom w:val="single" w:sz="4" w:space="0" w:color="000000"/>
              <w:right w:val="single" w:sz="4" w:space="0" w:color="auto"/>
            </w:tcBorders>
            <w:vAlign w:val="center"/>
            <w:hideMark/>
          </w:tcPr>
          <w:p w14:paraId="3F00B9BE" w14:textId="77777777" w:rsidR="00311952" w:rsidRPr="00545B84" w:rsidRDefault="00311952" w:rsidP="00311952">
            <w:pPr>
              <w:jc w:val="left"/>
              <w:rPr>
                <w:b/>
                <w:bCs/>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19E283D2" w14:textId="77777777" w:rsidR="00311952" w:rsidRPr="00545B84" w:rsidRDefault="00311952" w:rsidP="00311952">
            <w:pPr>
              <w:jc w:val="left"/>
              <w:rPr>
                <w:sz w:val="22"/>
                <w:szCs w:val="22"/>
              </w:rPr>
            </w:pPr>
            <w:r w:rsidRPr="00545B84">
              <w:rPr>
                <w:sz w:val="22"/>
                <w:szCs w:val="22"/>
              </w:rPr>
              <w:t>- TRẠM XỬ LÝ NƯỚC THẢI</w:t>
            </w:r>
          </w:p>
        </w:tc>
        <w:tc>
          <w:tcPr>
            <w:tcW w:w="1099" w:type="dxa"/>
            <w:tcBorders>
              <w:top w:val="nil"/>
              <w:left w:val="nil"/>
              <w:bottom w:val="single" w:sz="4" w:space="0" w:color="auto"/>
              <w:right w:val="single" w:sz="4" w:space="0" w:color="auto"/>
            </w:tcBorders>
            <w:shd w:val="clear" w:color="auto" w:fill="auto"/>
            <w:noWrap/>
            <w:vAlign w:val="center"/>
            <w:hideMark/>
          </w:tcPr>
          <w:p w14:paraId="21E7C1F1" w14:textId="77777777" w:rsidR="00311952" w:rsidRPr="00545B84" w:rsidRDefault="00311952" w:rsidP="00311952">
            <w:pPr>
              <w:jc w:val="center"/>
              <w:rPr>
                <w:sz w:val="22"/>
                <w:szCs w:val="22"/>
              </w:rPr>
            </w:pPr>
            <w:r w:rsidRPr="00545B84">
              <w:rPr>
                <w:sz w:val="22"/>
                <w:szCs w:val="22"/>
              </w:rPr>
              <w:t>XLN</w:t>
            </w:r>
          </w:p>
        </w:tc>
        <w:tc>
          <w:tcPr>
            <w:tcW w:w="824" w:type="dxa"/>
            <w:tcBorders>
              <w:top w:val="nil"/>
              <w:left w:val="nil"/>
              <w:bottom w:val="single" w:sz="4" w:space="0" w:color="auto"/>
              <w:right w:val="single" w:sz="4" w:space="0" w:color="auto"/>
            </w:tcBorders>
            <w:shd w:val="clear" w:color="auto" w:fill="auto"/>
            <w:noWrap/>
            <w:vAlign w:val="center"/>
            <w:hideMark/>
          </w:tcPr>
          <w:p w14:paraId="53080C4C"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76CC9FF7" w14:textId="77777777" w:rsidR="00311952" w:rsidRPr="00545B84" w:rsidRDefault="00311952" w:rsidP="00311952">
            <w:pPr>
              <w:jc w:val="right"/>
              <w:rPr>
                <w:sz w:val="22"/>
                <w:szCs w:val="22"/>
              </w:rPr>
            </w:pPr>
            <w:r w:rsidRPr="00545B84">
              <w:rPr>
                <w:sz w:val="22"/>
                <w:szCs w:val="22"/>
              </w:rPr>
              <w:t>808,70</w:t>
            </w:r>
          </w:p>
        </w:tc>
        <w:tc>
          <w:tcPr>
            <w:tcW w:w="853" w:type="dxa"/>
            <w:tcBorders>
              <w:top w:val="nil"/>
              <w:left w:val="nil"/>
              <w:bottom w:val="single" w:sz="4" w:space="0" w:color="auto"/>
              <w:right w:val="single" w:sz="4" w:space="0" w:color="auto"/>
            </w:tcBorders>
            <w:shd w:val="clear" w:color="auto" w:fill="auto"/>
            <w:noWrap/>
            <w:vAlign w:val="center"/>
            <w:hideMark/>
          </w:tcPr>
          <w:p w14:paraId="2321B733" w14:textId="77777777" w:rsidR="00311952" w:rsidRPr="00545B84" w:rsidRDefault="00311952" w:rsidP="00311952">
            <w:pPr>
              <w:jc w:val="center"/>
              <w:rPr>
                <w:sz w:val="22"/>
                <w:szCs w:val="22"/>
              </w:rPr>
            </w:pPr>
            <w:r w:rsidRPr="00545B84">
              <w:rPr>
                <w:sz w:val="22"/>
                <w:szCs w:val="22"/>
              </w:rPr>
              <w:t>25</w:t>
            </w:r>
          </w:p>
        </w:tc>
        <w:tc>
          <w:tcPr>
            <w:tcW w:w="934" w:type="dxa"/>
            <w:tcBorders>
              <w:top w:val="nil"/>
              <w:left w:val="nil"/>
              <w:bottom w:val="single" w:sz="4" w:space="0" w:color="auto"/>
              <w:right w:val="single" w:sz="4" w:space="0" w:color="auto"/>
            </w:tcBorders>
            <w:shd w:val="clear" w:color="auto" w:fill="auto"/>
            <w:noWrap/>
            <w:vAlign w:val="center"/>
            <w:hideMark/>
          </w:tcPr>
          <w:p w14:paraId="5F7DEBBA"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7CC9345B" w14:textId="77777777" w:rsidR="00311952" w:rsidRPr="00545B84" w:rsidRDefault="00311952" w:rsidP="00311952">
            <w:pPr>
              <w:jc w:val="right"/>
              <w:rPr>
                <w:sz w:val="22"/>
                <w:szCs w:val="22"/>
              </w:rPr>
            </w:pPr>
            <w:r w:rsidRPr="00545B84">
              <w:rPr>
                <w:sz w:val="22"/>
                <w:szCs w:val="22"/>
              </w:rPr>
              <w:t>202,18</w:t>
            </w:r>
          </w:p>
        </w:tc>
        <w:tc>
          <w:tcPr>
            <w:tcW w:w="1144" w:type="dxa"/>
            <w:tcBorders>
              <w:top w:val="nil"/>
              <w:left w:val="nil"/>
              <w:bottom w:val="single" w:sz="4" w:space="0" w:color="auto"/>
              <w:right w:val="single" w:sz="4" w:space="0" w:color="auto"/>
            </w:tcBorders>
            <w:shd w:val="clear" w:color="auto" w:fill="auto"/>
            <w:noWrap/>
            <w:vAlign w:val="center"/>
            <w:hideMark/>
          </w:tcPr>
          <w:p w14:paraId="4DEA7594" w14:textId="77777777" w:rsidR="00311952" w:rsidRPr="00545B84" w:rsidRDefault="00311952" w:rsidP="00311952">
            <w:pPr>
              <w:jc w:val="center"/>
              <w:rPr>
                <w:sz w:val="22"/>
                <w:szCs w:val="22"/>
              </w:rPr>
            </w:pPr>
            <w:r w:rsidRPr="00545B84">
              <w:rPr>
                <w:sz w:val="22"/>
                <w:szCs w:val="22"/>
              </w:rPr>
              <w:t>0,25</w:t>
            </w:r>
          </w:p>
        </w:tc>
      </w:tr>
      <w:tr w:rsidR="00545B84" w:rsidRPr="00545B84" w14:paraId="58BF39E7" w14:textId="77777777" w:rsidTr="00311952">
        <w:trPr>
          <w:trHeight w:val="348"/>
        </w:trPr>
        <w:tc>
          <w:tcPr>
            <w:tcW w:w="613" w:type="dxa"/>
            <w:vMerge/>
            <w:tcBorders>
              <w:top w:val="nil"/>
              <w:left w:val="single" w:sz="4" w:space="0" w:color="auto"/>
              <w:bottom w:val="single" w:sz="4" w:space="0" w:color="000000"/>
              <w:right w:val="single" w:sz="4" w:space="0" w:color="auto"/>
            </w:tcBorders>
            <w:vAlign w:val="center"/>
            <w:hideMark/>
          </w:tcPr>
          <w:p w14:paraId="39EB7927" w14:textId="77777777" w:rsidR="00311952" w:rsidRPr="00545B84" w:rsidRDefault="00311952" w:rsidP="00311952">
            <w:pPr>
              <w:jc w:val="left"/>
              <w:rPr>
                <w:b/>
                <w:bCs/>
                <w:sz w:val="22"/>
                <w:szCs w:val="22"/>
              </w:rPr>
            </w:pPr>
          </w:p>
        </w:tc>
        <w:tc>
          <w:tcPr>
            <w:tcW w:w="1857" w:type="dxa"/>
            <w:tcBorders>
              <w:top w:val="nil"/>
              <w:left w:val="nil"/>
              <w:bottom w:val="single" w:sz="4" w:space="0" w:color="auto"/>
              <w:right w:val="single" w:sz="4" w:space="0" w:color="auto"/>
            </w:tcBorders>
            <w:shd w:val="clear" w:color="auto" w:fill="auto"/>
            <w:vAlign w:val="center"/>
            <w:hideMark/>
          </w:tcPr>
          <w:p w14:paraId="1993B1F3" w14:textId="77777777" w:rsidR="00311952" w:rsidRPr="00545B84" w:rsidRDefault="00311952" w:rsidP="00311952">
            <w:pPr>
              <w:jc w:val="left"/>
              <w:rPr>
                <w:sz w:val="22"/>
                <w:szCs w:val="22"/>
              </w:rPr>
            </w:pPr>
            <w:r w:rsidRPr="00545B84">
              <w:rPr>
                <w:sz w:val="22"/>
                <w:szCs w:val="22"/>
              </w:rPr>
              <w:t>- ĐIỂM TẬP KẾT RÁC</w:t>
            </w:r>
          </w:p>
        </w:tc>
        <w:tc>
          <w:tcPr>
            <w:tcW w:w="1099" w:type="dxa"/>
            <w:tcBorders>
              <w:top w:val="nil"/>
              <w:left w:val="nil"/>
              <w:bottom w:val="single" w:sz="4" w:space="0" w:color="auto"/>
              <w:right w:val="single" w:sz="4" w:space="0" w:color="auto"/>
            </w:tcBorders>
            <w:shd w:val="clear" w:color="auto" w:fill="auto"/>
            <w:noWrap/>
            <w:vAlign w:val="center"/>
            <w:hideMark/>
          </w:tcPr>
          <w:p w14:paraId="521E7684" w14:textId="77777777" w:rsidR="00311952" w:rsidRPr="00545B84" w:rsidRDefault="00311952" w:rsidP="00311952">
            <w:pPr>
              <w:jc w:val="center"/>
              <w:rPr>
                <w:sz w:val="22"/>
                <w:szCs w:val="22"/>
              </w:rPr>
            </w:pPr>
            <w:r w:rsidRPr="00545B84">
              <w:rPr>
                <w:sz w:val="22"/>
                <w:szCs w:val="22"/>
              </w:rPr>
              <w:t>TCR</w:t>
            </w:r>
          </w:p>
        </w:tc>
        <w:tc>
          <w:tcPr>
            <w:tcW w:w="824" w:type="dxa"/>
            <w:tcBorders>
              <w:top w:val="nil"/>
              <w:left w:val="nil"/>
              <w:bottom w:val="single" w:sz="4" w:space="0" w:color="auto"/>
              <w:right w:val="single" w:sz="4" w:space="0" w:color="auto"/>
            </w:tcBorders>
            <w:shd w:val="clear" w:color="auto" w:fill="auto"/>
            <w:noWrap/>
            <w:vAlign w:val="center"/>
            <w:hideMark/>
          </w:tcPr>
          <w:p w14:paraId="75B58B7A" w14:textId="77777777" w:rsidR="00311952" w:rsidRPr="00545B84" w:rsidRDefault="00311952" w:rsidP="00311952">
            <w:pPr>
              <w:jc w:val="center"/>
              <w:rPr>
                <w:sz w:val="22"/>
                <w:szCs w:val="22"/>
              </w:rPr>
            </w:pPr>
            <w:r w:rsidRPr="00545B84">
              <w:rPr>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50B4CC3E" w14:textId="77777777" w:rsidR="00311952" w:rsidRPr="00545B84" w:rsidRDefault="00311952" w:rsidP="00311952">
            <w:pPr>
              <w:jc w:val="right"/>
              <w:rPr>
                <w:sz w:val="22"/>
                <w:szCs w:val="22"/>
              </w:rPr>
            </w:pPr>
            <w:r w:rsidRPr="00545B84">
              <w:rPr>
                <w:sz w:val="22"/>
                <w:szCs w:val="22"/>
              </w:rPr>
              <w:t>521,20</w:t>
            </w:r>
          </w:p>
        </w:tc>
        <w:tc>
          <w:tcPr>
            <w:tcW w:w="853" w:type="dxa"/>
            <w:tcBorders>
              <w:top w:val="nil"/>
              <w:left w:val="nil"/>
              <w:bottom w:val="single" w:sz="4" w:space="0" w:color="auto"/>
              <w:right w:val="single" w:sz="4" w:space="0" w:color="auto"/>
            </w:tcBorders>
            <w:shd w:val="clear" w:color="auto" w:fill="auto"/>
            <w:noWrap/>
            <w:vAlign w:val="center"/>
            <w:hideMark/>
          </w:tcPr>
          <w:p w14:paraId="430C495B" w14:textId="77777777" w:rsidR="00311952" w:rsidRPr="00545B84" w:rsidRDefault="00311952" w:rsidP="00311952">
            <w:pPr>
              <w:jc w:val="center"/>
              <w:rPr>
                <w:sz w:val="22"/>
                <w:szCs w:val="22"/>
              </w:rPr>
            </w:pPr>
            <w:r w:rsidRPr="00545B84">
              <w:rPr>
                <w:sz w:val="22"/>
                <w:szCs w:val="22"/>
              </w:rPr>
              <w:t>40</w:t>
            </w:r>
          </w:p>
        </w:tc>
        <w:tc>
          <w:tcPr>
            <w:tcW w:w="934" w:type="dxa"/>
            <w:tcBorders>
              <w:top w:val="nil"/>
              <w:left w:val="nil"/>
              <w:bottom w:val="single" w:sz="4" w:space="0" w:color="auto"/>
              <w:right w:val="single" w:sz="4" w:space="0" w:color="auto"/>
            </w:tcBorders>
            <w:shd w:val="clear" w:color="auto" w:fill="auto"/>
            <w:noWrap/>
            <w:vAlign w:val="center"/>
            <w:hideMark/>
          </w:tcPr>
          <w:p w14:paraId="4966F1F0" w14:textId="77777777" w:rsidR="00311952" w:rsidRPr="00545B84" w:rsidRDefault="00311952" w:rsidP="00311952">
            <w:pPr>
              <w:jc w:val="center"/>
              <w:rPr>
                <w:sz w:val="22"/>
                <w:szCs w:val="22"/>
              </w:rPr>
            </w:pPr>
            <w:r w:rsidRPr="00545B84">
              <w:rPr>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0D5C61C7" w14:textId="77777777" w:rsidR="00311952" w:rsidRPr="00545B84" w:rsidRDefault="00311952" w:rsidP="00311952">
            <w:pPr>
              <w:jc w:val="right"/>
              <w:rPr>
                <w:sz w:val="22"/>
                <w:szCs w:val="22"/>
              </w:rPr>
            </w:pPr>
            <w:r w:rsidRPr="00545B84">
              <w:rPr>
                <w:sz w:val="22"/>
                <w:szCs w:val="22"/>
              </w:rPr>
              <w:t>208,48</w:t>
            </w:r>
          </w:p>
        </w:tc>
        <w:tc>
          <w:tcPr>
            <w:tcW w:w="1144" w:type="dxa"/>
            <w:tcBorders>
              <w:top w:val="nil"/>
              <w:left w:val="nil"/>
              <w:bottom w:val="single" w:sz="4" w:space="0" w:color="auto"/>
              <w:right w:val="single" w:sz="4" w:space="0" w:color="auto"/>
            </w:tcBorders>
            <w:shd w:val="clear" w:color="auto" w:fill="auto"/>
            <w:noWrap/>
            <w:vAlign w:val="center"/>
            <w:hideMark/>
          </w:tcPr>
          <w:p w14:paraId="2C1FBDC0" w14:textId="77777777" w:rsidR="00311952" w:rsidRPr="00545B84" w:rsidRDefault="00311952" w:rsidP="00311952">
            <w:pPr>
              <w:jc w:val="center"/>
              <w:rPr>
                <w:sz w:val="22"/>
                <w:szCs w:val="22"/>
              </w:rPr>
            </w:pPr>
            <w:r w:rsidRPr="00545B84">
              <w:rPr>
                <w:sz w:val="22"/>
                <w:szCs w:val="22"/>
              </w:rPr>
              <w:t>0,4</w:t>
            </w:r>
          </w:p>
        </w:tc>
      </w:tr>
      <w:tr w:rsidR="00545B84" w:rsidRPr="00545B84" w14:paraId="6998EF4D" w14:textId="77777777" w:rsidTr="00311952">
        <w:trPr>
          <w:trHeight w:val="479"/>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3B1D33E0" w14:textId="77777777" w:rsidR="00311952" w:rsidRPr="00545B84" w:rsidRDefault="00311952" w:rsidP="00311952">
            <w:pPr>
              <w:jc w:val="center"/>
              <w:rPr>
                <w:b/>
                <w:bCs/>
                <w:sz w:val="22"/>
                <w:szCs w:val="22"/>
              </w:rPr>
            </w:pPr>
            <w:r w:rsidRPr="00545B84">
              <w:rPr>
                <w:b/>
                <w:bCs/>
                <w:sz w:val="22"/>
                <w:szCs w:val="22"/>
              </w:rPr>
              <w:t>9</w:t>
            </w:r>
          </w:p>
        </w:tc>
        <w:tc>
          <w:tcPr>
            <w:tcW w:w="1857" w:type="dxa"/>
            <w:tcBorders>
              <w:top w:val="nil"/>
              <w:left w:val="nil"/>
              <w:bottom w:val="single" w:sz="4" w:space="0" w:color="auto"/>
              <w:right w:val="single" w:sz="4" w:space="0" w:color="auto"/>
            </w:tcBorders>
            <w:shd w:val="clear" w:color="auto" w:fill="auto"/>
            <w:vAlign w:val="center"/>
            <w:hideMark/>
          </w:tcPr>
          <w:p w14:paraId="6A5BF3DC" w14:textId="77777777" w:rsidR="00311952" w:rsidRPr="00545B84" w:rsidRDefault="00311952" w:rsidP="00311952">
            <w:pPr>
              <w:jc w:val="left"/>
              <w:rPr>
                <w:b/>
                <w:bCs/>
                <w:sz w:val="22"/>
                <w:szCs w:val="22"/>
              </w:rPr>
            </w:pPr>
            <w:r w:rsidRPr="00545B84">
              <w:rPr>
                <w:b/>
                <w:bCs/>
                <w:sz w:val="22"/>
                <w:szCs w:val="22"/>
              </w:rPr>
              <w:t>ĐẤT BẾN - BÃI</w:t>
            </w:r>
          </w:p>
        </w:tc>
        <w:tc>
          <w:tcPr>
            <w:tcW w:w="1099" w:type="dxa"/>
            <w:tcBorders>
              <w:top w:val="nil"/>
              <w:left w:val="nil"/>
              <w:bottom w:val="single" w:sz="4" w:space="0" w:color="auto"/>
              <w:right w:val="single" w:sz="4" w:space="0" w:color="auto"/>
            </w:tcBorders>
            <w:shd w:val="clear" w:color="auto" w:fill="auto"/>
            <w:noWrap/>
            <w:vAlign w:val="center"/>
            <w:hideMark/>
          </w:tcPr>
          <w:p w14:paraId="64A736CE" w14:textId="77777777" w:rsidR="00311952" w:rsidRPr="00545B84" w:rsidRDefault="00311952" w:rsidP="00311952">
            <w:pPr>
              <w:jc w:val="center"/>
              <w:rPr>
                <w:b/>
                <w:bCs/>
                <w:sz w:val="22"/>
                <w:szCs w:val="22"/>
              </w:rPr>
            </w:pPr>
            <w:r w:rsidRPr="00545B84">
              <w:rPr>
                <w:b/>
                <w:bCs/>
                <w:sz w:val="22"/>
                <w:szCs w:val="22"/>
              </w:rPr>
              <w:t>BX</w:t>
            </w:r>
          </w:p>
        </w:tc>
        <w:tc>
          <w:tcPr>
            <w:tcW w:w="824" w:type="dxa"/>
            <w:tcBorders>
              <w:top w:val="nil"/>
              <w:left w:val="nil"/>
              <w:bottom w:val="single" w:sz="4" w:space="0" w:color="auto"/>
              <w:right w:val="single" w:sz="4" w:space="0" w:color="auto"/>
            </w:tcBorders>
            <w:shd w:val="clear" w:color="auto" w:fill="auto"/>
            <w:noWrap/>
            <w:vAlign w:val="center"/>
            <w:hideMark/>
          </w:tcPr>
          <w:p w14:paraId="7DEE6EA6" w14:textId="77777777" w:rsidR="00311952" w:rsidRPr="00545B84" w:rsidRDefault="00311952" w:rsidP="00311952">
            <w:pPr>
              <w:jc w:val="center"/>
              <w:rPr>
                <w:b/>
                <w:bCs/>
                <w:sz w:val="22"/>
                <w:szCs w:val="22"/>
              </w:rPr>
            </w:pPr>
            <w:r w:rsidRPr="00545B84">
              <w:rPr>
                <w:b/>
                <w:bCs/>
                <w:sz w:val="22"/>
                <w:szCs w:val="22"/>
              </w:rPr>
              <w:t>-</w:t>
            </w:r>
          </w:p>
        </w:tc>
        <w:tc>
          <w:tcPr>
            <w:tcW w:w="1237" w:type="dxa"/>
            <w:tcBorders>
              <w:top w:val="nil"/>
              <w:left w:val="nil"/>
              <w:bottom w:val="single" w:sz="4" w:space="0" w:color="auto"/>
              <w:right w:val="single" w:sz="4" w:space="0" w:color="auto"/>
            </w:tcBorders>
            <w:shd w:val="clear" w:color="auto" w:fill="auto"/>
            <w:noWrap/>
            <w:vAlign w:val="center"/>
            <w:hideMark/>
          </w:tcPr>
          <w:p w14:paraId="3F17D323" w14:textId="77777777" w:rsidR="00311952" w:rsidRPr="00545B84" w:rsidRDefault="00311952" w:rsidP="00311952">
            <w:pPr>
              <w:jc w:val="center"/>
              <w:rPr>
                <w:b/>
                <w:bCs/>
                <w:sz w:val="22"/>
                <w:szCs w:val="22"/>
              </w:rPr>
            </w:pPr>
            <w:r w:rsidRPr="00545B84">
              <w:rPr>
                <w:b/>
                <w:bCs/>
                <w:sz w:val="22"/>
                <w:szCs w:val="22"/>
              </w:rPr>
              <w:t>1.067,90</w:t>
            </w:r>
          </w:p>
        </w:tc>
        <w:tc>
          <w:tcPr>
            <w:tcW w:w="853" w:type="dxa"/>
            <w:tcBorders>
              <w:top w:val="nil"/>
              <w:left w:val="nil"/>
              <w:bottom w:val="single" w:sz="4" w:space="0" w:color="auto"/>
              <w:right w:val="single" w:sz="4" w:space="0" w:color="auto"/>
            </w:tcBorders>
            <w:shd w:val="clear" w:color="auto" w:fill="auto"/>
            <w:noWrap/>
            <w:vAlign w:val="center"/>
            <w:hideMark/>
          </w:tcPr>
          <w:p w14:paraId="100BB0DF" w14:textId="77777777" w:rsidR="00311952" w:rsidRPr="00545B84" w:rsidRDefault="00311952" w:rsidP="00311952">
            <w:pPr>
              <w:jc w:val="center"/>
              <w:rPr>
                <w:b/>
                <w:bCs/>
                <w:sz w:val="22"/>
                <w:szCs w:val="22"/>
              </w:rPr>
            </w:pPr>
            <w:r w:rsidRPr="00545B84">
              <w:rPr>
                <w:b/>
                <w:bCs/>
                <w:sz w:val="22"/>
                <w:szCs w:val="22"/>
              </w:rPr>
              <w:t>5</w:t>
            </w:r>
          </w:p>
        </w:tc>
        <w:tc>
          <w:tcPr>
            <w:tcW w:w="934" w:type="dxa"/>
            <w:tcBorders>
              <w:top w:val="nil"/>
              <w:left w:val="nil"/>
              <w:bottom w:val="single" w:sz="4" w:space="0" w:color="auto"/>
              <w:right w:val="single" w:sz="4" w:space="0" w:color="auto"/>
            </w:tcBorders>
            <w:shd w:val="clear" w:color="auto" w:fill="auto"/>
            <w:noWrap/>
            <w:vAlign w:val="center"/>
            <w:hideMark/>
          </w:tcPr>
          <w:p w14:paraId="2B8D159B" w14:textId="77777777" w:rsidR="00311952" w:rsidRPr="00545B84" w:rsidRDefault="00311952" w:rsidP="00311952">
            <w:pPr>
              <w:jc w:val="center"/>
              <w:rPr>
                <w:b/>
                <w:bCs/>
                <w:sz w:val="22"/>
                <w:szCs w:val="22"/>
              </w:rPr>
            </w:pPr>
            <w:r w:rsidRPr="00545B84">
              <w:rPr>
                <w:b/>
                <w:bCs/>
                <w:sz w:val="22"/>
                <w:szCs w:val="22"/>
              </w:rPr>
              <w:t>1</w:t>
            </w:r>
          </w:p>
        </w:tc>
        <w:tc>
          <w:tcPr>
            <w:tcW w:w="1169" w:type="dxa"/>
            <w:tcBorders>
              <w:top w:val="nil"/>
              <w:left w:val="nil"/>
              <w:bottom w:val="single" w:sz="4" w:space="0" w:color="auto"/>
              <w:right w:val="single" w:sz="4" w:space="0" w:color="auto"/>
            </w:tcBorders>
            <w:shd w:val="clear" w:color="auto" w:fill="auto"/>
            <w:noWrap/>
            <w:vAlign w:val="center"/>
            <w:hideMark/>
          </w:tcPr>
          <w:p w14:paraId="5E82B6CB" w14:textId="77777777" w:rsidR="00311952" w:rsidRPr="00545B84" w:rsidRDefault="00311952" w:rsidP="00311952">
            <w:pPr>
              <w:jc w:val="center"/>
              <w:rPr>
                <w:b/>
                <w:bCs/>
                <w:sz w:val="22"/>
                <w:szCs w:val="22"/>
              </w:rPr>
            </w:pPr>
            <w:r w:rsidRPr="00545B84">
              <w:rPr>
                <w:b/>
                <w:bCs/>
                <w:sz w:val="22"/>
                <w:szCs w:val="22"/>
              </w:rPr>
              <w:t>53,40</w:t>
            </w:r>
          </w:p>
        </w:tc>
        <w:tc>
          <w:tcPr>
            <w:tcW w:w="1144" w:type="dxa"/>
            <w:tcBorders>
              <w:top w:val="nil"/>
              <w:left w:val="nil"/>
              <w:bottom w:val="single" w:sz="4" w:space="0" w:color="auto"/>
              <w:right w:val="single" w:sz="4" w:space="0" w:color="auto"/>
            </w:tcBorders>
            <w:shd w:val="clear" w:color="auto" w:fill="auto"/>
            <w:noWrap/>
            <w:vAlign w:val="center"/>
            <w:hideMark/>
          </w:tcPr>
          <w:p w14:paraId="57AB81A1" w14:textId="77777777" w:rsidR="00311952" w:rsidRPr="00545B84" w:rsidRDefault="00311952" w:rsidP="00311952">
            <w:pPr>
              <w:jc w:val="center"/>
              <w:rPr>
                <w:b/>
                <w:bCs/>
                <w:sz w:val="22"/>
                <w:szCs w:val="22"/>
              </w:rPr>
            </w:pPr>
            <w:r w:rsidRPr="00545B84">
              <w:rPr>
                <w:b/>
                <w:bCs/>
                <w:sz w:val="22"/>
                <w:szCs w:val="22"/>
              </w:rPr>
              <w:t>0,05</w:t>
            </w:r>
          </w:p>
        </w:tc>
      </w:tr>
      <w:tr w:rsidR="00545B84" w:rsidRPr="00545B84" w14:paraId="26C79A42" w14:textId="77777777" w:rsidTr="00311952">
        <w:trPr>
          <w:trHeight w:val="468"/>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2B2159CE" w14:textId="77777777" w:rsidR="00311952" w:rsidRPr="00545B84" w:rsidRDefault="00311952" w:rsidP="00311952">
            <w:pPr>
              <w:jc w:val="center"/>
              <w:rPr>
                <w:b/>
                <w:bCs/>
                <w:sz w:val="22"/>
                <w:szCs w:val="22"/>
              </w:rPr>
            </w:pPr>
            <w:r w:rsidRPr="00545B84">
              <w:rPr>
                <w:b/>
                <w:bCs/>
                <w:sz w:val="22"/>
                <w:szCs w:val="22"/>
              </w:rPr>
              <w:t>10</w:t>
            </w:r>
          </w:p>
        </w:tc>
        <w:tc>
          <w:tcPr>
            <w:tcW w:w="1857" w:type="dxa"/>
            <w:tcBorders>
              <w:top w:val="nil"/>
              <w:left w:val="nil"/>
              <w:bottom w:val="single" w:sz="4" w:space="0" w:color="auto"/>
              <w:right w:val="single" w:sz="4" w:space="0" w:color="auto"/>
            </w:tcBorders>
            <w:shd w:val="clear" w:color="auto" w:fill="auto"/>
            <w:vAlign w:val="center"/>
            <w:hideMark/>
          </w:tcPr>
          <w:p w14:paraId="397EFED7" w14:textId="77777777" w:rsidR="00311952" w:rsidRPr="00545B84" w:rsidRDefault="00311952" w:rsidP="00311952">
            <w:pPr>
              <w:jc w:val="left"/>
              <w:rPr>
                <w:b/>
                <w:bCs/>
                <w:sz w:val="22"/>
                <w:szCs w:val="22"/>
              </w:rPr>
            </w:pPr>
            <w:r w:rsidRPr="00545B84">
              <w:rPr>
                <w:b/>
                <w:bCs/>
                <w:sz w:val="22"/>
                <w:szCs w:val="22"/>
              </w:rPr>
              <w:t>ĐẤT MẶT NƯỚC</w:t>
            </w:r>
          </w:p>
        </w:tc>
        <w:tc>
          <w:tcPr>
            <w:tcW w:w="1099" w:type="dxa"/>
            <w:tcBorders>
              <w:top w:val="nil"/>
              <w:left w:val="nil"/>
              <w:bottom w:val="single" w:sz="4" w:space="0" w:color="auto"/>
              <w:right w:val="single" w:sz="4" w:space="0" w:color="auto"/>
            </w:tcBorders>
            <w:shd w:val="clear" w:color="auto" w:fill="auto"/>
            <w:noWrap/>
            <w:vAlign w:val="center"/>
            <w:hideMark/>
          </w:tcPr>
          <w:p w14:paraId="58035120" w14:textId="77777777" w:rsidR="00311952" w:rsidRPr="00545B84" w:rsidRDefault="00311952" w:rsidP="00311952">
            <w:pPr>
              <w:jc w:val="center"/>
              <w:rPr>
                <w:b/>
                <w:bCs/>
                <w:sz w:val="22"/>
                <w:szCs w:val="22"/>
              </w:rPr>
            </w:pPr>
            <w:r w:rsidRPr="00545B84">
              <w:rPr>
                <w:b/>
                <w:bCs/>
                <w:sz w:val="22"/>
                <w:szCs w:val="22"/>
              </w:rPr>
              <w:t>MN</w:t>
            </w:r>
          </w:p>
        </w:tc>
        <w:tc>
          <w:tcPr>
            <w:tcW w:w="824" w:type="dxa"/>
            <w:tcBorders>
              <w:top w:val="nil"/>
              <w:left w:val="nil"/>
              <w:bottom w:val="single" w:sz="4" w:space="0" w:color="auto"/>
              <w:right w:val="single" w:sz="4" w:space="0" w:color="auto"/>
            </w:tcBorders>
            <w:shd w:val="clear" w:color="auto" w:fill="auto"/>
            <w:noWrap/>
            <w:vAlign w:val="center"/>
            <w:hideMark/>
          </w:tcPr>
          <w:p w14:paraId="124C1C5C"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0CE89FD6" w14:textId="77777777" w:rsidR="00311952" w:rsidRPr="00545B84" w:rsidRDefault="00311952" w:rsidP="00311952">
            <w:pPr>
              <w:jc w:val="center"/>
              <w:rPr>
                <w:b/>
                <w:bCs/>
                <w:sz w:val="22"/>
                <w:szCs w:val="22"/>
              </w:rPr>
            </w:pPr>
            <w:r w:rsidRPr="00545B84">
              <w:rPr>
                <w:b/>
                <w:bCs/>
                <w:sz w:val="22"/>
                <w:szCs w:val="22"/>
              </w:rPr>
              <w:t>8.038,00</w:t>
            </w:r>
          </w:p>
        </w:tc>
        <w:tc>
          <w:tcPr>
            <w:tcW w:w="853" w:type="dxa"/>
            <w:tcBorders>
              <w:top w:val="nil"/>
              <w:left w:val="nil"/>
              <w:bottom w:val="single" w:sz="4" w:space="0" w:color="auto"/>
              <w:right w:val="single" w:sz="4" w:space="0" w:color="auto"/>
            </w:tcBorders>
            <w:shd w:val="clear" w:color="auto" w:fill="auto"/>
            <w:noWrap/>
            <w:vAlign w:val="center"/>
            <w:hideMark/>
          </w:tcPr>
          <w:p w14:paraId="534880E0" w14:textId="77777777" w:rsidR="00311952" w:rsidRPr="00545B84" w:rsidRDefault="00311952" w:rsidP="00311952">
            <w:pPr>
              <w:jc w:val="center"/>
              <w:rPr>
                <w:b/>
                <w:bCs/>
                <w:sz w:val="22"/>
                <w:szCs w:val="22"/>
              </w:rPr>
            </w:pPr>
            <w:r w:rsidRPr="00545B84">
              <w:rPr>
                <w:b/>
                <w:bCs/>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1F84EAB1" w14:textId="77777777" w:rsidR="00311952" w:rsidRPr="00545B84" w:rsidRDefault="00311952" w:rsidP="00311952">
            <w:pPr>
              <w:jc w:val="center"/>
              <w:rPr>
                <w:b/>
                <w:bCs/>
                <w:sz w:val="22"/>
                <w:szCs w:val="22"/>
              </w:rPr>
            </w:pPr>
            <w:r w:rsidRPr="00545B84">
              <w:rPr>
                <w:b/>
                <w:bCs/>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492C4F8F" w14:textId="77777777" w:rsidR="00311952" w:rsidRPr="00545B84" w:rsidRDefault="00311952" w:rsidP="00311952">
            <w:pPr>
              <w:jc w:val="center"/>
              <w:rPr>
                <w:b/>
                <w:bCs/>
                <w:sz w:val="22"/>
                <w:szCs w:val="22"/>
              </w:rPr>
            </w:pPr>
            <w:r w:rsidRPr="00545B84">
              <w:rPr>
                <w:b/>
                <w:bCs/>
                <w:sz w:val="22"/>
                <w:szCs w:val="22"/>
              </w:rPr>
              <w:t>-</w:t>
            </w:r>
          </w:p>
        </w:tc>
        <w:tc>
          <w:tcPr>
            <w:tcW w:w="1144" w:type="dxa"/>
            <w:tcBorders>
              <w:top w:val="nil"/>
              <w:left w:val="nil"/>
              <w:bottom w:val="single" w:sz="4" w:space="0" w:color="auto"/>
              <w:right w:val="single" w:sz="4" w:space="0" w:color="auto"/>
            </w:tcBorders>
            <w:shd w:val="clear" w:color="auto" w:fill="auto"/>
            <w:noWrap/>
            <w:vAlign w:val="center"/>
            <w:hideMark/>
          </w:tcPr>
          <w:p w14:paraId="43F4F0D3" w14:textId="77777777" w:rsidR="00311952" w:rsidRPr="00545B84" w:rsidRDefault="00311952" w:rsidP="00311952">
            <w:pPr>
              <w:jc w:val="center"/>
              <w:rPr>
                <w:b/>
                <w:bCs/>
                <w:sz w:val="22"/>
                <w:szCs w:val="22"/>
              </w:rPr>
            </w:pPr>
            <w:r w:rsidRPr="00545B84">
              <w:rPr>
                <w:b/>
                <w:bCs/>
                <w:sz w:val="22"/>
                <w:szCs w:val="22"/>
              </w:rPr>
              <w:t>-</w:t>
            </w:r>
          </w:p>
        </w:tc>
      </w:tr>
      <w:tr w:rsidR="00545B84" w:rsidRPr="00545B84" w14:paraId="4E2AF159" w14:textId="77777777" w:rsidTr="00311952">
        <w:trPr>
          <w:trHeight w:val="544"/>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52759404" w14:textId="77777777" w:rsidR="00311952" w:rsidRPr="00545B84" w:rsidRDefault="00311952" w:rsidP="00311952">
            <w:pPr>
              <w:jc w:val="center"/>
              <w:rPr>
                <w:b/>
                <w:bCs/>
                <w:sz w:val="22"/>
                <w:szCs w:val="22"/>
              </w:rPr>
            </w:pPr>
            <w:r w:rsidRPr="00545B84">
              <w:rPr>
                <w:b/>
                <w:bCs/>
                <w:sz w:val="22"/>
                <w:szCs w:val="22"/>
              </w:rPr>
              <w:t>11</w:t>
            </w:r>
          </w:p>
        </w:tc>
        <w:tc>
          <w:tcPr>
            <w:tcW w:w="1857" w:type="dxa"/>
            <w:tcBorders>
              <w:top w:val="nil"/>
              <w:left w:val="nil"/>
              <w:bottom w:val="single" w:sz="4" w:space="0" w:color="auto"/>
              <w:right w:val="single" w:sz="4" w:space="0" w:color="auto"/>
            </w:tcBorders>
            <w:shd w:val="clear" w:color="auto" w:fill="auto"/>
            <w:vAlign w:val="center"/>
            <w:hideMark/>
          </w:tcPr>
          <w:p w14:paraId="03BC4695" w14:textId="77777777" w:rsidR="00311952" w:rsidRPr="00545B84" w:rsidRDefault="00311952" w:rsidP="00311952">
            <w:pPr>
              <w:jc w:val="left"/>
              <w:rPr>
                <w:b/>
                <w:bCs/>
                <w:sz w:val="22"/>
                <w:szCs w:val="22"/>
              </w:rPr>
            </w:pPr>
            <w:r w:rsidRPr="00545B84">
              <w:rPr>
                <w:b/>
                <w:bCs/>
                <w:sz w:val="22"/>
                <w:szCs w:val="22"/>
              </w:rPr>
              <w:t>ĐẤT GIAO THÔNG + HẺM KT</w:t>
            </w:r>
          </w:p>
        </w:tc>
        <w:tc>
          <w:tcPr>
            <w:tcW w:w="1099" w:type="dxa"/>
            <w:tcBorders>
              <w:top w:val="nil"/>
              <w:left w:val="nil"/>
              <w:bottom w:val="single" w:sz="4" w:space="0" w:color="auto"/>
              <w:right w:val="single" w:sz="4" w:space="0" w:color="auto"/>
            </w:tcBorders>
            <w:shd w:val="clear" w:color="auto" w:fill="auto"/>
            <w:noWrap/>
            <w:vAlign w:val="center"/>
            <w:hideMark/>
          </w:tcPr>
          <w:p w14:paraId="68EC6F89"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517FB775"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2BADD16E" w14:textId="77777777" w:rsidR="00311952" w:rsidRPr="00545B84" w:rsidRDefault="00311952" w:rsidP="00311952">
            <w:pPr>
              <w:jc w:val="center"/>
              <w:rPr>
                <w:b/>
                <w:bCs/>
                <w:sz w:val="22"/>
                <w:szCs w:val="22"/>
              </w:rPr>
            </w:pPr>
            <w:r w:rsidRPr="00545B84">
              <w:rPr>
                <w:b/>
                <w:bCs/>
                <w:sz w:val="22"/>
                <w:szCs w:val="22"/>
              </w:rPr>
              <w:t>78.387,20</w:t>
            </w:r>
          </w:p>
        </w:tc>
        <w:tc>
          <w:tcPr>
            <w:tcW w:w="853" w:type="dxa"/>
            <w:tcBorders>
              <w:top w:val="nil"/>
              <w:left w:val="nil"/>
              <w:bottom w:val="single" w:sz="4" w:space="0" w:color="auto"/>
              <w:right w:val="single" w:sz="4" w:space="0" w:color="auto"/>
            </w:tcBorders>
            <w:shd w:val="clear" w:color="auto" w:fill="auto"/>
            <w:noWrap/>
            <w:vAlign w:val="center"/>
            <w:hideMark/>
          </w:tcPr>
          <w:p w14:paraId="46483F34" w14:textId="77777777" w:rsidR="00311952" w:rsidRPr="00545B84" w:rsidRDefault="00311952" w:rsidP="00311952">
            <w:pPr>
              <w:jc w:val="center"/>
              <w:rPr>
                <w:sz w:val="22"/>
                <w:szCs w:val="22"/>
              </w:rPr>
            </w:pPr>
            <w:r w:rsidRPr="00545B84">
              <w:rPr>
                <w:sz w:val="22"/>
                <w:szCs w:val="22"/>
              </w:rPr>
              <w:t>-</w:t>
            </w:r>
          </w:p>
        </w:tc>
        <w:tc>
          <w:tcPr>
            <w:tcW w:w="934" w:type="dxa"/>
            <w:tcBorders>
              <w:top w:val="nil"/>
              <w:left w:val="nil"/>
              <w:bottom w:val="single" w:sz="4" w:space="0" w:color="auto"/>
              <w:right w:val="single" w:sz="4" w:space="0" w:color="auto"/>
            </w:tcBorders>
            <w:shd w:val="clear" w:color="auto" w:fill="auto"/>
            <w:noWrap/>
            <w:vAlign w:val="center"/>
            <w:hideMark/>
          </w:tcPr>
          <w:p w14:paraId="5CAD8A5A" w14:textId="77777777" w:rsidR="00311952" w:rsidRPr="00545B84" w:rsidRDefault="00311952" w:rsidP="00311952">
            <w:pPr>
              <w:jc w:val="center"/>
              <w:rPr>
                <w:sz w:val="22"/>
                <w:szCs w:val="22"/>
              </w:rPr>
            </w:pPr>
            <w:r w:rsidRPr="00545B84">
              <w:rPr>
                <w:sz w:val="22"/>
                <w:szCs w:val="22"/>
              </w:rPr>
              <w:t>-</w:t>
            </w:r>
          </w:p>
        </w:tc>
        <w:tc>
          <w:tcPr>
            <w:tcW w:w="1169" w:type="dxa"/>
            <w:tcBorders>
              <w:top w:val="nil"/>
              <w:left w:val="nil"/>
              <w:bottom w:val="single" w:sz="4" w:space="0" w:color="auto"/>
              <w:right w:val="single" w:sz="4" w:space="0" w:color="auto"/>
            </w:tcBorders>
            <w:shd w:val="clear" w:color="auto" w:fill="auto"/>
            <w:noWrap/>
            <w:vAlign w:val="center"/>
            <w:hideMark/>
          </w:tcPr>
          <w:p w14:paraId="08A17E15" w14:textId="77777777" w:rsidR="00311952" w:rsidRPr="00545B84" w:rsidRDefault="00311952" w:rsidP="00311952">
            <w:pPr>
              <w:jc w:val="center"/>
              <w:rPr>
                <w:sz w:val="22"/>
                <w:szCs w:val="22"/>
              </w:rPr>
            </w:pPr>
            <w:r w:rsidRPr="00545B84">
              <w:rPr>
                <w:sz w:val="22"/>
                <w:szCs w:val="22"/>
              </w:rPr>
              <w:t>-</w:t>
            </w:r>
          </w:p>
        </w:tc>
        <w:tc>
          <w:tcPr>
            <w:tcW w:w="1144" w:type="dxa"/>
            <w:tcBorders>
              <w:top w:val="nil"/>
              <w:left w:val="nil"/>
              <w:bottom w:val="single" w:sz="4" w:space="0" w:color="auto"/>
              <w:right w:val="single" w:sz="4" w:space="0" w:color="auto"/>
            </w:tcBorders>
            <w:shd w:val="clear" w:color="auto" w:fill="auto"/>
            <w:noWrap/>
            <w:vAlign w:val="center"/>
            <w:hideMark/>
          </w:tcPr>
          <w:p w14:paraId="366EA7DF" w14:textId="77777777" w:rsidR="00311952" w:rsidRPr="00545B84" w:rsidRDefault="00311952" w:rsidP="00311952">
            <w:pPr>
              <w:jc w:val="center"/>
              <w:rPr>
                <w:sz w:val="22"/>
                <w:szCs w:val="22"/>
              </w:rPr>
            </w:pPr>
            <w:r w:rsidRPr="00545B84">
              <w:rPr>
                <w:sz w:val="22"/>
                <w:szCs w:val="22"/>
              </w:rPr>
              <w:t>-</w:t>
            </w:r>
          </w:p>
        </w:tc>
      </w:tr>
      <w:tr w:rsidR="00311952" w:rsidRPr="00545B84" w14:paraId="6088DBA1" w14:textId="77777777" w:rsidTr="00311952">
        <w:trPr>
          <w:trHeight w:val="512"/>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9CD47" w14:textId="77777777" w:rsidR="00311952" w:rsidRPr="00545B84" w:rsidRDefault="00311952" w:rsidP="00311952">
            <w:pPr>
              <w:jc w:val="center"/>
              <w:rPr>
                <w:b/>
                <w:bCs/>
                <w:sz w:val="22"/>
                <w:szCs w:val="22"/>
              </w:rPr>
            </w:pPr>
            <w:r w:rsidRPr="00545B84">
              <w:rPr>
                <w:b/>
                <w:bCs/>
                <w:sz w:val="22"/>
                <w:szCs w:val="22"/>
              </w:rPr>
              <w:t>TỔNG</w:t>
            </w:r>
          </w:p>
        </w:tc>
        <w:tc>
          <w:tcPr>
            <w:tcW w:w="1099" w:type="dxa"/>
            <w:tcBorders>
              <w:top w:val="nil"/>
              <w:left w:val="nil"/>
              <w:bottom w:val="single" w:sz="4" w:space="0" w:color="auto"/>
              <w:right w:val="single" w:sz="4" w:space="0" w:color="auto"/>
            </w:tcBorders>
            <w:shd w:val="clear" w:color="auto" w:fill="auto"/>
            <w:noWrap/>
            <w:vAlign w:val="center"/>
            <w:hideMark/>
          </w:tcPr>
          <w:p w14:paraId="3BC516DA" w14:textId="77777777" w:rsidR="00311952" w:rsidRPr="00545B84" w:rsidRDefault="00311952" w:rsidP="00311952">
            <w:pPr>
              <w:jc w:val="center"/>
              <w:rPr>
                <w:b/>
                <w:bCs/>
                <w:sz w:val="22"/>
                <w:szCs w:val="22"/>
              </w:rPr>
            </w:pPr>
            <w:r w:rsidRPr="00545B84">
              <w:rPr>
                <w:b/>
                <w:bCs/>
                <w:sz w:val="22"/>
                <w:szCs w:val="22"/>
              </w:rPr>
              <w:t> </w:t>
            </w:r>
          </w:p>
        </w:tc>
        <w:tc>
          <w:tcPr>
            <w:tcW w:w="824" w:type="dxa"/>
            <w:tcBorders>
              <w:top w:val="nil"/>
              <w:left w:val="nil"/>
              <w:bottom w:val="single" w:sz="4" w:space="0" w:color="auto"/>
              <w:right w:val="single" w:sz="4" w:space="0" w:color="auto"/>
            </w:tcBorders>
            <w:shd w:val="clear" w:color="auto" w:fill="auto"/>
            <w:noWrap/>
            <w:vAlign w:val="center"/>
            <w:hideMark/>
          </w:tcPr>
          <w:p w14:paraId="130A7EEB" w14:textId="77777777" w:rsidR="00311952" w:rsidRPr="00545B84" w:rsidRDefault="00311952" w:rsidP="00311952">
            <w:pPr>
              <w:jc w:val="center"/>
              <w:rPr>
                <w:b/>
                <w:bCs/>
                <w:sz w:val="22"/>
                <w:szCs w:val="22"/>
              </w:rPr>
            </w:pPr>
            <w:r w:rsidRPr="00545B84">
              <w:rPr>
                <w:b/>
                <w:bCs/>
                <w:sz w:val="22"/>
                <w:szCs w:val="22"/>
              </w:rPr>
              <w:t> </w:t>
            </w:r>
          </w:p>
        </w:tc>
        <w:tc>
          <w:tcPr>
            <w:tcW w:w="1237" w:type="dxa"/>
            <w:tcBorders>
              <w:top w:val="nil"/>
              <w:left w:val="nil"/>
              <w:bottom w:val="single" w:sz="4" w:space="0" w:color="auto"/>
              <w:right w:val="single" w:sz="4" w:space="0" w:color="auto"/>
            </w:tcBorders>
            <w:shd w:val="clear" w:color="auto" w:fill="auto"/>
            <w:noWrap/>
            <w:vAlign w:val="center"/>
            <w:hideMark/>
          </w:tcPr>
          <w:p w14:paraId="14B3A90F" w14:textId="77777777" w:rsidR="00311952" w:rsidRPr="00545B84" w:rsidRDefault="00311952" w:rsidP="00311952">
            <w:pPr>
              <w:jc w:val="center"/>
              <w:rPr>
                <w:b/>
                <w:bCs/>
                <w:sz w:val="22"/>
                <w:szCs w:val="22"/>
              </w:rPr>
            </w:pPr>
            <w:r w:rsidRPr="00545B84">
              <w:rPr>
                <w:b/>
                <w:bCs/>
                <w:sz w:val="22"/>
                <w:szCs w:val="22"/>
              </w:rPr>
              <w:t>230.403,00</w:t>
            </w:r>
          </w:p>
        </w:tc>
        <w:tc>
          <w:tcPr>
            <w:tcW w:w="853" w:type="dxa"/>
            <w:tcBorders>
              <w:top w:val="nil"/>
              <w:left w:val="nil"/>
              <w:bottom w:val="single" w:sz="4" w:space="0" w:color="auto"/>
              <w:right w:val="single" w:sz="4" w:space="0" w:color="auto"/>
            </w:tcBorders>
            <w:shd w:val="clear" w:color="auto" w:fill="auto"/>
            <w:noWrap/>
            <w:vAlign w:val="center"/>
            <w:hideMark/>
          </w:tcPr>
          <w:p w14:paraId="4B6953F4" w14:textId="77777777" w:rsidR="00311952" w:rsidRPr="00545B84" w:rsidRDefault="00311952" w:rsidP="00311952">
            <w:pPr>
              <w:jc w:val="center"/>
              <w:rPr>
                <w:b/>
                <w:bCs/>
                <w:sz w:val="22"/>
                <w:szCs w:val="22"/>
              </w:rPr>
            </w:pPr>
            <w:r w:rsidRPr="00545B84">
              <w:rPr>
                <w:b/>
                <w:bCs/>
                <w:sz w:val="22"/>
                <w:szCs w:val="22"/>
              </w:rPr>
              <w:t> </w:t>
            </w:r>
          </w:p>
        </w:tc>
        <w:tc>
          <w:tcPr>
            <w:tcW w:w="934" w:type="dxa"/>
            <w:tcBorders>
              <w:top w:val="nil"/>
              <w:left w:val="nil"/>
              <w:bottom w:val="single" w:sz="4" w:space="0" w:color="auto"/>
              <w:right w:val="single" w:sz="4" w:space="0" w:color="auto"/>
            </w:tcBorders>
            <w:shd w:val="clear" w:color="auto" w:fill="auto"/>
            <w:noWrap/>
            <w:vAlign w:val="center"/>
            <w:hideMark/>
          </w:tcPr>
          <w:p w14:paraId="22C697A0" w14:textId="77777777" w:rsidR="00311952" w:rsidRPr="00545B84" w:rsidRDefault="00311952" w:rsidP="00311952">
            <w:pPr>
              <w:jc w:val="center"/>
              <w:rPr>
                <w:b/>
                <w:bCs/>
                <w:sz w:val="22"/>
                <w:szCs w:val="22"/>
              </w:rPr>
            </w:pPr>
            <w:r w:rsidRPr="00545B84">
              <w:rPr>
                <w:b/>
                <w:bCs/>
                <w:sz w:val="22"/>
                <w:szCs w:val="22"/>
              </w:rPr>
              <w:t> </w:t>
            </w:r>
          </w:p>
        </w:tc>
        <w:tc>
          <w:tcPr>
            <w:tcW w:w="1169" w:type="dxa"/>
            <w:tcBorders>
              <w:top w:val="nil"/>
              <w:left w:val="nil"/>
              <w:bottom w:val="single" w:sz="4" w:space="0" w:color="auto"/>
              <w:right w:val="single" w:sz="4" w:space="0" w:color="auto"/>
            </w:tcBorders>
            <w:shd w:val="clear" w:color="auto" w:fill="auto"/>
            <w:noWrap/>
            <w:vAlign w:val="center"/>
            <w:hideMark/>
          </w:tcPr>
          <w:p w14:paraId="37B3A2C0" w14:textId="77777777" w:rsidR="00311952" w:rsidRPr="00545B84" w:rsidRDefault="00311952" w:rsidP="00311952">
            <w:pPr>
              <w:jc w:val="center"/>
              <w:rPr>
                <w:b/>
                <w:bCs/>
                <w:sz w:val="22"/>
                <w:szCs w:val="22"/>
              </w:rPr>
            </w:pPr>
            <w:r w:rsidRPr="00545B84">
              <w:rPr>
                <w:b/>
                <w:bCs/>
                <w:sz w:val="22"/>
                <w:szCs w:val="22"/>
              </w:rPr>
              <w:t>217.896,81</w:t>
            </w:r>
          </w:p>
        </w:tc>
        <w:tc>
          <w:tcPr>
            <w:tcW w:w="1144" w:type="dxa"/>
            <w:tcBorders>
              <w:top w:val="nil"/>
              <w:left w:val="nil"/>
              <w:bottom w:val="single" w:sz="4" w:space="0" w:color="auto"/>
              <w:right w:val="single" w:sz="4" w:space="0" w:color="auto"/>
            </w:tcBorders>
            <w:shd w:val="clear" w:color="auto" w:fill="auto"/>
            <w:noWrap/>
            <w:vAlign w:val="center"/>
            <w:hideMark/>
          </w:tcPr>
          <w:p w14:paraId="0177807D" w14:textId="77777777" w:rsidR="00311952" w:rsidRPr="00545B84" w:rsidRDefault="00311952" w:rsidP="00311952">
            <w:pPr>
              <w:jc w:val="center"/>
              <w:rPr>
                <w:sz w:val="22"/>
                <w:szCs w:val="22"/>
              </w:rPr>
            </w:pPr>
            <w:r w:rsidRPr="00545B84">
              <w:rPr>
                <w:sz w:val="22"/>
                <w:szCs w:val="22"/>
              </w:rPr>
              <w:t> </w:t>
            </w:r>
          </w:p>
        </w:tc>
      </w:tr>
    </w:tbl>
    <w:p w14:paraId="317C2238" w14:textId="79D300BF" w:rsidR="00311952" w:rsidRPr="00545B84" w:rsidRDefault="00311952" w:rsidP="00311952">
      <w:pPr>
        <w:pStyle w:val="PlainText"/>
        <w:spacing w:line="288" w:lineRule="auto"/>
        <w:rPr>
          <w:rFonts w:ascii="Times New Roman" w:eastAsia="MS Mincho" w:hAnsi="Times New Roman"/>
          <w:szCs w:val="28"/>
        </w:rPr>
      </w:pPr>
    </w:p>
    <w:p w14:paraId="4ABA80E0" w14:textId="19B7DE72" w:rsidR="005C3FB6" w:rsidRPr="00545B84" w:rsidRDefault="00356C25" w:rsidP="00DC0C6E">
      <w:pPr>
        <w:pStyle w:val="Caption"/>
        <w:spacing w:before="240" w:line="288" w:lineRule="auto"/>
        <w:ind w:firstLine="720"/>
        <w:outlineLvl w:val="1"/>
        <w:rPr>
          <w:snapToGrid w:val="0"/>
          <w:szCs w:val="28"/>
        </w:rPr>
      </w:pPr>
      <w:bookmarkStart w:id="166" w:name="_Toc266445318"/>
      <w:bookmarkStart w:id="167" w:name="_Toc266445948"/>
      <w:bookmarkStart w:id="168" w:name="_Toc443639892"/>
      <w:bookmarkStart w:id="169" w:name="_Toc102591174"/>
      <w:bookmarkStart w:id="170" w:name="_Toc250087009"/>
      <w:r w:rsidRPr="00545B84">
        <w:rPr>
          <w:snapToGrid w:val="0"/>
          <w:szCs w:val="28"/>
        </w:rPr>
        <w:t>5</w:t>
      </w:r>
      <w:r w:rsidR="00344BF7" w:rsidRPr="00545B84">
        <w:rPr>
          <w:snapToGrid w:val="0"/>
          <w:szCs w:val="28"/>
        </w:rPr>
        <w:t xml:space="preserve">. Quy </w:t>
      </w:r>
      <w:r w:rsidR="00344BF7" w:rsidRPr="00545B84">
        <w:rPr>
          <w:rStyle w:val="Emphasis"/>
          <w:i w:val="0"/>
          <w:iCs w:val="0"/>
          <w:szCs w:val="28"/>
        </w:rPr>
        <w:t>hoạch</w:t>
      </w:r>
      <w:r w:rsidR="00344BF7" w:rsidRPr="00545B84">
        <w:rPr>
          <w:i/>
          <w:iCs/>
          <w:snapToGrid w:val="0"/>
          <w:szCs w:val="28"/>
        </w:rPr>
        <w:t xml:space="preserve"> </w:t>
      </w:r>
      <w:r w:rsidR="00344BF7" w:rsidRPr="00545B84">
        <w:rPr>
          <w:snapToGrid w:val="0"/>
          <w:szCs w:val="28"/>
        </w:rPr>
        <w:t>hệ thống hạ tầng kỹ thuật:</w:t>
      </w:r>
      <w:bookmarkEnd w:id="166"/>
      <w:bookmarkEnd w:id="167"/>
      <w:bookmarkEnd w:id="168"/>
      <w:bookmarkEnd w:id="169"/>
      <w:bookmarkEnd w:id="170"/>
    </w:p>
    <w:p w14:paraId="6FEEF121" w14:textId="2AE58641" w:rsidR="008E44CD" w:rsidRPr="00545B84" w:rsidRDefault="00344BF7" w:rsidP="00DC0C6E">
      <w:pPr>
        <w:pStyle w:val="PlainText"/>
        <w:tabs>
          <w:tab w:val="left" w:pos="851"/>
        </w:tabs>
        <w:spacing w:line="288" w:lineRule="auto"/>
        <w:outlineLvl w:val="1"/>
        <w:rPr>
          <w:rFonts w:ascii="Times New Roman" w:hAnsi="Times New Roman"/>
          <w:b/>
          <w:i/>
          <w:snapToGrid w:val="0"/>
          <w:szCs w:val="28"/>
        </w:rPr>
      </w:pPr>
      <w:bookmarkStart w:id="171" w:name="_Toc443639893"/>
      <w:r w:rsidRPr="00545B84">
        <w:rPr>
          <w:rFonts w:ascii="Times New Roman" w:hAnsi="Times New Roman"/>
          <w:b/>
          <w:i/>
          <w:snapToGrid w:val="0"/>
          <w:szCs w:val="28"/>
        </w:rPr>
        <w:tab/>
      </w:r>
      <w:bookmarkStart w:id="172" w:name="_Toc102591175"/>
      <w:bookmarkStart w:id="173" w:name="_Toc250087010"/>
      <w:r w:rsidR="00A41BA8" w:rsidRPr="00545B84">
        <w:rPr>
          <w:rFonts w:ascii="Times New Roman" w:hAnsi="Times New Roman"/>
          <w:b/>
          <w:i/>
          <w:snapToGrid w:val="0"/>
          <w:szCs w:val="28"/>
        </w:rPr>
        <w:t>5</w:t>
      </w:r>
      <w:r w:rsidR="002117D1" w:rsidRPr="00545B84">
        <w:rPr>
          <w:rFonts w:ascii="Times New Roman" w:hAnsi="Times New Roman"/>
          <w:b/>
          <w:i/>
          <w:snapToGrid w:val="0"/>
          <w:szCs w:val="28"/>
        </w:rPr>
        <w:t>.1</w:t>
      </w:r>
      <w:r w:rsidRPr="00545B84">
        <w:rPr>
          <w:rFonts w:ascii="Times New Roman" w:hAnsi="Times New Roman"/>
          <w:b/>
          <w:i/>
          <w:snapToGrid w:val="0"/>
          <w:szCs w:val="28"/>
        </w:rPr>
        <w:t xml:space="preserve">. </w:t>
      </w:r>
      <w:r w:rsidR="002117D1" w:rsidRPr="00545B84">
        <w:rPr>
          <w:rFonts w:ascii="Times New Roman" w:hAnsi="Times New Roman"/>
          <w:b/>
          <w:i/>
          <w:snapToGrid w:val="0"/>
          <w:szCs w:val="28"/>
        </w:rPr>
        <w:t>Quy hoạch g</w:t>
      </w:r>
      <w:r w:rsidR="00AA3E0A" w:rsidRPr="00545B84">
        <w:rPr>
          <w:rFonts w:ascii="Times New Roman" w:hAnsi="Times New Roman"/>
          <w:b/>
          <w:i/>
          <w:snapToGrid w:val="0"/>
          <w:szCs w:val="28"/>
        </w:rPr>
        <w:t>iao t</w:t>
      </w:r>
      <w:r w:rsidR="00AE2913" w:rsidRPr="00545B84">
        <w:rPr>
          <w:rFonts w:ascii="Times New Roman" w:hAnsi="Times New Roman"/>
          <w:b/>
          <w:i/>
          <w:snapToGrid w:val="0"/>
          <w:szCs w:val="28"/>
        </w:rPr>
        <w:t>hông:</w:t>
      </w:r>
      <w:bookmarkStart w:id="174" w:name="_Toc387262316"/>
      <w:bookmarkEnd w:id="171"/>
      <w:bookmarkEnd w:id="172"/>
      <w:bookmarkEnd w:id="173"/>
    </w:p>
    <w:p w14:paraId="2C528CA5" w14:textId="77777777" w:rsidR="006E0B08" w:rsidRPr="00545B84" w:rsidRDefault="006E0B08" w:rsidP="00DC0C6E">
      <w:pPr>
        <w:spacing w:line="288" w:lineRule="auto"/>
        <w:ind w:firstLine="709"/>
        <w:rPr>
          <w:b/>
          <w:i/>
          <w:szCs w:val="28"/>
        </w:rPr>
      </w:pPr>
      <w:bookmarkStart w:id="175" w:name="_Toc533627678"/>
      <w:bookmarkStart w:id="176" w:name="_Toc535453665"/>
      <w:bookmarkStart w:id="177" w:name="_Toc535846597"/>
      <w:bookmarkStart w:id="178" w:name="_Toc33461327"/>
      <w:bookmarkStart w:id="179" w:name="_Toc35516068"/>
      <w:bookmarkStart w:id="180" w:name="_Toc48133659"/>
      <w:r w:rsidRPr="00545B84">
        <w:rPr>
          <w:b/>
          <w:i/>
          <w:szCs w:val="28"/>
        </w:rPr>
        <w:t>a. Cơ sở và nguyên tắc thiết kế</w:t>
      </w:r>
      <w:bookmarkEnd w:id="175"/>
      <w:bookmarkEnd w:id="176"/>
      <w:bookmarkEnd w:id="177"/>
      <w:bookmarkEnd w:id="178"/>
      <w:bookmarkEnd w:id="179"/>
      <w:bookmarkEnd w:id="180"/>
      <w:r w:rsidRPr="00545B84">
        <w:rPr>
          <w:b/>
          <w:i/>
          <w:szCs w:val="28"/>
        </w:rPr>
        <w:t>:</w:t>
      </w:r>
    </w:p>
    <w:p w14:paraId="0C9AA587" w14:textId="23CCDC69" w:rsidR="003B4F0E" w:rsidRPr="00545B84" w:rsidRDefault="003B4F0E" w:rsidP="00DC0C6E">
      <w:pPr>
        <w:spacing w:line="288" w:lineRule="auto"/>
        <w:ind w:firstLine="709"/>
        <w:rPr>
          <w:szCs w:val="28"/>
        </w:rPr>
      </w:pPr>
      <w:r w:rsidRPr="00545B84">
        <w:rPr>
          <w:szCs w:val="28"/>
        </w:rPr>
        <w:t>- QCVN 07-4:2016/BXD: Quy chuẩn kỹ thuật quốc gia các công trình hạ tầng kỹ thuật - Công trình giao thông.</w:t>
      </w:r>
    </w:p>
    <w:p w14:paraId="75EA52DB" w14:textId="0530785C" w:rsidR="006E0B08" w:rsidRPr="00545B84" w:rsidRDefault="003B4F0E" w:rsidP="00DC0C6E">
      <w:pPr>
        <w:spacing w:line="288" w:lineRule="auto"/>
        <w:ind w:firstLine="709"/>
        <w:rPr>
          <w:szCs w:val="28"/>
        </w:rPr>
      </w:pPr>
      <w:r w:rsidRPr="00545B84">
        <w:rPr>
          <w:szCs w:val="28"/>
        </w:rPr>
        <w:t xml:space="preserve">- </w:t>
      </w:r>
      <w:r w:rsidR="006E0B08" w:rsidRPr="00545B84">
        <w:rPr>
          <w:szCs w:val="28"/>
        </w:rPr>
        <w:t>QCXDVN 01:2021/BXD: Quy chuẩn xây dựng Việt Nam – Quy hoạch xây dựng.</w:t>
      </w:r>
    </w:p>
    <w:p w14:paraId="2FA7A50C" w14:textId="5A1CAA14" w:rsidR="005856CD" w:rsidRPr="00545B84" w:rsidRDefault="005856CD" w:rsidP="00DC0C6E">
      <w:pPr>
        <w:spacing w:line="288" w:lineRule="auto"/>
        <w:ind w:firstLine="709"/>
        <w:rPr>
          <w:szCs w:val="28"/>
        </w:rPr>
      </w:pPr>
      <w:r w:rsidRPr="00545B84">
        <w:rPr>
          <w:szCs w:val="28"/>
        </w:rPr>
        <w:t>- Thông tư số 04/2022/TT- BXD ngày 24/10/2022 của Bộ Xây dựng quy định về hồ sơ nhiệm vụ và hồ sơ đồ án quy hoạch xây dựng vùng liên huyện, quy hoạch xây dựng vùng huyện, quy hoạch đô thị, quy hoạch xây dựng khu chức năng và quy hoạch nông thôn</w:t>
      </w:r>
    </w:p>
    <w:p w14:paraId="5DCEE9F4" w14:textId="41F84EF5" w:rsidR="00D043E4" w:rsidRPr="00545B84" w:rsidRDefault="00D043E4" w:rsidP="00DC0C6E">
      <w:pPr>
        <w:spacing w:line="288" w:lineRule="auto"/>
        <w:ind w:firstLine="709"/>
        <w:rPr>
          <w:szCs w:val="28"/>
        </w:rPr>
      </w:pPr>
      <w:r w:rsidRPr="00545B84">
        <w:rPr>
          <w:szCs w:val="28"/>
        </w:rPr>
        <w:lastRenderedPageBreak/>
        <w:t>- Quyết định số 908/QĐ-UBND ngày 12/6/2019 của UBND tỉnh Hậu Giang về việc phê duyệt đồ án Quy hoạch chung thành phố Vị Thanh và vùng phụ cận tỉnh Hậu Giang đến năm 2040.</w:t>
      </w:r>
    </w:p>
    <w:p w14:paraId="496DB481" w14:textId="77777777" w:rsidR="003B4F0E" w:rsidRPr="00545B84" w:rsidRDefault="003B4F0E" w:rsidP="00DC0C6E">
      <w:pPr>
        <w:spacing w:line="288" w:lineRule="auto"/>
        <w:ind w:firstLine="709"/>
        <w:rPr>
          <w:szCs w:val="28"/>
        </w:rPr>
      </w:pPr>
      <w:r w:rsidRPr="00545B84">
        <w:rPr>
          <w:szCs w:val="28"/>
        </w:rPr>
        <w:t>- TCXDVN 4054:2005: Đường ô tô - Yêu cầu thiết kế.</w:t>
      </w:r>
    </w:p>
    <w:p w14:paraId="39798F40" w14:textId="4CF44D77" w:rsidR="006E0B08" w:rsidRPr="00545B84" w:rsidRDefault="003B4F0E" w:rsidP="00DC0C6E">
      <w:pPr>
        <w:spacing w:line="288" w:lineRule="auto"/>
        <w:ind w:firstLine="709"/>
        <w:rPr>
          <w:szCs w:val="28"/>
        </w:rPr>
      </w:pPr>
      <w:r w:rsidRPr="00545B84">
        <w:rPr>
          <w:szCs w:val="28"/>
        </w:rPr>
        <w:t xml:space="preserve">- </w:t>
      </w:r>
      <w:r w:rsidR="006E0B08" w:rsidRPr="00545B84">
        <w:rPr>
          <w:szCs w:val="28"/>
        </w:rPr>
        <w:t>TCXDVN 104:2007: Đường đô thị - Yêu cầu thiết kế.</w:t>
      </w:r>
    </w:p>
    <w:p w14:paraId="5CECCD84" w14:textId="4438A61D" w:rsidR="00460B13" w:rsidRPr="00545B84" w:rsidRDefault="00460B13" w:rsidP="00DC0C6E">
      <w:pPr>
        <w:spacing w:line="288" w:lineRule="auto"/>
        <w:ind w:firstLine="709"/>
        <w:rPr>
          <w:szCs w:val="28"/>
        </w:rPr>
      </w:pPr>
      <w:r w:rsidRPr="00545B84">
        <w:rPr>
          <w:szCs w:val="28"/>
        </w:rPr>
        <w:t>- 22TCN 211-06: Áo đường mềm – Các yêu cầu và chỉ dẫn thiết kế.</w:t>
      </w:r>
    </w:p>
    <w:p w14:paraId="53DCBC3D" w14:textId="78BFD699" w:rsidR="006E0B08" w:rsidRPr="00545B84" w:rsidRDefault="00453B48" w:rsidP="00DC0C6E">
      <w:pPr>
        <w:spacing w:line="288" w:lineRule="auto"/>
        <w:ind w:firstLine="709"/>
        <w:rPr>
          <w:szCs w:val="28"/>
        </w:rPr>
      </w:pPr>
      <w:r w:rsidRPr="00545B84">
        <w:rPr>
          <w:szCs w:val="28"/>
        </w:rPr>
        <w:t xml:space="preserve">- </w:t>
      </w:r>
      <w:r w:rsidR="006E0B08" w:rsidRPr="00545B84">
        <w:rPr>
          <w:szCs w:val="28"/>
        </w:rPr>
        <w:t>Bản đồ hiện trạng địa hình khu vực thiết kế, tỷ lệ 1/500</w:t>
      </w:r>
    </w:p>
    <w:p w14:paraId="562E4C8C" w14:textId="628DB799" w:rsidR="006E0B08" w:rsidRPr="00545B84" w:rsidRDefault="00453B48" w:rsidP="00DC0C6E">
      <w:pPr>
        <w:spacing w:line="288" w:lineRule="auto"/>
        <w:ind w:firstLine="709"/>
        <w:rPr>
          <w:szCs w:val="28"/>
        </w:rPr>
      </w:pPr>
      <w:r w:rsidRPr="00545B84">
        <w:rPr>
          <w:szCs w:val="28"/>
        </w:rPr>
        <w:t xml:space="preserve">- </w:t>
      </w:r>
      <w:r w:rsidR="006E0B08" w:rsidRPr="00545B84">
        <w:rPr>
          <w:szCs w:val="28"/>
        </w:rPr>
        <w:t>Bản đồ quy hoạch sử dụng đất tỷ lệ 1/500</w:t>
      </w:r>
      <w:r w:rsidRPr="00545B84">
        <w:rPr>
          <w:szCs w:val="28"/>
        </w:rPr>
        <w:t>.</w:t>
      </w:r>
    </w:p>
    <w:p w14:paraId="26284902" w14:textId="37E7669B" w:rsidR="00D043E4" w:rsidRPr="00545B84" w:rsidRDefault="00D043E4" w:rsidP="00DC0C6E">
      <w:pPr>
        <w:spacing w:line="288" w:lineRule="auto"/>
        <w:ind w:firstLine="709"/>
        <w:rPr>
          <w:b/>
          <w:i/>
          <w:szCs w:val="28"/>
        </w:rPr>
      </w:pPr>
      <w:r w:rsidRPr="00545B84">
        <w:rPr>
          <w:b/>
          <w:i/>
          <w:szCs w:val="28"/>
        </w:rPr>
        <w:t xml:space="preserve">      b. Giải pháp quy hoạch:</w:t>
      </w:r>
    </w:p>
    <w:p w14:paraId="46DED0EC" w14:textId="77777777" w:rsidR="00A901FB" w:rsidRPr="00545B84" w:rsidRDefault="004E67A9" w:rsidP="00A901FB">
      <w:pPr>
        <w:pStyle w:val="BodyText"/>
        <w:tabs>
          <w:tab w:val="left" w:pos="851"/>
        </w:tabs>
        <w:spacing w:line="288" w:lineRule="auto"/>
        <w:ind w:firstLine="567"/>
        <w:rPr>
          <w:rFonts w:ascii="Times New Roman" w:hAnsi="Times New Roman"/>
          <w:szCs w:val="28"/>
        </w:rPr>
      </w:pPr>
      <w:r w:rsidRPr="00545B84">
        <w:rPr>
          <w:rFonts w:ascii="Times New Roman" w:hAnsi="Times New Roman"/>
          <w:b/>
          <w:i/>
          <w:snapToGrid w:val="0"/>
          <w:szCs w:val="28"/>
        </w:rPr>
        <w:tab/>
      </w:r>
      <w:r w:rsidR="00A901FB" w:rsidRPr="00545B84">
        <w:rPr>
          <w:rFonts w:ascii="Times New Roman" w:hAnsi="Times New Roman"/>
          <w:szCs w:val="28"/>
        </w:rPr>
        <w:t>-  Cập nhật lại hệ thống giao thông theo đồ án quy hoạch chi tiết xây dựng trung tâm xã Hỏa Lựu đến năm 2020 đã được phê duyệt, cập nhật lại hệ thống giao thông trong Dự án chợ xã Hỏa Lựu đã cơ bản hình thành, điều chỉnh lại cơ cấu mặt cắt lộ giới, bổ sung thêm một số tuyến đường cho phù hợp và phân chia lại các các khu chức năng cho vuông vắn.</w:t>
      </w:r>
    </w:p>
    <w:p w14:paraId="6D01C639" w14:textId="77777777" w:rsidR="00A901FB" w:rsidRPr="00545B84" w:rsidRDefault="00A901FB" w:rsidP="00A901FB">
      <w:pPr>
        <w:pStyle w:val="BodyText"/>
        <w:tabs>
          <w:tab w:val="left" w:pos="851"/>
        </w:tabs>
        <w:spacing w:line="288" w:lineRule="auto"/>
        <w:ind w:firstLine="567"/>
        <w:rPr>
          <w:rFonts w:ascii="Times New Roman" w:hAnsi="Times New Roman"/>
          <w:szCs w:val="28"/>
        </w:rPr>
      </w:pPr>
      <w:r w:rsidRPr="00545B84">
        <w:rPr>
          <w:rFonts w:ascii="Times New Roman" w:hAnsi="Times New Roman"/>
          <w:szCs w:val="28"/>
        </w:rPr>
        <w:t>- Cập nhật lại 2 tuyến giao thông chính đường Đồng Khởi và tuyến đường Giải Phóng, cập nhật cầu Vườn Cò và quy hoạch nút giao thông 2 bên đầu cầu. Không phát triển giao thông bộ nối với  Huyện Vị Thủy , tỉnh Hậu Giang.</w:t>
      </w:r>
    </w:p>
    <w:p w14:paraId="23382943" w14:textId="5BCA44DF" w:rsidR="00497A73" w:rsidRPr="00545B84" w:rsidRDefault="00A901FB" w:rsidP="00A901FB">
      <w:pPr>
        <w:pStyle w:val="BodyText"/>
        <w:tabs>
          <w:tab w:val="left" w:pos="851"/>
        </w:tabs>
        <w:spacing w:line="288" w:lineRule="auto"/>
        <w:ind w:firstLine="567"/>
        <w:rPr>
          <w:rFonts w:ascii="Times New Roman" w:hAnsi="Times New Roman"/>
          <w:szCs w:val="28"/>
        </w:rPr>
      </w:pPr>
      <w:r w:rsidRPr="00545B84">
        <w:rPr>
          <w:rFonts w:ascii="Times New Roman" w:hAnsi="Times New Roman"/>
          <w:szCs w:val="28"/>
        </w:rPr>
        <w:t xml:space="preserve">- Điều chỉnh quy hoạch bổ sung tuyến đường nhánh hạn chế tối đa việc điều chỉnh hệ thống giao thông theo đồ án quy hoạch chi tiết xây dựng trung tâm xã </w:t>
      </w:r>
      <w:r w:rsidR="008C486D" w:rsidRPr="00545B84">
        <w:rPr>
          <w:rFonts w:ascii="Times New Roman" w:hAnsi="Times New Roman"/>
          <w:szCs w:val="28"/>
        </w:rPr>
        <w:t>Hỏa Lựu</w:t>
      </w:r>
      <w:r w:rsidRPr="00545B84">
        <w:rPr>
          <w:rFonts w:ascii="Times New Roman" w:hAnsi="Times New Roman"/>
          <w:szCs w:val="28"/>
        </w:rPr>
        <w:t xml:space="preserve"> đến năm 2020 đã được phê duyệt</w:t>
      </w:r>
      <w:r w:rsidR="00497A73" w:rsidRPr="00545B84">
        <w:rPr>
          <w:rFonts w:ascii="Times New Roman" w:hAnsi="Times New Roman"/>
          <w:szCs w:val="28"/>
        </w:rPr>
        <w:t>.</w:t>
      </w:r>
    </w:p>
    <w:p w14:paraId="513DD7CD" w14:textId="4EA546B8" w:rsidR="00497A73"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497A73" w:rsidRPr="00545B84">
        <w:rPr>
          <w:rFonts w:ascii="Times New Roman" w:hAnsi="Times New Roman"/>
          <w:szCs w:val="28"/>
        </w:rPr>
        <w:t xml:space="preserve">- Tính toán điều chỉnh lại cơ cấu mặt cắt lộ giới </w:t>
      </w:r>
      <w:r w:rsidR="009F144C" w:rsidRPr="00545B84">
        <w:rPr>
          <w:rFonts w:ascii="Times New Roman" w:hAnsi="Times New Roman"/>
          <w:szCs w:val="28"/>
        </w:rPr>
        <w:t xml:space="preserve">một số trục đường theo quy hoạch được duyệt </w:t>
      </w:r>
      <w:r w:rsidR="00497A73" w:rsidRPr="00545B84">
        <w:rPr>
          <w:rFonts w:ascii="Times New Roman" w:hAnsi="Times New Roman"/>
          <w:szCs w:val="28"/>
        </w:rPr>
        <w:t>cho phù hợp, đảm bảo bề rộng lòng đường ≥ 02 làn xe, chiều rộng mỗi làn xe ≥ 3,5m.</w:t>
      </w:r>
    </w:p>
    <w:p w14:paraId="63BFCEBF" w14:textId="77777777" w:rsidR="00D043E4" w:rsidRPr="00545B84" w:rsidRDefault="00D043E4" w:rsidP="00DC0C6E">
      <w:pPr>
        <w:pStyle w:val="BodyText"/>
        <w:tabs>
          <w:tab w:val="left" w:pos="851"/>
        </w:tabs>
        <w:spacing w:line="288" w:lineRule="auto"/>
        <w:ind w:firstLine="567"/>
        <w:rPr>
          <w:rFonts w:ascii="Times New Roman" w:hAnsi="Times New Roman"/>
          <w:b/>
          <w:i/>
          <w:szCs w:val="28"/>
        </w:rPr>
      </w:pPr>
      <w:bookmarkStart w:id="181" w:name="_Toc387262317"/>
      <w:r w:rsidRPr="00545B84">
        <w:rPr>
          <w:rFonts w:ascii="Times New Roman" w:hAnsi="Times New Roman"/>
          <w:b/>
          <w:i/>
          <w:szCs w:val="28"/>
        </w:rPr>
        <w:t>c.  Các yêu cầu kỹ thuật an toàn giao thông:</w:t>
      </w:r>
      <w:bookmarkEnd w:id="181"/>
    </w:p>
    <w:p w14:paraId="238510BC" w14:textId="0F85BDA1" w:rsidR="000270AB"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0270AB" w:rsidRPr="00545B84">
        <w:rPr>
          <w:rFonts w:ascii="Times New Roman" w:hAnsi="Times New Roman"/>
          <w:szCs w:val="28"/>
        </w:rPr>
        <w:t>- Bán kính bó vỉa tại các giao lộ</w:t>
      </w:r>
      <w:r w:rsidR="00D002F2" w:rsidRPr="00545B84">
        <w:rPr>
          <w:rFonts w:ascii="Times New Roman" w:hAnsi="Times New Roman"/>
          <w:szCs w:val="28"/>
        </w:rPr>
        <w:t xml:space="preserve"> </w:t>
      </w:r>
      <w:r w:rsidR="000270AB" w:rsidRPr="00545B84">
        <w:rPr>
          <w:rFonts w:ascii="Times New Roman" w:hAnsi="Times New Roman"/>
          <w:szCs w:val="28"/>
        </w:rPr>
        <w:t>R = 8m đối với các trục đường</w:t>
      </w:r>
      <w:r w:rsidR="00A6464B" w:rsidRPr="00545B84">
        <w:rPr>
          <w:rFonts w:ascii="Times New Roman" w:hAnsi="Times New Roman"/>
          <w:szCs w:val="28"/>
        </w:rPr>
        <w:t xml:space="preserve"> </w:t>
      </w:r>
      <w:r w:rsidR="008456B2" w:rsidRPr="00545B84">
        <w:rPr>
          <w:rFonts w:ascii="Times New Roman" w:hAnsi="Times New Roman"/>
          <w:szCs w:val="28"/>
        </w:rPr>
        <w:t>.</w:t>
      </w:r>
    </w:p>
    <w:p w14:paraId="42DFD430" w14:textId="18C870C1" w:rsidR="000270AB"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0270AB" w:rsidRPr="00545B84">
        <w:rPr>
          <w:rFonts w:ascii="Times New Roman" w:hAnsi="Times New Roman"/>
          <w:szCs w:val="28"/>
        </w:rPr>
        <w:t>- Vát góc công trình tại vị trí giao lộ 4m x 4m.</w:t>
      </w:r>
    </w:p>
    <w:p w14:paraId="1FDC11C0" w14:textId="1E981DCE" w:rsidR="000270AB"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0270AB" w:rsidRPr="00545B84">
        <w:rPr>
          <w:rFonts w:ascii="Times New Roman" w:hAnsi="Times New Roman"/>
          <w:szCs w:val="28"/>
        </w:rPr>
        <w:t xml:space="preserve">- Cao độ đỉnh gờ bó vỉa: ≥1,75m (cao độ </w:t>
      </w:r>
      <w:r w:rsidR="00A47336" w:rsidRPr="00545B84">
        <w:rPr>
          <w:rFonts w:ascii="Times New Roman" w:hAnsi="Times New Roman"/>
          <w:szCs w:val="28"/>
        </w:rPr>
        <w:t>Hòn Dấu</w:t>
      </w:r>
      <w:r w:rsidR="000270AB" w:rsidRPr="00545B84">
        <w:rPr>
          <w:rFonts w:ascii="Times New Roman" w:hAnsi="Times New Roman"/>
          <w:szCs w:val="28"/>
        </w:rPr>
        <w:t>).</w:t>
      </w:r>
    </w:p>
    <w:p w14:paraId="58A1C432" w14:textId="5F0C9330" w:rsidR="000270AB"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0270AB" w:rsidRPr="00545B84">
        <w:rPr>
          <w:rFonts w:ascii="Times New Roman" w:hAnsi="Times New Roman"/>
          <w:szCs w:val="28"/>
        </w:rPr>
        <w:t>- Độ dốc mặt đường là 2%, cấu tạo mặt đường bê tông nhựa.</w:t>
      </w:r>
    </w:p>
    <w:p w14:paraId="6C832135" w14:textId="2BA3033D" w:rsidR="00231933" w:rsidRPr="00545B84" w:rsidRDefault="004E67A9" w:rsidP="00DC0C6E">
      <w:pPr>
        <w:pStyle w:val="BodyText"/>
        <w:tabs>
          <w:tab w:val="left" w:pos="851"/>
        </w:tabs>
        <w:spacing w:line="288" w:lineRule="auto"/>
        <w:rPr>
          <w:rFonts w:ascii="Times New Roman" w:hAnsi="Times New Roman"/>
          <w:szCs w:val="28"/>
        </w:rPr>
      </w:pPr>
      <w:r w:rsidRPr="00545B84">
        <w:rPr>
          <w:rFonts w:ascii="Times New Roman" w:hAnsi="Times New Roman"/>
          <w:szCs w:val="28"/>
        </w:rPr>
        <w:tab/>
      </w:r>
      <w:r w:rsidR="000270AB" w:rsidRPr="00545B84">
        <w:rPr>
          <w:rFonts w:ascii="Times New Roman" w:hAnsi="Times New Roman"/>
          <w:szCs w:val="28"/>
        </w:rPr>
        <w:t>-</w:t>
      </w:r>
      <w:r w:rsidR="00231933" w:rsidRPr="00545B84">
        <w:rPr>
          <w:rFonts w:ascii="Times New Roman" w:hAnsi="Times New Roman"/>
          <w:szCs w:val="28"/>
        </w:rPr>
        <w:t xml:space="preserve"> Vỉa hè trồng cây xanh, khoảng cách khoảng 10÷15m/cây và giữa ranh hai lô nền, kích thước cây xanh được trồng phải bảo đảm chiều cao tối thiểu là 3m và đường kính thân cây &gt;6cm, vỉa hè lát gạch bê tông tự chèn M200 có độ dốc 1,5%, bó vỉa đổ bê tông đá 1x2 M250.</w:t>
      </w:r>
    </w:p>
    <w:tbl>
      <w:tblPr>
        <w:tblW w:w="9515" w:type="dxa"/>
        <w:tblInd w:w="113" w:type="dxa"/>
        <w:tblLook w:val="04A0" w:firstRow="1" w:lastRow="0" w:firstColumn="1" w:lastColumn="0" w:noHBand="0" w:noVBand="1"/>
      </w:tblPr>
      <w:tblGrid>
        <w:gridCol w:w="668"/>
        <w:gridCol w:w="2079"/>
        <w:gridCol w:w="773"/>
        <w:gridCol w:w="916"/>
        <w:gridCol w:w="1123"/>
        <w:gridCol w:w="870"/>
        <w:gridCol w:w="833"/>
        <w:gridCol w:w="1020"/>
        <w:gridCol w:w="1233"/>
      </w:tblGrid>
      <w:tr w:rsidR="00545B84" w:rsidRPr="00545B84" w14:paraId="021ED0D6" w14:textId="77777777" w:rsidTr="008C53E8">
        <w:trPr>
          <w:trHeight w:val="519"/>
        </w:trPr>
        <w:tc>
          <w:tcPr>
            <w:tcW w:w="9515" w:type="dxa"/>
            <w:gridSpan w:val="9"/>
            <w:tcBorders>
              <w:top w:val="nil"/>
              <w:bottom w:val="single" w:sz="4" w:space="0" w:color="auto"/>
              <w:right w:val="nil"/>
            </w:tcBorders>
            <w:shd w:val="clear" w:color="auto" w:fill="auto"/>
            <w:vAlign w:val="center"/>
            <w:hideMark/>
          </w:tcPr>
          <w:p w14:paraId="710C5B7D" w14:textId="77777777" w:rsidR="00766728" w:rsidRPr="00545B84" w:rsidRDefault="00766728" w:rsidP="00766728">
            <w:pPr>
              <w:jc w:val="center"/>
              <w:rPr>
                <w:b/>
                <w:bCs/>
                <w:sz w:val="24"/>
                <w:szCs w:val="24"/>
              </w:rPr>
            </w:pPr>
            <w:bookmarkStart w:id="182" w:name="OLE_LINK1"/>
            <w:bookmarkStart w:id="183" w:name="OLE_LINK2"/>
            <w:bookmarkStart w:id="184" w:name="OLE_LINK3"/>
            <w:r w:rsidRPr="00545B84">
              <w:rPr>
                <w:b/>
                <w:bCs/>
                <w:sz w:val="24"/>
                <w:szCs w:val="24"/>
              </w:rPr>
              <w:t>BẢNG THỐNG KÊ GIAO THÔNG</w:t>
            </w:r>
          </w:p>
        </w:tc>
      </w:tr>
      <w:tr w:rsidR="00545B84" w:rsidRPr="00545B84" w14:paraId="49380369" w14:textId="77777777" w:rsidTr="008C53E8">
        <w:trPr>
          <w:trHeight w:val="396"/>
        </w:trPr>
        <w:tc>
          <w:tcPr>
            <w:tcW w:w="659"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733E501F" w14:textId="77777777" w:rsidR="00766728" w:rsidRPr="00545B84" w:rsidRDefault="00766728" w:rsidP="00766728">
            <w:pPr>
              <w:jc w:val="center"/>
              <w:rPr>
                <w:b/>
                <w:bCs/>
                <w:sz w:val="24"/>
                <w:szCs w:val="24"/>
              </w:rPr>
            </w:pPr>
            <w:r w:rsidRPr="00545B84">
              <w:rPr>
                <w:b/>
                <w:bCs/>
                <w:sz w:val="24"/>
                <w:szCs w:val="24"/>
              </w:rPr>
              <w:t>STT</w:t>
            </w:r>
          </w:p>
        </w:tc>
        <w:tc>
          <w:tcPr>
            <w:tcW w:w="2089"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8949FD0" w14:textId="77777777" w:rsidR="00766728" w:rsidRPr="00545B84" w:rsidRDefault="00766728" w:rsidP="00766728">
            <w:pPr>
              <w:jc w:val="center"/>
              <w:rPr>
                <w:b/>
                <w:bCs/>
                <w:sz w:val="24"/>
                <w:szCs w:val="24"/>
              </w:rPr>
            </w:pPr>
            <w:r w:rsidRPr="00545B84">
              <w:rPr>
                <w:b/>
                <w:bCs/>
                <w:sz w:val="24"/>
                <w:szCs w:val="24"/>
              </w:rPr>
              <w:t>TÊN ĐƯỜNG</w:t>
            </w:r>
          </w:p>
        </w:tc>
        <w:tc>
          <w:tcPr>
            <w:tcW w:w="764"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8C3C45B" w14:textId="77777777" w:rsidR="00766728" w:rsidRPr="00545B84" w:rsidRDefault="00766728" w:rsidP="00766728">
            <w:pPr>
              <w:jc w:val="center"/>
              <w:rPr>
                <w:b/>
                <w:bCs/>
                <w:sz w:val="24"/>
                <w:szCs w:val="24"/>
              </w:rPr>
            </w:pPr>
            <w:r w:rsidRPr="00545B84">
              <w:rPr>
                <w:b/>
                <w:bCs/>
                <w:sz w:val="24"/>
                <w:szCs w:val="24"/>
              </w:rPr>
              <w:t>MẶT CẮT</w:t>
            </w:r>
          </w:p>
        </w:tc>
        <w:tc>
          <w:tcPr>
            <w:tcW w:w="2902" w:type="dxa"/>
            <w:gridSpan w:val="3"/>
            <w:tcBorders>
              <w:top w:val="single" w:sz="4" w:space="0" w:color="auto"/>
              <w:left w:val="nil"/>
              <w:bottom w:val="single" w:sz="4" w:space="0" w:color="auto"/>
              <w:right w:val="single" w:sz="4" w:space="0" w:color="auto"/>
            </w:tcBorders>
            <w:shd w:val="clear" w:color="000000" w:fill="FFFF00"/>
            <w:vAlign w:val="center"/>
            <w:hideMark/>
          </w:tcPr>
          <w:p w14:paraId="4950B013" w14:textId="77777777" w:rsidR="00766728" w:rsidRPr="00545B84" w:rsidRDefault="00766728" w:rsidP="00766728">
            <w:pPr>
              <w:jc w:val="center"/>
              <w:rPr>
                <w:b/>
                <w:bCs/>
                <w:sz w:val="24"/>
                <w:szCs w:val="24"/>
              </w:rPr>
            </w:pPr>
            <w:r w:rsidRPr="00545B84">
              <w:rPr>
                <w:b/>
                <w:bCs/>
                <w:sz w:val="24"/>
                <w:szCs w:val="24"/>
              </w:rPr>
              <w:t>KÍCH THƯỚC (m)</w:t>
            </w:r>
          </w:p>
        </w:tc>
        <w:tc>
          <w:tcPr>
            <w:tcW w:w="837"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77F9AA6" w14:textId="77777777" w:rsidR="00766728" w:rsidRPr="00545B84" w:rsidRDefault="00766728" w:rsidP="00766728">
            <w:pPr>
              <w:jc w:val="center"/>
              <w:rPr>
                <w:b/>
                <w:bCs/>
                <w:sz w:val="24"/>
                <w:szCs w:val="24"/>
              </w:rPr>
            </w:pPr>
            <w:r w:rsidRPr="00545B84">
              <w:rPr>
                <w:b/>
                <w:bCs/>
                <w:sz w:val="24"/>
                <w:szCs w:val="24"/>
              </w:rPr>
              <w:t>LỘ GiỚI (m)</w:t>
            </w:r>
          </w:p>
        </w:tc>
        <w:tc>
          <w:tcPr>
            <w:tcW w:w="1025"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355CB2AA" w14:textId="77777777" w:rsidR="00766728" w:rsidRPr="00545B84" w:rsidRDefault="00766728" w:rsidP="00766728">
            <w:pPr>
              <w:jc w:val="center"/>
              <w:rPr>
                <w:b/>
                <w:bCs/>
                <w:sz w:val="24"/>
                <w:szCs w:val="24"/>
              </w:rPr>
            </w:pPr>
            <w:r w:rsidRPr="00545B84">
              <w:rPr>
                <w:b/>
                <w:bCs/>
                <w:sz w:val="24"/>
                <w:szCs w:val="24"/>
              </w:rPr>
              <w:t>CHIỀU DÀI (m)</w:t>
            </w:r>
          </w:p>
        </w:tc>
        <w:tc>
          <w:tcPr>
            <w:tcW w:w="1239" w:type="dxa"/>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14:paraId="403EEDDD" w14:textId="77777777" w:rsidR="00766728" w:rsidRPr="00545B84" w:rsidRDefault="00766728" w:rsidP="00766728">
            <w:pPr>
              <w:jc w:val="center"/>
              <w:rPr>
                <w:b/>
                <w:bCs/>
                <w:sz w:val="24"/>
                <w:szCs w:val="24"/>
              </w:rPr>
            </w:pPr>
            <w:r w:rsidRPr="00545B84">
              <w:rPr>
                <w:b/>
                <w:bCs/>
                <w:sz w:val="24"/>
                <w:szCs w:val="24"/>
              </w:rPr>
              <w:t>DIỆN TÍCH (m2)</w:t>
            </w:r>
          </w:p>
        </w:tc>
      </w:tr>
      <w:tr w:rsidR="00545B84" w:rsidRPr="00545B84" w14:paraId="28CFE835" w14:textId="77777777" w:rsidTr="008C53E8">
        <w:trPr>
          <w:trHeight w:val="792"/>
        </w:trPr>
        <w:tc>
          <w:tcPr>
            <w:tcW w:w="659" w:type="dxa"/>
            <w:vMerge/>
            <w:tcBorders>
              <w:top w:val="nil"/>
              <w:left w:val="single" w:sz="4" w:space="0" w:color="auto"/>
              <w:bottom w:val="single" w:sz="4" w:space="0" w:color="auto"/>
              <w:right w:val="single" w:sz="4" w:space="0" w:color="auto"/>
            </w:tcBorders>
            <w:vAlign w:val="center"/>
            <w:hideMark/>
          </w:tcPr>
          <w:p w14:paraId="04E7C1F8" w14:textId="77777777" w:rsidR="00766728" w:rsidRPr="00545B84" w:rsidRDefault="00766728" w:rsidP="00766728">
            <w:pPr>
              <w:jc w:val="left"/>
              <w:rPr>
                <w:b/>
                <w:bCs/>
                <w:sz w:val="24"/>
                <w:szCs w:val="24"/>
              </w:rPr>
            </w:pPr>
          </w:p>
        </w:tc>
        <w:tc>
          <w:tcPr>
            <w:tcW w:w="2089" w:type="dxa"/>
            <w:vMerge/>
            <w:tcBorders>
              <w:top w:val="nil"/>
              <w:left w:val="single" w:sz="4" w:space="0" w:color="auto"/>
              <w:bottom w:val="single" w:sz="4" w:space="0" w:color="auto"/>
              <w:right w:val="single" w:sz="4" w:space="0" w:color="auto"/>
            </w:tcBorders>
            <w:vAlign w:val="center"/>
            <w:hideMark/>
          </w:tcPr>
          <w:p w14:paraId="4A08ED02" w14:textId="77777777" w:rsidR="00766728" w:rsidRPr="00545B84" w:rsidRDefault="00766728" w:rsidP="00766728">
            <w:pPr>
              <w:jc w:val="left"/>
              <w:rPr>
                <w:b/>
                <w:bCs/>
                <w:sz w:val="24"/>
                <w:szCs w:val="24"/>
              </w:rPr>
            </w:pPr>
          </w:p>
        </w:tc>
        <w:tc>
          <w:tcPr>
            <w:tcW w:w="764" w:type="dxa"/>
            <w:vMerge/>
            <w:tcBorders>
              <w:top w:val="nil"/>
              <w:left w:val="single" w:sz="4" w:space="0" w:color="auto"/>
              <w:bottom w:val="single" w:sz="4" w:space="0" w:color="auto"/>
              <w:right w:val="single" w:sz="4" w:space="0" w:color="auto"/>
            </w:tcBorders>
            <w:vAlign w:val="center"/>
            <w:hideMark/>
          </w:tcPr>
          <w:p w14:paraId="53793C1E" w14:textId="77777777" w:rsidR="00766728" w:rsidRPr="00545B84" w:rsidRDefault="00766728" w:rsidP="00766728">
            <w:pPr>
              <w:jc w:val="left"/>
              <w:rPr>
                <w:b/>
                <w:bCs/>
                <w:sz w:val="24"/>
                <w:szCs w:val="24"/>
              </w:rPr>
            </w:pPr>
          </w:p>
        </w:tc>
        <w:tc>
          <w:tcPr>
            <w:tcW w:w="920" w:type="dxa"/>
            <w:tcBorders>
              <w:top w:val="nil"/>
              <w:left w:val="nil"/>
              <w:bottom w:val="single" w:sz="4" w:space="0" w:color="auto"/>
              <w:right w:val="single" w:sz="4" w:space="0" w:color="auto"/>
            </w:tcBorders>
            <w:shd w:val="clear" w:color="000000" w:fill="FFFF00"/>
            <w:vAlign w:val="center"/>
            <w:hideMark/>
          </w:tcPr>
          <w:p w14:paraId="6D04354B" w14:textId="77777777" w:rsidR="00766728" w:rsidRPr="00545B84" w:rsidRDefault="00766728" w:rsidP="00766728">
            <w:pPr>
              <w:jc w:val="center"/>
              <w:rPr>
                <w:b/>
                <w:bCs/>
                <w:sz w:val="24"/>
                <w:szCs w:val="24"/>
              </w:rPr>
            </w:pPr>
            <w:r w:rsidRPr="00545B84">
              <w:rPr>
                <w:b/>
                <w:bCs/>
                <w:sz w:val="24"/>
                <w:szCs w:val="24"/>
              </w:rPr>
              <w:t>VỈA HÈ TRÁI</w:t>
            </w:r>
          </w:p>
        </w:tc>
        <w:tc>
          <w:tcPr>
            <w:tcW w:w="1108" w:type="dxa"/>
            <w:tcBorders>
              <w:top w:val="nil"/>
              <w:left w:val="nil"/>
              <w:bottom w:val="single" w:sz="4" w:space="0" w:color="auto"/>
              <w:right w:val="single" w:sz="4" w:space="0" w:color="auto"/>
            </w:tcBorders>
            <w:shd w:val="clear" w:color="000000" w:fill="FFFF00"/>
            <w:vAlign w:val="center"/>
            <w:hideMark/>
          </w:tcPr>
          <w:p w14:paraId="557D7BC0" w14:textId="77777777" w:rsidR="00766728" w:rsidRPr="00545B84" w:rsidRDefault="00766728" w:rsidP="00766728">
            <w:pPr>
              <w:jc w:val="center"/>
              <w:rPr>
                <w:b/>
                <w:bCs/>
                <w:sz w:val="24"/>
                <w:szCs w:val="24"/>
              </w:rPr>
            </w:pPr>
            <w:r w:rsidRPr="00545B84">
              <w:rPr>
                <w:b/>
                <w:bCs/>
                <w:sz w:val="24"/>
                <w:szCs w:val="24"/>
              </w:rPr>
              <w:t>LÒNG ĐƯỜNG</w:t>
            </w:r>
          </w:p>
        </w:tc>
        <w:tc>
          <w:tcPr>
            <w:tcW w:w="874" w:type="dxa"/>
            <w:tcBorders>
              <w:top w:val="nil"/>
              <w:left w:val="nil"/>
              <w:bottom w:val="single" w:sz="4" w:space="0" w:color="auto"/>
              <w:right w:val="single" w:sz="4" w:space="0" w:color="auto"/>
            </w:tcBorders>
            <w:shd w:val="clear" w:color="000000" w:fill="FFFF00"/>
            <w:vAlign w:val="center"/>
            <w:hideMark/>
          </w:tcPr>
          <w:p w14:paraId="4A01582E" w14:textId="77777777" w:rsidR="00766728" w:rsidRPr="00545B84" w:rsidRDefault="00766728" w:rsidP="00766728">
            <w:pPr>
              <w:jc w:val="center"/>
              <w:rPr>
                <w:b/>
                <w:bCs/>
                <w:sz w:val="24"/>
                <w:szCs w:val="24"/>
              </w:rPr>
            </w:pPr>
            <w:r w:rsidRPr="00545B84">
              <w:rPr>
                <w:b/>
                <w:bCs/>
                <w:sz w:val="24"/>
                <w:szCs w:val="24"/>
              </w:rPr>
              <w:t>VỈA HÈ PHẢI</w:t>
            </w:r>
          </w:p>
        </w:tc>
        <w:tc>
          <w:tcPr>
            <w:tcW w:w="837" w:type="dxa"/>
            <w:vMerge/>
            <w:tcBorders>
              <w:top w:val="nil"/>
              <w:left w:val="single" w:sz="4" w:space="0" w:color="auto"/>
              <w:bottom w:val="single" w:sz="4" w:space="0" w:color="auto"/>
              <w:right w:val="single" w:sz="4" w:space="0" w:color="auto"/>
            </w:tcBorders>
            <w:vAlign w:val="center"/>
            <w:hideMark/>
          </w:tcPr>
          <w:p w14:paraId="30A0B7FA" w14:textId="77777777" w:rsidR="00766728" w:rsidRPr="00545B84" w:rsidRDefault="00766728" w:rsidP="00766728">
            <w:pPr>
              <w:jc w:val="left"/>
              <w:rPr>
                <w:b/>
                <w:bCs/>
                <w:sz w:val="24"/>
                <w:szCs w:val="24"/>
              </w:rPr>
            </w:pPr>
          </w:p>
        </w:tc>
        <w:tc>
          <w:tcPr>
            <w:tcW w:w="1025" w:type="dxa"/>
            <w:vMerge/>
            <w:tcBorders>
              <w:top w:val="nil"/>
              <w:left w:val="single" w:sz="4" w:space="0" w:color="auto"/>
              <w:bottom w:val="single" w:sz="4" w:space="0" w:color="auto"/>
              <w:right w:val="single" w:sz="4" w:space="0" w:color="auto"/>
            </w:tcBorders>
            <w:vAlign w:val="center"/>
            <w:hideMark/>
          </w:tcPr>
          <w:p w14:paraId="20BEAE71" w14:textId="77777777" w:rsidR="00766728" w:rsidRPr="00545B84" w:rsidRDefault="00766728" w:rsidP="00766728">
            <w:pPr>
              <w:jc w:val="left"/>
              <w:rPr>
                <w:b/>
                <w:bCs/>
                <w:sz w:val="24"/>
                <w:szCs w:val="24"/>
              </w:rPr>
            </w:pPr>
          </w:p>
        </w:tc>
        <w:tc>
          <w:tcPr>
            <w:tcW w:w="1239" w:type="dxa"/>
            <w:vMerge/>
            <w:tcBorders>
              <w:top w:val="nil"/>
              <w:left w:val="single" w:sz="4" w:space="0" w:color="auto"/>
              <w:bottom w:val="single" w:sz="4" w:space="0" w:color="auto"/>
              <w:right w:val="single" w:sz="4" w:space="0" w:color="auto"/>
            </w:tcBorders>
            <w:vAlign w:val="center"/>
            <w:hideMark/>
          </w:tcPr>
          <w:p w14:paraId="4E36D681" w14:textId="77777777" w:rsidR="00766728" w:rsidRPr="00545B84" w:rsidRDefault="00766728" w:rsidP="00766728">
            <w:pPr>
              <w:jc w:val="left"/>
              <w:rPr>
                <w:b/>
                <w:bCs/>
                <w:sz w:val="24"/>
                <w:szCs w:val="24"/>
              </w:rPr>
            </w:pPr>
          </w:p>
        </w:tc>
      </w:tr>
      <w:tr w:rsidR="008C53E8" w:rsidRPr="00545B84" w14:paraId="01BDB081"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4B0C0ED2" w14:textId="31189F97" w:rsidR="008C53E8" w:rsidRPr="008C53E8" w:rsidRDefault="008C53E8" w:rsidP="008C53E8">
            <w:pPr>
              <w:jc w:val="center"/>
              <w:rPr>
                <w:sz w:val="24"/>
                <w:szCs w:val="24"/>
              </w:rPr>
            </w:pPr>
            <w:r w:rsidRPr="008C53E8">
              <w:rPr>
                <w:sz w:val="24"/>
                <w:szCs w:val="24"/>
              </w:rPr>
              <w:lastRenderedPageBreak/>
              <w:t>1</w:t>
            </w:r>
          </w:p>
        </w:tc>
        <w:tc>
          <w:tcPr>
            <w:tcW w:w="2089" w:type="dxa"/>
            <w:tcBorders>
              <w:top w:val="nil"/>
              <w:left w:val="nil"/>
              <w:bottom w:val="single" w:sz="4" w:space="0" w:color="auto"/>
              <w:right w:val="single" w:sz="4" w:space="0" w:color="auto"/>
            </w:tcBorders>
            <w:shd w:val="clear" w:color="auto" w:fill="auto"/>
            <w:noWrap/>
            <w:vAlign w:val="center"/>
            <w:hideMark/>
          </w:tcPr>
          <w:p w14:paraId="28A178C4" w14:textId="13A860D1" w:rsidR="008C53E8" w:rsidRPr="008C53E8" w:rsidRDefault="008C53E8" w:rsidP="008C53E8">
            <w:pPr>
              <w:jc w:val="left"/>
              <w:rPr>
                <w:sz w:val="24"/>
                <w:szCs w:val="24"/>
              </w:rPr>
            </w:pPr>
            <w:r w:rsidRPr="008C53E8">
              <w:rPr>
                <w:sz w:val="24"/>
                <w:szCs w:val="24"/>
              </w:rPr>
              <w:t>Đường Đồng Khởi</w:t>
            </w:r>
          </w:p>
        </w:tc>
        <w:tc>
          <w:tcPr>
            <w:tcW w:w="764" w:type="dxa"/>
            <w:tcBorders>
              <w:top w:val="nil"/>
              <w:left w:val="nil"/>
              <w:bottom w:val="single" w:sz="4" w:space="0" w:color="auto"/>
              <w:right w:val="single" w:sz="4" w:space="0" w:color="auto"/>
            </w:tcBorders>
            <w:shd w:val="clear" w:color="auto" w:fill="auto"/>
            <w:vAlign w:val="center"/>
            <w:hideMark/>
          </w:tcPr>
          <w:p w14:paraId="55A2AEF3" w14:textId="61C8C821" w:rsidR="008C53E8" w:rsidRPr="008C53E8" w:rsidRDefault="008C53E8" w:rsidP="008C53E8">
            <w:pPr>
              <w:jc w:val="right"/>
              <w:rPr>
                <w:sz w:val="24"/>
                <w:szCs w:val="24"/>
              </w:rPr>
            </w:pPr>
            <w:r w:rsidRPr="008C53E8">
              <w:rPr>
                <w:sz w:val="24"/>
                <w:szCs w:val="24"/>
              </w:rPr>
              <w:t>1-1</w:t>
            </w:r>
          </w:p>
        </w:tc>
        <w:tc>
          <w:tcPr>
            <w:tcW w:w="920" w:type="dxa"/>
            <w:tcBorders>
              <w:top w:val="nil"/>
              <w:left w:val="nil"/>
              <w:bottom w:val="single" w:sz="4" w:space="0" w:color="auto"/>
              <w:right w:val="single" w:sz="4" w:space="0" w:color="auto"/>
            </w:tcBorders>
            <w:shd w:val="clear" w:color="auto" w:fill="auto"/>
            <w:noWrap/>
            <w:vAlign w:val="center"/>
            <w:hideMark/>
          </w:tcPr>
          <w:p w14:paraId="5D1E7F82" w14:textId="53314E39" w:rsidR="008C53E8" w:rsidRPr="008C53E8" w:rsidRDefault="008C53E8" w:rsidP="008C53E8">
            <w:pPr>
              <w:jc w:val="right"/>
              <w:rPr>
                <w:i/>
                <w:iCs/>
                <w:sz w:val="24"/>
                <w:szCs w:val="24"/>
              </w:rPr>
            </w:pPr>
            <w:r w:rsidRPr="008C53E8">
              <w:rPr>
                <w:sz w:val="24"/>
                <w:szCs w:val="24"/>
              </w:rPr>
              <w:t>6,0</w:t>
            </w:r>
          </w:p>
        </w:tc>
        <w:tc>
          <w:tcPr>
            <w:tcW w:w="1108" w:type="dxa"/>
            <w:tcBorders>
              <w:top w:val="nil"/>
              <w:left w:val="nil"/>
              <w:bottom w:val="single" w:sz="4" w:space="0" w:color="auto"/>
              <w:right w:val="single" w:sz="4" w:space="0" w:color="auto"/>
            </w:tcBorders>
            <w:shd w:val="clear" w:color="auto" w:fill="auto"/>
            <w:noWrap/>
            <w:vAlign w:val="center"/>
            <w:hideMark/>
          </w:tcPr>
          <w:p w14:paraId="760E9941" w14:textId="0C4CF908" w:rsidR="008C53E8" w:rsidRPr="008C53E8" w:rsidRDefault="008C53E8" w:rsidP="008C53E8">
            <w:pPr>
              <w:jc w:val="right"/>
              <w:rPr>
                <w:i/>
                <w:iCs/>
                <w:sz w:val="24"/>
                <w:szCs w:val="24"/>
              </w:rPr>
            </w:pPr>
            <w:r w:rsidRPr="008C53E8">
              <w:rPr>
                <w:sz w:val="24"/>
                <w:szCs w:val="24"/>
              </w:rPr>
              <w:t>11,0</w:t>
            </w:r>
          </w:p>
        </w:tc>
        <w:tc>
          <w:tcPr>
            <w:tcW w:w="874" w:type="dxa"/>
            <w:tcBorders>
              <w:top w:val="nil"/>
              <w:left w:val="nil"/>
              <w:bottom w:val="single" w:sz="4" w:space="0" w:color="auto"/>
              <w:right w:val="single" w:sz="4" w:space="0" w:color="auto"/>
            </w:tcBorders>
            <w:shd w:val="clear" w:color="auto" w:fill="auto"/>
            <w:noWrap/>
            <w:vAlign w:val="center"/>
            <w:hideMark/>
          </w:tcPr>
          <w:p w14:paraId="291A5C8F" w14:textId="419F1B23" w:rsidR="008C53E8" w:rsidRPr="008C53E8" w:rsidRDefault="008C53E8" w:rsidP="008C53E8">
            <w:pPr>
              <w:jc w:val="right"/>
              <w:rPr>
                <w:i/>
                <w:iCs/>
                <w:sz w:val="24"/>
                <w:szCs w:val="24"/>
              </w:rPr>
            </w:pPr>
            <w:r w:rsidRPr="008C53E8">
              <w:rPr>
                <w:sz w:val="24"/>
                <w:szCs w:val="24"/>
              </w:rPr>
              <w:t>6,0</w:t>
            </w:r>
          </w:p>
        </w:tc>
        <w:tc>
          <w:tcPr>
            <w:tcW w:w="837" w:type="dxa"/>
            <w:tcBorders>
              <w:top w:val="nil"/>
              <w:left w:val="nil"/>
              <w:bottom w:val="single" w:sz="4" w:space="0" w:color="auto"/>
              <w:right w:val="single" w:sz="4" w:space="0" w:color="auto"/>
            </w:tcBorders>
            <w:shd w:val="clear" w:color="auto" w:fill="auto"/>
            <w:vAlign w:val="center"/>
            <w:hideMark/>
          </w:tcPr>
          <w:p w14:paraId="735D9CDB" w14:textId="4712301C" w:rsidR="008C53E8" w:rsidRPr="008C53E8" w:rsidRDefault="008C53E8" w:rsidP="008C53E8">
            <w:pPr>
              <w:jc w:val="right"/>
              <w:rPr>
                <w:sz w:val="24"/>
                <w:szCs w:val="24"/>
              </w:rPr>
            </w:pPr>
            <w:r w:rsidRPr="008C53E8">
              <w:rPr>
                <w:sz w:val="24"/>
                <w:szCs w:val="24"/>
              </w:rPr>
              <w:t>23,0</w:t>
            </w:r>
          </w:p>
        </w:tc>
        <w:tc>
          <w:tcPr>
            <w:tcW w:w="1025" w:type="dxa"/>
            <w:tcBorders>
              <w:top w:val="nil"/>
              <w:left w:val="nil"/>
              <w:bottom w:val="single" w:sz="4" w:space="0" w:color="auto"/>
              <w:right w:val="single" w:sz="4" w:space="0" w:color="auto"/>
            </w:tcBorders>
            <w:shd w:val="clear" w:color="auto" w:fill="auto"/>
            <w:noWrap/>
            <w:vAlign w:val="center"/>
            <w:hideMark/>
          </w:tcPr>
          <w:p w14:paraId="695785A0" w14:textId="045F1E03" w:rsidR="008C53E8" w:rsidRPr="008C53E8" w:rsidRDefault="008C53E8" w:rsidP="008C53E8">
            <w:pPr>
              <w:ind w:left="-289" w:firstLineChars="100" w:firstLine="240"/>
              <w:jc w:val="center"/>
              <w:rPr>
                <w:sz w:val="24"/>
                <w:szCs w:val="24"/>
              </w:rPr>
            </w:pPr>
            <w:r w:rsidRPr="008C53E8">
              <w:rPr>
                <w:sz w:val="24"/>
                <w:szCs w:val="24"/>
              </w:rPr>
              <w:t>229,70</w:t>
            </w:r>
          </w:p>
        </w:tc>
        <w:tc>
          <w:tcPr>
            <w:tcW w:w="1239" w:type="dxa"/>
            <w:tcBorders>
              <w:top w:val="nil"/>
              <w:left w:val="nil"/>
              <w:bottom w:val="single" w:sz="4" w:space="0" w:color="auto"/>
              <w:right w:val="single" w:sz="4" w:space="0" w:color="auto"/>
            </w:tcBorders>
            <w:shd w:val="clear" w:color="auto" w:fill="auto"/>
            <w:vAlign w:val="center"/>
            <w:hideMark/>
          </w:tcPr>
          <w:p w14:paraId="5DAE45EE" w14:textId="6EC06D0F" w:rsidR="008C53E8" w:rsidRPr="008C53E8" w:rsidRDefault="008C53E8" w:rsidP="008C53E8">
            <w:pPr>
              <w:ind w:left="-171" w:firstLineChars="100" w:firstLine="240"/>
              <w:jc w:val="center"/>
              <w:rPr>
                <w:sz w:val="24"/>
                <w:szCs w:val="24"/>
              </w:rPr>
            </w:pPr>
            <w:r w:rsidRPr="008C53E8">
              <w:rPr>
                <w:sz w:val="24"/>
                <w:szCs w:val="24"/>
              </w:rPr>
              <w:t>4.986,42</w:t>
            </w:r>
          </w:p>
        </w:tc>
      </w:tr>
      <w:tr w:rsidR="008C53E8" w:rsidRPr="00545B84" w14:paraId="489AB359"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6528EDB2" w14:textId="5A9BCF7A" w:rsidR="008C53E8" w:rsidRPr="008C53E8" w:rsidRDefault="008C53E8" w:rsidP="008C53E8">
            <w:pPr>
              <w:jc w:val="center"/>
              <w:rPr>
                <w:sz w:val="24"/>
                <w:szCs w:val="24"/>
              </w:rPr>
            </w:pPr>
            <w:r w:rsidRPr="008C53E8">
              <w:rPr>
                <w:sz w:val="24"/>
                <w:szCs w:val="24"/>
              </w:rPr>
              <w:t>2</w:t>
            </w:r>
          </w:p>
        </w:tc>
        <w:tc>
          <w:tcPr>
            <w:tcW w:w="2089" w:type="dxa"/>
            <w:tcBorders>
              <w:top w:val="nil"/>
              <w:left w:val="nil"/>
              <w:bottom w:val="single" w:sz="4" w:space="0" w:color="auto"/>
              <w:right w:val="single" w:sz="4" w:space="0" w:color="auto"/>
            </w:tcBorders>
            <w:shd w:val="clear" w:color="auto" w:fill="auto"/>
            <w:noWrap/>
            <w:vAlign w:val="center"/>
            <w:hideMark/>
          </w:tcPr>
          <w:p w14:paraId="6E33C5A4" w14:textId="3611C3F7" w:rsidR="008C53E8" w:rsidRPr="008C53E8" w:rsidRDefault="008C53E8" w:rsidP="008C53E8">
            <w:pPr>
              <w:jc w:val="left"/>
              <w:rPr>
                <w:sz w:val="24"/>
                <w:szCs w:val="24"/>
              </w:rPr>
            </w:pPr>
            <w:r w:rsidRPr="008C53E8">
              <w:rPr>
                <w:sz w:val="24"/>
                <w:szCs w:val="24"/>
              </w:rPr>
              <w:t>Đường Giải Phóng</w:t>
            </w:r>
          </w:p>
        </w:tc>
        <w:tc>
          <w:tcPr>
            <w:tcW w:w="764" w:type="dxa"/>
            <w:tcBorders>
              <w:top w:val="nil"/>
              <w:left w:val="nil"/>
              <w:bottom w:val="single" w:sz="4" w:space="0" w:color="auto"/>
              <w:right w:val="single" w:sz="4" w:space="0" w:color="auto"/>
            </w:tcBorders>
            <w:shd w:val="clear" w:color="auto" w:fill="auto"/>
            <w:vAlign w:val="center"/>
            <w:hideMark/>
          </w:tcPr>
          <w:p w14:paraId="53321EB6" w14:textId="71B1EE4D" w:rsidR="008C53E8" w:rsidRPr="008C53E8" w:rsidRDefault="008C53E8" w:rsidP="008C53E8">
            <w:pPr>
              <w:jc w:val="right"/>
              <w:rPr>
                <w:sz w:val="24"/>
                <w:szCs w:val="24"/>
              </w:rPr>
            </w:pPr>
            <w:r w:rsidRPr="008C53E8">
              <w:rPr>
                <w:sz w:val="24"/>
                <w:szCs w:val="24"/>
              </w:rPr>
              <w:t>1-1</w:t>
            </w:r>
          </w:p>
        </w:tc>
        <w:tc>
          <w:tcPr>
            <w:tcW w:w="920" w:type="dxa"/>
            <w:tcBorders>
              <w:top w:val="nil"/>
              <w:left w:val="nil"/>
              <w:bottom w:val="single" w:sz="4" w:space="0" w:color="auto"/>
              <w:right w:val="single" w:sz="4" w:space="0" w:color="auto"/>
            </w:tcBorders>
            <w:shd w:val="clear" w:color="auto" w:fill="auto"/>
            <w:noWrap/>
            <w:vAlign w:val="center"/>
            <w:hideMark/>
          </w:tcPr>
          <w:p w14:paraId="44D108F4" w14:textId="4AEC2FC8" w:rsidR="008C53E8" w:rsidRPr="008C53E8" w:rsidRDefault="008C53E8" w:rsidP="008C53E8">
            <w:pPr>
              <w:jc w:val="right"/>
              <w:rPr>
                <w:i/>
                <w:iCs/>
                <w:sz w:val="24"/>
                <w:szCs w:val="24"/>
              </w:rPr>
            </w:pPr>
            <w:r w:rsidRPr="008C53E8">
              <w:rPr>
                <w:sz w:val="24"/>
                <w:szCs w:val="24"/>
              </w:rPr>
              <w:t>6,0</w:t>
            </w:r>
          </w:p>
        </w:tc>
        <w:tc>
          <w:tcPr>
            <w:tcW w:w="1108" w:type="dxa"/>
            <w:tcBorders>
              <w:top w:val="nil"/>
              <w:left w:val="nil"/>
              <w:bottom w:val="single" w:sz="4" w:space="0" w:color="auto"/>
              <w:right w:val="single" w:sz="4" w:space="0" w:color="auto"/>
            </w:tcBorders>
            <w:shd w:val="clear" w:color="auto" w:fill="auto"/>
            <w:noWrap/>
            <w:vAlign w:val="center"/>
            <w:hideMark/>
          </w:tcPr>
          <w:p w14:paraId="22515481" w14:textId="182928DF" w:rsidR="008C53E8" w:rsidRPr="008C53E8" w:rsidRDefault="008C53E8" w:rsidP="008C53E8">
            <w:pPr>
              <w:jc w:val="right"/>
              <w:rPr>
                <w:i/>
                <w:iCs/>
                <w:sz w:val="24"/>
                <w:szCs w:val="24"/>
              </w:rPr>
            </w:pPr>
            <w:r w:rsidRPr="008C53E8">
              <w:rPr>
                <w:sz w:val="24"/>
                <w:szCs w:val="24"/>
              </w:rPr>
              <w:t>11,0</w:t>
            </w:r>
          </w:p>
        </w:tc>
        <w:tc>
          <w:tcPr>
            <w:tcW w:w="874" w:type="dxa"/>
            <w:tcBorders>
              <w:top w:val="nil"/>
              <w:left w:val="nil"/>
              <w:bottom w:val="single" w:sz="4" w:space="0" w:color="auto"/>
              <w:right w:val="single" w:sz="4" w:space="0" w:color="auto"/>
            </w:tcBorders>
            <w:shd w:val="clear" w:color="auto" w:fill="auto"/>
            <w:noWrap/>
            <w:vAlign w:val="center"/>
            <w:hideMark/>
          </w:tcPr>
          <w:p w14:paraId="2523A6DE" w14:textId="0857A220" w:rsidR="008C53E8" w:rsidRPr="008C53E8" w:rsidRDefault="008C53E8" w:rsidP="008C53E8">
            <w:pPr>
              <w:jc w:val="right"/>
              <w:rPr>
                <w:i/>
                <w:iCs/>
                <w:sz w:val="24"/>
                <w:szCs w:val="24"/>
              </w:rPr>
            </w:pPr>
            <w:r w:rsidRPr="008C53E8">
              <w:rPr>
                <w:sz w:val="24"/>
                <w:szCs w:val="24"/>
              </w:rPr>
              <w:t>6,0</w:t>
            </w:r>
          </w:p>
        </w:tc>
        <w:tc>
          <w:tcPr>
            <w:tcW w:w="837" w:type="dxa"/>
            <w:tcBorders>
              <w:top w:val="nil"/>
              <w:left w:val="nil"/>
              <w:bottom w:val="single" w:sz="4" w:space="0" w:color="auto"/>
              <w:right w:val="single" w:sz="4" w:space="0" w:color="auto"/>
            </w:tcBorders>
            <w:shd w:val="clear" w:color="auto" w:fill="auto"/>
            <w:vAlign w:val="center"/>
            <w:hideMark/>
          </w:tcPr>
          <w:p w14:paraId="63C5497E" w14:textId="28297B0C" w:rsidR="008C53E8" w:rsidRPr="008C53E8" w:rsidRDefault="008C53E8" w:rsidP="008C53E8">
            <w:pPr>
              <w:jc w:val="right"/>
              <w:rPr>
                <w:sz w:val="24"/>
                <w:szCs w:val="24"/>
              </w:rPr>
            </w:pPr>
            <w:r w:rsidRPr="008C53E8">
              <w:rPr>
                <w:sz w:val="24"/>
                <w:szCs w:val="24"/>
              </w:rPr>
              <w:t>23,0</w:t>
            </w:r>
          </w:p>
        </w:tc>
        <w:tc>
          <w:tcPr>
            <w:tcW w:w="1025" w:type="dxa"/>
            <w:tcBorders>
              <w:top w:val="nil"/>
              <w:left w:val="nil"/>
              <w:bottom w:val="single" w:sz="4" w:space="0" w:color="auto"/>
              <w:right w:val="single" w:sz="4" w:space="0" w:color="auto"/>
            </w:tcBorders>
            <w:shd w:val="clear" w:color="auto" w:fill="auto"/>
            <w:noWrap/>
            <w:vAlign w:val="center"/>
            <w:hideMark/>
          </w:tcPr>
          <w:p w14:paraId="22A1657B" w14:textId="07B2DD38" w:rsidR="008C53E8" w:rsidRPr="008C53E8" w:rsidRDefault="008C53E8" w:rsidP="008C53E8">
            <w:pPr>
              <w:ind w:left="-289" w:firstLineChars="100" w:firstLine="240"/>
              <w:jc w:val="center"/>
              <w:rPr>
                <w:sz w:val="24"/>
                <w:szCs w:val="24"/>
              </w:rPr>
            </w:pPr>
            <w:r w:rsidRPr="008C53E8">
              <w:rPr>
                <w:sz w:val="24"/>
                <w:szCs w:val="24"/>
              </w:rPr>
              <w:t>636,00</w:t>
            </w:r>
          </w:p>
        </w:tc>
        <w:tc>
          <w:tcPr>
            <w:tcW w:w="1239" w:type="dxa"/>
            <w:tcBorders>
              <w:top w:val="nil"/>
              <w:left w:val="nil"/>
              <w:bottom w:val="single" w:sz="4" w:space="0" w:color="auto"/>
              <w:right w:val="single" w:sz="4" w:space="0" w:color="auto"/>
            </w:tcBorders>
            <w:shd w:val="clear" w:color="auto" w:fill="auto"/>
            <w:vAlign w:val="center"/>
            <w:hideMark/>
          </w:tcPr>
          <w:p w14:paraId="24BED915" w14:textId="105C3881" w:rsidR="008C53E8" w:rsidRPr="008C53E8" w:rsidRDefault="008C53E8" w:rsidP="008C53E8">
            <w:pPr>
              <w:ind w:left="-171" w:firstLineChars="100" w:firstLine="240"/>
              <w:jc w:val="center"/>
              <w:rPr>
                <w:sz w:val="24"/>
                <w:szCs w:val="24"/>
              </w:rPr>
            </w:pPr>
            <w:r w:rsidRPr="008C53E8">
              <w:rPr>
                <w:sz w:val="24"/>
                <w:szCs w:val="24"/>
              </w:rPr>
              <w:t>14.331,32</w:t>
            </w:r>
          </w:p>
        </w:tc>
      </w:tr>
      <w:tr w:rsidR="008C53E8" w:rsidRPr="00545B84" w14:paraId="27801802"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1DF4A6D" w14:textId="657AAC63" w:rsidR="008C53E8" w:rsidRPr="008C53E8" w:rsidRDefault="008C53E8" w:rsidP="008C53E8">
            <w:pPr>
              <w:jc w:val="center"/>
              <w:rPr>
                <w:sz w:val="24"/>
                <w:szCs w:val="24"/>
              </w:rPr>
            </w:pPr>
            <w:r w:rsidRPr="008C53E8">
              <w:rPr>
                <w:sz w:val="24"/>
                <w:szCs w:val="24"/>
              </w:rPr>
              <w:t>3</w:t>
            </w:r>
          </w:p>
        </w:tc>
        <w:tc>
          <w:tcPr>
            <w:tcW w:w="2089" w:type="dxa"/>
            <w:tcBorders>
              <w:top w:val="nil"/>
              <w:left w:val="nil"/>
              <w:bottom w:val="single" w:sz="4" w:space="0" w:color="auto"/>
              <w:right w:val="single" w:sz="4" w:space="0" w:color="auto"/>
            </w:tcBorders>
            <w:shd w:val="clear" w:color="auto" w:fill="auto"/>
            <w:noWrap/>
            <w:vAlign w:val="center"/>
            <w:hideMark/>
          </w:tcPr>
          <w:p w14:paraId="1E37236C" w14:textId="24CBB521" w:rsidR="008C53E8" w:rsidRPr="008C53E8" w:rsidRDefault="008C53E8" w:rsidP="008C53E8">
            <w:pPr>
              <w:jc w:val="left"/>
              <w:rPr>
                <w:sz w:val="24"/>
                <w:szCs w:val="24"/>
              </w:rPr>
            </w:pPr>
            <w:r w:rsidRPr="008C53E8">
              <w:rPr>
                <w:sz w:val="24"/>
                <w:szCs w:val="24"/>
              </w:rPr>
              <w:t>Đường số 01</w:t>
            </w:r>
          </w:p>
        </w:tc>
        <w:tc>
          <w:tcPr>
            <w:tcW w:w="764" w:type="dxa"/>
            <w:tcBorders>
              <w:top w:val="nil"/>
              <w:left w:val="nil"/>
              <w:bottom w:val="single" w:sz="4" w:space="0" w:color="auto"/>
              <w:right w:val="single" w:sz="4" w:space="0" w:color="auto"/>
            </w:tcBorders>
            <w:shd w:val="clear" w:color="auto" w:fill="auto"/>
            <w:vAlign w:val="center"/>
            <w:hideMark/>
          </w:tcPr>
          <w:p w14:paraId="4456A865" w14:textId="6304EFFC"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4B871371" w14:textId="39551BA1"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1801AD58" w14:textId="733A239D"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1363D3E6" w14:textId="651AF952"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77C4EA9B" w14:textId="419AC8BD"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58692428" w14:textId="6F7B5AF1" w:rsidR="008C53E8" w:rsidRPr="008C53E8" w:rsidRDefault="008C53E8" w:rsidP="008C53E8">
            <w:pPr>
              <w:ind w:left="-289" w:firstLineChars="100" w:firstLine="240"/>
              <w:jc w:val="center"/>
              <w:rPr>
                <w:sz w:val="24"/>
                <w:szCs w:val="24"/>
              </w:rPr>
            </w:pPr>
            <w:r w:rsidRPr="008C53E8">
              <w:rPr>
                <w:sz w:val="24"/>
                <w:szCs w:val="24"/>
              </w:rPr>
              <w:t>324,00</w:t>
            </w:r>
          </w:p>
        </w:tc>
        <w:tc>
          <w:tcPr>
            <w:tcW w:w="1239" w:type="dxa"/>
            <w:tcBorders>
              <w:top w:val="nil"/>
              <w:left w:val="nil"/>
              <w:bottom w:val="single" w:sz="4" w:space="0" w:color="auto"/>
              <w:right w:val="single" w:sz="4" w:space="0" w:color="auto"/>
            </w:tcBorders>
            <w:shd w:val="clear" w:color="auto" w:fill="auto"/>
            <w:vAlign w:val="center"/>
            <w:hideMark/>
          </w:tcPr>
          <w:p w14:paraId="549D0971" w14:textId="065E6812" w:rsidR="008C53E8" w:rsidRPr="008C53E8" w:rsidRDefault="008C53E8" w:rsidP="008C53E8">
            <w:pPr>
              <w:ind w:left="-171" w:firstLineChars="100" w:firstLine="240"/>
              <w:jc w:val="center"/>
              <w:rPr>
                <w:sz w:val="24"/>
                <w:szCs w:val="24"/>
              </w:rPr>
            </w:pPr>
            <w:r w:rsidRPr="008C53E8">
              <w:rPr>
                <w:sz w:val="24"/>
                <w:szCs w:val="24"/>
              </w:rPr>
              <w:t>5.211,32</w:t>
            </w:r>
          </w:p>
        </w:tc>
      </w:tr>
      <w:tr w:rsidR="008C53E8" w:rsidRPr="00545B84" w14:paraId="0EB980C2"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825C40A" w14:textId="1139CFC5" w:rsidR="008C53E8" w:rsidRPr="008C53E8" w:rsidRDefault="008C53E8" w:rsidP="008C53E8">
            <w:pPr>
              <w:jc w:val="center"/>
              <w:rPr>
                <w:sz w:val="24"/>
                <w:szCs w:val="24"/>
              </w:rPr>
            </w:pPr>
            <w:r w:rsidRPr="008C53E8">
              <w:rPr>
                <w:sz w:val="24"/>
                <w:szCs w:val="24"/>
              </w:rPr>
              <w:t>4</w:t>
            </w:r>
          </w:p>
        </w:tc>
        <w:tc>
          <w:tcPr>
            <w:tcW w:w="2089" w:type="dxa"/>
            <w:tcBorders>
              <w:top w:val="nil"/>
              <w:left w:val="nil"/>
              <w:bottom w:val="single" w:sz="4" w:space="0" w:color="auto"/>
              <w:right w:val="single" w:sz="4" w:space="0" w:color="auto"/>
            </w:tcBorders>
            <w:shd w:val="clear" w:color="auto" w:fill="auto"/>
            <w:noWrap/>
            <w:vAlign w:val="center"/>
            <w:hideMark/>
          </w:tcPr>
          <w:p w14:paraId="5BDEA021" w14:textId="65171C63" w:rsidR="008C53E8" w:rsidRPr="008C53E8" w:rsidRDefault="008C53E8" w:rsidP="008C53E8">
            <w:pPr>
              <w:jc w:val="left"/>
              <w:rPr>
                <w:sz w:val="24"/>
                <w:szCs w:val="24"/>
              </w:rPr>
            </w:pPr>
            <w:r w:rsidRPr="008C53E8">
              <w:rPr>
                <w:sz w:val="24"/>
                <w:szCs w:val="24"/>
              </w:rPr>
              <w:t>Đường số 02</w:t>
            </w:r>
          </w:p>
        </w:tc>
        <w:tc>
          <w:tcPr>
            <w:tcW w:w="764" w:type="dxa"/>
            <w:tcBorders>
              <w:top w:val="nil"/>
              <w:left w:val="nil"/>
              <w:bottom w:val="single" w:sz="4" w:space="0" w:color="auto"/>
              <w:right w:val="single" w:sz="4" w:space="0" w:color="auto"/>
            </w:tcBorders>
            <w:shd w:val="clear" w:color="auto" w:fill="auto"/>
            <w:vAlign w:val="center"/>
            <w:hideMark/>
          </w:tcPr>
          <w:p w14:paraId="06B1EC6E" w14:textId="66CB140D"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72C7F4A6" w14:textId="3625BAC1"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7C018973" w14:textId="4F568B47"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6202F870" w14:textId="5731BD77"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2701BDAD" w14:textId="37EA5800"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08D65949" w14:textId="02EACA0D" w:rsidR="008C53E8" w:rsidRPr="008C53E8" w:rsidRDefault="008C53E8" w:rsidP="008C53E8">
            <w:pPr>
              <w:ind w:left="-289" w:firstLineChars="100" w:firstLine="240"/>
              <w:jc w:val="center"/>
              <w:rPr>
                <w:sz w:val="24"/>
                <w:szCs w:val="24"/>
              </w:rPr>
            </w:pPr>
            <w:r w:rsidRPr="008C53E8">
              <w:rPr>
                <w:sz w:val="24"/>
                <w:szCs w:val="24"/>
              </w:rPr>
              <w:t>128,40</w:t>
            </w:r>
          </w:p>
        </w:tc>
        <w:tc>
          <w:tcPr>
            <w:tcW w:w="1239" w:type="dxa"/>
            <w:tcBorders>
              <w:top w:val="nil"/>
              <w:left w:val="nil"/>
              <w:bottom w:val="single" w:sz="4" w:space="0" w:color="auto"/>
              <w:right w:val="single" w:sz="4" w:space="0" w:color="auto"/>
            </w:tcBorders>
            <w:shd w:val="clear" w:color="auto" w:fill="auto"/>
            <w:vAlign w:val="center"/>
            <w:hideMark/>
          </w:tcPr>
          <w:p w14:paraId="222C0B48" w14:textId="75D5838F" w:rsidR="008C53E8" w:rsidRPr="008C53E8" w:rsidRDefault="008C53E8" w:rsidP="008C53E8">
            <w:pPr>
              <w:ind w:left="-171" w:firstLineChars="100" w:firstLine="240"/>
              <w:jc w:val="center"/>
              <w:rPr>
                <w:sz w:val="24"/>
                <w:szCs w:val="24"/>
              </w:rPr>
            </w:pPr>
            <w:r w:rsidRPr="008C53E8">
              <w:rPr>
                <w:sz w:val="24"/>
                <w:szCs w:val="24"/>
              </w:rPr>
              <w:t>1.886,12</w:t>
            </w:r>
          </w:p>
        </w:tc>
      </w:tr>
      <w:tr w:rsidR="008C53E8" w:rsidRPr="00545B84" w14:paraId="323D4E9F"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D8D3D68" w14:textId="1260175B" w:rsidR="008C53E8" w:rsidRPr="008C53E8" w:rsidRDefault="008C53E8" w:rsidP="008C53E8">
            <w:pPr>
              <w:jc w:val="center"/>
              <w:rPr>
                <w:sz w:val="24"/>
                <w:szCs w:val="24"/>
              </w:rPr>
            </w:pPr>
            <w:r w:rsidRPr="008C53E8">
              <w:rPr>
                <w:sz w:val="24"/>
                <w:szCs w:val="24"/>
              </w:rPr>
              <w:t>5</w:t>
            </w:r>
          </w:p>
        </w:tc>
        <w:tc>
          <w:tcPr>
            <w:tcW w:w="2089" w:type="dxa"/>
            <w:tcBorders>
              <w:top w:val="nil"/>
              <w:left w:val="nil"/>
              <w:bottom w:val="single" w:sz="4" w:space="0" w:color="auto"/>
              <w:right w:val="single" w:sz="4" w:space="0" w:color="auto"/>
            </w:tcBorders>
            <w:shd w:val="clear" w:color="auto" w:fill="auto"/>
            <w:noWrap/>
            <w:vAlign w:val="center"/>
            <w:hideMark/>
          </w:tcPr>
          <w:p w14:paraId="2E79C20F" w14:textId="6387AA94" w:rsidR="008C53E8" w:rsidRPr="008C53E8" w:rsidRDefault="008C53E8" w:rsidP="008C53E8">
            <w:pPr>
              <w:jc w:val="left"/>
              <w:rPr>
                <w:sz w:val="24"/>
                <w:szCs w:val="24"/>
              </w:rPr>
            </w:pPr>
            <w:r w:rsidRPr="008C53E8">
              <w:rPr>
                <w:sz w:val="24"/>
                <w:szCs w:val="24"/>
              </w:rPr>
              <w:t>Đường số 03</w:t>
            </w:r>
          </w:p>
        </w:tc>
        <w:tc>
          <w:tcPr>
            <w:tcW w:w="764" w:type="dxa"/>
            <w:tcBorders>
              <w:top w:val="nil"/>
              <w:left w:val="nil"/>
              <w:bottom w:val="single" w:sz="4" w:space="0" w:color="auto"/>
              <w:right w:val="single" w:sz="4" w:space="0" w:color="auto"/>
            </w:tcBorders>
            <w:shd w:val="clear" w:color="auto" w:fill="auto"/>
            <w:vAlign w:val="center"/>
            <w:hideMark/>
          </w:tcPr>
          <w:p w14:paraId="101675EB" w14:textId="5060B4C9" w:rsidR="008C53E8" w:rsidRPr="008C53E8" w:rsidRDefault="008C53E8" w:rsidP="008C53E8">
            <w:pPr>
              <w:jc w:val="right"/>
              <w:rPr>
                <w:sz w:val="24"/>
                <w:szCs w:val="24"/>
              </w:rPr>
            </w:pPr>
            <w:r w:rsidRPr="008C53E8">
              <w:rPr>
                <w:sz w:val="24"/>
                <w:szCs w:val="24"/>
              </w:rPr>
              <w:t>9-9</w:t>
            </w:r>
          </w:p>
        </w:tc>
        <w:tc>
          <w:tcPr>
            <w:tcW w:w="920" w:type="dxa"/>
            <w:tcBorders>
              <w:top w:val="nil"/>
              <w:left w:val="nil"/>
              <w:bottom w:val="single" w:sz="4" w:space="0" w:color="auto"/>
              <w:right w:val="single" w:sz="4" w:space="0" w:color="auto"/>
            </w:tcBorders>
            <w:shd w:val="clear" w:color="auto" w:fill="auto"/>
            <w:noWrap/>
            <w:vAlign w:val="center"/>
            <w:hideMark/>
          </w:tcPr>
          <w:p w14:paraId="48B68240" w14:textId="2AB28FD5" w:rsidR="008C53E8" w:rsidRPr="008C53E8" w:rsidRDefault="008C53E8" w:rsidP="008C53E8">
            <w:pPr>
              <w:jc w:val="right"/>
              <w:rPr>
                <w:i/>
                <w:iCs/>
                <w:sz w:val="24"/>
                <w:szCs w:val="24"/>
              </w:rPr>
            </w:pPr>
            <w:r w:rsidRPr="008C53E8">
              <w:rPr>
                <w:sz w:val="24"/>
                <w:szCs w:val="24"/>
              </w:rPr>
              <w:t>6,0</w:t>
            </w:r>
          </w:p>
        </w:tc>
        <w:tc>
          <w:tcPr>
            <w:tcW w:w="1108" w:type="dxa"/>
            <w:tcBorders>
              <w:top w:val="nil"/>
              <w:left w:val="nil"/>
              <w:bottom w:val="single" w:sz="4" w:space="0" w:color="auto"/>
              <w:right w:val="single" w:sz="4" w:space="0" w:color="auto"/>
            </w:tcBorders>
            <w:shd w:val="clear" w:color="auto" w:fill="auto"/>
            <w:noWrap/>
            <w:vAlign w:val="center"/>
            <w:hideMark/>
          </w:tcPr>
          <w:p w14:paraId="1CAFAED7" w14:textId="282E671B" w:rsidR="008C53E8" w:rsidRPr="008C53E8" w:rsidRDefault="008C53E8" w:rsidP="008C53E8">
            <w:pPr>
              <w:jc w:val="right"/>
              <w:rPr>
                <w:i/>
                <w:iCs/>
                <w:sz w:val="24"/>
                <w:szCs w:val="24"/>
              </w:rPr>
            </w:pPr>
            <w:r w:rsidRPr="008C53E8">
              <w:rPr>
                <w:sz w:val="24"/>
                <w:szCs w:val="24"/>
              </w:rPr>
              <w:t>10,5</w:t>
            </w:r>
          </w:p>
        </w:tc>
        <w:tc>
          <w:tcPr>
            <w:tcW w:w="874" w:type="dxa"/>
            <w:tcBorders>
              <w:top w:val="nil"/>
              <w:left w:val="nil"/>
              <w:bottom w:val="single" w:sz="4" w:space="0" w:color="auto"/>
              <w:right w:val="single" w:sz="4" w:space="0" w:color="auto"/>
            </w:tcBorders>
            <w:shd w:val="clear" w:color="auto" w:fill="auto"/>
            <w:noWrap/>
            <w:vAlign w:val="center"/>
            <w:hideMark/>
          </w:tcPr>
          <w:p w14:paraId="1AD31C90" w14:textId="18C3CD5C" w:rsidR="008C53E8" w:rsidRPr="008C53E8" w:rsidRDefault="008C53E8" w:rsidP="008C53E8">
            <w:pPr>
              <w:jc w:val="right"/>
              <w:rPr>
                <w:i/>
                <w:iCs/>
                <w:sz w:val="24"/>
                <w:szCs w:val="24"/>
              </w:rPr>
            </w:pPr>
            <w:r w:rsidRPr="008C53E8">
              <w:rPr>
                <w:sz w:val="24"/>
                <w:szCs w:val="24"/>
              </w:rPr>
              <w:t>6,0</w:t>
            </w:r>
          </w:p>
        </w:tc>
        <w:tc>
          <w:tcPr>
            <w:tcW w:w="837" w:type="dxa"/>
            <w:tcBorders>
              <w:top w:val="nil"/>
              <w:left w:val="nil"/>
              <w:bottom w:val="single" w:sz="4" w:space="0" w:color="auto"/>
              <w:right w:val="single" w:sz="4" w:space="0" w:color="auto"/>
            </w:tcBorders>
            <w:shd w:val="clear" w:color="auto" w:fill="auto"/>
            <w:vAlign w:val="center"/>
            <w:hideMark/>
          </w:tcPr>
          <w:p w14:paraId="2FFB8B78" w14:textId="57D4ECFF" w:rsidR="008C53E8" w:rsidRPr="008C53E8" w:rsidRDefault="008C53E8" w:rsidP="008C53E8">
            <w:pPr>
              <w:jc w:val="right"/>
              <w:rPr>
                <w:sz w:val="24"/>
                <w:szCs w:val="24"/>
              </w:rPr>
            </w:pPr>
            <w:r w:rsidRPr="008C53E8">
              <w:rPr>
                <w:sz w:val="24"/>
                <w:szCs w:val="24"/>
              </w:rPr>
              <w:t>22,5</w:t>
            </w:r>
          </w:p>
        </w:tc>
        <w:tc>
          <w:tcPr>
            <w:tcW w:w="1025" w:type="dxa"/>
            <w:tcBorders>
              <w:top w:val="nil"/>
              <w:left w:val="nil"/>
              <w:bottom w:val="single" w:sz="4" w:space="0" w:color="auto"/>
              <w:right w:val="single" w:sz="4" w:space="0" w:color="auto"/>
            </w:tcBorders>
            <w:shd w:val="clear" w:color="auto" w:fill="auto"/>
            <w:noWrap/>
            <w:vAlign w:val="center"/>
            <w:hideMark/>
          </w:tcPr>
          <w:p w14:paraId="60223530" w14:textId="7326E2CC" w:rsidR="008C53E8" w:rsidRPr="008C53E8" w:rsidRDefault="008C53E8" w:rsidP="008C53E8">
            <w:pPr>
              <w:ind w:left="-289" w:firstLineChars="100" w:firstLine="240"/>
              <w:jc w:val="center"/>
              <w:rPr>
                <w:sz w:val="24"/>
                <w:szCs w:val="24"/>
              </w:rPr>
            </w:pPr>
            <w:r w:rsidRPr="008C53E8">
              <w:rPr>
                <w:sz w:val="24"/>
                <w:szCs w:val="24"/>
              </w:rPr>
              <w:t>100,00</w:t>
            </w:r>
          </w:p>
        </w:tc>
        <w:tc>
          <w:tcPr>
            <w:tcW w:w="1239" w:type="dxa"/>
            <w:tcBorders>
              <w:top w:val="nil"/>
              <w:left w:val="nil"/>
              <w:bottom w:val="single" w:sz="4" w:space="0" w:color="auto"/>
              <w:right w:val="single" w:sz="4" w:space="0" w:color="auto"/>
            </w:tcBorders>
            <w:shd w:val="clear" w:color="auto" w:fill="auto"/>
            <w:vAlign w:val="center"/>
            <w:hideMark/>
          </w:tcPr>
          <w:p w14:paraId="1B5F4DED" w14:textId="2E47E765" w:rsidR="008C53E8" w:rsidRPr="008C53E8" w:rsidRDefault="008C53E8" w:rsidP="008C53E8">
            <w:pPr>
              <w:ind w:left="-171" w:firstLineChars="100" w:firstLine="240"/>
              <w:jc w:val="center"/>
              <w:rPr>
                <w:sz w:val="24"/>
                <w:szCs w:val="24"/>
              </w:rPr>
            </w:pPr>
            <w:r w:rsidRPr="008C53E8">
              <w:rPr>
                <w:sz w:val="24"/>
                <w:szCs w:val="24"/>
              </w:rPr>
              <w:t>1.953,32</w:t>
            </w:r>
          </w:p>
        </w:tc>
      </w:tr>
      <w:tr w:rsidR="008C53E8" w:rsidRPr="00545B84" w14:paraId="64F3EF54"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4FDF536" w14:textId="5999FBE5" w:rsidR="008C53E8" w:rsidRPr="008C53E8" w:rsidRDefault="008C53E8" w:rsidP="008C53E8">
            <w:pPr>
              <w:jc w:val="center"/>
              <w:rPr>
                <w:sz w:val="24"/>
                <w:szCs w:val="24"/>
              </w:rPr>
            </w:pPr>
            <w:r w:rsidRPr="008C53E8">
              <w:rPr>
                <w:sz w:val="24"/>
                <w:szCs w:val="24"/>
              </w:rPr>
              <w:t>6</w:t>
            </w:r>
          </w:p>
        </w:tc>
        <w:tc>
          <w:tcPr>
            <w:tcW w:w="2089" w:type="dxa"/>
            <w:tcBorders>
              <w:top w:val="nil"/>
              <w:left w:val="nil"/>
              <w:bottom w:val="single" w:sz="4" w:space="0" w:color="auto"/>
              <w:right w:val="single" w:sz="4" w:space="0" w:color="auto"/>
            </w:tcBorders>
            <w:shd w:val="clear" w:color="auto" w:fill="auto"/>
            <w:noWrap/>
            <w:vAlign w:val="center"/>
            <w:hideMark/>
          </w:tcPr>
          <w:p w14:paraId="4DB51572" w14:textId="4888796C" w:rsidR="008C53E8" w:rsidRPr="008C53E8" w:rsidRDefault="008C53E8" w:rsidP="008C53E8">
            <w:pPr>
              <w:jc w:val="left"/>
              <w:rPr>
                <w:sz w:val="24"/>
                <w:szCs w:val="24"/>
              </w:rPr>
            </w:pPr>
            <w:r w:rsidRPr="008C53E8">
              <w:rPr>
                <w:sz w:val="24"/>
                <w:szCs w:val="24"/>
              </w:rPr>
              <w:t>Đường số 04</w:t>
            </w:r>
          </w:p>
        </w:tc>
        <w:tc>
          <w:tcPr>
            <w:tcW w:w="764" w:type="dxa"/>
            <w:tcBorders>
              <w:top w:val="nil"/>
              <w:left w:val="nil"/>
              <w:bottom w:val="single" w:sz="4" w:space="0" w:color="auto"/>
              <w:right w:val="single" w:sz="4" w:space="0" w:color="auto"/>
            </w:tcBorders>
            <w:shd w:val="clear" w:color="auto" w:fill="auto"/>
            <w:vAlign w:val="center"/>
            <w:hideMark/>
          </w:tcPr>
          <w:p w14:paraId="3704A7EE" w14:textId="4173594C" w:rsidR="008C53E8" w:rsidRPr="008C53E8" w:rsidRDefault="008C53E8" w:rsidP="008C53E8">
            <w:pPr>
              <w:jc w:val="right"/>
              <w:rPr>
                <w:sz w:val="24"/>
                <w:szCs w:val="24"/>
              </w:rPr>
            </w:pPr>
            <w:r w:rsidRPr="008C53E8">
              <w:rPr>
                <w:sz w:val="24"/>
                <w:szCs w:val="24"/>
              </w:rPr>
              <w:t>4'-4'</w:t>
            </w:r>
          </w:p>
        </w:tc>
        <w:tc>
          <w:tcPr>
            <w:tcW w:w="920" w:type="dxa"/>
            <w:tcBorders>
              <w:top w:val="nil"/>
              <w:left w:val="nil"/>
              <w:bottom w:val="single" w:sz="4" w:space="0" w:color="auto"/>
              <w:right w:val="single" w:sz="4" w:space="0" w:color="auto"/>
            </w:tcBorders>
            <w:shd w:val="clear" w:color="auto" w:fill="auto"/>
            <w:noWrap/>
            <w:vAlign w:val="center"/>
            <w:hideMark/>
          </w:tcPr>
          <w:p w14:paraId="48AB366B" w14:textId="7D406E77"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6B53825B" w14:textId="045C375F"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7DBCD4F1" w14:textId="7E32952C" w:rsidR="008C53E8" w:rsidRPr="008C53E8" w:rsidRDefault="008C53E8" w:rsidP="008C53E8">
            <w:pPr>
              <w:jc w:val="right"/>
              <w:rPr>
                <w:i/>
                <w:iCs/>
                <w:sz w:val="24"/>
                <w:szCs w:val="24"/>
              </w:rPr>
            </w:pPr>
            <w:r w:rsidRPr="008C53E8">
              <w:rPr>
                <w:sz w:val="24"/>
                <w:szCs w:val="24"/>
              </w:rPr>
              <w:t>0</w:t>
            </w:r>
          </w:p>
        </w:tc>
        <w:tc>
          <w:tcPr>
            <w:tcW w:w="837" w:type="dxa"/>
            <w:tcBorders>
              <w:top w:val="nil"/>
              <w:left w:val="nil"/>
              <w:bottom w:val="single" w:sz="4" w:space="0" w:color="auto"/>
              <w:right w:val="single" w:sz="4" w:space="0" w:color="auto"/>
            </w:tcBorders>
            <w:shd w:val="clear" w:color="auto" w:fill="auto"/>
            <w:vAlign w:val="center"/>
            <w:hideMark/>
          </w:tcPr>
          <w:p w14:paraId="5042135E" w14:textId="1784D27A"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11EDD3B2" w14:textId="474B8361" w:rsidR="008C53E8" w:rsidRPr="008C53E8" w:rsidRDefault="008C53E8" w:rsidP="008C53E8">
            <w:pPr>
              <w:ind w:left="-289" w:firstLineChars="100" w:firstLine="240"/>
              <w:jc w:val="center"/>
              <w:rPr>
                <w:sz w:val="24"/>
                <w:szCs w:val="24"/>
              </w:rPr>
            </w:pPr>
            <w:r w:rsidRPr="008C53E8">
              <w:rPr>
                <w:sz w:val="24"/>
                <w:szCs w:val="24"/>
              </w:rPr>
              <w:t>650,00</w:t>
            </w:r>
          </w:p>
        </w:tc>
        <w:tc>
          <w:tcPr>
            <w:tcW w:w="1239" w:type="dxa"/>
            <w:tcBorders>
              <w:top w:val="nil"/>
              <w:left w:val="nil"/>
              <w:bottom w:val="single" w:sz="4" w:space="0" w:color="auto"/>
              <w:right w:val="single" w:sz="4" w:space="0" w:color="auto"/>
            </w:tcBorders>
            <w:shd w:val="clear" w:color="auto" w:fill="auto"/>
            <w:vAlign w:val="center"/>
            <w:hideMark/>
          </w:tcPr>
          <w:p w14:paraId="6BDEFF45" w14:textId="7B70A60A" w:rsidR="008C53E8" w:rsidRPr="008C53E8" w:rsidRDefault="008C53E8" w:rsidP="008C53E8">
            <w:pPr>
              <w:ind w:left="-171" w:firstLineChars="100" w:firstLine="240"/>
              <w:jc w:val="center"/>
              <w:rPr>
                <w:sz w:val="24"/>
                <w:szCs w:val="24"/>
              </w:rPr>
            </w:pPr>
            <w:r w:rsidRPr="008C53E8">
              <w:rPr>
                <w:sz w:val="24"/>
                <w:szCs w:val="24"/>
              </w:rPr>
              <w:t>7.503,32</w:t>
            </w:r>
          </w:p>
        </w:tc>
      </w:tr>
      <w:tr w:rsidR="008C53E8" w:rsidRPr="00545B84" w14:paraId="209BFF88"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D314DB1" w14:textId="6569CFB2" w:rsidR="008C53E8" w:rsidRPr="008C53E8" w:rsidRDefault="008C53E8" w:rsidP="008C53E8">
            <w:pPr>
              <w:jc w:val="center"/>
              <w:rPr>
                <w:sz w:val="24"/>
                <w:szCs w:val="24"/>
              </w:rPr>
            </w:pPr>
            <w:r w:rsidRPr="008C53E8">
              <w:rPr>
                <w:sz w:val="24"/>
                <w:szCs w:val="24"/>
              </w:rPr>
              <w:t>7</w:t>
            </w:r>
          </w:p>
        </w:tc>
        <w:tc>
          <w:tcPr>
            <w:tcW w:w="2089" w:type="dxa"/>
            <w:tcBorders>
              <w:top w:val="nil"/>
              <w:left w:val="nil"/>
              <w:bottom w:val="single" w:sz="4" w:space="0" w:color="auto"/>
              <w:right w:val="single" w:sz="4" w:space="0" w:color="auto"/>
            </w:tcBorders>
            <w:shd w:val="clear" w:color="auto" w:fill="auto"/>
            <w:noWrap/>
            <w:vAlign w:val="center"/>
            <w:hideMark/>
          </w:tcPr>
          <w:p w14:paraId="677E79E2" w14:textId="07BBDF37" w:rsidR="008C53E8" w:rsidRPr="008C53E8" w:rsidRDefault="008C53E8" w:rsidP="008C53E8">
            <w:pPr>
              <w:jc w:val="left"/>
              <w:rPr>
                <w:sz w:val="24"/>
                <w:szCs w:val="24"/>
              </w:rPr>
            </w:pPr>
            <w:r w:rsidRPr="008C53E8">
              <w:rPr>
                <w:sz w:val="24"/>
                <w:szCs w:val="24"/>
              </w:rPr>
              <w:t>Đường số 05</w:t>
            </w:r>
          </w:p>
        </w:tc>
        <w:tc>
          <w:tcPr>
            <w:tcW w:w="764" w:type="dxa"/>
            <w:tcBorders>
              <w:top w:val="nil"/>
              <w:left w:val="nil"/>
              <w:bottom w:val="single" w:sz="4" w:space="0" w:color="auto"/>
              <w:right w:val="single" w:sz="4" w:space="0" w:color="auto"/>
            </w:tcBorders>
            <w:shd w:val="clear" w:color="auto" w:fill="auto"/>
            <w:vAlign w:val="center"/>
            <w:hideMark/>
          </w:tcPr>
          <w:p w14:paraId="7A16B33B" w14:textId="374E3F87" w:rsidR="008C53E8" w:rsidRPr="008C53E8" w:rsidRDefault="008C53E8" w:rsidP="008C53E8">
            <w:pPr>
              <w:jc w:val="right"/>
              <w:rPr>
                <w:sz w:val="24"/>
                <w:szCs w:val="24"/>
              </w:rPr>
            </w:pPr>
            <w:r w:rsidRPr="008C53E8">
              <w:rPr>
                <w:sz w:val="24"/>
                <w:szCs w:val="24"/>
              </w:rPr>
              <w:t>4'-4'</w:t>
            </w:r>
          </w:p>
        </w:tc>
        <w:tc>
          <w:tcPr>
            <w:tcW w:w="920" w:type="dxa"/>
            <w:tcBorders>
              <w:top w:val="nil"/>
              <w:left w:val="nil"/>
              <w:bottom w:val="single" w:sz="4" w:space="0" w:color="auto"/>
              <w:right w:val="single" w:sz="4" w:space="0" w:color="auto"/>
            </w:tcBorders>
            <w:shd w:val="clear" w:color="auto" w:fill="auto"/>
            <w:noWrap/>
            <w:vAlign w:val="center"/>
            <w:hideMark/>
          </w:tcPr>
          <w:p w14:paraId="53E6E05C" w14:textId="0E68A9F2"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5B3A0210" w14:textId="6BCC2225"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5B6DF514" w14:textId="667D6CED" w:rsidR="008C53E8" w:rsidRPr="008C53E8" w:rsidRDefault="008C53E8" w:rsidP="008C53E8">
            <w:pPr>
              <w:jc w:val="right"/>
              <w:rPr>
                <w:i/>
                <w:iCs/>
                <w:sz w:val="24"/>
                <w:szCs w:val="24"/>
              </w:rPr>
            </w:pPr>
            <w:r w:rsidRPr="008C53E8">
              <w:rPr>
                <w:sz w:val="24"/>
                <w:szCs w:val="24"/>
              </w:rPr>
              <w:t>0</w:t>
            </w:r>
          </w:p>
        </w:tc>
        <w:tc>
          <w:tcPr>
            <w:tcW w:w="837" w:type="dxa"/>
            <w:tcBorders>
              <w:top w:val="nil"/>
              <w:left w:val="nil"/>
              <w:bottom w:val="single" w:sz="4" w:space="0" w:color="auto"/>
              <w:right w:val="single" w:sz="4" w:space="0" w:color="auto"/>
            </w:tcBorders>
            <w:shd w:val="clear" w:color="auto" w:fill="auto"/>
            <w:vAlign w:val="center"/>
            <w:hideMark/>
          </w:tcPr>
          <w:p w14:paraId="245FF53B" w14:textId="2B9EBD34"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104FA0AB" w14:textId="7318340A" w:rsidR="008C53E8" w:rsidRPr="008C53E8" w:rsidRDefault="008C53E8" w:rsidP="008C53E8">
            <w:pPr>
              <w:ind w:left="-289" w:firstLineChars="100" w:firstLine="240"/>
              <w:jc w:val="center"/>
              <w:rPr>
                <w:sz w:val="24"/>
                <w:szCs w:val="24"/>
              </w:rPr>
            </w:pPr>
            <w:r w:rsidRPr="008C53E8">
              <w:rPr>
                <w:sz w:val="24"/>
                <w:szCs w:val="24"/>
              </w:rPr>
              <w:t>351,60</w:t>
            </w:r>
          </w:p>
        </w:tc>
        <w:tc>
          <w:tcPr>
            <w:tcW w:w="1239" w:type="dxa"/>
            <w:tcBorders>
              <w:top w:val="nil"/>
              <w:left w:val="nil"/>
              <w:bottom w:val="single" w:sz="4" w:space="0" w:color="auto"/>
              <w:right w:val="single" w:sz="4" w:space="0" w:color="auto"/>
            </w:tcBorders>
            <w:shd w:val="clear" w:color="auto" w:fill="auto"/>
            <w:vAlign w:val="center"/>
            <w:hideMark/>
          </w:tcPr>
          <w:p w14:paraId="59D3777E" w14:textId="1B5D00C6" w:rsidR="008C53E8" w:rsidRPr="008C53E8" w:rsidRDefault="008C53E8" w:rsidP="008C53E8">
            <w:pPr>
              <w:ind w:left="-171" w:firstLineChars="100" w:firstLine="240"/>
              <w:jc w:val="center"/>
              <w:rPr>
                <w:sz w:val="24"/>
                <w:szCs w:val="24"/>
              </w:rPr>
            </w:pPr>
            <w:r w:rsidRPr="008C53E8">
              <w:rPr>
                <w:sz w:val="24"/>
                <w:szCs w:val="24"/>
              </w:rPr>
              <w:t>3.922,52</w:t>
            </w:r>
          </w:p>
        </w:tc>
      </w:tr>
      <w:tr w:rsidR="008C53E8" w:rsidRPr="00545B84" w14:paraId="40363525"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1BA6C752" w14:textId="03BAA552" w:rsidR="008C53E8" w:rsidRPr="008C53E8" w:rsidRDefault="008C53E8" w:rsidP="008C53E8">
            <w:pPr>
              <w:jc w:val="center"/>
              <w:rPr>
                <w:sz w:val="24"/>
                <w:szCs w:val="24"/>
              </w:rPr>
            </w:pPr>
            <w:r w:rsidRPr="008C53E8">
              <w:rPr>
                <w:sz w:val="24"/>
                <w:szCs w:val="24"/>
              </w:rPr>
              <w:t>8</w:t>
            </w:r>
          </w:p>
        </w:tc>
        <w:tc>
          <w:tcPr>
            <w:tcW w:w="2089" w:type="dxa"/>
            <w:tcBorders>
              <w:top w:val="nil"/>
              <w:left w:val="nil"/>
              <w:bottom w:val="single" w:sz="4" w:space="0" w:color="auto"/>
              <w:right w:val="single" w:sz="4" w:space="0" w:color="auto"/>
            </w:tcBorders>
            <w:shd w:val="clear" w:color="auto" w:fill="auto"/>
            <w:noWrap/>
            <w:vAlign w:val="center"/>
            <w:hideMark/>
          </w:tcPr>
          <w:p w14:paraId="68395021" w14:textId="7F6B5D79" w:rsidR="008C53E8" w:rsidRPr="008C53E8" w:rsidRDefault="008C53E8" w:rsidP="008C53E8">
            <w:pPr>
              <w:jc w:val="left"/>
              <w:rPr>
                <w:sz w:val="24"/>
                <w:szCs w:val="24"/>
              </w:rPr>
            </w:pPr>
            <w:r w:rsidRPr="008C53E8">
              <w:rPr>
                <w:sz w:val="24"/>
                <w:szCs w:val="24"/>
              </w:rPr>
              <w:t>Đường số 06</w:t>
            </w:r>
          </w:p>
        </w:tc>
        <w:tc>
          <w:tcPr>
            <w:tcW w:w="764" w:type="dxa"/>
            <w:tcBorders>
              <w:top w:val="nil"/>
              <w:left w:val="nil"/>
              <w:bottom w:val="single" w:sz="4" w:space="0" w:color="auto"/>
              <w:right w:val="single" w:sz="4" w:space="0" w:color="auto"/>
            </w:tcBorders>
            <w:shd w:val="clear" w:color="auto" w:fill="auto"/>
            <w:vAlign w:val="center"/>
            <w:hideMark/>
          </w:tcPr>
          <w:p w14:paraId="79C3FCCB" w14:textId="44582D2E" w:rsidR="008C53E8" w:rsidRPr="008C53E8" w:rsidRDefault="008C53E8" w:rsidP="008C53E8">
            <w:pPr>
              <w:jc w:val="right"/>
              <w:rPr>
                <w:sz w:val="24"/>
                <w:szCs w:val="24"/>
              </w:rPr>
            </w:pPr>
            <w:r w:rsidRPr="008C53E8">
              <w:rPr>
                <w:sz w:val="24"/>
                <w:szCs w:val="24"/>
              </w:rPr>
              <w:t>6-6</w:t>
            </w:r>
          </w:p>
        </w:tc>
        <w:tc>
          <w:tcPr>
            <w:tcW w:w="920" w:type="dxa"/>
            <w:tcBorders>
              <w:top w:val="nil"/>
              <w:left w:val="nil"/>
              <w:bottom w:val="single" w:sz="4" w:space="0" w:color="auto"/>
              <w:right w:val="single" w:sz="4" w:space="0" w:color="auto"/>
            </w:tcBorders>
            <w:shd w:val="clear" w:color="auto" w:fill="auto"/>
            <w:noWrap/>
            <w:vAlign w:val="center"/>
            <w:hideMark/>
          </w:tcPr>
          <w:p w14:paraId="6EC5ECC8" w14:textId="335B4064"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3A19AA5F" w14:textId="031C0C5D" w:rsidR="008C53E8" w:rsidRPr="008C53E8" w:rsidRDefault="008C53E8" w:rsidP="008C53E8">
            <w:pPr>
              <w:jc w:val="right"/>
              <w:rPr>
                <w:i/>
                <w:iCs/>
                <w:sz w:val="24"/>
                <w:szCs w:val="24"/>
              </w:rPr>
            </w:pPr>
            <w:r w:rsidRPr="008C53E8">
              <w:rPr>
                <w:sz w:val="24"/>
                <w:szCs w:val="24"/>
              </w:rPr>
              <w:t>6,0</w:t>
            </w:r>
          </w:p>
        </w:tc>
        <w:tc>
          <w:tcPr>
            <w:tcW w:w="874" w:type="dxa"/>
            <w:tcBorders>
              <w:top w:val="nil"/>
              <w:left w:val="nil"/>
              <w:bottom w:val="single" w:sz="4" w:space="0" w:color="auto"/>
              <w:right w:val="single" w:sz="4" w:space="0" w:color="auto"/>
            </w:tcBorders>
            <w:shd w:val="clear" w:color="auto" w:fill="auto"/>
            <w:noWrap/>
            <w:vAlign w:val="center"/>
            <w:hideMark/>
          </w:tcPr>
          <w:p w14:paraId="05A9BFC7" w14:textId="0075EEED"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5C2EF0C9" w14:textId="21F97F45"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0FD83167" w14:textId="686F23A7" w:rsidR="008C53E8" w:rsidRPr="008C53E8" w:rsidRDefault="008C53E8" w:rsidP="008C53E8">
            <w:pPr>
              <w:ind w:left="-289" w:firstLineChars="100" w:firstLine="240"/>
              <w:jc w:val="center"/>
              <w:rPr>
                <w:sz w:val="24"/>
                <w:szCs w:val="24"/>
              </w:rPr>
            </w:pPr>
            <w:r w:rsidRPr="008C53E8">
              <w:rPr>
                <w:sz w:val="24"/>
                <w:szCs w:val="24"/>
              </w:rPr>
              <w:t>119,60</w:t>
            </w:r>
          </w:p>
        </w:tc>
        <w:tc>
          <w:tcPr>
            <w:tcW w:w="1239" w:type="dxa"/>
            <w:tcBorders>
              <w:top w:val="nil"/>
              <w:left w:val="nil"/>
              <w:bottom w:val="single" w:sz="4" w:space="0" w:color="auto"/>
              <w:right w:val="single" w:sz="4" w:space="0" w:color="auto"/>
            </w:tcBorders>
            <w:shd w:val="clear" w:color="auto" w:fill="auto"/>
            <w:vAlign w:val="center"/>
            <w:hideMark/>
          </w:tcPr>
          <w:p w14:paraId="73EC02D9" w14:textId="438F019E" w:rsidR="008C53E8" w:rsidRPr="008C53E8" w:rsidRDefault="008C53E8" w:rsidP="008C53E8">
            <w:pPr>
              <w:ind w:left="-171" w:firstLineChars="100" w:firstLine="240"/>
              <w:jc w:val="center"/>
              <w:rPr>
                <w:sz w:val="24"/>
                <w:szCs w:val="24"/>
              </w:rPr>
            </w:pPr>
            <w:r w:rsidRPr="008C53E8">
              <w:rPr>
                <w:sz w:val="24"/>
                <w:szCs w:val="24"/>
              </w:rPr>
              <w:t>1.138,52</w:t>
            </w:r>
          </w:p>
        </w:tc>
      </w:tr>
      <w:tr w:rsidR="008C53E8" w:rsidRPr="00545B84" w14:paraId="1091F20B"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AA19F16" w14:textId="35BC56A9" w:rsidR="008C53E8" w:rsidRPr="008C53E8" w:rsidRDefault="008C53E8" w:rsidP="008C53E8">
            <w:pPr>
              <w:jc w:val="center"/>
              <w:rPr>
                <w:sz w:val="24"/>
                <w:szCs w:val="24"/>
              </w:rPr>
            </w:pPr>
            <w:r w:rsidRPr="008C53E8">
              <w:rPr>
                <w:sz w:val="24"/>
                <w:szCs w:val="24"/>
              </w:rPr>
              <w:t>9</w:t>
            </w:r>
          </w:p>
        </w:tc>
        <w:tc>
          <w:tcPr>
            <w:tcW w:w="2089" w:type="dxa"/>
            <w:tcBorders>
              <w:top w:val="nil"/>
              <w:left w:val="nil"/>
              <w:bottom w:val="single" w:sz="4" w:space="0" w:color="auto"/>
              <w:right w:val="single" w:sz="4" w:space="0" w:color="auto"/>
            </w:tcBorders>
            <w:shd w:val="clear" w:color="auto" w:fill="auto"/>
            <w:noWrap/>
            <w:vAlign w:val="center"/>
            <w:hideMark/>
          </w:tcPr>
          <w:p w14:paraId="2560F63F" w14:textId="06F48603" w:rsidR="008C53E8" w:rsidRPr="008C53E8" w:rsidRDefault="008C53E8" w:rsidP="008C53E8">
            <w:pPr>
              <w:jc w:val="left"/>
              <w:rPr>
                <w:sz w:val="24"/>
                <w:szCs w:val="24"/>
              </w:rPr>
            </w:pPr>
            <w:r w:rsidRPr="008C53E8">
              <w:rPr>
                <w:sz w:val="24"/>
                <w:szCs w:val="24"/>
              </w:rPr>
              <w:t>Đường số 07</w:t>
            </w:r>
          </w:p>
        </w:tc>
        <w:tc>
          <w:tcPr>
            <w:tcW w:w="764" w:type="dxa"/>
            <w:tcBorders>
              <w:top w:val="nil"/>
              <w:left w:val="nil"/>
              <w:bottom w:val="single" w:sz="4" w:space="0" w:color="auto"/>
              <w:right w:val="single" w:sz="4" w:space="0" w:color="auto"/>
            </w:tcBorders>
            <w:shd w:val="clear" w:color="auto" w:fill="auto"/>
            <w:vAlign w:val="center"/>
            <w:hideMark/>
          </w:tcPr>
          <w:p w14:paraId="13D38E0E" w14:textId="56D22EDE"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35FD6748" w14:textId="7E4A7A51"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557017D6" w14:textId="597D2DCD"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484F4F0C" w14:textId="35E2E227"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25986530" w14:textId="2407E87F"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626EB681" w14:textId="42837D29" w:rsidR="008C53E8" w:rsidRPr="008C53E8" w:rsidRDefault="008C53E8" w:rsidP="008C53E8">
            <w:pPr>
              <w:ind w:left="-289" w:firstLineChars="100" w:firstLine="240"/>
              <w:jc w:val="center"/>
              <w:rPr>
                <w:sz w:val="24"/>
                <w:szCs w:val="24"/>
              </w:rPr>
            </w:pPr>
            <w:r w:rsidRPr="008C53E8">
              <w:rPr>
                <w:sz w:val="24"/>
                <w:szCs w:val="24"/>
              </w:rPr>
              <w:t>135,50</w:t>
            </w:r>
          </w:p>
        </w:tc>
        <w:tc>
          <w:tcPr>
            <w:tcW w:w="1239" w:type="dxa"/>
            <w:tcBorders>
              <w:top w:val="nil"/>
              <w:left w:val="nil"/>
              <w:bottom w:val="single" w:sz="4" w:space="0" w:color="auto"/>
              <w:right w:val="single" w:sz="4" w:space="0" w:color="auto"/>
            </w:tcBorders>
            <w:shd w:val="clear" w:color="auto" w:fill="auto"/>
            <w:vAlign w:val="center"/>
            <w:hideMark/>
          </w:tcPr>
          <w:p w14:paraId="4C5C6B6C" w14:textId="4F300CA9" w:rsidR="008C53E8" w:rsidRPr="008C53E8" w:rsidRDefault="008C53E8" w:rsidP="008C53E8">
            <w:pPr>
              <w:ind w:left="-171" w:firstLineChars="100" w:firstLine="240"/>
              <w:jc w:val="center"/>
              <w:rPr>
                <w:sz w:val="24"/>
                <w:szCs w:val="24"/>
              </w:rPr>
            </w:pPr>
            <w:r w:rsidRPr="008C53E8">
              <w:rPr>
                <w:sz w:val="24"/>
                <w:szCs w:val="24"/>
              </w:rPr>
              <w:t>2.006,82</w:t>
            </w:r>
          </w:p>
        </w:tc>
      </w:tr>
      <w:tr w:rsidR="008C53E8" w:rsidRPr="00545B84" w14:paraId="54012B56"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49FF4160" w14:textId="191DC6D3" w:rsidR="008C53E8" w:rsidRPr="008C53E8" w:rsidRDefault="008C53E8" w:rsidP="008C53E8">
            <w:pPr>
              <w:jc w:val="center"/>
              <w:rPr>
                <w:sz w:val="24"/>
                <w:szCs w:val="24"/>
              </w:rPr>
            </w:pPr>
            <w:r w:rsidRPr="008C53E8">
              <w:rPr>
                <w:sz w:val="24"/>
                <w:szCs w:val="24"/>
              </w:rPr>
              <w:t>10</w:t>
            </w:r>
          </w:p>
        </w:tc>
        <w:tc>
          <w:tcPr>
            <w:tcW w:w="2089" w:type="dxa"/>
            <w:tcBorders>
              <w:top w:val="nil"/>
              <w:left w:val="nil"/>
              <w:bottom w:val="single" w:sz="4" w:space="0" w:color="auto"/>
              <w:right w:val="single" w:sz="4" w:space="0" w:color="auto"/>
            </w:tcBorders>
            <w:shd w:val="clear" w:color="auto" w:fill="auto"/>
            <w:noWrap/>
            <w:vAlign w:val="center"/>
            <w:hideMark/>
          </w:tcPr>
          <w:p w14:paraId="607BCE40" w14:textId="7ED16208" w:rsidR="008C53E8" w:rsidRPr="008C53E8" w:rsidRDefault="008C53E8" w:rsidP="008C53E8">
            <w:pPr>
              <w:jc w:val="left"/>
              <w:rPr>
                <w:sz w:val="24"/>
                <w:szCs w:val="24"/>
              </w:rPr>
            </w:pPr>
            <w:r w:rsidRPr="008C53E8">
              <w:rPr>
                <w:sz w:val="24"/>
                <w:szCs w:val="24"/>
              </w:rPr>
              <w:t>Đường số 08</w:t>
            </w:r>
          </w:p>
        </w:tc>
        <w:tc>
          <w:tcPr>
            <w:tcW w:w="764" w:type="dxa"/>
            <w:tcBorders>
              <w:top w:val="nil"/>
              <w:left w:val="nil"/>
              <w:bottom w:val="single" w:sz="4" w:space="0" w:color="auto"/>
              <w:right w:val="single" w:sz="4" w:space="0" w:color="auto"/>
            </w:tcBorders>
            <w:shd w:val="clear" w:color="auto" w:fill="auto"/>
            <w:vAlign w:val="center"/>
            <w:hideMark/>
          </w:tcPr>
          <w:p w14:paraId="08A446F1" w14:textId="50E1B90A"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21424F4A" w14:textId="3E0CED1F"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07E88528" w14:textId="1EC3F65D"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7E48F6A4" w14:textId="4675F8C1"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502AEABD" w14:textId="1E063A51"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197C2390" w14:textId="3FE0AA4F" w:rsidR="008C53E8" w:rsidRPr="008C53E8" w:rsidRDefault="008C53E8" w:rsidP="008C53E8">
            <w:pPr>
              <w:ind w:left="-289" w:firstLineChars="100" w:firstLine="240"/>
              <w:jc w:val="center"/>
              <w:rPr>
                <w:sz w:val="24"/>
                <w:szCs w:val="24"/>
              </w:rPr>
            </w:pPr>
            <w:r w:rsidRPr="008C53E8">
              <w:rPr>
                <w:sz w:val="24"/>
                <w:szCs w:val="24"/>
              </w:rPr>
              <w:t>329,30</w:t>
            </w:r>
          </w:p>
        </w:tc>
        <w:tc>
          <w:tcPr>
            <w:tcW w:w="1239" w:type="dxa"/>
            <w:tcBorders>
              <w:top w:val="nil"/>
              <w:left w:val="nil"/>
              <w:bottom w:val="single" w:sz="4" w:space="0" w:color="auto"/>
              <w:right w:val="single" w:sz="4" w:space="0" w:color="auto"/>
            </w:tcBorders>
            <w:shd w:val="clear" w:color="auto" w:fill="auto"/>
            <w:vAlign w:val="center"/>
            <w:hideMark/>
          </w:tcPr>
          <w:p w14:paraId="4A6D090E" w14:textId="77F2F756" w:rsidR="008C53E8" w:rsidRPr="008C53E8" w:rsidRDefault="008C53E8" w:rsidP="008C53E8">
            <w:pPr>
              <w:ind w:left="-171" w:firstLineChars="100" w:firstLine="240"/>
              <w:jc w:val="center"/>
              <w:rPr>
                <w:sz w:val="24"/>
                <w:szCs w:val="24"/>
              </w:rPr>
            </w:pPr>
            <w:r w:rsidRPr="008C53E8">
              <w:rPr>
                <w:sz w:val="24"/>
                <w:szCs w:val="24"/>
              </w:rPr>
              <w:t>5.301,42</w:t>
            </w:r>
          </w:p>
        </w:tc>
      </w:tr>
      <w:tr w:rsidR="008C53E8" w:rsidRPr="00545B84" w14:paraId="2B17845E"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4BE8667F" w14:textId="14CA536B" w:rsidR="008C53E8" w:rsidRPr="008C53E8" w:rsidRDefault="008C53E8" w:rsidP="008C53E8">
            <w:pPr>
              <w:jc w:val="center"/>
              <w:rPr>
                <w:sz w:val="24"/>
                <w:szCs w:val="24"/>
              </w:rPr>
            </w:pPr>
            <w:r w:rsidRPr="008C53E8">
              <w:rPr>
                <w:sz w:val="24"/>
                <w:szCs w:val="24"/>
              </w:rPr>
              <w:t>11</w:t>
            </w:r>
          </w:p>
        </w:tc>
        <w:tc>
          <w:tcPr>
            <w:tcW w:w="2089" w:type="dxa"/>
            <w:tcBorders>
              <w:top w:val="nil"/>
              <w:left w:val="nil"/>
              <w:bottom w:val="single" w:sz="4" w:space="0" w:color="auto"/>
              <w:right w:val="single" w:sz="4" w:space="0" w:color="auto"/>
            </w:tcBorders>
            <w:shd w:val="clear" w:color="auto" w:fill="auto"/>
            <w:noWrap/>
            <w:vAlign w:val="center"/>
            <w:hideMark/>
          </w:tcPr>
          <w:p w14:paraId="2DB0F153" w14:textId="5B04376E" w:rsidR="008C53E8" w:rsidRPr="008C53E8" w:rsidRDefault="008C53E8" w:rsidP="008C53E8">
            <w:pPr>
              <w:jc w:val="left"/>
              <w:rPr>
                <w:sz w:val="24"/>
                <w:szCs w:val="24"/>
              </w:rPr>
            </w:pPr>
            <w:r w:rsidRPr="008C53E8">
              <w:rPr>
                <w:sz w:val="24"/>
                <w:szCs w:val="24"/>
              </w:rPr>
              <w:t>Đường số 09</w:t>
            </w:r>
          </w:p>
        </w:tc>
        <w:tc>
          <w:tcPr>
            <w:tcW w:w="764" w:type="dxa"/>
            <w:tcBorders>
              <w:top w:val="nil"/>
              <w:left w:val="nil"/>
              <w:bottom w:val="single" w:sz="4" w:space="0" w:color="auto"/>
              <w:right w:val="single" w:sz="4" w:space="0" w:color="auto"/>
            </w:tcBorders>
            <w:shd w:val="clear" w:color="auto" w:fill="auto"/>
            <w:vAlign w:val="center"/>
            <w:hideMark/>
          </w:tcPr>
          <w:p w14:paraId="7826D929" w14:textId="6C081262" w:rsidR="008C53E8" w:rsidRPr="008C53E8" w:rsidRDefault="008C53E8" w:rsidP="008C53E8">
            <w:pPr>
              <w:jc w:val="right"/>
              <w:rPr>
                <w:sz w:val="24"/>
                <w:szCs w:val="24"/>
              </w:rPr>
            </w:pPr>
            <w:r w:rsidRPr="008C53E8">
              <w:rPr>
                <w:sz w:val="24"/>
                <w:szCs w:val="24"/>
              </w:rPr>
              <w:t>5-5</w:t>
            </w:r>
          </w:p>
        </w:tc>
        <w:tc>
          <w:tcPr>
            <w:tcW w:w="920" w:type="dxa"/>
            <w:tcBorders>
              <w:top w:val="nil"/>
              <w:left w:val="nil"/>
              <w:bottom w:val="single" w:sz="4" w:space="0" w:color="auto"/>
              <w:right w:val="single" w:sz="4" w:space="0" w:color="auto"/>
            </w:tcBorders>
            <w:shd w:val="clear" w:color="auto" w:fill="auto"/>
            <w:noWrap/>
            <w:vAlign w:val="center"/>
            <w:hideMark/>
          </w:tcPr>
          <w:p w14:paraId="0565FC33" w14:textId="4333C3D8"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3488DF35" w14:textId="2A346712" w:rsidR="008C53E8" w:rsidRPr="008C53E8" w:rsidRDefault="008C53E8" w:rsidP="008C53E8">
            <w:pPr>
              <w:jc w:val="right"/>
              <w:rPr>
                <w:i/>
                <w:iCs/>
                <w:sz w:val="24"/>
                <w:szCs w:val="24"/>
              </w:rPr>
            </w:pPr>
            <w:r w:rsidRPr="008C53E8">
              <w:rPr>
                <w:sz w:val="24"/>
                <w:szCs w:val="24"/>
              </w:rPr>
              <w:t>9,0</w:t>
            </w:r>
          </w:p>
        </w:tc>
        <w:tc>
          <w:tcPr>
            <w:tcW w:w="874" w:type="dxa"/>
            <w:tcBorders>
              <w:top w:val="nil"/>
              <w:left w:val="nil"/>
              <w:bottom w:val="single" w:sz="4" w:space="0" w:color="auto"/>
              <w:right w:val="single" w:sz="4" w:space="0" w:color="auto"/>
            </w:tcBorders>
            <w:shd w:val="clear" w:color="auto" w:fill="auto"/>
            <w:noWrap/>
            <w:vAlign w:val="center"/>
            <w:hideMark/>
          </w:tcPr>
          <w:p w14:paraId="01E7D451" w14:textId="65AE6FFA"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35C8D5A8" w14:textId="647A2D73" w:rsidR="008C53E8" w:rsidRPr="008C53E8" w:rsidRDefault="008C53E8" w:rsidP="008C53E8">
            <w:pPr>
              <w:jc w:val="right"/>
              <w:rPr>
                <w:sz w:val="24"/>
                <w:szCs w:val="24"/>
              </w:rPr>
            </w:pPr>
            <w:r w:rsidRPr="008C53E8">
              <w:rPr>
                <w:sz w:val="24"/>
                <w:szCs w:val="24"/>
              </w:rPr>
              <w:t>15,0</w:t>
            </w:r>
          </w:p>
        </w:tc>
        <w:tc>
          <w:tcPr>
            <w:tcW w:w="1025" w:type="dxa"/>
            <w:tcBorders>
              <w:top w:val="nil"/>
              <w:left w:val="nil"/>
              <w:bottom w:val="single" w:sz="4" w:space="0" w:color="auto"/>
              <w:right w:val="single" w:sz="4" w:space="0" w:color="auto"/>
            </w:tcBorders>
            <w:shd w:val="clear" w:color="auto" w:fill="auto"/>
            <w:noWrap/>
            <w:vAlign w:val="center"/>
            <w:hideMark/>
          </w:tcPr>
          <w:p w14:paraId="74B96AA4" w14:textId="1F738E7A" w:rsidR="008C53E8" w:rsidRPr="008C53E8" w:rsidRDefault="008C53E8" w:rsidP="008C53E8">
            <w:pPr>
              <w:ind w:left="-289" w:firstLineChars="100" w:firstLine="240"/>
              <w:jc w:val="center"/>
              <w:rPr>
                <w:sz w:val="24"/>
                <w:szCs w:val="24"/>
              </w:rPr>
            </w:pPr>
            <w:r w:rsidRPr="008C53E8">
              <w:rPr>
                <w:sz w:val="24"/>
                <w:szCs w:val="24"/>
              </w:rPr>
              <w:t>52,80</w:t>
            </w:r>
          </w:p>
        </w:tc>
        <w:tc>
          <w:tcPr>
            <w:tcW w:w="1239" w:type="dxa"/>
            <w:tcBorders>
              <w:top w:val="nil"/>
              <w:left w:val="nil"/>
              <w:bottom w:val="single" w:sz="4" w:space="0" w:color="auto"/>
              <w:right w:val="single" w:sz="4" w:space="0" w:color="auto"/>
            </w:tcBorders>
            <w:shd w:val="clear" w:color="auto" w:fill="auto"/>
            <w:vAlign w:val="center"/>
            <w:hideMark/>
          </w:tcPr>
          <w:p w14:paraId="083D19E8" w14:textId="0202B380" w:rsidR="008C53E8" w:rsidRPr="008C53E8" w:rsidRDefault="008C53E8" w:rsidP="008C53E8">
            <w:pPr>
              <w:ind w:left="-171" w:firstLineChars="100" w:firstLine="240"/>
              <w:jc w:val="center"/>
              <w:rPr>
                <w:sz w:val="24"/>
                <w:szCs w:val="24"/>
              </w:rPr>
            </w:pPr>
            <w:r w:rsidRPr="008C53E8">
              <w:rPr>
                <w:sz w:val="24"/>
                <w:szCs w:val="24"/>
              </w:rPr>
              <w:t>495,32</w:t>
            </w:r>
          </w:p>
        </w:tc>
      </w:tr>
      <w:tr w:rsidR="008C53E8" w:rsidRPr="00545B84" w14:paraId="7EA13BB7"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403DCEA2" w14:textId="2322587D" w:rsidR="008C53E8" w:rsidRPr="008C53E8" w:rsidRDefault="008C53E8" w:rsidP="008C53E8">
            <w:pPr>
              <w:jc w:val="center"/>
              <w:rPr>
                <w:sz w:val="24"/>
                <w:szCs w:val="24"/>
              </w:rPr>
            </w:pPr>
            <w:r w:rsidRPr="008C53E8">
              <w:rPr>
                <w:sz w:val="24"/>
                <w:szCs w:val="24"/>
              </w:rPr>
              <w:t>12</w:t>
            </w:r>
          </w:p>
        </w:tc>
        <w:tc>
          <w:tcPr>
            <w:tcW w:w="2089" w:type="dxa"/>
            <w:tcBorders>
              <w:top w:val="nil"/>
              <w:left w:val="nil"/>
              <w:bottom w:val="single" w:sz="4" w:space="0" w:color="auto"/>
              <w:right w:val="single" w:sz="4" w:space="0" w:color="auto"/>
            </w:tcBorders>
            <w:shd w:val="clear" w:color="auto" w:fill="auto"/>
            <w:noWrap/>
            <w:vAlign w:val="center"/>
            <w:hideMark/>
          </w:tcPr>
          <w:p w14:paraId="1E2CF771" w14:textId="3B9484D7" w:rsidR="008C53E8" w:rsidRPr="008C53E8" w:rsidRDefault="008C53E8" w:rsidP="008C53E8">
            <w:pPr>
              <w:jc w:val="left"/>
              <w:rPr>
                <w:sz w:val="24"/>
                <w:szCs w:val="24"/>
              </w:rPr>
            </w:pPr>
            <w:r w:rsidRPr="008C53E8">
              <w:rPr>
                <w:sz w:val="24"/>
                <w:szCs w:val="24"/>
              </w:rPr>
              <w:t>Đường số 10</w:t>
            </w:r>
          </w:p>
        </w:tc>
        <w:tc>
          <w:tcPr>
            <w:tcW w:w="764" w:type="dxa"/>
            <w:tcBorders>
              <w:top w:val="nil"/>
              <w:left w:val="nil"/>
              <w:bottom w:val="single" w:sz="4" w:space="0" w:color="auto"/>
              <w:right w:val="single" w:sz="4" w:space="0" w:color="auto"/>
            </w:tcBorders>
            <w:shd w:val="clear" w:color="auto" w:fill="auto"/>
            <w:vAlign w:val="center"/>
            <w:hideMark/>
          </w:tcPr>
          <w:p w14:paraId="3E1D74AE" w14:textId="141A671B"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0B120DC2" w14:textId="0EB42885"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4EA67716" w14:textId="32E7226B"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633355E4" w14:textId="37B4A491"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4372EFEF" w14:textId="0C74B9F1"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2B6B7114" w14:textId="51D9E054" w:rsidR="008C53E8" w:rsidRPr="008C53E8" w:rsidRDefault="008C53E8" w:rsidP="008C53E8">
            <w:pPr>
              <w:ind w:left="-289" w:firstLineChars="100" w:firstLine="240"/>
              <w:jc w:val="center"/>
              <w:rPr>
                <w:sz w:val="24"/>
                <w:szCs w:val="24"/>
              </w:rPr>
            </w:pPr>
            <w:r w:rsidRPr="008C53E8">
              <w:rPr>
                <w:sz w:val="24"/>
                <w:szCs w:val="24"/>
              </w:rPr>
              <w:t>144,20</w:t>
            </w:r>
          </w:p>
        </w:tc>
        <w:tc>
          <w:tcPr>
            <w:tcW w:w="1239" w:type="dxa"/>
            <w:tcBorders>
              <w:top w:val="nil"/>
              <w:left w:val="nil"/>
              <w:bottom w:val="single" w:sz="4" w:space="0" w:color="auto"/>
              <w:right w:val="single" w:sz="4" w:space="0" w:color="auto"/>
            </w:tcBorders>
            <w:shd w:val="clear" w:color="auto" w:fill="auto"/>
            <w:vAlign w:val="center"/>
            <w:hideMark/>
          </w:tcPr>
          <w:p w14:paraId="53DDCA28" w14:textId="7954BA1F" w:rsidR="008C53E8" w:rsidRPr="008C53E8" w:rsidRDefault="008C53E8" w:rsidP="008C53E8">
            <w:pPr>
              <w:ind w:left="-171" w:firstLineChars="100" w:firstLine="240"/>
              <w:jc w:val="center"/>
              <w:rPr>
                <w:sz w:val="24"/>
                <w:szCs w:val="24"/>
              </w:rPr>
            </w:pPr>
            <w:r w:rsidRPr="008C53E8">
              <w:rPr>
                <w:sz w:val="24"/>
                <w:szCs w:val="24"/>
              </w:rPr>
              <w:t>2.154,72</w:t>
            </w:r>
          </w:p>
        </w:tc>
      </w:tr>
      <w:tr w:rsidR="008C53E8" w:rsidRPr="00545B84" w14:paraId="205A2B39"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0A7CDDDC" w14:textId="7D133EB0" w:rsidR="008C53E8" w:rsidRPr="008C53E8" w:rsidRDefault="008C53E8" w:rsidP="008C53E8">
            <w:pPr>
              <w:jc w:val="center"/>
              <w:rPr>
                <w:sz w:val="24"/>
                <w:szCs w:val="24"/>
              </w:rPr>
            </w:pPr>
            <w:r w:rsidRPr="008C53E8">
              <w:rPr>
                <w:sz w:val="24"/>
                <w:szCs w:val="24"/>
              </w:rPr>
              <w:t>13</w:t>
            </w:r>
          </w:p>
        </w:tc>
        <w:tc>
          <w:tcPr>
            <w:tcW w:w="2089" w:type="dxa"/>
            <w:tcBorders>
              <w:top w:val="nil"/>
              <w:left w:val="nil"/>
              <w:bottom w:val="single" w:sz="4" w:space="0" w:color="auto"/>
              <w:right w:val="single" w:sz="4" w:space="0" w:color="auto"/>
            </w:tcBorders>
            <w:shd w:val="clear" w:color="auto" w:fill="auto"/>
            <w:noWrap/>
            <w:vAlign w:val="center"/>
            <w:hideMark/>
          </w:tcPr>
          <w:p w14:paraId="7357F67E" w14:textId="7A3453D3" w:rsidR="008C53E8" w:rsidRPr="008C53E8" w:rsidRDefault="008C53E8" w:rsidP="008C53E8">
            <w:pPr>
              <w:jc w:val="left"/>
              <w:rPr>
                <w:sz w:val="24"/>
                <w:szCs w:val="24"/>
              </w:rPr>
            </w:pPr>
            <w:r w:rsidRPr="008C53E8">
              <w:rPr>
                <w:sz w:val="24"/>
                <w:szCs w:val="24"/>
              </w:rPr>
              <w:t>Đường số 11</w:t>
            </w:r>
          </w:p>
        </w:tc>
        <w:tc>
          <w:tcPr>
            <w:tcW w:w="764" w:type="dxa"/>
            <w:tcBorders>
              <w:top w:val="nil"/>
              <w:left w:val="nil"/>
              <w:bottom w:val="single" w:sz="4" w:space="0" w:color="auto"/>
              <w:right w:val="single" w:sz="4" w:space="0" w:color="auto"/>
            </w:tcBorders>
            <w:shd w:val="clear" w:color="auto" w:fill="auto"/>
            <w:vAlign w:val="center"/>
            <w:hideMark/>
          </w:tcPr>
          <w:p w14:paraId="10983B1C" w14:textId="1913ECD3"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3B20540C" w14:textId="0BFACE57"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62453702" w14:textId="097C3E2D"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145C4216" w14:textId="41A5D337"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32601139" w14:textId="7598AE38"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2A817945" w14:textId="26E61615" w:rsidR="008C53E8" w:rsidRPr="008C53E8" w:rsidRDefault="008C53E8" w:rsidP="008C53E8">
            <w:pPr>
              <w:ind w:left="-289" w:firstLineChars="100" w:firstLine="240"/>
              <w:jc w:val="center"/>
              <w:rPr>
                <w:sz w:val="24"/>
                <w:szCs w:val="24"/>
              </w:rPr>
            </w:pPr>
            <w:r w:rsidRPr="008C53E8">
              <w:rPr>
                <w:sz w:val="24"/>
                <w:szCs w:val="24"/>
              </w:rPr>
              <w:t>158,40</w:t>
            </w:r>
          </w:p>
        </w:tc>
        <w:tc>
          <w:tcPr>
            <w:tcW w:w="1239" w:type="dxa"/>
            <w:tcBorders>
              <w:top w:val="nil"/>
              <w:left w:val="nil"/>
              <w:bottom w:val="single" w:sz="4" w:space="0" w:color="auto"/>
              <w:right w:val="single" w:sz="4" w:space="0" w:color="auto"/>
            </w:tcBorders>
            <w:shd w:val="clear" w:color="auto" w:fill="auto"/>
            <w:vAlign w:val="center"/>
            <w:hideMark/>
          </w:tcPr>
          <w:p w14:paraId="4416236F" w14:textId="1E948579" w:rsidR="008C53E8" w:rsidRPr="008C53E8" w:rsidRDefault="008C53E8" w:rsidP="008C53E8">
            <w:pPr>
              <w:ind w:left="-171" w:firstLineChars="100" w:firstLine="240"/>
              <w:jc w:val="center"/>
              <w:rPr>
                <w:sz w:val="24"/>
                <w:szCs w:val="24"/>
              </w:rPr>
            </w:pPr>
            <w:r w:rsidRPr="008C53E8">
              <w:rPr>
                <w:sz w:val="24"/>
                <w:szCs w:val="24"/>
              </w:rPr>
              <w:t>2.396,12</w:t>
            </w:r>
          </w:p>
        </w:tc>
      </w:tr>
      <w:tr w:rsidR="008C53E8" w:rsidRPr="00545B84" w14:paraId="2599BBB0"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3E38F1A3" w14:textId="0A36243E" w:rsidR="008C53E8" w:rsidRPr="008C53E8" w:rsidRDefault="008C53E8" w:rsidP="008C53E8">
            <w:pPr>
              <w:jc w:val="center"/>
              <w:rPr>
                <w:sz w:val="24"/>
                <w:szCs w:val="24"/>
              </w:rPr>
            </w:pPr>
            <w:r w:rsidRPr="008C53E8">
              <w:rPr>
                <w:sz w:val="24"/>
                <w:szCs w:val="24"/>
              </w:rPr>
              <w:t>14</w:t>
            </w:r>
          </w:p>
        </w:tc>
        <w:tc>
          <w:tcPr>
            <w:tcW w:w="2089" w:type="dxa"/>
            <w:tcBorders>
              <w:top w:val="nil"/>
              <w:left w:val="nil"/>
              <w:bottom w:val="single" w:sz="4" w:space="0" w:color="auto"/>
              <w:right w:val="single" w:sz="4" w:space="0" w:color="auto"/>
            </w:tcBorders>
            <w:shd w:val="clear" w:color="auto" w:fill="auto"/>
            <w:noWrap/>
            <w:vAlign w:val="center"/>
            <w:hideMark/>
          </w:tcPr>
          <w:p w14:paraId="299AE271" w14:textId="0F21F82F" w:rsidR="008C53E8" w:rsidRPr="008C53E8" w:rsidRDefault="008C53E8" w:rsidP="008C53E8">
            <w:pPr>
              <w:jc w:val="left"/>
              <w:rPr>
                <w:sz w:val="24"/>
                <w:szCs w:val="24"/>
              </w:rPr>
            </w:pPr>
            <w:r w:rsidRPr="008C53E8">
              <w:rPr>
                <w:sz w:val="24"/>
                <w:szCs w:val="24"/>
              </w:rPr>
              <w:t>Đường số 12</w:t>
            </w:r>
          </w:p>
        </w:tc>
        <w:tc>
          <w:tcPr>
            <w:tcW w:w="764" w:type="dxa"/>
            <w:tcBorders>
              <w:top w:val="nil"/>
              <w:left w:val="nil"/>
              <w:bottom w:val="single" w:sz="4" w:space="0" w:color="auto"/>
              <w:right w:val="single" w:sz="4" w:space="0" w:color="auto"/>
            </w:tcBorders>
            <w:shd w:val="clear" w:color="auto" w:fill="auto"/>
            <w:vAlign w:val="center"/>
            <w:hideMark/>
          </w:tcPr>
          <w:p w14:paraId="35EDD5EE" w14:textId="5DC70B13"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0034CCE1" w14:textId="0E92AD7B"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04A476CF" w14:textId="6533E454"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346E96FA" w14:textId="1D3AAF84"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11A2CA61" w14:textId="1FAEC0EB"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2D3A9875" w14:textId="6DDE94EF" w:rsidR="008C53E8" w:rsidRPr="008C53E8" w:rsidRDefault="008C53E8" w:rsidP="008C53E8">
            <w:pPr>
              <w:ind w:left="-289" w:firstLineChars="100" w:firstLine="240"/>
              <w:jc w:val="center"/>
              <w:rPr>
                <w:sz w:val="24"/>
                <w:szCs w:val="24"/>
              </w:rPr>
            </w:pPr>
            <w:r w:rsidRPr="008C53E8">
              <w:rPr>
                <w:sz w:val="24"/>
                <w:szCs w:val="24"/>
              </w:rPr>
              <w:t>256,70</w:t>
            </w:r>
          </w:p>
        </w:tc>
        <w:tc>
          <w:tcPr>
            <w:tcW w:w="1239" w:type="dxa"/>
            <w:tcBorders>
              <w:top w:val="nil"/>
              <w:left w:val="nil"/>
              <w:bottom w:val="single" w:sz="4" w:space="0" w:color="auto"/>
              <w:right w:val="single" w:sz="4" w:space="0" w:color="auto"/>
            </w:tcBorders>
            <w:shd w:val="clear" w:color="auto" w:fill="auto"/>
            <w:vAlign w:val="center"/>
            <w:hideMark/>
          </w:tcPr>
          <w:p w14:paraId="3BF79EF4" w14:textId="38E25866" w:rsidR="008C53E8" w:rsidRPr="008C53E8" w:rsidRDefault="008C53E8" w:rsidP="008C53E8">
            <w:pPr>
              <w:ind w:left="-171" w:firstLineChars="100" w:firstLine="240"/>
              <w:jc w:val="center"/>
              <w:rPr>
                <w:sz w:val="24"/>
                <w:szCs w:val="24"/>
              </w:rPr>
            </w:pPr>
            <w:r w:rsidRPr="008C53E8">
              <w:rPr>
                <w:sz w:val="24"/>
                <w:szCs w:val="24"/>
              </w:rPr>
              <w:t>4.067,22</w:t>
            </w:r>
          </w:p>
        </w:tc>
      </w:tr>
      <w:tr w:rsidR="008C53E8" w:rsidRPr="00545B84" w14:paraId="2F928CCA"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15C22435" w14:textId="1BF0C0B9" w:rsidR="008C53E8" w:rsidRPr="008C53E8" w:rsidRDefault="008C53E8" w:rsidP="008C53E8">
            <w:pPr>
              <w:jc w:val="center"/>
              <w:rPr>
                <w:sz w:val="24"/>
                <w:szCs w:val="24"/>
              </w:rPr>
            </w:pPr>
            <w:r w:rsidRPr="008C53E8">
              <w:rPr>
                <w:sz w:val="24"/>
                <w:szCs w:val="24"/>
              </w:rPr>
              <w:t>15</w:t>
            </w:r>
          </w:p>
        </w:tc>
        <w:tc>
          <w:tcPr>
            <w:tcW w:w="2089" w:type="dxa"/>
            <w:tcBorders>
              <w:top w:val="nil"/>
              <w:left w:val="nil"/>
              <w:bottom w:val="single" w:sz="4" w:space="0" w:color="auto"/>
              <w:right w:val="single" w:sz="4" w:space="0" w:color="auto"/>
            </w:tcBorders>
            <w:shd w:val="clear" w:color="auto" w:fill="auto"/>
            <w:noWrap/>
            <w:vAlign w:val="center"/>
            <w:hideMark/>
          </w:tcPr>
          <w:p w14:paraId="53F3D3DA" w14:textId="69C4234B" w:rsidR="008C53E8" w:rsidRPr="008C53E8" w:rsidRDefault="008C53E8" w:rsidP="008C53E8">
            <w:pPr>
              <w:jc w:val="left"/>
              <w:rPr>
                <w:sz w:val="24"/>
                <w:szCs w:val="24"/>
              </w:rPr>
            </w:pPr>
            <w:r w:rsidRPr="008C53E8">
              <w:rPr>
                <w:sz w:val="24"/>
                <w:szCs w:val="24"/>
              </w:rPr>
              <w:t>Đường số 13</w:t>
            </w:r>
          </w:p>
        </w:tc>
        <w:tc>
          <w:tcPr>
            <w:tcW w:w="764" w:type="dxa"/>
            <w:tcBorders>
              <w:top w:val="nil"/>
              <w:left w:val="nil"/>
              <w:bottom w:val="single" w:sz="4" w:space="0" w:color="auto"/>
              <w:right w:val="single" w:sz="4" w:space="0" w:color="auto"/>
            </w:tcBorders>
            <w:shd w:val="clear" w:color="auto" w:fill="auto"/>
            <w:vAlign w:val="center"/>
            <w:hideMark/>
          </w:tcPr>
          <w:p w14:paraId="4C1340CA" w14:textId="7CC8EB62"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19A9631F" w14:textId="351A7F15"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124C58A8" w14:textId="52000B46"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15F1E7F2" w14:textId="0A77F1A9"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7C5BEA41" w14:textId="33BBE400"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6D36BA6B" w14:textId="0C8D471A" w:rsidR="008C53E8" w:rsidRPr="008C53E8" w:rsidRDefault="008C53E8" w:rsidP="008C53E8">
            <w:pPr>
              <w:ind w:left="-289" w:firstLineChars="100" w:firstLine="240"/>
              <w:jc w:val="center"/>
              <w:rPr>
                <w:sz w:val="24"/>
                <w:szCs w:val="24"/>
              </w:rPr>
            </w:pPr>
            <w:r w:rsidRPr="008C53E8">
              <w:rPr>
                <w:sz w:val="24"/>
                <w:szCs w:val="24"/>
              </w:rPr>
              <w:t>93,60</w:t>
            </w:r>
          </w:p>
        </w:tc>
        <w:tc>
          <w:tcPr>
            <w:tcW w:w="1239" w:type="dxa"/>
            <w:tcBorders>
              <w:top w:val="nil"/>
              <w:left w:val="nil"/>
              <w:bottom w:val="single" w:sz="4" w:space="0" w:color="auto"/>
              <w:right w:val="single" w:sz="4" w:space="0" w:color="auto"/>
            </w:tcBorders>
            <w:shd w:val="clear" w:color="auto" w:fill="auto"/>
            <w:vAlign w:val="center"/>
            <w:hideMark/>
          </w:tcPr>
          <w:p w14:paraId="679A8FFB" w14:textId="08E57D7D" w:rsidR="008C53E8" w:rsidRPr="008C53E8" w:rsidRDefault="008C53E8" w:rsidP="008C53E8">
            <w:pPr>
              <w:ind w:left="-171" w:firstLineChars="100" w:firstLine="240"/>
              <w:jc w:val="center"/>
              <w:rPr>
                <w:sz w:val="24"/>
                <w:szCs w:val="24"/>
              </w:rPr>
            </w:pPr>
            <w:r w:rsidRPr="008C53E8">
              <w:rPr>
                <w:sz w:val="24"/>
                <w:szCs w:val="24"/>
              </w:rPr>
              <w:t>1.294,52</w:t>
            </w:r>
          </w:p>
        </w:tc>
      </w:tr>
      <w:tr w:rsidR="008C53E8" w:rsidRPr="00545B84" w14:paraId="24F8AC05"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242FFDD9" w14:textId="5E749DDC" w:rsidR="008C53E8" w:rsidRPr="008C53E8" w:rsidRDefault="008C53E8" w:rsidP="008C53E8">
            <w:pPr>
              <w:jc w:val="center"/>
              <w:rPr>
                <w:sz w:val="24"/>
                <w:szCs w:val="24"/>
              </w:rPr>
            </w:pPr>
            <w:r w:rsidRPr="008C53E8">
              <w:rPr>
                <w:sz w:val="24"/>
                <w:szCs w:val="24"/>
              </w:rPr>
              <w:t>16</w:t>
            </w:r>
          </w:p>
        </w:tc>
        <w:tc>
          <w:tcPr>
            <w:tcW w:w="2089" w:type="dxa"/>
            <w:tcBorders>
              <w:top w:val="nil"/>
              <w:left w:val="nil"/>
              <w:bottom w:val="single" w:sz="4" w:space="0" w:color="auto"/>
              <w:right w:val="single" w:sz="4" w:space="0" w:color="auto"/>
            </w:tcBorders>
            <w:shd w:val="clear" w:color="auto" w:fill="auto"/>
            <w:noWrap/>
            <w:vAlign w:val="center"/>
            <w:hideMark/>
          </w:tcPr>
          <w:p w14:paraId="602A26DA" w14:textId="2BE8A10A" w:rsidR="008C53E8" w:rsidRPr="008C53E8" w:rsidRDefault="008C53E8" w:rsidP="008C53E8">
            <w:pPr>
              <w:jc w:val="left"/>
              <w:rPr>
                <w:sz w:val="24"/>
                <w:szCs w:val="24"/>
              </w:rPr>
            </w:pPr>
            <w:r w:rsidRPr="008C53E8">
              <w:rPr>
                <w:sz w:val="24"/>
                <w:szCs w:val="24"/>
              </w:rPr>
              <w:t>Đường số 14</w:t>
            </w:r>
          </w:p>
        </w:tc>
        <w:tc>
          <w:tcPr>
            <w:tcW w:w="764" w:type="dxa"/>
            <w:tcBorders>
              <w:top w:val="nil"/>
              <w:left w:val="nil"/>
              <w:bottom w:val="single" w:sz="4" w:space="0" w:color="auto"/>
              <w:right w:val="single" w:sz="4" w:space="0" w:color="auto"/>
            </w:tcBorders>
            <w:shd w:val="clear" w:color="auto" w:fill="auto"/>
            <w:vAlign w:val="center"/>
            <w:hideMark/>
          </w:tcPr>
          <w:p w14:paraId="4C215BCD" w14:textId="669BE24F"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36CBA2D0" w14:textId="665489CE"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3D31C926" w14:textId="7297A817"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39FE8A80" w14:textId="2878F941"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75142637" w14:textId="26ADDC6F"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210B0464" w14:textId="49F62D33" w:rsidR="008C53E8" w:rsidRPr="008C53E8" w:rsidRDefault="008C53E8" w:rsidP="008C53E8">
            <w:pPr>
              <w:ind w:left="-289" w:firstLineChars="100" w:firstLine="240"/>
              <w:jc w:val="center"/>
              <w:rPr>
                <w:sz w:val="24"/>
                <w:szCs w:val="24"/>
              </w:rPr>
            </w:pPr>
            <w:r w:rsidRPr="008C53E8">
              <w:rPr>
                <w:sz w:val="24"/>
                <w:szCs w:val="24"/>
              </w:rPr>
              <w:t>249,50</w:t>
            </w:r>
          </w:p>
        </w:tc>
        <w:tc>
          <w:tcPr>
            <w:tcW w:w="1239" w:type="dxa"/>
            <w:tcBorders>
              <w:top w:val="nil"/>
              <w:left w:val="nil"/>
              <w:bottom w:val="single" w:sz="4" w:space="0" w:color="auto"/>
              <w:right w:val="single" w:sz="4" w:space="0" w:color="auto"/>
            </w:tcBorders>
            <w:shd w:val="clear" w:color="auto" w:fill="auto"/>
            <w:vAlign w:val="center"/>
            <w:hideMark/>
          </w:tcPr>
          <w:p w14:paraId="3EB44645" w14:textId="627ACF08" w:rsidR="008C53E8" w:rsidRPr="008C53E8" w:rsidRDefault="008C53E8" w:rsidP="008C53E8">
            <w:pPr>
              <w:ind w:left="-171" w:firstLineChars="100" w:firstLine="240"/>
              <w:jc w:val="center"/>
              <w:rPr>
                <w:sz w:val="24"/>
                <w:szCs w:val="24"/>
              </w:rPr>
            </w:pPr>
            <w:r w:rsidRPr="008C53E8">
              <w:rPr>
                <w:sz w:val="24"/>
                <w:szCs w:val="24"/>
              </w:rPr>
              <w:t>3.944,82</w:t>
            </w:r>
          </w:p>
        </w:tc>
      </w:tr>
      <w:tr w:rsidR="008C53E8" w:rsidRPr="00545B84" w14:paraId="09ED5F71"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2EC0551" w14:textId="4BE60478" w:rsidR="008C53E8" w:rsidRPr="008C53E8" w:rsidRDefault="008C53E8" w:rsidP="008C53E8">
            <w:pPr>
              <w:jc w:val="center"/>
              <w:rPr>
                <w:sz w:val="24"/>
                <w:szCs w:val="24"/>
              </w:rPr>
            </w:pPr>
            <w:r w:rsidRPr="008C53E8">
              <w:rPr>
                <w:sz w:val="24"/>
                <w:szCs w:val="24"/>
              </w:rPr>
              <w:t>17</w:t>
            </w:r>
          </w:p>
        </w:tc>
        <w:tc>
          <w:tcPr>
            <w:tcW w:w="2089" w:type="dxa"/>
            <w:tcBorders>
              <w:top w:val="nil"/>
              <w:left w:val="nil"/>
              <w:bottom w:val="single" w:sz="4" w:space="0" w:color="auto"/>
              <w:right w:val="single" w:sz="4" w:space="0" w:color="auto"/>
            </w:tcBorders>
            <w:shd w:val="clear" w:color="auto" w:fill="auto"/>
            <w:noWrap/>
            <w:vAlign w:val="center"/>
            <w:hideMark/>
          </w:tcPr>
          <w:p w14:paraId="6394FBE5" w14:textId="6F1711F7" w:rsidR="008C53E8" w:rsidRPr="008C53E8" w:rsidRDefault="008C53E8" w:rsidP="008C53E8">
            <w:pPr>
              <w:jc w:val="left"/>
              <w:rPr>
                <w:sz w:val="24"/>
                <w:szCs w:val="24"/>
              </w:rPr>
            </w:pPr>
            <w:r w:rsidRPr="008C53E8">
              <w:rPr>
                <w:sz w:val="24"/>
                <w:szCs w:val="24"/>
              </w:rPr>
              <w:t>Đường số 15</w:t>
            </w:r>
          </w:p>
        </w:tc>
        <w:tc>
          <w:tcPr>
            <w:tcW w:w="764" w:type="dxa"/>
            <w:tcBorders>
              <w:top w:val="nil"/>
              <w:left w:val="nil"/>
              <w:bottom w:val="single" w:sz="4" w:space="0" w:color="auto"/>
              <w:right w:val="single" w:sz="4" w:space="0" w:color="auto"/>
            </w:tcBorders>
            <w:shd w:val="clear" w:color="auto" w:fill="auto"/>
            <w:vAlign w:val="center"/>
            <w:hideMark/>
          </w:tcPr>
          <w:p w14:paraId="6590699D" w14:textId="551E791C" w:rsidR="008C53E8" w:rsidRPr="008C53E8" w:rsidRDefault="008C53E8" w:rsidP="008C53E8">
            <w:pPr>
              <w:jc w:val="right"/>
              <w:rPr>
                <w:sz w:val="24"/>
                <w:szCs w:val="24"/>
              </w:rPr>
            </w:pPr>
            <w:r w:rsidRPr="008C53E8">
              <w:rPr>
                <w:sz w:val="24"/>
                <w:szCs w:val="24"/>
              </w:rPr>
              <w:t>2-2</w:t>
            </w:r>
          </w:p>
        </w:tc>
        <w:tc>
          <w:tcPr>
            <w:tcW w:w="920" w:type="dxa"/>
            <w:tcBorders>
              <w:top w:val="nil"/>
              <w:left w:val="nil"/>
              <w:bottom w:val="single" w:sz="4" w:space="0" w:color="auto"/>
              <w:right w:val="single" w:sz="4" w:space="0" w:color="auto"/>
            </w:tcBorders>
            <w:shd w:val="clear" w:color="auto" w:fill="auto"/>
            <w:noWrap/>
            <w:vAlign w:val="center"/>
            <w:hideMark/>
          </w:tcPr>
          <w:p w14:paraId="70309BAD" w14:textId="1453F5BD"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13D12E6B" w14:textId="4CA6BB84"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5AEE6801" w14:textId="1A7346F4" w:rsidR="008C53E8" w:rsidRPr="008C53E8" w:rsidRDefault="008C53E8" w:rsidP="008C53E8">
            <w:pPr>
              <w:jc w:val="right"/>
              <w:rPr>
                <w:i/>
                <w:iCs/>
                <w:sz w:val="24"/>
                <w:szCs w:val="24"/>
              </w:rPr>
            </w:pPr>
            <w:r w:rsidRPr="008C53E8">
              <w:rPr>
                <w:sz w:val="24"/>
                <w:szCs w:val="24"/>
              </w:rPr>
              <w:t>5,0</w:t>
            </w:r>
          </w:p>
        </w:tc>
        <w:tc>
          <w:tcPr>
            <w:tcW w:w="837" w:type="dxa"/>
            <w:tcBorders>
              <w:top w:val="nil"/>
              <w:left w:val="nil"/>
              <w:bottom w:val="single" w:sz="4" w:space="0" w:color="auto"/>
              <w:right w:val="single" w:sz="4" w:space="0" w:color="auto"/>
            </w:tcBorders>
            <w:shd w:val="clear" w:color="auto" w:fill="auto"/>
            <w:vAlign w:val="center"/>
            <w:hideMark/>
          </w:tcPr>
          <w:p w14:paraId="0718E3DB" w14:textId="68CB51B3" w:rsidR="008C53E8" w:rsidRPr="008C53E8" w:rsidRDefault="008C53E8" w:rsidP="008C53E8">
            <w:pPr>
              <w:jc w:val="right"/>
              <w:rPr>
                <w:sz w:val="24"/>
                <w:szCs w:val="24"/>
              </w:rPr>
            </w:pPr>
            <w:r w:rsidRPr="008C53E8">
              <w:rPr>
                <w:sz w:val="24"/>
                <w:szCs w:val="24"/>
              </w:rPr>
              <w:t>17,0</w:t>
            </w:r>
          </w:p>
        </w:tc>
        <w:tc>
          <w:tcPr>
            <w:tcW w:w="1025" w:type="dxa"/>
            <w:tcBorders>
              <w:top w:val="nil"/>
              <w:left w:val="nil"/>
              <w:bottom w:val="single" w:sz="4" w:space="0" w:color="auto"/>
              <w:right w:val="single" w:sz="4" w:space="0" w:color="auto"/>
            </w:tcBorders>
            <w:shd w:val="clear" w:color="auto" w:fill="auto"/>
            <w:noWrap/>
            <w:vAlign w:val="center"/>
            <w:hideMark/>
          </w:tcPr>
          <w:p w14:paraId="60E9F4D7" w14:textId="7678CF75" w:rsidR="008C53E8" w:rsidRPr="008C53E8" w:rsidRDefault="008C53E8" w:rsidP="008C53E8">
            <w:pPr>
              <w:ind w:left="-289" w:firstLineChars="100" w:firstLine="240"/>
              <w:jc w:val="center"/>
              <w:rPr>
                <w:sz w:val="24"/>
                <w:szCs w:val="24"/>
              </w:rPr>
            </w:pPr>
            <w:r w:rsidRPr="008C53E8">
              <w:rPr>
                <w:sz w:val="24"/>
                <w:szCs w:val="24"/>
              </w:rPr>
              <w:t>135,60</w:t>
            </w:r>
          </w:p>
        </w:tc>
        <w:tc>
          <w:tcPr>
            <w:tcW w:w="1239" w:type="dxa"/>
            <w:tcBorders>
              <w:top w:val="nil"/>
              <w:left w:val="nil"/>
              <w:bottom w:val="single" w:sz="4" w:space="0" w:color="auto"/>
              <w:right w:val="single" w:sz="4" w:space="0" w:color="auto"/>
            </w:tcBorders>
            <w:shd w:val="clear" w:color="auto" w:fill="auto"/>
            <w:vAlign w:val="center"/>
            <w:hideMark/>
          </w:tcPr>
          <w:p w14:paraId="0A62C35C" w14:textId="21BE5BB7" w:rsidR="008C53E8" w:rsidRPr="008C53E8" w:rsidRDefault="008C53E8" w:rsidP="008C53E8">
            <w:pPr>
              <w:ind w:left="-171" w:firstLineChars="100" w:firstLine="240"/>
              <w:jc w:val="center"/>
              <w:rPr>
                <w:sz w:val="24"/>
                <w:szCs w:val="24"/>
              </w:rPr>
            </w:pPr>
            <w:r w:rsidRPr="008C53E8">
              <w:rPr>
                <w:sz w:val="24"/>
                <w:szCs w:val="24"/>
              </w:rPr>
              <w:t>2.008,52</w:t>
            </w:r>
          </w:p>
        </w:tc>
      </w:tr>
      <w:tr w:rsidR="008C53E8" w:rsidRPr="00545B84" w14:paraId="50213E0A"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72731C4F" w14:textId="08EE3F50" w:rsidR="008C53E8" w:rsidRPr="008C53E8" w:rsidRDefault="008C53E8" w:rsidP="008C53E8">
            <w:pPr>
              <w:jc w:val="center"/>
              <w:rPr>
                <w:sz w:val="24"/>
                <w:szCs w:val="24"/>
              </w:rPr>
            </w:pPr>
            <w:r w:rsidRPr="008C53E8">
              <w:rPr>
                <w:sz w:val="24"/>
                <w:szCs w:val="24"/>
              </w:rPr>
              <w:t>18</w:t>
            </w:r>
          </w:p>
        </w:tc>
        <w:tc>
          <w:tcPr>
            <w:tcW w:w="2089" w:type="dxa"/>
            <w:tcBorders>
              <w:top w:val="nil"/>
              <w:left w:val="nil"/>
              <w:bottom w:val="single" w:sz="4" w:space="0" w:color="auto"/>
              <w:right w:val="single" w:sz="4" w:space="0" w:color="auto"/>
            </w:tcBorders>
            <w:shd w:val="clear" w:color="auto" w:fill="auto"/>
            <w:noWrap/>
            <w:vAlign w:val="center"/>
            <w:hideMark/>
          </w:tcPr>
          <w:p w14:paraId="4511ED9F" w14:textId="060B23F7" w:rsidR="008C53E8" w:rsidRPr="008C53E8" w:rsidRDefault="008C53E8" w:rsidP="008C53E8">
            <w:pPr>
              <w:jc w:val="left"/>
              <w:rPr>
                <w:sz w:val="24"/>
                <w:szCs w:val="24"/>
              </w:rPr>
            </w:pPr>
            <w:r w:rsidRPr="008C53E8">
              <w:rPr>
                <w:sz w:val="24"/>
                <w:szCs w:val="24"/>
              </w:rPr>
              <w:t>Đường số 16</w:t>
            </w:r>
          </w:p>
        </w:tc>
        <w:tc>
          <w:tcPr>
            <w:tcW w:w="764" w:type="dxa"/>
            <w:tcBorders>
              <w:top w:val="nil"/>
              <w:left w:val="nil"/>
              <w:bottom w:val="single" w:sz="4" w:space="0" w:color="auto"/>
              <w:right w:val="single" w:sz="4" w:space="0" w:color="auto"/>
            </w:tcBorders>
            <w:shd w:val="clear" w:color="auto" w:fill="auto"/>
            <w:vAlign w:val="center"/>
            <w:hideMark/>
          </w:tcPr>
          <w:p w14:paraId="5BD5CE64" w14:textId="6FBBD1C1" w:rsidR="008C53E8" w:rsidRPr="008C53E8" w:rsidRDefault="008C53E8" w:rsidP="008C53E8">
            <w:pPr>
              <w:jc w:val="right"/>
              <w:rPr>
                <w:sz w:val="24"/>
                <w:szCs w:val="24"/>
              </w:rPr>
            </w:pPr>
            <w:r w:rsidRPr="008C53E8">
              <w:rPr>
                <w:sz w:val="24"/>
                <w:szCs w:val="24"/>
              </w:rPr>
              <w:t>3-3</w:t>
            </w:r>
          </w:p>
        </w:tc>
        <w:tc>
          <w:tcPr>
            <w:tcW w:w="920" w:type="dxa"/>
            <w:tcBorders>
              <w:top w:val="nil"/>
              <w:left w:val="nil"/>
              <w:bottom w:val="single" w:sz="4" w:space="0" w:color="auto"/>
              <w:right w:val="single" w:sz="4" w:space="0" w:color="auto"/>
            </w:tcBorders>
            <w:shd w:val="clear" w:color="auto" w:fill="auto"/>
            <w:noWrap/>
            <w:vAlign w:val="center"/>
            <w:hideMark/>
          </w:tcPr>
          <w:p w14:paraId="345BC62B" w14:textId="02EC6386"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3FCE326B" w14:textId="02A6C456" w:rsidR="008C53E8" w:rsidRPr="008C53E8" w:rsidRDefault="008C53E8" w:rsidP="008C53E8">
            <w:pPr>
              <w:jc w:val="right"/>
              <w:rPr>
                <w:i/>
                <w:iCs/>
                <w:sz w:val="24"/>
                <w:szCs w:val="24"/>
              </w:rPr>
            </w:pPr>
            <w:r w:rsidRPr="008C53E8">
              <w:rPr>
                <w:sz w:val="24"/>
                <w:szCs w:val="24"/>
              </w:rPr>
              <w:t>7,0</w:t>
            </w:r>
          </w:p>
        </w:tc>
        <w:tc>
          <w:tcPr>
            <w:tcW w:w="874" w:type="dxa"/>
            <w:tcBorders>
              <w:top w:val="nil"/>
              <w:left w:val="nil"/>
              <w:bottom w:val="single" w:sz="4" w:space="0" w:color="auto"/>
              <w:right w:val="single" w:sz="4" w:space="0" w:color="auto"/>
            </w:tcBorders>
            <w:shd w:val="clear" w:color="auto" w:fill="auto"/>
            <w:noWrap/>
            <w:vAlign w:val="center"/>
            <w:hideMark/>
          </w:tcPr>
          <w:p w14:paraId="647101B2" w14:textId="30B4B700"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5E5AE6CC" w14:textId="074F01D4" w:rsidR="008C53E8" w:rsidRPr="008C53E8" w:rsidRDefault="008C53E8" w:rsidP="008C53E8">
            <w:pPr>
              <w:jc w:val="right"/>
              <w:rPr>
                <w:sz w:val="24"/>
                <w:szCs w:val="24"/>
              </w:rPr>
            </w:pPr>
            <w:r w:rsidRPr="008C53E8">
              <w:rPr>
                <w:sz w:val="24"/>
                <w:szCs w:val="24"/>
              </w:rPr>
              <w:t>13,0</w:t>
            </w:r>
          </w:p>
        </w:tc>
        <w:tc>
          <w:tcPr>
            <w:tcW w:w="1025" w:type="dxa"/>
            <w:tcBorders>
              <w:top w:val="nil"/>
              <w:left w:val="nil"/>
              <w:bottom w:val="single" w:sz="4" w:space="0" w:color="auto"/>
              <w:right w:val="single" w:sz="4" w:space="0" w:color="auto"/>
            </w:tcBorders>
            <w:shd w:val="clear" w:color="auto" w:fill="auto"/>
            <w:noWrap/>
            <w:vAlign w:val="center"/>
            <w:hideMark/>
          </w:tcPr>
          <w:p w14:paraId="605517D8" w14:textId="5DC6335A" w:rsidR="008C53E8" w:rsidRPr="008C53E8" w:rsidRDefault="008C53E8" w:rsidP="008C53E8">
            <w:pPr>
              <w:ind w:left="-289" w:firstLineChars="100" w:firstLine="240"/>
              <w:jc w:val="center"/>
              <w:rPr>
                <w:sz w:val="24"/>
                <w:szCs w:val="24"/>
              </w:rPr>
            </w:pPr>
            <w:r w:rsidRPr="008C53E8">
              <w:rPr>
                <w:sz w:val="24"/>
                <w:szCs w:val="24"/>
              </w:rPr>
              <w:t>193,50</w:t>
            </w:r>
          </w:p>
        </w:tc>
        <w:tc>
          <w:tcPr>
            <w:tcW w:w="1239" w:type="dxa"/>
            <w:tcBorders>
              <w:top w:val="nil"/>
              <w:left w:val="nil"/>
              <w:bottom w:val="single" w:sz="4" w:space="0" w:color="auto"/>
              <w:right w:val="single" w:sz="4" w:space="0" w:color="auto"/>
            </w:tcBorders>
            <w:shd w:val="clear" w:color="auto" w:fill="auto"/>
            <w:vAlign w:val="center"/>
            <w:hideMark/>
          </w:tcPr>
          <w:p w14:paraId="3B809D59" w14:textId="5DBE8250" w:rsidR="008C53E8" w:rsidRPr="008C53E8" w:rsidRDefault="008C53E8" w:rsidP="008C53E8">
            <w:pPr>
              <w:ind w:left="-171" w:firstLineChars="100" w:firstLine="240"/>
              <w:jc w:val="center"/>
              <w:rPr>
                <w:sz w:val="24"/>
                <w:szCs w:val="24"/>
              </w:rPr>
            </w:pPr>
            <w:r w:rsidRPr="008C53E8">
              <w:rPr>
                <w:sz w:val="24"/>
                <w:szCs w:val="24"/>
              </w:rPr>
              <w:t>2.218,82</w:t>
            </w:r>
          </w:p>
        </w:tc>
      </w:tr>
      <w:tr w:rsidR="008C53E8" w:rsidRPr="00545B84" w14:paraId="260ABEDE"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2655F640" w14:textId="2F95192A" w:rsidR="008C53E8" w:rsidRPr="008C53E8" w:rsidRDefault="008C53E8" w:rsidP="008C53E8">
            <w:pPr>
              <w:jc w:val="center"/>
              <w:rPr>
                <w:sz w:val="24"/>
                <w:szCs w:val="24"/>
              </w:rPr>
            </w:pPr>
            <w:r w:rsidRPr="008C53E8">
              <w:rPr>
                <w:sz w:val="24"/>
                <w:szCs w:val="24"/>
              </w:rPr>
              <w:t>19</w:t>
            </w:r>
          </w:p>
        </w:tc>
        <w:tc>
          <w:tcPr>
            <w:tcW w:w="2089" w:type="dxa"/>
            <w:tcBorders>
              <w:top w:val="nil"/>
              <w:left w:val="nil"/>
              <w:bottom w:val="single" w:sz="4" w:space="0" w:color="auto"/>
              <w:right w:val="single" w:sz="4" w:space="0" w:color="auto"/>
            </w:tcBorders>
            <w:shd w:val="clear" w:color="auto" w:fill="auto"/>
            <w:noWrap/>
            <w:vAlign w:val="center"/>
            <w:hideMark/>
          </w:tcPr>
          <w:p w14:paraId="4AD4CF50" w14:textId="5F649E9D" w:rsidR="008C53E8" w:rsidRPr="008C53E8" w:rsidRDefault="008C53E8" w:rsidP="008C53E8">
            <w:pPr>
              <w:jc w:val="left"/>
              <w:rPr>
                <w:sz w:val="24"/>
                <w:szCs w:val="24"/>
              </w:rPr>
            </w:pPr>
            <w:r w:rsidRPr="008C53E8">
              <w:rPr>
                <w:sz w:val="24"/>
                <w:szCs w:val="24"/>
              </w:rPr>
              <w:t>Đường số 17</w:t>
            </w:r>
          </w:p>
        </w:tc>
        <w:tc>
          <w:tcPr>
            <w:tcW w:w="764" w:type="dxa"/>
            <w:tcBorders>
              <w:top w:val="nil"/>
              <w:left w:val="nil"/>
              <w:bottom w:val="single" w:sz="4" w:space="0" w:color="auto"/>
              <w:right w:val="single" w:sz="4" w:space="0" w:color="auto"/>
            </w:tcBorders>
            <w:shd w:val="clear" w:color="auto" w:fill="auto"/>
            <w:vAlign w:val="center"/>
            <w:hideMark/>
          </w:tcPr>
          <w:p w14:paraId="612216A3" w14:textId="7175EC93" w:rsidR="008C53E8" w:rsidRPr="008C53E8" w:rsidRDefault="008C53E8" w:rsidP="008C53E8">
            <w:pPr>
              <w:jc w:val="right"/>
              <w:rPr>
                <w:sz w:val="24"/>
                <w:szCs w:val="24"/>
              </w:rPr>
            </w:pPr>
            <w:r w:rsidRPr="008C53E8">
              <w:rPr>
                <w:sz w:val="24"/>
                <w:szCs w:val="24"/>
              </w:rPr>
              <w:t>6-6</w:t>
            </w:r>
          </w:p>
        </w:tc>
        <w:tc>
          <w:tcPr>
            <w:tcW w:w="920" w:type="dxa"/>
            <w:tcBorders>
              <w:top w:val="nil"/>
              <w:left w:val="nil"/>
              <w:bottom w:val="single" w:sz="4" w:space="0" w:color="auto"/>
              <w:right w:val="single" w:sz="4" w:space="0" w:color="auto"/>
            </w:tcBorders>
            <w:shd w:val="clear" w:color="auto" w:fill="auto"/>
            <w:noWrap/>
            <w:vAlign w:val="center"/>
            <w:hideMark/>
          </w:tcPr>
          <w:p w14:paraId="73CB5E9A" w14:textId="60F9773A"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5BF92FA8" w14:textId="438DAFE3" w:rsidR="008C53E8" w:rsidRPr="008C53E8" w:rsidRDefault="008C53E8" w:rsidP="008C53E8">
            <w:pPr>
              <w:jc w:val="right"/>
              <w:rPr>
                <w:i/>
                <w:iCs/>
                <w:sz w:val="24"/>
                <w:szCs w:val="24"/>
              </w:rPr>
            </w:pPr>
            <w:r w:rsidRPr="008C53E8">
              <w:rPr>
                <w:sz w:val="24"/>
                <w:szCs w:val="24"/>
              </w:rPr>
              <w:t>6,0</w:t>
            </w:r>
          </w:p>
        </w:tc>
        <w:tc>
          <w:tcPr>
            <w:tcW w:w="874" w:type="dxa"/>
            <w:tcBorders>
              <w:top w:val="nil"/>
              <w:left w:val="nil"/>
              <w:bottom w:val="single" w:sz="4" w:space="0" w:color="auto"/>
              <w:right w:val="single" w:sz="4" w:space="0" w:color="auto"/>
            </w:tcBorders>
            <w:shd w:val="clear" w:color="auto" w:fill="auto"/>
            <w:noWrap/>
            <w:vAlign w:val="center"/>
            <w:hideMark/>
          </w:tcPr>
          <w:p w14:paraId="01A627A9" w14:textId="254DF178"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5E4C39E3" w14:textId="27796E46"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2D559BD9" w14:textId="60D7E77A" w:rsidR="008C53E8" w:rsidRPr="008C53E8" w:rsidRDefault="008C53E8" w:rsidP="008C53E8">
            <w:pPr>
              <w:ind w:left="-289" w:firstLineChars="100" w:firstLine="240"/>
              <w:jc w:val="center"/>
              <w:rPr>
                <w:sz w:val="24"/>
                <w:szCs w:val="24"/>
              </w:rPr>
            </w:pPr>
            <w:r w:rsidRPr="008C53E8">
              <w:rPr>
                <w:sz w:val="24"/>
                <w:szCs w:val="24"/>
              </w:rPr>
              <w:t>276,00</w:t>
            </w:r>
          </w:p>
        </w:tc>
        <w:tc>
          <w:tcPr>
            <w:tcW w:w="1239" w:type="dxa"/>
            <w:tcBorders>
              <w:top w:val="nil"/>
              <w:left w:val="nil"/>
              <w:bottom w:val="single" w:sz="4" w:space="0" w:color="auto"/>
              <w:right w:val="single" w:sz="4" w:space="0" w:color="auto"/>
            </w:tcBorders>
            <w:shd w:val="clear" w:color="auto" w:fill="auto"/>
            <w:vAlign w:val="center"/>
            <w:hideMark/>
          </w:tcPr>
          <w:p w14:paraId="4848A5BA" w14:textId="5F9CCB9D" w:rsidR="008C53E8" w:rsidRPr="008C53E8" w:rsidRDefault="008C53E8" w:rsidP="008C53E8">
            <w:pPr>
              <w:ind w:left="-171" w:firstLineChars="100" w:firstLine="240"/>
              <w:jc w:val="center"/>
              <w:rPr>
                <w:sz w:val="24"/>
                <w:szCs w:val="24"/>
              </w:rPr>
            </w:pPr>
            <w:r w:rsidRPr="008C53E8">
              <w:rPr>
                <w:sz w:val="24"/>
                <w:szCs w:val="24"/>
              </w:rPr>
              <w:t>3.015,32</w:t>
            </w:r>
          </w:p>
        </w:tc>
      </w:tr>
      <w:tr w:rsidR="008C53E8" w:rsidRPr="00545B84" w14:paraId="25513DE1"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05490C84" w14:textId="620F1B01" w:rsidR="008C53E8" w:rsidRPr="008C53E8" w:rsidRDefault="008C53E8" w:rsidP="008C53E8">
            <w:pPr>
              <w:jc w:val="center"/>
              <w:rPr>
                <w:sz w:val="24"/>
                <w:szCs w:val="24"/>
              </w:rPr>
            </w:pPr>
            <w:r w:rsidRPr="008C53E8">
              <w:rPr>
                <w:sz w:val="24"/>
                <w:szCs w:val="24"/>
              </w:rPr>
              <w:t>20</w:t>
            </w:r>
          </w:p>
        </w:tc>
        <w:tc>
          <w:tcPr>
            <w:tcW w:w="2089" w:type="dxa"/>
            <w:tcBorders>
              <w:top w:val="nil"/>
              <w:left w:val="nil"/>
              <w:bottom w:val="single" w:sz="4" w:space="0" w:color="auto"/>
              <w:right w:val="single" w:sz="4" w:space="0" w:color="auto"/>
            </w:tcBorders>
            <w:shd w:val="clear" w:color="auto" w:fill="auto"/>
            <w:noWrap/>
            <w:vAlign w:val="center"/>
            <w:hideMark/>
          </w:tcPr>
          <w:p w14:paraId="5E71CA77" w14:textId="2A9B0165" w:rsidR="008C53E8" w:rsidRPr="008C53E8" w:rsidRDefault="008C53E8" w:rsidP="008C53E8">
            <w:pPr>
              <w:jc w:val="left"/>
              <w:rPr>
                <w:sz w:val="24"/>
                <w:szCs w:val="24"/>
              </w:rPr>
            </w:pPr>
            <w:r w:rsidRPr="008C53E8">
              <w:rPr>
                <w:sz w:val="24"/>
                <w:szCs w:val="24"/>
              </w:rPr>
              <w:t>Đường dẫn vào cầu 18A</w:t>
            </w:r>
          </w:p>
        </w:tc>
        <w:tc>
          <w:tcPr>
            <w:tcW w:w="764" w:type="dxa"/>
            <w:tcBorders>
              <w:top w:val="nil"/>
              <w:left w:val="nil"/>
              <w:bottom w:val="single" w:sz="4" w:space="0" w:color="auto"/>
              <w:right w:val="single" w:sz="4" w:space="0" w:color="auto"/>
            </w:tcBorders>
            <w:shd w:val="clear" w:color="auto" w:fill="auto"/>
            <w:vAlign w:val="center"/>
            <w:hideMark/>
          </w:tcPr>
          <w:p w14:paraId="4E711F01" w14:textId="3C139FE0" w:rsidR="008C53E8" w:rsidRPr="008C53E8" w:rsidRDefault="008C53E8" w:rsidP="008C53E8">
            <w:pPr>
              <w:jc w:val="right"/>
              <w:rPr>
                <w:sz w:val="24"/>
                <w:szCs w:val="24"/>
              </w:rPr>
            </w:pPr>
            <w:r w:rsidRPr="008C53E8">
              <w:rPr>
                <w:sz w:val="24"/>
                <w:szCs w:val="24"/>
              </w:rPr>
              <w:t>7-7</w:t>
            </w:r>
          </w:p>
        </w:tc>
        <w:tc>
          <w:tcPr>
            <w:tcW w:w="920" w:type="dxa"/>
            <w:tcBorders>
              <w:top w:val="nil"/>
              <w:left w:val="nil"/>
              <w:bottom w:val="single" w:sz="4" w:space="0" w:color="auto"/>
              <w:right w:val="single" w:sz="4" w:space="0" w:color="auto"/>
            </w:tcBorders>
            <w:shd w:val="clear" w:color="auto" w:fill="auto"/>
            <w:noWrap/>
            <w:vAlign w:val="center"/>
            <w:hideMark/>
          </w:tcPr>
          <w:p w14:paraId="64BF5928" w14:textId="263495F3"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1BCC2DAC" w14:textId="459BA120" w:rsidR="008C53E8" w:rsidRPr="008C53E8" w:rsidRDefault="008C53E8" w:rsidP="008C53E8">
            <w:pPr>
              <w:jc w:val="right"/>
              <w:rPr>
                <w:i/>
                <w:iCs/>
                <w:sz w:val="24"/>
                <w:szCs w:val="24"/>
              </w:rPr>
            </w:pPr>
            <w:r w:rsidRPr="008C53E8">
              <w:rPr>
                <w:sz w:val="24"/>
                <w:szCs w:val="24"/>
              </w:rPr>
              <w:t>6,0</w:t>
            </w:r>
          </w:p>
        </w:tc>
        <w:tc>
          <w:tcPr>
            <w:tcW w:w="874" w:type="dxa"/>
            <w:tcBorders>
              <w:top w:val="nil"/>
              <w:left w:val="nil"/>
              <w:bottom w:val="single" w:sz="4" w:space="0" w:color="auto"/>
              <w:right w:val="single" w:sz="4" w:space="0" w:color="auto"/>
            </w:tcBorders>
            <w:shd w:val="clear" w:color="auto" w:fill="auto"/>
            <w:noWrap/>
            <w:vAlign w:val="center"/>
            <w:hideMark/>
          </w:tcPr>
          <w:p w14:paraId="0300E6AC" w14:textId="3C3933B6"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549DF707" w14:textId="7E1CD49A"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4B1A9745" w14:textId="27579DC6" w:rsidR="008C53E8" w:rsidRPr="008C53E8" w:rsidRDefault="008C53E8" w:rsidP="008C53E8">
            <w:pPr>
              <w:ind w:left="-289"/>
              <w:jc w:val="center"/>
              <w:rPr>
                <w:sz w:val="24"/>
                <w:szCs w:val="24"/>
              </w:rPr>
            </w:pPr>
            <w:r w:rsidRPr="008C53E8">
              <w:rPr>
                <w:sz w:val="24"/>
                <w:szCs w:val="24"/>
              </w:rPr>
              <w:t>122,40</w:t>
            </w:r>
          </w:p>
        </w:tc>
        <w:tc>
          <w:tcPr>
            <w:tcW w:w="1239" w:type="dxa"/>
            <w:tcBorders>
              <w:top w:val="nil"/>
              <w:left w:val="nil"/>
              <w:bottom w:val="single" w:sz="4" w:space="0" w:color="auto"/>
              <w:right w:val="single" w:sz="4" w:space="0" w:color="auto"/>
            </w:tcBorders>
            <w:shd w:val="clear" w:color="auto" w:fill="auto"/>
            <w:vAlign w:val="center"/>
            <w:hideMark/>
          </w:tcPr>
          <w:p w14:paraId="562A06BC" w14:textId="79F4E7F3" w:rsidR="008C53E8" w:rsidRPr="008C53E8" w:rsidRDefault="008C53E8" w:rsidP="008C53E8">
            <w:pPr>
              <w:ind w:left="-171" w:firstLineChars="100" w:firstLine="240"/>
              <w:jc w:val="center"/>
              <w:rPr>
                <w:sz w:val="24"/>
                <w:szCs w:val="24"/>
              </w:rPr>
            </w:pPr>
            <w:r w:rsidRPr="008C53E8">
              <w:rPr>
                <w:sz w:val="24"/>
                <w:szCs w:val="24"/>
              </w:rPr>
              <w:t>1.468,80</w:t>
            </w:r>
          </w:p>
        </w:tc>
      </w:tr>
      <w:tr w:rsidR="008C53E8" w:rsidRPr="00545B84" w14:paraId="214A18FE"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38BFA393" w14:textId="5400A674" w:rsidR="008C53E8" w:rsidRPr="008C53E8" w:rsidRDefault="008C53E8" w:rsidP="008C53E8">
            <w:pPr>
              <w:jc w:val="center"/>
              <w:rPr>
                <w:sz w:val="24"/>
                <w:szCs w:val="24"/>
              </w:rPr>
            </w:pPr>
            <w:r w:rsidRPr="008C53E8">
              <w:rPr>
                <w:sz w:val="24"/>
                <w:szCs w:val="24"/>
              </w:rPr>
              <w:t>21</w:t>
            </w:r>
          </w:p>
        </w:tc>
        <w:tc>
          <w:tcPr>
            <w:tcW w:w="2089" w:type="dxa"/>
            <w:tcBorders>
              <w:top w:val="nil"/>
              <w:left w:val="nil"/>
              <w:bottom w:val="single" w:sz="4" w:space="0" w:color="auto"/>
              <w:right w:val="single" w:sz="4" w:space="0" w:color="auto"/>
            </w:tcBorders>
            <w:shd w:val="clear" w:color="auto" w:fill="auto"/>
            <w:noWrap/>
            <w:vAlign w:val="center"/>
            <w:hideMark/>
          </w:tcPr>
          <w:p w14:paraId="2AF31924" w14:textId="3DC633EA" w:rsidR="008C53E8" w:rsidRPr="008C53E8" w:rsidRDefault="008C53E8" w:rsidP="008C53E8">
            <w:pPr>
              <w:jc w:val="left"/>
              <w:rPr>
                <w:sz w:val="24"/>
                <w:szCs w:val="24"/>
              </w:rPr>
            </w:pPr>
            <w:r w:rsidRPr="008C53E8">
              <w:rPr>
                <w:sz w:val="24"/>
                <w:szCs w:val="24"/>
              </w:rPr>
              <w:t>Đường dẫn vào cầu 18B</w:t>
            </w:r>
          </w:p>
        </w:tc>
        <w:tc>
          <w:tcPr>
            <w:tcW w:w="764" w:type="dxa"/>
            <w:tcBorders>
              <w:top w:val="nil"/>
              <w:left w:val="nil"/>
              <w:bottom w:val="single" w:sz="4" w:space="0" w:color="auto"/>
              <w:right w:val="single" w:sz="4" w:space="0" w:color="auto"/>
            </w:tcBorders>
            <w:shd w:val="clear" w:color="auto" w:fill="auto"/>
            <w:vAlign w:val="center"/>
            <w:hideMark/>
          </w:tcPr>
          <w:p w14:paraId="4B1852A5" w14:textId="76746795" w:rsidR="008C53E8" w:rsidRPr="008C53E8" w:rsidRDefault="008C53E8" w:rsidP="008C53E8">
            <w:pPr>
              <w:jc w:val="right"/>
              <w:rPr>
                <w:sz w:val="24"/>
                <w:szCs w:val="24"/>
              </w:rPr>
            </w:pPr>
            <w:r w:rsidRPr="008C53E8">
              <w:rPr>
                <w:sz w:val="24"/>
                <w:szCs w:val="24"/>
              </w:rPr>
              <w:t>7-7</w:t>
            </w:r>
          </w:p>
        </w:tc>
        <w:tc>
          <w:tcPr>
            <w:tcW w:w="920" w:type="dxa"/>
            <w:tcBorders>
              <w:top w:val="nil"/>
              <w:left w:val="nil"/>
              <w:bottom w:val="single" w:sz="4" w:space="0" w:color="auto"/>
              <w:right w:val="single" w:sz="4" w:space="0" w:color="auto"/>
            </w:tcBorders>
            <w:shd w:val="clear" w:color="auto" w:fill="auto"/>
            <w:noWrap/>
            <w:vAlign w:val="center"/>
            <w:hideMark/>
          </w:tcPr>
          <w:p w14:paraId="7F27523D" w14:textId="7F9D7435"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228AE73F" w14:textId="0C988640" w:rsidR="008C53E8" w:rsidRPr="008C53E8" w:rsidRDefault="008C53E8" w:rsidP="008C53E8">
            <w:pPr>
              <w:jc w:val="right"/>
              <w:rPr>
                <w:i/>
                <w:iCs/>
                <w:sz w:val="24"/>
                <w:szCs w:val="24"/>
              </w:rPr>
            </w:pPr>
            <w:r w:rsidRPr="008C53E8">
              <w:rPr>
                <w:sz w:val="24"/>
                <w:szCs w:val="24"/>
              </w:rPr>
              <w:t>6,0</w:t>
            </w:r>
          </w:p>
        </w:tc>
        <w:tc>
          <w:tcPr>
            <w:tcW w:w="874" w:type="dxa"/>
            <w:tcBorders>
              <w:top w:val="nil"/>
              <w:left w:val="nil"/>
              <w:bottom w:val="single" w:sz="4" w:space="0" w:color="auto"/>
              <w:right w:val="single" w:sz="4" w:space="0" w:color="auto"/>
            </w:tcBorders>
            <w:shd w:val="clear" w:color="auto" w:fill="auto"/>
            <w:noWrap/>
            <w:vAlign w:val="center"/>
            <w:hideMark/>
          </w:tcPr>
          <w:p w14:paraId="45D623BE" w14:textId="3903F3B8" w:rsidR="008C53E8" w:rsidRPr="008C53E8" w:rsidRDefault="008C53E8" w:rsidP="008C53E8">
            <w:pPr>
              <w:jc w:val="right"/>
              <w:rPr>
                <w:i/>
                <w:iCs/>
                <w:sz w:val="24"/>
                <w:szCs w:val="24"/>
              </w:rPr>
            </w:pPr>
            <w:r w:rsidRPr="008C53E8">
              <w:rPr>
                <w:sz w:val="24"/>
                <w:szCs w:val="24"/>
              </w:rPr>
              <w:t>3,0</w:t>
            </w:r>
          </w:p>
        </w:tc>
        <w:tc>
          <w:tcPr>
            <w:tcW w:w="837" w:type="dxa"/>
            <w:tcBorders>
              <w:top w:val="nil"/>
              <w:left w:val="nil"/>
              <w:bottom w:val="single" w:sz="4" w:space="0" w:color="auto"/>
              <w:right w:val="single" w:sz="4" w:space="0" w:color="auto"/>
            </w:tcBorders>
            <w:shd w:val="clear" w:color="auto" w:fill="auto"/>
            <w:vAlign w:val="center"/>
            <w:hideMark/>
          </w:tcPr>
          <w:p w14:paraId="43261148" w14:textId="729606CE" w:rsidR="008C53E8" w:rsidRPr="008C53E8" w:rsidRDefault="008C53E8" w:rsidP="008C53E8">
            <w:pPr>
              <w:jc w:val="right"/>
              <w:rPr>
                <w:sz w:val="24"/>
                <w:szCs w:val="24"/>
              </w:rPr>
            </w:pPr>
            <w:r w:rsidRPr="008C53E8">
              <w:rPr>
                <w:sz w:val="24"/>
                <w:szCs w:val="24"/>
              </w:rPr>
              <w:t>12,0</w:t>
            </w:r>
          </w:p>
        </w:tc>
        <w:tc>
          <w:tcPr>
            <w:tcW w:w="1025" w:type="dxa"/>
            <w:tcBorders>
              <w:top w:val="nil"/>
              <w:left w:val="nil"/>
              <w:bottom w:val="single" w:sz="4" w:space="0" w:color="auto"/>
              <w:right w:val="single" w:sz="4" w:space="0" w:color="auto"/>
            </w:tcBorders>
            <w:shd w:val="clear" w:color="auto" w:fill="auto"/>
            <w:noWrap/>
            <w:vAlign w:val="center"/>
            <w:hideMark/>
          </w:tcPr>
          <w:p w14:paraId="2671C828" w14:textId="393EB178" w:rsidR="008C53E8" w:rsidRPr="008C53E8" w:rsidRDefault="008C53E8" w:rsidP="008C53E8">
            <w:pPr>
              <w:ind w:left="-289" w:firstLineChars="100" w:firstLine="240"/>
              <w:jc w:val="center"/>
              <w:rPr>
                <w:sz w:val="24"/>
                <w:szCs w:val="24"/>
              </w:rPr>
            </w:pPr>
            <w:r w:rsidRPr="008C53E8">
              <w:rPr>
                <w:sz w:val="24"/>
                <w:szCs w:val="24"/>
              </w:rPr>
              <w:t>296,50</w:t>
            </w:r>
          </w:p>
        </w:tc>
        <w:tc>
          <w:tcPr>
            <w:tcW w:w="1239" w:type="dxa"/>
            <w:tcBorders>
              <w:top w:val="nil"/>
              <w:left w:val="nil"/>
              <w:bottom w:val="single" w:sz="4" w:space="0" w:color="auto"/>
              <w:right w:val="single" w:sz="4" w:space="0" w:color="auto"/>
            </w:tcBorders>
            <w:shd w:val="clear" w:color="auto" w:fill="auto"/>
            <w:vAlign w:val="center"/>
            <w:hideMark/>
          </w:tcPr>
          <w:p w14:paraId="76186791" w14:textId="4FE68FC0" w:rsidR="008C53E8" w:rsidRPr="008C53E8" w:rsidRDefault="008C53E8" w:rsidP="008C53E8">
            <w:pPr>
              <w:ind w:left="-171" w:firstLineChars="100" w:firstLine="240"/>
              <w:jc w:val="center"/>
              <w:rPr>
                <w:sz w:val="24"/>
                <w:szCs w:val="24"/>
              </w:rPr>
            </w:pPr>
            <w:r w:rsidRPr="008C53E8">
              <w:rPr>
                <w:sz w:val="24"/>
                <w:szCs w:val="24"/>
              </w:rPr>
              <w:t>3.558,00</w:t>
            </w:r>
          </w:p>
        </w:tc>
      </w:tr>
      <w:tr w:rsidR="008C53E8" w:rsidRPr="00545B84" w14:paraId="0E991DC9"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32AD90BB" w14:textId="258CB1E8" w:rsidR="008C53E8" w:rsidRPr="008C53E8" w:rsidRDefault="008C53E8" w:rsidP="008C53E8">
            <w:pPr>
              <w:jc w:val="center"/>
              <w:rPr>
                <w:sz w:val="24"/>
                <w:szCs w:val="24"/>
              </w:rPr>
            </w:pPr>
            <w:r w:rsidRPr="008C53E8">
              <w:rPr>
                <w:sz w:val="24"/>
                <w:szCs w:val="24"/>
              </w:rPr>
              <w:t>22</w:t>
            </w:r>
          </w:p>
        </w:tc>
        <w:tc>
          <w:tcPr>
            <w:tcW w:w="2089" w:type="dxa"/>
            <w:tcBorders>
              <w:top w:val="nil"/>
              <w:left w:val="nil"/>
              <w:bottom w:val="single" w:sz="4" w:space="0" w:color="auto"/>
              <w:right w:val="single" w:sz="4" w:space="0" w:color="auto"/>
            </w:tcBorders>
            <w:shd w:val="clear" w:color="auto" w:fill="auto"/>
            <w:noWrap/>
            <w:vAlign w:val="center"/>
            <w:hideMark/>
          </w:tcPr>
          <w:p w14:paraId="47962236" w14:textId="74636809" w:rsidR="008C53E8" w:rsidRPr="008C53E8" w:rsidRDefault="008C53E8" w:rsidP="008C53E8">
            <w:pPr>
              <w:jc w:val="left"/>
              <w:rPr>
                <w:sz w:val="24"/>
                <w:szCs w:val="24"/>
              </w:rPr>
            </w:pPr>
            <w:r w:rsidRPr="008C53E8">
              <w:rPr>
                <w:sz w:val="24"/>
                <w:szCs w:val="24"/>
              </w:rPr>
              <w:t>Đường dẫn vào cầu 18C</w:t>
            </w:r>
          </w:p>
        </w:tc>
        <w:tc>
          <w:tcPr>
            <w:tcW w:w="764" w:type="dxa"/>
            <w:tcBorders>
              <w:top w:val="nil"/>
              <w:left w:val="nil"/>
              <w:bottom w:val="single" w:sz="4" w:space="0" w:color="auto"/>
              <w:right w:val="single" w:sz="4" w:space="0" w:color="auto"/>
            </w:tcBorders>
            <w:shd w:val="clear" w:color="auto" w:fill="auto"/>
            <w:vAlign w:val="center"/>
            <w:hideMark/>
          </w:tcPr>
          <w:p w14:paraId="65AB4802" w14:textId="6E882EE4" w:rsidR="008C53E8" w:rsidRPr="008C53E8" w:rsidRDefault="008C53E8" w:rsidP="008C53E8">
            <w:pPr>
              <w:jc w:val="right"/>
              <w:rPr>
                <w:sz w:val="24"/>
                <w:szCs w:val="24"/>
              </w:rPr>
            </w:pPr>
            <w:r w:rsidRPr="008C53E8">
              <w:rPr>
                <w:sz w:val="24"/>
                <w:szCs w:val="24"/>
              </w:rPr>
              <w:t>8-8</w:t>
            </w:r>
          </w:p>
        </w:tc>
        <w:tc>
          <w:tcPr>
            <w:tcW w:w="920" w:type="dxa"/>
            <w:tcBorders>
              <w:top w:val="nil"/>
              <w:left w:val="nil"/>
              <w:bottom w:val="single" w:sz="4" w:space="0" w:color="auto"/>
              <w:right w:val="single" w:sz="4" w:space="0" w:color="auto"/>
            </w:tcBorders>
            <w:shd w:val="clear" w:color="auto" w:fill="auto"/>
            <w:noWrap/>
            <w:vAlign w:val="center"/>
            <w:hideMark/>
          </w:tcPr>
          <w:p w14:paraId="76F65F1F" w14:textId="1E8937B2" w:rsidR="008C53E8" w:rsidRPr="008C53E8" w:rsidRDefault="008C53E8" w:rsidP="008C53E8">
            <w:pPr>
              <w:jc w:val="right"/>
              <w:rPr>
                <w:i/>
                <w:iCs/>
                <w:sz w:val="24"/>
                <w:szCs w:val="24"/>
              </w:rPr>
            </w:pPr>
            <w:r w:rsidRPr="008C53E8">
              <w:rPr>
                <w:sz w:val="24"/>
                <w:szCs w:val="24"/>
              </w:rPr>
              <w:t>5,0</w:t>
            </w:r>
          </w:p>
        </w:tc>
        <w:tc>
          <w:tcPr>
            <w:tcW w:w="1108" w:type="dxa"/>
            <w:tcBorders>
              <w:top w:val="nil"/>
              <w:left w:val="nil"/>
              <w:bottom w:val="single" w:sz="4" w:space="0" w:color="auto"/>
              <w:right w:val="single" w:sz="4" w:space="0" w:color="auto"/>
            </w:tcBorders>
            <w:shd w:val="clear" w:color="auto" w:fill="auto"/>
            <w:noWrap/>
            <w:vAlign w:val="center"/>
            <w:hideMark/>
          </w:tcPr>
          <w:p w14:paraId="64AC25C4" w14:textId="23082DF5" w:rsidR="008C53E8" w:rsidRPr="008C53E8" w:rsidRDefault="008C53E8" w:rsidP="008C53E8">
            <w:pPr>
              <w:jc w:val="right"/>
              <w:rPr>
                <w:i/>
                <w:iCs/>
                <w:sz w:val="24"/>
                <w:szCs w:val="24"/>
              </w:rPr>
            </w:pPr>
            <w:r w:rsidRPr="008C53E8">
              <w:rPr>
                <w:sz w:val="24"/>
                <w:szCs w:val="24"/>
              </w:rPr>
              <w:t>4,0</w:t>
            </w:r>
          </w:p>
        </w:tc>
        <w:tc>
          <w:tcPr>
            <w:tcW w:w="874" w:type="dxa"/>
            <w:tcBorders>
              <w:top w:val="nil"/>
              <w:left w:val="nil"/>
              <w:bottom w:val="single" w:sz="4" w:space="0" w:color="auto"/>
              <w:right w:val="single" w:sz="4" w:space="0" w:color="auto"/>
            </w:tcBorders>
            <w:shd w:val="clear" w:color="auto" w:fill="auto"/>
            <w:noWrap/>
            <w:vAlign w:val="center"/>
            <w:hideMark/>
          </w:tcPr>
          <w:p w14:paraId="3B31B3A2" w14:textId="70BAC89C" w:rsidR="008C53E8" w:rsidRPr="008C53E8" w:rsidRDefault="008C53E8" w:rsidP="008C53E8">
            <w:pPr>
              <w:jc w:val="right"/>
              <w:rPr>
                <w:i/>
                <w:iCs/>
                <w:sz w:val="24"/>
                <w:szCs w:val="24"/>
              </w:rPr>
            </w:pPr>
            <w:r w:rsidRPr="008C53E8">
              <w:rPr>
                <w:sz w:val="24"/>
                <w:szCs w:val="24"/>
              </w:rPr>
              <w:t>2,5</w:t>
            </w:r>
          </w:p>
        </w:tc>
        <w:tc>
          <w:tcPr>
            <w:tcW w:w="837" w:type="dxa"/>
            <w:tcBorders>
              <w:top w:val="nil"/>
              <w:left w:val="nil"/>
              <w:bottom w:val="single" w:sz="4" w:space="0" w:color="auto"/>
              <w:right w:val="single" w:sz="4" w:space="0" w:color="auto"/>
            </w:tcBorders>
            <w:shd w:val="clear" w:color="auto" w:fill="auto"/>
            <w:vAlign w:val="center"/>
            <w:hideMark/>
          </w:tcPr>
          <w:p w14:paraId="7CC5291C" w14:textId="7C78DC30" w:rsidR="008C53E8" w:rsidRPr="008C53E8" w:rsidRDefault="008C53E8" w:rsidP="008C53E8">
            <w:pPr>
              <w:jc w:val="right"/>
              <w:rPr>
                <w:sz w:val="24"/>
                <w:szCs w:val="24"/>
              </w:rPr>
            </w:pPr>
            <w:r w:rsidRPr="008C53E8">
              <w:rPr>
                <w:sz w:val="24"/>
                <w:szCs w:val="24"/>
              </w:rPr>
              <w:t>11,5</w:t>
            </w:r>
          </w:p>
        </w:tc>
        <w:tc>
          <w:tcPr>
            <w:tcW w:w="1025" w:type="dxa"/>
            <w:tcBorders>
              <w:top w:val="nil"/>
              <w:left w:val="nil"/>
              <w:bottom w:val="single" w:sz="4" w:space="0" w:color="auto"/>
              <w:right w:val="single" w:sz="4" w:space="0" w:color="auto"/>
            </w:tcBorders>
            <w:shd w:val="clear" w:color="auto" w:fill="auto"/>
            <w:noWrap/>
            <w:vAlign w:val="center"/>
            <w:hideMark/>
          </w:tcPr>
          <w:p w14:paraId="32C72084" w14:textId="4B9ADAD8" w:rsidR="008C53E8" w:rsidRPr="008C53E8" w:rsidRDefault="008C53E8" w:rsidP="008C53E8">
            <w:pPr>
              <w:ind w:left="-289" w:firstLineChars="100" w:firstLine="240"/>
              <w:jc w:val="center"/>
              <w:rPr>
                <w:sz w:val="24"/>
                <w:szCs w:val="24"/>
              </w:rPr>
            </w:pPr>
            <w:r w:rsidRPr="008C53E8">
              <w:rPr>
                <w:sz w:val="24"/>
                <w:szCs w:val="24"/>
              </w:rPr>
              <w:t>66,20</w:t>
            </w:r>
          </w:p>
        </w:tc>
        <w:tc>
          <w:tcPr>
            <w:tcW w:w="1239" w:type="dxa"/>
            <w:tcBorders>
              <w:top w:val="nil"/>
              <w:left w:val="nil"/>
              <w:bottom w:val="single" w:sz="4" w:space="0" w:color="auto"/>
              <w:right w:val="single" w:sz="4" w:space="0" w:color="auto"/>
            </w:tcBorders>
            <w:shd w:val="clear" w:color="auto" w:fill="auto"/>
            <w:vAlign w:val="center"/>
            <w:hideMark/>
          </w:tcPr>
          <w:p w14:paraId="1C373FD9" w14:textId="09C42330" w:rsidR="008C53E8" w:rsidRPr="008C53E8" w:rsidRDefault="008C53E8" w:rsidP="008C53E8">
            <w:pPr>
              <w:ind w:left="-171" w:firstLineChars="100" w:firstLine="240"/>
              <w:jc w:val="center"/>
              <w:rPr>
                <w:sz w:val="24"/>
                <w:szCs w:val="24"/>
              </w:rPr>
            </w:pPr>
            <w:r w:rsidRPr="008C53E8">
              <w:rPr>
                <w:sz w:val="24"/>
                <w:szCs w:val="24"/>
              </w:rPr>
              <w:t>761,30</w:t>
            </w:r>
          </w:p>
        </w:tc>
      </w:tr>
      <w:tr w:rsidR="008C53E8" w:rsidRPr="00545B84" w14:paraId="43838861" w14:textId="77777777" w:rsidTr="008C53E8">
        <w:trPr>
          <w:trHeight w:val="410"/>
        </w:trPr>
        <w:tc>
          <w:tcPr>
            <w:tcW w:w="659" w:type="dxa"/>
            <w:tcBorders>
              <w:top w:val="nil"/>
              <w:left w:val="single" w:sz="4" w:space="0" w:color="auto"/>
              <w:bottom w:val="single" w:sz="4" w:space="0" w:color="auto"/>
              <w:right w:val="single" w:sz="4" w:space="0" w:color="auto"/>
            </w:tcBorders>
            <w:shd w:val="clear" w:color="auto" w:fill="auto"/>
            <w:vAlign w:val="center"/>
            <w:hideMark/>
          </w:tcPr>
          <w:p w14:paraId="2318531B" w14:textId="784A4CD2" w:rsidR="008C53E8" w:rsidRPr="008C53E8" w:rsidRDefault="008C53E8" w:rsidP="008C53E8">
            <w:pPr>
              <w:jc w:val="center"/>
              <w:rPr>
                <w:sz w:val="24"/>
                <w:szCs w:val="24"/>
              </w:rPr>
            </w:pPr>
            <w:r w:rsidRPr="008C53E8">
              <w:rPr>
                <w:sz w:val="24"/>
                <w:szCs w:val="24"/>
              </w:rPr>
              <w:t>23</w:t>
            </w:r>
          </w:p>
        </w:tc>
        <w:tc>
          <w:tcPr>
            <w:tcW w:w="2089" w:type="dxa"/>
            <w:tcBorders>
              <w:top w:val="nil"/>
              <w:left w:val="nil"/>
              <w:bottom w:val="single" w:sz="4" w:space="0" w:color="auto"/>
              <w:right w:val="single" w:sz="4" w:space="0" w:color="auto"/>
            </w:tcBorders>
            <w:shd w:val="clear" w:color="auto" w:fill="auto"/>
            <w:noWrap/>
            <w:vAlign w:val="center"/>
            <w:hideMark/>
          </w:tcPr>
          <w:p w14:paraId="7738F74A" w14:textId="13AE815A" w:rsidR="008C53E8" w:rsidRPr="008C53E8" w:rsidRDefault="008C53E8" w:rsidP="008C53E8">
            <w:pPr>
              <w:jc w:val="left"/>
              <w:rPr>
                <w:sz w:val="24"/>
                <w:szCs w:val="24"/>
              </w:rPr>
            </w:pPr>
            <w:r w:rsidRPr="008C53E8">
              <w:rPr>
                <w:sz w:val="24"/>
                <w:szCs w:val="24"/>
              </w:rPr>
              <w:t>Đường dẫn vào cầu 18D</w:t>
            </w:r>
          </w:p>
        </w:tc>
        <w:tc>
          <w:tcPr>
            <w:tcW w:w="764" w:type="dxa"/>
            <w:tcBorders>
              <w:top w:val="nil"/>
              <w:left w:val="nil"/>
              <w:bottom w:val="single" w:sz="4" w:space="0" w:color="auto"/>
              <w:right w:val="single" w:sz="4" w:space="0" w:color="auto"/>
            </w:tcBorders>
            <w:shd w:val="clear" w:color="auto" w:fill="auto"/>
            <w:vAlign w:val="center"/>
            <w:hideMark/>
          </w:tcPr>
          <w:p w14:paraId="5F73D2D5" w14:textId="60E2AC8A" w:rsidR="008C53E8" w:rsidRPr="008C53E8" w:rsidRDefault="008C53E8" w:rsidP="008C53E8">
            <w:pPr>
              <w:jc w:val="right"/>
              <w:rPr>
                <w:sz w:val="24"/>
                <w:szCs w:val="24"/>
              </w:rPr>
            </w:pPr>
            <w:r w:rsidRPr="008C53E8">
              <w:rPr>
                <w:sz w:val="24"/>
                <w:szCs w:val="24"/>
              </w:rPr>
              <w:t>8-8</w:t>
            </w:r>
          </w:p>
        </w:tc>
        <w:tc>
          <w:tcPr>
            <w:tcW w:w="920" w:type="dxa"/>
            <w:tcBorders>
              <w:top w:val="nil"/>
              <w:left w:val="nil"/>
              <w:bottom w:val="single" w:sz="4" w:space="0" w:color="auto"/>
              <w:right w:val="single" w:sz="4" w:space="0" w:color="auto"/>
            </w:tcBorders>
            <w:shd w:val="clear" w:color="auto" w:fill="auto"/>
            <w:noWrap/>
            <w:vAlign w:val="center"/>
            <w:hideMark/>
          </w:tcPr>
          <w:p w14:paraId="796C2671" w14:textId="32EE7022" w:rsidR="008C53E8" w:rsidRPr="008C53E8" w:rsidRDefault="008C53E8" w:rsidP="008C53E8">
            <w:pPr>
              <w:jc w:val="right"/>
              <w:rPr>
                <w:i/>
                <w:iCs/>
                <w:sz w:val="24"/>
                <w:szCs w:val="24"/>
              </w:rPr>
            </w:pPr>
            <w:r w:rsidRPr="008C53E8">
              <w:rPr>
                <w:sz w:val="24"/>
                <w:szCs w:val="24"/>
              </w:rPr>
              <w:t>3,0</w:t>
            </w:r>
          </w:p>
        </w:tc>
        <w:tc>
          <w:tcPr>
            <w:tcW w:w="1108" w:type="dxa"/>
            <w:tcBorders>
              <w:top w:val="nil"/>
              <w:left w:val="nil"/>
              <w:bottom w:val="single" w:sz="4" w:space="0" w:color="auto"/>
              <w:right w:val="single" w:sz="4" w:space="0" w:color="auto"/>
            </w:tcBorders>
            <w:shd w:val="clear" w:color="auto" w:fill="auto"/>
            <w:noWrap/>
            <w:vAlign w:val="center"/>
            <w:hideMark/>
          </w:tcPr>
          <w:p w14:paraId="450BC0ED" w14:textId="300F079D" w:rsidR="008C53E8" w:rsidRPr="008C53E8" w:rsidRDefault="008C53E8" w:rsidP="008C53E8">
            <w:pPr>
              <w:jc w:val="right"/>
              <w:rPr>
                <w:i/>
                <w:iCs/>
                <w:sz w:val="24"/>
                <w:szCs w:val="24"/>
              </w:rPr>
            </w:pPr>
            <w:r w:rsidRPr="008C53E8">
              <w:rPr>
                <w:sz w:val="24"/>
                <w:szCs w:val="24"/>
              </w:rPr>
              <w:t>4,0</w:t>
            </w:r>
          </w:p>
        </w:tc>
        <w:tc>
          <w:tcPr>
            <w:tcW w:w="874" w:type="dxa"/>
            <w:tcBorders>
              <w:top w:val="nil"/>
              <w:left w:val="nil"/>
              <w:bottom w:val="single" w:sz="4" w:space="0" w:color="auto"/>
              <w:right w:val="single" w:sz="4" w:space="0" w:color="auto"/>
            </w:tcBorders>
            <w:shd w:val="clear" w:color="auto" w:fill="auto"/>
            <w:noWrap/>
            <w:vAlign w:val="center"/>
            <w:hideMark/>
          </w:tcPr>
          <w:p w14:paraId="6EF511F2" w14:textId="674FB674" w:rsidR="008C53E8" w:rsidRPr="008C53E8" w:rsidRDefault="008C53E8" w:rsidP="008C53E8">
            <w:pPr>
              <w:jc w:val="right"/>
              <w:rPr>
                <w:i/>
                <w:iCs/>
                <w:sz w:val="24"/>
                <w:szCs w:val="24"/>
              </w:rPr>
            </w:pPr>
            <w:r w:rsidRPr="008C53E8">
              <w:rPr>
                <w:sz w:val="24"/>
                <w:szCs w:val="24"/>
              </w:rPr>
              <w:t>2,5</w:t>
            </w:r>
          </w:p>
        </w:tc>
        <w:tc>
          <w:tcPr>
            <w:tcW w:w="837" w:type="dxa"/>
            <w:tcBorders>
              <w:top w:val="nil"/>
              <w:left w:val="nil"/>
              <w:bottom w:val="single" w:sz="4" w:space="0" w:color="auto"/>
              <w:right w:val="single" w:sz="4" w:space="0" w:color="auto"/>
            </w:tcBorders>
            <w:shd w:val="clear" w:color="auto" w:fill="auto"/>
            <w:vAlign w:val="center"/>
            <w:hideMark/>
          </w:tcPr>
          <w:p w14:paraId="4ABE668D" w14:textId="3573265F" w:rsidR="008C53E8" w:rsidRPr="008C53E8" w:rsidRDefault="008C53E8" w:rsidP="008C53E8">
            <w:pPr>
              <w:jc w:val="right"/>
              <w:rPr>
                <w:sz w:val="24"/>
                <w:szCs w:val="24"/>
              </w:rPr>
            </w:pPr>
            <w:r w:rsidRPr="008C53E8">
              <w:rPr>
                <w:sz w:val="24"/>
                <w:szCs w:val="24"/>
              </w:rPr>
              <w:t>9,5</w:t>
            </w:r>
          </w:p>
        </w:tc>
        <w:tc>
          <w:tcPr>
            <w:tcW w:w="1025" w:type="dxa"/>
            <w:tcBorders>
              <w:top w:val="nil"/>
              <w:left w:val="nil"/>
              <w:bottom w:val="single" w:sz="4" w:space="0" w:color="auto"/>
              <w:right w:val="single" w:sz="4" w:space="0" w:color="auto"/>
            </w:tcBorders>
            <w:shd w:val="clear" w:color="auto" w:fill="auto"/>
            <w:noWrap/>
            <w:vAlign w:val="center"/>
            <w:hideMark/>
          </w:tcPr>
          <w:p w14:paraId="05710FF5" w14:textId="7D9EF494" w:rsidR="008C53E8" w:rsidRPr="008C53E8" w:rsidRDefault="008C53E8" w:rsidP="008C53E8">
            <w:pPr>
              <w:ind w:left="-289" w:firstLineChars="100" w:firstLine="240"/>
              <w:jc w:val="center"/>
              <w:rPr>
                <w:sz w:val="24"/>
                <w:szCs w:val="24"/>
              </w:rPr>
            </w:pPr>
            <w:r w:rsidRPr="008C53E8">
              <w:rPr>
                <w:sz w:val="24"/>
                <w:szCs w:val="24"/>
              </w:rPr>
              <w:t>71,90</w:t>
            </w:r>
          </w:p>
        </w:tc>
        <w:tc>
          <w:tcPr>
            <w:tcW w:w="1239" w:type="dxa"/>
            <w:tcBorders>
              <w:top w:val="nil"/>
              <w:left w:val="nil"/>
              <w:bottom w:val="single" w:sz="4" w:space="0" w:color="auto"/>
              <w:right w:val="single" w:sz="4" w:space="0" w:color="auto"/>
            </w:tcBorders>
            <w:shd w:val="clear" w:color="auto" w:fill="auto"/>
            <w:vAlign w:val="center"/>
            <w:hideMark/>
          </w:tcPr>
          <w:p w14:paraId="5D7DF096" w14:textId="368D94F2" w:rsidR="008C53E8" w:rsidRPr="008C53E8" w:rsidRDefault="008C53E8" w:rsidP="008C53E8">
            <w:pPr>
              <w:ind w:left="-171" w:firstLineChars="100" w:firstLine="240"/>
              <w:jc w:val="center"/>
              <w:rPr>
                <w:sz w:val="24"/>
                <w:szCs w:val="24"/>
              </w:rPr>
            </w:pPr>
            <w:r w:rsidRPr="008C53E8">
              <w:rPr>
                <w:sz w:val="24"/>
                <w:szCs w:val="24"/>
              </w:rPr>
              <w:t>683,05</w:t>
            </w:r>
          </w:p>
        </w:tc>
      </w:tr>
      <w:tr w:rsidR="00545B84" w:rsidRPr="00545B84" w14:paraId="7E7E0707" w14:textId="77777777" w:rsidTr="00E87241">
        <w:trPr>
          <w:trHeight w:val="396"/>
        </w:trPr>
        <w:tc>
          <w:tcPr>
            <w:tcW w:w="659" w:type="dxa"/>
            <w:tcBorders>
              <w:top w:val="nil"/>
              <w:left w:val="single" w:sz="4" w:space="0" w:color="auto"/>
              <w:bottom w:val="single" w:sz="4" w:space="0" w:color="auto"/>
              <w:right w:val="single" w:sz="4" w:space="0" w:color="auto"/>
            </w:tcBorders>
            <w:shd w:val="clear" w:color="000000" w:fill="FFFF00"/>
            <w:noWrap/>
            <w:vAlign w:val="center"/>
            <w:hideMark/>
          </w:tcPr>
          <w:p w14:paraId="2813BB92" w14:textId="77777777" w:rsidR="00766728" w:rsidRPr="00545B84" w:rsidRDefault="00766728" w:rsidP="00766728">
            <w:pPr>
              <w:jc w:val="center"/>
              <w:rPr>
                <w:b/>
                <w:bCs/>
                <w:sz w:val="24"/>
                <w:szCs w:val="24"/>
              </w:rPr>
            </w:pPr>
            <w:r w:rsidRPr="00545B84">
              <w:rPr>
                <w:b/>
                <w:bCs/>
                <w:sz w:val="24"/>
                <w:szCs w:val="24"/>
              </w:rPr>
              <w:t> </w:t>
            </w:r>
          </w:p>
        </w:tc>
        <w:tc>
          <w:tcPr>
            <w:tcW w:w="2089" w:type="dxa"/>
            <w:tcBorders>
              <w:top w:val="nil"/>
              <w:left w:val="nil"/>
              <w:bottom w:val="single" w:sz="4" w:space="0" w:color="auto"/>
              <w:right w:val="single" w:sz="4" w:space="0" w:color="auto"/>
            </w:tcBorders>
            <w:shd w:val="clear" w:color="000000" w:fill="FFFF00"/>
            <w:noWrap/>
            <w:vAlign w:val="center"/>
            <w:hideMark/>
          </w:tcPr>
          <w:p w14:paraId="180F8AB6" w14:textId="77777777" w:rsidR="00766728" w:rsidRPr="00545B84" w:rsidRDefault="00766728" w:rsidP="00766728">
            <w:pPr>
              <w:jc w:val="center"/>
              <w:rPr>
                <w:b/>
                <w:bCs/>
                <w:sz w:val="24"/>
                <w:szCs w:val="24"/>
              </w:rPr>
            </w:pPr>
            <w:r w:rsidRPr="00545B84">
              <w:rPr>
                <w:b/>
                <w:bCs/>
                <w:sz w:val="24"/>
                <w:szCs w:val="24"/>
              </w:rPr>
              <w:t>Tổng</w:t>
            </w:r>
          </w:p>
        </w:tc>
        <w:tc>
          <w:tcPr>
            <w:tcW w:w="764" w:type="dxa"/>
            <w:tcBorders>
              <w:top w:val="nil"/>
              <w:left w:val="nil"/>
              <w:bottom w:val="single" w:sz="4" w:space="0" w:color="auto"/>
              <w:right w:val="single" w:sz="4" w:space="0" w:color="auto"/>
            </w:tcBorders>
            <w:shd w:val="clear" w:color="000000" w:fill="FFFF00"/>
            <w:noWrap/>
            <w:vAlign w:val="center"/>
            <w:hideMark/>
          </w:tcPr>
          <w:p w14:paraId="27492436" w14:textId="77777777" w:rsidR="00766728" w:rsidRPr="00545B84" w:rsidRDefault="00766728" w:rsidP="00766728">
            <w:pPr>
              <w:jc w:val="center"/>
              <w:rPr>
                <w:b/>
                <w:bCs/>
                <w:sz w:val="24"/>
                <w:szCs w:val="24"/>
              </w:rPr>
            </w:pPr>
            <w:r w:rsidRPr="00545B84">
              <w:rPr>
                <w:b/>
                <w:bCs/>
                <w:sz w:val="24"/>
                <w:szCs w:val="24"/>
              </w:rPr>
              <w:t> </w:t>
            </w:r>
          </w:p>
        </w:tc>
        <w:tc>
          <w:tcPr>
            <w:tcW w:w="920" w:type="dxa"/>
            <w:tcBorders>
              <w:top w:val="nil"/>
              <w:left w:val="nil"/>
              <w:bottom w:val="single" w:sz="4" w:space="0" w:color="auto"/>
              <w:right w:val="single" w:sz="4" w:space="0" w:color="auto"/>
            </w:tcBorders>
            <w:shd w:val="clear" w:color="000000" w:fill="FFFF00"/>
            <w:noWrap/>
            <w:vAlign w:val="center"/>
            <w:hideMark/>
          </w:tcPr>
          <w:p w14:paraId="3BFEF905" w14:textId="77777777" w:rsidR="00766728" w:rsidRPr="00545B84" w:rsidRDefault="00766728" w:rsidP="00766728">
            <w:pPr>
              <w:jc w:val="center"/>
              <w:rPr>
                <w:b/>
                <w:bCs/>
                <w:sz w:val="24"/>
                <w:szCs w:val="24"/>
              </w:rPr>
            </w:pPr>
            <w:r w:rsidRPr="00545B84">
              <w:rPr>
                <w:b/>
                <w:bCs/>
                <w:sz w:val="24"/>
                <w:szCs w:val="24"/>
              </w:rPr>
              <w:t> </w:t>
            </w:r>
          </w:p>
        </w:tc>
        <w:tc>
          <w:tcPr>
            <w:tcW w:w="1108" w:type="dxa"/>
            <w:tcBorders>
              <w:top w:val="nil"/>
              <w:left w:val="nil"/>
              <w:bottom w:val="single" w:sz="4" w:space="0" w:color="auto"/>
              <w:right w:val="single" w:sz="4" w:space="0" w:color="auto"/>
            </w:tcBorders>
            <w:shd w:val="clear" w:color="000000" w:fill="FFFF00"/>
            <w:noWrap/>
            <w:vAlign w:val="center"/>
            <w:hideMark/>
          </w:tcPr>
          <w:p w14:paraId="3FA400A5" w14:textId="77777777" w:rsidR="00766728" w:rsidRPr="00545B84" w:rsidRDefault="00766728" w:rsidP="00766728">
            <w:pPr>
              <w:jc w:val="center"/>
              <w:rPr>
                <w:b/>
                <w:bCs/>
                <w:sz w:val="24"/>
                <w:szCs w:val="24"/>
              </w:rPr>
            </w:pPr>
            <w:r w:rsidRPr="00545B84">
              <w:rPr>
                <w:b/>
                <w:bCs/>
                <w:sz w:val="24"/>
                <w:szCs w:val="24"/>
              </w:rPr>
              <w:t> </w:t>
            </w:r>
          </w:p>
        </w:tc>
        <w:tc>
          <w:tcPr>
            <w:tcW w:w="874" w:type="dxa"/>
            <w:tcBorders>
              <w:top w:val="nil"/>
              <w:left w:val="nil"/>
              <w:bottom w:val="single" w:sz="4" w:space="0" w:color="auto"/>
              <w:right w:val="single" w:sz="4" w:space="0" w:color="auto"/>
            </w:tcBorders>
            <w:shd w:val="clear" w:color="000000" w:fill="FFFF00"/>
            <w:noWrap/>
            <w:vAlign w:val="center"/>
            <w:hideMark/>
          </w:tcPr>
          <w:p w14:paraId="11B98CE4" w14:textId="77777777" w:rsidR="00766728" w:rsidRPr="00545B84" w:rsidRDefault="00766728" w:rsidP="00766728">
            <w:pPr>
              <w:jc w:val="center"/>
              <w:rPr>
                <w:b/>
                <w:bCs/>
                <w:sz w:val="24"/>
                <w:szCs w:val="24"/>
              </w:rPr>
            </w:pPr>
            <w:r w:rsidRPr="00545B84">
              <w:rPr>
                <w:b/>
                <w:bCs/>
                <w:sz w:val="24"/>
                <w:szCs w:val="24"/>
              </w:rPr>
              <w:t> </w:t>
            </w:r>
          </w:p>
        </w:tc>
        <w:tc>
          <w:tcPr>
            <w:tcW w:w="837" w:type="dxa"/>
            <w:tcBorders>
              <w:top w:val="nil"/>
              <w:left w:val="nil"/>
              <w:bottom w:val="single" w:sz="4" w:space="0" w:color="auto"/>
              <w:right w:val="single" w:sz="4" w:space="0" w:color="auto"/>
            </w:tcBorders>
            <w:shd w:val="clear" w:color="000000" w:fill="FFFF00"/>
            <w:noWrap/>
            <w:vAlign w:val="center"/>
            <w:hideMark/>
          </w:tcPr>
          <w:p w14:paraId="165EBD3B" w14:textId="77777777" w:rsidR="00766728" w:rsidRPr="00545B84" w:rsidRDefault="00766728" w:rsidP="00766728">
            <w:pPr>
              <w:jc w:val="center"/>
              <w:rPr>
                <w:b/>
                <w:bCs/>
                <w:sz w:val="24"/>
                <w:szCs w:val="24"/>
              </w:rPr>
            </w:pPr>
            <w:r w:rsidRPr="00545B84">
              <w:rPr>
                <w:b/>
                <w:bCs/>
                <w:sz w:val="24"/>
                <w:szCs w:val="24"/>
              </w:rPr>
              <w:t> </w:t>
            </w:r>
          </w:p>
        </w:tc>
        <w:tc>
          <w:tcPr>
            <w:tcW w:w="1025" w:type="dxa"/>
            <w:tcBorders>
              <w:top w:val="nil"/>
              <w:left w:val="nil"/>
              <w:bottom w:val="single" w:sz="4" w:space="0" w:color="auto"/>
              <w:right w:val="single" w:sz="4" w:space="0" w:color="auto"/>
            </w:tcBorders>
            <w:shd w:val="clear" w:color="000000" w:fill="FFFF00"/>
            <w:noWrap/>
            <w:vAlign w:val="center"/>
            <w:hideMark/>
          </w:tcPr>
          <w:p w14:paraId="4B8E2EF7" w14:textId="755FE511" w:rsidR="00766728" w:rsidRPr="00545B84" w:rsidRDefault="00766728" w:rsidP="00E87241">
            <w:pPr>
              <w:jc w:val="center"/>
              <w:rPr>
                <w:b/>
                <w:bCs/>
                <w:sz w:val="24"/>
                <w:szCs w:val="24"/>
              </w:rPr>
            </w:pPr>
            <w:r w:rsidRPr="00545B84">
              <w:rPr>
                <w:b/>
                <w:bCs/>
                <w:sz w:val="24"/>
                <w:szCs w:val="24"/>
              </w:rPr>
              <w:t>5.</w:t>
            </w:r>
            <w:r w:rsidR="00E87241">
              <w:rPr>
                <w:b/>
                <w:bCs/>
                <w:sz w:val="24"/>
                <w:szCs w:val="24"/>
              </w:rPr>
              <w:t>121,4</w:t>
            </w:r>
          </w:p>
        </w:tc>
        <w:tc>
          <w:tcPr>
            <w:tcW w:w="1239" w:type="dxa"/>
            <w:tcBorders>
              <w:top w:val="nil"/>
              <w:left w:val="nil"/>
              <w:bottom w:val="single" w:sz="4" w:space="0" w:color="auto"/>
              <w:right w:val="single" w:sz="4" w:space="0" w:color="auto"/>
            </w:tcBorders>
            <w:shd w:val="clear" w:color="000000" w:fill="FFFF00"/>
            <w:noWrap/>
            <w:vAlign w:val="center"/>
            <w:hideMark/>
          </w:tcPr>
          <w:p w14:paraId="28AC8BDB" w14:textId="0CD9B017" w:rsidR="00766728" w:rsidRPr="00545B84" w:rsidRDefault="00E87241" w:rsidP="00E87241">
            <w:pPr>
              <w:ind w:firstLineChars="100" w:firstLine="240"/>
              <w:jc w:val="center"/>
              <w:rPr>
                <w:b/>
                <w:bCs/>
                <w:sz w:val="24"/>
                <w:szCs w:val="24"/>
              </w:rPr>
            </w:pPr>
            <w:r>
              <w:rPr>
                <w:b/>
                <w:bCs/>
                <w:sz w:val="24"/>
                <w:szCs w:val="24"/>
              </w:rPr>
              <w:t>76.307</w:t>
            </w:r>
          </w:p>
        </w:tc>
      </w:tr>
      <w:bookmarkEnd w:id="182"/>
      <w:bookmarkEnd w:id="183"/>
      <w:bookmarkEnd w:id="184"/>
    </w:tbl>
    <w:p w14:paraId="27C011EE" w14:textId="0E7C97FA" w:rsidR="00766728" w:rsidRPr="00545B84" w:rsidRDefault="00766728" w:rsidP="00DC0C6E">
      <w:pPr>
        <w:pStyle w:val="BodyText"/>
        <w:tabs>
          <w:tab w:val="left" w:pos="851"/>
        </w:tabs>
        <w:spacing w:line="288" w:lineRule="auto"/>
        <w:rPr>
          <w:rFonts w:ascii="Times New Roman" w:hAnsi="Times New Roman"/>
          <w:szCs w:val="28"/>
        </w:rPr>
      </w:pPr>
    </w:p>
    <w:p w14:paraId="17F33003" w14:textId="0B79346B" w:rsidR="005C3FB6" w:rsidRPr="00545B84" w:rsidRDefault="006E0B08" w:rsidP="00DC0C6E">
      <w:pPr>
        <w:pStyle w:val="PlainText"/>
        <w:tabs>
          <w:tab w:val="left" w:pos="851"/>
        </w:tabs>
        <w:spacing w:line="288" w:lineRule="auto"/>
        <w:outlineLvl w:val="1"/>
        <w:rPr>
          <w:rFonts w:ascii="Times New Roman" w:hAnsi="Times New Roman"/>
          <w:b/>
          <w:i/>
          <w:snapToGrid w:val="0"/>
          <w:szCs w:val="28"/>
        </w:rPr>
      </w:pPr>
      <w:bookmarkStart w:id="185" w:name="_Toc443639894"/>
      <w:bookmarkStart w:id="186" w:name="_Toc102591176"/>
      <w:bookmarkEnd w:id="174"/>
      <w:r w:rsidRPr="00545B84">
        <w:rPr>
          <w:rFonts w:ascii="Times New Roman" w:hAnsi="Times New Roman"/>
          <w:b/>
          <w:i/>
          <w:snapToGrid w:val="0"/>
          <w:szCs w:val="28"/>
        </w:rPr>
        <w:tab/>
      </w:r>
      <w:bookmarkStart w:id="187" w:name="_Toc250087011"/>
      <w:r w:rsidRPr="00545B84">
        <w:rPr>
          <w:rFonts w:ascii="Times New Roman" w:hAnsi="Times New Roman"/>
          <w:b/>
          <w:i/>
          <w:snapToGrid w:val="0"/>
          <w:szCs w:val="28"/>
        </w:rPr>
        <w:t>5</w:t>
      </w:r>
      <w:r w:rsidR="002117D1" w:rsidRPr="00545B84">
        <w:rPr>
          <w:rFonts w:ascii="Times New Roman" w:hAnsi="Times New Roman"/>
          <w:b/>
          <w:i/>
          <w:snapToGrid w:val="0"/>
          <w:szCs w:val="28"/>
        </w:rPr>
        <w:t>.2</w:t>
      </w:r>
      <w:r w:rsidR="00A268D5" w:rsidRPr="00545B84">
        <w:rPr>
          <w:rFonts w:ascii="Times New Roman" w:hAnsi="Times New Roman"/>
          <w:b/>
          <w:i/>
          <w:snapToGrid w:val="0"/>
          <w:szCs w:val="28"/>
        </w:rPr>
        <w:t xml:space="preserve">. </w:t>
      </w:r>
      <w:r w:rsidR="005C3FB6" w:rsidRPr="00545B84">
        <w:rPr>
          <w:rFonts w:ascii="Times New Roman" w:hAnsi="Times New Roman"/>
          <w:b/>
          <w:i/>
          <w:snapToGrid w:val="0"/>
          <w:szCs w:val="28"/>
        </w:rPr>
        <w:t>Chuẩn bị kỹ thuật đất xây dựng:</w:t>
      </w:r>
      <w:bookmarkEnd w:id="185"/>
      <w:bookmarkEnd w:id="186"/>
      <w:bookmarkEnd w:id="187"/>
      <w:r w:rsidR="005C3FB6" w:rsidRPr="00545B84">
        <w:rPr>
          <w:rFonts w:ascii="Times New Roman" w:hAnsi="Times New Roman"/>
          <w:b/>
          <w:i/>
          <w:snapToGrid w:val="0"/>
          <w:szCs w:val="28"/>
        </w:rPr>
        <w:t xml:space="preserve"> </w:t>
      </w:r>
    </w:p>
    <w:p w14:paraId="6785B44F" w14:textId="77777777" w:rsidR="008E44CD" w:rsidRPr="00545B84" w:rsidRDefault="002117D1" w:rsidP="00DC0C6E">
      <w:pPr>
        <w:spacing w:line="288" w:lineRule="auto"/>
        <w:ind w:firstLine="709"/>
        <w:rPr>
          <w:b/>
          <w:i/>
          <w:szCs w:val="28"/>
        </w:rPr>
      </w:pPr>
      <w:r w:rsidRPr="00545B84">
        <w:rPr>
          <w:b/>
          <w:i/>
          <w:szCs w:val="28"/>
        </w:rPr>
        <w:t>a.</w:t>
      </w:r>
      <w:r w:rsidR="008E44CD" w:rsidRPr="00545B84">
        <w:rPr>
          <w:b/>
          <w:i/>
          <w:szCs w:val="28"/>
        </w:rPr>
        <w:t xml:space="preserve"> Cơ sở thiết kế:</w:t>
      </w:r>
    </w:p>
    <w:p w14:paraId="0F633702" w14:textId="77777777" w:rsidR="008E44CD" w:rsidRPr="00545B84" w:rsidRDefault="008E44CD" w:rsidP="00DC0C6E">
      <w:pPr>
        <w:spacing w:line="288" w:lineRule="auto"/>
        <w:ind w:firstLine="709"/>
        <w:rPr>
          <w:szCs w:val="28"/>
        </w:rPr>
      </w:pPr>
      <w:r w:rsidRPr="00545B84">
        <w:rPr>
          <w:szCs w:val="28"/>
        </w:rPr>
        <w:t>- Bản đồ địa hình hiện trạng khu vực thiết kế tỉ lệ 1/500.</w:t>
      </w:r>
    </w:p>
    <w:p w14:paraId="6C420850" w14:textId="77777777" w:rsidR="008E44CD" w:rsidRPr="00545B84" w:rsidRDefault="008E44CD" w:rsidP="00DC0C6E">
      <w:pPr>
        <w:spacing w:line="288" w:lineRule="auto"/>
        <w:ind w:firstLine="709"/>
        <w:rPr>
          <w:szCs w:val="28"/>
        </w:rPr>
      </w:pPr>
      <w:r w:rsidRPr="00545B84">
        <w:rPr>
          <w:szCs w:val="28"/>
        </w:rPr>
        <w:t>- Các tài liệu, số liệu về hiện trạng, điều kiện tự nhiên tại khu vực thiết kế.</w:t>
      </w:r>
    </w:p>
    <w:p w14:paraId="3C45D4EE" w14:textId="77777777" w:rsidR="008E44CD" w:rsidRPr="00545B84" w:rsidRDefault="008E44CD" w:rsidP="00DC0C6E">
      <w:pPr>
        <w:spacing w:line="288" w:lineRule="auto"/>
        <w:ind w:firstLine="709"/>
        <w:rPr>
          <w:szCs w:val="28"/>
        </w:rPr>
      </w:pPr>
      <w:r w:rsidRPr="00545B84">
        <w:rPr>
          <w:szCs w:val="28"/>
        </w:rPr>
        <w:t>- Quy chuẩn xây dựng và tiêu chuẩn quy phạm hiện hành.</w:t>
      </w:r>
    </w:p>
    <w:p w14:paraId="5E068FA4" w14:textId="3F805B16" w:rsidR="008E44CD" w:rsidRPr="00545B84" w:rsidRDefault="00A6464B" w:rsidP="00DC0C6E">
      <w:pPr>
        <w:spacing w:line="288" w:lineRule="auto"/>
        <w:ind w:firstLine="709"/>
        <w:rPr>
          <w:szCs w:val="28"/>
        </w:rPr>
      </w:pPr>
      <w:r w:rsidRPr="00545B84">
        <w:rPr>
          <w:szCs w:val="28"/>
        </w:rPr>
        <w:t xml:space="preserve">- Quyết định số </w:t>
      </w:r>
      <w:r w:rsidR="008E44CD" w:rsidRPr="00545B84">
        <w:rPr>
          <w:szCs w:val="28"/>
        </w:rPr>
        <w:t xml:space="preserve">1746/QĐ-UBND ngày 27 tháng 8 năm 2012 của UBND thỉnh Hậu Giang </w:t>
      </w:r>
      <w:r w:rsidR="0076368B" w:rsidRPr="00545B84">
        <w:rPr>
          <w:szCs w:val="28"/>
        </w:rPr>
        <w:t xml:space="preserve"> về viêc </w:t>
      </w:r>
      <w:r w:rsidR="008E44CD" w:rsidRPr="00545B84">
        <w:rPr>
          <w:szCs w:val="28"/>
        </w:rPr>
        <w:t>Ban hành Quy định cao độ san lấp tại các đô thị trên địa bàn tỉnh Hậu Giang định hướng đến năm 2030.</w:t>
      </w:r>
    </w:p>
    <w:p w14:paraId="68814526" w14:textId="49CB644A" w:rsidR="00A6464B" w:rsidRPr="00545B84" w:rsidRDefault="00A6464B" w:rsidP="00DC0C6E">
      <w:pPr>
        <w:pStyle w:val="BodyText"/>
        <w:numPr>
          <w:ilvl w:val="0"/>
          <w:numId w:val="1"/>
        </w:numPr>
        <w:tabs>
          <w:tab w:val="left" w:pos="1134"/>
          <w:tab w:val="num" w:pos="3479"/>
          <w:tab w:val="num" w:pos="3621"/>
        </w:tabs>
        <w:spacing w:line="288" w:lineRule="auto"/>
        <w:ind w:left="0" w:firstLine="851"/>
        <w:rPr>
          <w:rFonts w:ascii="Times New Roman" w:hAnsi="Times New Roman"/>
          <w:szCs w:val="28"/>
          <w:lang w:val="it-IT"/>
        </w:rPr>
      </w:pPr>
      <w:r w:rsidRPr="00545B84">
        <w:rPr>
          <w:rFonts w:ascii="Times New Roman" w:hAnsi="Times New Roman"/>
          <w:szCs w:val="28"/>
          <w:lang w:val="it-IT"/>
        </w:rPr>
        <w:lastRenderedPageBreak/>
        <w:t>Quyết định số 908/QĐ-UBND ngày 12/6/2019 của UBND tỉnh Hậu Giang về việc phê duyệt đồ án Quy hoạch chung thành phố Vị Thanh và vùng phụ cận tỉnh Hậu Giang đến năm 2040.</w:t>
      </w:r>
    </w:p>
    <w:p w14:paraId="30554D71" w14:textId="634F55D4" w:rsidR="008F56FD" w:rsidRPr="00545B84" w:rsidRDefault="00523A51" w:rsidP="005E7994">
      <w:pPr>
        <w:pStyle w:val="BodyText"/>
        <w:numPr>
          <w:ilvl w:val="0"/>
          <w:numId w:val="1"/>
        </w:numPr>
        <w:tabs>
          <w:tab w:val="left" w:pos="1134"/>
          <w:tab w:val="num" w:pos="3479"/>
          <w:tab w:val="num" w:pos="3621"/>
        </w:tabs>
        <w:spacing w:line="288" w:lineRule="auto"/>
        <w:ind w:left="0" w:firstLine="851"/>
        <w:rPr>
          <w:rFonts w:ascii="Times New Roman" w:hAnsi="Times New Roman"/>
          <w:szCs w:val="28"/>
        </w:rPr>
      </w:pPr>
      <w:r w:rsidRPr="00545B84">
        <w:rPr>
          <w:rFonts w:ascii="Times New Roman" w:hAnsi="Times New Roman"/>
          <w:szCs w:val="28"/>
        </w:rPr>
        <w:t xml:space="preserve">Quyết </w:t>
      </w:r>
      <w:r w:rsidRPr="00545B84">
        <w:rPr>
          <w:rFonts w:ascii="Times New Roman" w:hAnsi="Times New Roman"/>
          <w:szCs w:val="28"/>
          <w:lang w:val="it-IT"/>
        </w:rPr>
        <w:t>định</w:t>
      </w:r>
      <w:r w:rsidRPr="00545B84">
        <w:rPr>
          <w:rFonts w:ascii="Times New Roman" w:hAnsi="Times New Roman"/>
          <w:szCs w:val="28"/>
        </w:rPr>
        <w:t xml:space="preserve"> số 2262/QĐ-UBND ngày 26 tháng 6 năm 2023 của Ủy ban nhân dân thành phố Vị Thanh về việc phê duyệt Nhiệm vụ quy hoạch chi tiết xây dựng Trung tâm xã Hỏa Lựu, thành phố Vị Thanh</w:t>
      </w:r>
      <w:r w:rsidR="008F56FD" w:rsidRPr="00545B84">
        <w:rPr>
          <w:rFonts w:ascii="Times New Roman" w:hAnsi="Times New Roman"/>
          <w:szCs w:val="28"/>
        </w:rPr>
        <w:t>.</w:t>
      </w:r>
    </w:p>
    <w:p w14:paraId="3CC176F9" w14:textId="77777777" w:rsidR="008E44CD" w:rsidRPr="00545B84" w:rsidRDefault="002117D1" w:rsidP="00DC0C6E">
      <w:pPr>
        <w:spacing w:line="288" w:lineRule="auto"/>
        <w:ind w:firstLine="709"/>
        <w:rPr>
          <w:b/>
          <w:i/>
          <w:szCs w:val="28"/>
        </w:rPr>
      </w:pPr>
      <w:r w:rsidRPr="00545B84">
        <w:rPr>
          <w:b/>
          <w:i/>
          <w:szCs w:val="28"/>
        </w:rPr>
        <w:t>b.</w:t>
      </w:r>
      <w:r w:rsidR="008E44CD" w:rsidRPr="00545B84">
        <w:rPr>
          <w:b/>
          <w:i/>
          <w:szCs w:val="28"/>
        </w:rPr>
        <w:t xml:space="preserve"> Phương án thiết kế:</w:t>
      </w:r>
    </w:p>
    <w:p w14:paraId="64FDF39D" w14:textId="6C3C47D6" w:rsidR="008E44CD" w:rsidRPr="00545B84" w:rsidRDefault="008E44CD" w:rsidP="00DC0C6E">
      <w:pPr>
        <w:spacing w:line="288" w:lineRule="auto"/>
        <w:ind w:firstLine="709"/>
        <w:rPr>
          <w:szCs w:val="28"/>
        </w:rPr>
      </w:pPr>
      <w:r w:rsidRPr="00545B84">
        <w:rPr>
          <w:szCs w:val="28"/>
        </w:rPr>
        <w:t xml:space="preserve">- </w:t>
      </w:r>
      <w:r w:rsidRPr="00545B84">
        <w:rPr>
          <w:szCs w:val="28"/>
          <w:lang w:val="nl-NL"/>
        </w:rPr>
        <w:t xml:space="preserve">Cao độ thiết kế san nền của khu vực là +1,6m </w:t>
      </w:r>
      <w:r w:rsidRPr="00545B84">
        <w:rPr>
          <w:iCs/>
          <w:szCs w:val="28"/>
          <w:lang w:val="nl-NL"/>
        </w:rPr>
        <w:t xml:space="preserve">(cao độ </w:t>
      </w:r>
      <w:r w:rsidR="00A47336" w:rsidRPr="00545B84">
        <w:rPr>
          <w:iCs/>
          <w:szCs w:val="28"/>
          <w:lang w:val="nl-NL"/>
        </w:rPr>
        <w:t>Hòn Dấu</w:t>
      </w:r>
      <w:r w:rsidRPr="00545B84">
        <w:rPr>
          <w:iCs/>
          <w:szCs w:val="28"/>
          <w:lang w:val="nl-NL"/>
        </w:rPr>
        <w:t>)</w:t>
      </w:r>
    </w:p>
    <w:p w14:paraId="7D77C0F9" w14:textId="2930CFC1" w:rsidR="008E44CD" w:rsidRPr="00545B84" w:rsidRDefault="008E44CD" w:rsidP="00DC0C6E">
      <w:pPr>
        <w:spacing w:line="288" w:lineRule="auto"/>
        <w:ind w:firstLine="709"/>
        <w:rPr>
          <w:szCs w:val="28"/>
        </w:rPr>
      </w:pPr>
      <w:r w:rsidRPr="00545B84">
        <w:rPr>
          <w:szCs w:val="28"/>
        </w:rPr>
        <w:t xml:space="preserve">- Diện tích </w:t>
      </w:r>
      <w:r w:rsidR="00E42478" w:rsidRPr="00545B84">
        <w:rPr>
          <w:szCs w:val="28"/>
        </w:rPr>
        <w:t>san lấp (diện tích sau khi trừ đất dự án đã thực hiện và diện tích mặt nước tự nhiên)</w:t>
      </w:r>
      <w:r w:rsidRPr="00545B84">
        <w:rPr>
          <w:szCs w:val="28"/>
        </w:rPr>
        <w:t>:</w:t>
      </w:r>
      <w:r w:rsidR="004E67A9" w:rsidRPr="00545B84">
        <w:rPr>
          <w:szCs w:val="28"/>
        </w:rPr>
        <w:t xml:space="preserve"> </w:t>
      </w:r>
      <w:r w:rsidR="00AC395A" w:rsidRPr="00545B84">
        <w:rPr>
          <w:szCs w:val="28"/>
        </w:rPr>
        <w:t>205.717</w:t>
      </w:r>
      <w:r w:rsidR="004E67A9" w:rsidRPr="00545B84">
        <w:rPr>
          <w:szCs w:val="28"/>
        </w:rPr>
        <w:t xml:space="preserve"> m</w:t>
      </w:r>
      <w:r w:rsidR="004E67A9" w:rsidRPr="00545B84">
        <w:rPr>
          <w:szCs w:val="28"/>
          <w:vertAlign w:val="superscript"/>
        </w:rPr>
        <w:t>2</w:t>
      </w:r>
      <w:r w:rsidR="004E67A9" w:rsidRPr="00545B84">
        <w:rPr>
          <w:szCs w:val="28"/>
        </w:rPr>
        <w:t>.</w:t>
      </w:r>
    </w:p>
    <w:p w14:paraId="3D5CAF9B" w14:textId="094ADA9C" w:rsidR="00F13FD7" w:rsidRPr="00545B84" w:rsidRDefault="00F13FD7" w:rsidP="00DC0C6E">
      <w:pPr>
        <w:spacing w:line="288" w:lineRule="auto"/>
        <w:ind w:firstLine="709"/>
        <w:rPr>
          <w:szCs w:val="28"/>
        </w:rPr>
      </w:pPr>
      <w:r w:rsidRPr="00545B84">
        <w:rPr>
          <w:szCs w:val="28"/>
        </w:rPr>
        <w:t>- C</w:t>
      </w:r>
      <w:r w:rsidR="00AC395A" w:rsidRPr="00545B84">
        <w:rPr>
          <w:szCs w:val="28"/>
        </w:rPr>
        <w:t>ao độ tự nhiên trung bình: +0,41</w:t>
      </w:r>
      <w:r w:rsidRPr="00545B84">
        <w:rPr>
          <w:szCs w:val="28"/>
        </w:rPr>
        <w:t>m</w:t>
      </w:r>
    </w:p>
    <w:p w14:paraId="27C9A547" w14:textId="02A8F487" w:rsidR="00F13FD7" w:rsidRPr="00545B84" w:rsidRDefault="00F13FD7" w:rsidP="00DC0C6E">
      <w:pPr>
        <w:spacing w:line="288" w:lineRule="auto"/>
        <w:ind w:firstLine="709"/>
        <w:rPr>
          <w:szCs w:val="28"/>
        </w:rPr>
      </w:pPr>
      <w:r w:rsidRPr="00545B84">
        <w:rPr>
          <w:szCs w:val="28"/>
        </w:rPr>
        <w:t>- Ch</w:t>
      </w:r>
      <w:r w:rsidR="00AC395A" w:rsidRPr="00545B84">
        <w:rPr>
          <w:szCs w:val="28"/>
        </w:rPr>
        <w:t>iều cao san lấp trung bình: 1,19</w:t>
      </w:r>
      <w:r w:rsidRPr="00545B84">
        <w:rPr>
          <w:szCs w:val="28"/>
        </w:rPr>
        <w:t>m</w:t>
      </w:r>
    </w:p>
    <w:p w14:paraId="763302B8" w14:textId="77777777" w:rsidR="008E44CD" w:rsidRPr="00545B84" w:rsidRDefault="008E44CD" w:rsidP="00DC0C6E">
      <w:pPr>
        <w:spacing w:line="288" w:lineRule="auto"/>
        <w:ind w:firstLine="709"/>
        <w:rPr>
          <w:szCs w:val="28"/>
          <w:lang w:val="fr-FR"/>
        </w:rPr>
      </w:pPr>
      <w:r w:rsidRPr="00545B84">
        <w:rPr>
          <w:szCs w:val="28"/>
          <w:lang w:val="fr-FR"/>
        </w:rPr>
        <w:t>- Độ dốc địa hình đối với mặt phủ tự nhiên : i</w:t>
      </w:r>
      <w:r w:rsidRPr="00545B84">
        <w:rPr>
          <w:szCs w:val="28"/>
        </w:rPr>
        <w:sym w:font="Symbol" w:char="F0A3"/>
      </w:r>
      <w:r w:rsidRPr="00545B84">
        <w:rPr>
          <w:szCs w:val="28"/>
          <w:lang w:val="fr-FR"/>
        </w:rPr>
        <w:t xml:space="preserve"> 0,1%.</w:t>
      </w:r>
    </w:p>
    <w:p w14:paraId="57CD2975" w14:textId="42DF8706" w:rsidR="00B13D89" w:rsidRPr="00545B84" w:rsidRDefault="008E44CD" w:rsidP="00DC0C6E">
      <w:pPr>
        <w:spacing w:line="288" w:lineRule="auto"/>
        <w:ind w:firstLine="709"/>
        <w:rPr>
          <w:szCs w:val="28"/>
        </w:rPr>
      </w:pPr>
      <w:r w:rsidRPr="00545B84">
        <w:rPr>
          <w:szCs w:val="28"/>
        </w:rPr>
        <w:t xml:space="preserve">- </w:t>
      </w:r>
      <w:r w:rsidR="00175985" w:rsidRPr="00545B84">
        <w:rPr>
          <w:szCs w:val="28"/>
        </w:rPr>
        <w:t>Khối lượng</w:t>
      </w:r>
      <w:r w:rsidRPr="00545B84">
        <w:rPr>
          <w:szCs w:val="28"/>
        </w:rPr>
        <w:t xml:space="preserve"> san lấp: </w:t>
      </w:r>
      <w:r w:rsidR="002452A0" w:rsidRPr="00545B84">
        <w:rPr>
          <w:szCs w:val="28"/>
        </w:rPr>
        <w:t xml:space="preserve">243.962 </w:t>
      </w:r>
      <w:r w:rsidR="00A6464B" w:rsidRPr="00545B84">
        <w:rPr>
          <w:szCs w:val="28"/>
        </w:rPr>
        <w:t>m</w:t>
      </w:r>
      <w:r w:rsidR="00175985" w:rsidRPr="00545B84">
        <w:rPr>
          <w:szCs w:val="28"/>
          <w:vertAlign w:val="superscript"/>
        </w:rPr>
        <w:t>3</w:t>
      </w:r>
      <w:r w:rsidR="004E67A9" w:rsidRPr="00545B84">
        <w:rPr>
          <w:szCs w:val="28"/>
          <w:vertAlign w:val="superscript"/>
        </w:rPr>
        <w:t xml:space="preserve"> </w:t>
      </w:r>
      <w:r w:rsidR="004E67A9" w:rsidRPr="00545B84">
        <w:rPr>
          <w:szCs w:val="28"/>
        </w:rPr>
        <w:t>(trừ diện tích mặt nước t</w:t>
      </w:r>
      <w:r w:rsidR="00061B79" w:rsidRPr="00545B84">
        <w:rPr>
          <w:szCs w:val="28"/>
        </w:rPr>
        <w:t>ự</w:t>
      </w:r>
      <w:r w:rsidR="004E67A9" w:rsidRPr="00545B84">
        <w:rPr>
          <w:szCs w:val="28"/>
        </w:rPr>
        <w:t xml:space="preserve"> nhiên)</w:t>
      </w:r>
      <w:r w:rsidR="00A6464B" w:rsidRPr="00545B84">
        <w:rPr>
          <w:szCs w:val="28"/>
        </w:rPr>
        <w:t>.</w:t>
      </w:r>
    </w:p>
    <w:tbl>
      <w:tblPr>
        <w:tblW w:w="9637" w:type="dxa"/>
        <w:tblLook w:val="04A0" w:firstRow="1" w:lastRow="0" w:firstColumn="1" w:lastColumn="0" w:noHBand="0" w:noVBand="1"/>
      </w:tblPr>
      <w:tblGrid>
        <w:gridCol w:w="502"/>
        <w:gridCol w:w="1994"/>
        <w:gridCol w:w="1617"/>
        <w:gridCol w:w="1762"/>
        <w:gridCol w:w="1429"/>
        <w:gridCol w:w="9"/>
        <w:gridCol w:w="1151"/>
        <w:gridCol w:w="9"/>
        <w:gridCol w:w="1151"/>
        <w:gridCol w:w="13"/>
      </w:tblGrid>
      <w:tr w:rsidR="00545B84" w:rsidRPr="00545B84" w14:paraId="6E9EC986" w14:textId="77777777" w:rsidTr="006D654F">
        <w:trPr>
          <w:trHeight w:val="150"/>
        </w:trPr>
        <w:tc>
          <w:tcPr>
            <w:tcW w:w="502" w:type="dxa"/>
            <w:tcBorders>
              <w:top w:val="nil"/>
              <w:left w:val="nil"/>
              <w:bottom w:val="nil"/>
              <w:right w:val="nil"/>
            </w:tcBorders>
            <w:shd w:val="clear" w:color="auto" w:fill="auto"/>
            <w:noWrap/>
            <w:vAlign w:val="center"/>
            <w:hideMark/>
          </w:tcPr>
          <w:p w14:paraId="20A19971" w14:textId="77777777" w:rsidR="006D654F" w:rsidRPr="00545B84" w:rsidRDefault="006D654F" w:rsidP="006D654F">
            <w:pPr>
              <w:jc w:val="left"/>
              <w:rPr>
                <w:sz w:val="20"/>
                <w:szCs w:val="24"/>
              </w:rPr>
            </w:pPr>
          </w:p>
        </w:tc>
        <w:tc>
          <w:tcPr>
            <w:tcW w:w="9135" w:type="dxa"/>
            <w:gridSpan w:val="9"/>
            <w:tcBorders>
              <w:top w:val="nil"/>
              <w:left w:val="nil"/>
              <w:bottom w:val="single" w:sz="4" w:space="0" w:color="auto"/>
              <w:right w:val="nil"/>
            </w:tcBorders>
            <w:shd w:val="clear" w:color="auto" w:fill="auto"/>
            <w:noWrap/>
            <w:vAlign w:val="center"/>
            <w:hideMark/>
          </w:tcPr>
          <w:p w14:paraId="7288367A" w14:textId="77777777" w:rsidR="006D654F" w:rsidRPr="00545B84" w:rsidRDefault="006D654F" w:rsidP="006D654F">
            <w:pPr>
              <w:jc w:val="center"/>
              <w:rPr>
                <w:b/>
                <w:bCs/>
                <w:sz w:val="32"/>
                <w:szCs w:val="32"/>
              </w:rPr>
            </w:pPr>
            <w:r w:rsidRPr="00545B84">
              <w:rPr>
                <w:b/>
                <w:bCs/>
                <w:sz w:val="32"/>
                <w:szCs w:val="32"/>
              </w:rPr>
              <w:t>BẢNG THỐNG KÊ KHỐI LƯỢNG SAN LẤP</w:t>
            </w:r>
          </w:p>
        </w:tc>
      </w:tr>
      <w:tr w:rsidR="00545B84" w:rsidRPr="00545B84" w14:paraId="0948E531" w14:textId="77777777" w:rsidTr="006D654F">
        <w:trPr>
          <w:gridAfter w:val="1"/>
          <w:wAfter w:w="13" w:type="dxa"/>
          <w:trHeight w:val="412"/>
        </w:trPr>
        <w:tc>
          <w:tcPr>
            <w:tcW w:w="5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60666" w14:textId="77777777" w:rsidR="006D654F" w:rsidRPr="00545B84" w:rsidRDefault="006D654F" w:rsidP="006D654F">
            <w:pPr>
              <w:jc w:val="center"/>
              <w:rPr>
                <w:b/>
                <w:bCs/>
                <w:sz w:val="22"/>
                <w:szCs w:val="22"/>
              </w:rPr>
            </w:pPr>
            <w:r w:rsidRPr="00545B84">
              <w:rPr>
                <w:b/>
                <w:bCs/>
                <w:sz w:val="22"/>
                <w:szCs w:val="22"/>
              </w:rPr>
              <w:t>Stt</w:t>
            </w:r>
          </w:p>
        </w:tc>
        <w:tc>
          <w:tcPr>
            <w:tcW w:w="1994" w:type="dxa"/>
            <w:tcBorders>
              <w:top w:val="nil"/>
              <w:left w:val="nil"/>
              <w:bottom w:val="single" w:sz="4" w:space="0" w:color="auto"/>
              <w:right w:val="single" w:sz="4" w:space="0" w:color="auto"/>
            </w:tcBorders>
            <w:shd w:val="clear" w:color="auto" w:fill="auto"/>
            <w:noWrap/>
            <w:vAlign w:val="center"/>
            <w:hideMark/>
          </w:tcPr>
          <w:p w14:paraId="68506679" w14:textId="77777777" w:rsidR="006D654F" w:rsidRPr="00545B84" w:rsidRDefault="006D654F" w:rsidP="006D654F">
            <w:pPr>
              <w:jc w:val="center"/>
              <w:rPr>
                <w:b/>
                <w:bCs/>
                <w:sz w:val="22"/>
                <w:szCs w:val="22"/>
              </w:rPr>
            </w:pPr>
            <w:r w:rsidRPr="00545B84">
              <w:rPr>
                <w:b/>
                <w:bCs/>
                <w:sz w:val="22"/>
                <w:szCs w:val="22"/>
              </w:rPr>
              <w:t>KÍ HIỆU</w:t>
            </w:r>
          </w:p>
        </w:tc>
        <w:tc>
          <w:tcPr>
            <w:tcW w:w="1617" w:type="dxa"/>
            <w:tcBorders>
              <w:top w:val="nil"/>
              <w:left w:val="nil"/>
              <w:bottom w:val="single" w:sz="4" w:space="0" w:color="auto"/>
              <w:right w:val="single" w:sz="4" w:space="0" w:color="auto"/>
            </w:tcBorders>
            <w:shd w:val="clear" w:color="auto" w:fill="auto"/>
            <w:vAlign w:val="center"/>
            <w:hideMark/>
          </w:tcPr>
          <w:p w14:paraId="6F780D9D" w14:textId="77777777" w:rsidR="006D654F" w:rsidRPr="00545B84" w:rsidRDefault="006D654F" w:rsidP="006D654F">
            <w:pPr>
              <w:jc w:val="center"/>
              <w:rPr>
                <w:b/>
                <w:bCs/>
                <w:sz w:val="22"/>
                <w:szCs w:val="22"/>
              </w:rPr>
            </w:pPr>
            <w:r w:rsidRPr="00545B84">
              <w:rPr>
                <w:b/>
                <w:bCs/>
                <w:sz w:val="22"/>
                <w:szCs w:val="22"/>
              </w:rPr>
              <w:t>CAO ĐỘ</w:t>
            </w:r>
            <w:r w:rsidRPr="00545B84">
              <w:rPr>
                <w:b/>
                <w:bCs/>
                <w:sz w:val="22"/>
                <w:szCs w:val="22"/>
              </w:rPr>
              <w:br/>
              <w:t xml:space="preserve">THIẾT KẾ </w:t>
            </w:r>
            <w:r w:rsidRPr="00545B84">
              <w:rPr>
                <w:b/>
                <w:bCs/>
                <w:sz w:val="22"/>
                <w:szCs w:val="22"/>
              </w:rPr>
              <w:br/>
              <w:t>(M)</w:t>
            </w:r>
          </w:p>
        </w:tc>
        <w:tc>
          <w:tcPr>
            <w:tcW w:w="1762" w:type="dxa"/>
            <w:tcBorders>
              <w:top w:val="nil"/>
              <w:left w:val="nil"/>
              <w:bottom w:val="single" w:sz="4" w:space="0" w:color="auto"/>
              <w:right w:val="single" w:sz="4" w:space="0" w:color="auto"/>
            </w:tcBorders>
            <w:shd w:val="clear" w:color="auto" w:fill="auto"/>
            <w:vAlign w:val="center"/>
            <w:hideMark/>
          </w:tcPr>
          <w:p w14:paraId="6BAF422F" w14:textId="77777777" w:rsidR="006D654F" w:rsidRPr="00545B84" w:rsidRDefault="006D654F" w:rsidP="006D654F">
            <w:pPr>
              <w:jc w:val="center"/>
              <w:rPr>
                <w:b/>
                <w:bCs/>
                <w:sz w:val="22"/>
                <w:szCs w:val="22"/>
              </w:rPr>
            </w:pPr>
            <w:r w:rsidRPr="00545B84">
              <w:rPr>
                <w:b/>
                <w:bCs/>
                <w:sz w:val="22"/>
                <w:szCs w:val="22"/>
              </w:rPr>
              <w:t xml:space="preserve">CAO ĐỘ </w:t>
            </w:r>
            <w:r w:rsidRPr="00545B84">
              <w:rPr>
                <w:b/>
                <w:bCs/>
                <w:sz w:val="22"/>
                <w:szCs w:val="22"/>
              </w:rPr>
              <w:br/>
              <w:t>TRUNG BÌNH</w:t>
            </w:r>
            <w:r w:rsidRPr="00545B84">
              <w:rPr>
                <w:b/>
                <w:bCs/>
                <w:sz w:val="22"/>
                <w:szCs w:val="22"/>
              </w:rPr>
              <w:br/>
              <w:t xml:space="preserve"> (M)</w:t>
            </w:r>
          </w:p>
        </w:tc>
        <w:tc>
          <w:tcPr>
            <w:tcW w:w="1429" w:type="dxa"/>
            <w:tcBorders>
              <w:top w:val="nil"/>
              <w:left w:val="nil"/>
              <w:bottom w:val="single" w:sz="4" w:space="0" w:color="auto"/>
              <w:right w:val="single" w:sz="4" w:space="0" w:color="auto"/>
            </w:tcBorders>
            <w:shd w:val="clear" w:color="auto" w:fill="auto"/>
            <w:vAlign w:val="center"/>
            <w:hideMark/>
          </w:tcPr>
          <w:p w14:paraId="3D8AF28C" w14:textId="77777777" w:rsidR="006D654F" w:rsidRPr="00545B84" w:rsidRDefault="006D654F" w:rsidP="006D654F">
            <w:pPr>
              <w:jc w:val="center"/>
              <w:rPr>
                <w:b/>
                <w:bCs/>
                <w:sz w:val="22"/>
                <w:szCs w:val="22"/>
              </w:rPr>
            </w:pPr>
            <w:r w:rsidRPr="00545B84">
              <w:rPr>
                <w:b/>
                <w:bCs/>
                <w:sz w:val="22"/>
                <w:szCs w:val="22"/>
              </w:rPr>
              <w:t xml:space="preserve">CHIỀU CAO </w:t>
            </w:r>
            <w:r w:rsidRPr="00545B84">
              <w:rPr>
                <w:b/>
                <w:bCs/>
                <w:sz w:val="22"/>
                <w:szCs w:val="22"/>
              </w:rPr>
              <w:br/>
              <w:t xml:space="preserve">SAN LẤP </w:t>
            </w:r>
            <w:r w:rsidRPr="00545B84">
              <w:rPr>
                <w:b/>
                <w:bCs/>
                <w:sz w:val="22"/>
                <w:szCs w:val="22"/>
              </w:rPr>
              <w:br/>
              <w:t>(M)</w:t>
            </w:r>
          </w:p>
        </w:tc>
        <w:tc>
          <w:tcPr>
            <w:tcW w:w="1160" w:type="dxa"/>
            <w:gridSpan w:val="2"/>
            <w:tcBorders>
              <w:top w:val="nil"/>
              <w:left w:val="nil"/>
              <w:bottom w:val="single" w:sz="4" w:space="0" w:color="auto"/>
              <w:right w:val="single" w:sz="4" w:space="0" w:color="auto"/>
            </w:tcBorders>
            <w:shd w:val="clear" w:color="auto" w:fill="auto"/>
            <w:vAlign w:val="center"/>
            <w:hideMark/>
          </w:tcPr>
          <w:p w14:paraId="1687A6E0" w14:textId="77777777" w:rsidR="006D654F" w:rsidRPr="00545B84" w:rsidRDefault="006D654F" w:rsidP="006D654F">
            <w:pPr>
              <w:jc w:val="center"/>
              <w:rPr>
                <w:b/>
                <w:bCs/>
                <w:sz w:val="22"/>
                <w:szCs w:val="22"/>
              </w:rPr>
            </w:pPr>
            <w:r w:rsidRPr="00545B84">
              <w:rPr>
                <w:b/>
                <w:bCs/>
                <w:sz w:val="22"/>
                <w:szCs w:val="22"/>
              </w:rPr>
              <w:t>DIỆN TÍCH SAN LẤP (M²)</w:t>
            </w:r>
          </w:p>
        </w:tc>
        <w:tc>
          <w:tcPr>
            <w:tcW w:w="1160" w:type="dxa"/>
            <w:gridSpan w:val="2"/>
            <w:tcBorders>
              <w:top w:val="nil"/>
              <w:left w:val="nil"/>
              <w:bottom w:val="single" w:sz="4" w:space="0" w:color="auto"/>
              <w:right w:val="single" w:sz="4" w:space="0" w:color="auto"/>
            </w:tcBorders>
            <w:shd w:val="clear" w:color="auto" w:fill="auto"/>
            <w:vAlign w:val="center"/>
            <w:hideMark/>
          </w:tcPr>
          <w:p w14:paraId="6D1993D3" w14:textId="77777777" w:rsidR="006D654F" w:rsidRPr="00545B84" w:rsidRDefault="006D654F" w:rsidP="006D654F">
            <w:pPr>
              <w:jc w:val="center"/>
              <w:rPr>
                <w:b/>
                <w:bCs/>
                <w:sz w:val="22"/>
                <w:szCs w:val="22"/>
              </w:rPr>
            </w:pPr>
            <w:r w:rsidRPr="00545B84">
              <w:rPr>
                <w:b/>
                <w:bCs/>
                <w:sz w:val="22"/>
                <w:szCs w:val="22"/>
              </w:rPr>
              <w:t>KHỐI LƯỢNG SAN LẤP (M³)</w:t>
            </w:r>
          </w:p>
        </w:tc>
      </w:tr>
      <w:tr w:rsidR="00545B84" w:rsidRPr="00545B84" w14:paraId="3E9B5470"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4C8D2CB1" w14:textId="77777777" w:rsidR="006D654F" w:rsidRPr="00545B84" w:rsidRDefault="006D654F" w:rsidP="006D654F">
            <w:pPr>
              <w:jc w:val="center"/>
              <w:rPr>
                <w:sz w:val="22"/>
                <w:szCs w:val="22"/>
              </w:rPr>
            </w:pPr>
            <w:r w:rsidRPr="00545B84">
              <w:rPr>
                <w:sz w:val="22"/>
                <w:szCs w:val="22"/>
              </w:rPr>
              <w:t>1</w:t>
            </w:r>
          </w:p>
        </w:tc>
        <w:tc>
          <w:tcPr>
            <w:tcW w:w="1994" w:type="dxa"/>
            <w:tcBorders>
              <w:top w:val="nil"/>
              <w:left w:val="nil"/>
              <w:bottom w:val="single" w:sz="4" w:space="0" w:color="auto"/>
              <w:right w:val="single" w:sz="4" w:space="0" w:color="auto"/>
            </w:tcBorders>
            <w:shd w:val="clear" w:color="auto" w:fill="auto"/>
            <w:noWrap/>
            <w:vAlign w:val="center"/>
            <w:hideMark/>
          </w:tcPr>
          <w:p w14:paraId="5EF85C5D" w14:textId="77777777" w:rsidR="006D654F" w:rsidRPr="00545B84" w:rsidRDefault="006D654F" w:rsidP="006D654F">
            <w:pPr>
              <w:jc w:val="center"/>
              <w:rPr>
                <w:sz w:val="22"/>
                <w:szCs w:val="22"/>
              </w:rPr>
            </w:pPr>
            <w:r w:rsidRPr="00545B84">
              <w:rPr>
                <w:sz w:val="22"/>
                <w:szCs w:val="22"/>
              </w:rPr>
              <w:t>Ô số 01</w:t>
            </w:r>
          </w:p>
        </w:tc>
        <w:tc>
          <w:tcPr>
            <w:tcW w:w="1617" w:type="dxa"/>
            <w:tcBorders>
              <w:top w:val="nil"/>
              <w:left w:val="nil"/>
              <w:bottom w:val="single" w:sz="4" w:space="0" w:color="auto"/>
              <w:right w:val="single" w:sz="4" w:space="0" w:color="auto"/>
            </w:tcBorders>
            <w:shd w:val="clear" w:color="auto" w:fill="auto"/>
            <w:noWrap/>
            <w:vAlign w:val="center"/>
            <w:hideMark/>
          </w:tcPr>
          <w:p w14:paraId="78FC425C"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008AB6D1" w14:textId="77777777" w:rsidR="006D654F" w:rsidRPr="00545B84" w:rsidRDefault="006D654F" w:rsidP="006D654F">
            <w:pPr>
              <w:jc w:val="center"/>
              <w:rPr>
                <w:sz w:val="22"/>
                <w:szCs w:val="22"/>
              </w:rPr>
            </w:pPr>
            <w:r w:rsidRPr="00545B84">
              <w:rPr>
                <w:sz w:val="22"/>
                <w:szCs w:val="22"/>
              </w:rPr>
              <w:t>0,21</w:t>
            </w:r>
          </w:p>
        </w:tc>
        <w:tc>
          <w:tcPr>
            <w:tcW w:w="1429" w:type="dxa"/>
            <w:tcBorders>
              <w:top w:val="nil"/>
              <w:left w:val="nil"/>
              <w:bottom w:val="single" w:sz="4" w:space="0" w:color="auto"/>
              <w:right w:val="single" w:sz="4" w:space="0" w:color="auto"/>
            </w:tcBorders>
            <w:shd w:val="clear" w:color="auto" w:fill="auto"/>
            <w:noWrap/>
            <w:vAlign w:val="center"/>
            <w:hideMark/>
          </w:tcPr>
          <w:p w14:paraId="649418E9" w14:textId="77777777" w:rsidR="006D654F" w:rsidRPr="00545B84" w:rsidRDefault="006D654F" w:rsidP="006D654F">
            <w:pPr>
              <w:jc w:val="center"/>
              <w:rPr>
                <w:sz w:val="22"/>
                <w:szCs w:val="22"/>
              </w:rPr>
            </w:pPr>
            <w:r w:rsidRPr="00545B84">
              <w:rPr>
                <w:sz w:val="22"/>
                <w:szCs w:val="22"/>
              </w:rPr>
              <w:t>1,39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08C8A33" w14:textId="77777777" w:rsidR="006D654F" w:rsidRPr="00545B84" w:rsidRDefault="006D654F" w:rsidP="006D654F">
            <w:pPr>
              <w:jc w:val="center"/>
              <w:rPr>
                <w:sz w:val="22"/>
                <w:szCs w:val="22"/>
              </w:rPr>
            </w:pPr>
            <w:r w:rsidRPr="00545B84">
              <w:rPr>
                <w:sz w:val="22"/>
                <w:szCs w:val="22"/>
              </w:rPr>
              <w:t xml:space="preserve">        2.255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4A9E8684" w14:textId="77777777" w:rsidR="006D654F" w:rsidRPr="00545B84" w:rsidRDefault="006D654F" w:rsidP="006D654F">
            <w:pPr>
              <w:jc w:val="center"/>
              <w:rPr>
                <w:sz w:val="22"/>
                <w:szCs w:val="22"/>
              </w:rPr>
            </w:pPr>
            <w:r w:rsidRPr="00545B84">
              <w:rPr>
                <w:sz w:val="22"/>
                <w:szCs w:val="22"/>
              </w:rPr>
              <w:t xml:space="preserve">        3.132 </w:t>
            </w:r>
          </w:p>
        </w:tc>
      </w:tr>
      <w:tr w:rsidR="00545B84" w:rsidRPr="00545B84" w14:paraId="156A32C4"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68032866" w14:textId="77777777" w:rsidR="006D654F" w:rsidRPr="00545B84" w:rsidRDefault="006D654F" w:rsidP="006D654F">
            <w:pPr>
              <w:jc w:val="center"/>
              <w:rPr>
                <w:sz w:val="22"/>
                <w:szCs w:val="22"/>
              </w:rPr>
            </w:pPr>
            <w:r w:rsidRPr="00545B84">
              <w:rPr>
                <w:sz w:val="22"/>
                <w:szCs w:val="22"/>
              </w:rPr>
              <w:t>2</w:t>
            </w:r>
          </w:p>
        </w:tc>
        <w:tc>
          <w:tcPr>
            <w:tcW w:w="1994" w:type="dxa"/>
            <w:tcBorders>
              <w:top w:val="nil"/>
              <w:left w:val="nil"/>
              <w:bottom w:val="single" w:sz="4" w:space="0" w:color="auto"/>
              <w:right w:val="single" w:sz="4" w:space="0" w:color="auto"/>
            </w:tcBorders>
            <w:shd w:val="clear" w:color="auto" w:fill="auto"/>
            <w:noWrap/>
            <w:vAlign w:val="center"/>
            <w:hideMark/>
          </w:tcPr>
          <w:p w14:paraId="5C31B77B" w14:textId="77777777" w:rsidR="006D654F" w:rsidRPr="00545B84" w:rsidRDefault="006D654F" w:rsidP="006D654F">
            <w:pPr>
              <w:jc w:val="center"/>
              <w:rPr>
                <w:sz w:val="22"/>
                <w:szCs w:val="22"/>
              </w:rPr>
            </w:pPr>
            <w:r w:rsidRPr="00545B84">
              <w:rPr>
                <w:sz w:val="22"/>
                <w:szCs w:val="22"/>
              </w:rPr>
              <w:t>Ô số 02</w:t>
            </w:r>
          </w:p>
        </w:tc>
        <w:tc>
          <w:tcPr>
            <w:tcW w:w="1617" w:type="dxa"/>
            <w:tcBorders>
              <w:top w:val="nil"/>
              <w:left w:val="nil"/>
              <w:bottom w:val="single" w:sz="4" w:space="0" w:color="auto"/>
              <w:right w:val="single" w:sz="4" w:space="0" w:color="auto"/>
            </w:tcBorders>
            <w:shd w:val="clear" w:color="auto" w:fill="auto"/>
            <w:noWrap/>
            <w:vAlign w:val="center"/>
            <w:hideMark/>
          </w:tcPr>
          <w:p w14:paraId="7A58CF22"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3C0F494E" w14:textId="77777777" w:rsidR="006D654F" w:rsidRPr="00545B84" w:rsidRDefault="006D654F" w:rsidP="006D654F">
            <w:pPr>
              <w:jc w:val="center"/>
              <w:rPr>
                <w:sz w:val="22"/>
                <w:szCs w:val="22"/>
              </w:rPr>
            </w:pPr>
            <w:r w:rsidRPr="00545B84">
              <w:rPr>
                <w:sz w:val="22"/>
                <w:szCs w:val="22"/>
              </w:rPr>
              <w:t>0,26</w:t>
            </w:r>
          </w:p>
        </w:tc>
        <w:tc>
          <w:tcPr>
            <w:tcW w:w="1429" w:type="dxa"/>
            <w:tcBorders>
              <w:top w:val="nil"/>
              <w:left w:val="nil"/>
              <w:bottom w:val="single" w:sz="4" w:space="0" w:color="auto"/>
              <w:right w:val="single" w:sz="4" w:space="0" w:color="auto"/>
            </w:tcBorders>
            <w:shd w:val="clear" w:color="auto" w:fill="auto"/>
            <w:noWrap/>
            <w:vAlign w:val="center"/>
            <w:hideMark/>
          </w:tcPr>
          <w:p w14:paraId="317C1C37" w14:textId="77777777" w:rsidR="006D654F" w:rsidRPr="00545B84" w:rsidRDefault="006D654F" w:rsidP="006D654F">
            <w:pPr>
              <w:jc w:val="center"/>
              <w:rPr>
                <w:sz w:val="22"/>
                <w:szCs w:val="22"/>
              </w:rPr>
            </w:pPr>
            <w:r w:rsidRPr="00545B84">
              <w:rPr>
                <w:sz w:val="22"/>
                <w:szCs w:val="22"/>
              </w:rPr>
              <w:t>1,34</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1532C85" w14:textId="77777777" w:rsidR="006D654F" w:rsidRPr="00545B84" w:rsidRDefault="006D654F" w:rsidP="006D654F">
            <w:pPr>
              <w:jc w:val="center"/>
              <w:rPr>
                <w:sz w:val="22"/>
                <w:szCs w:val="22"/>
              </w:rPr>
            </w:pPr>
            <w:r w:rsidRPr="00545B84">
              <w:rPr>
                <w:sz w:val="22"/>
                <w:szCs w:val="22"/>
              </w:rPr>
              <w:t xml:space="preserve">        7.823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EDFA92E" w14:textId="77777777" w:rsidR="006D654F" w:rsidRPr="00545B84" w:rsidRDefault="006D654F" w:rsidP="006D654F">
            <w:pPr>
              <w:jc w:val="center"/>
              <w:rPr>
                <w:sz w:val="22"/>
                <w:szCs w:val="22"/>
              </w:rPr>
            </w:pPr>
            <w:r w:rsidRPr="00545B84">
              <w:rPr>
                <w:sz w:val="22"/>
                <w:szCs w:val="22"/>
              </w:rPr>
              <w:t xml:space="preserve">      10.464 </w:t>
            </w:r>
          </w:p>
        </w:tc>
      </w:tr>
      <w:tr w:rsidR="00545B84" w:rsidRPr="00545B84" w14:paraId="4A30A10E"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262A3B2F" w14:textId="77777777" w:rsidR="006D654F" w:rsidRPr="00545B84" w:rsidRDefault="006D654F" w:rsidP="006D654F">
            <w:pPr>
              <w:jc w:val="center"/>
              <w:rPr>
                <w:sz w:val="22"/>
                <w:szCs w:val="22"/>
              </w:rPr>
            </w:pPr>
            <w:r w:rsidRPr="00545B84">
              <w:rPr>
                <w:sz w:val="22"/>
                <w:szCs w:val="22"/>
              </w:rPr>
              <w:t>3</w:t>
            </w:r>
          </w:p>
        </w:tc>
        <w:tc>
          <w:tcPr>
            <w:tcW w:w="1994" w:type="dxa"/>
            <w:tcBorders>
              <w:top w:val="nil"/>
              <w:left w:val="nil"/>
              <w:bottom w:val="single" w:sz="4" w:space="0" w:color="auto"/>
              <w:right w:val="single" w:sz="4" w:space="0" w:color="auto"/>
            </w:tcBorders>
            <w:shd w:val="clear" w:color="auto" w:fill="auto"/>
            <w:noWrap/>
            <w:vAlign w:val="center"/>
            <w:hideMark/>
          </w:tcPr>
          <w:p w14:paraId="3D2D3378" w14:textId="77777777" w:rsidR="006D654F" w:rsidRPr="00545B84" w:rsidRDefault="006D654F" w:rsidP="006D654F">
            <w:pPr>
              <w:jc w:val="center"/>
              <w:rPr>
                <w:sz w:val="22"/>
                <w:szCs w:val="22"/>
              </w:rPr>
            </w:pPr>
            <w:r w:rsidRPr="00545B84">
              <w:rPr>
                <w:sz w:val="22"/>
                <w:szCs w:val="22"/>
              </w:rPr>
              <w:t>Ô số 03</w:t>
            </w:r>
          </w:p>
        </w:tc>
        <w:tc>
          <w:tcPr>
            <w:tcW w:w="1617" w:type="dxa"/>
            <w:tcBorders>
              <w:top w:val="nil"/>
              <w:left w:val="nil"/>
              <w:bottom w:val="single" w:sz="4" w:space="0" w:color="auto"/>
              <w:right w:val="single" w:sz="4" w:space="0" w:color="auto"/>
            </w:tcBorders>
            <w:shd w:val="clear" w:color="auto" w:fill="auto"/>
            <w:noWrap/>
            <w:vAlign w:val="center"/>
            <w:hideMark/>
          </w:tcPr>
          <w:p w14:paraId="0A1C61AE"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7DDC16F1" w14:textId="77777777" w:rsidR="006D654F" w:rsidRPr="00545B84" w:rsidRDefault="006D654F" w:rsidP="006D654F">
            <w:pPr>
              <w:jc w:val="center"/>
              <w:rPr>
                <w:sz w:val="22"/>
                <w:szCs w:val="22"/>
              </w:rPr>
            </w:pPr>
            <w:r w:rsidRPr="00545B84">
              <w:rPr>
                <w:sz w:val="22"/>
                <w:szCs w:val="22"/>
              </w:rPr>
              <w:t>0,76</w:t>
            </w:r>
          </w:p>
        </w:tc>
        <w:tc>
          <w:tcPr>
            <w:tcW w:w="1429" w:type="dxa"/>
            <w:tcBorders>
              <w:top w:val="nil"/>
              <w:left w:val="nil"/>
              <w:bottom w:val="single" w:sz="4" w:space="0" w:color="auto"/>
              <w:right w:val="single" w:sz="4" w:space="0" w:color="auto"/>
            </w:tcBorders>
            <w:shd w:val="clear" w:color="auto" w:fill="auto"/>
            <w:noWrap/>
            <w:vAlign w:val="center"/>
            <w:hideMark/>
          </w:tcPr>
          <w:p w14:paraId="7F69075E" w14:textId="77777777" w:rsidR="006D654F" w:rsidRPr="00545B84" w:rsidRDefault="006D654F" w:rsidP="006D654F">
            <w:pPr>
              <w:jc w:val="center"/>
              <w:rPr>
                <w:sz w:val="22"/>
                <w:szCs w:val="22"/>
              </w:rPr>
            </w:pPr>
            <w:r w:rsidRPr="00545B84">
              <w:rPr>
                <w:sz w:val="22"/>
                <w:szCs w:val="22"/>
              </w:rPr>
              <w:t>0,84</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B4CB009" w14:textId="77777777" w:rsidR="006D654F" w:rsidRPr="00545B84" w:rsidRDefault="006D654F" w:rsidP="006D654F">
            <w:pPr>
              <w:jc w:val="center"/>
              <w:rPr>
                <w:sz w:val="22"/>
                <w:szCs w:val="22"/>
              </w:rPr>
            </w:pPr>
            <w:r w:rsidRPr="00545B84">
              <w:rPr>
                <w:sz w:val="22"/>
                <w:szCs w:val="22"/>
              </w:rPr>
              <w:t xml:space="preserve">        3.572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480A3218" w14:textId="77777777" w:rsidR="006D654F" w:rsidRPr="00545B84" w:rsidRDefault="006D654F" w:rsidP="006D654F">
            <w:pPr>
              <w:jc w:val="center"/>
              <w:rPr>
                <w:sz w:val="22"/>
                <w:szCs w:val="22"/>
              </w:rPr>
            </w:pPr>
            <w:r w:rsidRPr="00545B84">
              <w:rPr>
                <w:sz w:val="22"/>
                <w:szCs w:val="22"/>
              </w:rPr>
              <w:t xml:space="preserve">        2.986 </w:t>
            </w:r>
          </w:p>
        </w:tc>
      </w:tr>
      <w:tr w:rsidR="00545B84" w:rsidRPr="00545B84" w14:paraId="0F359E1A"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469F63DD" w14:textId="77777777" w:rsidR="006D654F" w:rsidRPr="00545B84" w:rsidRDefault="006D654F" w:rsidP="006D654F">
            <w:pPr>
              <w:jc w:val="center"/>
              <w:rPr>
                <w:sz w:val="22"/>
                <w:szCs w:val="22"/>
              </w:rPr>
            </w:pPr>
            <w:r w:rsidRPr="00545B84">
              <w:rPr>
                <w:sz w:val="22"/>
                <w:szCs w:val="22"/>
              </w:rPr>
              <w:t>4</w:t>
            </w:r>
          </w:p>
        </w:tc>
        <w:tc>
          <w:tcPr>
            <w:tcW w:w="1994" w:type="dxa"/>
            <w:tcBorders>
              <w:top w:val="nil"/>
              <w:left w:val="nil"/>
              <w:bottom w:val="single" w:sz="4" w:space="0" w:color="auto"/>
              <w:right w:val="single" w:sz="4" w:space="0" w:color="auto"/>
            </w:tcBorders>
            <w:shd w:val="clear" w:color="auto" w:fill="auto"/>
            <w:noWrap/>
            <w:vAlign w:val="center"/>
            <w:hideMark/>
          </w:tcPr>
          <w:p w14:paraId="6BC6DD97" w14:textId="77777777" w:rsidR="006D654F" w:rsidRPr="00545B84" w:rsidRDefault="006D654F" w:rsidP="006D654F">
            <w:pPr>
              <w:jc w:val="center"/>
              <w:rPr>
                <w:sz w:val="22"/>
                <w:szCs w:val="22"/>
              </w:rPr>
            </w:pPr>
            <w:r w:rsidRPr="00545B84">
              <w:rPr>
                <w:sz w:val="22"/>
                <w:szCs w:val="22"/>
              </w:rPr>
              <w:t>Ô số 04</w:t>
            </w:r>
          </w:p>
        </w:tc>
        <w:tc>
          <w:tcPr>
            <w:tcW w:w="1617" w:type="dxa"/>
            <w:tcBorders>
              <w:top w:val="nil"/>
              <w:left w:val="nil"/>
              <w:bottom w:val="single" w:sz="4" w:space="0" w:color="auto"/>
              <w:right w:val="single" w:sz="4" w:space="0" w:color="auto"/>
            </w:tcBorders>
            <w:shd w:val="clear" w:color="auto" w:fill="auto"/>
            <w:noWrap/>
            <w:vAlign w:val="center"/>
            <w:hideMark/>
          </w:tcPr>
          <w:p w14:paraId="472FCE8F"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10142296" w14:textId="77777777" w:rsidR="006D654F" w:rsidRPr="00545B84" w:rsidRDefault="006D654F" w:rsidP="006D654F">
            <w:pPr>
              <w:jc w:val="center"/>
              <w:rPr>
                <w:sz w:val="22"/>
                <w:szCs w:val="22"/>
              </w:rPr>
            </w:pPr>
            <w:r w:rsidRPr="00545B84">
              <w:rPr>
                <w:sz w:val="22"/>
                <w:szCs w:val="22"/>
              </w:rPr>
              <w:t>0,09</w:t>
            </w:r>
          </w:p>
        </w:tc>
        <w:tc>
          <w:tcPr>
            <w:tcW w:w="1429" w:type="dxa"/>
            <w:tcBorders>
              <w:top w:val="nil"/>
              <w:left w:val="nil"/>
              <w:bottom w:val="single" w:sz="4" w:space="0" w:color="auto"/>
              <w:right w:val="single" w:sz="4" w:space="0" w:color="auto"/>
            </w:tcBorders>
            <w:shd w:val="clear" w:color="auto" w:fill="auto"/>
            <w:noWrap/>
            <w:vAlign w:val="center"/>
            <w:hideMark/>
          </w:tcPr>
          <w:p w14:paraId="6F7F97C6" w14:textId="77777777" w:rsidR="006D654F" w:rsidRPr="00545B84" w:rsidRDefault="006D654F" w:rsidP="006D654F">
            <w:pPr>
              <w:jc w:val="center"/>
              <w:rPr>
                <w:sz w:val="22"/>
                <w:szCs w:val="22"/>
              </w:rPr>
            </w:pPr>
            <w:r w:rsidRPr="00545B84">
              <w:rPr>
                <w:sz w:val="22"/>
                <w:szCs w:val="22"/>
              </w:rPr>
              <w:t>1,51</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CEE8B7B" w14:textId="77777777" w:rsidR="006D654F" w:rsidRPr="00545B84" w:rsidRDefault="006D654F" w:rsidP="006D654F">
            <w:pPr>
              <w:jc w:val="center"/>
              <w:rPr>
                <w:sz w:val="22"/>
                <w:szCs w:val="22"/>
              </w:rPr>
            </w:pPr>
            <w:r w:rsidRPr="00545B84">
              <w:rPr>
                <w:sz w:val="22"/>
                <w:szCs w:val="22"/>
              </w:rPr>
              <w:t xml:space="preserve">        3.098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669AD99" w14:textId="77777777" w:rsidR="006D654F" w:rsidRPr="00545B84" w:rsidRDefault="006D654F" w:rsidP="006D654F">
            <w:pPr>
              <w:jc w:val="center"/>
              <w:rPr>
                <w:sz w:val="22"/>
                <w:szCs w:val="22"/>
              </w:rPr>
            </w:pPr>
            <w:r w:rsidRPr="00545B84">
              <w:rPr>
                <w:sz w:val="22"/>
                <w:szCs w:val="22"/>
              </w:rPr>
              <w:t xml:space="preserve">        4.678 </w:t>
            </w:r>
          </w:p>
        </w:tc>
      </w:tr>
      <w:tr w:rsidR="00545B84" w:rsidRPr="00545B84" w14:paraId="246BF49E"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16FF04EB" w14:textId="77777777" w:rsidR="006D654F" w:rsidRPr="00545B84" w:rsidRDefault="006D654F" w:rsidP="006D654F">
            <w:pPr>
              <w:jc w:val="center"/>
              <w:rPr>
                <w:sz w:val="22"/>
                <w:szCs w:val="22"/>
              </w:rPr>
            </w:pPr>
            <w:r w:rsidRPr="00545B84">
              <w:rPr>
                <w:sz w:val="22"/>
                <w:szCs w:val="22"/>
              </w:rPr>
              <w:t>5</w:t>
            </w:r>
          </w:p>
        </w:tc>
        <w:tc>
          <w:tcPr>
            <w:tcW w:w="1994" w:type="dxa"/>
            <w:tcBorders>
              <w:top w:val="nil"/>
              <w:left w:val="nil"/>
              <w:bottom w:val="single" w:sz="4" w:space="0" w:color="auto"/>
              <w:right w:val="single" w:sz="4" w:space="0" w:color="auto"/>
            </w:tcBorders>
            <w:shd w:val="clear" w:color="auto" w:fill="auto"/>
            <w:noWrap/>
            <w:vAlign w:val="center"/>
            <w:hideMark/>
          </w:tcPr>
          <w:p w14:paraId="506C6B0F" w14:textId="77777777" w:rsidR="006D654F" w:rsidRPr="00545B84" w:rsidRDefault="006D654F" w:rsidP="006D654F">
            <w:pPr>
              <w:jc w:val="center"/>
              <w:rPr>
                <w:sz w:val="22"/>
                <w:szCs w:val="22"/>
              </w:rPr>
            </w:pPr>
            <w:r w:rsidRPr="00545B84">
              <w:rPr>
                <w:sz w:val="22"/>
                <w:szCs w:val="22"/>
              </w:rPr>
              <w:t>Ô số 05</w:t>
            </w:r>
          </w:p>
        </w:tc>
        <w:tc>
          <w:tcPr>
            <w:tcW w:w="1617" w:type="dxa"/>
            <w:tcBorders>
              <w:top w:val="nil"/>
              <w:left w:val="nil"/>
              <w:bottom w:val="single" w:sz="4" w:space="0" w:color="auto"/>
              <w:right w:val="single" w:sz="4" w:space="0" w:color="auto"/>
            </w:tcBorders>
            <w:shd w:val="clear" w:color="auto" w:fill="auto"/>
            <w:noWrap/>
            <w:vAlign w:val="center"/>
            <w:hideMark/>
          </w:tcPr>
          <w:p w14:paraId="6A54076C"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34ADA66F" w14:textId="77777777" w:rsidR="006D654F" w:rsidRPr="00545B84" w:rsidRDefault="006D654F" w:rsidP="006D654F">
            <w:pPr>
              <w:jc w:val="center"/>
              <w:rPr>
                <w:sz w:val="22"/>
                <w:szCs w:val="22"/>
              </w:rPr>
            </w:pPr>
            <w:r w:rsidRPr="00545B84">
              <w:rPr>
                <w:sz w:val="22"/>
                <w:szCs w:val="22"/>
              </w:rPr>
              <w:t>0,32</w:t>
            </w:r>
          </w:p>
        </w:tc>
        <w:tc>
          <w:tcPr>
            <w:tcW w:w="1429" w:type="dxa"/>
            <w:tcBorders>
              <w:top w:val="nil"/>
              <w:left w:val="nil"/>
              <w:bottom w:val="single" w:sz="4" w:space="0" w:color="auto"/>
              <w:right w:val="single" w:sz="4" w:space="0" w:color="auto"/>
            </w:tcBorders>
            <w:shd w:val="clear" w:color="auto" w:fill="auto"/>
            <w:noWrap/>
            <w:vAlign w:val="center"/>
            <w:hideMark/>
          </w:tcPr>
          <w:p w14:paraId="04D6AEE5" w14:textId="77777777" w:rsidR="006D654F" w:rsidRPr="00545B84" w:rsidRDefault="006D654F" w:rsidP="006D654F">
            <w:pPr>
              <w:jc w:val="center"/>
              <w:rPr>
                <w:sz w:val="22"/>
                <w:szCs w:val="22"/>
              </w:rPr>
            </w:pPr>
            <w:r w:rsidRPr="00545B84">
              <w:rPr>
                <w:sz w:val="22"/>
                <w:szCs w:val="22"/>
              </w:rPr>
              <w:t>1,28</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B002E01" w14:textId="77777777" w:rsidR="006D654F" w:rsidRPr="00545B84" w:rsidRDefault="006D654F" w:rsidP="006D654F">
            <w:pPr>
              <w:jc w:val="center"/>
              <w:rPr>
                <w:sz w:val="22"/>
                <w:szCs w:val="22"/>
              </w:rPr>
            </w:pPr>
            <w:r w:rsidRPr="00545B84">
              <w:rPr>
                <w:sz w:val="22"/>
                <w:szCs w:val="22"/>
              </w:rPr>
              <w:t xml:space="preserve">      10.000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10F1B9A7" w14:textId="77777777" w:rsidR="006D654F" w:rsidRPr="00545B84" w:rsidRDefault="006D654F" w:rsidP="006D654F">
            <w:pPr>
              <w:jc w:val="center"/>
              <w:rPr>
                <w:sz w:val="22"/>
                <w:szCs w:val="22"/>
              </w:rPr>
            </w:pPr>
            <w:r w:rsidRPr="00545B84">
              <w:rPr>
                <w:sz w:val="22"/>
                <w:szCs w:val="22"/>
              </w:rPr>
              <w:t xml:space="preserve">      12.766 </w:t>
            </w:r>
          </w:p>
        </w:tc>
      </w:tr>
      <w:tr w:rsidR="00545B84" w:rsidRPr="00545B84" w14:paraId="7913A9AC"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5C9406AC" w14:textId="77777777" w:rsidR="006D654F" w:rsidRPr="00545B84" w:rsidRDefault="006D654F" w:rsidP="006D654F">
            <w:pPr>
              <w:jc w:val="center"/>
              <w:rPr>
                <w:sz w:val="22"/>
                <w:szCs w:val="22"/>
              </w:rPr>
            </w:pPr>
            <w:r w:rsidRPr="00545B84">
              <w:rPr>
                <w:sz w:val="22"/>
                <w:szCs w:val="22"/>
              </w:rPr>
              <w:t>6</w:t>
            </w:r>
          </w:p>
        </w:tc>
        <w:tc>
          <w:tcPr>
            <w:tcW w:w="1994" w:type="dxa"/>
            <w:tcBorders>
              <w:top w:val="nil"/>
              <w:left w:val="nil"/>
              <w:bottom w:val="single" w:sz="4" w:space="0" w:color="auto"/>
              <w:right w:val="single" w:sz="4" w:space="0" w:color="auto"/>
            </w:tcBorders>
            <w:shd w:val="clear" w:color="auto" w:fill="auto"/>
            <w:noWrap/>
            <w:vAlign w:val="center"/>
            <w:hideMark/>
          </w:tcPr>
          <w:p w14:paraId="35D0D3F2" w14:textId="77777777" w:rsidR="006D654F" w:rsidRPr="00545B84" w:rsidRDefault="006D654F" w:rsidP="006D654F">
            <w:pPr>
              <w:jc w:val="center"/>
              <w:rPr>
                <w:sz w:val="22"/>
                <w:szCs w:val="22"/>
              </w:rPr>
            </w:pPr>
            <w:r w:rsidRPr="00545B84">
              <w:rPr>
                <w:sz w:val="22"/>
                <w:szCs w:val="22"/>
              </w:rPr>
              <w:t>Ô số 06</w:t>
            </w:r>
          </w:p>
        </w:tc>
        <w:tc>
          <w:tcPr>
            <w:tcW w:w="1617" w:type="dxa"/>
            <w:tcBorders>
              <w:top w:val="nil"/>
              <w:left w:val="nil"/>
              <w:bottom w:val="single" w:sz="4" w:space="0" w:color="auto"/>
              <w:right w:val="single" w:sz="4" w:space="0" w:color="auto"/>
            </w:tcBorders>
            <w:shd w:val="clear" w:color="auto" w:fill="auto"/>
            <w:noWrap/>
            <w:vAlign w:val="center"/>
            <w:hideMark/>
          </w:tcPr>
          <w:p w14:paraId="275FAE20"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1CA7D8D8" w14:textId="77777777" w:rsidR="006D654F" w:rsidRPr="00545B84" w:rsidRDefault="006D654F" w:rsidP="006D654F">
            <w:pPr>
              <w:jc w:val="center"/>
              <w:rPr>
                <w:sz w:val="22"/>
                <w:szCs w:val="22"/>
              </w:rPr>
            </w:pPr>
            <w:r w:rsidRPr="00545B84">
              <w:rPr>
                <w:sz w:val="22"/>
                <w:szCs w:val="22"/>
              </w:rPr>
              <w:t>0,21</w:t>
            </w:r>
          </w:p>
        </w:tc>
        <w:tc>
          <w:tcPr>
            <w:tcW w:w="1429" w:type="dxa"/>
            <w:tcBorders>
              <w:top w:val="nil"/>
              <w:left w:val="nil"/>
              <w:bottom w:val="single" w:sz="4" w:space="0" w:color="auto"/>
              <w:right w:val="single" w:sz="4" w:space="0" w:color="auto"/>
            </w:tcBorders>
            <w:shd w:val="clear" w:color="auto" w:fill="auto"/>
            <w:noWrap/>
            <w:vAlign w:val="center"/>
            <w:hideMark/>
          </w:tcPr>
          <w:p w14:paraId="6E369A6D" w14:textId="77777777" w:rsidR="006D654F" w:rsidRPr="00545B84" w:rsidRDefault="006D654F" w:rsidP="006D654F">
            <w:pPr>
              <w:jc w:val="center"/>
              <w:rPr>
                <w:sz w:val="22"/>
                <w:szCs w:val="22"/>
              </w:rPr>
            </w:pPr>
            <w:r w:rsidRPr="00545B84">
              <w:rPr>
                <w:sz w:val="22"/>
                <w:szCs w:val="22"/>
              </w:rPr>
              <w:t>1,39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FCF3E22" w14:textId="77777777" w:rsidR="006D654F" w:rsidRPr="00545B84" w:rsidRDefault="006D654F" w:rsidP="006D654F">
            <w:pPr>
              <w:jc w:val="center"/>
              <w:rPr>
                <w:sz w:val="22"/>
                <w:szCs w:val="22"/>
              </w:rPr>
            </w:pPr>
            <w:r w:rsidRPr="00545B84">
              <w:rPr>
                <w:sz w:val="22"/>
                <w:szCs w:val="22"/>
              </w:rPr>
              <w:t xml:space="preserve">        6.160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C8F85FB" w14:textId="77777777" w:rsidR="006D654F" w:rsidRPr="00545B84" w:rsidRDefault="006D654F" w:rsidP="006D654F">
            <w:pPr>
              <w:jc w:val="center"/>
              <w:rPr>
                <w:sz w:val="22"/>
                <w:szCs w:val="22"/>
              </w:rPr>
            </w:pPr>
            <w:r w:rsidRPr="00545B84">
              <w:rPr>
                <w:sz w:val="22"/>
                <w:szCs w:val="22"/>
              </w:rPr>
              <w:t xml:space="preserve">        8.539 </w:t>
            </w:r>
          </w:p>
        </w:tc>
      </w:tr>
      <w:tr w:rsidR="00545B84" w:rsidRPr="00545B84" w14:paraId="599F6446"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0261343C" w14:textId="77777777" w:rsidR="006D654F" w:rsidRPr="00545B84" w:rsidRDefault="006D654F" w:rsidP="006D654F">
            <w:pPr>
              <w:jc w:val="center"/>
              <w:rPr>
                <w:sz w:val="22"/>
                <w:szCs w:val="22"/>
              </w:rPr>
            </w:pPr>
            <w:r w:rsidRPr="00545B84">
              <w:rPr>
                <w:sz w:val="22"/>
                <w:szCs w:val="22"/>
              </w:rPr>
              <w:t>7</w:t>
            </w:r>
          </w:p>
        </w:tc>
        <w:tc>
          <w:tcPr>
            <w:tcW w:w="1994" w:type="dxa"/>
            <w:tcBorders>
              <w:top w:val="nil"/>
              <w:left w:val="nil"/>
              <w:bottom w:val="single" w:sz="4" w:space="0" w:color="auto"/>
              <w:right w:val="single" w:sz="4" w:space="0" w:color="auto"/>
            </w:tcBorders>
            <w:shd w:val="clear" w:color="auto" w:fill="auto"/>
            <w:noWrap/>
            <w:vAlign w:val="center"/>
            <w:hideMark/>
          </w:tcPr>
          <w:p w14:paraId="661D81F0" w14:textId="77777777" w:rsidR="006D654F" w:rsidRPr="00545B84" w:rsidRDefault="006D654F" w:rsidP="006D654F">
            <w:pPr>
              <w:jc w:val="center"/>
              <w:rPr>
                <w:sz w:val="22"/>
                <w:szCs w:val="22"/>
              </w:rPr>
            </w:pPr>
            <w:r w:rsidRPr="00545B84">
              <w:rPr>
                <w:sz w:val="22"/>
                <w:szCs w:val="22"/>
              </w:rPr>
              <w:t>Ô số 07</w:t>
            </w:r>
          </w:p>
        </w:tc>
        <w:tc>
          <w:tcPr>
            <w:tcW w:w="1617" w:type="dxa"/>
            <w:tcBorders>
              <w:top w:val="nil"/>
              <w:left w:val="nil"/>
              <w:bottom w:val="single" w:sz="4" w:space="0" w:color="auto"/>
              <w:right w:val="single" w:sz="4" w:space="0" w:color="auto"/>
            </w:tcBorders>
            <w:shd w:val="clear" w:color="auto" w:fill="auto"/>
            <w:noWrap/>
            <w:vAlign w:val="center"/>
            <w:hideMark/>
          </w:tcPr>
          <w:p w14:paraId="150ED179"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7486CE0B" w14:textId="77777777" w:rsidR="006D654F" w:rsidRPr="00545B84" w:rsidRDefault="006D654F" w:rsidP="006D654F">
            <w:pPr>
              <w:jc w:val="center"/>
              <w:rPr>
                <w:sz w:val="22"/>
                <w:szCs w:val="22"/>
              </w:rPr>
            </w:pPr>
            <w:r w:rsidRPr="00545B84">
              <w:rPr>
                <w:sz w:val="22"/>
                <w:szCs w:val="22"/>
              </w:rPr>
              <w:t>0,50</w:t>
            </w:r>
          </w:p>
        </w:tc>
        <w:tc>
          <w:tcPr>
            <w:tcW w:w="1429" w:type="dxa"/>
            <w:tcBorders>
              <w:top w:val="nil"/>
              <w:left w:val="nil"/>
              <w:bottom w:val="single" w:sz="4" w:space="0" w:color="auto"/>
              <w:right w:val="single" w:sz="4" w:space="0" w:color="auto"/>
            </w:tcBorders>
            <w:shd w:val="clear" w:color="auto" w:fill="auto"/>
            <w:noWrap/>
            <w:vAlign w:val="center"/>
            <w:hideMark/>
          </w:tcPr>
          <w:p w14:paraId="729B79F3" w14:textId="77777777" w:rsidR="006D654F" w:rsidRPr="00545B84" w:rsidRDefault="006D654F" w:rsidP="006D654F">
            <w:pPr>
              <w:jc w:val="center"/>
              <w:rPr>
                <w:sz w:val="22"/>
                <w:szCs w:val="22"/>
              </w:rPr>
            </w:pPr>
            <w:r w:rsidRPr="00545B84">
              <w:rPr>
                <w:sz w:val="22"/>
                <w:szCs w:val="22"/>
              </w:rPr>
              <w:t>1,10</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1A24627" w14:textId="77777777" w:rsidR="006D654F" w:rsidRPr="00545B84" w:rsidRDefault="006D654F" w:rsidP="006D654F">
            <w:pPr>
              <w:jc w:val="center"/>
              <w:rPr>
                <w:sz w:val="22"/>
                <w:szCs w:val="22"/>
              </w:rPr>
            </w:pPr>
            <w:r w:rsidRPr="00545B84">
              <w:rPr>
                <w:sz w:val="22"/>
                <w:szCs w:val="22"/>
              </w:rPr>
              <w:t xml:space="preserve">      12.805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96A2F24" w14:textId="77777777" w:rsidR="006D654F" w:rsidRPr="00545B84" w:rsidRDefault="006D654F" w:rsidP="006D654F">
            <w:pPr>
              <w:jc w:val="center"/>
              <w:rPr>
                <w:sz w:val="22"/>
                <w:szCs w:val="22"/>
              </w:rPr>
            </w:pPr>
            <w:r w:rsidRPr="00545B84">
              <w:rPr>
                <w:sz w:val="22"/>
                <w:szCs w:val="22"/>
              </w:rPr>
              <w:t xml:space="preserve">      14.114 </w:t>
            </w:r>
          </w:p>
        </w:tc>
      </w:tr>
      <w:tr w:rsidR="00545B84" w:rsidRPr="00545B84" w14:paraId="673FC785"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52D6B65B" w14:textId="77777777" w:rsidR="006D654F" w:rsidRPr="00545B84" w:rsidRDefault="006D654F" w:rsidP="006D654F">
            <w:pPr>
              <w:jc w:val="center"/>
              <w:rPr>
                <w:sz w:val="22"/>
                <w:szCs w:val="22"/>
              </w:rPr>
            </w:pPr>
            <w:r w:rsidRPr="00545B84">
              <w:rPr>
                <w:sz w:val="22"/>
                <w:szCs w:val="22"/>
              </w:rPr>
              <w:t>8</w:t>
            </w:r>
          </w:p>
        </w:tc>
        <w:tc>
          <w:tcPr>
            <w:tcW w:w="1994" w:type="dxa"/>
            <w:tcBorders>
              <w:top w:val="nil"/>
              <w:left w:val="nil"/>
              <w:bottom w:val="single" w:sz="4" w:space="0" w:color="auto"/>
              <w:right w:val="single" w:sz="4" w:space="0" w:color="auto"/>
            </w:tcBorders>
            <w:shd w:val="clear" w:color="auto" w:fill="auto"/>
            <w:noWrap/>
            <w:vAlign w:val="center"/>
            <w:hideMark/>
          </w:tcPr>
          <w:p w14:paraId="121EB49A" w14:textId="77777777" w:rsidR="006D654F" w:rsidRPr="00545B84" w:rsidRDefault="006D654F" w:rsidP="006D654F">
            <w:pPr>
              <w:jc w:val="center"/>
              <w:rPr>
                <w:sz w:val="22"/>
                <w:szCs w:val="22"/>
              </w:rPr>
            </w:pPr>
            <w:r w:rsidRPr="00545B84">
              <w:rPr>
                <w:sz w:val="22"/>
                <w:szCs w:val="22"/>
              </w:rPr>
              <w:t>Ô số 08</w:t>
            </w:r>
          </w:p>
        </w:tc>
        <w:tc>
          <w:tcPr>
            <w:tcW w:w="1617" w:type="dxa"/>
            <w:tcBorders>
              <w:top w:val="nil"/>
              <w:left w:val="nil"/>
              <w:bottom w:val="single" w:sz="4" w:space="0" w:color="auto"/>
              <w:right w:val="single" w:sz="4" w:space="0" w:color="auto"/>
            </w:tcBorders>
            <w:shd w:val="clear" w:color="auto" w:fill="auto"/>
            <w:noWrap/>
            <w:vAlign w:val="center"/>
            <w:hideMark/>
          </w:tcPr>
          <w:p w14:paraId="3F032EDE"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7829D9F4" w14:textId="77777777" w:rsidR="006D654F" w:rsidRPr="00545B84" w:rsidRDefault="006D654F" w:rsidP="006D654F">
            <w:pPr>
              <w:jc w:val="center"/>
              <w:rPr>
                <w:sz w:val="22"/>
                <w:szCs w:val="22"/>
              </w:rPr>
            </w:pPr>
            <w:r w:rsidRPr="00545B84">
              <w:rPr>
                <w:sz w:val="22"/>
                <w:szCs w:val="22"/>
              </w:rPr>
              <w:t>0,30</w:t>
            </w:r>
          </w:p>
        </w:tc>
        <w:tc>
          <w:tcPr>
            <w:tcW w:w="1429" w:type="dxa"/>
            <w:tcBorders>
              <w:top w:val="nil"/>
              <w:left w:val="nil"/>
              <w:bottom w:val="single" w:sz="4" w:space="0" w:color="auto"/>
              <w:right w:val="single" w:sz="4" w:space="0" w:color="auto"/>
            </w:tcBorders>
            <w:shd w:val="clear" w:color="auto" w:fill="auto"/>
            <w:noWrap/>
            <w:vAlign w:val="center"/>
            <w:hideMark/>
          </w:tcPr>
          <w:p w14:paraId="789B67A3" w14:textId="77777777" w:rsidR="006D654F" w:rsidRPr="00545B84" w:rsidRDefault="006D654F" w:rsidP="006D654F">
            <w:pPr>
              <w:jc w:val="center"/>
              <w:rPr>
                <w:sz w:val="22"/>
                <w:szCs w:val="22"/>
              </w:rPr>
            </w:pPr>
            <w:r w:rsidRPr="00545B84">
              <w:rPr>
                <w:sz w:val="22"/>
                <w:szCs w:val="22"/>
              </w:rPr>
              <w:t>1,30</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CE3DE1C" w14:textId="77777777" w:rsidR="006D654F" w:rsidRPr="00545B84" w:rsidRDefault="006D654F" w:rsidP="006D654F">
            <w:pPr>
              <w:jc w:val="center"/>
              <w:rPr>
                <w:sz w:val="22"/>
                <w:szCs w:val="22"/>
              </w:rPr>
            </w:pPr>
            <w:r w:rsidRPr="00545B84">
              <w:rPr>
                <w:sz w:val="22"/>
                <w:szCs w:val="22"/>
              </w:rPr>
              <w:t xml:space="preserve">      13.057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4CCCC8CA" w14:textId="77777777" w:rsidR="006D654F" w:rsidRPr="00545B84" w:rsidRDefault="006D654F" w:rsidP="006D654F">
            <w:pPr>
              <w:jc w:val="center"/>
              <w:rPr>
                <w:sz w:val="22"/>
                <w:szCs w:val="22"/>
              </w:rPr>
            </w:pPr>
            <w:r w:rsidRPr="00545B84">
              <w:rPr>
                <w:sz w:val="22"/>
                <w:szCs w:val="22"/>
              </w:rPr>
              <w:t xml:space="preserve">      16.914 </w:t>
            </w:r>
          </w:p>
        </w:tc>
      </w:tr>
      <w:tr w:rsidR="00545B84" w:rsidRPr="00545B84" w14:paraId="3883BE77"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14D626DD" w14:textId="77777777" w:rsidR="006D654F" w:rsidRPr="00545B84" w:rsidRDefault="006D654F" w:rsidP="006D654F">
            <w:pPr>
              <w:jc w:val="center"/>
              <w:rPr>
                <w:sz w:val="22"/>
                <w:szCs w:val="22"/>
              </w:rPr>
            </w:pPr>
            <w:r w:rsidRPr="00545B84">
              <w:rPr>
                <w:sz w:val="22"/>
                <w:szCs w:val="22"/>
              </w:rPr>
              <w:t>9</w:t>
            </w:r>
          </w:p>
        </w:tc>
        <w:tc>
          <w:tcPr>
            <w:tcW w:w="1994" w:type="dxa"/>
            <w:tcBorders>
              <w:top w:val="nil"/>
              <w:left w:val="nil"/>
              <w:bottom w:val="single" w:sz="4" w:space="0" w:color="auto"/>
              <w:right w:val="single" w:sz="4" w:space="0" w:color="auto"/>
            </w:tcBorders>
            <w:shd w:val="clear" w:color="auto" w:fill="auto"/>
            <w:noWrap/>
            <w:vAlign w:val="center"/>
            <w:hideMark/>
          </w:tcPr>
          <w:p w14:paraId="769DB530" w14:textId="77777777" w:rsidR="006D654F" w:rsidRPr="00545B84" w:rsidRDefault="006D654F" w:rsidP="006D654F">
            <w:pPr>
              <w:jc w:val="center"/>
              <w:rPr>
                <w:sz w:val="22"/>
                <w:szCs w:val="22"/>
              </w:rPr>
            </w:pPr>
            <w:r w:rsidRPr="00545B84">
              <w:rPr>
                <w:sz w:val="22"/>
                <w:szCs w:val="22"/>
              </w:rPr>
              <w:t>Ô số 09</w:t>
            </w:r>
          </w:p>
        </w:tc>
        <w:tc>
          <w:tcPr>
            <w:tcW w:w="1617" w:type="dxa"/>
            <w:tcBorders>
              <w:top w:val="nil"/>
              <w:left w:val="nil"/>
              <w:bottom w:val="single" w:sz="4" w:space="0" w:color="auto"/>
              <w:right w:val="single" w:sz="4" w:space="0" w:color="auto"/>
            </w:tcBorders>
            <w:shd w:val="clear" w:color="auto" w:fill="auto"/>
            <w:noWrap/>
            <w:vAlign w:val="center"/>
            <w:hideMark/>
          </w:tcPr>
          <w:p w14:paraId="1B3CE887"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0AB140B6" w14:textId="77777777" w:rsidR="006D654F" w:rsidRPr="00545B84" w:rsidRDefault="006D654F" w:rsidP="006D654F">
            <w:pPr>
              <w:jc w:val="center"/>
              <w:rPr>
                <w:sz w:val="22"/>
                <w:szCs w:val="22"/>
              </w:rPr>
            </w:pPr>
            <w:r w:rsidRPr="00545B84">
              <w:rPr>
                <w:sz w:val="22"/>
                <w:szCs w:val="22"/>
              </w:rPr>
              <w:t>0,24</w:t>
            </w:r>
          </w:p>
        </w:tc>
        <w:tc>
          <w:tcPr>
            <w:tcW w:w="1429" w:type="dxa"/>
            <w:tcBorders>
              <w:top w:val="nil"/>
              <w:left w:val="nil"/>
              <w:bottom w:val="single" w:sz="4" w:space="0" w:color="auto"/>
              <w:right w:val="single" w:sz="4" w:space="0" w:color="auto"/>
            </w:tcBorders>
            <w:shd w:val="clear" w:color="auto" w:fill="auto"/>
            <w:noWrap/>
            <w:vAlign w:val="center"/>
            <w:hideMark/>
          </w:tcPr>
          <w:p w14:paraId="4D0C4C66" w14:textId="77777777" w:rsidR="006D654F" w:rsidRPr="00545B84" w:rsidRDefault="006D654F" w:rsidP="006D654F">
            <w:pPr>
              <w:jc w:val="center"/>
              <w:rPr>
                <w:sz w:val="22"/>
                <w:szCs w:val="22"/>
              </w:rPr>
            </w:pPr>
            <w:r w:rsidRPr="00545B84">
              <w:rPr>
                <w:sz w:val="22"/>
                <w:szCs w:val="22"/>
              </w:rPr>
              <w:t>1,36</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BDBCD6D" w14:textId="77777777" w:rsidR="006D654F" w:rsidRPr="00545B84" w:rsidRDefault="006D654F" w:rsidP="006D654F">
            <w:pPr>
              <w:jc w:val="center"/>
              <w:rPr>
                <w:sz w:val="22"/>
                <w:szCs w:val="22"/>
              </w:rPr>
            </w:pPr>
            <w:r w:rsidRPr="00545B84">
              <w:rPr>
                <w:sz w:val="22"/>
                <w:szCs w:val="22"/>
              </w:rPr>
              <w:t xml:space="preserve">        7.140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A64CFC6" w14:textId="77777777" w:rsidR="006D654F" w:rsidRPr="00545B84" w:rsidRDefault="006D654F" w:rsidP="006D654F">
            <w:pPr>
              <w:jc w:val="center"/>
              <w:rPr>
                <w:sz w:val="22"/>
                <w:szCs w:val="22"/>
              </w:rPr>
            </w:pPr>
            <w:r w:rsidRPr="00545B84">
              <w:rPr>
                <w:sz w:val="22"/>
                <w:szCs w:val="22"/>
              </w:rPr>
              <w:t xml:space="preserve">        9.683 </w:t>
            </w:r>
          </w:p>
        </w:tc>
      </w:tr>
      <w:tr w:rsidR="00545B84" w:rsidRPr="00545B84" w14:paraId="6FD968F4"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312EA569" w14:textId="77777777" w:rsidR="006D654F" w:rsidRPr="00545B84" w:rsidRDefault="006D654F" w:rsidP="006D654F">
            <w:pPr>
              <w:jc w:val="center"/>
              <w:rPr>
                <w:sz w:val="22"/>
                <w:szCs w:val="22"/>
              </w:rPr>
            </w:pPr>
            <w:r w:rsidRPr="00545B84">
              <w:rPr>
                <w:sz w:val="22"/>
                <w:szCs w:val="22"/>
              </w:rPr>
              <w:t>10</w:t>
            </w:r>
          </w:p>
        </w:tc>
        <w:tc>
          <w:tcPr>
            <w:tcW w:w="1994" w:type="dxa"/>
            <w:tcBorders>
              <w:top w:val="nil"/>
              <w:left w:val="nil"/>
              <w:bottom w:val="single" w:sz="4" w:space="0" w:color="auto"/>
              <w:right w:val="single" w:sz="4" w:space="0" w:color="auto"/>
            </w:tcBorders>
            <w:shd w:val="clear" w:color="auto" w:fill="auto"/>
            <w:noWrap/>
            <w:vAlign w:val="center"/>
            <w:hideMark/>
          </w:tcPr>
          <w:p w14:paraId="658C803D" w14:textId="77777777" w:rsidR="006D654F" w:rsidRPr="00545B84" w:rsidRDefault="006D654F" w:rsidP="006D654F">
            <w:pPr>
              <w:jc w:val="center"/>
              <w:rPr>
                <w:sz w:val="22"/>
                <w:szCs w:val="22"/>
              </w:rPr>
            </w:pPr>
            <w:r w:rsidRPr="00545B84">
              <w:rPr>
                <w:sz w:val="22"/>
                <w:szCs w:val="22"/>
              </w:rPr>
              <w:t>Ô số 10</w:t>
            </w:r>
          </w:p>
        </w:tc>
        <w:tc>
          <w:tcPr>
            <w:tcW w:w="1617" w:type="dxa"/>
            <w:tcBorders>
              <w:top w:val="nil"/>
              <w:left w:val="nil"/>
              <w:bottom w:val="single" w:sz="4" w:space="0" w:color="auto"/>
              <w:right w:val="single" w:sz="4" w:space="0" w:color="auto"/>
            </w:tcBorders>
            <w:shd w:val="clear" w:color="auto" w:fill="auto"/>
            <w:noWrap/>
            <w:vAlign w:val="center"/>
            <w:hideMark/>
          </w:tcPr>
          <w:p w14:paraId="5A208EDB"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2E155A93" w14:textId="77777777" w:rsidR="006D654F" w:rsidRPr="00545B84" w:rsidRDefault="006D654F" w:rsidP="006D654F">
            <w:pPr>
              <w:jc w:val="center"/>
              <w:rPr>
                <w:sz w:val="22"/>
                <w:szCs w:val="22"/>
              </w:rPr>
            </w:pPr>
            <w:r w:rsidRPr="00545B84">
              <w:rPr>
                <w:sz w:val="22"/>
                <w:szCs w:val="22"/>
              </w:rPr>
              <w:t>0,09</w:t>
            </w:r>
          </w:p>
        </w:tc>
        <w:tc>
          <w:tcPr>
            <w:tcW w:w="1429" w:type="dxa"/>
            <w:tcBorders>
              <w:top w:val="nil"/>
              <w:left w:val="nil"/>
              <w:bottom w:val="single" w:sz="4" w:space="0" w:color="auto"/>
              <w:right w:val="single" w:sz="4" w:space="0" w:color="auto"/>
            </w:tcBorders>
            <w:shd w:val="clear" w:color="auto" w:fill="auto"/>
            <w:noWrap/>
            <w:vAlign w:val="center"/>
            <w:hideMark/>
          </w:tcPr>
          <w:p w14:paraId="04408C47" w14:textId="77777777" w:rsidR="006D654F" w:rsidRPr="00545B84" w:rsidRDefault="006D654F" w:rsidP="006D654F">
            <w:pPr>
              <w:jc w:val="center"/>
              <w:rPr>
                <w:sz w:val="22"/>
                <w:szCs w:val="22"/>
              </w:rPr>
            </w:pPr>
            <w:r w:rsidRPr="00545B84">
              <w:rPr>
                <w:sz w:val="22"/>
                <w:szCs w:val="22"/>
              </w:rPr>
              <w:t>1,51</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B522F39" w14:textId="77777777" w:rsidR="006D654F" w:rsidRPr="00545B84" w:rsidRDefault="006D654F" w:rsidP="006D654F">
            <w:pPr>
              <w:jc w:val="center"/>
              <w:rPr>
                <w:sz w:val="22"/>
                <w:szCs w:val="22"/>
              </w:rPr>
            </w:pPr>
            <w:r w:rsidRPr="00545B84">
              <w:rPr>
                <w:sz w:val="22"/>
                <w:szCs w:val="22"/>
              </w:rPr>
              <w:t xml:space="preserve">        4.762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AEA76B8" w14:textId="77777777" w:rsidR="006D654F" w:rsidRPr="00545B84" w:rsidRDefault="006D654F" w:rsidP="006D654F">
            <w:pPr>
              <w:jc w:val="center"/>
              <w:rPr>
                <w:sz w:val="22"/>
                <w:szCs w:val="22"/>
              </w:rPr>
            </w:pPr>
            <w:r w:rsidRPr="00545B84">
              <w:rPr>
                <w:sz w:val="22"/>
                <w:szCs w:val="22"/>
              </w:rPr>
              <w:t xml:space="preserve">        7.174 </w:t>
            </w:r>
          </w:p>
        </w:tc>
      </w:tr>
      <w:tr w:rsidR="00545B84" w:rsidRPr="00545B84" w14:paraId="20399137"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029C3901" w14:textId="77777777" w:rsidR="006D654F" w:rsidRPr="00545B84" w:rsidRDefault="006D654F" w:rsidP="006D654F">
            <w:pPr>
              <w:jc w:val="center"/>
              <w:rPr>
                <w:sz w:val="22"/>
                <w:szCs w:val="22"/>
              </w:rPr>
            </w:pPr>
            <w:r w:rsidRPr="00545B84">
              <w:rPr>
                <w:sz w:val="22"/>
                <w:szCs w:val="22"/>
              </w:rPr>
              <w:t>11</w:t>
            </w:r>
          </w:p>
        </w:tc>
        <w:tc>
          <w:tcPr>
            <w:tcW w:w="1994" w:type="dxa"/>
            <w:tcBorders>
              <w:top w:val="nil"/>
              <w:left w:val="nil"/>
              <w:bottom w:val="single" w:sz="4" w:space="0" w:color="auto"/>
              <w:right w:val="single" w:sz="4" w:space="0" w:color="auto"/>
            </w:tcBorders>
            <w:shd w:val="clear" w:color="auto" w:fill="auto"/>
            <w:noWrap/>
            <w:vAlign w:val="center"/>
            <w:hideMark/>
          </w:tcPr>
          <w:p w14:paraId="3E437F41" w14:textId="77777777" w:rsidR="006D654F" w:rsidRPr="00545B84" w:rsidRDefault="006D654F" w:rsidP="006D654F">
            <w:pPr>
              <w:jc w:val="center"/>
              <w:rPr>
                <w:sz w:val="22"/>
                <w:szCs w:val="22"/>
              </w:rPr>
            </w:pPr>
            <w:r w:rsidRPr="00545B84">
              <w:rPr>
                <w:sz w:val="22"/>
                <w:szCs w:val="22"/>
              </w:rPr>
              <w:t>Ô số 11</w:t>
            </w:r>
          </w:p>
        </w:tc>
        <w:tc>
          <w:tcPr>
            <w:tcW w:w="1617" w:type="dxa"/>
            <w:tcBorders>
              <w:top w:val="nil"/>
              <w:left w:val="nil"/>
              <w:bottom w:val="single" w:sz="4" w:space="0" w:color="auto"/>
              <w:right w:val="single" w:sz="4" w:space="0" w:color="auto"/>
            </w:tcBorders>
            <w:shd w:val="clear" w:color="auto" w:fill="auto"/>
            <w:noWrap/>
            <w:vAlign w:val="center"/>
            <w:hideMark/>
          </w:tcPr>
          <w:p w14:paraId="3E75BAAE"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45877C6D" w14:textId="77777777" w:rsidR="006D654F" w:rsidRPr="00545B84" w:rsidRDefault="006D654F" w:rsidP="006D654F">
            <w:pPr>
              <w:jc w:val="center"/>
              <w:rPr>
                <w:sz w:val="22"/>
                <w:szCs w:val="22"/>
              </w:rPr>
            </w:pPr>
            <w:r w:rsidRPr="00545B84">
              <w:rPr>
                <w:sz w:val="22"/>
                <w:szCs w:val="22"/>
              </w:rPr>
              <w:t>0,13</w:t>
            </w:r>
          </w:p>
        </w:tc>
        <w:tc>
          <w:tcPr>
            <w:tcW w:w="1429" w:type="dxa"/>
            <w:tcBorders>
              <w:top w:val="nil"/>
              <w:left w:val="nil"/>
              <w:bottom w:val="single" w:sz="4" w:space="0" w:color="auto"/>
              <w:right w:val="single" w:sz="4" w:space="0" w:color="auto"/>
            </w:tcBorders>
            <w:shd w:val="clear" w:color="auto" w:fill="auto"/>
            <w:noWrap/>
            <w:vAlign w:val="center"/>
            <w:hideMark/>
          </w:tcPr>
          <w:p w14:paraId="79BD4BEB" w14:textId="77777777" w:rsidR="006D654F" w:rsidRPr="00545B84" w:rsidRDefault="006D654F" w:rsidP="006D654F">
            <w:pPr>
              <w:jc w:val="center"/>
              <w:rPr>
                <w:sz w:val="22"/>
                <w:szCs w:val="22"/>
              </w:rPr>
            </w:pPr>
            <w:r w:rsidRPr="00545B84">
              <w:rPr>
                <w:sz w:val="22"/>
                <w:szCs w:val="22"/>
              </w:rPr>
              <w:t>1,47</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E166CE8" w14:textId="77777777" w:rsidR="006D654F" w:rsidRPr="00545B84" w:rsidRDefault="006D654F" w:rsidP="006D654F">
            <w:pPr>
              <w:jc w:val="center"/>
              <w:rPr>
                <w:sz w:val="22"/>
                <w:szCs w:val="22"/>
              </w:rPr>
            </w:pPr>
            <w:r w:rsidRPr="00545B84">
              <w:rPr>
                <w:sz w:val="22"/>
                <w:szCs w:val="22"/>
              </w:rPr>
              <w:t xml:space="preserve">      10.000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D5CE7E8" w14:textId="77777777" w:rsidR="006D654F" w:rsidRPr="00545B84" w:rsidRDefault="006D654F" w:rsidP="006D654F">
            <w:pPr>
              <w:jc w:val="center"/>
              <w:rPr>
                <w:sz w:val="22"/>
                <w:szCs w:val="22"/>
              </w:rPr>
            </w:pPr>
            <w:r w:rsidRPr="00545B84">
              <w:rPr>
                <w:sz w:val="22"/>
                <w:szCs w:val="22"/>
              </w:rPr>
              <w:t xml:space="preserve">      14.684 </w:t>
            </w:r>
          </w:p>
        </w:tc>
      </w:tr>
      <w:tr w:rsidR="00545B84" w:rsidRPr="00545B84" w14:paraId="2B3A31E7"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5B84AE0A" w14:textId="77777777" w:rsidR="006D654F" w:rsidRPr="00545B84" w:rsidRDefault="006D654F" w:rsidP="006D654F">
            <w:pPr>
              <w:jc w:val="center"/>
              <w:rPr>
                <w:sz w:val="22"/>
                <w:szCs w:val="22"/>
              </w:rPr>
            </w:pPr>
            <w:r w:rsidRPr="00545B84">
              <w:rPr>
                <w:sz w:val="22"/>
                <w:szCs w:val="22"/>
              </w:rPr>
              <w:t>12</w:t>
            </w:r>
          </w:p>
        </w:tc>
        <w:tc>
          <w:tcPr>
            <w:tcW w:w="1994" w:type="dxa"/>
            <w:tcBorders>
              <w:top w:val="nil"/>
              <w:left w:val="nil"/>
              <w:bottom w:val="single" w:sz="4" w:space="0" w:color="auto"/>
              <w:right w:val="single" w:sz="4" w:space="0" w:color="auto"/>
            </w:tcBorders>
            <w:shd w:val="clear" w:color="auto" w:fill="auto"/>
            <w:noWrap/>
            <w:vAlign w:val="center"/>
            <w:hideMark/>
          </w:tcPr>
          <w:p w14:paraId="0C15A548" w14:textId="77777777" w:rsidR="006D654F" w:rsidRPr="00545B84" w:rsidRDefault="006D654F" w:rsidP="006D654F">
            <w:pPr>
              <w:jc w:val="center"/>
              <w:rPr>
                <w:sz w:val="22"/>
                <w:szCs w:val="22"/>
              </w:rPr>
            </w:pPr>
            <w:r w:rsidRPr="00545B84">
              <w:rPr>
                <w:sz w:val="22"/>
                <w:szCs w:val="22"/>
              </w:rPr>
              <w:t>Ô số 12</w:t>
            </w:r>
          </w:p>
        </w:tc>
        <w:tc>
          <w:tcPr>
            <w:tcW w:w="1617" w:type="dxa"/>
            <w:tcBorders>
              <w:top w:val="nil"/>
              <w:left w:val="nil"/>
              <w:bottom w:val="single" w:sz="4" w:space="0" w:color="auto"/>
              <w:right w:val="single" w:sz="4" w:space="0" w:color="auto"/>
            </w:tcBorders>
            <w:shd w:val="clear" w:color="auto" w:fill="auto"/>
            <w:noWrap/>
            <w:vAlign w:val="center"/>
            <w:hideMark/>
          </w:tcPr>
          <w:p w14:paraId="357260FF"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7FFFE60F" w14:textId="77777777" w:rsidR="006D654F" w:rsidRPr="00545B84" w:rsidRDefault="006D654F" w:rsidP="006D654F">
            <w:pPr>
              <w:jc w:val="center"/>
              <w:rPr>
                <w:sz w:val="22"/>
                <w:szCs w:val="22"/>
              </w:rPr>
            </w:pPr>
            <w:r w:rsidRPr="00545B84">
              <w:rPr>
                <w:sz w:val="22"/>
                <w:szCs w:val="22"/>
              </w:rPr>
              <w:t>0,21</w:t>
            </w:r>
          </w:p>
        </w:tc>
        <w:tc>
          <w:tcPr>
            <w:tcW w:w="1429" w:type="dxa"/>
            <w:tcBorders>
              <w:top w:val="nil"/>
              <w:left w:val="nil"/>
              <w:bottom w:val="single" w:sz="4" w:space="0" w:color="auto"/>
              <w:right w:val="single" w:sz="4" w:space="0" w:color="auto"/>
            </w:tcBorders>
            <w:shd w:val="clear" w:color="auto" w:fill="auto"/>
            <w:noWrap/>
            <w:vAlign w:val="center"/>
            <w:hideMark/>
          </w:tcPr>
          <w:p w14:paraId="1729BBF9" w14:textId="77777777" w:rsidR="006D654F" w:rsidRPr="00545B84" w:rsidRDefault="006D654F" w:rsidP="006D654F">
            <w:pPr>
              <w:jc w:val="center"/>
              <w:rPr>
                <w:sz w:val="22"/>
                <w:szCs w:val="22"/>
              </w:rPr>
            </w:pPr>
            <w:r w:rsidRPr="00545B84">
              <w:rPr>
                <w:sz w:val="22"/>
                <w:szCs w:val="22"/>
              </w:rPr>
              <w:t>1,39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71CEFF0" w14:textId="77777777" w:rsidR="006D654F" w:rsidRPr="00545B84" w:rsidRDefault="006D654F" w:rsidP="006D654F">
            <w:pPr>
              <w:jc w:val="center"/>
              <w:rPr>
                <w:sz w:val="22"/>
                <w:szCs w:val="22"/>
              </w:rPr>
            </w:pPr>
            <w:r w:rsidRPr="00545B84">
              <w:rPr>
                <w:sz w:val="22"/>
                <w:szCs w:val="22"/>
              </w:rPr>
              <w:t xml:space="preserve">        8.276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C2D91AB" w14:textId="77777777" w:rsidR="006D654F" w:rsidRPr="00545B84" w:rsidRDefault="006D654F" w:rsidP="006D654F">
            <w:pPr>
              <w:jc w:val="center"/>
              <w:rPr>
                <w:sz w:val="22"/>
                <w:szCs w:val="22"/>
              </w:rPr>
            </w:pPr>
            <w:r w:rsidRPr="00545B84">
              <w:rPr>
                <w:sz w:val="22"/>
                <w:szCs w:val="22"/>
              </w:rPr>
              <w:t xml:space="preserve">      11.533 </w:t>
            </w:r>
          </w:p>
        </w:tc>
      </w:tr>
      <w:tr w:rsidR="00545B84" w:rsidRPr="00545B84" w14:paraId="3AAE67E9"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72992A3B" w14:textId="77777777" w:rsidR="006D654F" w:rsidRPr="00545B84" w:rsidRDefault="006D654F" w:rsidP="006D654F">
            <w:pPr>
              <w:jc w:val="center"/>
              <w:rPr>
                <w:sz w:val="22"/>
                <w:szCs w:val="22"/>
              </w:rPr>
            </w:pPr>
            <w:r w:rsidRPr="00545B84">
              <w:rPr>
                <w:sz w:val="22"/>
                <w:szCs w:val="22"/>
              </w:rPr>
              <w:t>13</w:t>
            </w:r>
          </w:p>
        </w:tc>
        <w:tc>
          <w:tcPr>
            <w:tcW w:w="1994" w:type="dxa"/>
            <w:tcBorders>
              <w:top w:val="nil"/>
              <w:left w:val="nil"/>
              <w:bottom w:val="single" w:sz="4" w:space="0" w:color="auto"/>
              <w:right w:val="single" w:sz="4" w:space="0" w:color="auto"/>
            </w:tcBorders>
            <w:shd w:val="clear" w:color="auto" w:fill="auto"/>
            <w:noWrap/>
            <w:vAlign w:val="center"/>
            <w:hideMark/>
          </w:tcPr>
          <w:p w14:paraId="78F605ED" w14:textId="77777777" w:rsidR="006D654F" w:rsidRPr="00545B84" w:rsidRDefault="006D654F" w:rsidP="006D654F">
            <w:pPr>
              <w:jc w:val="center"/>
              <w:rPr>
                <w:sz w:val="22"/>
                <w:szCs w:val="22"/>
              </w:rPr>
            </w:pPr>
            <w:r w:rsidRPr="00545B84">
              <w:rPr>
                <w:sz w:val="22"/>
                <w:szCs w:val="22"/>
              </w:rPr>
              <w:t>Ô số 13</w:t>
            </w:r>
          </w:p>
        </w:tc>
        <w:tc>
          <w:tcPr>
            <w:tcW w:w="1617" w:type="dxa"/>
            <w:tcBorders>
              <w:top w:val="nil"/>
              <w:left w:val="nil"/>
              <w:bottom w:val="single" w:sz="4" w:space="0" w:color="auto"/>
              <w:right w:val="single" w:sz="4" w:space="0" w:color="auto"/>
            </w:tcBorders>
            <w:shd w:val="clear" w:color="auto" w:fill="auto"/>
            <w:noWrap/>
            <w:vAlign w:val="center"/>
            <w:hideMark/>
          </w:tcPr>
          <w:p w14:paraId="114E55E7"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05423BB0" w14:textId="77777777" w:rsidR="006D654F" w:rsidRPr="00545B84" w:rsidRDefault="006D654F" w:rsidP="006D654F">
            <w:pPr>
              <w:jc w:val="center"/>
              <w:rPr>
                <w:sz w:val="22"/>
                <w:szCs w:val="22"/>
              </w:rPr>
            </w:pPr>
            <w:r w:rsidRPr="00545B84">
              <w:rPr>
                <w:sz w:val="22"/>
                <w:szCs w:val="22"/>
              </w:rPr>
              <w:t>0,15</w:t>
            </w:r>
          </w:p>
        </w:tc>
        <w:tc>
          <w:tcPr>
            <w:tcW w:w="1429" w:type="dxa"/>
            <w:tcBorders>
              <w:top w:val="nil"/>
              <w:left w:val="nil"/>
              <w:bottom w:val="single" w:sz="4" w:space="0" w:color="auto"/>
              <w:right w:val="single" w:sz="4" w:space="0" w:color="auto"/>
            </w:tcBorders>
            <w:shd w:val="clear" w:color="auto" w:fill="auto"/>
            <w:noWrap/>
            <w:vAlign w:val="center"/>
            <w:hideMark/>
          </w:tcPr>
          <w:p w14:paraId="58F88E53" w14:textId="77777777" w:rsidR="006D654F" w:rsidRPr="00545B84" w:rsidRDefault="006D654F" w:rsidP="006D654F">
            <w:pPr>
              <w:jc w:val="center"/>
              <w:rPr>
                <w:sz w:val="22"/>
                <w:szCs w:val="22"/>
              </w:rPr>
            </w:pPr>
            <w:r w:rsidRPr="00545B84">
              <w:rPr>
                <w:sz w:val="22"/>
                <w:szCs w:val="22"/>
              </w:rPr>
              <w:t>1,45</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278F99E" w14:textId="77777777" w:rsidR="006D654F" w:rsidRPr="00545B84" w:rsidRDefault="006D654F" w:rsidP="006D654F">
            <w:pPr>
              <w:jc w:val="center"/>
              <w:rPr>
                <w:sz w:val="22"/>
                <w:szCs w:val="22"/>
              </w:rPr>
            </w:pPr>
            <w:r w:rsidRPr="00545B84">
              <w:rPr>
                <w:sz w:val="22"/>
                <w:szCs w:val="22"/>
              </w:rPr>
              <w:t xml:space="preserve">        9.630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60CF8B8" w14:textId="77777777" w:rsidR="006D654F" w:rsidRPr="00545B84" w:rsidRDefault="006D654F" w:rsidP="006D654F">
            <w:pPr>
              <w:jc w:val="center"/>
              <w:rPr>
                <w:sz w:val="22"/>
                <w:szCs w:val="22"/>
              </w:rPr>
            </w:pPr>
            <w:r w:rsidRPr="00545B84">
              <w:rPr>
                <w:sz w:val="22"/>
                <w:szCs w:val="22"/>
              </w:rPr>
              <w:t xml:space="preserve">      13.941 </w:t>
            </w:r>
          </w:p>
        </w:tc>
      </w:tr>
      <w:tr w:rsidR="00545B84" w:rsidRPr="00545B84" w14:paraId="5F8A7C65"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4FD530E8" w14:textId="77777777" w:rsidR="006D654F" w:rsidRPr="00545B84" w:rsidRDefault="006D654F" w:rsidP="006D654F">
            <w:pPr>
              <w:jc w:val="center"/>
              <w:rPr>
                <w:sz w:val="22"/>
                <w:szCs w:val="22"/>
              </w:rPr>
            </w:pPr>
            <w:r w:rsidRPr="00545B84">
              <w:rPr>
                <w:sz w:val="22"/>
                <w:szCs w:val="22"/>
              </w:rPr>
              <w:t>14</w:t>
            </w:r>
          </w:p>
        </w:tc>
        <w:tc>
          <w:tcPr>
            <w:tcW w:w="1994" w:type="dxa"/>
            <w:tcBorders>
              <w:top w:val="nil"/>
              <w:left w:val="nil"/>
              <w:bottom w:val="single" w:sz="4" w:space="0" w:color="auto"/>
              <w:right w:val="single" w:sz="4" w:space="0" w:color="auto"/>
            </w:tcBorders>
            <w:shd w:val="clear" w:color="auto" w:fill="auto"/>
            <w:noWrap/>
            <w:vAlign w:val="center"/>
            <w:hideMark/>
          </w:tcPr>
          <w:p w14:paraId="40C21743" w14:textId="77777777" w:rsidR="006D654F" w:rsidRPr="00545B84" w:rsidRDefault="006D654F" w:rsidP="006D654F">
            <w:pPr>
              <w:jc w:val="center"/>
              <w:rPr>
                <w:sz w:val="22"/>
                <w:szCs w:val="22"/>
              </w:rPr>
            </w:pPr>
            <w:r w:rsidRPr="00545B84">
              <w:rPr>
                <w:sz w:val="22"/>
                <w:szCs w:val="22"/>
              </w:rPr>
              <w:t>Ô số 14</w:t>
            </w:r>
          </w:p>
        </w:tc>
        <w:tc>
          <w:tcPr>
            <w:tcW w:w="1617" w:type="dxa"/>
            <w:tcBorders>
              <w:top w:val="nil"/>
              <w:left w:val="nil"/>
              <w:bottom w:val="single" w:sz="4" w:space="0" w:color="auto"/>
              <w:right w:val="single" w:sz="4" w:space="0" w:color="auto"/>
            </w:tcBorders>
            <w:shd w:val="clear" w:color="auto" w:fill="auto"/>
            <w:noWrap/>
            <w:vAlign w:val="center"/>
            <w:hideMark/>
          </w:tcPr>
          <w:p w14:paraId="71033D27"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244DFCE0" w14:textId="77777777" w:rsidR="006D654F" w:rsidRPr="00545B84" w:rsidRDefault="006D654F" w:rsidP="006D654F">
            <w:pPr>
              <w:jc w:val="center"/>
              <w:rPr>
                <w:sz w:val="22"/>
                <w:szCs w:val="22"/>
              </w:rPr>
            </w:pPr>
            <w:r w:rsidRPr="00545B84">
              <w:rPr>
                <w:sz w:val="22"/>
                <w:szCs w:val="22"/>
              </w:rPr>
              <w:t>0,44</w:t>
            </w:r>
          </w:p>
        </w:tc>
        <w:tc>
          <w:tcPr>
            <w:tcW w:w="1429" w:type="dxa"/>
            <w:tcBorders>
              <w:top w:val="nil"/>
              <w:left w:val="nil"/>
              <w:bottom w:val="single" w:sz="4" w:space="0" w:color="auto"/>
              <w:right w:val="single" w:sz="4" w:space="0" w:color="auto"/>
            </w:tcBorders>
            <w:shd w:val="clear" w:color="auto" w:fill="auto"/>
            <w:noWrap/>
            <w:vAlign w:val="center"/>
            <w:hideMark/>
          </w:tcPr>
          <w:p w14:paraId="5EEAF304" w14:textId="77777777" w:rsidR="006D654F" w:rsidRPr="00545B84" w:rsidRDefault="006D654F" w:rsidP="006D654F">
            <w:pPr>
              <w:jc w:val="center"/>
              <w:rPr>
                <w:sz w:val="22"/>
                <w:szCs w:val="22"/>
              </w:rPr>
            </w:pPr>
            <w:r w:rsidRPr="00545B84">
              <w:rPr>
                <w:sz w:val="22"/>
                <w:szCs w:val="22"/>
              </w:rPr>
              <w:t>1,16</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679D1E4" w14:textId="77777777" w:rsidR="006D654F" w:rsidRPr="00545B84" w:rsidRDefault="006D654F" w:rsidP="006D654F">
            <w:pPr>
              <w:jc w:val="center"/>
              <w:rPr>
                <w:sz w:val="22"/>
                <w:szCs w:val="22"/>
              </w:rPr>
            </w:pPr>
            <w:r w:rsidRPr="00545B84">
              <w:rPr>
                <w:sz w:val="22"/>
                <w:szCs w:val="22"/>
              </w:rPr>
              <w:t xml:space="preserve">      10.000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A76182E" w14:textId="77777777" w:rsidR="006D654F" w:rsidRPr="00545B84" w:rsidRDefault="006D654F" w:rsidP="006D654F">
            <w:pPr>
              <w:jc w:val="center"/>
              <w:rPr>
                <w:sz w:val="22"/>
                <w:szCs w:val="22"/>
              </w:rPr>
            </w:pPr>
            <w:r w:rsidRPr="00545B84">
              <w:rPr>
                <w:sz w:val="22"/>
                <w:szCs w:val="22"/>
              </w:rPr>
              <w:t xml:space="preserve">      11.620 </w:t>
            </w:r>
          </w:p>
        </w:tc>
      </w:tr>
      <w:tr w:rsidR="00545B84" w:rsidRPr="00545B84" w14:paraId="0E7C2F48"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5ED306CE" w14:textId="77777777" w:rsidR="006D654F" w:rsidRPr="00545B84" w:rsidRDefault="006D654F" w:rsidP="006D654F">
            <w:pPr>
              <w:jc w:val="center"/>
              <w:rPr>
                <w:sz w:val="22"/>
                <w:szCs w:val="22"/>
              </w:rPr>
            </w:pPr>
            <w:r w:rsidRPr="00545B84">
              <w:rPr>
                <w:sz w:val="22"/>
                <w:szCs w:val="22"/>
              </w:rPr>
              <w:t>15</w:t>
            </w:r>
          </w:p>
        </w:tc>
        <w:tc>
          <w:tcPr>
            <w:tcW w:w="1994" w:type="dxa"/>
            <w:tcBorders>
              <w:top w:val="nil"/>
              <w:left w:val="nil"/>
              <w:bottom w:val="single" w:sz="4" w:space="0" w:color="auto"/>
              <w:right w:val="single" w:sz="4" w:space="0" w:color="auto"/>
            </w:tcBorders>
            <w:shd w:val="clear" w:color="auto" w:fill="auto"/>
            <w:noWrap/>
            <w:vAlign w:val="center"/>
            <w:hideMark/>
          </w:tcPr>
          <w:p w14:paraId="60B8FE0D" w14:textId="77777777" w:rsidR="006D654F" w:rsidRPr="00545B84" w:rsidRDefault="006D654F" w:rsidP="006D654F">
            <w:pPr>
              <w:jc w:val="center"/>
              <w:rPr>
                <w:sz w:val="22"/>
                <w:szCs w:val="22"/>
              </w:rPr>
            </w:pPr>
            <w:r w:rsidRPr="00545B84">
              <w:rPr>
                <w:sz w:val="22"/>
                <w:szCs w:val="22"/>
              </w:rPr>
              <w:t>Ô số 15</w:t>
            </w:r>
          </w:p>
        </w:tc>
        <w:tc>
          <w:tcPr>
            <w:tcW w:w="1617" w:type="dxa"/>
            <w:tcBorders>
              <w:top w:val="nil"/>
              <w:left w:val="nil"/>
              <w:bottom w:val="single" w:sz="4" w:space="0" w:color="auto"/>
              <w:right w:val="single" w:sz="4" w:space="0" w:color="auto"/>
            </w:tcBorders>
            <w:shd w:val="clear" w:color="auto" w:fill="auto"/>
            <w:noWrap/>
            <w:vAlign w:val="center"/>
            <w:hideMark/>
          </w:tcPr>
          <w:p w14:paraId="33F7242C"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2B337198" w14:textId="77777777" w:rsidR="006D654F" w:rsidRPr="00545B84" w:rsidRDefault="006D654F" w:rsidP="006D654F">
            <w:pPr>
              <w:jc w:val="center"/>
              <w:rPr>
                <w:sz w:val="22"/>
                <w:szCs w:val="22"/>
              </w:rPr>
            </w:pPr>
            <w:r w:rsidRPr="00545B84">
              <w:rPr>
                <w:sz w:val="22"/>
                <w:szCs w:val="22"/>
              </w:rPr>
              <w:t>0,24</w:t>
            </w:r>
          </w:p>
        </w:tc>
        <w:tc>
          <w:tcPr>
            <w:tcW w:w="1429" w:type="dxa"/>
            <w:tcBorders>
              <w:top w:val="nil"/>
              <w:left w:val="nil"/>
              <w:bottom w:val="single" w:sz="4" w:space="0" w:color="auto"/>
              <w:right w:val="single" w:sz="4" w:space="0" w:color="auto"/>
            </w:tcBorders>
            <w:shd w:val="clear" w:color="auto" w:fill="auto"/>
            <w:noWrap/>
            <w:vAlign w:val="center"/>
            <w:hideMark/>
          </w:tcPr>
          <w:p w14:paraId="6F99A43D" w14:textId="77777777" w:rsidR="006D654F" w:rsidRPr="00545B84" w:rsidRDefault="006D654F" w:rsidP="006D654F">
            <w:pPr>
              <w:jc w:val="center"/>
              <w:rPr>
                <w:sz w:val="22"/>
                <w:szCs w:val="22"/>
              </w:rPr>
            </w:pPr>
            <w:r w:rsidRPr="00545B84">
              <w:rPr>
                <w:sz w:val="22"/>
                <w:szCs w:val="22"/>
              </w:rPr>
              <w:t>1,36</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43EB80F" w14:textId="77777777" w:rsidR="006D654F" w:rsidRPr="00545B84" w:rsidRDefault="006D654F" w:rsidP="006D654F">
            <w:pPr>
              <w:jc w:val="center"/>
              <w:rPr>
                <w:sz w:val="22"/>
                <w:szCs w:val="22"/>
              </w:rPr>
            </w:pPr>
            <w:r w:rsidRPr="00545B84">
              <w:rPr>
                <w:sz w:val="22"/>
                <w:szCs w:val="22"/>
              </w:rPr>
              <w:t xml:space="preserve">        7.098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5281A0D" w14:textId="77777777" w:rsidR="006D654F" w:rsidRPr="00545B84" w:rsidRDefault="006D654F" w:rsidP="006D654F">
            <w:pPr>
              <w:jc w:val="center"/>
              <w:rPr>
                <w:sz w:val="22"/>
                <w:szCs w:val="22"/>
              </w:rPr>
            </w:pPr>
            <w:r w:rsidRPr="00545B84">
              <w:rPr>
                <w:sz w:val="22"/>
                <w:szCs w:val="22"/>
              </w:rPr>
              <w:t xml:space="preserve">        9.656 </w:t>
            </w:r>
          </w:p>
        </w:tc>
      </w:tr>
      <w:tr w:rsidR="00545B84" w:rsidRPr="00545B84" w14:paraId="25007E3B"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4D2E865E" w14:textId="77777777" w:rsidR="006D654F" w:rsidRPr="00545B84" w:rsidRDefault="006D654F" w:rsidP="006D654F">
            <w:pPr>
              <w:jc w:val="center"/>
              <w:rPr>
                <w:sz w:val="22"/>
                <w:szCs w:val="22"/>
              </w:rPr>
            </w:pPr>
            <w:r w:rsidRPr="00545B84">
              <w:rPr>
                <w:sz w:val="22"/>
                <w:szCs w:val="22"/>
              </w:rPr>
              <w:t>16</w:t>
            </w:r>
          </w:p>
        </w:tc>
        <w:tc>
          <w:tcPr>
            <w:tcW w:w="1994" w:type="dxa"/>
            <w:tcBorders>
              <w:top w:val="nil"/>
              <w:left w:val="nil"/>
              <w:bottom w:val="single" w:sz="4" w:space="0" w:color="auto"/>
              <w:right w:val="single" w:sz="4" w:space="0" w:color="auto"/>
            </w:tcBorders>
            <w:shd w:val="clear" w:color="auto" w:fill="auto"/>
            <w:noWrap/>
            <w:vAlign w:val="center"/>
            <w:hideMark/>
          </w:tcPr>
          <w:p w14:paraId="0CE59A3F" w14:textId="77777777" w:rsidR="006D654F" w:rsidRPr="00545B84" w:rsidRDefault="006D654F" w:rsidP="006D654F">
            <w:pPr>
              <w:jc w:val="center"/>
              <w:rPr>
                <w:sz w:val="22"/>
                <w:szCs w:val="22"/>
              </w:rPr>
            </w:pPr>
            <w:r w:rsidRPr="00545B84">
              <w:rPr>
                <w:sz w:val="22"/>
                <w:szCs w:val="22"/>
              </w:rPr>
              <w:t>Ô số 16</w:t>
            </w:r>
          </w:p>
        </w:tc>
        <w:tc>
          <w:tcPr>
            <w:tcW w:w="1617" w:type="dxa"/>
            <w:tcBorders>
              <w:top w:val="nil"/>
              <w:left w:val="nil"/>
              <w:bottom w:val="single" w:sz="4" w:space="0" w:color="auto"/>
              <w:right w:val="single" w:sz="4" w:space="0" w:color="auto"/>
            </w:tcBorders>
            <w:shd w:val="clear" w:color="auto" w:fill="auto"/>
            <w:noWrap/>
            <w:vAlign w:val="center"/>
            <w:hideMark/>
          </w:tcPr>
          <w:p w14:paraId="5F5B0B0C"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42C3B2FC" w14:textId="77777777" w:rsidR="006D654F" w:rsidRPr="00545B84" w:rsidRDefault="006D654F" w:rsidP="006D654F">
            <w:pPr>
              <w:jc w:val="center"/>
              <w:rPr>
                <w:sz w:val="22"/>
                <w:szCs w:val="22"/>
              </w:rPr>
            </w:pPr>
            <w:r w:rsidRPr="00545B84">
              <w:rPr>
                <w:sz w:val="22"/>
                <w:szCs w:val="22"/>
              </w:rPr>
              <w:t>0,30</w:t>
            </w:r>
          </w:p>
        </w:tc>
        <w:tc>
          <w:tcPr>
            <w:tcW w:w="1429" w:type="dxa"/>
            <w:tcBorders>
              <w:top w:val="nil"/>
              <w:left w:val="nil"/>
              <w:bottom w:val="single" w:sz="4" w:space="0" w:color="auto"/>
              <w:right w:val="single" w:sz="4" w:space="0" w:color="auto"/>
            </w:tcBorders>
            <w:shd w:val="clear" w:color="auto" w:fill="auto"/>
            <w:noWrap/>
            <w:vAlign w:val="center"/>
            <w:hideMark/>
          </w:tcPr>
          <w:p w14:paraId="68B64F67" w14:textId="77777777" w:rsidR="006D654F" w:rsidRPr="00545B84" w:rsidRDefault="006D654F" w:rsidP="006D654F">
            <w:pPr>
              <w:jc w:val="center"/>
              <w:rPr>
                <w:sz w:val="22"/>
                <w:szCs w:val="22"/>
              </w:rPr>
            </w:pPr>
            <w:r w:rsidRPr="00545B84">
              <w:rPr>
                <w:sz w:val="22"/>
                <w:szCs w:val="22"/>
              </w:rPr>
              <w:t>1,30</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351104CD" w14:textId="77777777" w:rsidR="006D654F" w:rsidRPr="00545B84" w:rsidRDefault="006D654F" w:rsidP="006D654F">
            <w:pPr>
              <w:jc w:val="center"/>
              <w:rPr>
                <w:sz w:val="22"/>
                <w:szCs w:val="22"/>
              </w:rPr>
            </w:pPr>
            <w:r w:rsidRPr="00545B84">
              <w:rPr>
                <w:sz w:val="22"/>
                <w:szCs w:val="22"/>
              </w:rPr>
              <w:t xml:space="preserve">        7.715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8F1F2E7" w14:textId="77777777" w:rsidR="006D654F" w:rsidRPr="00545B84" w:rsidRDefault="006D654F" w:rsidP="006D654F">
            <w:pPr>
              <w:jc w:val="center"/>
              <w:rPr>
                <w:sz w:val="22"/>
                <w:szCs w:val="22"/>
              </w:rPr>
            </w:pPr>
            <w:r w:rsidRPr="00545B84">
              <w:rPr>
                <w:sz w:val="22"/>
                <w:szCs w:val="22"/>
              </w:rPr>
              <w:t xml:space="preserve">      10.044 </w:t>
            </w:r>
          </w:p>
        </w:tc>
      </w:tr>
      <w:tr w:rsidR="00545B84" w:rsidRPr="00545B84" w14:paraId="2D675AD0"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1EF77002" w14:textId="77777777" w:rsidR="006D654F" w:rsidRPr="00545B84" w:rsidRDefault="006D654F" w:rsidP="006D654F">
            <w:pPr>
              <w:jc w:val="center"/>
              <w:rPr>
                <w:sz w:val="22"/>
                <w:szCs w:val="22"/>
              </w:rPr>
            </w:pPr>
            <w:r w:rsidRPr="00545B84">
              <w:rPr>
                <w:sz w:val="22"/>
                <w:szCs w:val="22"/>
              </w:rPr>
              <w:t>17</w:t>
            </w:r>
          </w:p>
        </w:tc>
        <w:tc>
          <w:tcPr>
            <w:tcW w:w="1994" w:type="dxa"/>
            <w:tcBorders>
              <w:top w:val="nil"/>
              <w:left w:val="nil"/>
              <w:bottom w:val="single" w:sz="4" w:space="0" w:color="auto"/>
              <w:right w:val="single" w:sz="4" w:space="0" w:color="auto"/>
            </w:tcBorders>
            <w:shd w:val="clear" w:color="auto" w:fill="auto"/>
            <w:noWrap/>
            <w:vAlign w:val="center"/>
            <w:hideMark/>
          </w:tcPr>
          <w:p w14:paraId="1590B6A6" w14:textId="77777777" w:rsidR="006D654F" w:rsidRPr="00545B84" w:rsidRDefault="006D654F" w:rsidP="006D654F">
            <w:pPr>
              <w:jc w:val="center"/>
              <w:rPr>
                <w:sz w:val="22"/>
                <w:szCs w:val="22"/>
              </w:rPr>
            </w:pPr>
            <w:r w:rsidRPr="00545B84">
              <w:rPr>
                <w:sz w:val="22"/>
                <w:szCs w:val="22"/>
              </w:rPr>
              <w:t>Ô số 17</w:t>
            </w:r>
          </w:p>
        </w:tc>
        <w:tc>
          <w:tcPr>
            <w:tcW w:w="1617" w:type="dxa"/>
            <w:tcBorders>
              <w:top w:val="nil"/>
              <w:left w:val="nil"/>
              <w:bottom w:val="single" w:sz="4" w:space="0" w:color="auto"/>
              <w:right w:val="single" w:sz="4" w:space="0" w:color="auto"/>
            </w:tcBorders>
            <w:shd w:val="clear" w:color="auto" w:fill="auto"/>
            <w:noWrap/>
            <w:vAlign w:val="center"/>
            <w:hideMark/>
          </w:tcPr>
          <w:p w14:paraId="6BBBC170"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1CF8DC4D" w14:textId="77777777" w:rsidR="006D654F" w:rsidRPr="00545B84" w:rsidRDefault="006D654F" w:rsidP="006D654F">
            <w:pPr>
              <w:jc w:val="center"/>
              <w:rPr>
                <w:sz w:val="22"/>
                <w:szCs w:val="22"/>
              </w:rPr>
            </w:pPr>
            <w:r w:rsidRPr="00545B84">
              <w:rPr>
                <w:sz w:val="22"/>
                <w:szCs w:val="22"/>
              </w:rPr>
              <w:t>0,57</w:t>
            </w:r>
          </w:p>
        </w:tc>
        <w:tc>
          <w:tcPr>
            <w:tcW w:w="1429" w:type="dxa"/>
            <w:tcBorders>
              <w:top w:val="nil"/>
              <w:left w:val="nil"/>
              <w:bottom w:val="single" w:sz="4" w:space="0" w:color="auto"/>
              <w:right w:val="single" w:sz="4" w:space="0" w:color="auto"/>
            </w:tcBorders>
            <w:shd w:val="clear" w:color="auto" w:fill="auto"/>
            <w:noWrap/>
            <w:vAlign w:val="center"/>
            <w:hideMark/>
          </w:tcPr>
          <w:p w14:paraId="12283E22" w14:textId="77777777" w:rsidR="006D654F" w:rsidRPr="00545B84" w:rsidRDefault="006D654F" w:rsidP="006D654F">
            <w:pPr>
              <w:jc w:val="center"/>
              <w:rPr>
                <w:sz w:val="22"/>
                <w:szCs w:val="22"/>
              </w:rPr>
            </w:pPr>
            <w:r w:rsidRPr="00545B84">
              <w:rPr>
                <w:sz w:val="22"/>
                <w:szCs w:val="22"/>
              </w:rPr>
              <w:t>1,03</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CE44EC2" w14:textId="77777777" w:rsidR="006D654F" w:rsidRPr="00545B84" w:rsidRDefault="006D654F" w:rsidP="006D654F">
            <w:pPr>
              <w:jc w:val="center"/>
              <w:rPr>
                <w:sz w:val="22"/>
                <w:szCs w:val="22"/>
              </w:rPr>
            </w:pPr>
            <w:r w:rsidRPr="00545B84">
              <w:rPr>
                <w:sz w:val="22"/>
                <w:szCs w:val="22"/>
              </w:rPr>
              <w:t xml:space="preserve">        7.722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4DAE28FD" w14:textId="77777777" w:rsidR="006D654F" w:rsidRPr="00545B84" w:rsidRDefault="006D654F" w:rsidP="006D654F">
            <w:pPr>
              <w:jc w:val="center"/>
              <w:rPr>
                <w:sz w:val="22"/>
                <w:szCs w:val="22"/>
              </w:rPr>
            </w:pPr>
            <w:r w:rsidRPr="00545B84">
              <w:rPr>
                <w:sz w:val="22"/>
                <w:szCs w:val="22"/>
              </w:rPr>
              <w:t xml:space="preserve">        7.920 </w:t>
            </w:r>
          </w:p>
        </w:tc>
      </w:tr>
      <w:tr w:rsidR="00545B84" w:rsidRPr="00545B84" w14:paraId="7200FBC1"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71139C6D" w14:textId="77777777" w:rsidR="006D654F" w:rsidRPr="00545B84" w:rsidRDefault="006D654F" w:rsidP="006D654F">
            <w:pPr>
              <w:jc w:val="center"/>
              <w:rPr>
                <w:sz w:val="22"/>
                <w:szCs w:val="22"/>
              </w:rPr>
            </w:pPr>
            <w:r w:rsidRPr="00545B84">
              <w:rPr>
                <w:sz w:val="22"/>
                <w:szCs w:val="22"/>
              </w:rPr>
              <w:t>18</w:t>
            </w:r>
          </w:p>
        </w:tc>
        <w:tc>
          <w:tcPr>
            <w:tcW w:w="1994" w:type="dxa"/>
            <w:tcBorders>
              <w:top w:val="nil"/>
              <w:left w:val="nil"/>
              <w:bottom w:val="single" w:sz="4" w:space="0" w:color="auto"/>
              <w:right w:val="single" w:sz="4" w:space="0" w:color="auto"/>
            </w:tcBorders>
            <w:shd w:val="clear" w:color="auto" w:fill="auto"/>
            <w:noWrap/>
            <w:vAlign w:val="center"/>
            <w:hideMark/>
          </w:tcPr>
          <w:p w14:paraId="1864EAA6" w14:textId="77777777" w:rsidR="006D654F" w:rsidRPr="00545B84" w:rsidRDefault="006D654F" w:rsidP="006D654F">
            <w:pPr>
              <w:jc w:val="center"/>
              <w:rPr>
                <w:sz w:val="22"/>
                <w:szCs w:val="22"/>
              </w:rPr>
            </w:pPr>
            <w:r w:rsidRPr="00545B84">
              <w:rPr>
                <w:sz w:val="22"/>
                <w:szCs w:val="22"/>
              </w:rPr>
              <w:t>Ô số 18</w:t>
            </w:r>
          </w:p>
        </w:tc>
        <w:tc>
          <w:tcPr>
            <w:tcW w:w="1617" w:type="dxa"/>
            <w:tcBorders>
              <w:top w:val="nil"/>
              <w:left w:val="nil"/>
              <w:bottom w:val="single" w:sz="4" w:space="0" w:color="auto"/>
              <w:right w:val="single" w:sz="4" w:space="0" w:color="auto"/>
            </w:tcBorders>
            <w:shd w:val="clear" w:color="auto" w:fill="auto"/>
            <w:noWrap/>
            <w:vAlign w:val="center"/>
            <w:hideMark/>
          </w:tcPr>
          <w:p w14:paraId="728AAF41"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4D723F5B" w14:textId="77777777" w:rsidR="006D654F" w:rsidRPr="00545B84" w:rsidRDefault="006D654F" w:rsidP="006D654F">
            <w:pPr>
              <w:jc w:val="center"/>
              <w:rPr>
                <w:sz w:val="22"/>
                <w:szCs w:val="22"/>
              </w:rPr>
            </w:pPr>
            <w:r w:rsidRPr="00545B84">
              <w:rPr>
                <w:sz w:val="22"/>
                <w:szCs w:val="22"/>
              </w:rPr>
              <w:t>0,61</w:t>
            </w:r>
          </w:p>
        </w:tc>
        <w:tc>
          <w:tcPr>
            <w:tcW w:w="1429" w:type="dxa"/>
            <w:tcBorders>
              <w:top w:val="nil"/>
              <w:left w:val="nil"/>
              <w:bottom w:val="single" w:sz="4" w:space="0" w:color="auto"/>
              <w:right w:val="single" w:sz="4" w:space="0" w:color="auto"/>
            </w:tcBorders>
            <w:shd w:val="clear" w:color="auto" w:fill="auto"/>
            <w:noWrap/>
            <w:vAlign w:val="center"/>
            <w:hideMark/>
          </w:tcPr>
          <w:p w14:paraId="32F571E2" w14:textId="77777777" w:rsidR="006D654F" w:rsidRPr="00545B84" w:rsidRDefault="006D654F" w:rsidP="006D654F">
            <w:pPr>
              <w:jc w:val="center"/>
              <w:rPr>
                <w:sz w:val="22"/>
                <w:szCs w:val="22"/>
              </w:rPr>
            </w:pPr>
            <w:r w:rsidRPr="00545B84">
              <w:rPr>
                <w:sz w:val="22"/>
                <w:szCs w:val="22"/>
              </w:rPr>
              <w:t>0,99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D1EAD31" w14:textId="77777777" w:rsidR="006D654F" w:rsidRPr="00545B84" w:rsidRDefault="006D654F" w:rsidP="006D654F">
            <w:pPr>
              <w:jc w:val="center"/>
              <w:rPr>
                <w:sz w:val="22"/>
                <w:szCs w:val="22"/>
              </w:rPr>
            </w:pPr>
            <w:r w:rsidRPr="00545B84">
              <w:rPr>
                <w:sz w:val="22"/>
                <w:szCs w:val="22"/>
              </w:rPr>
              <w:t xml:space="preserve">        6.913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CE6EC37" w14:textId="77777777" w:rsidR="006D654F" w:rsidRPr="00545B84" w:rsidRDefault="006D654F" w:rsidP="006D654F">
            <w:pPr>
              <w:jc w:val="center"/>
              <w:rPr>
                <w:sz w:val="22"/>
                <w:szCs w:val="22"/>
              </w:rPr>
            </w:pPr>
            <w:r w:rsidRPr="00545B84">
              <w:rPr>
                <w:sz w:val="22"/>
                <w:szCs w:val="22"/>
              </w:rPr>
              <w:t xml:space="preserve">        6.825 </w:t>
            </w:r>
          </w:p>
        </w:tc>
      </w:tr>
      <w:tr w:rsidR="00545B84" w:rsidRPr="00545B84" w14:paraId="01DFA72B"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2AC70C08" w14:textId="77777777" w:rsidR="006D654F" w:rsidRPr="00545B84" w:rsidRDefault="006D654F" w:rsidP="006D654F">
            <w:pPr>
              <w:jc w:val="center"/>
              <w:rPr>
                <w:sz w:val="22"/>
                <w:szCs w:val="22"/>
              </w:rPr>
            </w:pPr>
            <w:r w:rsidRPr="00545B84">
              <w:rPr>
                <w:sz w:val="22"/>
                <w:szCs w:val="22"/>
              </w:rPr>
              <w:t>19</w:t>
            </w:r>
          </w:p>
        </w:tc>
        <w:tc>
          <w:tcPr>
            <w:tcW w:w="1994" w:type="dxa"/>
            <w:tcBorders>
              <w:top w:val="nil"/>
              <w:left w:val="nil"/>
              <w:bottom w:val="single" w:sz="4" w:space="0" w:color="auto"/>
              <w:right w:val="single" w:sz="4" w:space="0" w:color="auto"/>
            </w:tcBorders>
            <w:shd w:val="clear" w:color="auto" w:fill="auto"/>
            <w:noWrap/>
            <w:vAlign w:val="center"/>
            <w:hideMark/>
          </w:tcPr>
          <w:p w14:paraId="31255E8E" w14:textId="77777777" w:rsidR="006D654F" w:rsidRPr="00545B84" w:rsidRDefault="006D654F" w:rsidP="006D654F">
            <w:pPr>
              <w:jc w:val="center"/>
              <w:rPr>
                <w:sz w:val="22"/>
                <w:szCs w:val="22"/>
              </w:rPr>
            </w:pPr>
            <w:r w:rsidRPr="00545B84">
              <w:rPr>
                <w:sz w:val="22"/>
                <w:szCs w:val="22"/>
              </w:rPr>
              <w:t>Ô số 19</w:t>
            </w:r>
          </w:p>
        </w:tc>
        <w:tc>
          <w:tcPr>
            <w:tcW w:w="1617" w:type="dxa"/>
            <w:tcBorders>
              <w:top w:val="nil"/>
              <w:left w:val="nil"/>
              <w:bottom w:val="single" w:sz="4" w:space="0" w:color="auto"/>
              <w:right w:val="single" w:sz="4" w:space="0" w:color="auto"/>
            </w:tcBorders>
            <w:shd w:val="clear" w:color="auto" w:fill="auto"/>
            <w:noWrap/>
            <w:vAlign w:val="center"/>
            <w:hideMark/>
          </w:tcPr>
          <w:p w14:paraId="01A94AA7"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56A18CB5" w14:textId="77777777" w:rsidR="006D654F" w:rsidRPr="00545B84" w:rsidRDefault="006D654F" w:rsidP="006D654F">
            <w:pPr>
              <w:jc w:val="center"/>
              <w:rPr>
                <w:sz w:val="22"/>
                <w:szCs w:val="22"/>
              </w:rPr>
            </w:pPr>
            <w:r w:rsidRPr="00545B84">
              <w:rPr>
                <w:sz w:val="22"/>
                <w:szCs w:val="22"/>
              </w:rPr>
              <w:t>0,76</w:t>
            </w:r>
          </w:p>
        </w:tc>
        <w:tc>
          <w:tcPr>
            <w:tcW w:w="1429" w:type="dxa"/>
            <w:tcBorders>
              <w:top w:val="nil"/>
              <w:left w:val="nil"/>
              <w:bottom w:val="single" w:sz="4" w:space="0" w:color="auto"/>
              <w:right w:val="single" w:sz="4" w:space="0" w:color="auto"/>
            </w:tcBorders>
            <w:shd w:val="clear" w:color="auto" w:fill="auto"/>
            <w:noWrap/>
            <w:vAlign w:val="center"/>
            <w:hideMark/>
          </w:tcPr>
          <w:p w14:paraId="0E9FE3C2" w14:textId="77777777" w:rsidR="006D654F" w:rsidRPr="00545B84" w:rsidRDefault="006D654F" w:rsidP="006D654F">
            <w:pPr>
              <w:jc w:val="center"/>
              <w:rPr>
                <w:sz w:val="22"/>
                <w:szCs w:val="22"/>
              </w:rPr>
            </w:pPr>
            <w:r w:rsidRPr="00545B84">
              <w:rPr>
                <w:sz w:val="22"/>
                <w:szCs w:val="22"/>
              </w:rPr>
              <w:t>0,84</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6F14CEA" w14:textId="77777777" w:rsidR="006D654F" w:rsidRPr="00545B84" w:rsidRDefault="006D654F" w:rsidP="006D654F">
            <w:pPr>
              <w:jc w:val="center"/>
              <w:rPr>
                <w:sz w:val="22"/>
                <w:szCs w:val="22"/>
              </w:rPr>
            </w:pPr>
            <w:r w:rsidRPr="00545B84">
              <w:rPr>
                <w:sz w:val="22"/>
                <w:szCs w:val="22"/>
              </w:rPr>
              <w:t xml:space="preserve">        5.515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122072C5" w14:textId="77777777" w:rsidR="006D654F" w:rsidRPr="00545B84" w:rsidRDefault="006D654F" w:rsidP="006D654F">
            <w:pPr>
              <w:jc w:val="center"/>
              <w:rPr>
                <w:sz w:val="22"/>
                <w:szCs w:val="22"/>
              </w:rPr>
            </w:pPr>
            <w:r w:rsidRPr="00545B84">
              <w:rPr>
                <w:sz w:val="22"/>
                <w:szCs w:val="22"/>
              </w:rPr>
              <w:t xml:space="preserve">        4.611 </w:t>
            </w:r>
          </w:p>
        </w:tc>
      </w:tr>
      <w:tr w:rsidR="00545B84" w:rsidRPr="00545B84" w14:paraId="306C87E3"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7C1CC78D" w14:textId="77777777" w:rsidR="006D654F" w:rsidRPr="00545B84" w:rsidRDefault="006D654F" w:rsidP="006D654F">
            <w:pPr>
              <w:jc w:val="center"/>
              <w:rPr>
                <w:sz w:val="22"/>
                <w:szCs w:val="22"/>
              </w:rPr>
            </w:pPr>
            <w:r w:rsidRPr="00545B84">
              <w:rPr>
                <w:sz w:val="22"/>
                <w:szCs w:val="22"/>
              </w:rPr>
              <w:t>20</w:t>
            </w:r>
          </w:p>
        </w:tc>
        <w:tc>
          <w:tcPr>
            <w:tcW w:w="1994" w:type="dxa"/>
            <w:tcBorders>
              <w:top w:val="nil"/>
              <w:left w:val="nil"/>
              <w:bottom w:val="single" w:sz="4" w:space="0" w:color="auto"/>
              <w:right w:val="single" w:sz="4" w:space="0" w:color="auto"/>
            </w:tcBorders>
            <w:shd w:val="clear" w:color="auto" w:fill="auto"/>
            <w:noWrap/>
            <w:vAlign w:val="center"/>
            <w:hideMark/>
          </w:tcPr>
          <w:p w14:paraId="77206F7F" w14:textId="77777777" w:rsidR="006D654F" w:rsidRPr="00545B84" w:rsidRDefault="006D654F" w:rsidP="006D654F">
            <w:pPr>
              <w:jc w:val="center"/>
              <w:rPr>
                <w:sz w:val="22"/>
                <w:szCs w:val="22"/>
              </w:rPr>
            </w:pPr>
            <w:r w:rsidRPr="00545B84">
              <w:rPr>
                <w:sz w:val="22"/>
                <w:szCs w:val="22"/>
              </w:rPr>
              <w:t>Ô số 20</w:t>
            </w:r>
          </w:p>
        </w:tc>
        <w:tc>
          <w:tcPr>
            <w:tcW w:w="1617" w:type="dxa"/>
            <w:tcBorders>
              <w:top w:val="nil"/>
              <w:left w:val="nil"/>
              <w:bottom w:val="single" w:sz="4" w:space="0" w:color="auto"/>
              <w:right w:val="single" w:sz="4" w:space="0" w:color="auto"/>
            </w:tcBorders>
            <w:shd w:val="clear" w:color="auto" w:fill="auto"/>
            <w:noWrap/>
            <w:vAlign w:val="center"/>
            <w:hideMark/>
          </w:tcPr>
          <w:p w14:paraId="3262550C"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01657538" w14:textId="77777777" w:rsidR="006D654F" w:rsidRPr="00545B84" w:rsidRDefault="006D654F" w:rsidP="006D654F">
            <w:pPr>
              <w:jc w:val="center"/>
              <w:rPr>
                <w:sz w:val="22"/>
                <w:szCs w:val="22"/>
              </w:rPr>
            </w:pPr>
            <w:r w:rsidRPr="00545B84">
              <w:rPr>
                <w:sz w:val="22"/>
                <w:szCs w:val="22"/>
              </w:rPr>
              <w:t>1,04</w:t>
            </w:r>
          </w:p>
        </w:tc>
        <w:tc>
          <w:tcPr>
            <w:tcW w:w="1429" w:type="dxa"/>
            <w:tcBorders>
              <w:top w:val="nil"/>
              <w:left w:val="nil"/>
              <w:bottom w:val="single" w:sz="4" w:space="0" w:color="auto"/>
              <w:right w:val="single" w:sz="4" w:space="0" w:color="auto"/>
            </w:tcBorders>
            <w:shd w:val="clear" w:color="auto" w:fill="auto"/>
            <w:noWrap/>
            <w:vAlign w:val="center"/>
            <w:hideMark/>
          </w:tcPr>
          <w:p w14:paraId="2C4EA03D" w14:textId="77777777" w:rsidR="006D654F" w:rsidRPr="00545B84" w:rsidRDefault="006D654F" w:rsidP="006D654F">
            <w:pPr>
              <w:jc w:val="center"/>
              <w:rPr>
                <w:sz w:val="22"/>
                <w:szCs w:val="22"/>
              </w:rPr>
            </w:pPr>
            <w:r w:rsidRPr="00545B84">
              <w:rPr>
                <w:sz w:val="22"/>
                <w:szCs w:val="22"/>
              </w:rPr>
              <w:t>0,56</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F661528" w14:textId="77777777" w:rsidR="006D654F" w:rsidRPr="00545B84" w:rsidRDefault="006D654F" w:rsidP="006D654F">
            <w:pPr>
              <w:jc w:val="center"/>
              <w:rPr>
                <w:sz w:val="22"/>
                <w:szCs w:val="22"/>
              </w:rPr>
            </w:pPr>
            <w:r w:rsidRPr="00545B84">
              <w:rPr>
                <w:sz w:val="22"/>
                <w:szCs w:val="22"/>
              </w:rPr>
              <w:t xml:space="preserve">        9.408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A46926E" w14:textId="77777777" w:rsidR="006D654F" w:rsidRPr="00545B84" w:rsidRDefault="006D654F" w:rsidP="006D654F">
            <w:pPr>
              <w:jc w:val="center"/>
              <w:rPr>
                <w:sz w:val="22"/>
                <w:szCs w:val="22"/>
              </w:rPr>
            </w:pPr>
            <w:r w:rsidRPr="00545B84">
              <w:rPr>
                <w:sz w:val="22"/>
                <w:szCs w:val="22"/>
              </w:rPr>
              <w:t xml:space="preserve">        5.241 </w:t>
            </w:r>
          </w:p>
        </w:tc>
      </w:tr>
      <w:tr w:rsidR="00545B84" w:rsidRPr="00545B84" w14:paraId="5E713A30"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4EA5E7F4" w14:textId="77777777" w:rsidR="006D654F" w:rsidRPr="00545B84" w:rsidRDefault="006D654F" w:rsidP="006D654F">
            <w:pPr>
              <w:jc w:val="center"/>
              <w:rPr>
                <w:sz w:val="22"/>
                <w:szCs w:val="22"/>
              </w:rPr>
            </w:pPr>
            <w:r w:rsidRPr="00545B84">
              <w:rPr>
                <w:sz w:val="22"/>
                <w:szCs w:val="22"/>
              </w:rPr>
              <w:t>21</w:t>
            </w:r>
          </w:p>
        </w:tc>
        <w:tc>
          <w:tcPr>
            <w:tcW w:w="1994" w:type="dxa"/>
            <w:tcBorders>
              <w:top w:val="nil"/>
              <w:left w:val="nil"/>
              <w:bottom w:val="single" w:sz="4" w:space="0" w:color="auto"/>
              <w:right w:val="single" w:sz="4" w:space="0" w:color="auto"/>
            </w:tcBorders>
            <w:shd w:val="clear" w:color="auto" w:fill="auto"/>
            <w:noWrap/>
            <w:vAlign w:val="center"/>
            <w:hideMark/>
          </w:tcPr>
          <w:p w14:paraId="4DC06956" w14:textId="77777777" w:rsidR="006D654F" w:rsidRPr="00545B84" w:rsidRDefault="006D654F" w:rsidP="006D654F">
            <w:pPr>
              <w:jc w:val="center"/>
              <w:rPr>
                <w:sz w:val="22"/>
                <w:szCs w:val="22"/>
              </w:rPr>
            </w:pPr>
            <w:r w:rsidRPr="00545B84">
              <w:rPr>
                <w:sz w:val="22"/>
                <w:szCs w:val="22"/>
              </w:rPr>
              <w:t>Ô số 21</w:t>
            </w:r>
          </w:p>
        </w:tc>
        <w:tc>
          <w:tcPr>
            <w:tcW w:w="1617" w:type="dxa"/>
            <w:tcBorders>
              <w:top w:val="nil"/>
              <w:left w:val="nil"/>
              <w:bottom w:val="single" w:sz="4" w:space="0" w:color="auto"/>
              <w:right w:val="single" w:sz="4" w:space="0" w:color="auto"/>
            </w:tcBorders>
            <w:shd w:val="clear" w:color="auto" w:fill="auto"/>
            <w:noWrap/>
            <w:vAlign w:val="center"/>
            <w:hideMark/>
          </w:tcPr>
          <w:p w14:paraId="6995DF15"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359C167A" w14:textId="77777777" w:rsidR="006D654F" w:rsidRPr="00545B84" w:rsidRDefault="006D654F" w:rsidP="006D654F">
            <w:pPr>
              <w:jc w:val="center"/>
              <w:rPr>
                <w:sz w:val="22"/>
                <w:szCs w:val="22"/>
              </w:rPr>
            </w:pPr>
            <w:r w:rsidRPr="00545B84">
              <w:rPr>
                <w:sz w:val="22"/>
                <w:szCs w:val="22"/>
              </w:rPr>
              <w:t>0,49</w:t>
            </w:r>
          </w:p>
        </w:tc>
        <w:tc>
          <w:tcPr>
            <w:tcW w:w="1429" w:type="dxa"/>
            <w:tcBorders>
              <w:top w:val="nil"/>
              <w:left w:val="nil"/>
              <w:bottom w:val="single" w:sz="4" w:space="0" w:color="auto"/>
              <w:right w:val="single" w:sz="4" w:space="0" w:color="auto"/>
            </w:tcBorders>
            <w:shd w:val="clear" w:color="auto" w:fill="auto"/>
            <w:noWrap/>
            <w:vAlign w:val="center"/>
            <w:hideMark/>
          </w:tcPr>
          <w:p w14:paraId="401704BC" w14:textId="77777777" w:rsidR="006D654F" w:rsidRPr="00545B84" w:rsidRDefault="006D654F" w:rsidP="006D654F">
            <w:pPr>
              <w:jc w:val="center"/>
              <w:rPr>
                <w:sz w:val="22"/>
                <w:szCs w:val="22"/>
              </w:rPr>
            </w:pPr>
            <w:r w:rsidRPr="00545B84">
              <w:rPr>
                <w:sz w:val="22"/>
                <w:szCs w:val="22"/>
              </w:rPr>
              <w:t>1,11</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4E1D85E6" w14:textId="77777777" w:rsidR="006D654F" w:rsidRPr="00545B84" w:rsidRDefault="006D654F" w:rsidP="006D654F">
            <w:pPr>
              <w:jc w:val="center"/>
              <w:rPr>
                <w:sz w:val="22"/>
                <w:szCs w:val="22"/>
              </w:rPr>
            </w:pPr>
            <w:r w:rsidRPr="00545B84">
              <w:rPr>
                <w:sz w:val="22"/>
                <w:szCs w:val="22"/>
              </w:rPr>
              <w:t xml:space="preserve">      10.000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DA6AE15" w14:textId="77777777" w:rsidR="006D654F" w:rsidRPr="00545B84" w:rsidRDefault="006D654F" w:rsidP="006D654F">
            <w:pPr>
              <w:jc w:val="center"/>
              <w:rPr>
                <w:sz w:val="22"/>
                <w:szCs w:val="22"/>
              </w:rPr>
            </w:pPr>
            <w:r w:rsidRPr="00545B84">
              <w:rPr>
                <w:sz w:val="22"/>
                <w:szCs w:val="22"/>
              </w:rPr>
              <w:t xml:space="preserve">      11.102 </w:t>
            </w:r>
          </w:p>
        </w:tc>
      </w:tr>
      <w:tr w:rsidR="00545B84" w:rsidRPr="00545B84" w14:paraId="7C900986"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38D2261E" w14:textId="77777777" w:rsidR="006D654F" w:rsidRPr="00545B84" w:rsidRDefault="006D654F" w:rsidP="006D654F">
            <w:pPr>
              <w:jc w:val="center"/>
              <w:rPr>
                <w:sz w:val="22"/>
                <w:szCs w:val="22"/>
              </w:rPr>
            </w:pPr>
            <w:r w:rsidRPr="00545B84">
              <w:rPr>
                <w:sz w:val="22"/>
                <w:szCs w:val="22"/>
              </w:rPr>
              <w:t>22</w:t>
            </w:r>
          </w:p>
        </w:tc>
        <w:tc>
          <w:tcPr>
            <w:tcW w:w="1994" w:type="dxa"/>
            <w:tcBorders>
              <w:top w:val="nil"/>
              <w:left w:val="nil"/>
              <w:bottom w:val="single" w:sz="4" w:space="0" w:color="auto"/>
              <w:right w:val="single" w:sz="4" w:space="0" w:color="auto"/>
            </w:tcBorders>
            <w:shd w:val="clear" w:color="auto" w:fill="auto"/>
            <w:noWrap/>
            <w:vAlign w:val="center"/>
            <w:hideMark/>
          </w:tcPr>
          <w:p w14:paraId="710D2F34" w14:textId="77777777" w:rsidR="006D654F" w:rsidRPr="00545B84" w:rsidRDefault="006D654F" w:rsidP="006D654F">
            <w:pPr>
              <w:jc w:val="center"/>
              <w:rPr>
                <w:sz w:val="22"/>
                <w:szCs w:val="22"/>
              </w:rPr>
            </w:pPr>
            <w:r w:rsidRPr="00545B84">
              <w:rPr>
                <w:sz w:val="22"/>
                <w:szCs w:val="22"/>
              </w:rPr>
              <w:t>Ô số 22</w:t>
            </w:r>
          </w:p>
        </w:tc>
        <w:tc>
          <w:tcPr>
            <w:tcW w:w="1617" w:type="dxa"/>
            <w:tcBorders>
              <w:top w:val="nil"/>
              <w:left w:val="nil"/>
              <w:bottom w:val="single" w:sz="4" w:space="0" w:color="auto"/>
              <w:right w:val="single" w:sz="4" w:space="0" w:color="auto"/>
            </w:tcBorders>
            <w:shd w:val="clear" w:color="auto" w:fill="auto"/>
            <w:noWrap/>
            <w:vAlign w:val="center"/>
            <w:hideMark/>
          </w:tcPr>
          <w:p w14:paraId="21D8C3B8"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13D93DFE" w14:textId="77777777" w:rsidR="006D654F" w:rsidRPr="00545B84" w:rsidRDefault="006D654F" w:rsidP="006D654F">
            <w:pPr>
              <w:jc w:val="center"/>
              <w:rPr>
                <w:sz w:val="22"/>
                <w:szCs w:val="22"/>
              </w:rPr>
            </w:pPr>
            <w:r w:rsidRPr="00545B84">
              <w:rPr>
                <w:sz w:val="22"/>
                <w:szCs w:val="22"/>
              </w:rPr>
              <w:t>0,35</w:t>
            </w:r>
          </w:p>
        </w:tc>
        <w:tc>
          <w:tcPr>
            <w:tcW w:w="1429" w:type="dxa"/>
            <w:tcBorders>
              <w:top w:val="nil"/>
              <w:left w:val="nil"/>
              <w:bottom w:val="single" w:sz="4" w:space="0" w:color="auto"/>
              <w:right w:val="single" w:sz="4" w:space="0" w:color="auto"/>
            </w:tcBorders>
            <w:shd w:val="clear" w:color="auto" w:fill="auto"/>
            <w:noWrap/>
            <w:vAlign w:val="center"/>
            <w:hideMark/>
          </w:tcPr>
          <w:p w14:paraId="102BEC14" w14:textId="77777777" w:rsidR="006D654F" w:rsidRPr="00545B84" w:rsidRDefault="006D654F" w:rsidP="006D654F">
            <w:pPr>
              <w:jc w:val="center"/>
              <w:rPr>
                <w:sz w:val="22"/>
                <w:szCs w:val="22"/>
              </w:rPr>
            </w:pPr>
            <w:r w:rsidRPr="00545B84">
              <w:rPr>
                <w:sz w:val="22"/>
                <w:szCs w:val="22"/>
              </w:rPr>
              <w:t>1,25</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00C7497" w14:textId="77777777" w:rsidR="006D654F" w:rsidRPr="00545B84" w:rsidRDefault="006D654F" w:rsidP="006D654F">
            <w:pPr>
              <w:jc w:val="center"/>
              <w:rPr>
                <w:sz w:val="22"/>
                <w:szCs w:val="22"/>
              </w:rPr>
            </w:pPr>
            <w:r w:rsidRPr="00545B84">
              <w:rPr>
                <w:sz w:val="22"/>
                <w:szCs w:val="22"/>
              </w:rPr>
              <w:t xml:space="preserve">        8.897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8E1769B" w14:textId="77777777" w:rsidR="006D654F" w:rsidRPr="00545B84" w:rsidRDefault="006D654F" w:rsidP="006D654F">
            <w:pPr>
              <w:jc w:val="center"/>
              <w:rPr>
                <w:sz w:val="22"/>
                <w:szCs w:val="22"/>
              </w:rPr>
            </w:pPr>
            <w:r w:rsidRPr="00545B84">
              <w:rPr>
                <w:sz w:val="22"/>
                <w:szCs w:val="22"/>
              </w:rPr>
              <w:t xml:space="preserve">      11.121 </w:t>
            </w:r>
          </w:p>
        </w:tc>
      </w:tr>
      <w:tr w:rsidR="00545B84" w:rsidRPr="00545B84" w14:paraId="5D5854D3"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3CCA52D7" w14:textId="77777777" w:rsidR="006D654F" w:rsidRPr="00545B84" w:rsidRDefault="006D654F" w:rsidP="006D654F">
            <w:pPr>
              <w:jc w:val="center"/>
              <w:rPr>
                <w:sz w:val="22"/>
                <w:szCs w:val="22"/>
              </w:rPr>
            </w:pPr>
            <w:r w:rsidRPr="00545B84">
              <w:rPr>
                <w:sz w:val="22"/>
                <w:szCs w:val="22"/>
              </w:rPr>
              <w:t>23</w:t>
            </w:r>
          </w:p>
        </w:tc>
        <w:tc>
          <w:tcPr>
            <w:tcW w:w="1994" w:type="dxa"/>
            <w:tcBorders>
              <w:top w:val="nil"/>
              <w:left w:val="nil"/>
              <w:bottom w:val="single" w:sz="4" w:space="0" w:color="auto"/>
              <w:right w:val="single" w:sz="4" w:space="0" w:color="auto"/>
            </w:tcBorders>
            <w:shd w:val="clear" w:color="auto" w:fill="auto"/>
            <w:noWrap/>
            <w:vAlign w:val="center"/>
            <w:hideMark/>
          </w:tcPr>
          <w:p w14:paraId="38D8D101" w14:textId="77777777" w:rsidR="006D654F" w:rsidRPr="00545B84" w:rsidRDefault="006D654F" w:rsidP="006D654F">
            <w:pPr>
              <w:jc w:val="center"/>
              <w:rPr>
                <w:sz w:val="22"/>
                <w:szCs w:val="22"/>
              </w:rPr>
            </w:pPr>
            <w:r w:rsidRPr="00545B84">
              <w:rPr>
                <w:sz w:val="22"/>
                <w:szCs w:val="22"/>
              </w:rPr>
              <w:t>Ô số 23</w:t>
            </w:r>
          </w:p>
        </w:tc>
        <w:tc>
          <w:tcPr>
            <w:tcW w:w="1617" w:type="dxa"/>
            <w:tcBorders>
              <w:top w:val="nil"/>
              <w:left w:val="nil"/>
              <w:bottom w:val="single" w:sz="4" w:space="0" w:color="auto"/>
              <w:right w:val="single" w:sz="4" w:space="0" w:color="auto"/>
            </w:tcBorders>
            <w:shd w:val="clear" w:color="auto" w:fill="auto"/>
            <w:noWrap/>
            <w:vAlign w:val="center"/>
            <w:hideMark/>
          </w:tcPr>
          <w:p w14:paraId="70D6F777"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01E083D9" w14:textId="77777777" w:rsidR="006D654F" w:rsidRPr="00545B84" w:rsidRDefault="006D654F" w:rsidP="006D654F">
            <w:pPr>
              <w:jc w:val="center"/>
              <w:rPr>
                <w:sz w:val="22"/>
                <w:szCs w:val="22"/>
              </w:rPr>
            </w:pPr>
            <w:r w:rsidRPr="00545B84">
              <w:rPr>
                <w:sz w:val="22"/>
                <w:szCs w:val="22"/>
              </w:rPr>
              <w:t>0,31</w:t>
            </w:r>
          </w:p>
        </w:tc>
        <w:tc>
          <w:tcPr>
            <w:tcW w:w="1429" w:type="dxa"/>
            <w:tcBorders>
              <w:top w:val="nil"/>
              <w:left w:val="nil"/>
              <w:bottom w:val="single" w:sz="4" w:space="0" w:color="auto"/>
              <w:right w:val="single" w:sz="4" w:space="0" w:color="auto"/>
            </w:tcBorders>
            <w:shd w:val="clear" w:color="auto" w:fill="auto"/>
            <w:noWrap/>
            <w:vAlign w:val="center"/>
            <w:hideMark/>
          </w:tcPr>
          <w:p w14:paraId="1D2ED9CD" w14:textId="77777777" w:rsidR="006D654F" w:rsidRPr="00545B84" w:rsidRDefault="006D654F" w:rsidP="006D654F">
            <w:pPr>
              <w:jc w:val="center"/>
              <w:rPr>
                <w:sz w:val="22"/>
                <w:szCs w:val="22"/>
              </w:rPr>
            </w:pPr>
            <w:r w:rsidRPr="00545B84">
              <w:rPr>
                <w:sz w:val="22"/>
                <w:szCs w:val="22"/>
              </w:rPr>
              <w:t>1,29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9664945" w14:textId="77777777" w:rsidR="006D654F" w:rsidRPr="00545B84" w:rsidRDefault="006D654F" w:rsidP="006D654F">
            <w:pPr>
              <w:jc w:val="center"/>
              <w:rPr>
                <w:sz w:val="22"/>
                <w:szCs w:val="22"/>
              </w:rPr>
            </w:pPr>
            <w:r w:rsidRPr="00545B84">
              <w:rPr>
                <w:sz w:val="22"/>
                <w:szCs w:val="22"/>
              </w:rPr>
              <w:t xml:space="preserve">        7.243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415A499" w14:textId="77777777" w:rsidR="006D654F" w:rsidRPr="00545B84" w:rsidRDefault="006D654F" w:rsidP="006D654F">
            <w:pPr>
              <w:jc w:val="center"/>
              <w:rPr>
                <w:sz w:val="22"/>
                <w:szCs w:val="22"/>
              </w:rPr>
            </w:pPr>
            <w:r w:rsidRPr="00545B84">
              <w:rPr>
                <w:sz w:val="22"/>
                <w:szCs w:val="22"/>
              </w:rPr>
              <w:t xml:space="preserve">        9.330 </w:t>
            </w:r>
          </w:p>
        </w:tc>
      </w:tr>
      <w:tr w:rsidR="00545B84" w:rsidRPr="00545B84" w14:paraId="2FA8B557"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20BB1B4A" w14:textId="77777777" w:rsidR="006D654F" w:rsidRPr="00545B84" w:rsidRDefault="006D654F" w:rsidP="006D654F">
            <w:pPr>
              <w:jc w:val="center"/>
              <w:rPr>
                <w:sz w:val="22"/>
                <w:szCs w:val="22"/>
              </w:rPr>
            </w:pPr>
            <w:r w:rsidRPr="00545B84">
              <w:rPr>
                <w:sz w:val="22"/>
                <w:szCs w:val="22"/>
              </w:rPr>
              <w:t>24</w:t>
            </w:r>
          </w:p>
        </w:tc>
        <w:tc>
          <w:tcPr>
            <w:tcW w:w="1994" w:type="dxa"/>
            <w:tcBorders>
              <w:top w:val="nil"/>
              <w:left w:val="nil"/>
              <w:bottom w:val="single" w:sz="4" w:space="0" w:color="auto"/>
              <w:right w:val="single" w:sz="4" w:space="0" w:color="auto"/>
            </w:tcBorders>
            <w:shd w:val="clear" w:color="auto" w:fill="auto"/>
            <w:noWrap/>
            <w:vAlign w:val="center"/>
            <w:hideMark/>
          </w:tcPr>
          <w:p w14:paraId="4512AA4B" w14:textId="77777777" w:rsidR="006D654F" w:rsidRPr="00545B84" w:rsidRDefault="006D654F" w:rsidP="006D654F">
            <w:pPr>
              <w:jc w:val="center"/>
              <w:rPr>
                <w:sz w:val="22"/>
                <w:szCs w:val="22"/>
              </w:rPr>
            </w:pPr>
            <w:r w:rsidRPr="00545B84">
              <w:rPr>
                <w:sz w:val="22"/>
                <w:szCs w:val="22"/>
              </w:rPr>
              <w:t>Ô số 24</w:t>
            </w:r>
          </w:p>
        </w:tc>
        <w:tc>
          <w:tcPr>
            <w:tcW w:w="1617" w:type="dxa"/>
            <w:tcBorders>
              <w:top w:val="nil"/>
              <w:left w:val="nil"/>
              <w:bottom w:val="single" w:sz="4" w:space="0" w:color="auto"/>
              <w:right w:val="single" w:sz="4" w:space="0" w:color="auto"/>
            </w:tcBorders>
            <w:shd w:val="clear" w:color="auto" w:fill="auto"/>
            <w:noWrap/>
            <w:vAlign w:val="center"/>
            <w:hideMark/>
          </w:tcPr>
          <w:p w14:paraId="781BD2DD"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5E755D66" w14:textId="77777777" w:rsidR="006D654F" w:rsidRPr="00545B84" w:rsidRDefault="006D654F" w:rsidP="006D654F">
            <w:pPr>
              <w:jc w:val="center"/>
              <w:rPr>
                <w:sz w:val="22"/>
                <w:szCs w:val="22"/>
              </w:rPr>
            </w:pPr>
            <w:r w:rsidRPr="00545B84">
              <w:rPr>
                <w:sz w:val="22"/>
                <w:szCs w:val="22"/>
              </w:rPr>
              <w:t>0,34</w:t>
            </w:r>
          </w:p>
        </w:tc>
        <w:tc>
          <w:tcPr>
            <w:tcW w:w="1429" w:type="dxa"/>
            <w:tcBorders>
              <w:top w:val="nil"/>
              <w:left w:val="nil"/>
              <w:bottom w:val="single" w:sz="4" w:space="0" w:color="auto"/>
              <w:right w:val="single" w:sz="4" w:space="0" w:color="auto"/>
            </w:tcBorders>
            <w:shd w:val="clear" w:color="auto" w:fill="auto"/>
            <w:noWrap/>
            <w:vAlign w:val="center"/>
            <w:hideMark/>
          </w:tcPr>
          <w:p w14:paraId="578CE84C" w14:textId="77777777" w:rsidR="006D654F" w:rsidRPr="00545B84" w:rsidRDefault="006D654F" w:rsidP="006D654F">
            <w:pPr>
              <w:jc w:val="center"/>
              <w:rPr>
                <w:sz w:val="22"/>
                <w:szCs w:val="22"/>
              </w:rPr>
            </w:pPr>
            <w:r w:rsidRPr="00545B84">
              <w:rPr>
                <w:sz w:val="22"/>
                <w:szCs w:val="22"/>
              </w:rPr>
              <w:t>1,26</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53B88812" w14:textId="77777777" w:rsidR="006D654F" w:rsidRPr="00545B84" w:rsidRDefault="006D654F" w:rsidP="006D654F">
            <w:pPr>
              <w:jc w:val="center"/>
              <w:rPr>
                <w:sz w:val="22"/>
                <w:szCs w:val="22"/>
              </w:rPr>
            </w:pPr>
            <w:r w:rsidRPr="00545B84">
              <w:rPr>
                <w:sz w:val="22"/>
                <w:szCs w:val="22"/>
              </w:rPr>
              <w:t xml:space="preserve">        4.185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948F9EC" w14:textId="77777777" w:rsidR="006D654F" w:rsidRPr="00545B84" w:rsidRDefault="006D654F" w:rsidP="006D654F">
            <w:pPr>
              <w:jc w:val="center"/>
              <w:rPr>
                <w:sz w:val="22"/>
                <w:szCs w:val="22"/>
              </w:rPr>
            </w:pPr>
            <w:r w:rsidRPr="00545B84">
              <w:rPr>
                <w:sz w:val="22"/>
                <w:szCs w:val="22"/>
              </w:rPr>
              <w:t xml:space="preserve">        5.289 </w:t>
            </w:r>
          </w:p>
        </w:tc>
      </w:tr>
      <w:tr w:rsidR="00545B84" w:rsidRPr="00545B84" w14:paraId="3817E11C"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7641A5F1" w14:textId="77777777" w:rsidR="006D654F" w:rsidRPr="00545B84" w:rsidRDefault="006D654F" w:rsidP="006D654F">
            <w:pPr>
              <w:jc w:val="center"/>
              <w:rPr>
                <w:sz w:val="22"/>
                <w:szCs w:val="22"/>
              </w:rPr>
            </w:pPr>
            <w:r w:rsidRPr="00545B84">
              <w:rPr>
                <w:sz w:val="22"/>
                <w:szCs w:val="22"/>
              </w:rPr>
              <w:t>25</w:t>
            </w:r>
          </w:p>
        </w:tc>
        <w:tc>
          <w:tcPr>
            <w:tcW w:w="1994" w:type="dxa"/>
            <w:tcBorders>
              <w:top w:val="nil"/>
              <w:left w:val="nil"/>
              <w:bottom w:val="single" w:sz="4" w:space="0" w:color="auto"/>
              <w:right w:val="single" w:sz="4" w:space="0" w:color="auto"/>
            </w:tcBorders>
            <w:shd w:val="clear" w:color="auto" w:fill="auto"/>
            <w:noWrap/>
            <w:vAlign w:val="center"/>
            <w:hideMark/>
          </w:tcPr>
          <w:p w14:paraId="4F87F880" w14:textId="77777777" w:rsidR="006D654F" w:rsidRPr="00545B84" w:rsidRDefault="006D654F" w:rsidP="006D654F">
            <w:pPr>
              <w:jc w:val="center"/>
              <w:rPr>
                <w:sz w:val="22"/>
                <w:szCs w:val="22"/>
              </w:rPr>
            </w:pPr>
            <w:r w:rsidRPr="00545B84">
              <w:rPr>
                <w:sz w:val="22"/>
                <w:szCs w:val="22"/>
              </w:rPr>
              <w:t>Ô số 25</w:t>
            </w:r>
          </w:p>
        </w:tc>
        <w:tc>
          <w:tcPr>
            <w:tcW w:w="1617" w:type="dxa"/>
            <w:tcBorders>
              <w:top w:val="nil"/>
              <w:left w:val="nil"/>
              <w:bottom w:val="single" w:sz="4" w:space="0" w:color="auto"/>
              <w:right w:val="single" w:sz="4" w:space="0" w:color="auto"/>
            </w:tcBorders>
            <w:shd w:val="clear" w:color="auto" w:fill="auto"/>
            <w:noWrap/>
            <w:vAlign w:val="center"/>
            <w:hideMark/>
          </w:tcPr>
          <w:p w14:paraId="2E551A59"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11E085A0" w14:textId="77777777" w:rsidR="006D654F" w:rsidRPr="00545B84" w:rsidRDefault="006D654F" w:rsidP="006D654F">
            <w:pPr>
              <w:jc w:val="center"/>
              <w:rPr>
                <w:sz w:val="22"/>
                <w:szCs w:val="22"/>
              </w:rPr>
            </w:pPr>
            <w:r w:rsidRPr="00545B84">
              <w:rPr>
                <w:sz w:val="22"/>
                <w:szCs w:val="22"/>
              </w:rPr>
              <w:t>0,42</w:t>
            </w:r>
          </w:p>
        </w:tc>
        <w:tc>
          <w:tcPr>
            <w:tcW w:w="1429" w:type="dxa"/>
            <w:tcBorders>
              <w:top w:val="nil"/>
              <w:left w:val="nil"/>
              <w:bottom w:val="single" w:sz="4" w:space="0" w:color="auto"/>
              <w:right w:val="single" w:sz="4" w:space="0" w:color="auto"/>
            </w:tcBorders>
            <w:shd w:val="clear" w:color="auto" w:fill="auto"/>
            <w:noWrap/>
            <w:vAlign w:val="center"/>
            <w:hideMark/>
          </w:tcPr>
          <w:p w14:paraId="6D7314ED" w14:textId="77777777" w:rsidR="006D654F" w:rsidRPr="00545B84" w:rsidRDefault="006D654F" w:rsidP="006D654F">
            <w:pPr>
              <w:jc w:val="center"/>
              <w:rPr>
                <w:sz w:val="22"/>
                <w:szCs w:val="22"/>
              </w:rPr>
            </w:pPr>
            <w:r w:rsidRPr="00545B84">
              <w:rPr>
                <w:sz w:val="22"/>
                <w:szCs w:val="22"/>
              </w:rPr>
              <w:t>1,18</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2F6C513" w14:textId="77777777" w:rsidR="006D654F" w:rsidRPr="00545B84" w:rsidRDefault="006D654F" w:rsidP="006D654F">
            <w:pPr>
              <w:jc w:val="center"/>
              <w:rPr>
                <w:sz w:val="22"/>
                <w:szCs w:val="22"/>
              </w:rPr>
            </w:pPr>
            <w:r w:rsidRPr="00545B84">
              <w:rPr>
                <w:sz w:val="22"/>
                <w:szCs w:val="22"/>
              </w:rPr>
              <w:t xml:space="preserve">        4.860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FF36934" w14:textId="77777777" w:rsidR="006D654F" w:rsidRPr="00545B84" w:rsidRDefault="006D654F" w:rsidP="006D654F">
            <w:pPr>
              <w:jc w:val="center"/>
              <w:rPr>
                <w:sz w:val="22"/>
                <w:szCs w:val="22"/>
              </w:rPr>
            </w:pPr>
            <w:r w:rsidRPr="00545B84">
              <w:rPr>
                <w:sz w:val="22"/>
                <w:szCs w:val="22"/>
              </w:rPr>
              <w:t xml:space="preserve">        5.723 </w:t>
            </w:r>
          </w:p>
        </w:tc>
      </w:tr>
      <w:tr w:rsidR="00545B84" w:rsidRPr="00545B84" w14:paraId="305A7E76"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0723B456" w14:textId="77777777" w:rsidR="006D654F" w:rsidRPr="00545B84" w:rsidRDefault="006D654F" w:rsidP="006D654F">
            <w:pPr>
              <w:jc w:val="center"/>
              <w:rPr>
                <w:sz w:val="22"/>
                <w:szCs w:val="22"/>
              </w:rPr>
            </w:pPr>
            <w:r w:rsidRPr="00545B84">
              <w:rPr>
                <w:sz w:val="22"/>
                <w:szCs w:val="22"/>
              </w:rPr>
              <w:t>26</w:t>
            </w:r>
          </w:p>
        </w:tc>
        <w:tc>
          <w:tcPr>
            <w:tcW w:w="1994" w:type="dxa"/>
            <w:tcBorders>
              <w:top w:val="nil"/>
              <w:left w:val="nil"/>
              <w:bottom w:val="single" w:sz="4" w:space="0" w:color="auto"/>
              <w:right w:val="single" w:sz="4" w:space="0" w:color="auto"/>
            </w:tcBorders>
            <w:shd w:val="clear" w:color="auto" w:fill="auto"/>
            <w:noWrap/>
            <w:vAlign w:val="center"/>
            <w:hideMark/>
          </w:tcPr>
          <w:p w14:paraId="7FC9ED74" w14:textId="77777777" w:rsidR="006D654F" w:rsidRPr="00545B84" w:rsidRDefault="006D654F" w:rsidP="006D654F">
            <w:pPr>
              <w:jc w:val="center"/>
              <w:rPr>
                <w:sz w:val="22"/>
                <w:szCs w:val="22"/>
              </w:rPr>
            </w:pPr>
            <w:r w:rsidRPr="00545B84">
              <w:rPr>
                <w:sz w:val="22"/>
                <w:szCs w:val="22"/>
              </w:rPr>
              <w:t>Ô số 26</w:t>
            </w:r>
          </w:p>
        </w:tc>
        <w:tc>
          <w:tcPr>
            <w:tcW w:w="1617" w:type="dxa"/>
            <w:tcBorders>
              <w:top w:val="nil"/>
              <w:left w:val="nil"/>
              <w:bottom w:val="single" w:sz="4" w:space="0" w:color="auto"/>
              <w:right w:val="single" w:sz="4" w:space="0" w:color="auto"/>
            </w:tcBorders>
            <w:shd w:val="clear" w:color="auto" w:fill="auto"/>
            <w:noWrap/>
            <w:vAlign w:val="center"/>
            <w:hideMark/>
          </w:tcPr>
          <w:p w14:paraId="00A76D69"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321D08C5" w14:textId="77777777" w:rsidR="006D654F" w:rsidRPr="00545B84" w:rsidRDefault="006D654F" w:rsidP="006D654F">
            <w:pPr>
              <w:jc w:val="center"/>
              <w:rPr>
                <w:sz w:val="22"/>
                <w:szCs w:val="22"/>
              </w:rPr>
            </w:pPr>
            <w:r w:rsidRPr="00545B84">
              <w:rPr>
                <w:sz w:val="22"/>
                <w:szCs w:val="22"/>
              </w:rPr>
              <w:t>0,47</w:t>
            </w:r>
          </w:p>
        </w:tc>
        <w:tc>
          <w:tcPr>
            <w:tcW w:w="1429" w:type="dxa"/>
            <w:tcBorders>
              <w:top w:val="nil"/>
              <w:left w:val="nil"/>
              <w:bottom w:val="single" w:sz="4" w:space="0" w:color="auto"/>
              <w:right w:val="single" w:sz="4" w:space="0" w:color="auto"/>
            </w:tcBorders>
            <w:shd w:val="clear" w:color="auto" w:fill="auto"/>
            <w:noWrap/>
            <w:vAlign w:val="center"/>
            <w:hideMark/>
          </w:tcPr>
          <w:p w14:paraId="1EE64D2E" w14:textId="77777777" w:rsidR="006D654F" w:rsidRPr="00545B84" w:rsidRDefault="006D654F" w:rsidP="006D654F">
            <w:pPr>
              <w:jc w:val="center"/>
              <w:rPr>
                <w:sz w:val="22"/>
                <w:szCs w:val="22"/>
              </w:rPr>
            </w:pPr>
            <w:r w:rsidRPr="00545B84">
              <w:rPr>
                <w:sz w:val="22"/>
                <w:szCs w:val="22"/>
              </w:rPr>
              <w:t>1,13</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042B9400" w14:textId="77777777" w:rsidR="006D654F" w:rsidRPr="00545B84" w:rsidRDefault="006D654F" w:rsidP="006D654F">
            <w:pPr>
              <w:jc w:val="center"/>
              <w:rPr>
                <w:sz w:val="22"/>
                <w:szCs w:val="22"/>
              </w:rPr>
            </w:pPr>
            <w:r w:rsidRPr="00545B84">
              <w:rPr>
                <w:sz w:val="22"/>
                <w:szCs w:val="22"/>
              </w:rPr>
              <w:t xml:space="preserve">        5.086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16D97B43" w14:textId="77777777" w:rsidR="006D654F" w:rsidRPr="00545B84" w:rsidRDefault="006D654F" w:rsidP="006D654F">
            <w:pPr>
              <w:jc w:val="center"/>
              <w:rPr>
                <w:sz w:val="22"/>
                <w:szCs w:val="22"/>
              </w:rPr>
            </w:pPr>
            <w:r w:rsidRPr="00545B84">
              <w:rPr>
                <w:sz w:val="22"/>
                <w:szCs w:val="22"/>
              </w:rPr>
              <w:t xml:space="preserve">        5.748 </w:t>
            </w:r>
          </w:p>
        </w:tc>
      </w:tr>
      <w:tr w:rsidR="00545B84" w:rsidRPr="00545B84" w14:paraId="2C8785A5"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1AB25125" w14:textId="77777777" w:rsidR="006D654F" w:rsidRPr="00545B84" w:rsidRDefault="006D654F" w:rsidP="006D654F">
            <w:pPr>
              <w:jc w:val="center"/>
              <w:rPr>
                <w:sz w:val="22"/>
                <w:szCs w:val="22"/>
              </w:rPr>
            </w:pPr>
            <w:r w:rsidRPr="00545B84">
              <w:rPr>
                <w:sz w:val="22"/>
                <w:szCs w:val="22"/>
              </w:rPr>
              <w:t>27</w:t>
            </w:r>
          </w:p>
        </w:tc>
        <w:tc>
          <w:tcPr>
            <w:tcW w:w="1994" w:type="dxa"/>
            <w:tcBorders>
              <w:top w:val="nil"/>
              <w:left w:val="nil"/>
              <w:bottom w:val="single" w:sz="4" w:space="0" w:color="auto"/>
              <w:right w:val="single" w:sz="4" w:space="0" w:color="auto"/>
            </w:tcBorders>
            <w:shd w:val="clear" w:color="auto" w:fill="auto"/>
            <w:noWrap/>
            <w:vAlign w:val="center"/>
            <w:hideMark/>
          </w:tcPr>
          <w:p w14:paraId="45DFB339" w14:textId="77777777" w:rsidR="006D654F" w:rsidRPr="00545B84" w:rsidRDefault="006D654F" w:rsidP="006D654F">
            <w:pPr>
              <w:jc w:val="center"/>
              <w:rPr>
                <w:sz w:val="22"/>
                <w:szCs w:val="22"/>
              </w:rPr>
            </w:pPr>
            <w:r w:rsidRPr="00545B84">
              <w:rPr>
                <w:sz w:val="22"/>
                <w:szCs w:val="22"/>
              </w:rPr>
              <w:t>Ô số 27</w:t>
            </w:r>
          </w:p>
        </w:tc>
        <w:tc>
          <w:tcPr>
            <w:tcW w:w="1617" w:type="dxa"/>
            <w:tcBorders>
              <w:top w:val="nil"/>
              <w:left w:val="nil"/>
              <w:bottom w:val="single" w:sz="4" w:space="0" w:color="auto"/>
              <w:right w:val="single" w:sz="4" w:space="0" w:color="auto"/>
            </w:tcBorders>
            <w:shd w:val="clear" w:color="auto" w:fill="auto"/>
            <w:noWrap/>
            <w:vAlign w:val="center"/>
            <w:hideMark/>
          </w:tcPr>
          <w:p w14:paraId="31EB6B6F"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2F855BB0" w14:textId="77777777" w:rsidR="006D654F" w:rsidRPr="00545B84" w:rsidRDefault="006D654F" w:rsidP="006D654F">
            <w:pPr>
              <w:jc w:val="center"/>
              <w:rPr>
                <w:sz w:val="22"/>
                <w:szCs w:val="22"/>
              </w:rPr>
            </w:pPr>
            <w:r w:rsidRPr="00545B84">
              <w:rPr>
                <w:sz w:val="22"/>
                <w:szCs w:val="22"/>
              </w:rPr>
              <w:t>0,89</w:t>
            </w:r>
          </w:p>
        </w:tc>
        <w:tc>
          <w:tcPr>
            <w:tcW w:w="1429" w:type="dxa"/>
            <w:tcBorders>
              <w:top w:val="nil"/>
              <w:left w:val="nil"/>
              <w:bottom w:val="single" w:sz="4" w:space="0" w:color="auto"/>
              <w:right w:val="single" w:sz="4" w:space="0" w:color="auto"/>
            </w:tcBorders>
            <w:shd w:val="clear" w:color="auto" w:fill="auto"/>
            <w:noWrap/>
            <w:vAlign w:val="center"/>
            <w:hideMark/>
          </w:tcPr>
          <w:p w14:paraId="2A1B4B07" w14:textId="77777777" w:rsidR="006D654F" w:rsidRPr="00545B84" w:rsidRDefault="006D654F" w:rsidP="006D654F">
            <w:pPr>
              <w:jc w:val="center"/>
              <w:rPr>
                <w:sz w:val="22"/>
                <w:szCs w:val="22"/>
              </w:rPr>
            </w:pPr>
            <w:r w:rsidRPr="00545B84">
              <w:rPr>
                <w:sz w:val="22"/>
                <w:szCs w:val="22"/>
              </w:rPr>
              <w:t>0,71</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41A0815" w14:textId="77777777" w:rsidR="006D654F" w:rsidRPr="00545B84" w:rsidRDefault="006D654F" w:rsidP="006D654F">
            <w:pPr>
              <w:jc w:val="center"/>
              <w:rPr>
                <w:sz w:val="22"/>
                <w:szCs w:val="22"/>
              </w:rPr>
            </w:pPr>
            <w:r w:rsidRPr="00545B84">
              <w:rPr>
                <w:sz w:val="22"/>
                <w:szCs w:val="22"/>
              </w:rPr>
              <w:t xml:space="preserve">        6.780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5B504D7" w14:textId="77777777" w:rsidR="006D654F" w:rsidRPr="00545B84" w:rsidRDefault="006D654F" w:rsidP="006D654F">
            <w:pPr>
              <w:jc w:val="center"/>
              <w:rPr>
                <w:sz w:val="22"/>
                <w:szCs w:val="22"/>
              </w:rPr>
            </w:pPr>
            <w:r w:rsidRPr="00545B84">
              <w:rPr>
                <w:sz w:val="22"/>
                <w:szCs w:val="22"/>
              </w:rPr>
              <w:t xml:space="preserve">        4.829 </w:t>
            </w:r>
          </w:p>
        </w:tc>
      </w:tr>
      <w:tr w:rsidR="00545B84" w:rsidRPr="00545B84" w14:paraId="45FB7A4D"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661EE71A" w14:textId="77777777" w:rsidR="006D654F" w:rsidRPr="00545B84" w:rsidRDefault="006D654F" w:rsidP="006D654F">
            <w:pPr>
              <w:jc w:val="center"/>
              <w:rPr>
                <w:sz w:val="22"/>
                <w:szCs w:val="22"/>
              </w:rPr>
            </w:pPr>
            <w:r w:rsidRPr="00545B84">
              <w:rPr>
                <w:sz w:val="22"/>
                <w:szCs w:val="22"/>
              </w:rPr>
              <w:t>28</w:t>
            </w:r>
          </w:p>
        </w:tc>
        <w:tc>
          <w:tcPr>
            <w:tcW w:w="1994" w:type="dxa"/>
            <w:tcBorders>
              <w:top w:val="nil"/>
              <w:left w:val="nil"/>
              <w:bottom w:val="single" w:sz="4" w:space="0" w:color="auto"/>
              <w:right w:val="single" w:sz="4" w:space="0" w:color="auto"/>
            </w:tcBorders>
            <w:shd w:val="clear" w:color="auto" w:fill="auto"/>
            <w:noWrap/>
            <w:vAlign w:val="center"/>
            <w:hideMark/>
          </w:tcPr>
          <w:p w14:paraId="4A94BA52" w14:textId="77777777" w:rsidR="006D654F" w:rsidRPr="00545B84" w:rsidRDefault="006D654F" w:rsidP="006D654F">
            <w:pPr>
              <w:jc w:val="center"/>
              <w:rPr>
                <w:sz w:val="22"/>
                <w:szCs w:val="22"/>
              </w:rPr>
            </w:pPr>
            <w:r w:rsidRPr="00545B84">
              <w:rPr>
                <w:sz w:val="22"/>
                <w:szCs w:val="22"/>
              </w:rPr>
              <w:t>Ô số 28</w:t>
            </w:r>
          </w:p>
        </w:tc>
        <w:tc>
          <w:tcPr>
            <w:tcW w:w="1617" w:type="dxa"/>
            <w:tcBorders>
              <w:top w:val="nil"/>
              <w:left w:val="nil"/>
              <w:bottom w:val="single" w:sz="4" w:space="0" w:color="auto"/>
              <w:right w:val="single" w:sz="4" w:space="0" w:color="auto"/>
            </w:tcBorders>
            <w:shd w:val="clear" w:color="auto" w:fill="auto"/>
            <w:noWrap/>
            <w:vAlign w:val="center"/>
            <w:hideMark/>
          </w:tcPr>
          <w:p w14:paraId="46BCA884" w14:textId="77777777" w:rsidR="006D654F" w:rsidRPr="00545B84" w:rsidRDefault="006D654F" w:rsidP="006D654F">
            <w:pPr>
              <w:jc w:val="center"/>
              <w:rPr>
                <w:sz w:val="22"/>
                <w:szCs w:val="22"/>
              </w:rPr>
            </w:pPr>
            <w:r w:rsidRPr="00545B84">
              <w:rPr>
                <w:sz w:val="22"/>
                <w:szCs w:val="22"/>
              </w:rPr>
              <w:t>1,6</w:t>
            </w:r>
          </w:p>
        </w:tc>
        <w:tc>
          <w:tcPr>
            <w:tcW w:w="1762" w:type="dxa"/>
            <w:tcBorders>
              <w:top w:val="nil"/>
              <w:left w:val="nil"/>
              <w:bottom w:val="single" w:sz="4" w:space="0" w:color="auto"/>
              <w:right w:val="single" w:sz="4" w:space="0" w:color="auto"/>
            </w:tcBorders>
            <w:shd w:val="clear" w:color="auto" w:fill="auto"/>
            <w:noWrap/>
            <w:vAlign w:val="center"/>
            <w:hideMark/>
          </w:tcPr>
          <w:p w14:paraId="4E99A9CB" w14:textId="77777777" w:rsidR="006D654F" w:rsidRPr="00545B84" w:rsidRDefault="006D654F" w:rsidP="006D654F">
            <w:pPr>
              <w:jc w:val="center"/>
              <w:rPr>
                <w:sz w:val="22"/>
                <w:szCs w:val="22"/>
              </w:rPr>
            </w:pPr>
            <w:r w:rsidRPr="00545B84">
              <w:rPr>
                <w:sz w:val="22"/>
                <w:szCs w:val="22"/>
              </w:rPr>
              <w:t>0,85</w:t>
            </w:r>
          </w:p>
        </w:tc>
        <w:tc>
          <w:tcPr>
            <w:tcW w:w="1429" w:type="dxa"/>
            <w:tcBorders>
              <w:top w:val="nil"/>
              <w:left w:val="nil"/>
              <w:bottom w:val="single" w:sz="4" w:space="0" w:color="auto"/>
              <w:right w:val="single" w:sz="4" w:space="0" w:color="auto"/>
            </w:tcBorders>
            <w:shd w:val="clear" w:color="auto" w:fill="auto"/>
            <w:noWrap/>
            <w:vAlign w:val="center"/>
            <w:hideMark/>
          </w:tcPr>
          <w:p w14:paraId="7813A26A" w14:textId="77777777" w:rsidR="006D654F" w:rsidRPr="00545B84" w:rsidRDefault="006D654F" w:rsidP="006D654F">
            <w:pPr>
              <w:jc w:val="center"/>
              <w:rPr>
                <w:sz w:val="22"/>
                <w:szCs w:val="22"/>
              </w:rPr>
            </w:pPr>
            <w:r w:rsidRPr="00545B84">
              <w:rPr>
                <w:sz w:val="22"/>
                <w:szCs w:val="22"/>
              </w:rPr>
              <w:t>0,75</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44ABC43" w14:textId="77777777" w:rsidR="006D654F" w:rsidRPr="00545B84" w:rsidRDefault="006D654F" w:rsidP="006D654F">
            <w:pPr>
              <w:jc w:val="center"/>
              <w:rPr>
                <w:sz w:val="22"/>
                <w:szCs w:val="22"/>
              </w:rPr>
            </w:pPr>
            <w:r w:rsidRPr="00545B84">
              <w:rPr>
                <w:sz w:val="22"/>
                <w:szCs w:val="22"/>
              </w:rPr>
              <w:t xml:space="preserve">        5.717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622524A3" w14:textId="77777777" w:rsidR="006D654F" w:rsidRPr="00545B84" w:rsidRDefault="006D654F" w:rsidP="006D654F">
            <w:pPr>
              <w:jc w:val="center"/>
              <w:rPr>
                <w:sz w:val="22"/>
                <w:szCs w:val="22"/>
              </w:rPr>
            </w:pPr>
            <w:r w:rsidRPr="00545B84">
              <w:rPr>
                <w:sz w:val="22"/>
                <w:szCs w:val="22"/>
              </w:rPr>
              <w:t xml:space="preserve">        4.294 </w:t>
            </w:r>
          </w:p>
        </w:tc>
      </w:tr>
      <w:tr w:rsidR="00545B84" w:rsidRPr="00545B84" w14:paraId="3230A47D" w14:textId="77777777" w:rsidTr="006D654F">
        <w:trPr>
          <w:gridAfter w:val="1"/>
          <w:wAfter w:w="13" w:type="dxa"/>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5B8FA3D4" w14:textId="77777777" w:rsidR="006D654F" w:rsidRPr="00545B84" w:rsidRDefault="006D654F" w:rsidP="006D654F">
            <w:pPr>
              <w:jc w:val="center"/>
              <w:rPr>
                <w:b/>
                <w:bCs/>
                <w:sz w:val="22"/>
                <w:szCs w:val="22"/>
              </w:rPr>
            </w:pPr>
            <w:r w:rsidRPr="00545B84">
              <w:rPr>
                <w:b/>
                <w:bCs/>
                <w:sz w:val="22"/>
                <w:szCs w:val="22"/>
              </w:rPr>
              <w:lastRenderedPageBreak/>
              <w:t> </w:t>
            </w:r>
          </w:p>
        </w:tc>
        <w:tc>
          <w:tcPr>
            <w:tcW w:w="361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08CDD46" w14:textId="77777777" w:rsidR="006D654F" w:rsidRPr="00545B84" w:rsidRDefault="006D654F" w:rsidP="006D654F">
            <w:pPr>
              <w:jc w:val="left"/>
              <w:rPr>
                <w:b/>
                <w:bCs/>
                <w:sz w:val="22"/>
                <w:szCs w:val="22"/>
              </w:rPr>
            </w:pPr>
            <w:r w:rsidRPr="00545B84">
              <w:rPr>
                <w:b/>
                <w:bCs/>
                <w:sz w:val="22"/>
                <w:szCs w:val="22"/>
              </w:rPr>
              <w:t>TỔNG:</w:t>
            </w:r>
          </w:p>
        </w:tc>
        <w:tc>
          <w:tcPr>
            <w:tcW w:w="1762" w:type="dxa"/>
            <w:tcBorders>
              <w:top w:val="nil"/>
              <w:left w:val="nil"/>
              <w:bottom w:val="single" w:sz="4" w:space="0" w:color="auto"/>
              <w:right w:val="single" w:sz="4" w:space="0" w:color="auto"/>
            </w:tcBorders>
            <w:shd w:val="clear" w:color="auto" w:fill="auto"/>
            <w:noWrap/>
            <w:vAlign w:val="center"/>
            <w:hideMark/>
          </w:tcPr>
          <w:p w14:paraId="2711976E" w14:textId="77777777" w:rsidR="006D654F" w:rsidRPr="00545B84" w:rsidRDefault="006D654F" w:rsidP="006D654F">
            <w:pPr>
              <w:jc w:val="center"/>
              <w:rPr>
                <w:b/>
                <w:bCs/>
                <w:sz w:val="22"/>
                <w:szCs w:val="22"/>
              </w:rPr>
            </w:pPr>
            <w:r w:rsidRPr="00545B84">
              <w:rPr>
                <w:b/>
                <w:bCs/>
                <w:sz w:val="22"/>
                <w:szCs w:val="22"/>
              </w:rPr>
              <w:t>0,41</w:t>
            </w:r>
          </w:p>
        </w:tc>
        <w:tc>
          <w:tcPr>
            <w:tcW w:w="1429" w:type="dxa"/>
            <w:tcBorders>
              <w:top w:val="nil"/>
              <w:left w:val="nil"/>
              <w:bottom w:val="single" w:sz="4" w:space="0" w:color="auto"/>
              <w:right w:val="single" w:sz="4" w:space="0" w:color="auto"/>
            </w:tcBorders>
            <w:shd w:val="clear" w:color="auto" w:fill="auto"/>
            <w:noWrap/>
            <w:vAlign w:val="center"/>
            <w:hideMark/>
          </w:tcPr>
          <w:p w14:paraId="68EB17FF" w14:textId="77777777" w:rsidR="006D654F" w:rsidRPr="00545B84" w:rsidRDefault="006D654F" w:rsidP="006D654F">
            <w:pPr>
              <w:jc w:val="center"/>
              <w:rPr>
                <w:b/>
                <w:bCs/>
                <w:sz w:val="22"/>
                <w:szCs w:val="22"/>
              </w:rPr>
            </w:pPr>
            <w:r w:rsidRPr="00545B84">
              <w:rPr>
                <w:b/>
                <w:bCs/>
                <w:sz w:val="22"/>
                <w:szCs w:val="22"/>
              </w:rPr>
              <w:t>1,19</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1E0484F4" w14:textId="77777777" w:rsidR="006D654F" w:rsidRPr="00545B84" w:rsidRDefault="006D654F" w:rsidP="006D654F">
            <w:pPr>
              <w:jc w:val="center"/>
              <w:rPr>
                <w:b/>
                <w:bCs/>
                <w:sz w:val="22"/>
                <w:szCs w:val="22"/>
              </w:rPr>
            </w:pPr>
            <w:r w:rsidRPr="00545B84">
              <w:rPr>
                <w:b/>
                <w:bCs/>
                <w:sz w:val="22"/>
                <w:szCs w:val="22"/>
              </w:rPr>
              <w:t xml:space="preserve">    205.717 </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2E6D4D06" w14:textId="77777777" w:rsidR="006D654F" w:rsidRPr="00545B84" w:rsidRDefault="006D654F" w:rsidP="006D654F">
            <w:pPr>
              <w:jc w:val="center"/>
              <w:rPr>
                <w:b/>
                <w:bCs/>
                <w:sz w:val="22"/>
                <w:szCs w:val="22"/>
              </w:rPr>
            </w:pPr>
            <w:r w:rsidRPr="00545B84">
              <w:rPr>
                <w:b/>
                <w:bCs/>
                <w:sz w:val="22"/>
                <w:szCs w:val="22"/>
              </w:rPr>
              <w:t xml:space="preserve">    243.962 </w:t>
            </w:r>
          </w:p>
        </w:tc>
      </w:tr>
      <w:tr w:rsidR="00545B84" w:rsidRPr="00545B84" w14:paraId="25494E45" w14:textId="77777777" w:rsidTr="006D654F">
        <w:trPr>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0F2329ED" w14:textId="77777777" w:rsidR="006D654F" w:rsidRPr="00545B84" w:rsidRDefault="006D654F" w:rsidP="006D654F">
            <w:pPr>
              <w:jc w:val="center"/>
              <w:rPr>
                <w:b/>
                <w:bCs/>
                <w:sz w:val="22"/>
                <w:szCs w:val="22"/>
              </w:rPr>
            </w:pPr>
            <w:r w:rsidRPr="00545B84">
              <w:rPr>
                <w:b/>
                <w:bCs/>
                <w:sz w:val="22"/>
                <w:szCs w:val="22"/>
              </w:rPr>
              <w:t> </w:t>
            </w:r>
          </w:p>
        </w:tc>
        <w:tc>
          <w:tcPr>
            <w:tcW w:w="6811"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530C2CC2" w14:textId="77777777" w:rsidR="006D654F" w:rsidRPr="00545B84" w:rsidRDefault="006D654F" w:rsidP="006D654F">
            <w:pPr>
              <w:jc w:val="left"/>
              <w:rPr>
                <w:b/>
                <w:bCs/>
                <w:sz w:val="22"/>
                <w:szCs w:val="22"/>
              </w:rPr>
            </w:pPr>
            <w:r w:rsidRPr="00545B84">
              <w:rPr>
                <w:b/>
                <w:bCs/>
                <w:sz w:val="22"/>
                <w:szCs w:val="22"/>
              </w:rPr>
              <w:t>DIỆN TÍCH KHÔNG SAN LẤP:</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151DE925" w14:textId="77777777" w:rsidR="006D654F" w:rsidRPr="00545B84" w:rsidRDefault="006D654F" w:rsidP="006D654F">
            <w:pPr>
              <w:jc w:val="center"/>
              <w:rPr>
                <w:b/>
                <w:bCs/>
                <w:sz w:val="22"/>
                <w:szCs w:val="22"/>
              </w:rPr>
            </w:pPr>
            <w:r w:rsidRPr="00545B84">
              <w:rPr>
                <w:b/>
                <w:bCs/>
                <w:sz w:val="22"/>
                <w:szCs w:val="22"/>
              </w:rPr>
              <w:t xml:space="preserve">      16.645 </w:t>
            </w:r>
          </w:p>
        </w:tc>
        <w:tc>
          <w:tcPr>
            <w:tcW w:w="1163" w:type="dxa"/>
            <w:gridSpan w:val="2"/>
            <w:tcBorders>
              <w:top w:val="nil"/>
              <w:left w:val="nil"/>
              <w:bottom w:val="single" w:sz="4" w:space="0" w:color="auto"/>
              <w:right w:val="single" w:sz="4" w:space="0" w:color="auto"/>
            </w:tcBorders>
            <w:shd w:val="clear" w:color="auto" w:fill="auto"/>
            <w:noWrap/>
            <w:vAlign w:val="center"/>
            <w:hideMark/>
          </w:tcPr>
          <w:p w14:paraId="3785DBAD" w14:textId="77777777" w:rsidR="006D654F" w:rsidRPr="00545B84" w:rsidRDefault="006D654F" w:rsidP="006D654F">
            <w:pPr>
              <w:jc w:val="center"/>
              <w:rPr>
                <w:b/>
                <w:bCs/>
                <w:sz w:val="22"/>
                <w:szCs w:val="22"/>
              </w:rPr>
            </w:pPr>
            <w:r w:rsidRPr="00545B84">
              <w:rPr>
                <w:b/>
                <w:bCs/>
                <w:sz w:val="22"/>
                <w:szCs w:val="22"/>
              </w:rPr>
              <w:t> </w:t>
            </w:r>
          </w:p>
        </w:tc>
      </w:tr>
      <w:tr w:rsidR="00545B84" w:rsidRPr="00545B84" w14:paraId="2B448927" w14:textId="77777777" w:rsidTr="006D654F">
        <w:trPr>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084C7F6B" w14:textId="77777777" w:rsidR="006D654F" w:rsidRPr="00545B84" w:rsidRDefault="006D654F" w:rsidP="006D654F">
            <w:pPr>
              <w:jc w:val="center"/>
              <w:rPr>
                <w:b/>
                <w:bCs/>
                <w:sz w:val="22"/>
                <w:szCs w:val="22"/>
              </w:rPr>
            </w:pPr>
            <w:r w:rsidRPr="00545B84">
              <w:rPr>
                <w:b/>
                <w:bCs/>
                <w:sz w:val="22"/>
                <w:szCs w:val="22"/>
              </w:rPr>
              <w:t> </w:t>
            </w:r>
          </w:p>
        </w:tc>
        <w:tc>
          <w:tcPr>
            <w:tcW w:w="6811"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79C0D0E2" w14:textId="77777777" w:rsidR="006D654F" w:rsidRPr="00545B84" w:rsidRDefault="006D654F" w:rsidP="006D654F">
            <w:pPr>
              <w:jc w:val="left"/>
              <w:rPr>
                <w:b/>
                <w:bCs/>
                <w:sz w:val="22"/>
                <w:szCs w:val="22"/>
              </w:rPr>
            </w:pPr>
            <w:r w:rsidRPr="00545B84">
              <w:rPr>
                <w:b/>
                <w:bCs/>
                <w:sz w:val="22"/>
                <w:szCs w:val="22"/>
              </w:rPr>
              <w:t>DIỆN TÍCH KÊNH CẦU LẪM KHÔNG SAN LẤP:</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51A63F6" w14:textId="77777777" w:rsidR="006D654F" w:rsidRPr="00545B84" w:rsidRDefault="006D654F" w:rsidP="006D654F">
            <w:pPr>
              <w:jc w:val="center"/>
              <w:rPr>
                <w:b/>
                <w:bCs/>
                <w:sz w:val="22"/>
                <w:szCs w:val="22"/>
              </w:rPr>
            </w:pPr>
            <w:r w:rsidRPr="00545B84">
              <w:rPr>
                <w:b/>
                <w:bCs/>
                <w:sz w:val="22"/>
                <w:szCs w:val="22"/>
              </w:rPr>
              <w:t xml:space="preserve">        8.038 </w:t>
            </w:r>
          </w:p>
        </w:tc>
        <w:tc>
          <w:tcPr>
            <w:tcW w:w="1163" w:type="dxa"/>
            <w:gridSpan w:val="2"/>
            <w:tcBorders>
              <w:top w:val="nil"/>
              <w:left w:val="nil"/>
              <w:bottom w:val="single" w:sz="4" w:space="0" w:color="auto"/>
              <w:right w:val="single" w:sz="4" w:space="0" w:color="auto"/>
            </w:tcBorders>
            <w:shd w:val="clear" w:color="auto" w:fill="auto"/>
            <w:noWrap/>
            <w:vAlign w:val="center"/>
            <w:hideMark/>
          </w:tcPr>
          <w:p w14:paraId="1079C9EF" w14:textId="77777777" w:rsidR="006D654F" w:rsidRPr="00545B84" w:rsidRDefault="006D654F" w:rsidP="006D654F">
            <w:pPr>
              <w:jc w:val="center"/>
              <w:rPr>
                <w:b/>
                <w:bCs/>
                <w:sz w:val="22"/>
                <w:szCs w:val="22"/>
              </w:rPr>
            </w:pPr>
            <w:r w:rsidRPr="00545B84">
              <w:rPr>
                <w:b/>
                <w:bCs/>
                <w:sz w:val="22"/>
                <w:szCs w:val="22"/>
              </w:rPr>
              <w:t> </w:t>
            </w:r>
          </w:p>
        </w:tc>
      </w:tr>
      <w:tr w:rsidR="006D654F" w:rsidRPr="00545B84" w14:paraId="7D76614F" w14:textId="77777777" w:rsidTr="006D654F">
        <w:trPr>
          <w:trHeight w:val="101"/>
        </w:trPr>
        <w:tc>
          <w:tcPr>
            <w:tcW w:w="502" w:type="dxa"/>
            <w:tcBorders>
              <w:top w:val="nil"/>
              <w:left w:val="single" w:sz="4" w:space="0" w:color="auto"/>
              <w:bottom w:val="single" w:sz="4" w:space="0" w:color="auto"/>
              <w:right w:val="single" w:sz="4" w:space="0" w:color="auto"/>
            </w:tcBorders>
            <w:shd w:val="clear" w:color="auto" w:fill="auto"/>
            <w:noWrap/>
            <w:vAlign w:val="center"/>
            <w:hideMark/>
          </w:tcPr>
          <w:p w14:paraId="7F4E60E6" w14:textId="77777777" w:rsidR="006D654F" w:rsidRPr="00545B84" w:rsidRDefault="006D654F" w:rsidP="006D654F">
            <w:pPr>
              <w:jc w:val="center"/>
              <w:rPr>
                <w:b/>
                <w:bCs/>
                <w:sz w:val="22"/>
                <w:szCs w:val="22"/>
              </w:rPr>
            </w:pPr>
            <w:r w:rsidRPr="00545B84">
              <w:rPr>
                <w:b/>
                <w:bCs/>
                <w:sz w:val="22"/>
                <w:szCs w:val="22"/>
              </w:rPr>
              <w:t> </w:t>
            </w:r>
          </w:p>
        </w:tc>
        <w:tc>
          <w:tcPr>
            <w:tcW w:w="6811"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7CE85F8C" w14:textId="77777777" w:rsidR="006D654F" w:rsidRPr="00545B84" w:rsidRDefault="006D654F" w:rsidP="006D654F">
            <w:pPr>
              <w:jc w:val="left"/>
              <w:rPr>
                <w:b/>
                <w:bCs/>
                <w:sz w:val="22"/>
                <w:szCs w:val="22"/>
              </w:rPr>
            </w:pPr>
            <w:r w:rsidRPr="00545B84">
              <w:rPr>
                <w:b/>
                <w:bCs/>
                <w:sz w:val="22"/>
                <w:szCs w:val="22"/>
              </w:rPr>
              <w:t>TỔNG DIỆN TÍCH QUY HOẠCH:</w:t>
            </w:r>
          </w:p>
        </w:tc>
        <w:tc>
          <w:tcPr>
            <w:tcW w:w="1160" w:type="dxa"/>
            <w:gridSpan w:val="2"/>
            <w:tcBorders>
              <w:top w:val="nil"/>
              <w:left w:val="nil"/>
              <w:bottom w:val="single" w:sz="4" w:space="0" w:color="auto"/>
              <w:right w:val="single" w:sz="4" w:space="0" w:color="auto"/>
            </w:tcBorders>
            <w:shd w:val="clear" w:color="auto" w:fill="auto"/>
            <w:noWrap/>
            <w:vAlign w:val="center"/>
            <w:hideMark/>
          </w:tcPr>
          <w:p w14:paraId="79A671C5" w14:textId="77777777" w:rsidR="006D654F" w:rsidRPr="00545B84" w:rsidRDefault="006D654F" w:rsidP="006D654F">
            <w:pPr>
              <w:jc w:val="center"/>
              <w:rPr>
                <w:b/>
                <w:bCs/>
                <w:sz w:val="22"/>
                <w:szCs w:val="22"/>
              </w:rPr>
            </w:pPr>
            <w:r w:rsidRPr="00545B84">
              <w:rPr>
                <w:b/>
                <w:bCs/>
                <w:sz w:val="22"/>
                <w:szCs w:val="22"/>
              </w:rPr>
              <w:t xml:space="preserve">    230.400 </w:t>
            </w:r>
          </w:p>
        </w:tc>
        <w:tc>
          <w:tcPr>
            <w:tcW w:w="1163" w:type="dxa"/>
            <w:gridSpan w:val="2"/>
            <w:tcBorders>
              <w:top w:val="nil"/>
              <w:left w:val="nil"/>
              <w:bottom w:val="single" w:sz="4" w:space="0" w:color="auto"/>
              <w:right w:val="single" w:sz="4" w:space="0" w:color="auto"/>
            </w:tcBorders>
            <w:shd w:val="clear" w:color="auto" w:fill="auto"/>
            <w:noWrap/>
            <w:vAlign w:val="center"/>
            <w:hideMark/>
          </w:tcPr>
          <w:p w14:paraId="016792C6" w14:textId="77777777" w:rsidR="006D654F" w:rsidRPr="00545B84" w:rsidRDefault="006D654F" w:rsidP="006D654F">
            <w:pPr>
              <w:jc w:val="center"/>
              <w:rPr>
                <w:b/>
                <w:bCs/>
                <w:sz w:val="22"/>
                <w:szCs w:val="22"/>
              </w:rPr>
            </w:pPr>
            <w:r w:rsidRPr="00545B84">
              <w:rPr>
                <w:b/>
                <w:bCs/>
                <w:sz w:val="22"/>
                <w:szCs w:val="22"/>
              </w:rPr>
              <w:t> </w:t>
            </w:r>
          </w:p>
        </w:tc>
      </w:tr>
    </w:tbl>
    <w:p w14:paraId="144BD7D6" w14:textId="375CAD5F" w:rsidR="006D654F" w:rsidRPr="00545B84" w:rsidRDefault="006D654F" w:rsidP="00DC0C6E">
      <w:pPr>
        <w:spacing w:line="288" w:lineRule="auto"/>
        <w:ind w:firstLine="709"/>
        <w:rPr>
          <w:szCs w:val="28"/>
        </w:rPr>
      </w:pPr>
    </w:p>
    <w:p w14:paraId="35BA4D7B" w14:textId="0D136128" w:rsidR="00A6464B" w:rsidRPr="00545B84" w:rsidRDefault="004903D5" w:rsidP="005131FA">
      <w:pPr>
        <w:pStyle w:val="Heading1"/>
        <w:numPr>
          <w:ilvl w:val="0"/>
          <w:numId w:val="0"/>
        </w:numPr>
        <w:spacing w:after="60" w:line="288" w:lineRule="auto"/>
        <w:rPr>
          <w:rFonts w:ascii="Times New Roman" w:hAnsi="Times New Roman"/>
          <w:snapToGrid/>
          <w:sz w:val="28"/>
          <w:szCs w:val="28"/>
        </w:rPr>
      </w:pPr>
      <w:bookmarkStart w:id="188" w:name="_Toc250087012"/>
      <w:r w:rsidRPr="00545B84">
        <w:rPr>
          <w:rFonts w:ascii="Times New Roman" w:hAnsi="Times New Roman"/>
          <w:b/>
          <w:i/>
          <w:sz w:val="28"/>
          <w:szCs w:val="28"/>
        </w:rPr>
        <w:t>5</w:t>
      </w:r>
      <w:r w:rsidR="00A6464B" w:rsidRPr="00545B84">
        <w:rPr>
          <w:rFonts w:ascii="Times New Roman" w:hAnsi="Times New Roman"/>
          <w:b/>
          <w:i/>
          <w:sz w:val="28"/>
          <w:szCs w:val="28"/>
        </w:rPr>
        <w:t xml:space="preserve">.3. Quy hoạch </w:t>
      </w:r>
      <w:r w:rsidR="00B13D89" w:rsidRPr="00545B84">
        <w:rPr>
          <w:rFonts w:ascii="Times New Roman" w:hAnsi="Times New Roman"/>
          <w:b/>
          <w:i/>
          <w:sz w:val="28"/>
          <w:szCs w:val="28"/>
        </w:rPr>
        <w:t>c</w:t>
      </w:r>
      <w:r w:rsidR="00A6464B" w:rsidRPr="00545B84">
        <w:rPr>
          <w:rFonts w:ascii="Times New Roman" w:hAnsi="Times New Roman"/>
          <w:b/>
          <w:i/>
          <w:sz w:val="28"/>
          <w:szCs w:val="28"/>
        </w:rPr>
        <w:t>ấp nước:</w:t>
      </w:r>
      <w:bookmarkEnd w:id="188"/>
    </w:p>
    <w:p w14:paraId="6BFB1D98" w14:textId="77777777" w:rsidR="005131FA" w:rsidRPr="00545B84" w:rsidRDefault="005131FA" w:rsidP="005131FA">
      <w:pPr>
        <w:keepNext/>
        <w:spacing w:before="240" w:after="60" w:line="276" w:lineRule="auto"/>
        <w:jc w:val="left"/>
        <w:outlineLvl w:val="2"/>
        <w:rPr>
          <w:b/>
          <w:bCs/>
          <w:snapToGrid w:val="0"/>
          <w:szCs w:val="28"/>
          <w:lang w:val="x-none" w:eastAsia="ja-JP"/>
        </w:rPr>
      </w:pPr>
      <w:bookmarkStart w:id="189" w:name="_Toc87541579"/>
      <w:bookmarkStart w:id="190" w:name="_Toc87542333"/>
      <w:bookmarkStart w:id="191" w:name="_Toc253472221"/>
      <w:bookmarkStart w:id="192" w:name="_Toc253744100"/>
      <w:r w:rsidRPr="00545B84">
        <w:rPr>
          <w:b/>
          <w:bCs/>
          <w:snapToGrid w:val="0"/>
          <w:szCs w:val="28"/>
          <w:lang w:eastAsia="x-none"/>
        </w:rPr>
        <w:t>5.3</w:t>
      </w:r>
      <w:r w:rsidRPr="00545B84">
        <w:rPr>
          <w:b/>
          <w:bCs/>
          <w:snapToGrid w:val="0"/>
          <w:szCs w:val="28"/>
          <w:lang w:val="x-none" w:eastAsia="x-none"/>
        </w:rPr>
        <w:t>.1 Những căn cứ thiết kế:</w:t>
      </w:r>
      <w:bookmarkEnd w:id="189"/>
      <w:bookmarkEnd w:id="190"/>
    </w:p>
    <w:p w14:paraId="1BAB38BF" w14:textId="77777777" w:rsidR="005131FA" w:rsidRPr="00545B84" w:rsidRDefault="005131FA" w:rsidP="005131FA">
      <w:pPr>
        <w:ind w:firstLine="567"/>
        <w:rPr>
          <w:szCs w:val="28"/>
          <w:lang w:val="sv-SE" w:eastAsia="x-none"/>
        </w:rPr>
      </w:pPr>
      <w:r w:rsidRPr="00545B84">
        <w:rPr>
          <w:szCs w:val="28"/>
          <w:lang w:val="sv-SE" w:eastAsia="x-none"/>
        </w:rPr>
        <w:t>- Bản vẽ quy hoạch tổng thể công trình.</w:t>
      </w:r>
    </w:p>
    <w:p w14:paraId="12ACB9DA" w14:textId="77777777" w:rsidR="005131FA" w:rsidRPr="00545B84" w:rsidRDefault="005131FA" w:rsidP="005131FA">
      <w:pPr>
        <w:ind w:firstLine="567"/>
        <w:rPr>
          <w:szCs w:val="28"/>
          <w:lang w:val="sv-SE" w:eastAsia="x-none"/>
        </w:rPr>
      </w:pPr>
      <w:r w:rsidRPr="00545B84">
        <w:rPr>
          <w:szCs w:val="28"/>
          <w:lang w:val="sv-SE" w:eastAsia="x-none"/>
        </w:rPr>
        <w:t>- Tiêu chuẩn TCVN 13606:2023 Cấp nước - Mạng lưới đường ống và công trình - Yêu cầu thiết kế.</w:t>
      </w:r>
    </w:p>
    <w:p w14:paraId="07629818" w14:textId="77777777" w:rsidR="005131FA" w:rsidRPr="00545B84" w:rsidRDefault="005131FA" w:rsidP="005131FA">
      <w:pPr>
        <w:ind w:firstLine="567"/>
        <w:rPr>
          <w:szCs w:val="28"/>
          <w:lang w:val="sv-SE" w:eastAsia="x-none"/>
        </w:rPr>
      </w:pPr>
      <w:r w:rsidRPr="00545B84">
        <w:rPr>
          <w:szCs w:val="28"/>
          <w:lang w:val="sv-SE" w:eastAsia="x-none"/>
        </w:rPr>
        <w:t>- Tiêu chuẩn dùng nước: Qtc = 100 (lít/người.ngàyđêm)</w:t>
      </w:r>
    </w:p>
    <w:p w14:paraId="6C719786" w14:textId="77777777" w:rsidR="005131FA" w:rsidRPr="00545B84" w:rsidRDefault="005131FA" w:rsidP="005131FA">
      <w:pPr>
        <w:ind w:firstLine="567"/>
        <w:rPr>
          <w:szCs w:val="28"/>
          <w:lang w:val="sv-SE" w:eastAsia="x-none"/>
        </w:rPr>
      </w:pPr>
      <w:r w:rsidRPr="00545B84">
        <w:rPr>
          <w:szCs w:val="28"/>
          <w:lang w:val="sv-SE" w:eastAsia="x-none"/>
        </w:rPr>
        <w:t>- Quy chuẩn QCVN 07:2023/BXD Quy chuẩn kỹ thuật quốc gia các công trình hạ tầng kỹ thuật.</w:t>
      </w:r>
    </w:p>
    <w:p w14:paraId="5CCEE278" w14:textId="77777777" w:rsidR="005131FA" w:rsidRPr="00545B84" w:rsidRDefault="005131FA" w:rsidP="005131FA">
      <w:pPr>
        <w:ind w:firstLine="567"/>
        <w:rPr>
          <w:szCs w:val="28"/>
          <w:lang w:val="sv-SE" w:eastAsia="x-none"/>
        </w:rPr>
      </w:pPr>
      <w:r w:rsidRPr="00545B84">
        <w:rPr>
          <w:szCs w:val="28"/>
          <w:lang w:val="sv-SE" w:eastAsia="x-none"/>
        </w:rPr>
        <w:t>- Quy chuẩn QCVN 07-1:2023/BXD Quy chuẩn kỹ thuật quốc gia về Hệ thống công trình hạ tầng kỹ thuật - Công trình cấp nước.</w:t>
      </w:r>
    </w:p>
    <w:p w14:paraId="07D2F9ED" w14:textId="77777777" w:rsidR="005131FA" w:rsidRPr="00545B84" w:rsidRDefault="005131FA" w:rsidP="005131FA">
      <w:pPr>
        <w:keepNext/>
        <w:spacing w:before="240" w:after="60" w:line="276" w:lineRule="auto"/>
        <w:jc w:val="left"/>
        <w:outlineLvl w:val="2"/>
        <w:rPr>
          <w:b/>
          <w:bCs/>
          <w:snapToGrid w:val="0"/>
          <w:szCs w:val="28"/>
          <w:lang w:val="x-none" w:eastAsia="x-none"/>
        </w:rPr>
      </w:pPr>
      <w:bookmarkStart w:id="193" w:name="_Toc87542334"/>
      <w:r w:rsidRPr="00545B84">
        <w:rPr>
          <w:b/>
          <w:bCs/>
          <w:snapToGrid w:val="0"/>
          <w:szCs w:val="28"/>
          <w:lang w:eastAsia="x-none"/>
        </w:rPr>
        <w:t>5.3</w:t>
      </w:r>
      <w:r w:rsidRPr="00545B84">
        <w:rPr>
          <w:b/>
          <w:bCs/>
          <w:snapToGrid w:val="0"/>
          <w:szCs w:val="28"/>
          <w:lang w:val="x-none" w:eastAsia="x-none"/>
        </w:rPr>
        <w:t>.2 Nguồn nước cung cấp cho công trình:</w:t>
      </w:r>
      <w:bookmarkEnd w:id="193"/>
      <w:r w:rsidRPr="00545B84">
        <w:rPr>
          <w:b/>
          <w:bCs/>
          <w:snapToGrid w:val="0"/>
          <w:szCs w:val="28"/>
          <w:lang w:val="x-none" w:eastAsia="x-none"/>
        </w:rPr>
        <w:tab/>
      </w:r>
    </w:p>
    <w:p w14:paraId="43CAB4E4" w14:textId="77777777" w:rsidR="005131FA" w:rsidRPr="00545B84" w:rsidRDefault="005131FA" w:rsidP="005131FA">
      <w:pPr>
        <w:ind w:firstLine="567"/>
        <w:rPr>
          <w:szCs w:val="28"/>
          <w:lang w:val="sv-SE" w:eastAsia="x-none"/>
        </w:rPr>
      </w:pPr>
      <w:r w:rsidRPr="00545B84">
        <w:rPr>
          <w:szCs w:val="28"/>
          <w:lang w:val="sv-SE" w:eastAsia="x-none"/>
        </w:rPr>
        <w:t>- Nguồn nước phục vụ cho khu quy hoạch được cung cấp từ Trạm cấp nước trong khu quy hoạch, vị trí kết nối vào tuyến ống cấp nước tại trạm cấp nước, nước cung cấp phải đảm bảo tiêu chuẩn, đủ lưu lượng, đủ áp lực theo yêu cầu.</w:t>
      </w:r>
    </w:p>
    <w:p w14:paraId="528A66B8" w14:textId="77777777" w:rsidR="005131FA" w:rsidRPr="00545B84" w:rsidRDefault="005131FA" w:rsidP="005131FA">
      <w:pPr>
        <w:keepNext/>
        <w:spacing w:before="240" w:after="60" w:line="276" w:lineRule="auto"/>
        <w:jc w:val="left"/>
        <w:outlineLvl w:val="2"/>
        <w:rPr>
          <w:b/>
          <w:bCs/>
          <w:snapToGrid w:val="0"/>
          <w:szCs w:val="28"/>
          <w:lang w:val="x-none" w:eastAsia="x-none"/>
        </w:rPr>
      </w:pPr>
      <w:bookmarkStart w:id="194" w:name="_Toc87542335"/>
      <w:r w:rsidRPr="00545B84">
        <w:rPr>
          <w:b/>
          <w:bCs/>
          <w:snapToGrid w:val="0"/>
          <w:szCs w:val="28"/>
          <w:lang w:eastAsia="x-none"/>
        </w:rPr>
        <w:t>5.3</w:t>
      </w:r>
      <w:r w:rsidRPr="00545B84">
        <w:rPr>
          <w:b/>
          <w:bCs/>
          <w:snapToGrid w:val="0"/>
          <w:szCs w:val="28"/>
          <w:lang w:val="x-none" w:eastAsia="x-none"/>
        </w:rPr>
        <w:t>.3 Giải pháp kỹ thuật:</w:t>
      </w:r>
      <w:bookmarkEnd w:id="194"/>
    </w:p>
    <w:p w14:paraId="22937D28" w14:textId="77777777" w:rsidR="005131FA" w:rsidRPr="00545B84" w:rsidRDefault="005131FA" w:rsidP="005131FA">
      <w:pPr>
        <w:spacing w:line="312" w:lineRule="auto"/>
        <w:rPr>
          <w:rFonts w:eastAsia="Calibri"/>
          <w:b/>
          <w:snapToGrid w:val="0"/>
          <w:szCs w:val="28"/>
          <w:lang w:val="x-none" w:eastAsia="x-none"/>
        </w:rPr>
      </w:pPr>
      <w:r w:rsidRPr="00545B84">
        <w:rPr>
          <w:rFonts w:eastAsia="Calibri"/>
          <w:b/>
          <w:snapToGrid w:val="0"/>
          <w:szCs w:val="28"/>
          <w:lang w:val="x-none" w:eastAsia="x-none"/>
        </w:rPr>
        <w:t>a. Quy mô hệ thống cấp nước</w:t>
      </w:r>
    </w:p>
    <w:p w14:paraId="0F3538FB" w14:textId="77777777" w:rsidR="005131FA" w:rsidRPr="00545B84" w:rsidRDefault="005131FA" w:rsidP="005131FA">
      <w:pPr>
        <w:ind w:firstLine="567"/>
        <w:rPr>
          <w:szCs w:val="28"/>
          <w:lang w:val="sv-SE" w:eastAsia="x-none"/>
        </w:rPr>
      </w:pPr>
      <w:r w:rsidRPr="00545B84">
        <w:rPr>
          <w:szCs w:val="28"/>
          <w:lang w:val="sv-SE" w:eastAsia="x-none"/>
        </w:rPr>
        <w:t>- Hệ thống cấp nước được thiết kế phục vụ cho nhu cầu sinh hoạt của người dân trong khu vực quy hoạch.</w:t>
      </w:r>
    </w:p>
    <w:p w14:paraId="07D7B9AC" w14:textId="77777777" w:rsidR="005131FA" w:rsidRPr="00545B84" w:rsidRDefault="005131FA" w:rsidP="005131FA">
      <w:pPr>
        <w:ind w:firstLine="567"/>
        <w:rPr>
          <w:szCs w:val="28"/>
          <w:lang w:val="sv-SE" w:eastAsia="x-none"/>
        </w:rPr>
      </w:pPr>
      <w:r w:rsidRPr="00545B84">
        <w:rPr>
          <w:szCs w:val="28"/>
          <w:lang w:val="sv-SE" w:eastAsia="x-none"/>
        </w:rPr>
        <w:t>- Sử dụng hệ thống ống uPVC có đường kính từ D60 đến D150 đặt ngầm cung cấp nước đến toàn công trình trong khu vực quy hoạch.</w:t>
      </w:r>
    </w:p>
    <w:p w14:paraId="79FAAFB5" w14:textId="77777777" w:rsidR="005131FA" w:rsidRPr="00545B84" w:rsidRDefault="005131FA" w:rsidP="005131FA">
      <w:pPr>
        <w:spacing w:line="312" w:lineRule="auto"/>
        <w:rPr>
          <w:rFonts w:eastAsia="Calibri"/>
          <w:b/>
          <w:snapToGrid w:val="0"/>
          <w:szCs w:val="28"/>
          <w:lang w:val="x-none" w:eastAsia="x-none"/>
        </w:rPr>
      </w:pPr>
      <w:r w:rsidRPr="00545B84">
        <w:rPr>
          <w:rFonts w:eastAsia="Calibri"/>
          <w:b/>
          <w:snapToGrid w:val="0"/>
          <w:szCs w:val="28"/>
          <w:lang w:val="x-none" w:eastAsia="x-none"/>
        </w:rPr>
        <w:t>b. Tính toán lưu lượng:</w:t>
      </w:r>
    </w:p>
    <w:p w14:paraId="2133A3BF" w14:textId="77777777" w:rsidR="005131FA" w:rsidRPr="00545B84" w:rsidRDefault="005131FA" w:rsidP="005131FA">
      <w:pPr>
        <w:ind w:firstLine="567"/>
        <w:rPr>
          <w:szCs w:val="28"/>
          <w:lang w:val="sv-SE" w:eastAsia="x-none"/>
        </w:rPr>
      </w:pPr>
      <w:r w:rsidRPr="00545B84">
        <w:rPr>
          <w:szCs w:val="28"/>
          <w:lang w:val="vi-VN" w:eastAsia="x-none"/>
        </w:rPr>
        <w:t>*</w:t>
      </w:r>
      <w:r w:rsidRPr="00545B84">
        <w:rPr>
          <w:szCs w:val="28"/>
          <w:lang w:val="sv-SE" w:eastAsia="x-none"/>
        </w:rPr>
        <w:t>Nhu cầu sinh hoạt:</w:t>
      </w:r>
      <w:r w:rsidRPr="00545B84">
        <w:rPr>
          <w:szCs w:val="28"/>
          <w:lang w:val="sv-SE" w:eastAsia="x-none"/>
        </w:rPr>
        <w:tab/>
      </w:r>
    </w:p>
    <w:p w14:paraId="551DACEE" w14:textId="77777777" w:rsidR="005131FA" w:rsidRPr="00545B84" w:rsidRDefault="000C5832" w:rsidP="005131FA">
      <w:pPr>
        <w:ind w:firstLine="567"/>
        <w:rPr>
          <w:szCs w:val="28"/>
          <w:lang w:val="sv-SE" w:eastAsia="x-none"/>
        </w:rPr>
      </w:pPr>
      <w:r>
        <w:rPr>
          <w:noProof/>
          <w:szCs w:val="28"/>
          <w:lang w:val="sv-SE" w:eastAsia="x-none"/>
        </w:rPr>
        <w:object w:dxaOrig="1440" w:dyaOrig="1440" w14:anchorId="1971B4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0;text-align:left;margin-left:66pt;margin-top:2.85pt;width:161pt;height:31pt;z-index:251660288">
            <v:imagedata r:id="rId24" o:title=""/>
          </v:shape>
          <o:OLEObject Type="Embed" ProgID="Equation.3" ShapeID="_x0000_s1035" DrawAspect="Content" ObjectID="_1791263316" r:id="rId25"/>
        </w:object>
      </w:r>
    </w:p>
    <w:p w14:paraId="6E7FF86E" w14:textId="77777777" w:rsidR="005131FA" w:rsidRPr="00545B84" w:rsidRDefault="005131FA" w:rsidP="005131FA">
      <w:pPr>
        <w:ind w:firstLine="567"/>
        <w:rPr>
          <w:szCs w:val="28"/>
          <w:lang w:val="sv-SE" w:eastAsia="x-none"/>
        </w:rPr>
      </w:pPr>
    </w:p>
    <w:p w14:paraId="3E6A8939" w14:textId="77777777" w:rsidR="005131FA" w:rsidRPr="00545B84" w:rsidRDefault="005131FA" w:rsidP="005131FA">
      <w:pPr>
        <w:ind w:firstLine="567"/>
        <w:rPr>
          <w:szCs w:val="28"/>
          <w:lang w:val="sv-SE" w:eastAsia="x-none"/>
        </w:rPr>
      </w:pPr>
      <w:r w:rsidRPr="00545B84">
        <w:rPr>
          <w:szCs w:val="28"/>
          <w:lang w:val="sv-SE" w:eastAsia="x-none"/>
        </w:rPr>
        <w:t>- Tiêu chuẩn dùng nước:</w:t>
      </w:r>
    </w:p>
    <w:p w14:paraId="181F33E4" w14:textId="77777777" w:rsidR="005131FA" w:rsidRPr="00545B84" w:rsidRDefault="005131FA" w:rsidP="005131FA">
      <w:pPr>
        <w:ind w:firstLine="567"/>
        <w:rPr>
          <w:szCs w:val="28"/>
          <w:lang w:val="sv-SE" w:eastAsia="x-none"/>
        </w:rPr>
      </w:pPr>
      <w:r w:rsidRPr="00545B84">
        <w:rPr>
          <w:szCs w:val="28"/>
          <w:lang w:val="sv-SE" w:eastAsia="x-none"/>
        </w:rPr>
        <w:tab/>
      </w:r>
      <w:r w:rsidRPr="00545B84">
        <w:rPr>
          <w:szCs w:val="28"/>
          <w:lang w:val="sv-SE" w:eastAsia="x-none"/>
        </w:rPr>
        <w:tab/>
        <w:t>Qtc = 100 (lít/người.ngàyđêm)</w:t>
      </w:r>
    </w:p>
    <w:p w14:paraId="00165FB0" w14:textId="77777777" w:rsidR="005131FA" w:rsidRPr="00545B84" w:rsidRDefault="005131FA" w:rsidP="005131FA">
      <w:pPr>
        <w:ind w:firstLine="567"/>
        <w:rPr>
          <w:szCs w:val="28"/>
          <w:lang w:val="sv-SE" w:eastAsia="x-none"/>
        </w:rPr>
      </w:pPr>
      <w:r w:rsidRPr="00545B84">
        <w:rPr>
          <w:szCs w:val="28"/>
          <w:lang w:val="sv-SE" w:eastAsia="x-none"/>
        </w:rPr>
        <w:t>- Hệ số sử dụng nước không điều hòa ngày:</w:t>
      </w:r>
    </w:p>
    <w:p w14:paraId="75619CB4" w14:textId="77777777" w:rsidR="005131FA" w:rsidRPr="00545B84" w:rsidRDefault="005131FA" w:rsidP="005131FA">
      <w:pPr>
        <w:ind w:firstLine="567"/>
        <w:rPr>
          <w:szCs w:val="28"/>
          <w:lang w:val="sv-SE" w:eastAsia="x-none"/>
        </w:rPr>
      </w:pPr>
      <w:r w:rsidRPr="00545B84">
        <w:rPr>
          <w:szCs w:val="28"/>
          <w:lang w:val="sv-SE" w:eastAsia="x-none"/>
        </w:rPr>
        <w:tab/>
      </w:r>
      <w:r w:rsidRPr="00545B84">
        <w:rPr>
          <w:szCs w:val="28"/>
          <w:lang w:val="sv-SE" w:eastAsia="x-none"/>
        </w:rPr>
        <w:tab/>
        <w:t>Kng = 1.54</w:t>
      </w:r>
    </w:p>
    <w:p w14:paraId="3CC5A751" w14:textId="77777777" w:rsidR="005131FA" w:rsidRPr="00545B84" w:rsidRDefault="005131FA" w:rsidP="005131FA">
      <w:pPr>
        <w:ind w:firstLine="567"/>
        <w:rPr>
          <w:szCs w:val="28"/>
          <w:lang w:val="sv-SE" w:eastAsia="x-none"/>
        </w:rPr>
      </w:pPr>
      <w:r w:rsidRPr="00545B84">
        <w:rPr>
          <w:szCs w:val="28"/>
          <w:lang w:val="sv-SE" w:eastAsia="x-none"/>
        </w:rPr>
        <w:t>- Hệ số sử dụng nước không điều hòa giờ:</w:t>
      </w:r>
    </w:p>
    <w:p w14:paraId="05B0B4B5" w14:textId="77777777" w:rsidR="005131FA" w:rsidRPr="00545B84" w:rsidRDefault="005131FA" w:rsidP="005131FA">
      <w:pPr>
        <w:ind w:firstLine="567"/>
        <w:rPr>
          <w:szCs w:val="28"/>
          <w:lang w:val="sv-SE" w:eastAsia="x-none"/>
        </w:rPr>
      </w:pPr>
      <w:r w:rsidRPr="00545B84">
        <w:rPr>
          <w:szCs w:val="28"/>
          <w:lang w:val="sv-SE" w:eastAsia="x-none"/>
        </w:rPr>
        <w:tab/>
      </w:r>
      <w:r w:rsidRPr="00545B84">
        <w:rPr>
          <w:szCs w:val="28"/>
          <w:lang w:val="sv-SE" w:eastAsia="x-none"/>
        </w:rPr>
        <w:tab/>
        <w:t>Kg = 2.3</w:t>
      </w:r>
    </w:p>
    <w:p w14:paraId="671134E8" w14:textId="77777777" w:rsidR="005131FA" w:rsidRPr="00545B84" w:rsidRDefault="005131FA" w:rsidP="005131FA">
      <w:pPr>
        <w:ind w:firstLine="567"/>
        <w:rPr>
          <w:szCs w:val="28"/>
          <w:lang w:val="sv-SE" w:eastAsia="x-none"/>
        </w:rPr>
      </w:pPr>
      <w:r w:rsidRPr="00545B84">
        <w:rPr>
          <w:szCs w:val="28"/>
          <w:lang w:val="sv-SE" w:eastAsia="x-none"/>
        </w:rPr>
        <w:t>- Tổng số dân trong khu quy hoạch: N</w:t>
      </w:r>
    </w:p>
    <w:p w14:paraId="1A27881E" w14:textId="77777777" w:rsidR="005131FA" w:rsidRPr="00545B84" w:rsidRDefault="005131FA" w:rsidP="005131FA">
      <w:pPr>
        <w:ind w:firstLine="567"/>
        <w:rPr>
          <w:szCs w:val="28"/>
          <w:lang w:val="sv-SE" w:eastAsia="x-none"/>
        </w:rPr>
      </w:pPr>
      <w:r w:rsidRPr="00545B84">
        <w:rPr>
          <w:szCs w:val="28"/>
          <w:lang w:val="vi-VN" w:eastAsia="x-none"/>
        </w:rPr>
        <w:t xml:space="preserve">* </w:t>
      </w:r>
      <w:r w:rsidRPr="00545B84">
        <w:rPr>
          <w:szCs w:val="28"/>
          <w:lang w:val="sv-SE" w:eastAsia="x-none"/>
        </w:rPr>
        <w:t>Nhu cầu cấp nước cho dịch vụ:</w:t>
      </w:r>
    </w:p>
    <w:p w14:paraId="799DA696" w14:textId="77777777" w:rsidR="005131FA" w:rsidRPr="00545B84" w:rsidRDefault="005131FA" w:rsidP="005131FA">
      <w:pPr>
        <w:ind w:firstLine="567"/>
        <w:rPr>
          <w:szCs w:val="28"/>
          <w:lang w:val="sv-SE" w:eastAsia="x-none"/>
        </w:rPr>
      </w:pPr>
      <w:r w:rsidRPr="00545B84">
        <w:rPr>
          <w:szCs w:val="28"/>
          <w:lang w:val="sv-SE" w:eastAsia="x-none"/>
        </w:rPr>
        <w:t>Qdv = 10% Qsh</w:t>
      </w:r>
    </w:p>
    <w:p w14:paraId="300CB178" w14:textId="77777777" w:rsidR="005131FA" w:rsidRPr="00545B84" w:rsidRDefault="005131FA" w:rsidP="005131FA">
      <w:pPr>
        <w:ind w:firstLine="567"/>
        <w:rPr>
          <w:szCs w:val="28"/>
          <w:lang w:val="sv-SE" w:eastAsia="x-none"/>
        </w:rPr>
      </w:pPr>
      <w:r w:rsidRPr="00545B84">
        <w:rPr>
          <w:szCs w:val="28"/>
          <w:lang w:val="vi-VN" w:eastAsia="x-none"/>
        </w:rPr>
        <w:t xml:space="preserve">* </w:t>
      </w:r>
      <w:r w:rsidRPr="00545B84">
        <w:rPr>
          <w:szCs w:val="28"/>
          <w:lang w:val="sv-SE" w:eastAsia="x-none"/>
        </w:rPr>
        <w:t>Nhu cầu cấp nước cho công cộng: (tưới cây, tưới đường…)</w:t>
      </w:r>
    </w:p>
    <w:p w14:paraId="72010E80" w14:textId="77777777" w:rsidR="005131FA" w:rsidRPr="00545B84" w:rsidRDefault="005131FA" w:rsidP="005131FA">
      <w:pPr>
        <w:ind w:firstLine="567"/>
        <w:rPr>
          <w:szCs w:val="28"/>
          <w:lang w:val="sv-SE" w:eastAsia="x-none"/>
        </w:rPr>
      </w:pPr>
      <w:r w:rsidRPr="00545B84">
        <w:rPr>
          <w:szCs w:val="28"/>
          <w:lang w:val="sv-SE" w:eastAsia="x-none"/>
        </w:rPr>
        <w:t>Qcc = 10% Qsh</w:t>
      </w:r>
    </w:p>
    <w:p w14:paraId="2D963066" w14:textId="77777777" w:rsidR="005131FA" w:rsidRPr="00545B84" w:rsidRDefault="005131FA" w:rsidP="005131FA">
      <w:pPr>
        <w:ind w:firstLine="567"/>
        <w:rPr>
          <w:szCs w:val="28"/>
          <w:lang w:val="sv-SE" w:eastAsia="x-none"/>
        </w:rPr>
      </w:pPr>
      <w:r w:rsidRPr="00545B84">
        <w:rPr>
          <w:szCs w:val="28"/>
          <w:lang w:val="vi-VN" w:eastAsia="x-none"/>
        </w:rPr>
        <w:lastRenderedPageBreak/>
        <w:t xml:space="preserve">* </w:t>
      </w:r>
      <w:r w:rsidRPr="00545B84">
        <w:rPr>
          <w:szCs w:val="28"/>
          <w:lang w:val="sv-SE" w:eastAsia="x-none"/>
        </w:rPr>
        <w:t>Nhu cầu cấp nước cho phòng cháy chữa cháy: (trường hợp 2 đám cháy sảy ra đồng thời, lưu lượng phục vụ cho mỗi đám cháy Q = 15 l/s)</w:t>
      </w:r>
    </w:p>
    <w:p w14:paraId="75CB821B" w14:textId="77777777" w:rsidR="005131FA" w:rsidRPr="00545B84" w:rsidRDefault="005131FA" w:rsidP="005131FA">
      <w:pPr>
        <w:ind w:firstLine="567"/>
        <w:rPr>
          <w:szCs w:val="28"/>
          <w:lang w:val="sv-SE" w:eastAsia="x-none"/>
        </w:rPr>
      </w:pPr>
      <w:r w:rsidRPr="00545B84">
        <w:rPr>
          <w:szCs w:val="28"/>
          <w:lang w:val="sv-SE" w:eastAsia="x-none"/>
        </w:rPr>
        <w:t>Qpccc = 15 x 2 = 30 (l/s)</w:t>
      </w:r>
    </w:p>
    <w:p w14:paraId="1B4B49D6" w14:textId="77777777" w:rsidR="005131FA" w:rsidRPr="00545B84" w:rsidRDefault="005131FA" w:rsidP="005131FA">
      <w:pPr>
        <w:ind w:firstLine="567"/>
        <w:rPr>
          <w:szCs w:val="28"/>
          <w:lang w:val="sv-SE" w:eastAsia="x-none"/>
        </w:rPr>
      </w:pPr>
      <w:r w:rsidRPr="00545B84">
        <w:rPr>
          <w:szCs w:val="28"/>
          <w:lang w:val="vi-VN" w:eastAsia="x-none"/>
        </w:rPr>
        <w:t xml:space="preserve">* </w:t>
      </w:r>
      <w:r w:rsidRPr="00545B84">
        <w:rPr>
          <w:szCs w:val="28"/>
          <w:lang w:val="sv-SE" w:eastAsia="x-none"/>
        </w:rPr>
        <w:t>Lượng nước thất thoát trên mạng lưới phân phối:</w:t>
      </w:r>
    </w:p>
    <w:p w14:paraId="325C4C51" w14:textId="77777777" w:rsidR="005131FA" w:rsidRPr="00545B84" w:rsidRDefault="005131FA" w:rsidP="005131FA">
      <w:pPr>
        <w:ind w:firstLine="567"/>
        <w:rPr>
          <w:szCs w:val="28"/>
          <w:lang w:val="sv-SE" w:eastAsia="x-none"/>
        </w:rPr>
      </w:pPr>
      <w:r w:rsidRPr="00545B84">
        <w:rPr>
          <w:szCs w:val="28"/>
          <w:lang w:val="sv-SE" w:eastAsia="x-none"/>
        </w:rPr>
        <w:t>Qtt = 10% (Qsh + Qdv + Qcc)</w:t>
      </w:r>
    </w:p>
    <w:p w14:paraId="19E89466" w14:textId="77777777" w:rsidR="005131FA" w:rsidRPr="00545B84" w:rsidRDefault="005131FA" w:rsidP="005131FA">
      <w:pPr>
        <w:ind w:firstLine="567"/>
        <w:rPr>
          <w:szCs w:val="28"/>
          <w:lang w:val="sv-SE" w:eastAsia="x-none"/>
        </w:rPr>
      </w:pPr>
      <w:r w:rsidRPr="00545B84">
        <w:rPr>
          <w:szCs w:val="28"/>
          <w:lang w:val="vi-VN" w:eastAsia="x-none"/>
        </w:rPr>
        <w:t xml:space="preserve">* </w:t>
      </w:r>
      <w:r w:rsidRPr="00545B84">
        <w:rPr>
          <w:szCs w:val="28"/>
          <w:lang w:val="sv-SE" w:eastAsia="x-none"/>
        </w:rPr>
        <w:t>Lượng nước dự phòng phát triển:</w:t>
      </w:r>
    </w:p>
    <w:p w14:paraId="0A91BFC9" w14:textId="77777777" w:rsidR="005131FA" w:rsidRPr="00545B84" w:rsidRDefault="005131FA" w:rsidP="005131FA">
      <w:pPr>
        <w:ind w:firstLine="567"/>
        <w:rPr>
          <w:szCs w:val="28"/>
          <w:lang w:val="sv-SE" w:eastAsia="x-none"/>
        </w:rPr>
      </w:pPr>
      <w:r w:rsidRPr="00545B84">
        <w:rPr>
          <w:szCs w:val="28"/>
          <w:lang w:val="sv-SE" w:eastAsia="x-none"/>
        </w:rPr>
        <w:t>Qdp = 10% (Qsh + Qdv + Qcc + Qtt)</w:t>
      </w:r>
    </w:p>
    <w:p w14:paraId="14773460" w14:textId="77777777" w:rsidR="005131FA" w:rsidRPr="00545B84" w:rsidRDefault="005131FA" w:rsidP="005131FA">
      <w:pPr>
        <w:ind w:firstLine="567"/>
        <w:rPr>
          <w:szCs w:val="28"/>
          <w:lang w:val="sv-SE" w:eastAsia="x-none"/>
        </w:rPr>
      </w:pPr>
      <w:r w:rsidRPr="00545B84">
        <w:rPr>
          <w:szCs w:val="28"/>
          <w:lang w:val="sv-SE" w:eastAsia="x-none"/>
        </w:rPr>
        <w:t>=&gt; Tổng lượng nước:</w:t>
      </w:r>
    </w:p>
    <w:p w14:paraId="3C20FCC0" w14:textId="77777777" w:rsidR="005131FA" w:rsidRPr="00545B84" w:rsidRDefault="005131FA" w:rsidP="005131FA">
      <w:pPr>
        <w:ind w:firstLine="567"/>
        <w:rPr>
          <w:szCs w:val="28"/>
          <w:lang w:val="sv-SE" w:eastAsia="x-none"/>
        </w:rPr>
      </w:pPr>
      <w:r w:rsidRPr="00545B84">
        <w:rPr>
          <w:szCs w:val="28"/>
          <w:lang w:val="sv-SE" w:eastAsia="x-none"/>
        </w:rPr>
        <w:t>Q = (Qsh + Qdv + Qcc + Qpccc + Qtt + Qdp)</w:t>
      </w:r>
    </w:p>
    <w:p w14:paraId="588D1C3A" w14:textId="77777777" w:rsidR="005131FA" w:rsidRPr="00545B84" w:rsidRDefault="005131FA" w:rsidP="005131FA">
      <w:pPr>
        <w:ind w:firstLine="567"/>
        <w:rPr>
          <w:szCs w:val="28"/>
          <w:lang w:val="sv-SE" w:eastAsia="x-none"/>
        </w:rPr>
      </w:pPr>
      <w:r w:rsidRPr="00545B84">
        <w:rPr>
          <w:szCs w:val="28"/>
          <w:lang w:val="sv-SE" w:eastAsia="x-none"/>
        </w:rPr>
        <w:t>=&gt; Dự báo Q = 1.000 (m3/ngày.đêm)</w:t>
      </w:r>
    </w:p>
    <w:p w14:paraId="3880CC0A" w14:textId="77777777" w:rsidR="005131FA" w:rsidRPr="00545B84" w:rsidRDefault="005131FA" w:rsidP="005131FA">
      <w:pPr>
        <w:ind w:firstLine="567"/>
        <w:rPr>
          <w:bCs/>
          <w:szCs w:val="28"/>
          <w:lang w:val="sv-SE" w:eastAsia="x-none"/>
        </w:rPr>
      </w:pPr>
      <w:r w:rsidRPr="00545B84">
        <w:rPr>
          <w:bCs/>
          <w:szCs w:val="28"/>
          <w:lang w:val="sv-SE" w:eastAsia="x-none"/>
        </w:rPr>
        <w:t>Tính toán thủy lực hệ thống:</w:t>
      </w:r>
    </w:p>
    <w:p w14:paraId="402075D9" w14:textId="77777777" w:rsidR="005131FA" w:rsidRPr="00545B84" w:rsidRDefault="005131FA" w:rsidP="005131FA">
      <w:pPr>
        <w:ind w:firstLine="567"/>
        <w:rPr>
          <w:szCs w:val="28"/>
          <w:lang w:val="sv-SE" w:eastAsia="x-none"/>
        </w:rPr>
      </w:pPr>
      <w:r w:rsidRPr="00545B84">
        <w:rPr>
          <w:b/>
          <w:szCs w:val="28"/>
          <w:lang w:val="sv-SE" w:eastAsia="x-none"/>
        </w:rPr>
        <w:t>Tổ hợp tính toán:</w:t>
      </w:r>
      <w:r w:rsidRPr="00545B84">
        <w:rPr>
          <w:szCs w:val="28"/>
          <w:lang w:val="sv-SE" w:eastAsia="x-none"/>
        </w:rPr>
        <w:t xml:space="preserve"> Hệ thống cấp nước được tính toán với tổ hợp như sau: Vào thời điểm sử dụng nước nhiều nhất trong ngày và sảy ra 2 đám cháy đồng thời, lưu lượng phục vụ cho mỗi đám cháy Q = 15 l/s).</w:t>
      </w:r>
    </w:p>
    <w:p w14:paraId="3855D3FC" w14:textId="77777777" w:rsidR="005131FA" w:rsidRPr="00545B84" w:rsidRDefault="005131FA" w:rsidP="005131FA">
      <w:pPr>
        <w:ind w:firstLine="567"/>
        <w:rPr>
          <w:szCs w:val="28"/>
          <w:lang w:val="sv-SE" w:eastAsia="x-none"/>
        </w:rPr>
      </w:pPr>
      <w:r w:rsidRPr="00545B84">
        <w:rPr>
          <w:szCs w:val="28"/>
          <w:lang w:val="sv-SE" w:eastAsia="x-none"/>
        </w:rPr>
        <w:t>Các thông số cơ sở tính toán:</w:t>
      </w:r>
    </w:p>
    <w:p w14:paraId="4FB22F55" w14:textId="77777777" w:rsidR="005131FA" w:rsidRPr="00545B84" w:rsidRDefault="005131FA" w:rsidP="005131FA">
      <w:pPr>
        <w:ind w:firstLine="567"/>
        <w:rPr>
          <w:bCs/>
          <w:szCs w:val="28"/>
          <w:lang w:val="sv-SE" w:eastAsia="x-none"/>
        </w:rPr>
      </w:pPr>
      <w:r w:rsidRPr="00545B84">
        <w:rPr>
          <w:bCs/>
          <w:szCs w:val="28"/>
          <w:lang w:val="sv-SE" w:eastAsia="x-none"/>
        </w:rPr>
        <w:tab/>
        <w:t xml:space="preserve">- </w:t>
      </w:r>
      <w:r w:rsidRPr="00545B84">
        <w:rPr>
          <w:szCs w:val="28"/>
          <w:lang w:val="sv-SE" w:eastAsia="x-none"/>
        </w:rPr>
        <w:t xml:space="preserve">Hệ số </w:t>
      </w:r>
      <w:r w:rsidRPr="00545B84">
        <w:rPr>
          <w:bCs/>
          <w:szCs w:val="28"/>
          <w:lang w:val="sv-SE" w:eastAsia="x-none"/>
        </w:rPr>
        <w:t>sử dụng nước không điều hoà theo Giờ Kg = 2,3 với Vmax = 1.5.</w:t>
      </w:r>
    </w:p>
    <w:p w14:paraId="01CE9FFB" w14:textId="77777777" w:rsidR="005131FA" w:rsidRPr="00545B84" w:rsidRDefault="005131FA" w:rsidP="005131FA">
      <w:pPr>
        <w:ind w:firstLine="567"/>
        <w:rPr>
          <w:bCs/>
          <w:szCs w:val="28"/>
          <w:lang w:val="sv-SE" w:eastAsia="x-none"/>
        </w:rPr>
      </w:pPr>
      <w:r w:rsidRPr="00545B84">
        <w:rPr>
          <w:bCs/>
          <w:szCs w:val="28"/>
          <w:lang w:val="sv-SE" w:eastAsia="x-none"/>
        </w:rPr>
        <w:tab/>
        <w:t>- Xác định chế độ tiêu thụ nước trong ngày.</w:t>
      </w:r>
    </w:p>
    <w:p w14:paraId="6EDC1A53" w14:textId="77777777" w:rsidR="005131FA" w:rsidRPr="00545B84" w:rsidRDefault="005131FA" w:rsidP="005131FA">
      <w:pPr>
        <w:ind w:firstLine="567"/>
        <w:rPr>
          <w:bCs/>
          <w:szCs w:val="28"/>
          <w:lang w:val="sv-SE" w:eastAsia="x-none"/>
        </w:rPr>
      </w:pPr>
      <w:r w:rsidRPr="00545B84">
        <w:rPr>
          <w:bCs/>
          <w:szCs w:val="28"/>
          <w:lang w:val="sv-SE" w:eastAsia="x-none"/>
        </w:rPr>
        <w:tab/>
        <w:t>- Xác định lưu lượng nước tiêu thụ ngoài mạng lớn nhất trong giờ.</w:t>
      </w:r>
    </w:p>
    <w:p w14:paraId="0CEAE090" w14:textId="77777777" w:rsidR="005131FA" w:rsidRPr="00545B84" w:rsidRDefault="005131FA" w:rsidP="005131FA">
      <w:pPr>
        <w:ind w:firstLine="567"/>
        <w:rPr>
          <w:bCs/>
          <w:szCs w:val="28"/>
          <w:lang w:val="sv-SE" w:eastAsia="x-none"/>
        </w:rPr>
      </w:pPr>
      <w:r w:rsidRPr="00545B84">
        <w:rPr>
          <w:bCs/>
          <w:szCs w:val="28"/>
          <w:lang w:val="sv-SE" w:eastAsia="x-none"/>
        </w:rPr>
        <w:tab/>
        <w:t>- Xác định tổng chiều dài mạng lưới ống đưa vào tính toán thủy lực.</w:t>
      </w:r>
    </w:p>
    <w:p w14:paraId="29B5A8D7" w14:textId="77777777" w:rsidR="005131FA" w:rsidRPr="00545B84" w:rsidRDefault="005131FA" w:rsidP="005131FA">
      <w:pPr>
        <w:ind w:firstLine="567"/>
        <w:rPr>
          <w:bCs/>
          <w:szCs w:val="28"/>
          <w:lang w:val="sv-SE" w:eastAsia="x-none"/>
        </w:rPr>
      </w:pPr>
      <w:r w:rsidRPr="00545B84">
        <w:rPr>
          <w:bCs/>
          <w:szCs w:val="28"/>
          <w:lang w:val="sv-SE" w:eastAsia="x-none"/>
        </w:rPr>
        <w:tab/>
        <w:t>- Xác định lưu lượng đơn vị dọc đường.</w:t>
      </w:r>
    </w:p>
    <w:p w14:paraId="391B003F" w14:textId="77777777" w:rsidR="005131FA" w:rsidRPr="00545B84" w:rsidRDefault="005131FA" w:rsidP="005131FA">
      <w:pPr>
        <w:ind w:firstLine="567"/>
        <w:rPr>
          <w:bCs/>
          <w:szCs w:val="28"/>
          <w:lang w:val="sv-SE" w:eastAsia="x-none"/>
        </w:rPr>
      </w:pPr>
      <w:r w:rsidRPr="00545B84">
        <w:rPr>
          <w:bCs/>
          <w:szCs w:val="28"/>
          <w:lang w:val="sv-SE" w:eastAsia="x-none"/>
        </w:rPr>
        <w:tab/>
        <w:t>- Tính toán lưu lượng dọc đường, lưu lượng tại nút</w:t>
      </w:r>
    </w:p>
    <w:p w14:paraId="5BE536F1" w14:textId="77777777" w:rsidR="005131FA" w:rsidRPr="00545B84" w:rsidRDefault="005131FA" w:rsidP="005131FA">
      <w:pPr>
        <w:ind w:firstLine="567"/>
        <w:rPr>
          <w:bCs/>
          <w:szCs w:val="28"/>
          <w:lang w:val="sv-SE" w:eastAsia="x-none"/>
        </w:rPr>
      </w:pPr>
      <w:r w:rsidRPr="00545B84">
        <w:rPr>
          <w:bCs/>
          <w:szCs w:val="28"/>
          <w:lang w:val="sv-SE" w:eastAsia="x-none"/>
        </w:rPr>
        <w:tab/>
        <w:t>- Với yêu cầu thiết kế mạng lưới vận hành an toàn do đó chỉ chọn tổ hợp là trong giờ cao điểm sử dụng nước.</w:t>
      </w:r>
    </w:p>
    <w:p w14:paraId="0379B563" w14:textId="77777777" w:rsidR="005131FA" w:rsidRPr="00545B84" w:rsidRDefault="005131FA" w:rsidP="005131FA">
      <w:pPr>
        <w:ind w:firstLine="567"/>
        <w:rPr>
          <w:szCs w:val="28"/>
          <w:lang w:val="sv-SE" w:eastAsia="x-none"/>
        </w:rPr>
      </w:pPr>
      <w:r w:rsidRPr="00545B84">
        <w:rPr>
          <w:szCs w:val="28"/>
          <w:lang w:val="sv-SE" w:eastAsia="x-none"/>
        </w:rPr>
        <w:t>Tổn thất thuỷ lực:</w:t>
      </w:r>
    </w:p>
    <w:p w14:paraId="6F3057C6" w14:textId="77777777" w:rsidR="005131FA" w:rsidRPr="00545B84" w:rsidRDefault="005131FA" w:rsidP="005131FA">
      <w:pPr>
        <w:ind w:firstLine="567"/>
        <w:rPr>
          <w:szCs w:val="28"/>
          <w:lang w:val="sv-SE" w:eastAsia="x-none"/>
        </w:rPr>
      </w:pPr>
      <w:r w:rsidRPr="00545B84">
        <w:rPr>
          <w:szCs w:val="28"/>
          <w:lang w:val="sv-SE" w:eastAsia="x-none"/>
        </w:rPr>
        <w:t>Tổn thất thủy lực được tính tốn dựa theo công thức HaZen – Williams rất thông dụng hiện nay dùng để tính toán mạng lưới cấp nước:</w:t>
      </w:r>
    </w:p>
    <w:p w14:paraId="2CA44BB4" w14:textId="77777777" w:rsidR="005131FA" w:rsidRPr="00545B84" w:rsidRDefault="005131FA" w:rsidP="005131FA">
      <w:pPr>
        <w:ind w:firstLine="567"/>
        <w:rPr>
          <w:szCs w:val="28"/>
          <w:lang w:val="sv-SE" w:eastAsia="x-none"/>
        </w:rPr>
      </w:pPr>
      <w:r w:rsidRPr="00545B84">
        <w:rPr>
          <w:szCs w:val="28"/>
          <w:lang w:val="sv-SE" w:eastAsia="x-none"/>
        </w:rPr>
        <w:t>Hl = a x qb</w:t>
      </w:r>
    </w:p>
    <w:p w14:paraId="35F90D23" w14:textId="77777777" w:rsidR="005131FA" w:rsidRPr="00545B84" w:rsidRDefault="005131FA" w:rsidP="005131FA">
      <w:pPr>
        <w:ind w:firstLine="567"/>
        <w:rPr>
          <w:szCs w:val="28"/>
          <w:lang w:val="sv-SE" w:eastAsia="x-none"/>
        </w:rPr>
      </w:pPr>
      <w:r w:rsidRPr="00545B84">
        <w:rPr>
          <w:szCs w:val="28"/>
          <w:lang w:val="sv-SE" w:eastAsia="x-none"/>
        </w:rPr>
        <w:t xml:space="preserve">Trong đó: </w:t>
      </w:r>
    </w:p>
    <w:p w14:paraId="2E79BBE7" w14:textId="77777777" w:rsidR="005131FA" w:rsidRPr="00545B84" w:rsidRDefault="005131FA" w:rsidP="005131FA">
      <w:pPr>
        <w:ind w:firstLine="567"/>
        <w:rPr>
          <w:szCs w:val="28"/>
          <w:lang w:val="sv-SE" w:eastAsia="x-none"/>
        </w:rPr>
      </w:pPr>
      <w:r w:rsidRPr="00545B84">
        <w:rPr>
          <w:szCs w:val="28"/>
          <w:lang w:val="sv-SE" w:eastAsia="x-none"/>
        </w:rPr>
        <w:t>Hl: Tổn thất cột p.</w:t>
      </w:r>
    </w:p>
    <w:p w14:paraId="0F2A4BA3" w14:textId="77777777" w:rsidR="005131FA" w:rsidRPr="00545B84" w:rsidRDefault="005131FA" w:rsidP="005131FA">
      <w:pPr>
        <w:ind w:firstLine="567"/>
        <w:rPr>
          <w:szCs w:val="28"/>
          <w:lang w:val="sv-SE" w:eastAsia="x-none"/>
        </w:rPr>
      </w:pPr>
      <w:r w:rsidRPr="00545B84">
        <w:rPr>
          <w:szCs w:val="28"/>
          <w:lang w:val="sv-SE" w:eastAsia="x-none"/>
        </w:rPr>
        <w:t>q: Lưu lượng nước chảy trong ống.</w:t>
      </w:r>
    </w:p>
    <w:p w14:paraId="64A460F6" w14:textId="77777777" w:rsidR="005131FA" w:rsidRPr="00545B84" w:rsidRDefault="005131FA" w:rsidP="005131FA">
      <w:pPr>
        <w:ind w:firstLine="567"/>
        <w:rPr>
          <w:szCs w:val="28"/>
          <w:lang w:val="sv-SE" w:eastAsia="x-none"/>
        </w:rPr>
      </w:pPr>
      <w:r w:rsidRPr="00545B84">
        <w:rPr>
          <w:szCs w:val="28"/>
          <w:lang w:val="sv-SE" w:eastAsia="x-none"/>
        </w:rPr>
        <w:t>b: Hệ số mũ lưu lượng b=1,85.</w:t>
      </w:r>
    </w:p>
    <w:p w14:paraId="1128B8C7" w14:textId="77777777" w:rsidR="005131FA" w:rsidRPr="00545B84" w:rsidRDefault="005131FA" w:rsidP="005131FA">
      <w:pPr>
        <w:ind w:firstLine="567"/>
        <w:rPr>
          <w:szCs w:val="28"/>
          <w:lang w:val="sv-SE" w:eastAsia="x-none"/>
        </w:rPr>
      </w:pPr>
      <w:r w:rsidRPr="00545B84">
        <w:rPr>
          <w:szCs w:val="28"/>
          <w:lang w:val="sv-SE" w:eastAsia="x-none"/>
        </w:rPr>
        <w:t>A: Hệ số trợ lực.</w:t>
      </w:r>
    </w:p>
    <w:p w14:paraId="624563FC" w14:textId="77777777" w:rsidR="005131FA" w:rsidRPr="00545B84" w:rsidRDefault="005131FA" w:rsidP="005131FA">
      <w:pPr>
        <w:ind w:firstLine="567"/>
        <w:rPr>
          <w:szCs w:val="28"/>
          <w:lang w:val="sv-SE" w:eastAsia="x-none"/>
        </w:rPr>
      </w:pPr>
      <w:r w:rsidRPr="00545B84">
        <w:rPr>
          <w:szCs w:val="28"/>
          <w:lang w:val="sv-SE" w:eastAsia="x-none"/>
        </w:rPr>
        <w:t xml:space="preserve">                      A = 4,72 x C-1,85 x d-4,87 x L</w:t>
      </w:r>
    </w:p>
    <w:p w14:paraId="1B19B582" w14:textId="77777777" w:rsidR="005131FA" w:rsidRPr="00545B84" w:rsidRDefault="005131FA" w:rsidP="005131FA">
      <w:pPr>
        <w:ind w:firstLine="567"/>
        <w:rPr>
          <w:szCs w:val="28"/>
          <w:lang w:val="sv-SE" w:eastAsia="x-none"/>
        </w:rPr>
      </w:pPr>
      <w:r w:rsidRPr="00545B84">
        <w:rPr>
          <w:szCs w:val="28"/>
          <w:lang w:val="sv-SE" w:eastAsia="x-none"/>
        </w:rPr>
        <w:t>với:</w:t>
      </w:r>
    </w:p>
    <w:p w14:paraId="4454F27A" w14:textId="77777777" w:rsidR="005131FA" w:rsidRPr="00545B84" w:rsidRDefault="005131FA" w:rsidP="005131FA">
      <w:pPr>
        <w:ind w:firstLine="567"/>
        <w:rPr>
          <w:szCs w:val="28"/>
          <w:lang w:val="sv-SE" w:eastAsia="x-none"/>
        </w:rPr>
      </w:pPr>
      <w:r w:rsidRPr="00545B84">
        <w:rPr>
          <w:szCs w:val="28"/>
          <w:lang w:val="sv-SE" w:eastAsia="x-none"/>
        </w:rPr>
        <w:t>d: Đường kính ống tính toán.</w:t>
      </w:r>
    </w:p>
    <w:p w14:paraId="09E6F948" w14:textId="77777777" w:rsidR="005131FA" w:rsidRPr="00545B84" w:rsidRDefault="005131FA" w:rsidP="005131FA">
      <w:pPr>
        <w:ind w:firstLine="567"/>
        <w:rPr>
          <w:szCs w:val="28"/>
          <w:lang w:val="sv-SE" w:eastAsia="x-none"/>
        </w:rPr>
      </w:pPr>
      <w:r w:rsidRPr="00545B84">
        <w:rPr>
          <w:szCs w:val="28"/>
          <w:lang w:val="sv-SE" w:eastAsia="x-none"/>
        </w:rPr>
        <w:t>L: Chiều di đoạn ống tính toán.</w:t>
      </w:r>
    </w:p>
    <w:p w14:paraId="7CF5F327" w14:textId="77777777" w:rsidR="005131FA" w:rsidRPr="00545B84" w:rsidRDefault="005131FA" w:rsidP="005131FA">
      <w:pPr>
        <w:ind w:firstLine="567"/>
        <w:rPr>
          <w:szCs w:val="28"/>
          <w:lang w:val="sv-SE" w:eastAsia="x-none"/>
        </w:rPr>
      </w:pPr>
      <w:r w:rsidRPr="00545B84">
        <w:rPr>
          <w:szCs w:val="28"/>
          <w:lang w:val="sv-SE" w:eastAsia="x-none"/>
        </w:rPr>
        <w:t>C: Hệ số HaZen – Williams</w:t>
      </w:r>
    </w:p>
    <w:p w14:paraId="027E219F" w14:textId="77777777" w:rsidR="005131FA" w:rsidRPr="00545B84" w:rsidRDefault="005131FA" w:rsidP="005131FA">
      <w:pPr>
        <w:ind w:firstLine="567"/>
        <w:rPr>
          <w:szCs w:val="28"/>
          <w:lang w:val="sv-SE" w:eastAsia="x-none"/>
        </w:rPr>
      </w:pPr>
      <w:r w:rsidRPr="00545B84">
        <w:rPr>
          <w:szCs w:val="28"/>
          <w:lang w:val="sv-SE" w:eastAsia="x-none"/>
        </w:rPr>
        <w:t>C = 140 - ống PVC D&lt;=300 (mới lắp đặt).</w:t>
      </w:r>
    </w:p>
    <w:p w14:paraId="3BDC8D61" w14:textId="77777777" w:rsidR="005131FA" w:rsidRPr="00545B84" w:rsidRDefault="005131FA" w:rsidP="005131FA">
      <w:pPr>
        <w:ind w:firstLine="567"/>
        <w:rPr>
          <w:szCs w:val="28"/>
          <w:lang w:val="sv-SE" w:eastAsia="x-none"/>
        </w:rPr>
      </w:pPr>
      <w:r w:rsidRPr="00545B84">
        <w:rPr>
          <w:szCs w:val="28"/>
          <w:lang w:val="sv-SE" w:eastAsia="x-none"/>
        </w:rPr>
        <w:t>Vận tốc: Vận tốc nước chảy trong ống đảm bảo vận tốc kinh tế.</w:t>
      </w:r>
    </w:p>
    <w:p w14:paraId="17289A0F" w14:textId="77777777" w:rsidR="005131FA" w:rsidRPr="00545B84" w:rsidRDefault="005131FA" w:rsidP="005131FA">
      <w:pPr>
        <w:keepNext/>
        <w:spacing w:before="240" w:after="60" w:line="276" w:lineRule="auto"/>
        <w:jc w:val="left"/>
        <w:outlineLvl w:val="2"/>
        <w:rPr>
          <w:b/>
          <w:bCs/>
          <w:snapToGrid w:val="0"/>
          <w:szCs w:val="28"/>
          <w:lang w:val="pt-BR" w:eastAsia="x-none"/>
        </w:rPr>
      </w:pPr>
      <w:bookmarkStart w:id="195" w:name="_Toc87542336"/>
      <w:r w:rsidRPr="00545B84">
        <w:rPr>
          <w:b/>
          <w:bCs/>
          <w:snapToGrid w:val="0"/>
          <w:szCs w:val="28"/>
          <w:lang w:val="pt-BR" w:eastAsia="x-none"/>
        </w:rPr>
        <w:t>5.4 Giải pháp phòng cháy chữa cháy:</w:t>
      </w:r>
      <w:bookmarkEnd w:id="195"/>
    </w:p>
    <w:p w14:paraId="0BAAF770" w14:textId="77777777" w:rsidR="005131FA" w:rsidRPr="00545B84" w:rsidRDefault="005131FA" w:rsidP="005131FA">
      <w:pPr>
        <w:ind w:firstLine="567"/>
        <w:rPr>
          <w:szCs w:val="28"/>
          <w:lang w:val="sv-SE" w:eastAsia="x-none"/>
        </w:rPr>
      </w:pPr>
      <w:r w:rsidRPr="00545B84">
        <w:rPr>
          <w:szCs w:val="28"/>
          <w:lang w:val="sv-SE" w:eastAsia="x-none"/>
        </w:rPr>
        <w:t xml:space="preserve">- Bố trí các trụ nước cứu hỏa trên mạng lưới với khoảng cách tối đa là 150m. Khu dân cư được lắp đặt trụ chữa cháy đặt dọc theo lề đường, các trụ kết nối trực tiếp với hệ thống cấp nước trong khu vực đồ án sẽ cung cấp nước cho xe chữa cháy </w:t>
      </w:r>
      <w:r w:rsidRPr="00545B84">
        <w:rPr>
          <w:szCs w:val="28"/>
          <w:lang w:val="sv-SE" w:eastAsia="x-none"/>
        </w:rPr>
        <w:lastRenderedPageBreak/>
        <w:t>khi cần thiết, mỗi trụ chữa cháy ngoài trời có 02 họng ra. Khoảng cách từ tâm của họng chữa cháy đến mặt nền hoàn thiện là: 1,25 m.</w:t>
      </w:r>
    </w:p>
    <w:p w14:paraId="38E329D4" w14:textId="77777777" w:rsidR="005131FA" w:rsidRPr="00545B84" w:rsidRDefault="005131FA" w:rsidP="005131FA">
      <w:pPr>
        <w:ind w:firstLine="567"/>
        <w:rPr>
          <w:szCs w:val="28"/>
          <w:lang w:val="sv-SE" w:eastAsia="x-none"/>
        </w:rPr>
      </w:pPr>
      <w:r w:rsidRPr="00545B84">
        <w:rPr>
          <w:szCs w:val="28"/>
          <w:lang w:val="sv-SE" w:eastAsia="x-none"/>
        </w:rPr>
        <w:t>- Giao thông đảm bảo đường cho xe chữa cháy tới nơi lấy nước chữa cháy (trụ nước chữa cháy, bể dự trữ nước chữa cháy, hồ, ao, sông).</w:t>
      </w:r>
    </w:p>
    <w:p w14:paraId="7DC86EF2" w14:textId="77777777" w:rsidR="005131FA" w:rsidRPr="00545B84" w:rsidRDefault="005131FA" w:rsidP="005131FA">
      <w:pPr>
        <w:keepNext/>
        <w:spacing w:before="240" w:after="60" w:line="276" w:lineRule="auto"/>
        <w:jc w:val="left"/>
        <w:outlineLvl w:val="2"/>
        <w:rPr>
          <w:b/>
          <w:bCs/>
          <w:snapToGrid w:val="0"/>
          <w:szCs w:val="28"/>
          <w:lang w:val="pt-BR" w:eastAsia="x-none"/>
        </w:rPr>
      </w:pPr>
      <w:bookmarkStart w:id="196" w:name="_Toc87541580"/>
      <w:bookmarkStart w:id="197" w:name="_Toc87542337"/>
      <w:r w:rsidRPr="00545B84">
        <w:rPr>
          <w:b/>
          <w:bCs/>
          <w:snapToGrid w:val="0"/>
          <w:szCs w:val="28"/>
          <w:lang w:val="pt-BR" w:eastAsia="x-none"/>
        </w:rPr>
        <w:t>5.5 Hệ thống thoát nước thải sinh hoạt:</w:t>
      </w:r>
      <w:bookmarkEnd w:id="196"/>
      <w:bookmarkEnd w:id="197"/>
    </w:p>
    <w:p w14:paraId="0D553E51" w14:textId="77777777" w:rsidR="005131FA" w:rsidRPr="00545B84" w:rsidRDefault="005131FA" w:rsidP="005131FA">
      <w:pPr>
        <w:keepNext/>
        <w:spacing w:before="240" w:after="60" w:line="276" w:lineRule="auto"/>
        <w:jc w:val="left"/>
        <w:outlineLvl w:val="2"/>
        <w:rPr>
          <w:b/>
          <w:bCs/>
          <w:snapToGrid w:val="0"/>
          <w:szCs w:val="28"/>
          <w:lang w:val="pt-BR" w:eastAsia="x-none"/>
        </w:rPr>
      </w:pPr>
      <w:bookmarkStart w:id="198" w:name="_Toc87542338"/>
      <w:r w:rsidRPr="00545B84">
        <w:rPr>
          <w:b/>
          <w:bCs/>
          <w:snapToGrid w:val="0"/>
          <w:szCs w:val="28"/>
          <w:lang w:val="pt-BR" w:eastAsia="x-none"/>
        </w:rPr>
        <w:t>5.5.1  Những căn cứ thiết kế:</w:t>
      </w:r>
      <w:bookmarkEnd w:id="198"/>
    </w:p>
    <w:p w14:paraId="1A445B68" w14:textId="77777777" w:rsidR="005131FA" w:rsidRPr="00545B84" w:rsidRDefault="005131FA" w:rsidP="005131FA">
      <w:pPr>
        <w:ind w:firstLine="567"/>
        <w:rPr>
          <w:szCs w:val="28"/>
          <w:lang w:val="sv-SE" w:eastAsia="x-none"/>
        </w:rPr>
      </w:pPr>
      <w:r w:rsidRPr="00545B84">
        <w:rPr>
          <w:szCs w:val="28"/>
          <w:lang w:val="sv-SE" w:eastAsia="x-none"/>
        </w:rPr>
        <w:t>- Bản vẽ quy hoạch tổng thể công trình.</w:t>
      </w:r>
    </w:p>
    <w:p w14:paraId="4B735E2D" w14:textId="77777777" w:rsidR="005131FA" w:rsidRPr="00545B84" w:rsidRDefault="005131FA" w:rsidP="005131FA">
      <w:pPr>
        <w:ind w:firstLine="567"/>
        <w:rPr>
          <w:szCs w:val="28"/>
          <w:lang w:val="sv-SE" w:eastAsia="x-none"/>
        </w:rPr>
      </w:pPr>
      <w:r w:rsidRPr="00545B84">
        <w:rPr>
          <w:szCs w:val="28"/>
          <w:lang w:val="sv-SE" w:eastAsia="x-none"/>
        </w:rPr>
        <w:t>- Tiêu chuẩn dùng nước: Qtc = 100 (lít/người.ngàyđêm)</w:t>
      </w:r>
    </w:p>
    <w:p w14:paraId="23F0C36F" w14:textId="77777777" w:rsidR="005131FA" w:rsidRPr="00545B84" w:rsidRDefault="005131FA" w:rsidP="005131FA">
      <w:pPr>
        <w:ind w:firstLine="567"/>
        <w:rPr>
          <w:szCs w:val="28"/>
          <w:lang w:val="sv-SE" w:eastAsia="x-none"/>
        </w:rPr>
      </w:pPr>
      <w:r w:rsidRPr="00545B84">
        <w:rPr>
          <w:szCs w:val="28"/>
          <w:lang w:val="sv-SE" w:eastAsia="x-none"/>
        </w:rPr>
        <w:t>- Tiêu chuẩn TCVN 7957:2023 Thoát nước - Mạng lưới và công trình bên ngoài - Yêu cầu thiết kế.</w:t>
      </w:r>
    </w:p>
    <w:p w14:paraId="6686400E" w14:textId="77777777" w:rsidR="005131FA" w:rsidRPr="00545B84" w:rsidRDefault="005131FA" w:rsidP="005131FA">
      <w:pPr>
        <w:ind w:firstLine="567"/>
        <w:rPr>
          <w:szCs w:val="28"/>
          <w:lang w:val="sv-SE" w:eastAsia="x-none"/>
        </w:rPr>
      </w:pPr>
      <w:r w:rsidRPr="00545B84">
        <w:rPr>
          <w:szCs w:val="28"/>
          <w:lang w:val="sv-SE" w:eastAsia="x-none"/>
        </w:rPr>
        <w:t>- Quy chuẩn QCVN 07:2023/BXD Quy chuẩn kỹ thuật quốc gia các công trình hạ tầng kỹ thuật.</w:t>
      </w:r>
    </w:p>
    <w:p w14:paraId="475444E8" w14:textId="77777777" w:rsidR="005131FA" w:rsidRPr="00545B84" w:rsidRDefault="005131FA" w:rsidP="005131FA">
      <w:pPr>
        <w:ind w:firstLine="567"/>
        <w:rPr>
          <w:szCs w:val="28"/>
          <w:lang w:val="sv-SE" w:eastAsia="x-none"/>
        </w:rPr>
      </w:pPr>
      <w:r w:rsidRPr="00545B84">
        <w:rPr>
          <w:szCs w:val="28"/>
          <w:lang w:val="sv-SE" w:eastAsia="x-none"/>
        </w:rPr>
        <w:t>- Quy chuẩn QCVN 07-2:2023/BXD Quy chuẩn kỹ thuật quốc gia về Hệ thống công trình hạ tầng kỹ thuật - Công trình thoát nước.</w:t>
      </w:r>
    </w:p>
    <w:p w14:paraId="06E460BC" w14:textId="77777777" w:rsidR="005131FA" w:rsidRPr="00545B84" w:rsidRDefault="005131FA" w:rsidP="005131FA">
      <w:pPr>
        <w:keepNext/>
        <w:spacing w:before="240" w:after="60" w:line="276" w:lineRule="auto"/>
        <w:jc w:val="left"/>
        <w:outlineLvl w:val="2"/>
        <w:rPr>
          <w:b/>
          <w:bCs/>
          <w:snapToGrid w:val="0"/>
          <w:szCs w:val="28"/>
          <w:lang w:val="pt-BR" w:eastAsia="x-none"/>
        </w:rPr>
      </w:pPr>
      <w:bookmarkStart w:id="199" w:name="_Toc87542339"/>
      <w:r w:rsidRPr="00545B84">
        <w:rPr>
          <w:b/>
          <w:bCs/>
          <w:snapToGrid w:val="0"/>
          <w:szCs w:val="28"/>
          <w:lang w:val="pt-BR" w:eastAsia="x-none"/>
        </w:rPr>
        <w:t>5.5.2  Hướng thoát của hệ thống thoát nước thải sinh hoạt:</w:t>
      </w:r>
      <w:bookmarkEnd w:id="199"/>
    </w:p>
    <w:p w14:paraId="025FC7B8" w14:textId="77777777" w:rsidR="005131FA" w:rsidRPr="00545B84" w:rsidRDefault="005131FA" w:rsidP="005131FA">
      <w:pPr>
        <w:ind w:firstLine="567"/>
        <w:rPr>
          <w:szCs w:val="28"/>
          <w:lang w:val="sv-SE" w:eastAsia="x-none"/>
        </w:rPr>
      </w:pPr>
      <w:r w:rsidRPr="00545B84">
        <w:rPr>
          <w:szCs w:val="28"/>
          <w:lang w:val="sv-SE" w:eastAsia="x-none"/>
        </w:rPr>
        <w:t>- Dựa vào mặt bằng tổng thể bố trí độ dốc nền, bố trí hố ga sao cho thu được nước thải sinh hoạt của các hộ dân.</w:t>
      </w:r>
    </w:p>
    <w:p w14:paraId="2F7D92E5" w14:textId="77777777" w:rsidR="005131FA" w:rsidRPr="00545B84" w:rsidRDefault="005131FA" w:rsidP="005131FA">
      <w:pPr>
        <w:ind w:firstLine="567"/>
        <w:rPr>
          <w:szCs w:val="28"/>
          <w:lang w:val="sv-SE" w:eastAsia="x-none"/>
        </w:rPr>
      </w:pPr>
      <w:r w:rsidRPr="00545B84">
        <w:rPr>
          <w:szCs w:val="28"/>
          <w:lang w:val="sv-SE" w:eastAsia="x-none"/>
        </w:rPr>
        <w:t>- Bố trí các tuyến cống thoát nhánh có độ dốc và dẫn nước vào các tuyến cống chính.</w:t>
      </w:r>
    </w:p>
    <w:p w14:paraId="7F7925BE" w14:textId="77777777" w:rsidR="005131FA" w:rsidRPr="00545B84" w:rsidRDefault="005131FA" w:rsidP="005131FA">
      <w:pPr>
        <w:ind w:firstLine="567"/>
        <w:rPr>
          <w:szCs w:val="28"/>
          <w:lang w:val="sv-SE" w:eastAsia="x-none"/>
        </w:rPr>
      </w:pPr>
      <w:r w:rsidRPr="00545B84">
        <w:rPr>
          <w:szCs w:val="28"/>
          <w:lang w:val="sv-SE" w:eastAsia="x-none"/>
        </w:rPr>
        <w:t>- Lưu lượng nước thải sinh hoạt được tập trung vào tuyến cống chính và thu gom về trạm xử lý nước thải, bảo đảm chất lượng nước sau khi xử lý có thể xả trực tiếp ra Kênh Cầu Lẫm với các chỉ tiêu môi trường đạt Cột A, Quy chuẩn kỹ thuật Quốc gia về nước thải sinh hoạt QCVN 14:2008/BTNMT, theo bảng 1.2.</w:t>
      </w:r>
    </w:p>
    <w:p w14:paraId="65A9F6F6" w14:textId="77777777" w:rsidR="005131FA" w:rsidRPr="00545B84" w:rsidRDefault="005131FA" w:rsidP="005131FA">
      <w:pPr>
        <w:keepNext/>
        <w:spacing w:before="240" w:after="60" w:line="276" w:lineRule="auto"/>
        <w:jc w:val="left"/>
        <w:outlineLvl w:val="2"/>
        <w:rPr>
          <w:b/>
          <w:bCs/>
          <w:snapToGrid w:val="0"/>
          <w:szCs w:val="28"/>
          <w:lang w:val="pt-BR" w:eastAsia="x-none"/>
        </w:rPr>
      </w:pPr>
      <w:bookmarkStart w:id="200" w:name="_Toc87542340"/>
      <w:r w:rsidRPr="00545B84">
        <w:rPr>
          <w:b/>
          <w:bCs/>
          <w:snapToGrid w:val="0"/>
          <w:szCs w:val="28"/>
          <w:lang w:val="pt-BR" w:eastAsia="x-none"/>
        </w:rPr>
        <w:t>5.5.3  Giải pháp kỹ thuật:</w:t>
      </w:r>
      <w:bookmarkEnd w:id="200"/>
    </w:p>
    <w:p w14:paraId="44742ED5" w14:textId="77777777" w:rsidR="005131FA" w:rsidRPr="00545B84" w:rsidRDefault="005131FA" w:rsidP="005131FA">
      <w:pPr>
        <w:ind w:firstLine="567"/>
        <w:rPr>
          <w:szCs w:val="28"/>
          <w:lang w:val="sv-SE" w:eastAsia="x-none"/>
        </w:rPr>
      </w:pPr>
      <w:r w:rsidRPr="00545B84">
        <w:rPr>
          <w:szCs w:val="28"/>
          <w:lang w:val="sv-SE" w:eastAsia="x-none"/>
        </w:rPr>
        <w:t>- Hệ thống thoát nước được thiết kế thu nước thải sinh hoạt của các hộ dân trên các tuyến đường và các công trình trong khu vực quy hoạch.</w:t>
      </w:r>
    </w:p>
    <w:p w14:paraId="383577B2" w14:textId="77777777" w:rsidR="005131FA" w:rsidRPr="00545B84" w:rsidRDefault="005131FA" w:rsidP="005131FA">
      <w:pPr>
        <w:ind w:firstLine="567"/>
        <w:rPr>
          <w:szCs w:val="28"/>
          <w:lang w:val="sv-SE" w:eastAsia="x-none"/>
        </w:rPr>
      </w:pPr>
      <w:r w:rsidRPr="00545B84">
        <w:rPr>
          <w:szCs w:val="28"/>
          <w:lang w:val="sv-SE" w:eastAsia="x-none"/>
        </w:rPr>
        <w:t>- Sử dụng hệ thống ống PVC có đường kính từ D.250 đến D.500 đặt ngầm để tổ chức thu nước thải triệt để vào các hố thu nước bê tông cốt thép để thu gom lượng nước thải sinh hoạt.</w:t>
      </w:r>
    </w:p>
    <w:p w14:paraId="763DCB17" w14:textId="77777777" w:rsidR="005131FA" w:rsidRPr="00545B84" w:rsidRDefault="005131FA" w:rsidP="005131FA">
      <w:pPr>
        <w:ind w:firstLine="567"/>
        <w:rPr>
          <w:szCs w:val="28"/>
          <w:lang w:val="sv-SE" w:eastAsia="x-none"/>
        </w:rPr>
      </w:pPr>
      <w:r w:rsidRPr="00545B84">
        <w:rPr>
          <w:szCs w:val="28"/>
          <w:lang w:val="sv-SE" w:eastAsia="x-none"/>
        </w:rPr>
        <w:t>- Nước thải sẽ được xử lý triệt để tại từng căn nhà bằng bể tự hoại vi sinh 4 ngăn gồm: Ngăn chứa, ngăn lắng, ngăn lọc và hố ga.</w:t>
      </w:r>
    </w:p>
    <w:p w14:paraId="3BA532FB" w14:textId="77777777" w:rsidR="005131FA" w:rsidRPr="00545B84" w:rsidRDefault="005131FA" w:rsidP="005131FA">
      <w:pPr>
        <w:ind w:firstLine="567"/>
        <w:rPr>
          <w:szCs w:val="28"/>
          <w:lang w:val="vi-VN" w:eastAsia="x-none"/>
        </w:rPr>
      </w:pPr>
      <w:r w:rsidRPr="00545B84">
        <w:rPr>
          <w:szCs w:val="28"/>
          <w:lang w:val="vi-VN" w:eastAsia="x-none"/>
        </w:rPr>
        <w:t>- Lưu lượng nước thải sinh hoạt được xác định theo:</w:t>
      </w:r>
    </w:p>
    <w:p w14:paraId="4BA1AA50" w14:textId="77777777" w:rsidR="005131FA" w:rsidRPr="00545B84" w:rsidRDefault="005131FA" w:rsidP="005131FA">
      <w:pPr>
        <w:ind w:firstLine="567"/>
        <w:rPr>
          <w:szCs w:val="28"/>
          <w:lang w:val="vi-VN" w:eastAsia="x-none"/>
        </w:rPr>
      </w:pPr>
      <w:r w:rsidRPr="00545B84">
        <w:rPr>
          <w:szCs w:val="28"/>
          <w:lang w:val="vi-VN" w:eastAsia="x-none"/>
        </w:rPr>
        <w:t>+ Tiêu chuẩn thoát nước = 100 lít (người/ng.đ)</w:t>
      </w:r>
    </w:p>
    <w:p w14:paraId="140FA4D1" w14:textId="77777777" w:rsidR="005131FA" w:rsidRPr="00545B84" w:rsidRDefault="005131FA" w:rsidP="005131FA">
      <w:pPr>
        <w:ind w:firstLine="567"/>
        <w:rPr>
          <w:szCs w:val="28"/>
          <w:lang w:val="vi-VN" w:eastAsia="x-none"/>
        </w:rPr>
      </w:pPr>
      <w:r w:rsidRPr="00545B84">
        <w:rPr>
          <w:szCs w:val="28"/>
          <w:lang w:val="vi-VN" w:eastAsia="x-none"/>
        </w:rPr>
        <w:t>+ Hệ số không điều hoà ngày đêm =1,54.</w:t>
      </w:r>
    </w:p>
    <w:p w14:paraId="3732B307" w14:textId="77777777" w:rsidR="005131FA" w:rsidRPr="00545B84" w:rsidRDefault="005131FA" w:rsidP="005131FA">
      <w:pPr>
        <w:ind w:firstLine="567"/>
        <w:rPr>
          <w:szCs w:val="28"/>
          <w:lang w:val="vi-VN" w:eastAsia="x-none"/>
        </w:rPr>
      </w:pPr>
      <w:r w:rsidRPr="00545B84">
        <w:rPr>
          <w:szCs w:val="28"/>
          <w:lang w:val="vi-VN" w:eastAsia="x-none"/>
        </w:rPr>
        <w:t xml:space="preserve">=&gt; Dự báo lưu lượng </w:t>
      </w:r>
      <w:r w:rsidRPr="00545B84">
        <w:rPr>
          <w:szCs w:val="28"/>
          <w:lang w:val="sv-SE" w:eastAsia="x-none"/>
        </w:rPr>
        <w:t>1</w:t>
      </w:r>
      <w:r w:rsidRPr="00545B84">
        <w:rPr>
          <w:szCs w:val="28"/>
          <w:lang w:val="vi-VN" w:eastAsia="x-none"/>
        </w:rPr>
        <w:t>.000 (m3/ngày.đêm)</w:t>
      </w:r>
    </w:p>
    <w:p w14:paraId="2F0AE9DD" w14:textId="77777777" w:rsidR="005131FA" w:rsidRPr="00545B84" w:rsidRDefault="005131FA" w:rsidP="005131FA">
      <w:pPr>
        <w:ind w:firstLine="567"/>
        <w:rPr>
          <w:szCs w:val="28"/>
          <w:lang w:val="vi-VN" w:eastAsia="x-none"/>
        </w:rPr>
      </w:pPr>
      <w:r w:rsidRPr="00545B84">
        <w:rPr>
          <w:szCs w:val="28"/>
          <w:lang w:val="vi-VN" w:eastAsia="x-none"/>
        </w:rPr>
        <w:t xml:space="preserve">- Độ dốc thiết kế dựa vào độ dốc tối thiểu và độ dốc tiêu chuẩn: </w:t>
      </w:r>
    </w:p>
    <w:p w14:paraId="50BA805A" w14:textId="77777777" w:rsidR="005131FA" w:rsidRPr="00545B84" w:rsidRDefault="005131FA" w:rsidP="005131FA">
      <w:pPr>
        <w:ind w:firstLine="567"/>
        <w:rPr>
          <w:szCs w:val="28"/>
          <w:lang w:val="vi-VN" w:eastAsia="x-none"/>
        </w:rPr>
      </w:pPr>
      <w:r w:rsidRPr="00545B84">
        <w:rPr>
          <w:szCs w:val="28"/>
          <w:lang w:val="vi-VN" w:eastAsia="x-none"/>
        </w:rPr>
        <w:t>+ Cống D.250 PVC độ dốc i = 0</w:t>
      </w:r>
      <w:r w:rsidRPr="00545B84">
        <w:rPr>
          <w:szCs w:val="28"/>
          <w:lang w:val="da-DK" w:eastAsia="x-none"/>
        </w:rPr>
        <w:t>,</w:t>
      </w:r>
      <w:r w:rsidRPr="00545B84">
        <w:rPr>
          <w:szCs w:val="28"/>
          <w:lang w:val="vi-VN" w:eastAsia="x-none"/>
        </w:rPr>
        <w:t>40%.</w:t>
      </w:r>
    </w:p>
    <w:p w14:paraId="1DDAD7F6" w14:textId="77777777" w:rsidR="005131FA" w:rsidRPr="00545B84" w:rsidRDefault="005131FA" w:rsidP="005131FA">
      <w:pPr>
        <w:ind w:firstLine="567"/>
        <w:rPr>
          <w:szCs w:val="28"/>
          <w:lang w:val="nb-NO" w:eastAsia="x-none"/>
        </w:rPr>
      </w:pPr>
      <w:r w:rsidRPr="00545B84">
        <w:rPr>
          <w:szCs w:val="28"/>
          <w:lang w:val="vi-VN" w:eastAsia="x-none"/>
        </w:rPr>
        <w:t>+ Cống D.300 PVC độ dốc i = 0</w:t>
      </w:r>
      <w:r w:rsidRPr="00545B84">
        <w:rPr>
          <w:szCs w:val="28"/>
          <w:lang w:val="da-DK" w:eastAsia="x-none"/>
        </w:rPr>
        <w:t>,</w:t>
      </w:r>
      <w:r w:rsidRPr="00545B84">
        <w:rPr>
          <w:szCs w:val="28"/>
          <w:lang w:val="vi-VN" w:eastAsia="x-none"/>
        </w:rPr>
        <w:t>35%.</w:t>
      </w:r>
    </w:p>
    <w:p w14:paraId="6F9BB4FB" w14:textId="77777777" w:rsidR="005131FA" w:rsidRPr="00545B84" w:rsidRDefault="005131FA" w:rsidP="005131FA">
      <w:pPr>
        <w:ind w:firstLine="567"/>
        <w:rPr>
          <w:szCs w:val="28"/>
          <w:lang w:val="nb-NO" w:eastAsia="x-none"/>
        </w:rPr>
      </w:pPr>
      <w:r w:rsidRPr="00545B84">
        <w:rPr>
          <w:szCs w:val="28"/>
          <w:lang w:val="vi-VN" w:eastAsia="x-none"/>
        </w:rPr>
        <w:t>+ Cống D.400 PVC độ dốc i = 0</w:t>
      </w:r>
      <w:r w:rsidRPr="00545B84">
        <w:rPr>
          <w:szCs w:val="28"/>
          <w:lang w:val="da-DK" w:eastAsia="x-none"/>
        </w:rPr>
        <w:t>,</w:t>
      </w:r>
      <w:r w:rsidRPr="00545B84">
        <w:rPr>
          <w:szCs w:val="28"/>
          <w:lang w:val="vi-VN" w:eastAsia="x-none"/>
        </w:rPr>
        <w:t>25%.</w:t>
      </w:r>
    </w:p>
    <w:p w14:paraId="437AFF5D" w14:textId="77777777" w:rsidR="005131FA" w:rsidRPr="00545B84" w:rsidRDefault="005131FA" w:rsidP="005131FA">
      <w:pPr>
        <w:ind w:firstLine="567"/>
        <w:rPr>
          <w:szCs w:val="28"/>
          <w:lang w:val="vi-VN" w:eastAsia="x-none"/>
        </w:rPr>
      </w:pPr>
      <w:r w:rsidRPr="00545B84">
        <w:rPr>
          <w:szCs w:val="28"/>
          <w:lang w:val="vi-VN" w:eastAsia="x-none"/>
        </w:rPr>
        <w:t>+ Cống D.</w:t>
      </w:r>
      <w:r w:rsidRPr="00545B84">
        <w:rPr>
          <w:szCs w:val="28"/>
          <w:lang w:val="nb-NO" w:eastAsia="x-none"/>
        </w:rPr>
        <w:t>50</w:t>
      </w:r>
      <w:r w:rsidRPr="00545B84">
        <w:rPr>
          <w:szCs w:val="28"/>
          <w:lang w:val="vi-VN" w:eastAsia="x-none"/>
        </w:rPr>
        <w:t>0 PVC độ dốc i = 0</w:t>
      </w:r>
      <w:r w:rsidRPr="00545B84">
        <w:rPr>
          <w:szCs w:val="28"/>
          <w:lang w:val="da-DK" w:eastAsia="x-none"/>
        </w:rPr>
        <w:t>,</w:t>
      </w:r>
      <w:r w:rsidRPr="00545B84">
        <w:rPr>
          <w:szCs w:val="28"/>
          <w:lang w:val="nb-NO" w:eastAsia="x-none"/>
        </w:rPr>
        <w:t>20</w:t>
      </w:r>
      <w:r w:rsidRPr="00545B84">
        <w:rPr>
          <w:szCs w:val="28"/>
          <w:lang w:val="vi-VN" w:eastAsia="x-none"/>
        </w:rPr>
        <w:t>%.</w:t>
      </w:r>
    </w:p>
    <w:p w14:paraId="60A36820" w14:textId="77777777" w:rsidR="005131FA" w:rsidRPr="00545B84" w:rsidRDefault="005131FA" w:rsidP="005131FA">
      <w:pPr>
        <w:ind w:firstLine="567"/>
        <w:rPr>
          <w:szCs w:val="28"/>
          <w:lang w:val="vi-VN" w:eastAsia="x-none"/>
        </w:rPr>
      </w:pPr>
      <w:r w:rsidRPr="00545B84">
        <w:rPr>
          <w:szCs w:val="28"/>
          <w:lang w:val="vi-VN" w:eastAsia="x-none"/>
        </w:rPr>
        <w:lastRenderedPageBreak/>
        <w:t xml:space="preserve">- Độ sâu chôn cống ban đầu: </w:t>
      </w:r>
    </w:p>
    <w:p w14:paraId="77DE8F8E" w14:textId="77777777" w:rsidR="005131FA" w:rsidRPr="00545B84" w:rsidRDefault="005131FA" w:rsidP="005131FA">
      <w:pPr>
        <w:ind w:firstLine="567"/>
        <w:rPr>
          <w:szCs w:val="28"/>
          <w:lang w:val="sv-SE" w:eastAsia="x-none"/>
        </w:rPr>
      </w:pPr>
      <w:r w:rsidRPr="00545B84">
        <w:rPr>
          <w:szCs w:val="28"/>
          <w:lang w:val="vi-VN" w:eastAsia="x-none"/>
        </w:rPr>
        <w:t>+ Cống D.250 PVC độ sâu ban đầu 0,7m.</w:t>
      </w:r>
    </w:p>
    <w:p w14:paraId="3036250F" w14:textId="77777777" w:rsidR="005131FA" w:rsidRPr="00545B84" w:rsidRDefault="005131FA" w:rsidP="005131FA">
      <w:pPr>
        <w:keepNext/>
        <w:spacing w:before="240" w:after="60" w:line="276" w:lineRule="auto"/>
        <w:jc w:val="left"/>
        <w:outlineLvl w:val="2"/>
        <w:rPr>
          <w:b/>
          <w:bCs/>
          <w:snapToGrid w:val="0"/>
          <w:szCs w:val="28"/>
          <w:lang w:val="vi-VN" w:eastAsia="x-none"/>
        </w:rPr>
      </w:pPr>
      <w:bookmarkStart w:id="201" w:name="_Toc87541581"/>
      <w:bookmarkStart w:id="202" w:name="_Toc87542341"/>
      <w:r w:rsidRPr="00545B84">
        <w:rPr>
          <w:b/>
          <w:bCs/>
          <w:snapToGrid w:val="0"/>
          <w:szCs w:val="28"/>
          <w:lang w:eastAsia="x-none"/>
        </w:rPr>
        <w:t>5.6</w:t>
      </w:r>
      <w:r w:rsidRPr="00545B84">
        <w:rPr>
          <w:b/>
          <w:bCs/>
          <w:snapToGrid w:val="0"/>
          <w:szCs w:val="28"/>
          <w:lang w:val="vi-VN" w:eastAsia="x-none"/>
        </w:rPr>
        <w:t>. Hệ thống thoát nước mưa:</w:t>
      </w:r>
      <w:bookmarkEnd w:id="201"/>
      <w:bookmarkEnd w:id="202"/>
    </w:p>
    <w:p w14:paraId="28388EA3" w14:textId="77777777" w:rsidR="005131FA" w:rsidRPr="00545B84" w:rsidRDefault="005131FA" w:rsidP="005131FA">
      <w:pPr>
        <w:keepNext/>
        <w:spacing w:before="240" w:after="60" w:line="276" w:lineRule="auto"/>
        <w:jc w:val="left"/>
        <w:outlineLvl w:val="2"/>
        <w:rPr>
          <w:b/>
          <w:bCs/>
          <w:snapToGrid w:val="0"/>
          <w:szCs w:val="28"/>
          <w:lang w:eastAsia="x-none"/>
        </w:rPr>
      </w:pPr>
      <w:bookmarkStart w:id="203" w:name="_Toc87542342"/>
      <w:r w:rsidRPr="00545B84">
        <w:rPr>
          <w:b/>
          <w:bCs/>
          <w:snapToGrid w:val="0"/>
          <w:szCs w:val="28"/>
          <w:lang w:eastAsia="x-none"/>
        </w:rPr>
        <w:t>5.6</w:t>
      </w:r>
      <w:r w:rsidRPr="00545B84">
        <w:rPr>
          <w:b/>
          <w:bCs/>
          <w:snapToGrid w:val="0"/>
          <w:szCs w:val="28"/>
          <w:lang w:val="vi-VN" w:eastAsia="x-none"/>
        </w:rPr>
        <w:t>.1  Những căn cứ thiết kế:</w:t>
      </w:r>
      <w:bookmarkEnd w:id="203"/>
    </w:p>
    <w:p w14:paraId="1CC4C30E" w14:textId="77777777" w:rsidR="005131FA" w:rsidRPr="00545B84" w:rsidRDefault="005131FA" w:rsidP="005131FA">
      <w:pPr>
        <w:ind w:firstLine="567"/>
        <w:rPr>
          <w:szCs w:val="28"/>
          <w:lang w:val="sv-SE" w:eastAsia="x-none"/>
        </w:rPr>
      </w:pPr>
      <w:r w:rsidRPr="00545B84">
        <w:rPr>
          <w:szCs w:val="28"/>
          <w:lang w:val="sv-SE" w:eastAsia="x-none"/>
        </w:rPr>
        <w:t>- Bản vẽ quy hoạch tổng thể công trình.</w:t>
      </w:r>
    </w:p>
    <w:p w14:paraId="437BC0A2" w14:textId="77777777" w:rsidR="005131FA" w:rsidRPr="00545B84" w:rsidRDefault="005131FA" w:rsidP="005131FA">
      <w:pPr>
        <w:ind w:firstLine="567"/>
        <w:rPr>
          <w:szCs w:val="28"/>
          <w:lang w:val="sv-SE" w:eastAsia="x-none"/>
        </w:rPr>
      </w:pPr>
      <w:r w:rsidRPr="00545B84">
        <w:rPr>
          <w:szCs w:val="28"/>
          <w:lang w:val="sv-SE" w:eastAsia="x-none"/>
        </w:rPr>
        <w:t>- Lưu lượng mưa lớn nhất trong năm và địa chất thủy văn khu vực;</w:t>
      </w:r>
    </w:p>
    <w:p w14:paraId="7D99EACD" w14:textId="77777777" w:rsidR="005131FA" w:rsidRPr="00545B84" w:rsidRDefault="005131FA" w:rsidP="005131FA">
      <w:pPr>
        <w:ind w:firstLine="567"/>
        <w:rPr>
          <w:szCs w:val="28"/>
          <w:lang w:val="sv-SE" w:eastAsia="x-none"/>
        </w:rPr>
      </w:pPr>
      <w:r w:rsidRPr="00545B84">
        <w:rPr>
          <w:szCs w:val="28"/>
          <w:lang w:val="sv-SE" w:eastAsia="x-none"/>
        </w:rPr>
        <w:t>- Tiêu chuẩn TCVN 7957:2023 Thoát nước - Mạng lưới và công trình bên ngoài - Yêu cầu thiết kế.</w:t>
      </w:r>
    </w:p>
    <w:p w14:paraId="14D1C684" w14:textId="77777777" w:rsidR="005131FA" w:rsidRPr="00545B84" w:rsidRDefault="005131FA" w:rsidP="005131FA">
      <w:pPr>
        <w:ind w:firstLine="567"/>
        <w:rPr>
          <w:szCs w:val="28"/>
          <w:lang w:val="sv-SE" w:eastAsia="x-none"/>
        </w:rPr>
      </w:pPr>
      <w:r w:rsidRPr="00545B84">
        <w:rPr>
          <w:szCs w:val="28"/>
          <w:lang w:val="sv-SE" w:eastAsia="x-none"/>
        </w:rPr>
        <w:t>- Quy chuẩn QCVN 07:2023/BXD Quy chuẩn kỹ thuật quốc gia các công trình hạ tầng kỹ thuật.</w:t>
      </w:r>
    </w:p>
    <w:p w14:paraId="4EB97C29" w14:textId="77777777" w:rsidR="005131FA" w:rsidRPr="00545B84" w:rsidRDefault="005131FA" w:rsidP="005131FA">
      <w:pPr>
        <w:ind w:firstLine="567"/>
        <w:rPr>
          <w:szCs w:val="28"/>
          <w:lang w:val="sv-SE" w:eastAsia="x-none"/>
        </w:rPr>
      </w:pPr>
      <w:r w:rsidRPr="00545B84">
        <w:rPr>
          <w:szCs w:val="28"/>
          <w:lang w:val="sv-SE" w:eastAsia="x-none"/>
        </w:rPr>
        <w:t>- Quy chuẩn QCVN 07-2:2023/BXD Quy chuẩn kỹ thuật quốc gia về Hệ thống công trình hạ tầng kỹ thuật - Công trình thoát nước.</w:t>
      </w:r>
    </w:p>
    <w:p w14:paraId="3CDD124D" w14:textId="77777777" w:rsidR="005131FA" w:rsidRPr="00545B84" w:rsidRDefault="005131FA" w:rsidP="005131FA">
      <w:pPr>
        <w:keepNext/>
        <w:spacing w:before="240" w:after="60" w:line="276" w:lineRule="auto"/>
        <w:jc w:val="left"/>
        <w:outlineLvl w:val="2"/>
        <w:rPr>
          <w:b/>
          <w:bCs/>
          <w:snapToGrid w:val="0"/>
          <w:szCs w:val="28"/>
          <w:lang w:val="vi-VN" w:eastAsia="x-none"/>
        </w:rPr>
      </w:pPr>
      <w:bookmarkStart w:id="204" w:name="_Toc87542343"/>
      <w:r w:rsidRPr="00545B84">
        <w:rPr>
          <w:b/>
          <w:bCs/>
          <w:snapToGrid w:val="0"/>
          <w:szCs w:val="28"/>
          <w:lang w:eastAsia="x-none"/>
        </w:rPr>
        <w:t>5.6</w:t>
      </w:r>
      <w:r w:rsidRPr="00545B84">
        <w:rPr>
          <w:b/>
          <w:bCs/>
          <w:snapToGrid w:val="0"/>
          <w:szCs w:val="28"/>
          <w:lang w:val="vi-VN" w:eastAsia="x-none"/>
        </w:rPr>
        <w:t>.2  Hướng thoát của hệ thống thoát nước mưa:</w:t>
      </w:r>
      <w:bookmarkEnd w:id="204"/>
    </w:p>
    <w:p w14:paraId="0813F2E9" w14:textId="77777777" w:rsidR="005131FA" w:rsidRPr="00545B84" w:rsidRDefault="005131FA" w:rsidP="005131FA">
      <w:pPr>
        <w:ind w:firstLine="567"/>
        <w:rPr>
          <w:szCs w:val="28"/>
          <w:lang w:val="sv-SE" w:eastAsia="x-none"/>
        </w:rPr>
      </w:pPr>
      <w:r w:rsidRPr="00545B84">
        <w:rPr>
          <w:szCs w:val="28"/>
          <w:lang w:val="sv-SE" w:eastAsia="x-none"/>
        </w:rPr>
        <w:t>- Dựa vào mặt bằng tổng thể bố trí độ dốc nền, bố trí hố ga sau cho mặt bằng dốc về hố ga thu nước mặt.</w:t>
      </w:r>
    </w:p>
    <w:p w14:paraId="005A8D72" w14:textId="77777777" w:rsidR="005131FA" w:rsidRPr="00545B84" w:rsidRDefault="005131FA" w:rsidP="005131FA">
      <w:pPr>
        <w:ind w:firstLine="567"/>
        <w:rPr>
          <w:szCs w:val="28"/>
          <w:lang w:val="sv-SE" w:eastAsia="x-none"/>
        </w:rPr>
      </w:pPr>
      <w:r w:rsidRPr="00545B84">
        <w:rPr>
          <w:szCs w:val="28"/>
          <w:lang w:val="sv-SE" w:eastAsia="x-none"/>
        </w:rPr>
        <w:t>- Bố trí các tuyến cống thoát nhánh có độ dốc và dẫn nước vào các tuyến cống chính.</w:t>
      </w:r>
    </w:p>
    <w:p w14:paraId="2CF0F5C1" w14:textId="77777777" w:rsidR="005131FA" w:rsidRPr="00545B84" w:rsidRDefault="005131FA" w:rsidP="005131FA">
      <w:pPr>
        <w:ind w:firstLine="567"/>
        <w:rPr>
          <w:szCs w:val="28"/>
          <w:lang w:val="sv-SE" w:eastAsia="x-none"/>
        </w:rPr>
      </w:pPr>
      <w:r w:rsidRPr="00545B84">
        <w:rPr>
          <w:szCs w:val="28"/>
          <w:lang w:val="sv-SE" w:eastAsia="x-none"/>
        </w:rPr>
        <w:t xml:space="preserve">- Lưu lượng nước mưa được tập trung vào tuyến cống chính và thoát ra </w:t>
      </w:r>
      <w:r w:rsidRPr="00545B84">
        <w:rPr>
          <w:szCs w:val="28"/>
          <w:lang w:val="pt-BR" w:eastAsia="x-none"/>
        </w:rPr>
        <w:t>Kênh Cầu Lẫm</w:t>
      </w:r>
      <w:r w:rsidRPr="00545B84">
        <w:rPr>
          <w:szCs w:val="28"/>
          <w:lang w:val="sv-SE" w:eastAsia="x-none"/>
        </w:rPr>
        <w:t xml:space="preserve"> tại cửa xả số CX1, CX2, CX3 &amp; CX4.</w:t>
      </w:r>
    </w:p>
    <w:p w14:paraId="3310AE74" w14:textId="77777777" w:rsidR="005131FA" w:rsidRPr="00545B84" w:rsidRDefault="005131FA" w:rsidP="005131FA">
      <w:pPr>
        <w:ind w:firstLine="567"/>
        <w:rPr>
          <w:szCs w:val="28"/>
          <w:lang w:val="sv-SE" w:eastAsia="x-none"/>
        </w:rPr>
      </w:pPr>
      <w:r w:rsidRPr="00545B84">
        <w:rPr>
          <w:szCs w:val="28"/>
          <w:lang w:val="sv-SE" w:eastAsia="x-none"/>
        </w:rPr>
        <w:t xml:space="preserve">- </w:t>
      </w:r>
      <w:r w:rsidRPr="00545B84">
        <w:rPr>
          <w:rFonts w:eastAsia="MS Mincho"/>
          <w:szCs w:val="28"/>
          <w:lang w:val="sv-SE" w:eastAsia="x-none"/>
        </w:rPr>
        <w:t>Trên</w:t>
      </w:r>
      <w:r w:rsidRPr="00545B84">
        <w:rPr>
          <w:szCs w:val="28"/>
          <w:lang w:val="sv-SE" w:eastAsia="x-none"/>
        </w:rPr>
        <w:t xml:space="preserve"> từng tuyến cống có đặt những hố ga nhằm thu hết nước bề mặt trong lưu vực tính toán, khoảng cách các hố ga 20m ÷ 40m.</w:t>
      </w:r>
    </w:p>
    <w:p w14:paraId="220168FE" w14:textId="77777777" w:rsidR="005131FA" w:rsidRPr="00545B84" w:rsidRDefault="005131FA" w:rsidP="005131FA">
      <w:pPr>
        <w:keepNext/>
        <w:spacing w:before="240" w:after="60" w:line="276" w:lineRule="auto"/>
        <w:jc w:val="left"/>
        <w:outlineLvl w:val="2"/>
        <w:rPr>
          <w:b/>
          <w:bCs/>
          <w:snapToGrid w:val="0"/>
          <w:szCs w:val="28"/>
          <w:lang w:val="vi-VN" w:eastAsia="x-none"/>
        </w:rPr>
      </w:pPr>
      <w:bookmarkStart w:id="205" w:name="_Toc87542344"/>
      <w:r w:rsidRPr="00545B84">
        <w:rPr>
          <w:b/>
          <w:bCs/>
          <w:snapToGrid w:val="0"/>
          <w:szCs w:val="28"/>
          <w:lang w:eastAsia="x-none"/>
        </w:rPr>
        <w:t>5.6</w:t>
      </w:r>
      <w:r w:rsidRPr="00545B84">
        <w:rPr>
          <w:b/>
          <w:bCs/>
          <w:snapToGrid w:val="0"/>
          <w:szCs w:val="28"/>
          <w:lang w:val="vi-VN" w:eastAsia="x-none"/>
        </w:rPr>
        <w:t>.3  Giải pháp kỹ thuật:</w:t>
      </w:r>
      <w:bookmarkEnd w:id="205"/>
    </w:p>
    <w:p w14:paraId="2B258B60" w14:textId="77777777" w:rsidR="005131FA" w:rsidRPr="00545B84" w:rsidRDefault="005131FA" w:rsidP="005131FA">
      <w:pPr>
        <w:ind w:firstLine="567"/>
        <w:rPr>
          <w:szCs w:val="28"/>
          <w:lang w:val="sv-SE" w:eastAsia="x-none"/>
        </w:rPr>
      </w:pPr>
      <w:r w:rsidRPr="00545B84">
        <w:rPr>
          <w:szCs w:val="28"/>
          <w:lang w:val="sv-SE" w:eastAsia="x-none"/>
        </w:rPr>
        <w:t>- Hệ thống thoát nước được thiết kế thu nước mưa và nước mặt trên các tuyến đường và các công trình trong khu vực quy hoạch.</w:t>
      </w:r>
    </w:p>
    <w:p w14:paraId="5A60B711" w14:textId="77777777" w:rsidR="005131FA" w:rsidRPr="00545B84" w:rsidRDefault="005131FA" w:rsidP="005131FA">
      <w:pPr>
        <w:ind w:firstLine="567"/>
        <w:rPr>
          <w:szCs w:val="28"/>
          <w:lang w:val="sv-SE" w:eastAsia="x-none"/>
        </w:rPr>
      </w:pPr>
      <w:r w:rsidRPr="00545B84">
        <w:rPr>
          <w:szCs w:val="28"/>
          <w:lang w:val="sv-SE" w:eastAsia="x-none"/>
        </w:rPr>
        <w:t>- Sử dụng hệ thống cống bê tông ly tâm có đường kính từ D.400 đến D.1000 đặt ngầm để tổ chức thoát nước mưa triệt để vào các hố thu nước bê tông cốt thép để thu gom lượng nước mưa.</w:t>
      </w:r>
    </w:p>
    <w:p w14:paraId="4B5BF52C" w14:textId="77777777" w:rsidR="005131FA" w:rsidRPr="00545B84" w:rsidRDefault="005131FA" w:rsidP="005131FA">
      <w:pPr>
        <w:ind w:firstLine="567"/>
        <w:rPr>
          <w:szCs w:val="28"/>
          <w:lang w:val="sv-SE" w:eastAsia="x-none"/>
        </w:rPr>
      </w:pPr>
      <w:r w:rsidRPr="00545B84">
        <w:rPr>
          <w:szCs w:val="28"/>
          <w:lang w:val="sv-SE" w:eastAsia="x-none"/>
        </w:rPr>
        <w:t>- Lưu lượng thoát nước mưa được xác định theo phương pháp cường độ giới hạn được tính theo công thức :</w:t>
      </w:r>
    </w:p>
    <w:p w14:paraId="21D96557" w14:textId="77777777" w:rsidR="005131FA" w:rsidRPr="00545B84" w:rsidRDefault="005131FA" w:rsidP="005131FA">
      <w:pPr>
        <w:ind w:firstLine="567"/>
        <w:rPr>
          <w:szCs w:val="28"/>
          <w:lang w:val="sv-SE" w:eastAsia="x-none"/>
        </w:rPr>
      </w:pPr>
      <w:r w:rsidRPr="00545B84">
        <w:rPr>
          <w:szCs w:val="28"/>
          <w:lang w:val="sv-SE" w:eastAsia="x-none"/>
        </w:rPr>
        <w:t xml:space="preserve">Lưu lượng nước tính toán:       Q = µ x </w:t>
      </w:r>
      <w:r w:rsidRPr="00545B84">
        <w:rPr>
          <w:szCs w:val="28"/>
          <w:lang w:val="sv-SE" w:eastAsia="x-none"/>
        </w:rPr>
        <w:sym w:font="Symbol" w:char="F06E"/>
      </w:r>
      <w:r w:rsidRPr="00545B84">
        <w:rPr>
          <w:szCs w:val="28"/>
          <w:lang w:val="sv-SE" w:eastAsia="x-none"/>
        </w:rPr>
        <w:t xml:space="preserve"> x q x k</w:t>
      </w:r>
      <w:r w:rsidRPr="00545B84">
        <w:rPr>
          <w:szCs w:val="28"/>
          <w:vertAlign w:val="subscript"/>
          <w:lang w:val="sv-SE" w:eastAsia="x-none"/>
        </w:rPr>
        <w:t>E</w:t>
      </w:r>
      <w:r w:rsidRPr="00545B84">
        <w:rPr>
          <w:szCs w:val="28"/>
          <w:lang w:val="sv-SE" w:eastAsia="x-none"/>
        </w:rPr>
        <w:t xml:space="preserve"> x F   (l/s)</w:t>
      </w:r>
    </w:p>
    <w:p w14:paraId="2C11719B" w14:textId="77777777" w:rsidR="005131FA" w:rsidRPr="00545B84" w:rsidRDefault="005131FA" w:rsidP="005131FA">
      <w:pPr>
        <w:ind w:firstLine="567"/>
        <w:rPr>
          <w:szCs w:val="28"/>
          <w:lang w:val="sv-SE" w:eastAsia="x-none"/>
        </w:rPr>
      </w:pPr>
      <w:r w:rsidRPr="00545B84">
        <w:rPr>
          <w:szCs w:val="28"/>
          <w:lang w:val="sv-SE" w:eastAsia="x-none"/>
        </w:rPr>
        <w:t>* Trong đó:</w:t>
      </w:r>
    </w:p>
    <w:p w14:paraId="34400739" w14:textId="77777777" w:rsidR="005131FA" w:rsidRPr="00545B84" w:rsidRDefault="005131FA" w:rsidP="005131FA">
      <w:pPr>
        <w:ind w:firstLine="567"/>
        <w:rPr>
          <w:szCs w:val="28"/>
          <w:lang w:val="sv-SE" w:eastAsia="x-none"/>
        </w:rPr>
      </w:pPr>
      <w:r w:rsidRPr="00545B84">
        <w:rPr>
          <w:szCs w:val="28"/>
          <w:lang w:val="sv-SE" w:eastAsia="x-none"/>
        </w:rPr>
        <w:t>+ µ: hệ số phân bố mưa rào (hằng số khí hậu)</w:t>
      </w:r>
    </w:p>
    <w:p w14:paraId="1761ED3A" w14:textId="77777777" w:rsidR="005131FA" w:rsidRPr="00545B84" w:rsidRDefault="005131FA" w:rsidP="005131FA">
      <w:pPr>
        <w:ind w:firstLine="567"/>
        <w:rPr>
          <w:szCs w:val="28"/>
          <w:lang w:val="sv-SE" w:eastAsia="x-none"/>
        </w:rPr>
      </w:pPr>
      <w:r w:rsidRPr="00545B84">
        <w:rPr>
          <w:szCs w:val="28"/>
          <w:lang w:val="sv-SE" w:eastAsia="x-none"/>
        </w:rPr>
        <w:t>Hệ số phân bố mưa rào được xác định theo công thức :</w:t>
      </w:r>
    </w:p>
    <w:p w14:paraId="22D6838B" w14:textId="60EEB2D7" w:rsidR="005131FA" w:rsidRPr="00545B84" w:rsidRDefault="005131FA" w:rsidP="005131FA">
      <w:pPr>
        <w:ind w:firstLine="567"/>
        <w:rPr>
          <w:szCs w:val="28"/>
          <w:lang w:val="sv-SE" w:eastAsia="x-none"/>
        </w:rPr>
      </w:pPr>
      <w:r w:rsidRPr="00545B84">
        <w:rPr>
          <w:noProof/>
          <w:position w:val="-28"/>
          <w:szCs w:val="28"/>
        </w:rPr>
        <w:drawing>
          <wp:inline distT="0" distB="0" distL="0" distR="0" wp14:anchorId="3A21599C" wp14:editId="5DF37C26">
            <wp:extent cx="1257300" cy="419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57300" cy="419100"/>
                    </a:xfrm>
                    <a:prstGeom prst="rect">
                      <a:avLst/>
                    </a:prstGeom>
                    <a:noFill/>
                    <a:ln>
                      <a:noFill/>
                    </a:ln>
                  </pic:spPr>
                </pic:pic>
              </a:graphicData>
            </a:graphic>
          </wp:inline>
        </w:drawing>
      </w:r>
      <w:r w:rsidRPr="00545B84">
        <w:rPr>
          <w:szCs w:val="28"/>
          <w:lang w:val="sv-SE" w:eastAsia="x-none"/>
        </w:rPr>
        <w:t xml:space="preserve"> hoặc </w:t>
      </w:r>
      <w:r w:rsidRPr="00545B84">
        <w:rPr>
          <w:noProof/>
          <w:position w:val="-10"/>
          <w:szCs w:val="28"/>
        </w:rPr>
        <w:drawing>
          <wp:inline distT="0" distB="0" distL="0" distR="0" wp14:anchorId="2C7778E2" wp14:editId="75E80FE1">
            <wp:extent cx="990600" cy="228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0600" cy="228600"/>
                    </a:xfrm>
                    <a:prstGeom prst="rect">
                      <a:avLst/>
                    </a:prstGeom>
                    <a:noFill/>
                    <a:ln>
                      <a:noFill/>
                    </a:ln>
                  </pic:spPr>
                </pic:pic>
              </a:graphicData>
            </a:graphic>
          </wp:inline>
        </w:drawing>
      </w:r>
    </w:p>
    <w:p w14:paraId="1A812B30" w14:textId="77777777" w:rsidR="005131FA" w:rsidRPr="00545B84" w:rsidRDefault="005131FA" w:rsidP="005131FA">
      <w:pPr>
        <w:ind w:firstLine="567"/>
        <w:rPr>
          <w:szCs w:val="28"/>
          <w:lang w:val="sv-SE" w:eastAsia="x-none"/>
        </w:rPr>
      </w:pPr>
      <w:r w:rsidRPr="00545B84">
        <w:rPr>
          <w:szCs w:val="28"/>
          <w:lang w:val="sv-SE" w:eastAsia="x-none"/>
        </w:rPr>
        <w:t xml:space="preserve"> (H : lưu lượng mưa trung bình năm)</w:t>
      </w:r>
    </w:p>
    <w:p w14:paraId="6862930C" w14:textId="77777777" w:rsidR="005131FA" w:rsidRPr="00545B84" w:rsidRDefault="005131FA" w:rsidP="005131FA">
      <w:pPr>
        <w:ind w:firstLine="567"/>
        <w:rPr>
          <w:szCs w:val="28"/>
          <w:lang w:val="sv-SE" w:eastAsia="x-none"/>
        </w:rPr>
      </w:pPr>
      <w:r w:rsidRPr="00545B84">
        <w:rPr>
          <w:szCs w:val="28"/>
          <w:lang w:val="sv-SE" w:eastAsia="x-none"/>
        </w:rPr>
        <w:t xml:space="preserve">+ </w:t>
      </w:r>
      <w:r w:rsidRPr="00545B84">
        <w:rPr>
          <w:szCs w:val="28"/>
          <w:lang w:val="sv-SE" w:eastAsia="x-none"/>
        </w:rPr>
        <w:sym w:font="Symbol" w:char="F06E"/>
      </w:r>
      <w:r w:rsidRPr="00545B84">
        <w:rPr>
          <w:szCs w:val="28"/>
          <w:lang w:val="sv-SE" w:eastAsia="x-none"/>
        </w:rPr>
        <w:t xml:space="preserve"> : hệ số dòng chảy (là tỉ số giữa lưu lượng nước mưa chảy vào mạng lưới thoát nước từ 1ha và lưu lượng nước mưa rơi trên diện tích 1ha ấy)</w:t>
      </w:r>
    </w:p>
    <w:p w14:paraId="28B01F8F" w14:textId="618BC740" w:rsidR="005131FA" w:rsidRPr="00545B84" w:rsidRDefault="005131FA" w:rsidP="005131FA">
      <w:pPr>
        <w:ind w:firstLine="567"/>
        <w:rPr>
          <w:szCs w:val="28"/>
          <w:lang w:val="sv-SE" w:eastAsia="x-none"/>
        </w:rPr>
      </w:pPr>
      <w:r w:rsidRPr="00545B84">
        <w:rPr>
          <w:noProof/>
          <w:position w:val="-30"/>
          <w:szCs w:val="28"/>
        </w:rPr>
        <w:drawing>
          <wp:inline distT="0" distB="0" distL="0" distR="0" wp14:anchorId="7E654D51" wp14:editId="484A32CD">
            <wp:extent cx="426720" cy="4267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720" cy="426720"/>
                    </a:xfrm>
                    <a:prstGeom prst="rect">
                      <a:avLst/>
                    </a:prstGeom>
                    <a:noFill/>
                    <a:ln>
                      <a:noFill/>
                    </a:ln>
                  </pic:spPr>
                </pic:pic>
              </a:graphicData>
            </a:graphic>
          </wp:inline>
        </w:drawing>
      </w:r>
    </w:p>
    <w:p w14:paraId="07B76F85" w14:textId="77777777" w:rsidR="005131FA" w:rsidRPr="00545B84" w:rsidRDefault="005131FA" w:rsidP="005131FA">
      <w:pPr>
        <w:ind w:firstLine="567"/>
        <w:rPr>
          <w:szCs w:val="28"/>
          <w:lang w:val="sv-SE" w:eastAsia="x-none"/>
        </w:rPr>
      </w:pPr>
      <w:r w:rsidRPr="00545B84">
        <w:rPr>
          <w:szCs w:val="28"/>
          <w:lang w:val="sv-SE" w:eastAsia="x-none"/>
        </w:rPr>
        <w:lastRenderedPageBreak/>
        <w:t>+ q</w:t>
      </w:r>
      <w:r w:rsidRPr="00545B84">
        <w:rPr>
          <w:szCs w:val="28"/>
          <w:vertAlign w:val="subscript"/>
          <w:lang w:val="sv-SE" w:eastAsia="x-none"/>
        </w:rPr>
        <w:t>c</w:t>
      </w:r>
      <w:r w:rsidRPr="00545B84">
        <w:rPr>
          <w:szCs w:val="28"/>
          <w:lang w:val="sv-SE" w:eastAsia="x-none"/>
        </w:rPr>
        <w:t>: lượng nước mưa chảy vào mạng lưới thoát nước từ 1 ha</w:t>
      </w:r>
    </w:p>
    <w:p w14:paraId="233DE822" w14:textId="77777777" w:rsidR="005131FA" w:rsidRPr="00545B84" w:rsidRDefault="005131FA" w:rsidP="005131FA">
      <w:pPr>
        <w:ind w:firstLine="567"/>
        <w:rPr>
          <w:szCs w:val="28"/>
          <w:lang w:val="sv-SE" w:eastAsia="x-none"/>
        </w:rPr>
      </w:pPr>
      <w:r w:rsidRPr="00545B84">
        <w:rPr>
          <w:szCs w:val="28"/>
          <w:lang w:val="sv-SE" w:eastAsia="x-none"/>
        </w:rPr>
        <w:t>+ q</w:t>
      </w:r>
      <w:r w:rsidRPr="00545B84">
        <w:rPr>
          <w:szCs w:val="28"/>
          <w:vertAlign w:val="subscript"/>
          <w:lang w:val="sv-SE" w:eastAsia="x-none"/>
        </w:rPr>
        <w:t>r</w:t>
      </w:r>
      <w:r w:rsidRPr="00545B84">
        <w:rPr>
          <w:szCs w:val="28"/>
          <w:lang w:val="sv-SE" w:eastAsia="x-none"/>
        </w:rPr>
        <w:t>: lượng nước mưa rơi trên diện tích 1 ha ấy</w:t>
      </w:r>
    </w:p>
    <w:p w14:paraId="18FF1747" w14:textId="77777777" w:rsidR="005131FA" w:rsidRPr="00545B84" w:rsidRDefault="005131FA" w:rsidP="005131FA">
      <w:pPr>
        <w:ind w:firstLine="567"/>
        <w:rPr>
          <w:szCs w:val="28"/>
          <w:lang w:val="sv-SE" w:eastAsia="x-none"/>
        </w:rPr>
      </w:pPr>
      <w:r w:rsidRPr="00545B84">
        <w:rPr>
          <w:szCs w:val="28"/>
          <w:lang w:val="sv-SE" w:eastAsia="x-none"/>
        </w:rPr>
        <w:t>+ q:  là cường độ mưa</w:t>
      </w:r>
    </w:p>
    <w:p w14:paraId="0D2CB7BE" w14:textId="77777777" w:rsidR="005131FA" w:rsidRPr="00545B84" w:rsidRDefault="005131FA" w:rsidP="005131FA">
      <w:pPr>
        <w:ind w:firstLine="567"/>
        <w:rPr>
          <w:szCs w:val="28"/>
          <w:lang w:val="sv-SE" w:eastAsia="x-none"/>
        </w:rPr>
      </w:pPr>
      <w:r w:rsidRPr="00545B84">
        <w:rPr>
          <w:szCs w:val="28"/>
          <w:lang w:val="sv-SE" w:eastAsia="x-none"/>
        </w:rPr>
        <w:t>Cường độ mưa được xác định theo công thức:</w:t>
      </w:r>
    </w:p>
    <w:p w14:paraId="0791A94D" w14:textId="03B287F8" w:rsidR="005131FA" w:rsidRPr="00545B84" w:rsidRDefault="005131FA" w:rsidP="005131FA">
      <w:pPr>
        <w:ind w:firstLine="567"/>
        <w:rPr>
          <w:szCs w:val="28"/>
          <w:lang w:val="sv-SE" w:eastAsia="x-none"/>
        </w:rPr>
      </w:pPr>
      <w:r w:rsidRPr="00545B84">
        <w:rPr>
          <w:noProof/>
          <w:position w:val="-24"/>
          <w:szCs w:val="28"/>
        </w:rPr>
        <w:drawing>
          <wp:inline distT="0" distB="0" distL="0" distR="0" wp14:anchorId="0F5406C1" wp14:editId="17E9E994">
            <wp:extent cx="2438400" cy="419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38400" cy="419100"/>
                    </a:xfrm>
                    <a:prstGeom prst="rect">
                      <a:avLst/>
                    </a:prstGeom>
                    <a:noFill/>
                    <a:ln>
                      <a:noFill/>
                    </a:ln>
                  </pic:spPr>
                </pic:pic>
              </a:graphicData>
            </a:graphic>
          </wp:inline>
        </w:drawing>
      </w:r>
    </w:p>
    <w:p w14:paraId="7A18A811" w14:textId="77777777" w:rsidR="005131FA" w:rsidRPr="00545B84" w:rsidRDefault="005131FA" w:rsidP="005131FA">
      <w:pPr>
        <w:ind w:firstLine="567"/>
        <w:rPr>
          <w:szCs w:val="28"/>
          <w:lang w:val="sv-SE" w:eastAsia="x-none"/>
        </w:rPr>
      </w:pPr>
      <w:r w:rsidRPr="00545B84">
        <w:rPr>
          <w:szCs w:val="28"/>
          <w:lang w:val="sv-SE" w:eastAsia="x-none"/>
        </w:rPr>
        <w:t>* Trong đó:</w:t>
      </w:r>
    </w:p>
    <w:p w14:paraId="1EF47DC1" w14:textId="77777777" w:rsidR="005131FA" w:rsidRPr="00545B84" w:rsidRDefault="005131FA" w:rsidP="005131FA">
      <w:pPr>
        <w:ind w:firstLine="567"/>
        <w:rPr>
          <w:szCs w:val="28"/>
          <w:lang w:val="sv-SE" w:eastAsia="x-none"/>
        </w:rPr>
      </w:pPr>
      <w:r w:rsidRPr="00545B84">
        <w:rPr>
          <w:szCs w:val="28"/>
          <w:lang w:val="sv-SE" w:eastAsia="x-none"/>
        </w:rPr>
        <w:t>-  C: hệ số tính đến đặc trưng riêng của từng vùng lấy bằng = 0,2291</w:t>
      </w:r>
    </w:p>
    <w:p w14:paraId="2489060B" w14:textId="77777777" w:rsidR="005131FA" w:rsidRPr="00545B84" w:rsidRDefault="005131FA" w:rsidP="005131FA">
      <w:pPr>
        <w:ind w:firstLine="567"/>
        <w:rPr>
          <w:szCs w:val="28"/>
          <w:lang w:val="sv-SE" w:eastAsia="x-none"/>
        </w:rPr>
      </w:pPr>
      <w:r w:rsidRPr="00545B84">
        <w:rPr>
          <w:szCs w:val="28"/>
          <w:lang w:val="sv-SE" w:eastAsia="x-none"/>
        </w:rPr>
        <w:t>-  n: hệ số mũ phụ thuộc vào vùng địa lý lấy = 0,9281</w:t>
      </w:r>
    </w:p>
    <w:p w14:paraId="37B99EED" w14:textId="77777777" w:rsidR="005131FA" w:rsidRPr="00545B84" w:rsidRDefault="005131FA" w:rsidP="005131FA">
      <w:pPr>
        <w:ind w:firstLine="567"/>
        <w:rPr>
          <w:szCs w:val="28"/>
          <w:lang w:val="sv-SE" w:eastAsia="x-none"/>
        </w:rPr>
      </w:pPr>
      <w:r w:rsidRPr="00545B84">
        <w:rPr>
          <w:szCs w:val="28"/>
          <w:lang w:val="sv-SE" w:eastAsia="x-none"/>
        </w:rPr>
        <w:t>-  q20: cường độ mưa tính toán với thời gian 20 phút lấy = 261,9</w:t>
      </w:r>
    </w:p>
    <w:p w14:paraId="6712B626" w14:textId="77777777" w:rsidR="005131FA" w:rsidRPr="00545B84" w:rsidRDefault="005131FA" w:rsidP="005131FA">
      <w:pPr>
        <w:ind w:firstLine="567"/>
        <w:rPr>
          <w:szCs w:val="28"/>
          <w:lang w:val="sv-SE" w:eastAsia="x-none"/>
        </w:rPr>
      </w:pPr>
      <w:r w:rsidRPr="00545B84">
        <w:rPr>
          <w:szCs w:val="28"/>
          <w:lang w:val="sv-SE" w:eastAsia="x-none"/>
        </w:rPr>
        <w:t>-  Chu kỳ tràn cống: P = 1 (năm) (do khu dân cư có diện tích nhỏ)</w:t>
      </w:r>
    </w:p>
    <w:p w14:paraId="53E2B7A8" w14:textId="77777777" w:rsidR="005131FA" w:rsidRPr="00545B84" w:rsidRDefault="005131FA" w:rsidP="005131FA">
      <w:pPr>
        <w:ind w:firstLine="567"/>
        <w:rPr>
          <w:szCs w:val="28"/>
          <w:lang w:val="sv-SE" w:eastAsia="x-none"/>
        </w:rPr>
      </w:pPr>
      <w:r w:rsidRPr="00545B84">
        <w:rPr>
          <w:szCs w:val="28"/>
          <w:lang w:val="sv-SE" w:eastAsia="x-none"/>
        </w:rPr>
        <w:t>-  t:  thời gian mưa tính toán (thời gian được tính từ điểm xa nhất tới tiết diện cống dẫn, tại thời điểm đó lưu lượng nước mưa đạt tới giá trị giới hạn lớn nhất).</w:t>
      </w:r>
    </w:p>
    <w:p w14:paraId="3BAC786E" w14:textId="77777777" w:rsidR="005131FA" w:rsidRPr="00545B84" w:rsidRDefault="005131FA" w:rsidP="005131FA">
      <w:pPr>
        <w:ind w:firstLine="567"/>
        <w:rPr>
          <w:szCs w:val="28"/>
          <w:lang w:val="sv-SE" w:eastAsia="x-none"/>
        </w:rPr>
      </w:pPr>
      <w:r w:rsidRPr="00545B84">
        <w:rPr>
          <w:szCs w:val="28"/>
          <w:lang w:val="sv-SE" w:eastAsia="x-none"/>
        </w:rPr>
        <w:t>Thời gian mưa tính toán được xác định theo công thức:</w:t>
      </w:r>
    </w:p>
    <w:p w14:paraId="6294E9FA" w14:textId="77777777" w:rsidR="005131FA" w:rsidRPr="00545B84" w:rsidRDefault="005131FA" w:rsidP="005131FA">
      <w:pPr>
        <w:ind w:firstLine="567"/>
        <w:rPr>
          <w:szCs w:val="28"/>
          <w:lang w:val="fr-FR" w:eastAsia="x-none"/>
        </w:rPr>
      </w:pPr>
      <w:r w:rsidRPr="00545B84">
        <w:rPr>
          <w:szCs w:val="28"/>
          <w:lang w:val="fr-FR" w:eastAsia="x-none"/>
        </w:rPr>
        <w:t>t = t</w:t>
      </w:r>
      <w:r w:rsidRPr="00545B84">
        <w:rPr>
          <w:szCs w:val="28"/>
          <w:vertAlign w:val="subscript"/>
          <w:lang w:val="fr-FR" w:eastAsia="x-none"/>
        </w:rPr>
        <w:t>c</w:t>
      </w:r>
      <w:r w:rsidRPr="00545B84">
        <w:rPr>
          <w:szCs w:val="28"/>
          <w:lang w:val="fr-FR" w:eastAsia="x-none"/>
        </w:rPr>
        <w:t xml:space="preserve"> + t</w:t>
      </w:r>
      <w:r w:rsidRPr="00545B84">
        <w:rPr>
          <w:szCs w:val="28"/>
          <w:vertAlign w:val="subscript"/>
          <w:lang w:val="fr-FR" w:eastAsia="x-none"/>
        </w:rPr>
        <w:t>đ</w:t>
      </w:r>
      <w:r w:rsidRPr="00545B84">
        <w:rPr>
          <w:szCs w:val="28"/>
          <w:lang w:val="fr-FR" w:eastAsia="x-none"/>
        </w:rPr>
        <w:t xml:space="preserve"> + t</w:t>
      </w:r>
      <w:r w:rsidRPr="00545B84">
        <w:rPr>
          <w:szCs w:val="28"/>
          <w:vertAlign w:val="subscript"/>
          <w:lang w:val="fr-FR" w:eastAsia="x-none"/>
        </w:rPr>
        <w:t>r</w:t>
      </w:r>
      <w:r w:rsidRPr="00545B84">
        <w:rPr>
          <w:szCs w:val="28"/>
          <w:lang w:val="fr-FR" w:eastAsia="x-none"/>
        </w:rPr>
        <w:tab/>
        <w:t xml:space="preserve"> (phút)</w:t>
      </w:r>
    </w:p>
    <w:p w14:paraId="05E109BE" w14:textId="77777777" w:rsidR="005131FA" w:rsidRPr="00545B84" w:rsidRDefault="005131FA" w:rsidP="005131FA">
      <w:pPr>
        <w:ind w:firstLine="567"/>
        <w:rPr>
          <w:szCs w:val="28"/>
          <w:lang w:val="fr-FR" w:eastAsia="x-none"/>
        </w:rPr>
      </w:pPr>
      <w:r w:rsidRPr="00545B84">
        <w:rPr>
          <w:szCs w:val="28"/>
          <w:lang w:val="fr-FR" w:eastAsia="x-none"/>
        </w:rPr>
        <w:t>* Với các thông số</w:t>
      </w:r>
    </w:p>
    <w:p w14:paraId="253F8369" w14:textId="77777777" w:rsidR="005131FA" w:rsidRPr="00545B84" w:rsidRDefault="005131FA" w:rsidP="005131FA">
      <w:pPr>
        <w:ind w:firstLine="567"/>
        <w:rPr>
          <w:szCs w:val="28"/>
          <w:lang w:val="fr-FR" w:eastAsia="x-none"/>
        </w:rPr>
      </w:pPr>
      <w:r w:rsidRPr="00545B84">
        <w:rPr>
          <w:szCs w:val="28"/>
          <w:lang w:val="fr-FR" w:eastAsia="x-none"/>
        </w:rPr>
        <w:t>Thời gian nước chảy được xác định theo công thức :</w:t>
      </w:r>
    </w:p>
    <w:p w14:paraId="10A10E44" w14:textId="12ACDDDC" w:rsidR="005131FA" w:rsidRPr="00545B84" w:rsidRDefault="005131FA" w:rsidP="005131FA">
      <w:pPr>
        <w:ind w:firstLine="567"/>
        <w:rPr>
          <w:szCs w:val="28"/>
          <w:lang w:val="sv-SE" w:eastAsia="x-none"/>
        </w:rPr>
      </w:pPr>
      <w:r w:rsidRPr="00545B84">
        <w:rPr>
          <w:noProof/>
          <w:position w:val="-30"/>
          <w:szCs w:val="28"/>
        </w:rPr>
        <w:drawing>
          <wp:inline distT="0" distB="0" distL="0" distR="0" wp14:anchorId="2593C400" wp14:editId="2F23FCFA">
            <wp:extent cx="914400" cy="4267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14400" cy="426720"/>
                    </a:xfrm>
                    <a:prstGeom prst="rect">
                      <a:avLst/>
                    </a:prstGeom>
                    <a:noFill/>
                    <a:ln>
                      <a:noFill/>
                    </a:ln>
                  </pic:spPr>
                </pic:pic>
              </a:graphicData>
            </a:graphic>
          </wp:inline>
        </w:drawing>
      </w:r>
    </w:p>
    <w:p w14:paraId="0DAD063F" w14:textId="77777777" w:rsidR="005131FA" w:rsidRPr="00545B84" w:rsidRDefault="005131FA" w:rsidP="005131FA">
      <w:pPr>
        <w:ind w:firstLine="567"/>
        <w:rPr>
          <w:szCs w:val="28"/>
          <w:lang w:val="sv-SE" w:eastAsia="x-none"/>
        </w:rPr>
      </w:pPr>
      <w:r w:rsidRPr="00545B84">
        <w:rPr>
          <w:szCs w:val="28"/>
          <w:lang w:val="sv-SE" w:eastAsia="x-none"/>
        </w:rPr>
        <w:t>*  Hệ số phụ thuộc vào vùng địa lý do khu đất xây dựng có địa hình bằng phẳng ta chọn: r = 2</w:t>
      </w:r>
    </w:p>
    <w:p w14:paraId="41D55390" w14:textId="77777777" w:rsidR="005131FA" w:rsidRPr="00545B84" w:rsidRDefault="005131FA" w:rsidP="005131FA">
      <w:pPr>
        <w:ind w:firstLine="567"/>
        <w:rPr>
          <w:szCs w:val="28"/>
          <w:lang w:val="sv-SE" w:eastAsia="x-none"/>
        </w:rPr>
      </w:pPr>
      <w:r w:rsidRPr="00545B84">
        <w:rPr>
          <w:szCs w:val="28"/>
          <w:lang w:val="sv-SE" w:eastAsia="x-none"/>
        </w:rPr>
        <w:t>* Thời gian nước chảy từ rãnh thu nước đến tiết diện cống là : t</w:t>
      </w:r>
      <w:r w:rsidRPr="00545B84">
        <w:rPr>
          <w:szCs w:val="28"/>
          <w:vertAlign w:val="subscript"/>
          <w:lang w:val="sv-SE" w:eastAsia="x-none"/>
        </w:rPr>
        <w:t>Rãnh</w:t>
      </w:r>
      <w:r w:rsidRPr="00545B84">
        <w:rPr>
          <w:szCs w:val="28"/>
          <w:lang w:val="sv-SE" w:eastAsia="x-none"/>
        </w:rPr>
        <w:t xml:space="preserve"> = 3 (phút)</w:t>
      </w:r>
    </w:p>
    <w:p w14:paraId="2FF38964" w14:textId="77777777" w:rsidR="005131FA" w:rsidRPr="00545B84" w:rsidRDefault="005131FA" w:rsidP="005131FA">
      <w:pPr>
        <w:ind w:firstLine="567"/>
        <w:rPr>
          <w:szCs w:val="28"/>
          <w:lang w:val="sv-SE" w:eastAsia="x-none"/>
        </w:rPr>
      </w:pPr>
      <w:r w:rsidRPr="00545B84">
        <w:rPr>
          <w:szCs w:val="28"/>
          <w:lang w:val="sv-SE" w:eastAsia="x-none"/>
        </w:rPr>
        <w:t>+ k</w:t>
      </w:r>
      <w:r w:rsidRPr="00545B84">
        <w:rPr>
          <w:szCs w:val="28"/>
          <w:vertAlign w:val="subscript"/>
          <w:lang w:val="sv-SE" w:eastAsia="x-none"/>
        </w:rPr>
        <w:t xml:space="preserve">E </w:t>
      </w:r>
      <w:r w:rsidRPr="00545B84">
        <w:rPr>
          <w:szCs w:val="28"/>
          <w:lang w:val="sv-SE" w:eastAsia="x-none"/>
        </w:rPr>
        <w:t>: hệ số giảm lưu lượng</w:t>
      </w:r>
    </w:p>
    <w:tbl>
      <w:tblPr>
        <w:tblW w:w="6418" w:type="dxa"/>
        <w:jc w:val="center"/>
        <w:tblLook w:val="00A0" w:firstRow="1" w:lastRow="0" w:firstColumn="1" w:lastColumn="0" w:noHBand="0" w:noVBand="0"/>
      </w:tblPr>
      <w:tblGrid>
        <w:gridCol w:w="3882"/>
        <w:gridCol w:w="2536"/>
      </w:tblGrid>
      <w:tr w:rsidR="00545B84" w:rsidRPr="00545B84" w14:paraId="4FCD6D87" w14:textId="77777777" w:rsidTr="00985828">
        <w:trPr>
          <w:trHeight w:val="450"/>
          <w:jc w:val="center"/>
        </w:trPr>
        <w:tc>
          <w:tcPr>
            <w:tcW w:w="3882" w:type="dxa"/>
            <w:noWrap/>
            <w:vAlign w:val="bottom"/>
          </w:tcPr>
          <w:p w14:paraId="2CEA7F25" w14:textId="77777777" w:rsidR="005131FA" w:rsidRPr="00545B84" w:rsidRDefault="005131FA" w:rsidP="005131FA">
            <w:pPr>
              <w:ind w:firstLine="567"/>
              <w:rPr>
                <w:szCs w:val="28"/>
                <w:lang w:val="sv-SE" w:eastAsia="x-none"/>
              </w:rPr>
            </w:pPr>
            <w:r w:rsidRPr="00545B84">
              <w:rPr>
                <w:szCs w:val="28"/>
                <w:lang w:val="sv-SE" w:eastAsia="x-none"/>
              </w:rPr>
              <w:t>k</w:t>
            </w:r>
            <w:r w:rsidRPr="00545B84">
              <w:rPr>
                <w:szCs w:val="28"/>
                <w:vertAlign w:val="subscript"/>
                <w:lang w:val="sv-SE" w:eastAsia="x-none"/>
              </w:rPr>
              <w:t>E</w:t>
            </w:r>
            <w:r w:rsidRPr="00545B84">
              <w:rPr>
                <w:szCs w:val="28"/>
                <w:lang w:val="sv-SE" w:eastAsia="x-none"/>
              </w:rPr>
              <w:t xml:space="preserve"> = (1,04 -1,07) x n</w:t>
            </w:r>
          </w:p>
        </w:tc>
        <w:tc>
          <w:tcPr>
            <w:tcW w:w="2536" w:type="dxa"/>
            <w:noWrap/>
            <w:vAlign w:val="bottom"/>
          </w:tcPr>
          <w:p w14:paraId="3B1C82A9" w14:textId="77777777" w:rsidR="005131FA" w:rsidRPr="00545B84" w:rsidRDefault="005131FA" w:rsidP="005131FA">
            <w:pPr>
              <w:ind w:firstLine="567"/>
              <w:rPr>
                <w:szCs w:val="28"/>
                <w:lang w:val="sv-SE" w:eastAsia="x-none"/>
              </w:rPr>
            </w:pPr>
          </w:p>
        </w:tc>
      </w:tr>
    </w:tbl>
    <w:p w14:paraId="16EFAF9C" w14:textId="77777777" w:rsidR="005131FA" w:rsidRPr="00545B84" w:rsidRDefault="005131FA" w:rsidP="005131FA">
      <w:pPr>
        <w:ind w:firstLine="567"/>
        <w:rPr>
          <w:szCs w:val="28"/>
          <w:lang w:val="sv-SE" w:eastAsia="x-none"/>
        </w:rPr>
      </w:pPr>
      <w:r w:rsidRPr="00545B84">
        <w:rPr>
          <w:szCs w:val="28"/>
          <w:lang w:val="sv-SE" w:eastAsia="x-none"/>
        </w:rPr>
        <w:t>+ F: diện tích lưu vực thoát nước</w:t>
      </w:r>
    </w:p>
    <w:p w14:paraId="0430A5CE" w14:textId="77777777" w:rsidR="005131FA" w:rsidRPr="00545B84" w:rsidRDefault="005131FA" w:rsidP="005131FA">
      <w:pPr>
        <w:ind w:firstLine="567"/>
        <w:rPr>
          <w:szCs w:val="28"/>
          <w:lang w:val="sv-SE" w:eastAsia="x-none"/>
        </w:rPr>
      </w:pPr>
      <w:r w:rsidRPr="00545B84">
        <w:rPr>
          <w:szCs w:val="28"/>
          <w:lang w:val="sv-SE" w:eastAsia="x-none"/>
        </w:rPr>
        <w:t>- Mực nước Max trong năm thiết kế tại Hậu Giang:</w:t>
      </w:r>
    </w:p>
    <w:tbl>
      <w:tblPr>
        <w:tblW w:w="7698" w:type="dxa"/>
        <w:jc w:val="center"/>
        <w:tblLook w:val="00A0" w:firstRow="1" w:lastRow="0" w:firstColumn="1" w:lastColumn="0" w:noHBand="0" w:noVBand="0"/>
      </w:tblPr>
      <w:tblGrid>
        <w:gridCol w:w="3155"/>
        <w:gridCol w:w="296"/>
        <w:gridCol w:w="356"/>
        <w:gridCol w:w="396"/>
        <w:gridCol w:w="241"/>
        <w:gridCol w:w="3254"/>
      </w:tblGrid>
      <w:tr w:rsidR="00545B84" w:rsidRPr="00545B84" w14:paraId="176874E9" w14:textId="77777777" w:rsidTr="00985828">
        <w:trPr>
          <w:trHeight w:val="420"/>
          <w:jc w:val="center"/>
        </w:trPr>
        <w:tc>
          <w:tcPr>
            <w:tcW w:w="3155" w:type="dxa"/>
            <w:noWrap/>
            <w:vAlign w:val="bottom"/>
          </w:tcPr>
          <w:p w14:paraId="595570CE" w14:textId="77777777" w:rsidR="005131FA" w:rsidRPr="00545B84" w:rsidRDefault="005131FA" w:rsidP="005131FA">
            <w:pPr>
              <w:ind w:firstLine="567"/>
              <w:rPr>
                <w:szCs w:val="28"/>
                <w:lang w:val="sv-SE" w:eastAsia="x-none"/>
              </w:rPr>
            </w:pPr>
            <w:r w:rsidRPr="00545B84">
              <w:rPr>
                <w:szCs w:val="28"/>
                <w:lang w:val="sv-SE" w:eastAsia="x-none"/>
              </w:rPr>
              <w:t>H</w:t>
            </w:r>
            <w:r w:rsidRPr="00545B84">
              <w:rPr>
                <w:szCs w:val="28"/>
                <w:vertAlign w:val="subscript"/>
                <w:lang w:val="sv-SE" w:eastAsia="x-none"/>
              </w:rPr>
              <w:t>max</w:t>
            </w:r>
            <w:r w:rsidRPr="00545B84">
              <w:rPr>
                <w:szCs w:val="28"/>
                <w:lang w:val="sv-SE" w:eastAsia="x-none"/>
              </w:rPr>
              <w:t xml:space="preserve"> = +1,520</w:t>
            </w:r>
          </w:p>
        </w:tc>
        <w:tc>
          <w:tcPr>
            <w:tcW w:w="296" w:type="dxa"/>
            <w:noWrap/>
            <w:vAlign w:val="bottom"/>
          </w:tcPr>
          <w:p w14:paraId="3DD565AE" w14:textId="77777777" w:rsidR="005131FA" w:rsidRPr="00545B84" w:rsidRDefault="005131FA" w:rsidP="005131FA">
            <w:pPr>
              <w:ind w:firstLine="567"/>
              <w:rPr>
                <w:szCs w:val="28"/>
                <w:lang w:val="sv-SE" w:eastAsia="x-none"/>
              </w:rPr>
            </w:pPr>
          </w:p>
        </w:tc>
        <w:tc>
          <w:tcPr>
            <w:tcW w:w="356" w:type="dxa"/>
            <w:noWrap/>
            <w:vAlign w:val="bottom"/>
          </w:tcPr>
          <w:p w14:paraId="3EAA8BB1" w14:textId="77777777" w:rsidR="005131FA" w:rsidRPr="00545B84" w:rsidRDefault="005131FA" w:rsidP="005131FA">
            <w:pPr>
              <w:ind w:firstLine="567"/>
              <w:rPr>
                <w:szCs w:val="28"/>
                <w:lang w:val="sv-SE" w:eastAsia="x-none"/>
              </w:rPr>
            </w:pPr>
          </w:p>
        </w:tc>
        <w:tc>
          <w:tcPr>
            <w:tcW w:w="396" w:type="dxa"/>
            <w:noWrap/>
            <w:vAlign w:val="bottom"/>
          </w:tcPr>
          <w:p w14:paraId="2FBDEA15" w14:textId="77777777" w:rsidR="005131FA" w:rsidRPr="00545B84" w:rsidRDefault="005131FA" w:rsidP="005131FA">
            <w:pPr>
              <w:ind w:firstLine="567"/>
              <w:rPr>
                <w:szCs w:val="28"/>
                <w:lang w:val="sv-SE" w:eastAsia="x-none"/>
              </w:rPr>
            </w:pPr>
          </w:p>
        </w:tc>
        <w:tc>
          <w:tcPr>
            <w:tcW w:w="241" w:type="dxa"/>
            <w:noWrap/>
            <w:vAlign w:val="bottom"/>
          </w:tcPr>
          <w:p w14:paraId="23C9E6DF" w14:textId="77777777" w:rsidR="005131FA" w:rsidRPr="00545B84" w:rsidRDefault="005131FA" w:rsidP="005131FA">
            <w:pPr>
              <w:ind w:firstLine="567"/>
              <w:rPr>
                <w:szCs w:val="28"/>
                <w:lang w:val="sv-SE" w:eastAsia="x-none"/>
              </w:rPr>
            </w:pPr>
          </w:p>
        </w:tc>
        <w:tc>
          <w:tcPr>
            <w:tcW w:w="3254" w:type="dxa"/>
            <w:noWrap/>
            <w:vAlign w:val="bottom"/>
          </w:tcPr>
          <w:p w14:paraId="13AAB82E" w14:textId="77777777" w:rsidR="005131FA" w:rsidRPr="00545B84" w:rsidRDefault="005131FA" w:rsidP="005131FA">
            <w:pPr>
              <w:ind w:firstLine="567"/>
              <w:rPr>
                <w:szCs w:val="28"/>
                <w:lang w:val="sv-SE" w:eastAsia="x-none"/>
              </w:rPr>
            </w:pPr>
            <w:r w:rsidRPr="00545B84">
              <w:rPr>
                <w:szCs w:val="28"/>
                <w:lang w:val="sv-SE" w:eastAsia="x-none"/>
              </w:rPr>
              <w:t>H</w:t>
            </w:r>
            <w:r w:rsidRPr="00545B84">
              <w:rPr>
                <w:szCs w:val="28"/>
                <w:vertAlign w:val="subscript"/>
                <w:lang w:val="sv-SE" w:eastAsia="x-none"/>
              </w:rPr>
              <w:t>min</w:t>
            </w:r>
            <w:r w:rsidRPr="00545B84">
              <w:rPr>
                <w:szCs w:val="28"/>
                <w:lang w:val="sv-SE" w:eastAsia="x-none"/>
              </w:rPr>
              <w:t xml:space="preserve"> = +1,500</w:t>
            </w:r>
          </w:p>
        </w:tc>
      </w:tr>
    </w:tbl>
    <w:p w14:paraId="1D59CAF7" w14:textId="77777777" w:rsidR="005131FA" w:rsidRPr="00545B84" w:rsidRDefault="005131FA" w:rsidP="005131FA">
      <w:pPr>
        <w:ind w:firstLine="567"/>
        <w:rPr>
          <w:szCs w:val="28"/>
          <w:lang w:val="sv-SE" w:eastAsia="x-none"/>
        </w:rPr>
      </w:pPr>
      <w:r w:rsidRPr="00545B84">
        <w:rPr>
          <w:szCs w:val="28"/>
          <w:lang w:val="sv-SE" w:eastAsia="x-none"/>
        </w:rPr>
        <w:t>- Mực nước Min:</w:t>
      </w:r>
    </w:p>
    <w:tbl>
      <w:tblPr>
        <w:tblW w:w="3782" w:type="dxa"/>
        <w:jc w:val="center"/>
        <w:tblLook w:val="00A0" w:firstRow="1" w:lastRow="0" w:firstColumn="1" w:lastColumn="0" w:noHBand="0" w:noVBand="0"/>
      </w:tblPr>
      <w:tblGrid>
        <w:gridCol w:w="356"/>
        <w:gridCol w:w="3426"/>
      </w:tblGrid>
      <w:tr w:rsidR="00545B84" w:rsidRPr="00545B84" w14:paraId="01503623" w14:textId="77777777" w:rsidTr="00985828">
        <w:trPr>
          <w:trHeight w:val="420"/>
          <w:jc w:val="center"/>
        </w:trPr>
        <w:tc>
          <w:tcPr>
            <w:tcW w:w="356" w:type="dxa"/>
            <w:noWrap/>
            <w:vAlign w:val="bottom"/>
          </w:tcPr>
          <w:p w14:paraId="18CC21AD" w14:textId="77777777" w:rsidR="005131FA" w:rsidRPr="00545B84" w:rsidRDefault="005131FA" w:rsidP="005131FA">
            <w:pPr>
              <w:ind w:firstLine="567"/>
              <w:rPr>
                <w:szCs w:val="28"/>
                <w:lang w:val="sv-SE" w:eastAsia="x-none"/>
              </w:rPr>
            </w:pPr>
          </w:p>
        </w:tc>
        <w:tc>
          <w:tcPr>
            <w:tcW w:w="3426" w:type="dxa"/>
            <w:noWrap/>
            <w:vAlign w:val="bottom"/>
          </w:tcPr>
          <w:p w14:paraId="6A34A94F" w14:textId="77777777" w:rsidR="005131FA" w:rsidRPr="00545B84" w:rsidRDefault="005131FA" w:rsidP="005131FA">
            <w:pPr>
              <w:ind w:firstLine="567"/>
              <w:rPr>
                <w:szCs w:val="28"/>
                <w:lang w:val="sv-SE" w:eastAsia="x-none"/>
              </w:rPr>
            </w:pPr>
            <w:r w:rsidRPr="00545B84">
              <w:rPr>
                <w:szCs w:val="28"/>
                <w:lang w:val="sv-SE" w:eastAsia="x-none"/>
              </w:rPr>
              <w:t>H</w:t>
            </w:r>
            <w:r w:rsidRPr="00545B84">
              <w:rPr>
                <w:szCs w:val="28"/>
                <w:vertAlign w:val="subscript"/>
                <w:lang w:val="sv-SE" w:eastAsia="x-none"/>
              </w:rPr>
              <w:t>min</w:t>
            </w:r>
            <w:r w:rsidRPr="00545B84">
              <w:rPr>
                <w:szCs w:val="28"/>
                <w:lang w:val="sv-SE" w:eastAsia="x-none"/>
              </w:rPr>
              <w:t xml:space="preserve"> = -0,930</w:t>
            </w:r>
          </w:p>
        </w:tc>
      </w:tr>
    </w:tbl>
    <w:p w14:paraId="7D39888B" w14:textId="77777777" w:rsidR="005131FA" w:rsidRPr="00545B84" w:rsidRDefault="005131FA" w:rsidP="005131FA">
      <w:pPr>
        <w:ind w:firstLine="567"/>
        <w:rPr>
          <w:szCs w:val="28"/>
          <w:lang w:val="sv-SE" w:eastAsia="x-none"/>
        </w:rPr>
      </w:pPr>
      <w:r w:rsidRPr="00545B84">
        <w:rPr>
          <w:szCs w:val="28"/>
          <w:lang w:val="sv-SE" w:eastAsia="x-none"/>
        </w:rPr>
        <w:t>- Lưu lượng mưa lớn nhất trong năm: 368,0 mm</w:t>
      </w:r>
    </w:p>
    <w:p w14:paraId="233846AB" w14:textId="77777777" w:rsidR="005131FA" w:rsidRPr="00545B84" w:rsidRDefault="005131FA" w:rsidP="005131FA">
      <w:pPr>
        <w:ind w:firstLine="567"/>
        <w:rPr>
          <w:szCs w:val="28"/>
          <w:lang w:val="sv-SE" w:eastAsia="x-none"/>
        </w:rPr>
      </w:pPr>
      <w:r w:rsidRPr="00545B84">
        <w:rPr>
          <w:szCs w:val="28"/>
          <w:lang w:val="sv-SE" w:eastAsia="x-none"/>
        </w:rPr>
        <w:t xml:space="preserve">- Độ dốc thiết kế dựa vào độ dốc tối thiểu và độ dốc tiêu chuẩn: </w:t>
      </w:r>
    </w:p>
    <w:p w14:paraId="40FBCB0A" w14:textId="77777777" w:rsidR="005131FA" w:rsidRPr="00545B84" w:rsidRDefault="005131FA" w:rsidP="005131FA">
      <w:pPr>
        <w:ind w:firstLine="567"/>
        <w:rPr>
          <w:szCs w:val="28"/>
          <w:lang w:val="sv-SE" w:eastAsia="x-none"/>
        </w:rPr>
      </w:pPr>
      <w:r w:rsidRPr="00545B84">
        <w:rPr>
          <w:szCs w:val="28"/>
          <w:lang w:val="sv-SE" w:eastAsia="x-none"/>
        </w:rPr>
        <w:t>+ Cống D.400 BTLT độ dốc i = 0.25%.</w:t>
      </w:r>
    </w:p>
    <w:p w14:paraId="16A90BF6" w14:textId="77777777" w:rsidR="005131FA" w:rsidRPr="00545B84" w:rsidRDefault="005131FA" w:rsidP="005131FA">
      <w:pPr>
        <w:ind w:firstLine="567"/>
        <w:rPr>
          <w:szCs w:val="28"/>
          <w:lang w:val="sv-SE" w:eastAsia="x-none"/>
        </w:rPr>
      </w:pPr>
      <w:r w:rsidRPr="00545B84">
        <w:rPr>
          <w:szCs w:val="28"/>
          <w:lang w:val="sv-SE" w:eastAsia="x-none"/>
        </w:rPr>
        <w:t>+ Cống D.600 BTLT độ dốc i = 0.17%.</w:t>
      </w:r>
    </w:p>
    <w:p w14:paraId="6E3CA139" w14:textId="77777777" w:rsidR="005131FA" w:rsidRPr="00545B84" w:rsidRDefault="005131FA" w:rsidP="005131FA">
      <w:pPr>
        <w:ind w:firstLine="567"/>
        <w:rPr>
          <w:szCs w:val="28"/>
          <w:lang w:val="sv-SE" w:eastAsia="x-none"/>
        </w:rPr>
      </w:pPr>
      <w:r w:rsidRPr="00545B84">
        <w:rPr>
          <w:szCs w:val="28"/>
          <w:lang w:val="sv-SE" w:eastAsia="x-none"/>
        </w:rPr>
        <w:t>+ Cống D.800 BTLT độ dốc i = 0.13%.</w:t>
      </w:r>
    </w:p>
    <w:p w14:paraId="27020524" w14:textId="77777777" w:rsidR="005131FA" w:rsidRPr="00545B84" w:rsidRDefault="005131FA" w:rsidP="005131FA">
      <w:pPr>
        <w:ind w:firstLine="567"/>
        <w:rPr>
          <w:szCs w:val="28"/>
          <w:lang w:val="sv-SE" w:eastAsia="x-none"/>
        </w:rPr>
      </w:pPr>
      <w:r w:rsidRPr="00545B84">
        <w:rPr>
          <w:szCs w:val="28"/>
          <w:lang w:val="sv-SE" w:eastAsia="x-none"/>
        </w:rPr>
        <w:t xml:space="preserve">- Độ sâu chôn cống ban đầu: </w:t>
      </w:r>
    </w:p>
    <w:p w14:paraId="138BEC41" w14:textId="77777777" w:rsidR="005131FA" w:rsidRPr="00545B84" w:rsidRDefault="005131FA" w:rsidP="005131FA">
      <w:pPr>
        <w:ind w:firstLine="567"/>
        <w:rPr>
          <w:szCs w:val="28"/>
          <w:lang w:val="sv-SE" w:eastAsia="x-none"/>
        </w:rPr>
      </w:pPr>
      <w:r w:rsidRPr="00545B84">
        <w:rPr>
          <w:szCs w:val="28"/>
          <w:lang w:val="sv-SE" w:eastAsia="x-none"/>
        </w:rPr>
        <w:t>+ Cống D.400 BTLT độ sâu ban đầu 1.0m.</w:t>
      </w:r>
    </w:p>
    <w:p w14:paraId="72559C32" w14:textId="7DE9EC18" w:rsidR="00A6464B" w:rsidRPr="00545B84" w:rsidRDefault="004903D5" w:rsidP="00D12A07">
      <w:pPr>
        <w:widowControl w:val="0"/>
        <w:tabs>
          <w:tab w:val="left" w:pos="567"/>
        </w:tabs>
        <w:spacing w:after="60" w:line="288" w:lineRule="auto"/>
        <w:outlineLvl w:val="0"/>
        <w:rPr>
          <w:b/>
          <w:i/>
          <w:snapToGrid w:val="0"/>
          <w:szCs w:val="28"/>
        </w:rPr>
      </w:pPr>
      <w:bookmarkStart w:id="206" w:name="_Toc250087015"/>
      <w:bookmarkEnd w:id="191"/>
      <w:bookmarkEnd w:id="192"/>
      <w:r w:rsidRPr="00545B84">
        <w:rPr>
          <w:b/>
          <w:i/>
          <w:szCs w:val="28"/>
        </w:rPr>
        <w:t>5</w:t>
      </w:r>
      <w:r w:rsidR="00A6464B" w:rsidRPr="00545B84">
        <w:rPr>
          <w:b/>
          <w:i/>
          <w:snapToGrid w:val="0"/>
          <w:szCs w:val="28"/>
        </w:rPr>
        <w:t>.6. Quản lý chất thải rắn và vệ sinh môi trường:</w:t>
      </w:r>
      <w:bookmarkEnd w:id="206"/>
    </w:p>
    <w:p w14:paraId="59561190" w14:textId="28EC5A12" w:rsidR="00A6464B" w:rsidRPr="00545B84" w:rsidRDefault="00A6464B" w:rsidP="00D12A07">
      <w:pPr>
        <w:spacing w:line="288" w:lineRule="auto"/>
        <w:ind w:firstLine="539"/>
        <w:rPr>
          <w:szCs w:val="28"/>
        </w:rPr>
      </w:pPr>
      <w:r w:rsidRPr="00545B84">
        <w:rPr>
          <w:szCs w:val="28"/>
        </w:rPr>
        <w:t xml:space="preserve">- Dọc theo các trục đường giao thông cần bố trí các thùng rác ở vị trí thích hợp để thu gom rác thải sinh hoạt từ hộ gia đình. Hàng ngày có xe chuyên dụng đến nhận rác và chuyển đến bãi </w:t>
      </w:r>
      <w:r w:rsidR="00E80C5A" w:rsidRPr="00545B84">
        <w:rPr>
          <w:szCs w:val="28"/>
        </w:rPr>
        <w:t xml:space="preserve">tập kết rác được bố trí trong khu quy hoạch để phân loại </w:t>
      </w:r>
      <w:r w:rsidRPr="00545B84">
        <w:rPr>
          <w:szCs w:val="28"/>
        </w:rPr>
        <w:t xml:space="preserve">rác </w:t>
      </w:r>
      <w:r w:rsidR="00E80C5A" w:rsidRPr="00545B84">
        <w:rPr>
          <w:szCs w:val="28"/>
        </w:rPr>
        <w:t xml:space="preserve">và vận chuyển đến bãi rác </w:t>
      </w:r>
      <w:r w:rsidRPr="00545B84">
        <w:rPr>
          <w:szCs w:val="28"/>
        </w:rPr>
        <w:t>tập trung của tỉnh để xử lý.</w:t>
      </w:r>
    </w:p>
    <w:p w14:paraId="55ECB4A0" w14:textId="501A9FEB" w:rsidR="00A6464B" w:rsidRPr="00545B84" w:rsidRDefault="00A6464B" w:rsidP="00D12A07">
      <w:pPr>
        <w:spacing w:line="288" w:lineRule="auto"/>
        <w:ind w:firstLine="539"/>
        <w:rPr>
          <w:szCs w:val="28"/>
        </w:rPr>
      </w:pPr>
      <w:r w:rsidRPr="00545B84">
        <w:rPr>
          <w:szCs w:val="28"/>
        </w:rPr>
        <w:lastRenderedPageBreak/>
        <w:t>- Chôn cất: không được chôn cất người chết trong khu vực quy hoạch, người dân sau khi chết sẽ được chôn cất tại các nghĩa trang tập trung</w:t>
      </w:r>
      <w:r w:rsidR="00DA27B8" w:rsidRPr="00545B84">
        <w:rPr>
          <w:szCs w:val="28"/>
        </w:rPr>
        <w:t xml:space="preserve"> hoặc hỏa thiêu.</w:t>
      </w:r>
    </w:p>
    <w:p w14:paraId="74DA4CDE" w14:textId="5B12FD4E" w:rsidR="00A6464B" w:rsidRPr="00545B84" w:rsidRDefault="00A6464B" w:rsidP="00D12A07">
      <w:pPr>
        <w:spacing w:line="288" w:lineRule="auto"/>
        <w:ind w:firstLine="539"/>
        <w:rPr>
          <w:szCs w:val="28"/>
        </w:rPr>
      </w:pPr>
      <w:r w:rsidRPr="00545B84">
        <w:rPr>
          <w:szCs w:val="28"/>
        </w:rPr>
        <w:t>- Khối lượng rác thải được tính</w:t>
      </w:r>
      <w:r w:rsidR="00E31C8F" w:rsidRPr="00545B84">
        <w:rPr>
          <w:szCs w:val="28"/>
        </w:rPr>
        <w:t xml:space="preserve"> to</w:t>
      </w:r>
      <w:r w:rsidR="00E80C5A" w:rsidRPr="00545B84">
        <w:rPr>
          <w:szCs w:val="28"/>
        </w:rPr>
        <w:t>án theo dân số của toàn khu: 2.</w:t>
      </w:r>
      <w:r w:rsidR="004C491B" w:rsidRPr="00545B84">
        <w:rPr>
          <w:szCs w:val="28"/>
        </w:rPr>
        <w:t>300</w:t>
      </w:r>
      <w:r w:rsidRPr="00545B84">
        <w:rPr>
          <w:szCs w:val="28"/>
        </w:rPr>
        <w:t xml:space="preserve"> ngườ</w:t>
      </w:r>
      <w:r w:rsidR="00E31C8F" w:rsidRPr="00545B84">
        <w:rPr>
          <w:szCs w:val="28"/>
        </w:rPr>
        <w:t>i</w:t>
      </w:r>
      <w:r w:rsidRPr="00545B84">
        <w:rPr>
          <w:szCs w:val="28"/>
        </w:rPr>
        <w:t xml:space="preserve">. </w:t>
      </w:r>
    </w:p>
    <w:p w14:paraId="75C3CC51" w14:textId="77777777" w:rsidR="00A6464B" w:rsidRPr="00545B84" w:rsidRDefault="00A6464B" w:rsidP="00D12A07">
      <w:pPr>
        <w:spacing w:line="288" w:lineRule="auto"/>
        <w:ind w:firstLine="539"/>
        <w:rPr>
          <w:szCs w:val="28"/>
        </w:rPr>
      </w:pPr>
      <w:r w:rsidRPr="00545B84">
        <w:rPr>
          <w:szCs w:val="28"/>
        </w:rPr>
        <w:t>- Lượng rác thải phát sinh: 1kg/người-ngày.</w:t>
      </w:r>
    </w:p>
    <w:p w14:paraId="73824060" w14:textId="53487878" w:rsidR="00A6464B" w:rsidRPr="00545B84" w:rsidRDefault="00A6464B" w:rsidP="00D12A07">
      <w:pPr>
        <w:spacing w:line="288" w:lineRule="auto"/>
        <w:ind w:firstLine="539"/>
        <w:rPr>
          <w:szCs w:val="28"/>
        </w:rPr>
      </w:pPr>
      <w:r w:rsidRPr="00545B84">
        <w:rPr>
          <w:szCs w:val="28"/>
        </w:rPr>
        <w:t xml:space="preserve">- Khối lượng rác thải cần phải thu gom hàng ngày </w:t>
      </w:r>
      <w:r w:rsidR="00E80C5A" w:rsidRPr="00545B84">
        <w:rPr>
          <w:szCs w:val="28"/>
        </w:rPr>
        <w:t>2,</w:t>
      </w:r>
      <w:r w:rsidR="004C491B" w:rsidRPr="00545B84">
        <w:rPr>
          <w:szCs w:val="28"/>
        </w:rPr>
        <w:t>3</w:t>
      </w:r>
      <w:r w:rsidRPr="00545B84">
        <w:rPr>
          <w:szCs w:val="28"/>
        </w:rPr>
        <w:t>tấn/ngày.</w:t>
      </w:r>
    </w:p>
    <w:p w14:paraId="66EC93F1" w14:textId="72DB3F89" w:rsidR="00A6464B" w:rsidRPr="00545B84" w:rsidRDefault="004903D5" w:rsidP="00DC0C6E">
      <w:pPr>
        <w:widowControl w:val="0"/>
        <w:tabs>
          <w:tab w:val="left" w:pos="567"/>
        </w:tabs>
        <w:spacing w:after="60" w:line="288" w:lineRule="auto"/>
        <w:outlineLvl w:val="0"/>
        <w:rPr>
          <w:b/>
          <w:i/>
          <w:szCs w:val="28"/>
        </w:rPr>
      </w:pPr>
      <w:bookmarkStart w:id="207" w:name="_Toc250087016"/>
      <w:r w:rsidRPr="00545B84">
        <w:rPr>
          <w:b/>
          <w:i/>
          <w:szCs w:val="28"/>
        </w:rPr>
        <w:t>5</w:t>
      </w:r>
      <w:r w:rsidR="00A6464B" w:rsidRPr="00545B84">
        <w:rPr>
          <w:b/>
          <w:i/>
          <w:szCs w:val="28"/>
        </w:rPr>
        <w:t>.7. Quy hoạch cấp điện và chiếu sáng:</w:t>
      </w:r>
      <w:bookmarkEnd w:id="207"/>
    </w:p>
    <w:p w14:paraId="3C270228" w14:textId="77777777" w:rsidR="00034957" w:rsidRPr="00545B84" w:rsidRDefault="00034957" w:rsidP="00034957">
      <w:pPr>
        <w:tabs>
          <w:tab w:val="left" w:pos="1134"/>
        </w:tabs>
        <w:spacing w:line="288" w:lineRule="auto"/>
        <w:ind w:left="567"/>
        <w:rPr>
          <w:rFonts w:eastAsia="Calibri"/>
          <w:b/>
          <w:bCs/>
          <w:i/>
          <w:szCs w:val="28"/>
        </w:rPr>
      </w:pPr>
      <w:bookmarkStart w:id="208" w:name="_Toc519900368"/>
      <w:bookmarkStart w:id="209" w:name="_Toc33461352"/>
      <w:bookmarkStart w:id="210" w:name="_Toc35516095"/>
      <w:bookmarkStart w:id="211" w:name="_Toc48133680"/>
      <w:r w:rsidRPr="00545B84">
        <w:rPr>
          <w:rFonts w:eastAsia="Calibri"/>
          <w:b/>
          <w:bCs/>
          <w:i/>
          <w:szCs w:val="28"/>
        </w:rPr>
        <w:t>a. Cơ sở quy hoạch</w:t>
      </w:r>
      <w:bookmarkEnd w:id="208"/>
      <w:bookmarkEnd w:id="209"/>
      <w:bookmarkEnd w:id="210"/>
      <w:bookmarkEnd w:id="211"/>
    </w:p>
    <w:p w14:paraId="3F8A9392" w14:textId="77777777" w:rsidR="00034957" w:rsidRPr="00545B84" w:rsidRDefault="00034957" w:rsidP="00034957">
      <w:pPr>
        <w:spacing w:line="288" w:lineRule="auto"/>
        <w:ind w:firstLine="567"/>
        <w:rPr>
          <w:szCs w:val="28"/>
        </w:rPr>
      </w:pPr>
      <w:r w:rsidRPr="00545B84">
        <w:rPr>
          <w:szCs w:val="28"/>
        </w:rPr>
        <w:t>- QCVN 07:2023/BXD: Quy chuẩn kỹ thuật quốc gia các công trình hạ tầng kỹ thuật.</w:t>
      </w:r>
    </w:p>
    <w:p w14:paraId="424C161D" w14:textId="77777777" w:rsidR="00034957" w:rsidRPr="00545B84" w:rsidRDefault="00034957" w:rsidP="00034957">
      <w:pPr>
        <w:spacing w:line="288" w:lineRule="auto"/>
        <w:ind w:firstLine="567"/>
        <w:rPr>
          <w:szCs w:val="28"/>
        </w:rPr>
      </w:pPr>
      <w:r w:rsidRPr="00545B84">
        <w:rPr>
          <w:rFonts w:eastAsia="Calibri"/>
          <w:szCs w:val="28"/>
        </w:rPr>
        <w:t xml:space="preserve">- </w:t>
      </w:r>
      <w:r w:rsidRPr="00545B84">
        <w:rPr>
          <w:szCs w:val="28"/>
        </w:rPr>
        <w:t>QCVN 01:2021/BXD: Quy chuẩn kỹ thuật quốc gia về Quy hoạch xây dựng.</w:t>
      </w:r>
    </w:p>
    <w:p w14:paraId="7BF93AB6" w14:textId="77777777" w:rsidR="00034957" w:rsidRPr="00545B84" w:rsidRDefault="00034957" w:rsidP="00034957">
      <w:pPr>
        <w:spacing w:line="288" w:lineRule="auto"/>
        <w:ind w:firstLine="567"/>
        <w:rPr>
          <w:szCs w:val="28"/>
        </w:rPr>
      </w:pPr>
      <w:r w:rsidRPr="00545B84">
        <w:rPr>
          <w:szCs w:val="28"/>
        </w:rPr>
        <w:t>- 11TCN 18-2006: Quy phạm trang bị điện.</w:t>
      </w:r>
    </w:p>
    <w:p w14:paraId="234E52B4" w14:textId="77777777" w:rsidR="00034957" w:rsidRPr="00545B84" w:rsidRDefault="00034957" w:rsidP="00034957">
      <w:pPr>
        <w:spacing w:line="288" w:lineRule="auto"/>
        <w:ind w:firstLine="567"/>
        <w:rPr>
          <w:szCs w:val="28"/>
        </w:rPr>
      </w:pPr>
      <w:r w:rsidRPr="00545B84">
        <w:rPr>
          <w:szCs w:val="28"/>
        </w:rPr>
        <w:t>- Bộ tiêu chuẩn lưới điện phân phối do Tổng công ty Điên lực Việt Nam ban hành năm 2015.</w:t>
      </w:r>
    </w:p>
    <w:p w14:paraId="0EC77D2A" w14:textId="77777777" w:rsidR="00034957" w:rsidRPr="00545B84" w:rsidRDefault="00034957" w:rsidP="00034957">
      <w:pPr>
        <w:spacing w:line="288" w:lineRule="auto"/>
        <w:ind w:firstLine="539"/>
        <w:rPr>
          <w:rFonts w:eastAsia="Calibri"/>
          <w:szCs w:val="28"/>
        </w:rPr>
      </w:pPr>
      <w:r w:rsidRPr="00545B84">
        <w:rPr>
          <w:rFonts w:eastAsia="Calibri"/>
          <w:szCs w:val="28"/>
        </w:rPr>
        <w:t>- Bản đồ địa hình hiện trạng khu vực thiết kế. tỷ lệ 1/500.</w:t>
      </w:r>
    </w:p>
    <w:p w14:paraId="16196976" w14:textId="77777777" w:rsidR="00034957" w:rsidRPr="00545B84" w:rsidRDefault="00034957" w:rsidP="00034957">
      <w:pPr>
        <w:spacing w:line="288" w:lineRule="auto"/>
        <w:ind w:firstLine="539"/>
        <w:rPr>
          <w:rFonts w:eastAsia="Calibri"/>
          <w:szCs w:val="28"/>
        </w:rPr>
      </w:pPr>
      <w:r w:rsidRPr="00545B84">
        <w:rPr>
          <w:rFonts w:eastAsia="Calibri"/>
          <w:szCs w:val="28"/>
        </w:rPr>
        <w:t>- Bản đồ quy sử dụng đất và kiến trúc cảnh quan tỷ lệ 1/500.</w:t>
      </w:r>
    </w:p>
    <w:p w14:paraId="67EF85FE" w14:textId="77777777" w:rsidR="00034957" w:rsidRPr="00545B84" w:rsidRDefault="00034957" w:rsidP="00034957">
      <w:pPr>
        <w:widowControl w:val="0"/>
        <w:spacing w:line="288" w:lineRule="auto"/>
        <w:ind w:firstLine="567"/>
        <w:rPr>
          <w:b/>
          <w:i/>
          <w:szCs w:val="28"/>
        </w:rPr>
      </w:pPr>
      <w:r w:rsidRPr="00545B84">
        <w:rPr>
          <w:b/>
          <w:i/>
          <w:szCs w:val="28"/>
        </w:rPr>
        <w:t>b. Chỉ tiêu cấp điện và nhu cầu sử dụng điện:</w:t>
      </w:r>
    </w:p>
    <w:p w14:paraId="6AF44EF7" w14:textId="77777777" w:rsidR="00034957" w:rsidRPr="00545B84" w:rsidRDefault="00034957" w:rsidP="00034957">
      <w:pPr>
        <w:spacing w:line="288" w:lineRule="auto"/>
        <w:ind w:firstLine="539"/>
        <w:rPr>
          <w:rFonts w:eastAsia="Calibri"/>
          <w:szCs w:val="28"/>
        </w:rPr>
      </w:pPr>
      <w:r w:rsidRPr="00545B84">
        <w:rPr>
          <w:rFonts w:eastAsia="Calibri"/>
          <w:szCs w:val="28"/>
        </w:rPr>
        <w:t>- Các loại phụ tải điện: Nhu cầu dùng điện cho sinh hoạt, nhu cầu dùng điện cho công trình công cộng, nhu cầu dùng điện cho chiếu sáng giao thông.</w:t>
      </w:r>
    </w:p>
    <w:p w14:paraId="398656F0" w14:textId="77777777" w:rsidR="00034957" w:rsidRPr="00545B84" w:rsidRDefault="00034957" w:rsidP="00034957">
      <w:pPr>
        <w:spacing w:line="288" w:lineRule="auto"/>
        <w:ind w:firstLine="539"/>
        <w:rPr>
          <w:rFonts w:eastAsia="Calibri"/>
          <w:szCs w:val="28"/>
        </w:rPr>
      </w:pPr>
      <w:bookmarkStart w:id="212" w:name="_Toc519900371"/>
      <w:r w:rsidRPr="00545B84">
        <w:rPr>
          <w:rFonts w:eastAsia="Calibri"/>
          <w:szCs w:val="28"/>
        </w:rPr>
        <w:t>- Điện sinh hoạt.</w:t>
      </w:r>
      <w:bookmarkEnd w:id="212"/>
    </w:p>
    <w:p w14:paraId="71C1FCBE" w14:textId="77777777" w:rsidR="00034957" w:rsidRPr="00545B84" w:rsidRDefault="00034957" w:rsidP="00034957">
      <w:pPr>
        <w:spacing w:line="288" w:lineRule="auto"/>
        <w:ind w:firstLine="539"/>
        <w:rPr>
          <w:rFonts w:eastAsia="Calibri"/>
          <w:szCs w:val="28"/>
        </w:rPr>
      </w:pPr>
      <w:r w:rsidRPr="00545B84">
        <w:rPr>
          <w:rFonts w:eastAsia="Calibri"/>
          <w:szCs w:val="28"/>
        </w:rPr>
        <w:t>+ Áp dụng công thức sau: P</w:t>
      </w:r>
      <w:r w:rsidRPr="00545B84">
        <w:rPr>
          <w:rFonts w:eastAsia="Calibri"/>
          <w:szCs w:val="28"/>
        </w:rPr>
        <w:softHyphen/>
      </w:r>
      <w:r w:rsidRPr="00545B84">
        <w:rPr>
          <w:rFonts w:eastAsia="Calibri"/>
          <w:szCs w:val="28"/>
        </w:rPr>
        <w:softHyphen/>
      </w:r>
      <w:r w:rsidRPr="00545B84">
        <w:rPr>
          <w:rFonts w:eastAsia="Calibri"/>
          <w:szCs w:val="28"/>
        </w:rPr>
        <w:softHyphen/>
        <w:t>(tt) = P</w:t>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r>
      <w:r w:rsidRPr="00545B84">
        <w:rPr>
          <w:rFonts w:eastAsia="Calibri"/>
          <w:szCs w:val="28"/>
        </w:rPr>
        <w:softHyphen/>
        <w:t>0 x N</w:t>
      </w:r>
    </w:p>
    <w:p w14:paraId="3A09F0C5" w14:textId="77777777" w:rsidR="00034957" w:rsidRPr="00545B84" w:rsidRDefault="00034957" w:rsidP="00034957">
      <w:pPr>
        <w:spacing w:line="288" w:lineRule="auto"/>
        <w:ind w:firstLine="539"/>
        <w:rPr>
          <w:rFonts w:eastAsia="Calibri"/>
          <w:szCs w:val="28"/>
        </w:rPr>
      </w:pPr>
      <w:r w:rsidRPr="00545B84">
        <w:rPr>
          <w:rFonts w:eastAsia="Calibri"/>
          <w:szCs w:val="28"/>
        </w:rPr>
        <w:t>Trong đó:</w:t>
      </w:r>
    </w:p>
    <w:p w14:paraId="2A669733" w14:textId="77777777" w:rsidR="00034957" w:rsidRPr="00545B84" w:rsidRDefault="00034957" w:rsidP="00034957">
      <w:pPr>
        <w:spacing w:line="288" w:lineRule="auto"/>
        <w:ind w:firstLine="539"/>
        <w:rPr>
          <w:rFonts w:eastAsia="Calibri"/>
          <w:szCs w:val="28"/>
        </w:rPr>
      </w:pPr>
      <w:r w:rsidRPr="00545B84">
        <w:rPr>
          <w:rFonts w:eastAsia="Calibri"/>
          <w:szCs w:val="28"/>
        </w:rPr>
        <w:t>+ Ptt là công suất tiêu thụ điện của khu đất.</w:t>
      </w:r>
    </w:p>
    <w:p w14:paraId="3CC34D01" w14:textId="77777777" w:rsidR="00034957" w:rsidRPr="00545B84" w:rsidRDefault="00034957" w:rsidP="00034957">
      <w:pPr>
        <w:spacing w:line="288" w:lineRule="auto"/>
        <w:ind w:firstLine="539"/>
        <w:rPr>
          <w:rFonts w:eastAsia="Calibri"/>
          <w:szCs w:val="28"/>
        </w:rPr>
      </w:pPr>
      <w:r w:rsidRPr="00545B84">
        <w:rPr>
          <w:rFonts w:eastAsia="Calibri"/>
          <w:szCs w:val="28"/>
        </w:rPr>
        <w:t xml:space="preserve">+ P0 là chỉ tiêu cấp điện. lấy theo QCXDVN 01/2021, quy hoạch dài hạn. P0 = 500W/người = 0.5kW/người. </w:t>
      </w:r>
    </w:p>
    <w:p w14:paraId="2B6DF229" w14:textId="77777777" w:rsidR="00034957" w:rsidRPr="00545B84" w:rsidRDefault="00034957" w:rsidP="00034957">
      <w:pPr>
        <w:spacing w:line="288" w:lineRule="auto"/>
        <w:ind w:firstLine="539"/>
        <w:rPr>
          <w:rFonts w:eastAsia="Calibri"/>
          <w:szCs w:val="28"/>
        </w:rPr>
      </w:pPr>
      <w:r w:rsidRPr="00545B84">
        <w:rPr>
          <w:rFonts w:eastAsia="Calibri"/>
          <w:szCs w:val="28"/>
        </w:rPr>
        <w:t>+ N là số dân trong mỗi lô (người).</w:t>
      </w:r>
    </w:p>
    <w:p w14:paraId="33EFDDB8" w14:textId="77777777" w:rsidR="00034957" w:rsidRPr="00545B84" w:rsidRDefault="00034957" w:rsidP="00034957">
      <w:pPr>
        <w:spacing w:line="288" w:lineRule="auto"/>
        <w:ind w:firstLine="539"/>
        <w:rPr>
          <w:rFonts w:eastAsia="Calibri"/>
          <w:szCs w:val="28"/>
        </w:rPr>
      </w:pPr>
      <w:r w:rsidRPr="00545B84">
        <w:rPr>
          <w:rFonts w:eastAsia="Calibri"/>
          <w:szCs w:val="28"/>
        </w:rPr>
        <w:t>Công suất tiêu thụ phải tính đến tổn hao và dự phòng. Vì thế:</w:t>
      </w:r>
    </w:p>
    <w:p w14:paraId="1419B8FC" w14:textId="77777777" w:rsidR="00034957" w:rsidRPr="00545B84" w:rsidRDefault="00034957" w:rsidP="00034957">
      <w:pPr>
        <w:spacing w:line="288" w:lineRule="auto"/>
        <w:ind w:firstLine="539"/>
        <w:jc w:val="center"/>
        <w:rPr>
          <w:rFonts w:eastAsia="Calibri"/>
          <w:szCs w:val="28"/>
        </w:rPr>
      </w:pPr>
      <w:r w:rsidRPr="00545B84">
        <w:rPr>
          <w:rFonts w:eastAsia="Calibri"/>
          <w:szCs w:val="28"/>
        </w:rPr>
        <w:t>Ptt = P(tt) + PTH + PDP</w:t>
      </w:r>
    </w:p>
    <w:p w14:paraId="39DA468E" w14:textId="77777777" w:rsidR="00034957" w:rsidRPr="00545B84" w:rsidRDefault="00034957" w:rsidP="00034957">
      <w:pPr>
        <w:spacing w:line="288" w:lineRule="auto"/>
        <w:ind w:firstLine="539"/>
        <w:rPr>
          <w:rFonts w:eastAsia="Calibri"/>
          <w:szCs w:val="28"/>
        </w:rPr>
      </w:pPr>
      <w:r w:rsidRPr="00545B84">
        <w:rPr>
          <w:rFonts w:eastAsia="Calibri"/>
          <w:szCs w:val="28"/>
        </w:rPr>
        <w:t>Trong đó:</w:t>
      </w:r>
    </w:p>
    <w:p w14:paraId="05D19978" w14:textId="77777777" w:rsidR="00034957" w:rsidRPr="00545B84" w:rsidRDefault="00034957" w:rsidP="00034957">
      <w:pPr>
        <w:spacing w:line="288" w:lineRule="auto"/>
        <w:ind w:firstLine="539"/>
        <w:rPr>
          <w:rFonts w:eastAsia="Calibri"/>
          <w:szCs w:val="28"/>
        </w:rPr>
      </w:pPr>
      <w:r w:rsidRPr="00545B84">
        <w:rPr>
          <w:rFonts w:eastAsia="Calibri"/>
          <w:szCs w:val="28"/>
        </w:rPr>
        <w:t>+ Ptt là tổng công suất tiêu thụ (đã tính tổn hao và dự phòng).</w:t>
      </w:r>
    </w:p>
    <w:p w14:paraId="54F948F0" w14:textId="77777777" w:rsidR="00034957" w:rsidRPr="00545B84" w:rsidRDefault="00034957" w:rsidP="00034957">
      <w:pPr>
        <w:spacing w:line="288" w:lineRule="auto"/>
        <w:ind w:firstLine="539"/>
        <w:rPr>
          <w:rFonts w:eastAsia="Calibri"/>
          <w:szCs w:val="28"/>
        </w:rPr>
      </w:pPr>
      <w:r w:rsidRPr="00545B84">
        <w:rPr>
          <w:rFonts w:eastAsia="Calibri"/>
          <w:szCs w:val="28"/>
        </w:rPr>
        <w:t>+ P(tt) là tổng công suất tiêu thụ (chưa tính dự phòng và tổn hao).</w:t>
      </w:r>
    </w:p>
    <w:p w14:paraId="7A700FCD" w14:textId="77777777" w:rsidR="00034957" w:rsidRPr="00545B84" w:rsidRDefault="00034957" w:rsidP="00034957">
      <w:pPr>
        <w:spacing w:line="288" w:lineRule="auto"/>
        <w:ind w:firstLine="539"/>
        <w:rPr>
          <w:rFonts w:eastAsia="Calibri"/>
          <w:szCs w:val="28"/>
        </w:rPr>
      </w:pPr>
      <w:r w:rsidRPr="00545B84">
        <w:rPr>
          <w:rFonts w:eastAsia="Calibri"/>
          <w:szCs w:val="28"/>
        </w:rPr>
        <w:t>+ PTH là công suất tổn hao trên lưới. Để đảm bảo nhu cầu phụ tải chọn PTH = 10% P(tt).</w:t>
      </w:r>
    </w:p>
    <w:p w14:paraId="381B2BE7" w14:textId="77777777" w:rsidR="00034957" w:rsidRPr="00545B84" w:rsidRDefault="00034957" w:rsidP="00034957">
      <w:pPr>
        <w:spacing w:line="288" w:lineRule="auto"/>
        <w:ind w:firstLine="539"/>
        <w:rPr>
          <w:rFonts w:eastAsia="Calibri"/>
          <w:szCs w:val="28"/>
        </w:rPr>
      </w:pPr>
      <w:r w:rsidRPr="00545B84">
        <w:rPr>
          <w:rFonts w:eastAsia="Calibri"/>
          <w:szCs w:val="28"/>
        </w:rPr>
        <w:t>+ PDP là công suất dự phòng. PDP = 5% P(tt).</w:t>
      </w:r>
    </w:p>
    <w:p w14:paraId="056FFD49" w14:textId="77777777" w:rsidR="00034957" w:rsidRPr="00545B84" w:rsidRDefault="00034957" w:rsidP="00034957">
      <w:pPr>
        <w:spacing w:line="288" w:lineRule="auto"/>
        <w:ind w:firstLine="539"/>
        <w:rPr>
          <w:rFonts w:eastAsia="Calibri"/>
          <w:szCs w:val="28"/>
        </w:rPr>
      </w:pPr>
      <w:r w:rsidRPr="00545B84">
        <w:rPr>
          <w:rFonts w:eastAsia="Calibri"/>
          <w:szCs w:val="28"/>
        </w:rPr>
        <w:t>- Chỉ tiêu cấp điện: Căn hộ lưu trú: 500W/người, Công trình công cộng: 30W/m² sàn, Thương mại dịch vụ: 30W/m², Giao thông: 1W/m², Cây xanh: 0,5W/m², Giáo dục: 0,2kw/cháu.</w:t>
      </w:r>
    </w:p>
    <w:p w14:paraId="34548E1F" w14:textId="77777777" w:rsidR="00034957" w:rsidRPr="00545B84" w:rsidRDefault="00034957" w:rsidP="00034957">
      <w:pPr>
        <w:spacing w:line="288" w:lineRule="auto"/>
        <w:ind w:firstLine="539"/>
        <w:rPr>
          <w:rFonts w:eastAsia="Calibri"/>
          <w:szCs w:val="28"/>
        </w:rPr>
      </w:pPr>
      <w:r w:rsidRPr="00545B84">
        <w:rPr>
          <w:rFonts w:eastAsia="Calibri"/>
          <w:szCs w:val="28"/>
        </w:rPr>
        <w:lastRenderedPageBreak/>
        <w:t xml:space="preserve">- Phía hộ tiêu thụ điện có công suất sử dụng từ 80kW hoặc máy biến áp có dung lượng từ 100kVA trở lên phải đảm bảo cosφ ≥ 0.85. Chọn cosφ = 0.85: </w:t>
      </w:r>
      <m:oMath>
        <m:sSub>
          <m:sSubPr>
            <m:ctrlPr>
              <w:rPr>
                <w:rFonts w:ascii="Cambria Math" w:eastAsia="Calibri" w:hAnsi="Cambria Math"/>
                <w:szCs w:val="28"/>
              </w:rPr>
            </m:ctrlPr>
          </m:sSubPr>
          <m:e>
            <m:r>
              <m:rPr>
                <m:sty m:val="p"/>
              </m:rPr>
              <w:rPr>
                <w:rFonts w:ascii="Cambria Math" w:eastAsia="Calibri" w:hAnsi="Cambria Math"/>
                <w:szCs w:val="28"/>
              </w:rPr>
              <m:t>S</m:t>
            </m:r>
          </m:e>
          <m:sub>
            <m:r>
              <m:rPr>
                <m:sty m:val="p"/>
              </m:rPr>
              <w:rPr>
                <w:rFonts w:ascii="Cambria Math" w:eastAsia="Calibri" w:hAnsi="Cambria Math"/>
                <w:szCs w:val="28"/>
              </w:rPr>
              <m:t>tt</m:t>
            </m:r>
          </m:sub>
        </m:sSub>
        <m:r>
          <m:rPr>
            <m:sty m:val="p"/>
          </m:rPr>
          <w:rPr>
            <w:rFonts w:ascii="Cambria Math" w:eastAsia="Calibri" w:hAnsi="Cambria Math"/>
            <w:szCs w:val="28"/>
          </w:rPr>
          <m:t>=</m:t>
        </m:r>
        <m:f>
          <m:fPr>
            <m:ctrlPr>
              <w:rPr>
                <w:rFonts w:ascii="Cambria Math" w:eastAsia="Calibri" w:hAnsi="Cambria Math"/>
                <w:szCs w:val="28"/>
              </w:rPr>
            </m:ctrlPr>
          </m:fPr>
          <m:num>
            <m:sSub>
              <m:sSubPr>
                <m:ctrlPr>
                  <w:rPr>
                    <w:rFonts w:ascii="Cambria Math" w:eastAsia="Calibri" w:hAnsi="Cambria Math"/>
                    <w:szCs w:val="28"/>
                  </w:rPr>
                </m:ctrlPr>
              </m:sSubPr>
              <m:e>
                <m:r>
                  <m:rPr>
                    <m:sty m:val="p"/>
                  </m:rPr>
                  <w:rPr>
                    <w:rFonts w:ascii="Cambria Math" w:eastAsia="Calibri" w:hAnsi="Cambria Math"/>
                    <w:szCs w:val="28"/>
                  </w:rPr>
                  <m:t>P</m:t>
                </m:r>
              </m:e>
              <m:sub>
                <m:r>
                  <m:rPr>
                    <m:sty m:val="p"/>
                  </m:rPr>
                  <w:rPr>
                    <w:rFonts w:ascii="Cambria Math" w:eastAsia="Calibri" w:hAnsi="Cambria Math"/>
                    <w:szCs w:val="28"/>
                  </w:rPr>
                  <m:t>tt</m:t>
                </m:r>
              </m:sub>
            </m:sSub>
          </m:num>
          <m:den>
            <m:r>
              <m:rPr>
                <m:sty m:val="p"/>
              </m:rPr>
              <w:rPr>
                <w:rFonts w:ascii="Cambria Math" w:eastAsia="Calibri" w:hAnsi="Cambria Math"/>
                <w:szCs w:val="28"/>
              </w:rPr>
              <m:t>cosφ</m:t>
            </m:r>
          </m:den>
        </m:f>
      </m:oMath>
    </w:p>
    <w:tbl>
      <w:tblPr>
        <w:tblW w:w="9555" w:type="dxa"/>
        <w:tblLook w:val="04A0" w:firstRow="1" w:lastRow="0" w:firstColumn="1" w:lastColumn="0" w:noHBand="0" w:noVBand="1"/>
      </w:tblPr>
      <w:tblGrid>
        <w:gridCol w:w="670"/>
        <w:gridCol w:w="5280"/>
        <w:gridCol w:w="1083"/>
        <w:gridCol w:w="1234"/>
        <w:gridCol w:w="1288"/>
      </w:tblGrid>
      <w:tr w:rsidR="00545B84" w:rsidRPr="00545B84" w14:paraId="60FA5496" w14:textId="77777777" w:rsidTr="00BC49B8">
        <w:trPr>
          <w:trHeight w:val="659"/>
        </w:trPr>
        <w:tc>
          <w:tcPr>
            <w:tcW w:w="9555" w:type="dxa"/>
            <w:gridSpan w:val="5"/>
            <w:tcBorders>
              <w:top w:val="nil"/>
              <w:left w:val="nil"/>
              <w:bottom w:val="single" w:sz="4" w:space="0" w:color="auto"/>
              <w:right w:val="nil"/>
            </w:tcBorders>
            <w:shd w:val="clear" w:color="auto" w:fill="auto"/>
            <w:noWrap/>
            <w:vAlign w:val="center"/>
            <w:hideMark/>
          </w:tcPr>
          <w:p w14:paraId="6EEBA3DD" w14:textId="20F8C76D" w:rsidR="00BC49B8" w:rsidRPr="00545B84" w:rsidRDefault="00034957" w:rsidP="00BC49B8">
            <w:pPr>
              <w:jc w:val="center"/>
              <w:rPr>
                <w:b/>
                <w:bCs/>
                <w:sz w:val="24"/>
                <w:szCs w:val="24"/>
              </w:rPr>
            </w:pPr>
            <w:bookmarkStart w:id="213" w:name="_Toc246296780"/>
            <w:bookmarkStart w:id="214" w:name="_Toc253472216"/>
            <w:bookmarkStart w:id="215" w:name="_Toc253744095"/>
            <w:bookmarkStart w:id="216" w:name="_Toc532796799"/>
            <w:bookmarkStart w:id="217" w:name="_Toc8509534"/>
            <w:r w:rsidRPr="00545B84">
              <w:rPr>
                <w:b/>
                <w:szCs w:val="28"/>
              </w:rPr>
              <w:br w:type="page"/>
            </w:r>
            <w:r w:rsidR="00BC49B8" w:rsidRPr="00545B84">
              <w:rPr>
                <w:b/>
                <w:bCs/>
                <w:sz w:val="24"/>
                <w:szCs w:val="24"/>
              </w:rPr>
              <w:t>BẢNG TÍNH TOÁN NHU CẦU SỬ DỤNG ĐIỆN</w:t>
            </w:r>
          </w:p>
        </w:tc>
      </w:tr>
      <w:tr w:rsidR="00545B84" w:rsidRPr="00545B84" w14:paraId="19B1D2EA" w14:textId="77777777" w:rsidTr="00BC49B8">
        <w:trPr>
          <w:trHeight w:val="941"/>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E8BEFB5" w14:textId="77777777" w:rsidR="00BC49B8" w:rsidRPr="00545B84" w:rsidRDefault="00BC49B8" w:rsidP="00BC49B8">
            <w:pPr>
              <w:jc w:val="center"/>
              <w:rPr>
                <w:b/>
                <w:bCs/>
                <w:sz w:val="24"/>
                <w:szCs w:val="24"/>
              </w:rPr>
            </w:pPr>
            <w:r w:rsidRPr="00545B84">
              <w:rPr>
                <w:b/>
                <w:bCs/>
                <w:sz w:val="24"/>
                <w:szCs w:val="24"/>
              </w:rPr>
              <w:t>STT</w:t>
            </w:r>
          </w:p>
        </w:tc>
        <w:tc>
          <w:tcPr>
            <w:tcW w:w="5280" w:type="dxa"/>
            <w:tcBorders>
              <w:top w:val="nil"/>
              <w:left w:val="nil"/>
              <w:bottom w:val="single" w:sz="4" w:space="0" w:color="auto"/>
              <w:right w:val="single" w:sz="4" w:space="0" w:color="auto"/>
            </w:tcBorders>
            <w:shd w:val="clear" w:color="auto" w:fill="auto"/>
            <w:noWrap/>
            <w:vAlign w:val="center"/>
            <w:hideMark/>
          </w:tcPr>
          <w:p w14:paraId="5977DE33" w14:textId="77777777" w:rsidR="00BC49B8" w:rsidRPr="00545B84" w:rsidRDefault="00BC49B8" w:rsidP="00BC49B8">
            <w:pPr>
              <w:jc w:val="center"/>
              <w:rPr>
                <w:b/>
                <w:bCs/>
                <w:sz w:val="24"/>
                <w:szCs w:val="24"/>
              </w:rPr>
            </w:pPr>
            <w:r w:rsidRPr="00545B84">
              <w:rPr>
                <w:b/>
                <w:bCs/>
                <w:sz w:val="24"/>
                <w:szCs w:val="24"/>
              </w:rPr>
              <w:t>Hạng mục</w:t>
            </w:r>
          </w:p>
        </w:tc>
        <w:tc>
          <w:tcPr>
            <w:tcW w:w="1083" w:type="dxa"/>
            <w:tcBorders>
              <w:top w:val="nil"/>
              <w:left w:val="nil"/>
              <w:bottom w:val="single" w:sz="4" w:space="0" w:color="auto"/>
              <w:right w:val="single" w:sz="4" w:space="0" w:color="auto"/>
            </w:tcBorders>
            <w:shd w:val="clear" w:color="auto" w:fill="auto"/>
            <w:noWrap/>
            <w:vAlign w:val="center"/>
            <w:hideMark/>
          </w:tcPr>
          <w:p w14:paraId="669436A6" w14:textId="77777777" w:rsidR="00BC49B8" w:rsidRPr="00545B84" w:rsidRDefault="00BC49B8" w:rsidP="00BC49B8">
            <w:pPr>
              <w:jc w:val="center"/>
              <w:rPr>
                <w:b/>
                <w:bCs/>
                <w:sz w:val="24"/>
                <w:szCs w:val="24"/>
              </w:rPr>
            </w:pPr>
            <w:r w:rsidRPr="00545B84">
              <w:rPr>
                <w:b/>
                <w:bCs/>
                <w:sz w:val="24"/>
                <w:szCs w:val="24"/>
              </w:rPr>
              <w:t>Đơn vị</w:t>
            </w:r>
          </w:p>
        </w:tc>
        <w:tc>
          <w:tcPr>
            <w:tcW w:w="1234" w:type="dxa"/>
            <w:tcBorders>
              <w:top w:val="nil"/>
              <w:left w:val="nil"/>
              <w:bottom w:val="single" w:sz="4" w:space="0" w:color="auto"/>
              <w:right w:val="single" w:sz="4" w:space="0" w:color="auto"/>
            </w:tcBorders>
            <w:shd w:val="clear" w:color="auto" w:fill="auto"/>
            <w:noWrap/>
            <w:vAlign w:val="center"/>
            <w:hideMark/>
          </w:tcPr>
          <w:p w14:paraId="5F015C43" w14:textId="77777777" w:rsidR="00BC49B8" w:rsidRPr="00545B84" w:rsidRDefault="00BC49B8" w:rsidP="00BC49B8">
            <w:pPr>
              <w:jc w:val="center"/>
              <w:rPr>
                <w:b/>
                <w:bCs/>
                <w:sz w:val="24"/>
                <w:szCs w:val="24"/>
              </w:rPr>
            </w:pPr>
            <w:r w:rsidRPr="00545B84">
              <w:rPr>
                <w:b/>
                <w:bCs/>
                <w:sz w:val="24"/>
                <w:szCs w:val="24"/>
              </w:rPr>
              <w:t>Chỉ tiêu</w:t>
            </w:r>
          </w:p>
        </w:tc>
        <w:tc>
          <w:tcPr>
            <w:tcW w:w="1288" w:type="dxa"/>
            <w:tcBorders>
              <w:top w:val="nil"/>
              <w:left w:val="nil"/>
              <w:bottom w:val="single" w:sz="4" w:space="0" w:color="auto"/>
              <w:right w:val="single" w:sz="4" w:space="0" w:color="auto"/>
            </w:tcBorders>
            <w:shd w:val="clear" w:color="auto" w:fill="auto"/>
            <w:noWrap/>
            <w:vAlign w:val="center"/>
            <w:hideMark/>
          </w:tcPr>
          <w:p w14:paraId="523D6E00" w14:textId="77777777" w:rsidR="00BC49B8" w:rsidRPr="00545B84" w:rsidRDefault="00BC49B8" w:rsidP="00BC49B8">
            <w:pPr>
              <w:jc w:val="center"/>
              <w:rPr>
                <w:b/>
                <w:bCs/>
                <w:sz w:val="24"/>
                <w:szCs w:val="24"/>
              </w:rPr>
            </w:pPr>
            <w:r w:rsidRPr="00545B84">
              <w:rPr>
                <w:b/>
                <w:bCs/>
                <w:sz w:val="24"/>
                <w:szCs w:val="24"/>
              </w:rPr>
              <w:t>Số lượng</w:t>
            </w:r>
          </w:p>
        </w:tc>
      </w:tr>
      <w:tr w:rsidR="00545B84" w:rsidRPr="00545B84" w14:paraId="2C14CA93"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5F51779" w14:textId="77777777" w:rsidR="00BC49B8" w:rsidRPr="00545B84" w:rsidRDefault="00BC49B8" w:rsidP="00BC49B8">
            <w:pPr>
              <w:jc w:val="center"/>
              <w:rPr>
                <w:b/>
                <w:bCs/>
                <w:i/>
                <w:iCs/>
                <w:sz w:val="24"/>
                <w:szCs w:val="24"/>
              </w:rPr>
            </w:pPr>
            <w:r w:rsidRPr="00545B84">
              <w:rPr>
                <w:b/>
                <w:bCs/>
                <w:i/>
                <w:iCs/>
                <w:sz w:val="24"/>
                <w:szCs w:val="24"/>
              </w:rPr>
              <w:t>1</w:t>
            </w:r>
          </w:p>
        </w:tc>
        <w:tc>
          <w:tcPr>
            <w:tcW w:w="5280" w:type="dxa"/>
            <w:tcBorders>
              <w:top w:val="nil"/>
              <w:left w:val="nil"/>
              <w:bottom w:val="single" w:sz="4" w:space="0" w:color="auto"/>
              <w:right w:val="single" w:sz="4" w:space="0" w:color="auto"/>
            </w:tcBorders>
            <w:shd w:val="clear" w:color="auto" w:fill="auto"/>
            <w:noWrap/>
            <w:vAlign w:val="center"/>
            <w:hideMark/>
          </w:tcPr>
          <w:p w14:paraId="36926D33" w14:textId="77777777" w:rsidR="00BC49B8" w:rsidRPr="00545B84" w:rsidRDefault="00BC49B8" w:rsidP="00BC49B8">
            <w:pPr>
              <w:jc w:val="left"/>
              <w:rPr>
                <w:b/>
                <w:bCs/>
                <w:i/>
                <w:iCs/>
                <w:sz w:val="24"/>
                <w:szCs w:val="24"/>
              </w:rPr>
            </w:pPr>
            <w:r w:rsidRPr="00545B84">
              <w:rPr>
                <w:b/>
                <w:bCs/>
                <w:i/>
                <w:iCs/>
                <w:sz w:val="24"/>
                <w:szCs w:val="24"/>
              </w:rPr>
              <w:t>Công suất dân dụng sinh hoạt</w:t>
            </w:r>
          </w:p>
        </w:tc>
        <w:tc>
          <w:tcPr>
            <w:tcW w:w="1083" w:type="dxa"/>
            <w:tcBorders>
              <w:top w:val="nil"/>
              <w:left w:val="nil"/>
              <w:bottom w:val="single" w:sz="4" w:space="0" w:color="auto"/>
              <w:right w:val="single" w:sz="4" w:space="0" w:color="auto"/>
            </w:tcBorders>
            <w:shd w:val="clear" w:color="auto" w:fill="auto"/>
            <w:noWrap/>
            <w:vAlign w:val="center"/>
            <w:hideMark/>
          </w:tcPr>
          <w:p w14:paraId="2A741B1D" w14:textId="77777777" w:rsidR="00BC49B8" w:rsidRPr="00545B84" w:rsidRDefault="00BC49B8" w:rsidP="00BC49B8">
            <w:pPr>
              <w:jc w:val="center"/>
              <w:rPr>
                <w:b/>
                <w:bCs/>
                <w:i/>
                <w:iCs/>
                <w:sz w:val="24"/>
                <w:szCs w:val="24"/>
              </w:rPr>
            </w:pPr>
            <w:r w:rsidRPr="00545B84">
              <w:rPr>
                <w:b/>
                <w:bCs/>
                <w:i/>
                <w:iCs/>
                <w:sz w:val="24"/>
                <w:szCs w:val="24"/>
              </w:rPr>
              <w:t>KW </w:t>
            </w:r>
          </w:p>
        </w:tc>
        <w:tc>
          <w:tcPr>
            <w:tcW w:w="1234" w:type="dxa"/>
            <w:tcBorders>
              <w:top w:val="nil"/>
              <w:left w:val="nil"/>
              <w:bottom w:val="single" w:sz="4" w:space="0" w:color="auto"/>
              <w:right w:val="single" w:sz="4" w:space="0" w:color="auto"/>
            </w:tcBorders>
            <w:shd w:val="clear" w:color="auto" w:fill="auto"/>
            <w:vAlign w:val="center"/>
            <w:hideMark/>
          </w:tcPr>
          <w:p w14:paraId="4340FC5B"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2F1DFA37" w14:textId="77777777" w:rsidR="00BC49B8" w:rsidRPr="00545B84" w:rsidRDefault="00BC49B8" w:rsidP="00BC49B8">
            <w:pPr>
              <w:jc w:val="center"/>
              <w:rPr>
                <w:b/>
                <w:bCs/>
                <w:i/>
                <w:iCs/>
                <w:sz w:val="24"/>
                <w:szCs w:val="24"/>
              </w:rPr>
            </w:pPr>
            <w:r w:rsidRPr="00545B84">
              <w:rPr>
                <w:b/>
                <w:bCs/>
                <w:i/>
                <w:iCs/>
                <w:sz w:val="24"/>
                <w:szCs w:val="24"/>
              </w:rPr>
              <w:t xml:space="preserve">   1.150,00 </w:t>
            </w:r>
          </w:p>
        </w:tc>
      </w:tr>
      <w:tr w:rsidR="00545B84" w:rsidRPr="00545B84" w14:paraId="4D257D58"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14:paraId="34AC44E4"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4FDBB059" w14:textId="77777777" w:rsidR="00BC49B8" w:rsidRPr="00545B84" w:rsidRDefault="00BC49B8" w:rsidP="00BC49B8">
            <w:pPr>
              <w:jc w:val="left"/>
              <w:rPr>
                <w:sz w:val="24"/>
                <w:szCs w:val="24"/>
              </w:rPr>
            </w:pPr>
            <w:r w:rsidRPr="00545B84">
              <w:rPr>
                <w:sz w:val="24"/>
                <w:szCs w:val="24"/>
              </w:rPr>
              <w:t xml:space="preserve"> - Chỉ tiêu cấp điện dân dụng</w:t>
            </w:r>
          </w:p>
        </w:tc>
        <w:tc>
          <w:tcPr>
            <w:tcW w:w="1083" w:type="dxa"/>
            <w:tcBorders>
              <w:top w:val="nil"/>
              <w:left w:val="nil"/>
              <w:bottom w:val="single" w:sz="4" w:space="0" w:color="auto"/>
              <w:right w:val="single" w:sz="4" w:space="0" w:color="auto"/>
            </w:tcBorders>
            <w:shd w:val="clear" w:color="auto" w:fill="auto"/>
            <w:noWrap/>
            <w:vAlign w:val="center"/>
            <w:hideMark/>
          </w:tcPr>
          <w:p w14:paraId="3A093826" w14:textId="77777777" w:rsidR="00BC49B8" w:rsidRPr="00545B84" w:rsidRDefault="00BC49B8" w:rsidP="00BC49B8">
            <w:pPr>
              <w:jc w:val="center"/>
              <w:rPr>
                <w:sz w:val="24"/>
                <w:szCs w:val="24"/>
              </w:rPr>
            </w:pPr>
            <w:r w:rsidRPr="00545B84">
              <w:rPr>
                <w:sz w:val="24"/>
                <w:szCs w:val="24"/>
              </w:rPr>
              <w:t>W/người</w:t>
            </w:r>
          </w:p>
        </w:tc>
        <w:tc>
          <w:tcPr>
            <w:tcW w:w="1234" w:type="dxa"/>
            <w:tcBorders>
              <w:top w:val="nil"/>
              <w:left w:val="nil"/>
              <w:bottom w:val="single" w:sz="4" w:space="0" w:color="auto"/>
              <w:right w:val="single" w:sz="4" w:space="0" w:color="auto"/>
            </w:tcBorders>
            <w:shd w:val="clear" w:color="auto" w:fill="auto"/>
            <w:vAlign w:val="center"/>
            <w:hideMark/>
          </w:tcPr>
          <w:p w14:paraId="0EBBE046" w14:textId="77777777" w:rsidR="00BC49B8" w:rsidRPr="00545B84" w:rsidRDefault="00BC49B8" w:rsidP="00BC49B8">
            <w:pPr>
              <w:jc w:val="left"/>
              <w:rPr>
                <w:sz w:val="24"/>
                <w:szCs w:val="24"/>
              </w:rPr>
            </w:pPr>
            <w:r w:rsidRPr="00545B84">
              <w:rPr>
                <w:sz w:val="24"/>
                <w:szCs w:val="24"/>
              </w:rPr>
              <w:t xml:space="preserve">           500 </w:t>
            </w:r>
          </w:p>
        </w:tc>
        <w:tc>
          <w:tcPr>
            <w:tcW w:w="1288" w:type="dxa"/>
            <w:tcBorders>
              <w:top w:val="nil"/>
              <w:left w:val="nil"/>
              <w:bottom w:val="single" w:sz="4" w:space="0" w:color="auto"/>
              <w:right w:val="single" w:sz="4" w:space="0" w:color="auto"/>
            </w:tcBorders>
            <w:shd w:val="clear" w:color="auto" w:fill="auto"/>
            <w:vAlign w:val="center"/>
            <w:hideMark/>
          </w:tcPr>
          <w:p w14:paraId="5897A86F" w14:textId="77777777" w:rsidR="00BC49B8" w:rsidRPr="00545B84" w:rsidRDefault="00BC49B8" w:rsidP="00BC49B8">
            <w:pPr>
              <w:jc w:val="center"/>
              <w:rPr>
                <w:sz w:val="24"/>
                <w:szCs w:val="24"/>
              </w:rPr>
            </w:pPr>
            <w:r w:rsidRPr="00545B84">
              <w:rPr>
                <w:sz w:val="24"/>
                <w:szCs w:val="24"/>
              </w:rPr>
              <w:t> </w:t>
            </w:r>
          </w:p>
        </w:tc>
      </w:tr>
      <w:tr w:rsidR="00545B84" w:rsidRPr="00545B84" w14:paraId="1150C24B"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14:paraId="32467CB3" w14:textId="77777777" w:rsidR="00BC49B8" w:rsidRPr="00545B84" w:rsidRDefault="00BC49B8" w:rsidP="00BC49B8">
            <w:pPr>
              <w:jc w:val="center"/>
              <w:rPr>
                <w:b/>
                <w:bCs/>
                <w:sz w:val="24"/>
                <w:szCs w:val="24"/>
              </w:rPr>
            </w:pPr>
            <w:r w:rsidRPr="00545B84">
              <w:rPr>
                <w:b/>
                <w:b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552AAFCD" w14:textId="77777777" w:rsidR="00BC49B8" w:rsidRPr="00545B84" w:rsidRDefault="00BC49B8" w:rsidP="00BC49B8">
            <w:pPr>
              <w:jc w:val="left"/>
              <w:rPr>
                <w:sz w:val="24"/>
                <w:szCs w:val="24"/>
              </w:rPr>
            </w:pPr>
            <w:r w:rsidRPr="00545B84">
              <w:rPr>
                <w:sz w:val="24"/>
                <w:szCs w:val="24"/>
              </w:rPr>
              <w:t xml:space="preserve"> - Dân số tính toán</w:t>
            </w:r>
          </w:p>
        </w:tc>
        <w:tc>
          <w:tcPr>
            <w:tcW w:w="1083" w:type="dxa"/>
            <w:tcBorders>
              <w:top w:val="nil"/>
              <w:left w:val="nil"/>
              <w:bottom w:val="single" w:sz="4" w:space="0" w:color="auto"/>
              <w:right w:val="single" w:sz="4" w:space="0" w:color="auto"/>
            </w:tcBorders>
            <w:shd w:val="clear" w:color="auto" w:fill="auto"/>
            <w:noWrap/>
            <w:vAlign w:val="center"/>
            <w:hideMark/>
          </w:tcPr>
          <w:p w14:paraId="61A71DF8" w14:textId="77777777" w:rsidR="00BC49B8" w:rsidRPr="00545B84" w:rsidRDefault="00BC49B8" w:rsidP="00BC49B8">
            <w:pPr>
              <w:jc w:val="center"/>
              <w:rPr>
                <w:sz w:val="24"/>
                <w:szCs w:val="24"/>
              </w:rPr>
            </w:pPr>
            <w:r w:rsidRPr="00545B84">
              <w:rPr>
                <w:sz w:val="24"/>
                <w:szCs w:val="24"/>
              </w:rPr>
              <w:t>Người</w:t>
            </w:r>
          </w:p>
        </w:tc>
        <w:tc>
          <w:tcPr>
            <w:tcW w:w="1234" w:type="dxa"/>
            <w:tcBorders>
              <w:top w:val="nil"/>
              <w:left w:val="nil"/>
              <w:bottom w:val="single" w:sz="4" w:space="0" w:color="auto"/>
              <w:right w:val="single" w:sz="4" w:space="0" w:color="auto"/>
            </w:tcBorders>
            <w:shd w:val="clear" w:color="auto" w:fill="auto"/>
            <w:vAlign w:val="center"/>
            <w:hideMark/>
          </w:tcPr>
          <w:p w14:paraId="63358C68" w14:textId="77777777" w:rsidR="00BC49B8" w:rsidRPr="00545B84" w:rsidRDefault="00BC49B8" w:rsidP="00BC49B8">
            <w:pPr>
              <w:jc w:val="right"/>
              <w:rPr>
                <w:i/>
                <w:iCs/>
                <w:sz w:val="24"/>
                <w:szCs w:val="24"/>
              </w:rPr>
            </w:pPr>
            <w:r w:rsidRPr="00545B84">
              <w:rPr>
                <w:i/>
                <w:iCs/>
                <w:sz w:val="24"/>
                <w:szCs w:val="24"/>
              </w:rPr>
              <w:t>2.300</w:t>
            </w:r>
          </w:p>
        </w:tc>
        <w:tc>
          <w:tcPr>
            <w:tcW w:w="1288" w:type="dxa"/>
            <w:tcBorders>
              <w:top w:val="nil"/>
              <w:left w:val="nil"/>
              <w:bottom w:val="single" w:sz="4" w:space="0" w:color="auto"/>
              <w:right w:val="single" w:sz="4" w:space="0" w:color="auto"/>
            </w:tcBorders>
            <w:shd w:val="clear" w:color="auto" w:fill="auto"/>
            <w:vAlign w:val="center"/>
            <w:hideMark/>
          </w:tcPr>
          <w:p w14:paraId="18585F67" w14:textId="77777777" w:rsidR="00BC49B8" w:rsidRPr="00545B84" w:rsidRDefault="00BC49B8" w:rsidP="00BC49B8">
            <w:pPr>
              <w:jc w:val="center"/>
              <w:rPr>
                <w:sz w:val="24"/>
                <w:szCs w:val="24"/>
              </w:rPr>
            </w:pPr>
            <w:r w:rsidRPr="00545B84">
              <w:rPr>
                <w:sz w:val="24"/>
                <w:szCs w:val="24"/>
              </w:rPr>
              <w:t> </w:t>
            </w:r>
          </w:p>
        </w:tc>
      </w:tr>
      <w:tr w:rsidR="00545B84" w:rsidRPr="00545B84" w14:paraId="3575300A"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23A82D9" w14:textId="77777777" w:rsidR="00BC49B8" w:rsidRPr="00545B84" w:rsidRDefault="00BC49B8" w:rsidP="00BC49B8">
            <w:pPr>
              <w:jc w:val="center"/>
              <w:rPr>
                <w:b/>
                <w:bCs/>
                <w:i/>
                <w:iCs/>
                <w:sz w:val="24"/>
                <w:szCs w:val="24"/>
              </w:rPr>
            </w:pPr>
            <w:r w:rsidRPr="00545B84">
              <w:rPr>
                <w:b/>
                <w:bCs/>
                <w:i/>
                <w:iCs/>
                <w:sz w:val="24"/>
                <w:szCs w:val="24"/>
              </w:rPr>
              <w:t>2</w:t>
            </w:r>
          </w:p>
        </w:tc>
        <w:tc>
          <w:tcPr>
            <w:tcW w:w="5280" w:type="dxa"/>
            <w:tcBorders>
              <w:top w:val="nil"/>
              <w:left w:val="nil"/>
              <w:bottom w:val="single" w:sz="4" w:space="0" w:color="auto"/>
              <w:right w:val="single" w:sz="4" w:space="0" w:color="auto"/>
            </w:tcBorders>
            <w:shd w:val="clear" w:color="auto" w:fill="auto"/>
            <w:vAlign w:val="center"/>
            <w:hideMark/>
          </w:tcPr>
          <w:p w14:paraId="79BAA33C" w14:textId="77777777" w:rsidR="00BC49B8" w:rsidRPr="00545B84" w:rsidRDefault="00BC49B8" w:rsidP="00BC49B8">
            <w:pPr>
              <w:jc w:val="left"/>
              <w:rPr>
                <w:b/>
                <w:bCs/>
                <w:i/>
                <w:iCs/>
                <w:sz w:val="24"/>
                <w:szCs w:val="24"/>
              </w:rPr>
            </w:pPr>
            <w:r w:rsidRPr="00545B84">
              <w:rPr>
                <w:b/>
                <w:bCs/>
                <w:i/>
                <w:iCs/>
                <w:sz w:val="24"/>
                <w:szCs w:val="24"/>
              </w:rPr>
              <w:t>Công suất công trình thương mại - dịch vụ</w:t>
            </w:r>
          </w:p>
        </w:tc>
        <w:tc>
          <w:tcPr>
            <w:tcW w:w="1083" w:type="dxa"/>
            <w:tcBorders>
              <w:top w:val="nil"/>
              <w:left w:val="nil"/>
              <w:bottom w:val="single" w:sz="4" w:space="0" w:color="auto"/>
              <w:right w:val="single" w:sz="4" w:space="0" w:color="auto"/>
            </w:tcBorders>
            <w:shd w:val="clear" w:color="auto" w:fill="auto"/>
            <w:noWrap/>
            <w:vAlign w:val="center"/>
            <w:hideMark/>
          </w:tcPr>
          <w:p w14:paraId="08151DED" w14:textId="77777777" w:rsidR="00BC49B8" w:rsidRPr="00545B84" w:rsidRDefault="00BC49B8" w:rsidP="00BC49B8">
            <w:pPr>
              <w:jc w:val="center"/>
              <w:rPr>
                <w:b/>
                <w:bCs/>
                <w:i/>
                <w:iCs/>
                <w:sz w:val="24"/>
                <w:szCs w:val="24"/>
              </w:rPr>
            </w:pPr>
            <w:r w:rsidRPr="00545B84">
              <w:rPr>
                <w:b/>
                <w:bCs/>
                <w:i/>
                <w:iCs/>
                <w:sz w:val="24"/>
                <w:szCs w:val="24"/>
              </w:rPr>
              <w:t> KW</w:t>
            </w:r>
          </w:p>
        </w:tc>
        <w:tc>
          <w:tcPr>
            <w:tcW w:w="1234" w:type="dxa"/>
            <w:tcBorders>
              <w:top w:val="nil"/>
              <w:left w:val="nil"/>
              <w:bottom w:val="single" w:sz="4" w:space="0" w:color="auto"/>
              <w:right w:val="single" w:sz="4" w:space="0" w:color="auto"/>
            </w:tcBorders>
            <w:shd w:val="clear" w:color="000000" w:fill="FFFFFF"/>
            <w:vAlign w:val="center"/>
            <w:hideMark/>
          </w:tcPr>
          <w:p w14:paraId="2D29BA95"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34E7A36C" w14:textId="77777777" w:rsidR="00BC49B8" w:rsidRPr="00545B84" w:rsidRDefault="00BC49B8" w:rsidP="00BC49B8">
            <w:pPr>
              <w:jc w:val="left"/>
              <w:rPr>
                <w:b/>
                <w:bCs/>
                <w:i/>
                <w:iCs/>
                <w:sz w:val="24"/>
                <w:szCs w:val="24"/>
              </w:rPr>
            </w:pPr>
            <w:r w:rsidRPr="00545B84">
              <w:rPr>
                <w:b/>
                <w:bCs/>
                <w:i/>
                <w:iCs/>
                <w:sz w:val="24"/>
                <w:szCs w:val="24"/>
              </w:rPr>
              <w:t xml:space="preserve">      317,72 </w:t>
            </w:r>
          </w:p>
        </w:tc>
      </w:tr>
      <w:tr w:rsidR="00545B84" w:rsidRPr="00545B84" w14:paraId="362E28FE"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BC0C63F"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5D825E30" w14:textId="77777777" w:rsidR="00BC49B8" w:rsidRPr="00545B84" w:rsidRDefault="00BC49B8" w:rsidP="00BC49B8">
            <w:pPr>
              <w:jc w:val="left"/>
              <w:rPr>
                <w:sz w:val="24"/>
                <w:szCs w:val="24"/>
              </w:rPr>
            </w:pPr>
            <w:r w:rsidRPr="00545B84">
              <w:rPr>
                <w:sz w:val="24"/>
                <w:szCs w:val="24"/>
              </w:rPr>
              <w:t xml:space="preserve"> - Chỉ tiêu cấp điện </w:t>
            </w:r>
          </w:p>
        </w:tc>
        <w:tc>
          <w:tcPr>
            <w:tcW w:w="1083" w:type="dxa"/>
            <w:tcBorders>
              <w:top w:val="nil"/>
              <w:left w:val="nil"/>
              <w:bottom w:val="single" w:sz="4" w:space="0" w:color="auto"/>
              <w:right w:val="single" w:sz="4" w:space="0" w:color="auto"/>
            </w:tcBorders>
            <w:shd w:val="clear" w:color="auto" w:fill="auto"/>
            <w:noWrap/>
            <w:vAlign w:val="center"/>
            <w:hideMark/>
          </w:tcPr>
          <w:p w14:paraId="6D6448A7" w14:textId="77777777" w:rsidR="00BC49B8" w:rsidRPr="00545B84" w:rsidRDefault="00BC49B8" w:rsidP="00BC49B8">
            <w:pPr>
              <w:jc w:val="center"/>
              <w:rPr>
                <w:sz w:val="24"/>
                <w:szCs w:val="24"/>
              </w:rPr>
            </w:pPr>
            <w:r w:rsidRPr="00545B84">
              <w:rPr>
                <w:sz w:val="24"/>
                <w:szCs w:val="24"/>
              </w:rPr>
              <w:t>m2/sàn</w:t>
            </w:r>
          </w:p>
        </w:tc>
        <w:tc>
          <w:tcPr>
            <w:tcW w:w="1234" w:type="dxa"/>
            <w:tcBorders>
              <w:top w:val="nil"/>
              <w:left w:val="nil"/>
              <w:bottom w:val="single" w:sz="4" w:space="0" w:color="auto"/>
              <w:right w:val="single" w:sz="4" w:space="0" w:color="auto"/>
            </w:tcBorders>
            <w:shd w:val="clear" w:color="auto" w:fill="auto"/>
            <w:vAlign w:val="center"/>
            <w:hideMark/>
          </w:tcPr>
          <w:p w14:paraId="3B441A1E" w14:textId="77777777" w:rsidR="00BC49B8" w:rsidRPr="00545B84" w:rsidRDefault="00BC49B8" w:rsidP="00BC49B8">
            <w:pPr>
              <w:jc w:val="left"/>
              <w:rPr>
                <w:sz w:val="24"/>
                <w:szCs w:val="24"/>
              </w:rPr>
            </w:pPr>
            <w:r w:rsidRPr="00545B84">
              <w:rPr>
                <w:sz w:val="24"/>
                <w:szCs w:val="24"/>
              </w:rPr>
              <w:t xml:space="preserve">             30 </w:t>
            </w:r>
          </w:p>
        </w:tc>
        <w:tc>
          <w:tcPr>
            <w:tcW w:w="1288" w:type="dxa"/>
            <w:tcBorders>
              <w:top w:val="nil"/>
              <w:left w:val="nil"/>
              <w:bottom w:val="single" w:sz="4" w:space="0" w:color="auto"/>
              <w:right w:val="single" w:sz="4" w:space="0" w:color="auto"/>
            </w:tcBorders>
            <w:shd w:val="clear" w:color="auto" w:fill="auto"/>
            <w:vAlign w:val="center"/>
            <w:hideMark/>
          </w:tcPr>
          <w:p w14:paraId="3EAAB6A8"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2FE36448"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3E76993"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7FC9E2F2" w14:textId="77777777" w:rsidR="00BC49B8" w:rsidRPr="00545B84" w:rsidRDefault="00BC49B8" w:rsidP="00BC49B8">
            <w:pPr>
              <w:jc w:val="left"/>
              <w:rPr>
                <w:sz w:val="24"/>
                <w:szCs w:val="24"/>
              </w:rPr>
            </w:pPr>
            <w:r w:rsidRPr="00545B84">
              <w:rPr>
                <w:sz w:val="24"/>
                <w:szCs w:val="24"/>
              </w:rPr>
              <w:t xml:space="preserve"> - Diện tích sàn xây dựng TMDV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7F14671B"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4CC46720" w14:textId="77777777" w:rsidR="00BC49B8" w:rsidRPr="00545B84" w:rsidRDefault="00BC49B8" w:rsidP="00BC49B8">
            <w:pPr>
              <w:jc w:val="right"/>
              <w:rPr>
                <w:i/>
                <w:iCs/>
                <w:sz w:val="24"/>
                <w:szCs w:val="24"/>
              </w:rPr>
            </w:pPr>
            <w:r w:rsidRPr="00545B84">
              <w:rPr>
                <w:i/>
                <w:iCs/>
                <w:sz w:val="24"/>
                <w:szCs w:val="24"/>
              </w:rPr>
              <w:t>4.000,80</w:t>
            </w:r>
          </w:p>
        </w:tc>
        <w:tc>
          <w:tcPr>
            <w:tcW w:w="1288" w:type="dxa"/>
            <w:tcBorders>
              <w:top w:val="nil"/>
              <w:left w:val="nil"/>
              <w:bottom w:val="single" w:sz="4" w:space="0" w:color="auto"/>
              <w:right w:val="single" w:sz="4" w:space="0" w:color="auto"/>
            </w:tcBorders>
            <w:shd w:val="clear" w:color="auto" w:fill="auto"/>
            <w:vAlign w:val="center"/>
            <w:hideMark/>
          </w:tcPr>
          <w:p w14:paraId="25B51B41"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553644D6"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18AE590"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0895A320" w14:textId="77777777" w:rsidR="00BC49B8" w:rsidRPr="00545B84" w:rsidRDefault="00BC49B8" w:rsidP="00BC49B8">
            <w:pPr>
              <w:jc w:val="left"/>
              <w:rPr>
                <w:sz w:val="24"/>
                <w:szCs w:val="24"/>
              </w:rPr>
            </w:pPr>
            <w:r w:rsidRPr="00545B84">
              <w:rPr>
                <w:sz w:val="24"/>
                <w:szCs w:val="24"/>
              </w:rPr>
              <w:t xml:space="preserve"> - Diện tích sàn XD Khu chức năng khác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6F9FC5FC"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5F7B39B3" w14:textId="77777777" w:rsidR="00BC49B8" w:rsidRPr="00545B84" w:rsidRDefault="00BC49B8" w:rsidP="00BC49B8">
            <w:pPr>
              <w:jc w:val="right"/>
              <w:rPr>
                <w:i/>
                <w:iCs/>
                <w:sz w:val="24"/>
                <w:szCs w:val="24"/>
              </w:rPr>
            </w:pPr>
            <w:r w:rsidRPr="00545B84">
              <w:rPr>
                <w:i/>
                <w:iCs/>
                <w:sz w:val="24"/>
                <w:szCs w:val="24"/>
              </w:rPr>
              <w:t>1.782,80</w:t>
            </w:r>
          </w:p>
        </w:tc>
        <w:tc>
          <w:tcPr>
            <w:tcW w:w="1288" w:type="dxa"/>
            <w:tcBorders>
              <w:top w:val="nil"/>
              <w:left w:val="nil"/>
              <w:bottom w:val="single" w:sz="4" w:space="0" w:color="auto"/>
              <w:right w:val="single" w:sz="4" w:space="0" w:color="auto"/>
            </w:tcBorders>
            <w:shd w:val="clear" w:color="auto" w:fill="auto"/>
            <w:vAlign w:val="center"/>
            <w:hideMark/>
          </w:tcPr>
          <w:p w14:paraId="15616A43"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7BFC5E00"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DFB9DEF"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58E6ABA5" w14:textId="77777777" w:rsidR="00BC49B8" w:rsidRPr="00545B84" w:rsidRDefault="00BC49B8" w:rsidP="00BC49B8">
            <w:pPr>
              <w:jc w:val="left"/>
              <w:rPr>
                <w:sz w:val="24"/>
                <w:szCs w:val="24"/>
              </w:rPr>
            </w:pPr>
            <w:r w:rsidRPr="00545B84">
              <w:rPr>
                <w:sz w:val="24"/>
                <w:szCs w:val="24"/>
              </w:rPr>
              <w:t xml:space="preserve"> - Diện tích sàn xây dựng Trạm cấp nước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2453C045"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3C03DD0D" w14:textId="77777777" w:rsidR="00BC49B8" w:rsidRPr="00545B84" w:rsidRDefault="00BC49B8" w:rsidP="00BC49B8">
            <w:pPr>
              <w:jc w:val="right"/>
              <w:rPr>
                <w:i/>
                <w:iCs/>
                <w:sz w:val="24"/>
                <w:szCs w:val="24"/>
              </w:rPr>
            </w:pPr>
            <w:r w:rsidRPr="00545B84">
              <w:rPr>
                <w:i/>
                <w:iCs/>
                <w:sz w:val="24"/>
                <w:szCs w:val="24"/>
              </w:rPr>
              <w:t>3.218,10</w:t>
            </w:r>
          </w:p>
        </w:tc>
        <w:tc>
          <w:tcPr>
            <w:tcW w:w="1288" w:type="dxa"/>
            <w:tcBorders>
              <w:top w:val="nil"/>
              <w:left w:val="nil"/>
              <w:bottom w:val="single" w:sz="4" w:space="0" w:color="auto"/>
              <w:right w:val="single" w:sz="4" w:space="0" w:color="auto"/>
            </w:tcBorders>
            <w:shd w:val="clear" w:color="auto" w:fill="auto"/>
            <w:vAlign w:val="center"/>
            <w:hideMark/>
          </w:tcPr>
          <w:p w14:paraId="7B440839"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26E7FD47"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BAF2A67"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29FA6366" w14:textId="77777777" w:rsidR="00BC49B8" w:rsidRPr="00545B84" w:rsidRDefault="00BC49B8" w:rsidP="00BC49B8">
            <w:pPr>
              <w:jc w:val="left"/>
              <w:rPr>
                <w:sz w:val="24"/>
                <w:szCs w:val="24"/>
              </w:rPr>
            </w:pPr>
            <w:r w:rsidRPr="00545B84">
              <w:rPr>
                <w:sz w:val="24"/>
                <w:szCs w:val="24"/>
              </w:rPr>
              <w:t xml:space="preserve"> - Diện tích sàn XD bãi đậu xe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05C3F974"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4A458FDC" w14:textId="77777777" w:rsidR="00BC49B8" w:rsidRPr="00545B84" w:rsidRDefault="00BC49B8" w:rsidP="00BC49B8">
            <w:pPr>
              <w:jc w:val="right"/>
              <w:rPr>
                <w:i/>
                <w:iCs/>
                <w:sz w:val="24"/>
                <w:szCs w:val="24"/>
              </w:rPr>
            </w:pPr>
            <w:r w:rsidRPr="00545B84">
              <w:rPr>
                <w:i/>
                <w:iCs/>
                <w:sz w:val="24"/>
                <w:szCs w:val="24"/>
              </w:rPr>
              <w:t>1.067,90</w:t>
            </w:r>
          </w:p>
        </w:tc>
        <w:tc>
          <w:tcPr>
            <w:tcW w:w="1288" w:type="dxa"/>
            <w:tcBorders>
              <w:top w:val="nil"/>
              <w:left w:val="nil"/>
              <w:bottom w:val="single" w:sz="4" w:space="0" w:color="auto"/>
              <w:right w:val="single" w:sz="4" w:space="0" w:color="auto"/>
            </w:tcBorders>
            <w:shd w:val="clear" w:color="auto" w:fill="auto"/>
            <w:vAlign w:val="center"/>
            <w:hideMark/>
          </w:tcPr>
          <w:p w14:paraId="69ACD804"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4EC8E3DA"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CEC4EE2"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009AEF86" w14:textId="77777777" w:rsidR="00BC49B8" w:rsidRPr="00545B84" w:rsidRDefault="00BC49B8" w:rsidP="00BC49B8">
            <w:pPr>
              <w:jc w:val="left"/>
              <w:rPr>
                <w:sz w:val="24"/>
                <w:szCs w:val="24"/>
              </w:rPr>
            </w:pPr>
            <w:r w:rsidRPr="00545B84">
              <w:rPr>
                <w:sz w:val="24"/>
                <w:szCs w:val="24"/>
              </w:rPr>
              <w:t xml:space="preserve"> - Diện tích sàn xd bãi tập kết rác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52E39CBA"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01007C7E" w14:textId="77777777" w:rsidR="00BC49B8" w:rsidRPr="00545B84" w:rsidRDefault="00BC49B8" w:rsidP="00BC49B8">
            <w:pPr>
              <w:jc w:val="right"/>
              <w:rPr>
                <w:i/>
                <w:iCs/>
                <w:sz w:val="24"/>
                <w:szCs w:val="24"/>
              </w:rPr>
            </w:pPr>
            <w:r w:rsidRPr="00545B84">
              <w:rPr>
                <w:i/>
                <w:iCs/>
                <w:sz w:val="24"/>
                <w:szCs w:val="24"/>
              </w:rPr>
              <w:t>521,20</w:t>
            </w:r>
          </w:p>
        </w:tc>
        <w:tc>
          <w:tcPr>
            <w:tcW w:w="1288" w:type="dxa"/>
            <w:tcBorders>
              <w:top w:val="nil"/>
              <w:left w:val="nil"/>
              <w:bottom w:val="single" w:sz="4" w:space="0" w:color="auto"/>
              <w:right w:val="single" w:sz="4" w:space="0" w:color="auto"/>
            </w:tcBorders>
            <w:shd w:val="clear" w:color="auto" w:fill="auto"/>
            <w:vAlign w:val="center"/>
            <w:hideMark/>
          </w:tcPr>
          <w:p w14:paraId="0AB4A274"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7620803F"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BDA11E1" w14:textId="77777777" w:rsidR="00BC49B8" w:rsidRPr="00545B84" w:rsidRDefault="00BC49B8" w:rsidP="00BC49B8">
            <w:pPr>
              <w:jc w:val="center"/>
              <w:rPr>
                <w:b/>
                <w:bCs/>
                <w:i/>
                <w:iCs/>
                <w:sz w:val="24"/>
                <w:szCs w:val="24"/>
              </w:rPr>
            </w:pPr>
            <w:r w:rsidRPr="00545B84">
              <w:rPr>
                <w:b/>
                <w:bCs/>
                <w:i/>
                <w:iCs/>
                <w:sz w:val="24"/>
                <w:szCs w:val="24"/>
              </w:rPr>
              <w:t>3</w:t>
            </w:r>
          </w:p>
        </w:tc>
        <w:tc>
          <w:tcPr>
            <w:tcW w:w="5280" w:type="dxa"/>
            <w:tcBorders>
              <w:top w:val="nil"/>
              <w:left w:val="nil"/>
              <w:bottom w:val="single" w:sz="4" w:space="0" w:color="auto"/>
              <w:right w:val="single" w:sz="4" w:space="0" w:color="auto"/>
            </w:tcBorders>
            <w:shd w:val="clear" w:color="auto" w:fill="auto"/>
            <w:vAlign w:val="bottom"/>
            <w:hideMark/>
          </w:tcPr>
          <w:p w14:paraId="47ECA148" w14:textId="77777777" w:rsidR="00BC49B8" w:rsidRPr="00545B84" w:rsidRDefault="00BC49B8" w:rsidP="00BC49B8">
            <w:pPr>
              <w:jc w:val="left"/>
              <w:rPr>
                <w:b/>
                <w:bCs/>
                <w:i/>
                <w:iCs/>
                <w:sz w:val="24"/>
                <w:szCs w:val="24"/>
              </w:rPr>
            </w:pPr>
            <w:r w:rsidRPr="00545B84">
              <w:rPr>
                <w:b/>
                <w:bCs/>
                <w:i/>
                <w:iCs/>
                <w:sz w:val="24"/>
                <w:szCs w:val="24"/>
              </w:rPr>
              <w:t>Công suất công trình giáo dục (Mầm Non, THCS)</w:t>
            </w:r>
          </w:p>
        </w:tc>
        <w:tc>
          <w:tcPr>
            <w:tcW w:w="1083" w:type="dxa"/>
            <w:tcBorders>
              <w:top w:val="nil"/>
              <w:left w:val="nil"/>
              <w:bottom w:val="single" w:sz="4" w:space="0" w:color="auto"/>
              <w:right w:val="single" w:sz="4" w:space="0" w:color="auto"/>
            </w:tcBorders>
            <w:shd w:val="clear" w:color="auto" w:fill="auto"/>
            <w:noWrap/>
            <w:vAlign w:val="center"/>
            <w:hideMark/>
          </w:tcPr>
          <w:p w14:paraId="5BF41801" w14:textId="77777777" w:rsidR="00BC49B8" w:rsidRPr="00545B84" w:rsidRDefault="00BC49B8" w:rsidP="00BC49B8">
            <w:pPr>
              <w:jc w:val="center"/>
              <w:rPr>
                <w:b/>
                <w:bCs/>
                <w:i/>
                <w:iCs/>
                <w:sz w:val="24"/>
                <w:szCs w:val="24"/>
              </w:rPr>
            </w:pPr>
            <w:r w:rsidRPr="00545B84">
              <w:rPr>
                <w:b/>
                <w:bCs/>
                <w:i/>
                <w:iCs/>
                <w:sz w:val="24"/>
                <w:szCs w:val="24"/>
              </w:rPr>
              <w:t> KW</w:t>
            </w:r>
          </w:p>
        </w:tc>
        <w:tc>
          <w:tcPr>
            <w:tcW w:w="1234" w:type="dxa"/>
            <w:tcBorders>
              <w:top w:val="nil"/>
              <w:left w:val="nil"/>
              <w:bottom w:val="single" w:sz="4" w:space="0" w:color="auto"/>
              <w:right w:val="single" w:sz="4" w:space="0" w:color="auto"/>
            </w:tcBorders>
            <w:shd w:val="clear" w:color="auto" w:fill="auto"/>
            <w:vAlign w:val="center"/>
            <w:hideMark/>
          </w:tcPr>
          <w:p w14:paraId="3E49B7D4"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2D1E1536" w14:textId="77777777" w:rsidR="00BC49B8" w:rsidRPr="00545B84" w:rsidRDefault="00BC49B8" w:rsidP="00BC49B8">
            <w:pPr>
              <w:jc w:val="left"/>
              <w:rPr>
                <w:b/>
                <w:bCs/>
                <w:i/>
                <w:iCs/>
                <w:sz w:val="24"/>
                <w:szCs w:val="24"/>
              </w:rPr>
            </w:pPr>
            <w:r w:rsidRPr="00545B84">
              <w:rPr>
                <w:b/>
                <w:bCs/>
                <w:i/>
                <w:iCs/>
                <w:sz w:val="24"/>
                <w:szCs w:val="24"/>
              </w:rPr>
              <w:t xml:space="preserve">      389,40 </w:t>
            </w:r>
          </w:p>
        </w:tc>
      </w:tr>
      <w:tr w:rsidR="00545B84" w:rsidRPr="00545B84" w14:paraId="342A4FCE"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E4E39A" w14:textId="77777777" w:rsidR="00BC49B8" w:rsidRPr="00545B84" w:rsidRDefault="00BC49B8" w:rsidP="00BC49B8">
            <w:pPr>
              <w:jc w:val="left"/>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02FC6863" w14:textId="77777777" w:rsidR="00BC49B8" w:rsidRPr="00545B84" w:rsidRDefault="00BC49B8" w:rsidP="00BC49B8">
            <w:pPr>
              <w:jc w:val="left"/>
              <w:rPr>
                <w:sz w:val="24"/>
                <w:szCs w:val="24"/>
              </w:rPr>
            </w:pPr>
            <w:r w:rsidRPr="00545B84">
              <w:rPr>
                <w:sz w:val="24"/>
                <w:szCs w:val="24"/>
              </w:rPr>
              <w:t xml:space="preserve"> - Chỉ tiêu cấp điện </w:t>
            </w:r>
          </w:p>
        </w:tc>
        <w:tc>
          <w:tcPr>
            <w:tcW w:w="1083" w:type="dxa"/>
            <w:tcBorders>
              <w:top w:val="nil"/>
              <w:left w:val="nil"/>
              <w:bottom w:val="single" w:sz="4" w:space="0" w:color="auto"/>
              <w:right w:val="single" w:sz="4" w:space="0" w:color="auto"/>
            </w:tcBorders>
            <w:shd w:val="clear" w:color="auto" w:fill="auto"/>
            <w:noWrap/>
            <w:vAlign w:val="center"/>
            <w:hideMark/>
          </w:tcPr>
          <w:p w14:paraId="283D3E7C" w14:textId="77777777" w:rsidR="00BC49B8" w:rsidRPr="00545B84" w:rsidRDefault="00BC49B8" w:rsidP="00BC49B8">
            <w:pPr>
              <w:jc w:val="center"/>
              <w:rPr>
                <w:sz w:val="24"/>
                <w:szCs w:val="24"/>
              </w:rPr>
            </w:pPr>
            <w:r w:rsidRPr="00545B84">
              <w:rPr>
                <w:sz w:val="24"/>
                <w:szCs w:val="24"/>
              </w:rPr>
              <w:t>Kw/cháu</w:t>
            </w:r>
          </w:p>
        </w:tc>
        <w:tc>
          <w:tcPr>
            <w:tcW w:w="1234" w:type="dxa"/>
            <w:tcBorders>
              <w:top w:val="nil"/>
              <w:left w:val="nil"/>
              <w:bottom w:val="single" w:sz="4" w:space="0" w:color="auto"/>
              <w:right w:val="single" w:sz="4" w:space="0" w:color="auto"/>
            </w:tcBorders>
            <w:shd w:val="clear" w:color="auto" w:fill="auto"/>
            <w:vAlign w:val="center"/>
            <w:hideMark/>
          </w:tcPr>
          <w:p w14:paraId="5092EE72" w14:textId="77777777" w:rsidR="00BC49B8" w:rsidRPr="00545B84" w:rsidRDefault="00BC49B8" w:rsidP="00BC49B8">
            <w:pPr>
              <w:jc w:val="left"/>
              <w:rPr>
                <w:sz w:val="24"/>
                <w:szCs w:val="24"/>
              </w:rPr>
            </w:pPr>
            <w:r w:rsidRPr="00545B84">
              <w:rPr>
                <w:sz w:val="24"/>
                <w:szCs w:val="24"/>
              </w:rPr>
              <w:t xml:space="preserve">            0,2 </w:t>
            </w:r>
          </w:p>
        </w:tc>
        <w:tc>
          <w:tcPr>
            <w:tcW w:w="1288" w:type="dxa"/>
            <w:tcBorders>
              <w:top w:val="nil"/>
              <w:left w:val="nil"/>
              <w:bottom w:val="single" w:sz="4" w:space="0" w:color="auto"/>
              <w:right w:val="single" w:sz="4" w:space="0" w:color="auto"/>
            </w:tcBorders>
            <w:shd w:val="clear" w:color="auto" w:fill="auto"/>
            <w:noWrap/>
            <w:vAlign w:val="bottom"/>
            <w:hideMark/>
          </w:tcPr>
          <w:p w14:paraId="2FD25C43" w14:textId="77777777" w:rsidR="00BC49B8" w:rsidRPr="00545B84" w:rsidRDefault="00BC49B8" w:rsidP="00BC49B8">
            <w:pPr>
              <w:jc w:val="left"/>
              <w:rPr>
                <w:rFonts w:ascii="VNI-Times" w:hAnsi="VNI-Times" w:cs="Calibri"/>
                <w:sz w:val="24"/>
                <w:szCs w:val="24"/>
              </w:rPr>
            </w:pPr>
            <w:r w:rsidRPr="00545B84">
              <w:rPr>
                <w:rFonts w:ascii="VNI-Times" w:hAnsi="VNI-Times" w:cs="Calibri"/>
                <w:sz w:val="24"/>
                <w:szCs w:val="24"/>
              </w:rPr>
              <w:t> </w:t>
            </w:r>
          </w:p>
        </w:tc>
      </w:tr>
      <w:tr w:rsidR="00545B84" w:rsidRPr="00545B84" w14:paraId="0D987BF8"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6446707"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1931658A" w14:textId="77777777" w:rsidR="00BC49B8" w:rsidRPr="00545B84" w:rsidRDefault="00BC49B8" w:rsidP="00BC49B8">
            <w:pPr>
              <w:jc w:val="left"/>
              <w:rPr>
                <w:sz w:val="24"/>
                <w:szCs w:val="24"/>
              </w:rPr>
            </w:pPr>
            <w:r w:rsidRPr="00545B84">
              <w:rPr>
                <w:sz w:val="24"/>
                <w:szCs w:val="24"/>
              </w:rPr>
              <w:t xml:space="preserve"> - Đất trường Mầm non (12m2/cháu)</w:t>
            </w:r>
          </w:p>
        </w:tc>
        <w:tc>
          <w:tcPr>
            <w:tcW w:w="1083" w:type="dxa"/>
            <w:tcBorders>
              <w:top w:val="nil"/>
              <w:left w:val="nil"/>
              <w:bottom w:val="single" w:sz="4" w:space="0" w:color="auto"/>
              <w:right w:val="single" w:sz="4" w:space="0" w:color="auto"/>
            </w:tcBorders>
            <w:shd w:val="clear" w:color="auto" w:fill="auto"/>
            <w:noWrap/>
            <w:vAlign w:val="center"/>
            <w:hideMark/>
          </w:tcPr>
          <w:p w14:paraId="17112B7D" w14:textId="77777777" w:rsidR="00BC49B8" w:rsidRPr="00545B84" w:rsidRDefault="00BC49B8" w:rsidP="00BC49B8">
            <w:pPr>
              <w:jc w:val="center"/>
              <w:rPr>
                <w:sz w:val="24"/>
                <w:szCs w:val="24"/>
              </w:rPr>
            </w:pPr>
            <w:r w:rsidRPr="00545B84">
              <w:rPr>
                <w:sz w:val="24"/>
                <w:szCs w:val="24"/>
              </w:rPr>
              <w:t>Cháu</w:t>
            </w:r>
          </w:p>
        </w:tc>
        <w:tc>
          <w:tcPr>
            <w:tcW w:w="1234" w:type="dxa"/>
            <w:tcBorders>
              <w:top w:val="nil"/>
              <w:left w:val="nil"/>
              <w:bottom w:val="single" w:sz="4" w:space="0" w:color="auto"/>
              <w:right w:val="single" w:sz="4" w:space="0" w:color="auto"/>
            </w:tcBorders>
            <w:shd w:val="clear" w:color="auto" w:fill="auto"/>
            <w:vAlign w:val="center"/>
            <w:hideMark/>
          </w:tcPr>
          <w:p w14:paraId="08BE1169" w14:textId="77777777" w:rsidR="00BC49B8" w:rsidRPr="00545B84" w:rsidRDefault="00BC49B8" w:rsidP="00BC49B8">
            <w:pPr>
              <w:jc w:val="right"/>
              <w:rPr>
                <w:i/>
                <w:iCs/>
                <w:sz w:val="24"/>
                <w:szCs w:val="24"/>
              </w:rPr>
            </w:pPr>
            <w:r w:rsidRPr="00545B84">
              <w:rPr>
                <w:i/>
                <w:iCs/>
                <w:sz w:val="24"/>
                <w:szCs w:val="24"/>
              </w:rPr>
              <w:t>547</w:t>
            </w:r>
          </w:p>
        </w:tc>
        <w:tc>
          <w:tcPr>
            <w:tcW w:w="1288" w:type="dxa"/>
            <w:tcBorders>
              <w:top w:val="nil"/>
              <w:left w:val="nil"/>
              <w:bottom w:val="single" w:sz="4" w:space="0" w:color="auto"/>
              <w:right w:val="single" w:sz="4" w:space="0" w:color="auto"/>
            </w:tcBorders>
            <w:shd w:val="clear" w:color="auto" w:fill="auto"/>
            <w:vAlign w:val="center"/>
            <w:hideMark/>
          </w:tcPr>
          <w:p w14:paraId="7EAEA90E"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134238B0"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DD89291"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687B845D" w14:textId="77777777" w:rsidR="00BC49B8" w:rsidRPr="00545B84" w:rsidRDefault="00BC49B8" w:rsidP="00BC49B8">
            <w:pPr>
              <w:jc w:val="left"/>
              <w:rPr>
                <w:sz w:val="24"/>
                <w:szCs w:val="24"/>
              </w:rPr>
            </w:pPr>
            <w:r w:rsidRPr="00545B84">
              <w:rPr>
                <w:sz w:val="24"/>
                <w:szCs w:val="24"/>
              </w:rPr>
              <w:t> </w:t>
            </w:r>
          </w:p>
        </w:tc>
        <w:tc>
          <w:tcPr>
            <w:tcW w:w="1083" w:type="dxa"/>
            <w:tcBorders>
              <w:top w:val="nil"/>
              <w:left w:val="nil"/>
              <w:bottom w:val="single" w:sz="4" w:space="0" w:color="auto"/>
              <w:right w:val="single" w:sz="4" w:space="0" w:color="auto"/>
            </w:tcBorders>
            <w:shd w:val="clear" w:color="auto" w:fill="auto"/>
            <w:noWrap/>
            <w:vAlign w:val="center"/>
            <w:hideMark/>
          </w:tcPr>
          <w:p w14:paraId="6591CCC2" w14:textId="77777777" w:rsidR="00BC49B8" w:rsidRPr="00545B84" w:rsidRDefault="00BC49B8" w:rsidP="00BC49B8">
            <w:pPr>
              <w:jc w:val="center"/>
              <w:rPr>
                <w:sz w:val="24"/>
                <w:szCs w:val="24"/>
              </w:rPr>
            </w:pPr>
            <w:r w:rsidRPr="00545B84">
              <w:rPr>
                <w:sz w:val="24"/>
                <w:szCs w:val="24"/>
              </w:rPr>
              <w:t> </w:t>
            </w:r>
          </w:p>
        </w:tc>
        <w:tc>
          <w:tcPr>
            <w:tcW w:w="1234" w:type="dxa"/>
            <w:tcBorders>
              <w:top w:val="nil"/>
              <w:left w:val="nil"/>
              <w:bottom w:val="single" w:sz="4" w:space="0" w:color="auto"/>
              <w:right w:val="single" w:sz="4" w:space="0" w:color="auto"/>
            </w:tcBorders>
            <w:shd w:val="clear" w:color="auto" w:fill="auto"/>
            <w:vAlign w:val="center"/>
            <w:hideMark/>
          </w:tcPr>
          <w:p w14:paraId="25691AAD"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4C311D6A"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182E43D6"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E856EDC"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0FFACD3C" w14:textId="77777777" w:rsidR="00BC49B8" w:rsidRPr="00545B84" w:rsidRDefault="00BC49B8" w:rsidP="00BC49B8">
            <w:pPr>
              <w:jc w:val="left"/>
              <w:rPr>
                <w:sz w:val="24"/>
                <w:szCs w:val="24"/>
              </w:rPr>
            </w:pPr>
            <w:r w:rsidRPr="00545B84">
              <w:rPr>
                <w:sz w:val="24"/>
                <w:szCs w:val="24"/>
              </w:rPr>
              <w:t xml:space="preserve"> - Đất trường Trung học (10m2/học sinh)</w:t>
            </w:r>
          </w:p>
        </w:tc>
        <w:tc>
          <w:tcPr>
            <w:tcW w:w="1083" w:type="dxa"/>
            <w:tcBorders>
              <w:top w:val="nil"/>
              <w:left w:val="nil"/>
              <w:bottom w:val="single" w:sz="4" w:space="0" w:color="auto"/>
              <w:right w:val="single" w:sz="4" w:space="0" w:color="auto"/>
            </w:tcBorders>
            <w:shd w:val="clear" w:color="auto" w:fill="auto"/>
            <w:noWrap/>
            <w:vAlign w:val="center"/>
            <w:hideMark/>
          </w:tcPr>
          <w:p w14:paraId="23A02C13" w14:textId="77777777" w:rsidR="00BC49B8" w:rsidRPr="00545B84" w:rsidRDefault="00BC49B8" w:rsidP="00BC49B8">
            <w:pPr>
              <w:jc w:val="center"/>
              <w:rPr>
                <w:sz w:val="24"/>
                <w:szCs w:val="24"/>
              </w:rPr>
            </w:pPr>
            <w:r w:rsidRPr="00545B84">
              <w:rPr>
                <w:sz w:val="24"/>
                <w:szCs w:val="24"/>
              </w:rPr>
              <w:t>học sinh</w:t>
            </w:r>
          </w:p>
        </w:tc>
        <w:tc>
          <w:tcPr>
            <w:tcW w:w="1234" w:type="dxa"/>
            <w:tcBorders>
              <w:top w:val="nil"/>
              <w:left w:val="nil"/>
              <w:bottom w:val="single" w:sz="4" w:space="0" w:color="auto"/>
              <w:right w:val="single" w:sz="4" w:space="0" w:color="auto"/>
            </w:tcBorders>
            <w:shd w:val="clear" w:color="auto" w:fill="auto"/>
            <w:vAlign w:val="center"/>
            <w:hideMark/>
          </w:tcPr>
          <w:p w14:paraId="52C78DFF" w14:textId="77777777" w:rsidR="00BC49B8" w:rsidRPr="00545B84" w:rsidRDefault="00BC49B8" w:rsidP="00BC49B8">
            <w:pPr>
              <w:jc w:val="right"/>
              <w:rPr>
                <w:i/>
                <w:iCs/>
                <w:sz w:val="24"/>
                <w:szCs w:val="24"/>
              </w:rPr>
            </w:pPr>
            <w:r w:rsidRPr="00545B84">
              <w:rPr>
                <w:i/>
                <w:iCs/>
                <w:sz w:val="24"/>
                <w:szCs w:val="24"/>
              </w:rPr>
              <w:t>1.400</w:t>
            </w:r>
          </w:p>
        </w:tc>
        <w:tc>
          <w:tcPr>
            <w:tcW w:w="1288" w:type="dxa"/>
            <w:tcBorders>
              <w:top w:val="nil"/>
              <w:left w:val="nil"/>
              <w:bottom w:val="single" w:sz="4" w:space="0" w:color="auto"/>
              <w:right w:val="single" w:sz="4" w:space="0" w:color="auto"/>
            </w:tcBorders>
            <w:shd w:val="clear" w:color="auto" w:fill="auto"/>
            <w:vAlign w:val="center"/>
            <w:hideMark/>
          </w:tcPr>
          <w:p w14:paraId="4C9F5936"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2489B444"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1ED2CB4" w14:textId="77777777" w:rsidR="00BC49B8" w:rsidRPr="00545B84" w:rsidRDefault="00BC49B8" w:rsidP="00BC49B8">
            <w:pPr>
              <w:jc w:val="center"/>
              <w:rPr>
                <w:b/>
                <w:bCs/>
                <w:i/>
                <w:iCs/>
                <w:sz w:val="24"/>
                <w:szCs w:val="24"/>
              </w:rPr>
            </w:pPr>
            <w:r w:rsidRPr="00545B84">
              <w:rPr>
                <w:b/>
                <w:bCs/>
                <w:i/>
                <w:iCs/>
                <w:sz w:val="24"/>
                <w:szCs w:val="24"/>
              </w:rPr>
              <w:t>4</w:t>
            </w:r>
          </w:p>
        </w:tc>
        <w:tc>
          <w:tcPr>
            <w:tcW w:w="5280" w:type="dxa"/>
            <w:tcBorders>
              <w:top w:val="nil"/>
              <w:left w:val="nil"/>
              <w:bottom w:val="single" w:sz="4" w:space="0" w:color="auto"/>
              <w:right w:val="single" w:sz="4" w:space="0" w:color="auto"/>
            </w:tcBorders>
            <w:shd w:val="clear" w:color="auto" w:fill="auto"/>
            <w:vAlign w:val="center"/>
            <w:hideMark/>
          </w:tcPr>
          <w:p w14:paraId="42D8C590" w14:textId="77777777" w:rsidR="00BC49B8" w:rsidRPr="00545B84" w:rsidRDefault="00BC49B8" w:rsidP="00BC49B8">
            <w:pPr>
              <w:jc w:val="left"/>
              <w:rPr>
                <w:b/>
                <w:bCs/>
                <w:i/>
                <w:iCs/>
                <w:sz w:val="24"/>
                <w:szCs w:val="24"/>
              </w:rPr>
            </w:pPr>
            <w:r w:rsidRPr="00545B84">
              <w:rPr>
                <w:b/>
                <w:bCs/>
                <w:i/>
                <w:iCs/>
                <w:sz w:val="24"/>
                <w:szCs w:val="24"/>
              </w:rPr>
              <w:t>Công suất công trình công cộng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11200CCB" w14:textId="77777777" w:rsidR="00BC49B8" w:rsidRPr="00545B84" w:rsidRDefault="00BC49B8" w:rsidP="00BC49B8">
            <w:pPr>
              <w:jc w:val="center"/>
              <w:rPr>
                <w:b/>
                <w:bCs/>
                <w:i/>
                <w:iCs/>
                <w:sz w:val="24"/>
                <w:szCs w:val="24"/>
              </w:rPr>
            </w:pPr>
            <w:r w:rsidRPr="00545B84">
              <w:rPr>
                <w:b/>
                <w:bCs/>
                <w:i/>
                <w:iCs/>
                <w:sz w:val="24"/>
                <w:szCs w:val="24"/>
              </w:rPr>
              <w:t> KW</w:t>
            </w:r>
          </w:p>
        </w:tc>
        <w:tc>
          <w:tcPr>
            <w:tcW w:w="1234" w:type="dxa"/>
            <w:tcBorders>
              <w:top w:val="nil"/>
              <w:left w:val="nil"/>
              <w:bottom w:val="single" w:sz="4" w:space="0" w:color="auto"/>
              <w:right w:val="single" w:sz="4" w:space="0" w:color="auto"/>
            </w:tcBorders>
            <w:shd w:val="clear" w:color="auto" w:fill="auto"/>
            <w:vAlign w:val="center"/>
            <w:hideMark/>
          </w:tcPr>
          <w:p w14:paraId="1597754E"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6E7BF598" w14:textId="77777777" w:rsidR="00BC49B8" w:rsidRPr="00545B84" w:rsidRDefault="00BC49B8" w:rsidP="00BC49B8">
            <w:pPr>
              <w:jc w:val="left"/>
              <w:rPr>
                <w:b/>
                <w:bCs/>
                <w:i/>
                <w:iCs/>
                <w:sz w:val="24"/>
                <w:szCs w:val="24"/>
              </w:rPr>
            </w:pPr>
            <w:r w:rsidRPr="00545B84">
              <w:rPr>
                <w:b/>
                <w:bCs/>
                <w:i/>
                <w:iCs/>
                <w:sz w:val="24"/>
                <w:szCs w:val="24"/>
              </w:rPr>
              <w:t xml:space="preserve">      291,89 </w:t>
            </w:r>
          </w:p>
        </w:tc>
      </w:tr>
      <w:tr w:rsidR="00545B84" w:rsidRPr="00545B84" w14:paraId="1C39F70F"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1D56BD8"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039720D4" w14:textId="77777777" w:rsidR="00BC49B8" w:rsidRPr="00545B84" w:rsidRDefault="00BC49B8" w:rsidP="00BC49B8">
            <w:pPr>
              <w:jc w:val="left"/>
              <w:rPr>
                <w:sz w:val="24"/>
                <w:szCs w:val="24"/>
              </w:rPr>
            </w:pPr>
            <w:r w:rsidRPr="00545B84">
              <w:rPr>
                <w:sz w:val="24"/>
                <w:szCs w:val="24"/>
              </w:rPr>
              <w:t xml:space="preserve"> - Chỉ tiêu cấp điện </w:t>
            </w:r>
          </w:p>
        </w:tc>
        <w:tc>
          <w:tcPr>
            <w:tcW w:w="1083" w:type="dxa"/>
            <w:tcBorders>
              <w:top w:val="nil"/>
              <w:left w:val="nil"/>
              <w:bottom w:val="single" w:sz="4" w:space="0" w:color="auto"/>
              <w:right w:val="single" w:sz="4" w:space="0" w:color="auto"/>
            </w:tcBorders>
            <w:shd w:val="clear" w:color="auto" w:fill="auto"/>
            <w:noWrap/>
            <w:vAlign w:val="center"/>
            <w:hideMark/>
          </w:tcPr>
          <w:p w14:paraId="57D312F2" w14:textId="77777777" w:rsidR="00BC49B8" w:rsidRPr="00545B84" w:rsidRDefault="00BC49B8" w:rsidP="00BC49B8">
            <w:pPr>
              <w:jc w:val="center"/>
              <w:rPr>
                <w:sz w:val="24"/>
                <w:szCs w:val="24"/>
              </w:rPr>
            </w:pPr>
            <w:r w:rsidRPr="00545B84">
              <w:rPr>
                <w:sz w:val="24"/>
                <w:szCs w:val="24"/>
              </w:rPr>
              <w:t>m2/sàn</w:t>
            </w:r>
          </w:p>
        </w:tc>
        <w:tc>
          <w:tcPr>
            <w:tcW w:w="1234" w:type="dxa"/>
            <w:tcBorders>
              <w:top w:val="nil"/>
              <w:left w:val="nil"/>
              <w:bottom w:val="single" w:sz="4" w:space="0" w:color="auto"/>
              <w:right w:val="single" w:sz="4" w:space="0" w:color="auto"/>
            </w:tcBorders>
            <w:shd w:val="clear" w:color="auto" w:fill="auto"/>
            <w:vAlign w:val="center"/>
            <w:hideMark/>
          </w:tcPr>
          <w:p w14:paraId="578AB504" w14:textId="77777777" w:rsidR="00BC49B8" w:rsidRPr="00545B84" w:rsidRDefault="00BC49B8" w:rsidP="00BC49B8">
            <w:pPr>
              <w:jc w:val="left"/>
              <w:rPr>
                <w:sz w:val="24"/>
                <w:szCs w:val="24"/>
              </w:rPr>
            </w:pPr>
            <w:r w:rsidRPr="00545B84">
              <w:rPr>
                <w:sz w:val="24"/>
                <w:szCs w:val="24"/>
              </w:rPr>
              <w:t xml:space="preserve">             30 </w:t>
            </w:r>
          </w:p>
        </w:tc>
        <w:tc>
          <w:tcPr>
            <w:tcW w:w="1288" w:type="dxa"/>
            <w:tcBorders>
              <w:top w:val="nil"/>
              <w:left w:val="nil"/>
              <w:bottom w:val="single" w:sz="4" w:space="0" w:color="auto"/>
              <w:right w:val="single" w:sz="4" w:space="0" w:color="auto"/>
            </w:tcBorders>
            <w:shd w:val="clear" w:color="auto" w:fill="auto"/>
            <w:vAlign w:val="center"/>
            <w:hideMark/>
          </w:tcPr>
          <w:p w14:paraId="7F4F31E4"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1A822551"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6C7BE68"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67E09251" w14:textId="77777777" w:rsidR="00BC49B8" w:rsidRPr="00545B84" w:rsidRDefault="00BC49B8" w:rsidP="00BC49B8">
            <w:pPr>
              <w:jc w:val="left"/>
              <w:rPr>
                <w:sz w:val="24"/>
                <w:szCs w:val="24"/>
              </w:rPr>
            </w:pPr>
            <w:r w:rsidRPr="00545B84">
              <w:rPr>
                <w:sz w:val="24"/>
                <w:szCs w:val="24"/>
              </w:rPr>
              <w:t xml:space="preserve"> - Diện tích sàn xây dựng hành chính công cộng</w:t>
            </w:r>
          </w:p>
        </w:tc>
        <w:tc>
          <w:tcPr>
            <w:tcW w:w="1083" w:type="dxa"/>
            <w:tcBorders>
              <w:top w:val="nil"/>
              <w:left w:val="nil"/>
              <w:bottom w:val="single" w:sz="4" w:space="0" w:color="auto"/>
              <w:right w:val="single" w:sz="4" w:space="0" w:color="auto"/>
            </w:tcBorders>
            <w:shd w:val="clear" w:color="auto" w:fill="auto"/>
            <w:noWrap/>
            <w:vAlign w:val="center"/>
            <w:hideMark/>
          </w:tcPr>
          <w:p w14:paraId="2D5A150E"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73E67593" w14:textId="77777777" w:rsidR="00BC49B8" w:rsidRPr="00545B84" w:rsidRDefault="00BC49B8" w:rsidP="00BC49B8">
            <w:pPr>
              <w:jc w:val="right"/>
              <w:rPr>
                <w:i/>
                <w:iCs/>
                <w:sz w:val="24"/>
                <w:szCs w:val="24"/>
              </w:rPr>
            </w:pPr>
            <w:r w:rsidRPr="00545B84">
              <w:rPr>
                <w:i/>
                <w:iCs/>
                <w:sz w:val="24"/>
                <w:szCs w:val="24"/>
              </w:rPr>
              <w:t>9.729,60</w:t>
            </w:r>
          </w:p>
        </w:tc>
        <w:tc>
          <w:tcPr>
            <w:tcW w:w="1288" w:type="dxa"/>
            <w:tcBorders>
              <w:top w:val="nil"/>
              <w:left w:val="nil"/>
              <w:bottom w:val="single" w:sz="4" w:space="0" w:color="auto"/>
              <w:right w:val="single" w:sz="4" w:space="0" w:color="auto"/>
            </w:tcBorders>
            <w:shd w:val="clear" w:color="auto" w:fill="auto"/>
            <w:vAlign w:val="center"/>
            <w:hideMark/>
          </w:tcPr>
          <w:p w14:paraId="6B399125"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37C63B6B"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0DDE450F" w14:textId="77777777" w:rsidR="00BC49B8" w:rsidRPr="00545B84" w:rsidRDefault="00BC49B8" w:rsidP="00BC49B8">
            <w:pPr>
              <w:jc w:val="center"/>
              <w:rPr>
                <w:b/>
                <w:bCs/>
                <w:i/>
                <w:iCs/>
                <w:sz w:val="24"/>
                <w:szCs w:val="24"/>
              </w:rPr>
            </w:pPr>
            <w:r w:rsidRPr="00545B84">
              <w:rPr>
                <w:b/>
                <w:bCs/>
                <w:i/>
                <w:iCs/>
                <w:sz w:val="24"/>
                <w:szCs w:val="24"/>
              </w:rPr>
              <w:t>5</w:t>
            </w:r>
          </w:p>
        </w:tc>
        <w:tc>
          <w:tcPr>
            <w:tcW w:w="5280" w:type="dxa"/>
            <w:tcBorders>
              <w:top w:val="nil"/>
              <w:left w:val="nil"/>
              <w:bottom w:val="single" w:sz="4" w:space="0" w:color="auto"/>
              <w:right w:val="single" w:sz="4" w:space="0" w:color="auto"/>
            </w:tcBorders>
            <w:shd w:val="clear" w:color="auto" w:fill="auto"/>
            <w:vAlign w:val="center"/>
            <w:hideMark/>
          </w:tcPr>
          <w:p w14:paraId="230BFF82" w14:textId="77777777" w:rsidR="00BC49B8" w:rsidRPr="00545B84" w:rsidRDefault="00BC49B8" w:rsidP="00BC49B8">
            <w:pPr>
              <w:jc w:val="left"/>
              <w:rPr>
                <w:b/>
                <w:bCs/>
                <w:i/>
                <w:iCs/>
                <w:sz w:val="24"/>
                <w:szCs w:val="24"/>
              </w:rPr>
            </w:pPr>
            <w:r w:rsidRPr="00545B84">
              <w:rPr>
                <w:b/>
                <w:bCs/>
                <w:i/>
                <w:iCs/>
                <w:sz w:val="24"/>
                <w:szCs w:val="24"/>
              </w:rPr>
              <w:t>Công suất công trình TT  thể thao</w:t>
            </w:r>
          </w:p>
        </w:tc>
        <w:tc>
          <w:tcPr>
            <w:tcW w:w="1083" w:type="dxa"/>
            <w:tcBorders>
              <w:top w:val="nil"/>
              <w:left w:val="nil"/>
              <w:bottom w:val="single" w:sz="4" w:space="0" w:color="auto"/>
              <w:right w:val="single" w:sz="4" w:space="0" w:color="auto"/>
            </w:tcBorders>
            <w:shd w:val="clear" w:color="auto" w:fill="auto"/>
            <w:noWrap/>
            <w:vAlign w:val="center"/>
            <w:hideMark/>
          </w:tcPr>
          <w:p w14:paraId="1E55D467" w14:textId="77777777" w:rsidR="00BC49B8" w:rsidRPr="00545B84" w:rsidRDefault="00BC49B8" w:rsidP="00BC49B8">
            <w:pPr>
              <w:jc w:val="center"/>
              <w:rPr>
                <w:b/>
                <w:bCs/>
                <w:i/>
                <w:iCs/>
                <w:sz w:val="24"/>
                <w:szCs w:val="24"/>
              </w:rPr>
            </w:pPr>
            <w:r w:rsidRPr="00545B84">
              <w:rPr>
                <w:b/>
                <w:bCs/>
                <w:i/>
                <w:iCs/>
                <w:sz w:val="24"/>
                <w:szCs w:val="24"/>
              </w:rPr>
              <w:t> KW</w:t>
            </w:r>
          </w:p>
        </w:tc>
        <w:tc>
          <w:tcPr>
            <w:tcW w:w="1234" w:type="dxa"/>
            <w:tcBorders>
              <w:top w:val="nil"/>
              <w:left w:val="nil"/>
              <w:bottom w:val="single" w:sz="4" w:space="0" w:color="auto"/>
              <w:right w:val="single" w:sz="4" w:space="0" w:color="auto"/>
            </w:tcBorders>
            <w:shd w:val="clear" w:color="auto" w:fill="auto"/>
            <w:vAlign w:val="center"/>
            <w:hideMark/>
          </w:tcPr>
          <w:p w14:paraId="5DC23368"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7E3AFB43" w14:textId="77777777" w:rsidR="00BC49B8" w:rsidRPr="00545B84" w:rsidRDefault="00BC49B8" w:rsidP="00BC49B8">
            <w:pPr>
              <w:jc w:val="left"/>
              <w:rPr>
                <w:b/>
                <w:bCs/>
                <w:i/>
                <w:iCs/>
                <w:sz w:val="24"/>
                <w:szCs w:val="24"/>
              </w:rPr>
            </w:pPr>
            <w:r w:rsidRPr="00545B84">
              <w:rPr>
                <w:b/>
                <w:bCs/>
                <w:i/>
                <w:iCs/>
                <w:sz w:val="24"/>
                <w:szCs w:val="24"/>
              </w:rPr>
              <w:t xml:space="preserve">      269,81 </w:t>
            </w:r>
          </w:p>
        </w:tc>
      </w:tr>
      <w:tr w:rsidR="00545B84" w:rsidRPr="00545B84" w14:paraId="5B2D5AAE"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AE237EF"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6388B146" w14:textId="77777777" w:rsidR="00BC49B8" w:rsidRPr="00545B84" w:rsidRDefault="00BC49B8" w:rsidP="00BC49B8">
            <w:pPr>
              <w:jc w:val="left"/>
              <w:rPr>
                <w:sz w:val="24"/>
                <w:szCs w:val="24"/>
              </w:rPr>
            </w:pPr>
            <w:r w:rsidRPr="00545B84">
              <w:rPr>
                <w:sz w:val="24"/>
                <w:szCs w:val="24"/>
              </w:rPr>
              <w:t xml:space="preserve"> - Chỉ tiêu cấp điện </w:t>
            </w:r>
          </w:p>
        </w:tc>
        <w:tc>
          <w:tcPr>
            <w:tcW w:w="1083" w:type="dxa"/>
            <w:tcBorders>
              <w:top w:val="nil"/>
              <w:left w:val="nil"/>
              <w:bottom w:val="single" w:sz="4" w:space="0" w:color="auto"/>
              <w:right w:val="single" w:sz="4" w:space="0" w:color="auto"/>
            </w:tcBorders>
            <w:shd w:val="clear" w:color="auto" w:fill="auto"/>
            <w:noWrap/>
            <w:vAlign w:val="center"/>
            <w:hideMark/>
          </w:tcPr>
          <w:p w14:paraId="0E05C863" w14:textId="77777777" w:rsidR="00BC49B8" w:rsidRPr="00545B84" w:rsidRDefault="00BC49B8" w:rsidP="00BC49B8">
            <w:pPr>
              <w:jc w:val="center"/>
              <w:rPr>
                <w:sz w:val="24"/>
                <w:szCs w:val="24"/>
              </w:rPr>
            </w:pPr>
            <w:r w:rsidRPr="00545B84">
              <w:rPr>
                <w:sz w:val="24"/>
                <w:szCs w:val="24"/>
              </w:rPr>
              <w:t>m2/sàn</w:t>
            </w:r>
          </w:p>
        </w:tc>
        <w:tc>
          <w:tcPr>
            <w:tcW w:w="1234" w:type="dxa"/>
            <w:tcBorders>
              <w:top w:val="nil"/>
              <w:left w:val="nil"/>
              <w:bottom w:val="single" w:sz="4" w:space="0" w:color="auto"/>
              <w:right w:val="single" w:sz="4" w:space="0" w:color="auto"/>
            </w:tcBorders>
            <w:shd w:val="clear" w:color="auto" w:fill="auto"/>
            <w:vAlign w:val="center"/>
            <w:hideMark/>
          </w:tcPr>
          <w:p w14:paraId="0EE53E68" w14:textId="77777777" w:rsidR="00BC49B8" w:rsidRPr="00545B84" w:rsidRDefault="00BC49B8" w:rsidP="00BC49B8">
            <w:pPr>
              <w:jc w:val="left"/>
              <w:rPr>
                <w:sz w:val="24"/>
                <w:szCs w:val="24"/>
              </w:rPr>
            </w:pPr>
            <w:r w:rsidRPr="00545B84">
              <w:rPr>
                <w:sz w:val="24"/>
                <w:szCs w:val="24"/>
              </w:rPr>
              <w:t xml:space="preserve">             30 </w:t>
            </w:r>
          </w:p>
        </w:tc>
        <w:tc>
          <w:tcPr>
            <w:tcW w:w="1288" w:type="dxa"/>
            <w:tcBorders>
              <w:top w:val="nil"/>
              <w:left w:val="nil"/>
              <w:bottom w:val="single" w:sz="4" w:space="0" w:color="auto"/>
              <w:right w:val="single" w:sz="4" w:space="0" w:color="auto"/>
            </w:tcBorders>
            <w:shd w:val="clear" w:color="auto" w:fill="auto"/>
            <w:vAlign w:val="center"/>
            <w:hideMark/>
          </w:tcPr>
          <w:p w14:paraId="0B97D75A"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723CE967"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5FCADE2"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79A7ADC9" w14:textId="77777777" w:rsidR="00BC49B8" w:rsidRPr="00545B84" w:rsidRDefault="00BC49B8" w:rsidP="00BC49B8">
            <w:pPr>
              <w:jc w:val="left"/>
              <w:rPr>
                <w:sz w:val="24"/>
                <w:szCs w:val="24"/>
              </w:rPr>
            </w:pPr>
            <w:r w:rsidRPr="00545B84">
              <w:rPr>
                <w:sz w:val="24"/>
                <w:szCs w:val="24"/>
              </w:rPr>
              <w:t xml:space="preserve"> - Diện tích sàn xây dựng (bảng chỉ tiêu SDĐ)</w:t>
            </w:r>
          </w:p>
        </w:tc>
        <w:tc>
          <w:tcPr>
            <w:tcW w:w="1083" w:type="dxa"/>
            <w:tcBorders>
              <w:top w:val="nil"/>
              <w:left w:val="nil"/>
              <w:bottom w:val="single" w:sz="4" w:space="0" w:color="auto"/>
              <w:right w:val="single" w:sz="4" w:space="0" w:color="auto"/>
            </w:tcBorders>
            <w:shd w:val="clear" w:color="auto" w:fill="auto"/>
            <w:noWrap/>
            <w:vAlign w:val="center"/>
            <w:hideMark/>
          </w:tcPr>
          <w:p w14:paraId="30C2ED6F"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411B8714" w14:textId="77777777" w:rsidR="00BC49B8" w:rsidRPr="00545B84" w:rsidRDefault="00BC49B8" w:rsidP="00BC49B8">
            <w:pPr>
              <w:jc w:val="right"/>
              <w:rPr>
                <w:i/>
                <w:iCs/>
                <w:sz w:val="24"/>
                <w:szCs w:val="24"/>
              </w:rPr>
            </w:pPr>
            <w:r w:rsidRPr="00545B84">
              <w:rPr>
                <w:i/>
                <w:iCs/>
                <w:sz w:val="24"/>
                <w:szCs w:val="24"/>
              </w:rPr>
              <w:t>8.993,60</w:t>
            </w:r>
          </w:p>
        </w:tc>
        <w:tc>
          <w:tcPr>
            <w:tcW w:w="1288" w:type="dxa"/>
            <w:tcBorders>
              <w:top w:val="nil"/>
              <w:left w:val="nil"/>
              <w:bottom w:val="single" w:sz="4" w:space="0" w:color="auto"/>
              <w:right w:val="single" w:sz="4" w:space="0" w:color="auto"/>
            </w:tcBorders>
            <w:shd w:val="clear" w:color="auto" w:fill="auto"/>
            <w:vAlign w:val="center"/>
            <w:hideMark/>
          </w:tcPr>
          <w:p w14:paraId="5819D63E" w14:textId="77777777" w:rsidR="00BC49B8" w:rsidRPr="00545B84" w:rsidRDefault="00BC49B8" w:rsidP="00BC49B8">
            <w:pPr>
              <w:jc w:val="left"/>
              <w:rPr>
                <w:i/>
                <w:iCs/>
                <w:sz w:val="24"/>
                <w:szCs w:val="24"/>
              </w:rPr>
            </w:pPr>
            <w:r w:rsidRPr="00545B84">
              <w:rPr>
                <w:i/>
                <w:iCs/>
                <w:sz w:val="24"/>
                <w:szCs w:val="24"/>
              </w:rPr>
              <w:t> </w:t>
            </w:r>
          </w:p>
        </w:tc>
      </w:tr>
      <w:tr w:rsidR="00545B84" w:rsidRPr="00545B84" w14:paraId="33A041D9"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5D30F4D" w14:textId="77777777" w:rsidR="00BC49B8" w:rsidRPr="00545B84" w:rsidRDefault="00BC49B8" w:rsidP="00BC49B8">
            <w:pPr>
              <w:jc w:val="center"/>
              <w:rPr>
                <w:b/>
                <w:bCs/>
                <w:i/>
                <w:iCs/>
                <w:sz w:val="24"/>
                <w:szCs w:val="24"/>
              </w:rPr>
            </w:pPr>
            <w:r w:rsidRPr="00545B84">
              <w:rPr>
                <w:b/>
                <w:bCs/>
                <w:i/>
                <w:iCs/>
                <w:sz w:val="24"/>
                <w:szCs w:val="24"/>
              </w:rPr>
              <w:t>6</w:t>
            </w:r>
          </w:p>
        </w:tc>
        <w:tc>
          <w:tcPr>
            <w:tcW w:w="5280" w:type="dxa"/>
            <w:tcBorders>
              <w:top w:val="nil"/>
              <w:left w:val="nil"/>
              <w:bottom w:val="single" w:sz="4" w:space="0" w:color="auto"/>
              <w:right w:val="single" w:sz="4" w:space="0" w:color="auto"/>
            </w:tcBorders>
            <w:shd w:val="clear" w:color="auto" w:fill="auto"/>
            <w:vAlign w:val="center"/>
            <w:hideMark/>
          </w:tcPr>
          <w:p w14:paraId="2CFED29E" w14:textId="77777777" w:rsidR="00BC49B8" w:rsidRPr="00545B84" w:rsidRDefault="00BC49B8" w:rsidP="00BC49B8">
            <w:pPr>
              <w:jc w:val="left"/>
              <w:rPr>
                <w:b/>
                <w:bCs/>
                <w:sz w:val="24"/>
                <w:szCs w:val="24"/>
              </w:rPr>
            </w:pPr>
            <w:r w:rsidRPr="00545B84">
              <w:rPr>
                <w:b/>
                <w:bCs/>
                <w:sz w:val="24"/>
                <w:szCs w:val="24"/>
              </w:rPr>
              <w:t>Công suất điện công viên - cây xanh</w:t>
            </w:r>
          </w:p>
        </w:tc>
        <w:tc>
          <w:tcPr>
            <w:tcW w:w="1083" w:type="dxa"/>
            <w:tcBorders>
              <w:top w:val="nil"/>
              <w:left w:val="nil"/>
              <w:bottom w:val="single" w:sz="4" w:space="0" w:color="auto"/>
              <w:right w:val="single" w:sz="4" w:space="0" w:color="auto"/>
            </w:tcBorders>
            <w:shd w:val="clear" w:color="auto" w:fill="auto"/>
            <w:noWrap/>
            <w:vAlign w:val="center"/>
            <w:hideMark/>
          </w:tcPr>
          <w:p w14:paraId="46E2C27A" w14:textId="77777777" w:rsidR="00BC49B8" w:rsidRPr="00545B84" w:rsidRDefault="00BC49B8" w:rsidP="00BC49B8">
            <w:pPr>
              <w:jc w:val="center"/>
              <w:rPr>
                <w:b/>
                <w:bCs/>
                <w:sz w:val="24"/>
                <w:szCs w:val="24"/>
              </w:rPr>
            </w:pPr>
            <w:r w:rsidRPr="00545B84">
              <w:rPr>
                <w:b/>
                <w:bCs/>
                <w:sz w:val="24"/>
                <w:szCs w:val="24"/>
              </w:rPr>
              <w:t>kW</w:t>
            </w:r>
          </w:p>
        </w:tc>
        <w:tc>
          <w:tcPr>
            <w:tcW w:w="1234" w:type="dxa"/>
            <w:tcBorders>
              <w:top w:val="nil"/>
              <w:left w:val="nil"/>
              <w:bottom w:val="single" w:sz="4" w:space="0" w:color="auto"/>
              <w:right w:val="single" w:sz="4" w:space="0" w:color="auto"/>
            </w:tcBorders>
            <w:shd w:val="clear" w:color="auto" w:fill="auto"/>
            <w:vAlign w:val="center"/>
            <w:hideMark/>
          </w:tcPr>
          <w:p w14:paraId="044B9C50"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63B8624E" w14:textId="77777777" w:rsidR="00BC49B8" w:rsidRPr="00545B84" w:rsidRDefault="00BC49B8" w:rsidP="00BC49B8">
            <w:pPr>
              <w:jc w:val="center"/>
              <w:rPr>
                <w:b/>
                <w:bCs/>
                <w:i/>
                <w:iCs/>
                <w:sz w:val="24"/>
                <w:szCs w:val="24"/>
              </w:rPr>
            </w:pPr>
            <w:r w:rsidRPr="00545B84">
              <w:rPr>
                <w:b/>
                <w:bCs/>
                <w:i/>
                <w:iCs/>
                <w:sz w:val="24"/>
                <w:szCs w:val="24"/>
              </w:rPr>
              <w:t xml:space="preserve">          9,39 </w:t>
            </w:r>
          </w:p>
        </w:tc>
      </w:tr>
      <w:tr w:rsidR="00545B84" w:rsidRPr="00545B84" w14:paraId="5F583DAD"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60AF0CF" w14:textId="77777777" w:rsidR="00BC49B8" w:rsidRPr="00545B84" w:rsidRDefault="00BC49B8" w:rsidP="00BC49B8">
            <w:pPr>
              <w:jc w:val="center"/>
              <w:rPr>
                <w:sz w:val="24"/>
                <w:szCs w:val="24"/>
              </w:rPr>
            </w:pPr>
            <w:r w:rsidRPr="00545B84">
              <w:rPr>
                <w:sz w:val="24"/>
                <w:szCs w:val="24"/>
              </w:rPr>
              <w:t> </w:t>
            </w:r>
          </w:p>
        </w:tc>
        <w:tc>
          <w:tcPr>
            <w:tcW w:w="5280" w:type="dxa"/>
            <w:tcBorders>
              <w:top w:val="nil"/>
              <w:left w:val="nil"/>
              <w:bottom w:val="single" w:sz="4" w:space="0" w:color="auto"/>
              <w:right w:val="single" w:sz="4" w:space="0" w:color="auto"/>
            </w:tcBorders>
            <w:shd w:val="clear" w:color="auto" w:fill="auto"/>
            <w:noWrap/>
            <w:vAlign w:val="center"/>
            <w:hideMark/>
          </w:tcPr>
          <w:p w14:paraId="0CC4F9E9" w14:textId="77777777" w:rsidR="00BC49B8" w:rsidRPr="00545B84" w:rsidRDefault="00BC49B8" w:rsidP="00BC49B8">
            <w:pPr>
              <w:jc w:val="left"/>
              <w:rPr>
                <w:sz w:val="24"/>
                <w:szCs w:val="24"/>
              </w:rPr>
            </w:pPr>
            <w:r w:rsidRPr="00545B84">
              <w:rPr>
                <w:sz w:val="24"/>
                <w:szCs w:val="24"/>
              </w:rPr>
              <w:t xml:space="preserve">- Chỉ tiêu cấp điện </w:t>
            </w:r>
          </w:p>
        </w:tc>
        <w:tc>
          <w:tcPr>
            <w:tcW w:w="1083" w:type="dxa"/>
            <w:tcBorders>
              <w:top w:val="nil"/>
              <w:left w:val="nil"/>
              <w:bottom w:val="single" w:sz="4" w:space="0" w:color="auto"/>
              <w:right w:val="single" w:sz="4" w:space="0" w:color="auto"/>
            </w:tcBorders>
            <w:shd w:val="clear" w:color="auto" w:fill="auto"/>
            <w:noWrap/>
            <w:vAlign w:val="center"/>
            <w:hideMark/>
          </w:tcPr>
          <w:p w14:paraId="7BB428C5" w14:textId="77777777" w:rsidR="00BC49B8" w:rsidRPr="00545B84" w:rsidRDefault="00BC49B8" w:rsidP="00BC49B8">
            <w:pPr>
              <w:jc w:val="center"/>
              <w:rPr>
                <w:sz w:val="24"/>
                <w:szCs w:val="24"/>
              </w:rPr>
            </w:pPr>
            <w:r w:rsidRPr="00545B84">
              <w:rPr>
                <w:sz w:val="24"/>
                <w:szCs w:val="24"/>
              </w:rPr>
              <w:t xml:space="preserve">W/m² </w:t>
            </w:r>
          </w:p>
        </w:tc>
        <w:tc>
          <w:tcPr>
            <w:tcW w:w="1234" w:type="dxa"/>
            <w:tcBorders>
              <w:top w:val="nil"/>
              <w:left w:val="nil"/>
              <w:bottom w:val="single" w:sz="4" w:space="0" w:color="auto"/>
              <w:right w:val="single" w:sz="4" w:space="0" w:color="auto"/>
            </w:tcBorders>
            <w:shd w:val="clear" w:color="auto" w:fill="auto"/>
            <w:vAlign w:val="center"/>
            <w:hideMark/>
          </w:tcPr>
          <w:p w14:paraId="498D188F" w14:textId="77777777" w:rsidR="00BC49B8" w:rsidRPr="00545B84" w:rsidRDefault="00BC49B8" w:rsidP="00BC49B8">
            <w:pPr>
              <w:jc w:val="left"/>
              <w:rPr>
                <w:sz w:val="24"/>
                <w:szCs w:val="24"/>
              </w:rPr>
            </w:pPr>
            <w:r w:rsidRPr="00545B84">
              <w:rPr>
                <w:sz w:val="24"/>
                <w:szCs w:val="24"/>
              </w:rPr>
              <w:t xml:space="preserve">               1 </w:t>
            </w:r>
          </w:p>
        </w:tc>
        <w:tc>
          <w:tcPr>
            <w:tcW w:w="1288" w:type="dxa"/>
            <w:tcBorders>
              <w:top w:val="nil"/>
              <w:left w:val="nil"/>
              <w:bottom w:val="single" w:sz="4" w:space="0" w:color="auto"/>
              <w:right w:val="single" w:sz="4" w:space="0" w:color="auto"/>
            </w:tcBorders>
            <w:shd w:val="clear" w:color="auto" w:fill="auto"/>
            <w:vAlign w:val="center"/>
            <w:hideMark/>
          </w:tcPr>
          <w:p w14:paraId="44F3FDB1" w14:textId="77777777" w:rsidR="00BC49B8" w:rsidRPr="00545B84" w:rsidRDefault="00BC49B8" w:rsidP="00BC49B8">
            <w:pPr>
              <w:jc w:val="center"/>
              <w:rPr>
                <w:b/>
                <w:bCs/>
                <w:i/>
                <w:iCs/>
                <w:sz w:val="24"/>
                <w:szCs w:val="24"/>
              </w:rPr>
            </w:pPr>
            <w:r w:rsidRPr="00545B84">
              <w:rPr>
                <w:b/>
                <w:bCs/>
                <w:i/>
                <w:iCs/>
                <w:sz w:val="24"/>
                <w:szCs w:val="24"/>
              </w:rPr>
              <w:t> </w:t>
            </w:r>
          </w:p>
        </w:tc>
      </w:tr>
      <w:tr w:rsidR="00545B84" w:rsidRPr="00545B84" w14:paraId="572C9521"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42EF89" w14:textId="77777777" w:rsidR="00BC49B8" w:rsidRPr="00545B84" w:rsidRDefault="00BC49B8" w:rsidP="00BC49B8">
            <w:pPr>
              <w:jc w:val="center"/>
              <w:rPr>
                <w:sz w:val="24"/>
                <w:szCs w:val="24"/>
              </w:rPr>
            </w:pPr>
            <w:r w:rsidRPr="00545B84">
              <w:rPr>
                <w:sz w:val="24"/>
                <w:szCs w:val="24"/>
              </w:rPr>
              <w:lastRenderedPageBreak/>
              <w:t> </w:t>
            </w:r>
          </w:p>
        </w:tc>
        <w:tc>
          <w:tcPr>
            <w:tcW w:w="5280" w:type="dxa"/>
            <w:tcBorders>
              <w:top w:val="nil"/>
              <w:left w:val="nil"/>
              <w:bottom w:val="single" w:sz="4" w:space="0" w:color="auto"/>
              <w:right w:val="single" w:sz="4" w:space="0" w:color="auto"/>
            </w:tcBorders>
            <w:shd w:val="clear" w:color="auto" w:fill="auto"/>
            <w:noWrap/>
            <w:vAlign w:val="center"/>
            <w:hideMark/>
          </w:tcPr>
          <w:p w14:paraId="3DEC44DE" w14:textId="77777777" w:rsidR="00BC49B8" w:rsidRPr="00545B84" w:rsidRDefault="00BC49B8" w:rsidP="00BC49B8">
            <w:pPr>
              <w:jc w:val="left"/>
              <w:rPr>
                <w:sz w:val="24"/>
                <w:szCs w:val="24"/>
              </w:rPr>
            </w:pPr>
            <w:r w:rsidRPr="00545B84">
              <w:rPr>
                <w:sz w:val="24"/>
                <w:szCs w:val="24"/>
              </w:rPr>
              <w:t>- Diện tích Công viên - cây xanh</w:t>
            </w:r>
          </w:p>
        </w:tc>
        <w:tc>
          <w:tcPr>
            <w:tcW w:w="1083" w:type="dxa"/>
            <w:tcBorders>
              <w:top w:val="nil"/>
              <w:left w:val="nil"/>
              <w:bottom w:val="single" w:sz="4" w:space="0" w:color="auto"/>
              <w:right w:val="single" w:sz="4" w:space="0" w:color="auto"/>
            </w:tcBorders>
            <w:shd w:val="clear" w:color="auto" w:fill="auto"/>
            <w:noWrap/>
            <w:vAlign w:val="center"/>
            <w:hideMark/>
          </w:tcPr>
          <w:p w14:paraId="2C1ADA48" w14:textId="77777777" w:rsidR="00BC49B8" w:rsidRPr="00545B84" w:rsidRDefault="00BC49B8" w:rsidP="00BC49B8">
            <w:pPr>
              <w:jc w:val="center"/>
              <w:rPr>
                <w:sz w:val="24"/>
                <w:szCs w:val="24"/>
              </w:rPr>
            </w:pPr>
            <w:r w:rsidRPr="00545B84">
              <w:rPr>
                <w:sz w:val="24"/>
                <w:szCs w:val="24"/>
              </w:rPr>
              <w:t xml:space="preserve">m² </w:t>
            </w:r>
          </w:p>
        </w:tc>
        <w:tc>
          <w:tcPr>
            <w:tcW w:w="1234" w:type="dxa"/>
            <w:tcBorders>
              <w:top w:val="nil"/>
              <w:left w:val="nil"/>
              <w:bottom w:val="single" w:sz="4" w:space="0" w:color="auto"/>
              <w:right w:val="single" w:sz="4" w:space="0" w:color="auto"/>
            </w:tcBorders>
            <w:shd w:val="clear" w:color="auto" w:fill="auto"/>
            <w:vAlign w:val="center"/>
            <w:hideMark/>
          </w:tcPr>
          <w:p w14:paraId="1D34C9A2" w14:textId="77777777" w:rsidR="00BC49B8" w:rsidRPr="00545B84" w:rsidRDefault="00BC49B8" w:rsidP="00BC49B8">
            <w:pPr>
              <w:jc w:val="right"/>
              <w:rPr>
                <w:i/>
                <w:iCs/>
                <w:sz w:val="24"/>
                <w:szCs w:val="24"/>
              </w:rPr>
            </w:pPr>
            <w:r w:rsidRPr="00545B84">
              <w:rPr>
                <w:i/>
                <w:iCs/>
                <w:sz w:val="24"/>
                <w:szCs w:val="24"/>
              </w:rPr>
              <w:t>18.778,00</w:t>
            </w:r>
          </w:p>
        </w:tc>
        <w:tc>
          <w:tcPr>
            <w:tcW w:w="1288" w:type="dxa"/>
            <w:tcBorders>
              <w:top w:val="nil"/>
              <w:left w:val="nil"/>
              <w:bottom w:val="single" w:sz="4" w:space="0" w:color="auto"/>
              <w:right w:val="single" w:sz="4" w:space="0" w:color="auto"/>
            </w:tcBorders>
            <w:shd w:val="clear" w:color="auto" w:fill="auto"/>
            <w:vAlign w:val="center"/>
            <w:hideMark/>
          </w:tcPr>
          <w:p w14:paraId="0D281EA7" w14:textId="77777777" w:rsidR="00BC49B8" w:rsidRPr="00545B84" w:rsidRDefault="00BC49B8" w:rsidP="00BC49B8">
            <w:pPr>
              <w:jc w:val="center"/>
              <w:rPr>
                <w:b/>
                <w:bCs/>
                <w:i/>
                <w:iCs/>
                <w:sz w:val="24"/>
                <w:szCs w:val="24"/>
              </w:rPr>
            </w:pPr>
            <w:r w:rsidRPr="00545B84">
              <w:rPr>
                <w:b/>
                <w:bCs/>
                <w:i/>
                <w:iCs/>
                <w:sz w:val="24"/>
                <w:szCs w:val="24"/>
              </w:rPr>
              <w:t> </w:t>
            </w:r>
          </w:p>
        </w:tc>
      </w:tr>
      <w:tr w:rsidR="00545B84" w:rsidRPr="00545B84" w14:paraId="739B6527"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6461F01F" w14:textId="77777777" w:rsidR="00BC49B8" w:rsidRPr="00545B84" w:rsidRDefault="00BC49B8" w:rsidP="00BC49B8">
            <w:pPr>
              <w:jc w:val="center"/>
              <w:rPr>
                <w:b/>
                <w:bCs/>
                <w:i/>
                <w:iCs/>
                <w:sz w:val="24"/>
                <w:szCs w:val="24"/>
              </w:rPr>
            </w:pPr>
            <w:r w:rsidRPr="00545B84">
              <w:rPr>
                <w:b/>
                <w:bCs/>
                <w:i/>
                <w:iCs/>
                <w:sz w:val="24"/>
                <w:szCs w:val="24"/>
              </w:rPr>
              <w:t>7</w:t>
            </w:r>
          </w:p>
        </w:tc>
        <w:tc>
          <w:tcPr>
            <w:tcW w:w="5280" w:type="dxa"/>
            <w:tcBorders>
              <w:top w:val="nil"/>
              <w:left w:val="nil"/>
              <w:bottom w:val="single" w:sz="4" w:space="0" w:color="auto"/>
              <w:right w:val="single" w:sz="4" w:space="0" w:color="auto"/>
            </w:tcBorders>
            <w:shd w:val="clear" w:color="auto" w:fill="auto"/>
            <w:noWrap/>
            <w:vAlign w:val="center"/>
            <w:hideMark/>
          </w:tcPr>
          <w:p w14:paraId="1C45CD00" w14:textId="77777777" w:rsidR="00BC49B8" w:rsidRPr="00545B84" w:rsidRDefault="00BC49B8" w:rsidP="00BC49B8">
            <w:pPr>
              <w:jc w:val="left"/>
              <w:rPr>
                <w:b/>
                <w:bCs/>
                <w:i/>
                <w:iCs/>
                <w:sz w:val="24"/>
                <w:szCs w:val="24"/>
              </w:rPr>
            </w:pPr>
            <w:r w:rsidRPr="00545B84">
              <w:rPr>
                <w:b/>
                <w:bCs/>
                <w:i/>
                <w:iCs/>
                <w:sz w:val="24"/>
                <w:szCs w:val="24"/>
              </w:rPr>
              <w:t>Công suất chiếu sáng đường phố</w:t>
            </w:r>
          </w:p>
        </w:tc>
        <w:tc>
          <w:tcPr>
            <w:tcW w:w="1083" w:type="dxa"/>
            <w:tcBorders>
              <w:top w:val="nil"/>
              <w:left w:val="nil"/>
              <w:bottom w:val="single" w:sz="4" w:space="0" w:color="auto"/>
              <w:right w:val="single" w:sz="4" w:space="0" w:color="auto"/>
            </w:tcBorders>
            <w:shd w:val="clear" w:color="auto" w:fill="auto"/>
            <w:noWrap/>
            <w:vAlign w:val="center"/>
            <w:hideMark/>
          </w:tcPr>
          <w:p w14:paraId="3CD63684" w14:textId="77777777" w:rsidR="00BC49B8" w:rsidRPr="00545B84" w:rsidRDefault="00BC49B8" w:rsidP="00BC49B8">
            <w:pPr>
              <w:jc w:val="center"/>
              <w:rPr>
                <w:b/>
                <w:bCs/>
                <w:i/>
                <w:iCs/>
                <w:sz w:val="24"/>
                <w:szCs w:val="24"/>
              </w:rPr>
            </w:pPr>
            <w:r w:rsidRPr="00545B84">
              <w:rPr>
                <w:b/>
                <w:bCs/>
                <w:i/>
                <w:iCs/>
                <w:sz w:val="24"/>
                <w:szCs w:val="24"/>
              </w:rPr>
              <w:t>kW </w:t>
            </w:r>
          </w:p>
        </w:tc>
        <w:tc>
          <w:tcPr>
            <w:tcW w:w="1234" w:type="dxa"/>
            <w:tcBorders>
              <w:top w:val="nil"/>
              <w:left w:val="nil"/>
              <w:bottom w:val="single" w:sz="4" w:space="0" w:color="auto"/>
              <w:right w:val="single" w:sz="4" w:space="0" w:color="auto"/>
            </w:tcBorders>
            <w:shd w:val="clear" w:color="auto" w:fill="auto"/>
            <w:vAlign w:val="center"/>
            <w:hideMark/>
          </w:tcPr>
          <w:p w14:paraId="00F644AB" w14:textId="77777777" w:rsidR="00BC49B8" w:rsidRPr="00545B84" w:rsidRDefault="00BC49B8" w:rsidP="00BC49B8">
            <w:pPr>
              <w:jc w:val="left"/>
              <w:rPr>
                <w:i/>
                <w:iCs/>
                <w:sz w:val="24"/>
                <w:szCs w:val="24"/>
              </w:rPr>
            </w:pPr>
            <w:r w:rsidRPr="00545B84">
              <w:rPr>
                <w:i/>
                <w:iCs/>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02B4F804" w14:textId="77777777" w:rsidR="00BC49B8" w:rsidRPr="00545B84" w:rsidRDefault="00BC49B8" w:rsidP="00BC49B8">
            <w:pPr>
              <w:jc w:val="center"/>
              <w:rPr>
                <w:b/>
                <w:bCs/>
                <w:i/>
                <w:iCs/>
                <w:sz w:val="24"/>
                <w:szCs w:val="24"/>
              </w:rPr>
            </w:pPr>
            <w:r w:rsidRPr="00545B84">
              <w:rPr>
                <w:b/>
                <w:bCs/>
                <w:i/>
                <w:iCs/>
                <w:sz w:val="24"/>
                <w:szCs w:val="24"/>
              </w:rPr>
              <w:t xml:space="preserve">        91,65 </w:t>
            </w:r>
          </w:p>
        </w:tc>
      </w:tr>
      <w:tr w:rsidR="00545B84" w:rsidRPr="00545B84" w14:paraId="3AA7A75D"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2B847B3F" w14:textId="77777777" w:rsidR="00BC49B8" w:rsidRPr="00545B84" w:rsidRDefault="00BC49B8" w:rsidP="00BC49B8">
            <w:pPr>
              <w:jc w:val="center"/>
              <w:rPr>
                <w:b/>
                <w:bCs/>
                <w:sz w:val="24"/>
                <w:szCs w:val="24"/>
              </w:rPr>
            </w:pPr>
            <w:r w:rsidRPr="00545B84">
              <w:rPr>
                <w:b/>
                <w:b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1478E499" w14:textId="77777777" w:rsidR="00BC49B8" w:rsidRPr="00545B84" w:rsidRDefault="00BC49B8" w:rsidP="00BC49B8">
            <w:pPr>
              <w:jc w:val="left"/>
              <w:rPr>
                <w:sz w:val="24"/>
                <w:szCs w:val="24"/>
              </w:rPr>
            </w:pPr>
            <w:r w:rsidRPr="00545B84">
              <w:rPr>
                <w:sz w:val="24"/>
                <w:szCs w:val="24"/>
              </w:rPr>
              <w:t xml:space="preserve"> - Chỉ tiêu cấp điện chiếu sáng đường phố</w:t>
            </w:r>
          </w:p>
        </w:tc>
        <w:tc>
          <w:tcPr>
            <w:tcW w:w="1083" w:type="dxa"/>
            <w:tcBorders>
              <w:top w:val="nil"/>
              <w:left w:val="nil"/>
              <w:bottom w:val="single" w:sz="4" w:space="0" w:color="auto"/>
              <w:right w:val="single" w:sz="4" w:space="0" w:color="auto"/>
            </w:tcBorders>
            <w:shd w:val="clear" w:color="auto" w:fill="auto"/>
            <w:noWrap/>
            <w:vAlign w:val="center"/>
            <w:hideMark/>
          </w:tcPr>
          <w:p w14:paraId="7CE68AB5" w14:textId="77777777" w:rsidR="00BC49B8" w:rsidRPr="00545B84" w:rsidRDefault="00BC49B8" w:rsidP="00BC49B8">
            <w:pPr>
              <w:jc w:val="center"/>
              <w:rPr>
                <w:sz w:val="24"/>
                <w:szCs w:val="24"/>
              </w:rPr>
            </w:pPr>
            <w:r w:rsidRPr="00545B84">
              <w:rPr>
                <w:sz w:val="24"/>
                <w:szCs w:val="24"/>
              </w:rPr>
              <w:t>W/m2</w:t>
            </w:r>
          </w:p>
        </w:tc>
        <w:tc>
          <w:tcPr>
            <w:tcW w:w="1234" w:type="dxa"/>
            <w:tcBorders>
              <w:top w:val="nil"/>
              <w:left w:val="nil"/>
              <w:bottom w:val="single" w:sz="4" w:space="0" w:color="auto"/>
              <w:right w:val="single" w:sz="4" w:space="0" w:color="auto"/>
            </w:tcBorders>
            <w:shd w:val="clear" w:color="auto" w:fill="auto"/>
            <w:vAlign w:val="center"/>
            <w:hideMark/>
          </w:tcPr>
          <w:p w14:paraId="33644CBF" w14:textId="77777777" w:rsidR="00BC49B8" w:rsidRPr="00545B84" w:rsidRDefault="00BC49B8" w:rsidP="00BC49B8">
            <w:pPr>
              <w:jc w:val="right"/>
              <w:rPr>
                <w:sz w:val="24"/>
                <w:szCs w:val="24"/>
              </w:rPr>
            </w:pPr>
            <w:r w:rsidRPr="00545B84">
              <w:rPr>
                <w:sz w:val="24"/>
                <w:szCs w:val="24"/>
              </w:rPr>
              <w:t>1</w:t>
            </w:r>
          </w:p>
        </w:tc>
        <w:tc>
          <w:tcPr>
            <w:tcW w:w="1288" w:type="dxa"/>
            <w:tcBorders>
              <w:top w:val="nil"/>
              <w:left w:val="nil"/>
              <w:bottom w:val="single" w:sz="4" w:space="0" w:color="auto"/>
              <w:right w:val="single" w:sz="4" w:space="0" w:color="auto"/>
            </w:tcBorders>
            <w:shd w:val="clear" w:color="auto" w:fill="auto"/>
            <w:vAlign w:val="center"/>
            <w:hideMark/>
          </w:tcPr>
          <w:p w14:paraId="29E11321" w14:textId="77777777" w:rsidR="00BC49B8" w:rsidRPr="00545B84" w:rsidRDefault="00BC49B8" w:rsidP="00BC49B8">
            <w:pPr>
              <w:jc w:val="center"/>
              <w:rPr>
                <w:sz w:val="24"/>
                <w:szCs w:val="24"/>
              </w:rPr>
            </w:pPr>
            <w:r w:rsidRPr="00545B84">
              <w:rPr>
                <w:sz w:val="24"/>
                <w:szCs w:val="24"/>
              </w:rPr>
              <w:t> </w:t>
            </w:r>
          </w:p>
        </w:tc>
      </w:tr>
      <w:tr w:rsidR="00545B84" w:rsidRPr="00545B84" w14:paraId="703CE750" w14:textId="77777777" w:rsidTr="00BC49B8">
        <w:trPr>
          <w:trHeight w:val="37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4CCC7479" w14:textId="77777777" w:rsidR="00BC49B8" w:rsidRPr="00545B84" w:rsidRDefault="00BC49B8" w:rsidP="00BC49B8">
            <w:pPr>
              <w:jc w:val="center"/>
              <w:rPr>
                <w:b/>
                <w:bCs/>
                <w:sz w:val="24"/>
                <w:szCs w:val="24"/>
              </w:rPr>
            </w:pPr>
            <w:r w:rsidRPr="00545B84">
              <w:rPr>
                <w:b/>
                <w:bCs/>
                <w:sz w:val="24"/>
                <w:szCs w:val="24"/>
              </w:rPr>
              <w:t> </w:t>
            </w:r>
          </w:p>
        </w:tc>
        <w:tc>
          <w:tcPr>
            <w:tcW w:w="5280" w:type="dxa"/>
            <w:tcBorders>
              <w:top w:val="nil"/>
              <w:left w:val="nil"/>
              <w:bottom w:val="single" w:sz="4" w:space="0" w:color="auto"/>
              <w:right w:val="single" w:sz="4" w:space="0" w:color="auto"/>
            </w:tcBorders>
            <w:shd w:val="clear" w:color="auto" w:fill="auto"/>
            <w:noWrap/>
            <w:vAlign w:val="center"/>
            <w:hideMark/>
          </w:tcPr>
          <w:p w14:paraId="5A9D300E" w14:textId="77777777" w:rsidR="00BC49B8" w:rsidRPr="00545B84" w:rsidRDefault="00BC49B8" w:rsidP="00BC49B8">
            <w:pPr>
              <w:jc w:val="left"/>
              <w:rPr>
                <w:sz w:val="24"/>
                <w:szCs w:val="24"/>
              </w:rPr>
            </w:pPr>
            <w:r w:rsidRPr="00545B84">
              <w:rPr>
                <w:sz w:val="24"/>
                <w:szCs w:val="24"/>
              </w:rPr>
              <w:t xml:space="preserve"> - Diện tích đường phố + Vỉa hè</w:t>
            </w:r>
          </w:p>
        </w:tc>
        <w:tc>
          <w:tcPr>
            <w:tcW w:w="1083" w:type="dxa"/>
            <w:tcBorders>
              <w:top w:val="nil"/>
              <w:left w:val="nil"/>
              <w:bottom w:val="single" w:sz="4" w:space="0" w:color="auto"/>
              <w:right w:val="single" w:sz="4" w:space="0" w:color="auto"/>
            </w:tcBorders>
            <w:shd w:val="clear" w:color="auto" w:fill="auto"/>
            <w:noWrap/>
            <w:vAlign w:val="bottom"/>
            <w:hideMark/>
          </w:tcPr>
          <w:p w14:paraId="5B496AB7" w14:textId="77777777" w:rsidR="00BC49B8" w:rsidRPr="00545B84" w:rsidRDefault="00BC49B8" w:rsidP="00BC49B8">
            <w:pPr>
              <w:jc w:val="center"/>
              <w:rPr>
                <w:sz w:val="24"/>
                <w:szCs w:val="24"/>
              </w:rPr>
            </w:pPr>
            <w:r w:rsidRPr="00545B84">
              <w:rPr>
                <w:sz w:val="24"/>
                <w:szCs w:val="24"/>
              </w:rPr>
              <w:t>m2</w:t>
            </w:r>
          </w:p>
        </w:tc>
        <w:tc>
          <w:tcPr>
            <w:tcW w:w="1234" w:type="dxa"/>
            <w:tcBorders>
              <w:top w:val="nil"/>
              <w:left w:val="nil"/>
              <w:bottom w:val="single" w:sz="4" w:space="0" w:color="auto"/>
              <w:right w:val="single" w:sz="4" w:space="0" w:color="auto"/>
            </w:tcBorders>
            <w:shd w:val="clear" w:color="auto" w:fill="auto"/>
            <w:vAlign w:val="center"/>
            <w:hideMark/>
          </w:tcPr>
          <w:p w14:paraId="2A8FE252" w14:textId="77777777" w:rsidR="00BC49B8" w:rsidRPr="00545B84" w:rsidRDefault="00BC49B8" w:rsidP="00BC49B8">
            <w:pPr>
              <w:jc w:val="right"/>
              <w:rPr>
                <w:i/>
                <w:iCs/>
                <w:sz w:val="24"/>
                <w:szCs w:val="24"/>
              </w:rPr>
            </w:pPr>
            <w:r w:rsidRPr="00545B84">
              <w:rPr>
                <w:i/>
                <w:iCs/>
                <w:sz w:val="24"/>
                <w:szCs w:val="24"/>
              </w:rPr>
              <w:t>91.650,00</w:t>
            </w:r>
          </w:p>
        </w:tc>
        <w:tc>
          <w:tcPr>
            <w:tcW w:w="1288" w:type="dxa"/>
            <w:tcBorders>
              <w:top w:val="nil"/>
              <w:left w:val="nil"/>
              <w:bottom w:val="single" w:sz="4" w:space="0" w:color="auto"/>
              <w:right w:val="single" w:sz="4" w:space="0" w:color="auto"/>
            </w:tcBorders>
            <w:shd w:val="clear" w:color="auto" w:fill="auto"/>
            <w:vAlign w:val="center"/>
            <w:hideMark/>
          </w:tcPr>
          <w:p w14:paraId="6CEA3695" w14:textId="77777777" w:rsidR="00BC49B8" w:rsidRPr="00545B84" w:rsidRDefault="00BC49B8" w:rsidP="00BC49B8">
            <w:pPr>
              <w:jc w:val="center"/>
              <w:rPr>
                <w:sz w:val="24"/>
                <w:szCs w:val="24"/>
              </w:rPr>
            </w:pPr>
            <w:r w:rsidRPr="00545B84">
              <w:rPr>
                <w:sz w:val="24"/>
                <w:szCs w:val="24"/>
              </w:rPr>
              <w:t> </w:t>
            </w:r>
          </w:p>
        </w:tc>
      </w:tr>
      <w:tr w:rsidR="00545B84" w:rsidRPr="00545B84" w14:paraId="25DD5328" w14:textId="77777777" w:rsidTr="00BC49B8">
        <w:trPr>
          <w:trHeight w:val="376"/>
        </w:trPr>
        <w:tc>
          <w:tcPr>
            <w:tcW w:w="6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82EB8F" w14:textId="77777777" w:rsidR="00BC49B8" w:rsidRPr="00545B84" w:rsidRDefault="00BC49B8" w:rsidP="00BC49B8">
            <w:pPr>
              <w:jc w:val="center"/>
              <w:rPr>
                <w:b/>
                <w:bCs/>
                <w:i/>
                <w:iCs/>
                <w:sz w:val="24"/>
                <w:szCs w:val="24"/>
              </w:rPr>
            </w:pPr>
            <w:r w:rsidRPr="00545B84">
              <w:rPr>
                <w:b/>
                <w:bCs/>
                <w:i/>
                <w:iCs/>
                <w:sz w:val="24"/>
                <w:szCs w:val="24"/>
              </w:rPr>
              <w:t>8</w:t>
            </w:r>
          </w:p>
        </w:tc>
        <w:tc>
          <w:tcPr>
            <w:tcW w:w="5280" w:type="dxa"/>
            <w:tcBorders>
              <w:top w:val="nil"/>
              <w:left w:val="nil"/>
              <w:bottom w:val="single" w:sz="4" w:space="0" w:color="auto"/>
              <w:right w:val="single" w:sz="4" w:space="0" w:color="auto"/>
            </w:tcBorders>
            <w:shd w:val="clear" w:color="auto" w:fill="auto"/>
            <w:vAlign w:val="center"/>
            <w:hideMark/>
          </w:tcPr>
          <w:p w14:paraId="1893C4C3" w14:textId="77777777" w:rsidR="00BC49B8" w:rsidRPr="00545B84" w:rsidRDefault="00BC49B8" w:rsidP="00247D60">
            <w:pPr>
              <w:ind w:firstLineChars="100" w:firstLine="240"/>
              <w:jc w:val="left"/>
              <w:rPr>
                <w:b/>
                <w:bCs/>
                <w:i/>
                <w:iCs/>
                <w:sz w:val="24"/>
                <w:szCs w:val="24"/>
              </w:rPr>
            </w:pPr>
            <w:r w:rsidRPr="00545B84">
              <w:rPr>
                <w:b/>
                <w:bCs/>
                <w:i/>
                <w:iCs/>
                <w:sz w:val="24"/>
                <w:szCs w:val="24"/>
              </w:rPr>
              <w:t>Tổng công suất tính toán (Ptt=Pđ*kđt)</w:t>
            </w:r>
          </w:p>
        </w:tc>
        <w:tc>
          <w:tcPr>
            <w:tcW w:w="108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F03165" w14:textId="77777777" w:rsidR="00BC49B8" w:rsidRPr="00545B84" w:rsidRDefault="00BC49B8" w:rsidP="00BC49B8">
            <w:pPr>
              <w:jc w:val="center"/>
              <w:rPr>
                <w:b/>
                <w:bCs/>
                <w:i/>
                <w:iCs/>
                <w:sz w:val="24"/>
                <w:szCs w:val="24"/>
              </w:rPr>
            </w:pPr>
            <w:r w:rsidRPr="00545B84">
              <w:rPr>
                <w:b/>
                <w:bCs/>
                <w:i/>
                <w:iCs/>
                <w:sz w:val="24"/>
                <w:szCs w:val="24"/>
              </w:rPr>
              <w:t>kW</w:t>
            </w: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54A3F79C" w14:textId="77777777" w:rsidR="00BC49B8" w:rsidRPr="00545B84" w:rsidRDefault="00BC49B8" w:rsidP="00BC49B8">
            <w:pPr>
              <w:jc w:val="left"/>
              <w:rPr>
                <w:i/>
                <w:iCs/>
                <w:sz w:val="24"/>
                <w:szCs w:val="24"/>
              </w:rPr>
            </w:pPr>
            <w:r w:rsidRPr="00545B84">
              <w:rPr>
                <w:i/>
                <w:iCs/>
                <w:sz w:val="24"/>
                <w:szCs w:val="24"/>
              </w:rPr>
              <w:t xml:space="preserve">   2.519,86 </w:t>
            </w:r>
          </w:p>
        </w:tc>
        <w:tc>
          <w:tcPr>
            <w:tcW w:w="1288" w:type="dxa"/>
            <w:vMerge w:val="restart"/>
            <w:tcBorders>
              <w:top w:val="nil"/>
              <w:left w:val="single" w:sz="4" w:space="0" w:color="auto"/>
              <w:bottom w:val="single" w:sz="4" w:space="0" w:color="auto"/>
              <w:right w:val="single" w:sz="4" w:space="0" w:color="auto"/>
            </w:tcBorders>
            <w:shd w:val="clear" w:color="auto" w:fill="auto"/>
            <w:vAlign w:val="center"/>
            <w:hideMark/>
          </w:tcPr>
          <w:p w14:paraId="315F08B2" w14:textId="77777777" w:rsidR="00BC49B8" w:rsidRPr="00545B84" w:rsidRDefault="00BC49B8" w:rsidP="00BC49B8">
            <w:pPr>
              <w:jc w:val="center"/>
              <w:rPr>
                <w:b/>
                <w:bCs/>
                <w:i/>
                <w:iCs/>
                <w:sz w:val="24"/>
                <w:szCs w:val="24"/>
              </w:rPr>
            </w:pPr>
            <w:r w:rsidRPr="00545B84">
              <w:rPr>
                <w:b/>
                <w:bCs/>
                <w:i/>
                <w:iCs/>
                <w:sz w:val="24"/>
                <w:szCs w:val="24"/>
              </w:rPr>
              <w:t xml:space="preserve">     2.015,9 </w:t>
            </w:r>
          </w:p>
        </w:tc>
      </w:tr>
      <w:tr w:rsidR="00545B84" w:rsidRPr="00545B84" w14:paraId="00B06A36" w14:textId="77777777" w:rsidTr="00BC49B8">
        <w:trPr>
          <w:trHeight w:val="376"/>
        </w:trPr>
        <w:tc>
          <w:tcPr>
            <w:tcW w:w="670" w:type="dxa"/>
            <w:vMerge/>
            <w:tcBorders>
              <w:top w:val="nil"/>
              <w:left w:val="single" w:sz="4" w:space="0" w:color="auto"/>
              <w:bottom w:val="single" w:sz="4" w:space="0" w:color="auto"/>
              <w:right w:val="single" w:sz="4" w:space="0" w:color="auto"/>
            </w:tcBorders>
            <w:vAlign w:val="center"/>
            <w:hideMark/>
          </w:tcPr>
          <w:p w14:paraId="36CBEBBD" w14:textId="77777777" w:rsidR="00BC49B8" w:rsidRPr="00545B84" w:rsidRDefault="00BC49B8" w:rsidP="00BC49B8">
            <w:pPr>
              <w:jc w:val="left"/>
              <w:rPr>
                <w:b/>
                <w:bCs/>
                <w:i/>
                <w:iCs/>
                <w:sz w:val="24"/>
                <w:szCs w:val="24"/>
              </w:rPr>
            </w:pPr>
          </w:p>
        </w:tc>
        <w:tc>
          <w:tcPr>
            <w:tcW w:w="5280" w:type="dxa"/>
            <w:tcBorders>
              <w:top w:val="nil"/>
              <w:left w:val="nil"/>
              <w:bottom w:val="single" w:sz="4" w:space="0" w:color="auto"/>
              <w:right w:val="single" w:sz="4" w:space="0" w:color="auto"/>
            </w:tcBorders>
            <w:shd w:val="clear" w:color="auto" w:fill="auto"/>
            <w:vAlign w:val="center"/>
            <w:hideMark/>
          </w:tcPr>
          <w:p w14:paraId="481F9311" w14:textId="77777777" w:rsidR="00BC49B8" w:rsidRPr="00545B84" w:rsidRDefault="00BC49B8" w:rsidP="00247D60">
            <w:pPr>
              <w:ind w:firstLineChars="100" w:firstLine="240"/>
              <w:jc w:val="left"/>
              <w:rPr>
                <w:b/>
                <w:bCs/>
                <w:i/>
                <w:iCs/>
                <w:sz w:val="24"/>
                <w:szCs w:val="24"/>
              </w:rPr>
            </w:pPr>
            <w:r w:rsidRPr="00545B84">
              <w:rPr>
                <w:b/>
                <w:bCs/>
                <w:i/>
                <w:iCs/>
                <w:sz w:val="24"/>
                <w:szCs w:val="24"/>
              </w:rPr>
              <w:t xml:space="preserve"> (kđt=0,8).</w:t>
            </w:r>
          </w:p>
        </w:tc>
        <w:tc>
          <w:tcPr>
            <w:tcW w:w="1083" w:type="dxa"/>
            <w:vMerge/>
            <w:tcBorders>
              <w:top w:val="nil"/>
              <w:left w:val="single" w:sz="4" w:space="0" w:color="auto"/>
              <w:bottom w:val="single" w:sz="4" w:space="0" w:color="auto"/>
              <w:right w:val="single" w:sz="4" w:space="0" w:color="auto"/>
            </w:tcBorders>
            <w:vAlign w:val="center"/>
            <w:hideMark/>
          </w:tcPr>
          <w:p w14:paraId="7E59D21B" w14:textId="77777777" w:rsidR="00BC49B8" w:rsidRPr="00545B84" w:rsidRDefault="00BC49B8" w:rsidP="00BC49B8">
            <w:pPr>
              <w:jc w:val="left"/>
              <w:rPr>
                <w:b/>
                <w:bCs/>
                <w:i/>
                <w:iCs/>
                <w:sz w:val="24"/>
                <w:szCs w:val="24"/>
              </w:rPr>
            </w:pPr>
          </w:p>
        </w:tc>
        <w:tc>
          <w:tcPr>
            <w:tcW w:w="1234" w:type="dxa"/>
            <w:vMerge/>
            <w:tcBorders>
              <w:top w:val="nil"/>
              <w:left w:val="single" w:sz="4" w:space="0" w:color="auto"/>
              <w:bottom w:val="single" w:sz="4" w:space="0" w:color="auto"/>
              <w:right w:val="single" w:sz="4" w:space="0" w:color="auto"/>
            </w:tcBorders>
            <w:vAlign w:val="center"/>
            <w:hideMark/>
          </w:tcPr>
          <w:p w14:paraId="56DE5B54" w14:textId="77777777" w:rsidR="00BC49B8" w:rsidRPr="00545B84" w:rsidRDefault="00BC49B8" w:rsidP="00BC49B8">
            <w:pPr>
              <w:jc w:val="left"/>
              <w:rPr>
                <w:i/>
                <w:iCs/>
                <w:sz w:val="24"/>
                <w:szCs w:val="24"/>
              </w:rPr>
            </w:pPr>
          </w:p>
        </w:tc>
        <w:tc>
          <w:tcPr>
            <w:tcW w:w="1288" w:type="dxa"/>
            <w:vMerge/>
            <w:tcBorders>
              <w:top w:val="nil"/>
              <w:left w:val="single" w:sz="4" w:space="0" w:color="auto"/>
              <w:bottom w:val="single" w:sz="4" w:space="0" w:color="auto"/>
              <w:right w:val="single" w:sz="4" w:space="0" w:color="auto"/>
            </w:tcBorders>
            <w:vAlign w:val="center"/>
            <w:hideMark/>
          </w:tcPr>
          <w:p w14:paraId="2B6299BB" w14:textId="77777777" w:rsidR="00BC49B8" w:rsidRPr="00545B84" w:rsidRDefault="00BC49B8" w:rsidP="00BC49B8">
            <w:pPr>
              <w:jc w:val="left"/>
              <w:rPr>
                <w:b/>
                <w:bCs/>
                <w:i/>
                <w:iCs/>
                <w:sz w:val="24"/>
                <w:szCs w:val="24"/>
              </w:rPr>
            </w:pPr>
          </w:p>
        </w:tc>
      </w:tr>
      <w:tr w:rsidR="00545B84" w:rsidRPr="00545B84" w14:paraId="35CA859E" w14:textId="77777777" w:rsidTr="00BC49B8">
        <w:trPr>
          <w:trHeight w:val="659"/>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14:paraId="0AE753D7" w14:textId="77777777" w:rsidR="00BC49B8" w:rsidRPr="00545B84" w:rsidRDefault="00BC49B8" w:rsidP="00BC49B8">
            <w:pPr>
              <w:jc w:val="center"/>
              <w:rPr>
                <w:b/>
                <w:bCs/>
                <w:i/>
                <w:iCs/>
                <w:sz w:val="24"/>
                <w:szCs w:val="24"/>
              </w:rPr>
            </w:pPr>
            <w:r w:rsidRPr="00545B84">
              <w:rPr>
                <w:b/>
                <w:bCs/>
                <w:i/>
                <w:i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678817C0" w14:textId="77777777" w:rsidR="00BC49B8" w:rsidRPr="00545B84" w:rsidRDefault="00BC49B8" w:rsidP="00BC49B8">
            <w:pPr>
              <w:rPr>
                <w:b/>
                <w:bCs/>
                <w:i/>
                <w:iCs/>
                <w:sz w:val="24"/>
                <w:szCs w:val="24"/>
              </w:rPr>
            </w:pPr>
            <w:r w:rsidRPr="00545B84">
              <w:rPr>
                <w:b/>
                <w:bCs/>
                <w:i/>
                <w:iCs/>
                <w:sz w:val="24"/>
                <w:szCs w:val="24"/>
              </w:rPr>
              <w:t>* Tổng công suất tính toán yêu cầu có tính đến 10% tổn hao và 5 % dự phòng</w:t>
            </w:r>
          </w:p>
        </w:tc>
        <w:tc>
          <w:tcPr>
            <w:tcW w:w="1083" w:type="dxa"/>
            <w:tcBorders>
              <w:top w:val="nil"/>
              <w:left w:val="nil"/>
              <w:bottom w:val="single" w:sz="4" w:space="0" w:color="auto"/>
              <w:right w:val="single" w:sz="4" w:space="0" w:color="auto"/>
            </w:tcBorders>
            <w:shd w:val="clear" w:color="auto" w:fill="auto"/>
            <w:noWrap/>
            <w:vAlign w:val="center"/>
            <w:hideMark/>
          </w:tcPr>
          <w:p w14:paraId="6B041260" w14:textId="77777777" w:rsidR="00BC49B8" w:rsidRPr="00545B84" w:rsidRDefault="00BC49B8" w:rsidP="00BC49B8">
            <w:pPr>
              <w:jc w:val="center"/>
              <w:rPr>
                <w:b/>
                <w:bCs/>
                <w:i/>
                <w:iCs/>
                <w:sz w:val="24"/>
                <w:szCs w:val="24"/>
              </w:rPr>
            </w:pPr>
            <w:r w:rsidRPr="00545B84">
              <w:rPr>
                <w:b/>
                <w:bCs/>
                <w:i/>
                <w:iCs/>
                <w:sz w:val="24"/>
                <w:szCs w:val="24"/>
              </w:rPr>
              <w:t>kW</w:t>
            </w:r>
          </w:p>
        </w:tc>
        <w:tc>
          <w:tcPr>
            <w:tcW w:w="1234" w:type="dxa"/>
            <w:tcBorders>
              <w:top w:val="nil"/>
              <w:left w:val="nil"/>
              <w:bottom w:val="single" w:sz="4" w:space="0" w:color="auto"/>
              <w:right w:val="single" w:sz="4" w:space="0" w:color="auto"/>
            </w:tcBorders>
            <w:shd w:val="clear" w:color="auto" w:fill="auto"/>
            <w:vAlign w:val="center"/>
            <w:hideMark/>
          </w:tcPr>
          <w:p w14:paraId="1641EB82" w14:textId="77777777" w:rsidR="00BC49B8" w:rsidRPr="00545B84" w:rsidRDefault="00BC49B8" w:rsidP="00BC49B8">
            <w:pPr>
              <w:jc w:val="center"/>
              <w:rPr>
                <w:i/>
                <w:iCs/>
                <w:sz w:val="24"/>
                <w:szCs w:val="24"/>
              </w:rPr>
            </w:pPr>
            <w:r w:rsidRPr="00545B84">
              <w:rPr>
                <w:i/>
                <w:iCs/>
                <w:sz w:val="24"/>
                <w:szCs w:val="24"/>
              </w:rPr>
              <w:t xml:space="preserve">          302 </w:t>
            </w:r>
          </w:p>
        </w:tc>
        <w:tc>
          <w:tcPr>
            <w:tcW w:w="1288" w:type="dxa"/>
            <w:tcBorders>
              <w:top w:val="nil"/>
              <w:left w:val="nil"/>
              <w:bottom w:val="single" w:sz="4" w:space="0" w:color="auto"/>
              <w:right w:val="single" w:sz="4" w:space="0" w:color="auto"/>
            </w:tcBorders>
            <w:shd w:val="clear" w:color="auto" w:fill="auto"/>
            <w:vAlign w:val="center"/>
            <w:hideMark/>
          </w:tcPr>
          <w:p w14:paraId="79F48CCD" w14:textId="77777777" w:rsidR="00BC49B8" w:rsidRPr="00545B84" w:rsidRDefault="00BC49B8" w:rsidP="00BC49B8">
            <w:pPr>
              <w:jc w:val="center"/>
              <w:rPr>
                <w:b/>
                <w:bCs/>
                <w:i/>
                <w:iCs/>
                <w:sz w:val="24"/>
                <w:szCs w:val="24"/>
              </w:rPr>
            </w:pPr>
            <w:r w:rsidRPr="00545B84">
              <w:rPr>
                <w:b/>
                <w:bCs/>
                <w:i/>
                <w:iCs/>
                <w:sz w:val="24"/>
                <w:szCs w:val="24"/>
              </w:rPr>
              <w:t xml:space="preserve">     2.318,3 </w:t>
            </w:r>
          </w:p>
        </w:tc>
      </w:tr>
      <w:tr w:rsidR="00BC49B8" w:rsidRPr="00545B84" w14:paraId="0CCAC3EA" w14:textId="77777777" w:rsidTr="00BC49B8">
        <w:trPr>
          <w:trHeight w:val="506"/>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3574BCAA" w14:textId="77777777" w:rsidR="00BC49B8" w:rsidRPr="00545B84" w:rsidRDefault="00BC49B8" w:rsidP="00BC49B8">
            <w:pPr>
              <w:jc w:val="center"/>
              <w:rPr>
                <w:b/>
                <w:bCs/>
                <w:sz w:val="24"/>
                <w:szCs w:val="24"/>
              </w:rPr>
            </w:pPr>
            <w:r w:rsidRPr="00545B84">
              <w:rPr>
                <w:b/>
                <w:bCs/>
                <w:sz w:val="24"/>
                <w:szCs w:val="24"/>
              </w:rPr>
              <w:t> </w:t>
            </w:r>
          </w:p>
        </w:tc>
        <w:tc>
          <w:tcPr>
            <w:tcW w:w="5280" w:type="dxa"/>
            <w:tcBorders>
              <w:top w:val="nil"/>
              <w:left w:val="nil"/>
              <w:bottom w:val="single" w:sz="4" w:space="0" w:color="auto"/>
              <w:right w:val="single" w:sz="4" w:space="0" w:color="auto"/>
            </w:tcBorders>
            <w:shd w:val="clear" w:color="auto" w:fill="auto"/>
            <w:vAlign w:val="center"/>
            <w:hideMark/>
          </w:tcPr>
          <w:p w14:paraId="5A769D6C" w14:textId="77777777" w:rsidR="00BC49B8" w:rsidRPr="00545B84" w:rsidRDefault="00BC49B8" w:rsidP="00BC49B8">
            <w:pPr>
              <w:rPr>
                <w:b/>
                <w:bCs/>
                <w:sz w:val="24"/>
                <w:szCs w:val="24"/>
              </w:rPr>
            </w:pPr>
            <w:r w:rsidRPr="00545B84">
              <w:rPr>
                <w:b/>
                <w:bCs/>
                <w:sz w:val="24"/>
                <w:szCs w:val="24"/>
              </w:rPr>
              <w:t xml:space="preserve">           Stt = Ptt/cosj (cosj = 0,85)</w:t>
            </w:r>
          </w:p>
        </w:tc>
        <w:tc>
          <w:tcPr>
            <w:tcW w:w="1083" w:type="dxa"/>
            <w:tcBorders>
              <w:top w:val="nil"/>
              <w:left w:val="nil"/>
              <w:bottom w:val="single" w:sz="4" w:space="0" w:color="auto"/>
              <w:right w:val="single" w:sz="4" w:space="0" w:color="auto"/>
            </w:tcBorders>
            <w:shd w:val="clear" w:color="auto" w:fill="auto"/>
            <w:vAlign w:val="center"/>
            <w:hideMark/>
          </w:tcPr>
          <w:p w14:paraId="13822602" w14:textId="77777777" w:rsidR="00BC49B8" w:rsidRPr="00545B84" w:rsidRDefault="00BC49B8" w:rsidP="00BC49B8">
            <w:pPr>
              <w:jc w:val="center"/>
              <w:rPr>
                <w:b/>
                <w:bCs/>
                <w:sz w:val="24"/>
                <w:szCs w:val="24"/>
              </w:rPr>
            </w:pPr>
            <w:r w:rsidRPr="00545B84">
              <w:rPr>
                <w:b/>
                <w:bCs/>
                <w:sz w:val="24"/>
                <w:szCs w:val="24"/>
              </w:rPr>
              <w:t>kVA</w:t>
            </w:r>
          </w:p>
        </w:tc>
        <w:tc>
          <w:tcPr>
            <w:tcW w:w="1234" w:type="dxa"/>
            <w:tcBorders>
              <w:top w:val="nil"/>
              <w:left w:val="nil"/>
              <w:bottom w:val="single" w:sz="4" w:space="0" w:color="auto"/>
              <w:right w:val="single" w:sz="4" w:space="0" w:color="auto"/>
            </w:tcBorders>
            <w:shd w:val="clear" w:color="auto" w:fill="auto"/>
            <w:vAlign w:val="center"/>
            <w:hideMark/>
          </w:tcPr>
          <w:p w14:paraId="02F8D22D" w14:textId="77777777" w:rsidR="00BC49B8" w:rsidRPr="00545B84" w:rsidRDefault="00BC49B8" w:rsidP="00BC49B8">
            <w:pPr>
              <w:jc w:val="left"/>
              <w:rPr>
                <w:sz w:val="24"/>
                <w:szCs w:val="24"/>
              </w:rPr>
            </w:pPr>
            <w:r w:rsidRPr="00545B84">
              <w:rPr>
                <w:sz w:val="24"/>
                <w:szCs w:val="24"/>
              </w:rPr>
              <w:t> </w:t>
            </w:r>
          </w:p>
        </w:tc>
        <w:tc>
          <w:tcPr>
            <w:tcW w:w="1288" w:type="dxa"/>
            <w:tcBorders>
              <w:top w:val="nil"/>
              <w:left w:val="nil"/>
              <w:bottom w:val="single" w:sz="4" w:space="0" w:color="auto"/>
              <w:right w:val="single" w:sz="4" w:space="0" w:color="auto"/>
            </w:tcBorders>
            <w:shd w:val="clear" w:color="auto" w:fill="auto"/>
            <w:vAlign w:val="center"/>
            <w:hideMark/>
          </w:tcPr>
          <w:p w14:paraId="1EA3CBB6" w14:textId="77777777" w:rsidR="00BC49B8" w:rsidRPr="00545B84" w:rsidRDefault="00BC49B8" w:rsidP="00BC49B8">
            <w:pPr>
              <w:jc w:val="center"/>
              <w:rPr>
                <w:b/>
                <w:bCs/>
                <w:sz w:val="24"/>
                <w:szCs w:val="24"/>
              </w:rPr>
            </w:pPr>
            <w:r w:rsidRPr="00545B84">
              <w:rPr>
                <w:b/>
                <w:bCs/>
                <w:sz w:val="24"/>
                <w:szCs w:val="24"/>
              </w:rPr>
              <w:t xml:space="preserve">    2.727,38 </w:t>
            </w:r>
          </w:p>
        </w:tc>
      </w:tr>
    </w:tbl>
    <w:p w14:paraId="2ADD025F" w14:textId="5BBCF02D" w:rsidR="00034957" w:rsidRPr="00545B84" w:rsidRDefault="00034957" w:rsidP="00034957">
      <w:pPr>
        <w:jc w:val="left"/>
        <w:rPr>
          <w:b/>
          <w:szCs w:val="28"/>
        </w:rPr>
      </w:pPr>
    </w:p>
    <w:bookmarkEnd w:id="213"/>
    <w:bookmarkEnd w:id="214"/>
    <w:bookmarkEnd w:id="215"/>
    <w:bookmarkEnd w:id="216"/>
    <w:bookmarkEnd w:id="217"/>
    <w:p w14:paraId="52B2A52B" w14:textId="77777777" w:rsidR="00034957" w:rsidRPr="00545B84" w:rsidRDefault="00034957" w:rsidP="00034957">
      <w:pPr>
        <w:widowControl w:val="0"/>
        <w:spacing w:before="240" w:after="120" w:line="288" w:lineRule="auto"/>
        <w:ind w:firstLine="567"/>
        <w:rPr>
          <w:b/>
          <w:i/>
          <w:szCs w:val="28"/>
        </w:rPr>
      </w:pPr>
      <w:r w:rsidRPr="00545B84">
        <w:rPr>
          <w:b/>
          <w:i/>
          <w:szCs w:val="28"/>
        </w:rPr>
        <w:t>c. Nguồn điện:</w:t>
      </w:r>
    </w:p>
    <w:p w14:paraId="2A775710" w14:textId="77777777" w:rsidR="00034957" w:rsidRPr="00545B84" w:rsidRDefault="00034957" w:rsidP="00034957">
      <w:pPr>
        <w:spacing w:line="288" w:lineRule="auto"/>
        <w:ind w:firstLine="567"/>
        <w:rPr>
          <w:szCs w:val="28"/>
        </w:rPr>
      </w:pPr>
      <w:r w:rsidRPr="00545B84">
        <w:rPr>
          <w:szCs w:val="28"/>
        </w:rPr>
        <w:tab/>
        <w:t xml:space="preserve">Nguồn điện cấp cho khu quy hoạch là nguồn điện lưới quốc gia, qua tuyến trung thế 22kV đi dọc theo đường </w:t>
      </w:r>
      <w:r w:rsidRPr="00545B84">
        <w:rPr>
          <w:rFonts w:eastAsia="MS Mincho"/>
          <w:szCs w:val="28"/>
        </w:rPr>
        <w:t>kinh Cả Xu</w:t>
      </w:r>
      <w:r w:rsidRPr="00545B84">
        <w:rPr>
          <w:szCs w:val="28"/>
        </w:rPr>
        <w:t xml:space="preserve">. </w:t>
      </w:r>
    </w:p>
    <w:p w14:paraId="3F53BEA1" w14:textId="77777777" w:rsidR="00034957" w:rsidRPr="00545B84" w:rsidRDefault="00034957" w:rsidP="00034957">
      <w:pPr>
        <w:widowControl w:val="0"/>
        <w:spacing w:line="288" w:lineRule="auto"/>
        <w:ind w:firstLine="567"/>
        <w:rPr>
          <w:b/>
          <w:i/>
          <w:szCs w:val="28"/>
        </w:rPr>
      </w:pPr>
      <w:r w:rsidRPr="00545B84">
        <w:rPr>
          <w:b/>
          <w:i/>
          <w:szCs w:val="28"/>
        </w:rPr>
        <w:t>d. Lưới điện:</w:t>
      </w:r>
    </w:p>
    <w:p w14:paraId="0AC4FAB6" w14:textId="77777777" w:rsidR="00034957" w:rsidRPr="00545B84" w:rsidRDefault="00034957" w:rsidP="00034957">
      <w:pPr>
        <w:widowControl w:val="0"/>
        <w:spacing w:line="288" w:lineRule="auto"/>
        <w:ind w:firstLine="567"/>
        <w:rPr>
          <w:b/>
          <w:i/>
          <w:szCs w:val="28"/>
        </w:rPr>
      </w:pPr>
      <w:r w:rsidRPr="00545B84">
        <w:rPr>
          <w:b/>
          <w:i/>
          <w:szCs w:val="28"/>
        </w:rPr>
        <w:t>* Tuyến trung thế 22kV:</w:t>
      </w:r>
    </w:p>
    <w:p w14:paraId="41D2D1E3" w14:textId="77777777" w:rsidR="00034957" w:rsidRPr="00545B84" w:rsidRDefault="00034957" w:rsidP="00034957">
      <w:pPr>
        <w:spacing w:line="288" w:lineRule="auto"/>
        <w:ind w:firstLine="601"/>
        <w:rPr>
          <w:szCs w:val="28"/>
        </w:rPr>
      </w:pPr>
      <w:r w:rsidRPr="00545B84">
        <w:rPr>
          <w:szCs w:val="28"/>
        </w:rPr>
        <w:t xml:space="preserve">- Hiện tại có tuyến trung thế 22kV đi dọc đường kinh Cả Xu, đấu nối vào khu quy hoạch để cung cấp điện cho khu vực. </w:t>
      </w:r>
    </w:p>
    <w:p w14:paraId="4FCACD07" w14:textId="77777777" w:rsidR="00034957" w:rsidRPr="00545B84" w:rsidRDefault="00034957" w:rsidP="00034957">
      <w:pPr>
        <w:spacing w:line="288" w:lineRule="auto"/>
        <w:ind w:firstLine="601"/>
        <w:rPr>
          <w:szCs w:val="28"/>
        </w:rPr>
      </w:pPr>
      <w:r w:rsidRPr="00545B84">
        <w:rPr>
          <w:szCs w:val="28"/>
        </w:rPr>
        <w:t xml:space="preserve">- Trong phạm vi khu quy hoạch thỏa thuận điện lực, cải tạo di dời tuyến trung thế hiện hữu đi nổi dọc theo trục đường quy hoạch để đảm bảo mỹ quan đô thị. </w:t>
      </w:r>
      <w:bookmarkStart w:id="218" w:name="_Hlk9955766"/>
      <w:r w:rsidRPr="00545B84">
        <w:rPr>
          <w:szCs w:val="28"/>
        </w:rPr>
        <w:t>Tuyến trung thế 22KV sử dụng cáp 3 lõi đồng tiết diện theo quy định, có đặc tính chống thấm dọc và giáp kim loại bảo vệ bên ngoài.</w:t>
      </w:r>
      <w:bookmarkEnd w:id="218"/>
    </w:p>
    <w:p w14:paraId="32285E09" w14:textId="77777777" w:rsidR="00034957" w:rsidRPr="00545B84" w:rsidRDefault="00034957" w:rsidP="00034957">
      <w:pPr>
        <w:spacing w:before="120" w:after="60" w:line="288" w:lineRule="auto"/>
        <w:ind w:left="357"/>
        <w:rPr>
          <w:b/>
          <w:bCs/>
          <w:i/>
          <w:iCs/>
          <w:szCs w:val="28"/>
        </w:rPr>
      </w:pPr>
      <w:r w:rsidRPr="00545B84">
        <w:rPr>
          <w:b/>
          <w:bCs/>
          <w:i/>
          <w:iCs/>
          <w:szCs w:val="28"/>
        </w:rPr>
        <w:t>* Tuyến hạ thế 0,4kV:</w:t>
      </w:r>
    </w:p>
    <w:p w14:paraId="51AC469A" w14:textId="77777777" w:rsidR="00034957" w:rsidRPr="00545B84" w:rsidRDefault="00034957" w:rsidP="00034957">
      <w:pPr>
        <w:spacing w:line="288" w:lineRule="auto"/>
        <w:ind w:firstLine="601"/>
        <w:rPr>
          <w:szCs w:val="28"/>
        </w:rPr>
      </w:pPr>
      <w:r w:rsidRPr="00545B84">
        <w:rPr>
          <w:szCs w:val="28"/>
        </w:rPr>
        <w:t>- Lưới điện hạ thế được thiết kế đi ngầm, sử dụng dây cáp lõi đồng có lớp cách điện phù hợp với điều kiện đặt ngầm. Dây được đặt nằm dưới vỉa hè dọc theo các trục đường trong các ống bảo vệ hoặc đặt trong các hào cáp, được chôn sâu trong đất từ 0,7 - 0,8m so với mặt đường. Phía trên cáp cần có lớp bảo vệ cáp và báo hiệu cáp ngầm. Tại các vị trí đấu nối cáp cần sử dụng các đầu nối cáp an toàn.</w:t>
      </w:r>
    </w:p>
    <w:p w14:paraId="591D58C9" w14:textId="77777777" w:rsidR="00034957" w:rsidRPr="00545B84" w:rsidRDefault="00034957" w:rsidP="00034957">
      <w:pPr>
        <w:spacing w:line="288" w:lineRule="auto"/>
        <w:ind w:firstLine="601"/>
        <w:rPr>
          <w:szCs w:val="28"/>
        </w:rPr>
      </w:pPr>
      <w:r w:rsidRPr="00545B84">
        <w:rPr>
          <w:szCs w:val="28"/>
        </w:rPr>
        <w:tab/>
        <w:t>- Mạng hạ thế: tuyến hạ thế kéo tới cấp cho các hộ dân qua các tủ điện hạ thế. Mạng lưới theo dạng mạng vòng kết hợp mạng hình tia.</w:t>
      </w:r>
    </w:p>
    <w:p w14:paraId="55E404DD" w14:textId="77777777" w:rsidR="00034957" w:rsidRPr="00545B84" w:rsidRDefault="00034957" w:rsidP="00034957">
      <w:pPr>
        <w:spacing w:line="288" w:lineRule="auto"/>
        <w:ind w:firstLine="601"/>
        <w:rPr>
          <w:szCs w:val="28"/>
        </w:rPr>
      </w:pPr>
      <w:r w:rsidRPr="00545B84">
        <w:rPr>
          <w:szCs w:val="28"/>
        </w:rPr>
        <w:tab/>
        <w:t>- Tủ điện: Đối với tủ điện xây mới và lắp đặt theo tiêu chuẩn điện lực.</w:t>
      </w:r>
    </w:p>
    <w:p w14:paraId="279B7711" w14:textId="77777777" w:rsidR="00034957" w:rsidRPr="00545B84" w:rsidRDefault="00034957" w:rsidP="00034957">
      <w:pPr>
        <w:spacing w:line="288" w:lineRule="auto"/>
        <w:ind w:firstLine="601"/>
        <w:rPr>
          <w:szCs w:val="28"/>
        </w:rPr>
      </w:pPr>
      <w:r w:rsidRPr="00545B84">
        <w:rPr>
          <w:szCs w:val="28"/>
        </w:rPr>
        <w:tab/>
        <w:t>- Dây dẫn: sử dụng cáp đồng, cách điện XLPE, tiết diện phục vụ nhu cầu phụ tải đảm bảo được độ sụt áp cho phép.</w:t>
      </w:r>
    </w:p>
    <w:p w14:paraId="1233866B" w14:textId="77777777" w:rsidR="00034957" w:rsidRPr="00545B84" w:rsidRDefault="00034957" w:rsidP="00034957">
      <w:pPr>
        <w:spacing w:before="120" w:after="60" w:line="288" w:lineRule="auto"/>
        <w:ind w:left="357"/>
        <w:rPr>
          <w:b/>
          <w:bCs/>
          <w:i/>
          <w:iCs/>
          <w:szCs w:val="28"/>
        </w:rPr>
      </w:pPr>
      <w:r w:rsidRPr="00545B84">
        <w:rPr>
          <w:b/>
          <w:bCs/>
          <w:i/>
          <w:iCs/>
          <w:szCs w:val="28"/>
        </w:rPr>
        <w:t>* Lưới điện chiếu sáng:</w:t>
      </w:r>
    </w:p>
    <w:p w14:paraId="5DB87609" w14:textId="77777777" w:rsidR="00034957" w:rsidRPr="00545B84" w:rsidRDefault="00034957" w:rsidP="00034957">
      <w:pPr>
        <w:spacing w:line="288" w:lineRule="auto"/>
        <w:ind w:firstLine="601"/>
        <w:rPr>
          <w:szCs w:val="28"/>
        </w:rPr>
      </w:pPr>
      <w:r w:rsidRPr="00545B84">
        <w:rPr>
          <w:szCs w:val="28"/>
        </w:rPr>
        <w:t xml:space="preserve">- Hệ thống chiếu sáng được xây mới để chiếu sáng cho các trục đường và khu công viên trong khu vực quy hoạch. Mạng điện chiếu sáng được thiết kế riêng biệt </w:t>
      </w:r>
      <w:r w:rsidRPr="00545B84">
        <w:rPr>
          <w:szCs w:val="28"/>
        </w:rPr>
        <w:lastRenderedPageBreak/>
        <w:t>với hệ thống điện sinh hoạt và được điều khiển bật tắt tự động bằng các tủ điện riêng.</w:t>
      </w:r>
    </w:p>
    <w:p w14:paraId="089515D5" w14:textId="77777777" w:rsidR="00034957" w:rsidRPr="00545B84" w:rsidRDefault="00034957" w:rsidP="00034957">
      <w:pPr>
        <w:spacing w:line="288" w:lineRule="auto"/>
        <w:ind w:firstLine="601"/>
        <w:rPr>
          <w:szCs w:val="28"/>
        </w:rPr>
      </w:pPr>
      <w:r w:rsidRPr="00545B84">
        <w:rPr>
          <w:szCs w:val="28"/>
        </w:rPr>
        <w:t>- Hệ thống chiếu sáng phải đảm bảo độ rọi tối thiểu trên mặt đường lớn hơn hoặc bằng 5(lux) và độ rọi trên vỉa hè lớn hơn hoặc bằng 3(lux). Khuyến khích đầu tư xây dựng hệ thống đèn Led có công suất 120-150W để chiếu sáng, nhằm đảm bảo tiết kiện điện năng và thân thiện với môi trường.</w:t>
      </w:r>
    </w:p>
    <w:p w14:paraId="5A7348B2" w14:textId="77777777" w:rsidR="00034957" w:rsidRPr="00545B84" w:rsidRDefault="00034957" w:rsidP="00034957">
      <w:pPr>
        <w:spacing w:line="288" w:lineRule="auto"/>
        <w:ind w:firstLine="601"/>
        <w:rPr>
          <w:szCs w:val="28"/>
        </w:rPr>
      </w:pPr>
      <w:r w:rsidRPr="00545B84">
        <w:rPr>
          <w:szCs w:val="28"/>
        </w:rPr>
        <w:t>- Toàn bộ các đường cáp chiếu sáng được luồn trong ống PVC đi ngầm trong đất. Trụ đèn chiếu sáng  sử dụng bằng thép tráng kẽm đảm bảo bền đẹp, mỹ quan, chiều cao từ 6m đến 9m.</w:t>
      </w:r>
    </w:p>
    <w:p w14:paraId="13B8B6F9" w14:textId="77777777" w:rsidR="00034957" w:rsidRPr="00545B84" w:rsidRDefault="00034957" w:rsidP="00034957">
      <w:pPr>
        <w:spacing w:line="288" w:lineRule="auto"/>
        <w:ind w:firstLine="601"/>
        <w:rPr>
          <w:szCs w:val="28"/>
        </w:rPr>
      </w:pPr>
      <w:r w:rsidRPr="00545B84">
        <w:rPr>
          <w:szCs w:val="28"/>
        </w:rPr>
        <w:t>- Đèn chiếu sáng được sử dụng hoạt động theo hai chế độ đóng ngắt 50% vào giờ cao điểm hoặc có thể điều chỉnh theo mùa.</w:t>
      </w:r>
    </w:p>
    <w:p w14:paraId="30502DEC" w14:textId="77777777" w:rsidR="00034957" w:rsidRPr="00545B84" w:rsidRDefault="00034957" w:rsidP="00034957">
      <w:pPr>
        <w:spacing w:line="288" w:lineRule="auto"/>
        <w:ind w:firstLine="601"/>
        <w:rPr>
          <w:szCs w:val="28"/>
        </w:rPr>
      </w:pPr>
      <w:r w:rsidRPr="00545B84">
        <w:rPr>
          <w:szCs w:val="28"/>
        </w:rPr>
        <w:t>- Phân bố đầy đủ các đèn chiếu sáng tại vị trí các ngã giao để đảm bảo độ sáng và tầm nhìn cho các phương tiện tham gia giao thông. Mỗi tuyến đường được bố trí 1 tuyến chiếu sáng xuyên suốt để tránh tình trạng mất điện 1 phần trên cùng 1 tuyến đường.</w:t>
      </w:r>
    </w:p>
    <w:p w14:paraId="0EFE8ACF" w14:textId="77777777" w:rsidR="00034957" w:rsidRPr="00545B84" w:rsidRDefault="00034957" w:rsidP="00034957">
      <w:pPr>
        <w:spacing w:line="288" w:lineRule="auto"/>
        <w:ind w:firstLine="601"/>
        <w:rPr>
          <w:szCs w:val="28"/>
        </w:rPr>
      </w:pPr>
      <w:r w:rsidRPr="00545B84">
        <w:rPr>
          <w:szCs w:val="28"/>
        </w:rPr>
        <w:t xml:space="preserve">- Nguồn điện cấp cho các tủ điều khiển chiếu sáng sẽ lấy từ tủ phân phối điện hạ thế của trạm biến áp gần nhất. </w:t>
      </w:r>
    </w:p>
    <w:p w14:paraId="561FD308" w14:textId="77777777" w:rsidR="00034957" w:rsidRPr="00545B84" w:rsidRDefault="00034957" w:rsidP="00034957">
      <w:pPr>
        <w:spacing w:line="288" w:lineRule="auto"/>
        <w:ind w:firstLine="601"/>
        <w:rPr>
          <w:szCs w:val="28"/>
        </w:rPr>
      </w:pPr>
      <w:bookmarkStart w:id="219" w:name="_Toc519900432"/>
      <w:bookmarkStart w:id="220" w:name="_Toc33461356"/>
      <w:bookmarkStart w:id="221" w:name="_Toc35516099"/>
      <w:bookmarkStart w:id="222" w:name="_Toc451730296"/>
      <w:bookmarkStart w:id="223" w:name="_Toc500666494"/>
      <w:r w:rsidRPr="00545B84">
        <w:rPr>
          <w:szCs w:val="28"/>
        </w:rPr>
        <w:t>- Tính toán tiết diện dây dẫn</w:t>
      </w:r>
      <w:bookmarkEnd w:id="219"/>
      <w:bookmarkEnd w:id="220"/>
      <w:bookmarkEnd w:id="221"/>
      <w:r w:rsidRPr="00545B84">
        <w:rPr>
          <w:szCs w:val="28"/>
        </w:rPr>
        <w:t>:</w:t>
      </w:r>
    </w:p>
    <w:bookmarkEnd w:id="222"/>
    <w:bookmarkEnd w:id="223"/>
    <w:p w14:paraId="1DEFBDB7" w14:textId="77777777" w:rsidR="00034957" w:rsidRPr="00545B84" w:rsidRDefault="00034957" w:rsidP="00034957">
      <w:pPr>
        <w:spacing w:line="288" w:lineRule="auto"/>
        <w:ind w:firstLine="601"/>
        <w:rPr>
          <w:szCs w:val="28"/>
        </w:rPr>
      </w:pPr>
      <w:r w:rsidRPr="00545B84">
        <w:rPr>
          <w:szCs w:val="28"/>
        </w:rPr>
        <w:t>+ Tiết diện dây dẫn theo điều kiện phát nóng.</w:t>
      </w:r>
    </w:p>
    <w:p w14:paraId="114DC6DD" w14:textId="77777777" w:rsidR="00034957" w:rsidRPr="00545B84" w:rsidRDefault="00034957" w:rsidP="00034957">
      <w:pPr>
        <w:spacing w:line="288" w:lineRule="auto"/>
        <w:ind w:firstLine="601"/>
        <w:rPr>
          <w:szCs w:val="28"/>
        </w:rPr>
      </w:pPr>
      <w:r w:rsidRPr="00545B84">
        <w:rPr>
          <w:szCs w:val="28"/>
        </w:rPr>
        <w:t xml:space="preserve">+ Chọn tiết diện dây theo công thức:     Ilv ≤ Kn × Icp Trong đó: </w:t>
      </w:r>
    </w:p>
    <w:p w14:paraId="6FD2B44B" w14:textId="77777777" w:rsidR="00034957" w:rsidRPr="00545B84" w:rsidRDefault="00034957" w:rsidP="00034957">
      <w:pPr>
        <w:spacing w:line="288" w:lineRule="auto"/>
        <w:ind w:firstLine="601"/>
        <w:rPr>
          <w:szCs w:val="28"/>
        </w:rPr>
      </w:pPr>
      <w:r w:rsidRPr="00545B84">
        <w:rPr>
          <w:szCs w:val="28"/>
        </w:rPr>
        <w:t>+ Ilv: Cường độ dòng điện làm việc. hay cường độ dòng định mức trong dây pha.</w:t>
      </w:r>
    </w:p>
    <w:p w14:paraId="015BA14D" w14:textId="77777777" w:rsidR="00034957" w:rsidRPr="00545B84" w:rsidRDefault="00034957" w:rsidP="00034957">
      <w:pPr>
        <w:spacing w:line="288" w:lineRule="auto"/>
        <w:ind w:firstLine="601"/>
        <w:rPr>
          <w:szCs w:val="28"/>
        </w:rPr>
      </w:pPr>
      <w:r w:rsidRPr="00545B84">
        <w:rPr>
          <w:szCs w:val="28"/>
        </w:rPr>
        <w:t xml:space="preserve">+ Icp: Cường độ dòng điện cực đại cho phép đi qua dây lâu dài trong dây pha. </w:t>
      </w:r>
    </w:p>
    <w:p w14:paraId="3347CAC9" w14:textId="77777777" w:rsidR="00034957" w:rsidRPr="00545B84" w:rsidRDefault="00034957" w:rsidP="00034957">
      <w:pPr>
        <w:spacing w:line="288" w:lineRule="auto"/>
        <w:ind w:firstLine="601"/>
        <w:rPr>
          <w:szCs w:val="28"/>
        </w:rPr>
      </w:pPr>
      <w:r w:rsidRPr="00545B84">
        <w:rPr>
          <w:szCs w:val="28"/>
        </w:rPr>
        <w:t>+ Kn: Hệ số điều chỉnh nhiệt độ theo thời tiết lấy theo nhiệt độ bình thường đối với cáp chôn ngầm trong đất : Kn = K4 × K5 × K6 × K7  (lấy theo phụ lục 3.21 về hệ số hiệu chỉnh nhiệt độ theo thời tiết Kn Giao trình cung cấp điện).</w:t>
      </w:r>
    </w:p>
    <w:p w14:paraId="643B4341" w14:textId="77777777" w:rsidR="00034957" w:rsidRPr="00545B84" w:rsidRDefault="00034957" w:rsidP="00034957">
      <w:pPr>
        <w:spacing w:before="120" w:after="60" w:line="288" w:lineRule="auto"/>
        <w:ind w:left="357"/>
        <w:rPr>
          <w:b/>
          <w:bCs/>
          <w:i/>
          <w:iCs/>
          <w:szCs w:val="28"/>
        </w:rPr>
      </w:pPr>
      <w:bookmarkStart w:id="224" w:name="_Toc8509535"/>
      <w:r w:rsidRPr="00545B84">
        <w:rPr>
          <w:b/>
          <w:bCs/>
          <w:i/>
          <w:iCs/>
          <w:szCs w:val="28"/>
        </w:rPr>
        <w:t>* Trạm biến áp:</w:t>
      </w:r>
      <w:bookmarkEnd w:id="224"/>
    </w:p>
    <w:p w14:paraId="50900FD5" w14:textId="77777777" w:rsidR="00034957" w:rsidRPr="00545B84" w:rsidRDefault="00034957" w:rsidP="00034957">
      <w:pPr>
        <w:spacing w:line="288" w:lineRule="auto"/>
        <w:ind w:firstLine="601"/>
        <w:rPr>
          <w:szCs w:val="28"/>
        </w:rPr>
      </w:pPr>
      <w:r w:rsidRPr="00545B84">
        <w:rPr>
          <w:szCs w:val="28"/>
        </w:rPr>
        <w:t>- Trạm biến áp được thiết kế theo kiểu trạm hợp bộ hoặc trạm giàn, được đặt trên vỉa hè hoặc công viên hay các công trình công cộng. Khi triển khai thực hiện dự án, cần khảo sát chọn vị trí và đề xuất giải pháp thiết kế thích hợp để hạn chế việc ảnh hưởng giao thông và gây nguy hiểm cho người. Vị trí đặt trạm biến áp được chọn đặt tại các khu cây xanh ở trung tâm của phụ tải điện, hoặc ở gần phụ tải điện lớn nhất, tại vị trí thuận tiện cho việc đặt đường dây, ít cắt đường giao thông, không gây trở ngại, nguy hiểm cho sản xuất, sinh hoạt.</w:t>
      </w:r>
    </w:p>
    <w:p w14:paraId="41BC403C" w14:textId="77777777" w:rsidR="00034957" w:rsidRPr="00545B84" w:rsidRDefault="00034957" w:rsidP="00034957">
      <w:pPr>
        <w:spacing w:line="288" w:lineRule="auto"/>
        <w:ind w:firstLine="601"/>
        <w:rPr>
          <w:szCs w:val="28"/>
        </w:rPr>
      </w:pPr>
      <w:r w:rsidRPr="00545B84">
        <w:rPr>
          <w:szCs w:val="28"/>
        </w:rPr>
        <w:t>-  Bảo vệ trạm phía trung thế bằng máy cắt hoặc aptomát, phía hạ thế bằng aptomát.</w:t>
      </w:r>
    </w:p>
    <w:p w14:paraId="6DF9202D" w14:textId="77777777" w:rsidR="00034957" w:rsidRPr="00545B84" w:rsidRDefault="00034957" w:rsidP="00034957">
      <w:pPr>
        <w:spacing w:line="288" w:lineRule="auto"/>
        <w:ind w:firstLine="601"/>
        <w:rPr>
          <w:szCs w:val="28"/>
        </w:rPr>
      </w:pPr>
      <w:r w:rsidRPr="00545B84">
        <w:rPr>
          <w:szCs w:val="28"/>
        </w:rPr>
        <w:lastRenderedPageBreak/>
        <w:tab/>
        <w:t>- Trạm biến áp: là trạm hạ thế 22/0.4 KV là loại trạm hợp bộ. Dung lượng và vị trí các trạm có thể điều chỉnh theo phụ tải điện sử dụng thực tế.</w:t>
      </w:r>
    </w:p>
    <w:p w14:paraId="09544B26" w14:textId="77777777" w:rsidR="00034957" w:rsidRPr="00545B84" w:rsidRDefault="00034957" w:rsidP="00034957">
      <w:pPr>
        <w:spacing w:line="288" w:lineRule="auto"/>
        <w:ind w:firstLine="601"/>
        <w:rPr>
          <w:szCs w:val="28"/>
        </w:rPr>
      </w:pPr>
      <w:r w:rsidRPr="00545B84">
        <w:rPr>
          <w:szCs w:val="28"/>
        </w:rPr>
        <w:t>- Trạm phải được nối đất an toàn với điện trở nối đất ≤ 4Ω.</w:t>
      </w:r>
    </w:p>
    <w:p w14:paraId="01D39A65" w14:textId="67C4C639" w:rsidR="00034957" w:rsidRPr="00545B84" w:rsidRDefault="00034957" w:rsidP="00034957">
      <w:pPr>
        <w:spacing w:line="288" w:lineRule="auto"/>
        <w:ind w:firstLine="601"/>
        <w:rPr>
          <w:szCs w:val="28"/>
        </w:rPr>
      </w:pPr>
      <w:r w:rsidRPr="00545B84">
        <w:rPr>
          <w:szCs w:val="28"/>
        </w:rPr>
        <w:t>- Số lượng trạm biến áp cần lắp đặt cho khu quy hoạch l</w:t>
      </w:r>
      <w:r w:rsidR="00D80EAC" w:rsidRPr="00545B84">
        <w:rPr>
          <w:szCs w:val="28"/>
        </w:rPr>
        <w:t>à 02 trạm, có tổng công suất 3.000</w:t>
      </w:r>
      <w:r w:rsidRPr="00545B84">
        <w:rPr>
          <w:szCs w:val="28"/>
        </w:rPr>
        <w:t xml:space="preserve">VA (công suất điện yêu cầu là </w:t>
      </w:r>
      <w:r w:rsidR="00D80EAC" w:rsidRPr="00545B84">
        <w:rPr>
          <w:szCs w:val="28"/>
        </w:rPr>
        <w:t>2.727</w:t>
      </w:r>
      <w:r w:rsidRPr="00545B84">
        <w:rPr>
          <w:szCs w:val="28"/>
        </w:rPr>
        <w:t xml:space="preserve"> kW).</w:t>
      </w:r>
    </w:p>
    <w:p w14:paraId="2DD6C0E7" w14:textId="77777777" w:rsidR="00034957" w:rsidRPr="00545B84" w:rsidRDefault="00034957" w:rsidP="00034957">
      <w:pPr>
        <w:spacing w:before="120" w:after="60" w:line="288" w:lineRule="auto"/>
        <w:jc w:val="center"/>
        <w:rPr>
          <w:b/>
          <w:szCs w:val="28"/>
        </w:rPr>
      </w:pPr>
      <w:r w:rsidRPr="00545B84">
        <w:rPr>
          <w:b/>
          <w:szCs w:val="28"/>
        </w:rPr>
        <w:t>BẢNG TỔNG HỢP KHỐI LƯỢNG CẤP ĐIỆN</w:t>
      </w:r>
    </w:p>
    <w:tbl>
      <w:tblPr>
        <w:tblW w:w="8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4602"/>
        <w:gridCol w:w="1418"/>
        <w:gridCol w:w="1907"/>
      </w:tblGrid>
      <w:tr w:rsidR="00545B84" w:rsidRPr="00545B84" w14:paraId="0631AD24" w14:textId="77777777" w:rsidTr="00985828">
        <w:trPr>
          <w:trHeight w:val="386"/>
          <w:jc w:val="center"/>
        </w:trPr>
        <w:tc>
          <w:tcPr>
            <w:tcW w:w="784" w:type="dxa"/>
            <w:vMerge w:val="restart"/>
            <w:shd w:val="clear" w:color="auto" w:fill="auto"/>
            <w:noWrap/>
            <w:vAlign w:val="center"/>
            <w:hideMark/>
          </w:tcPr>
          <w:p w14:paraId="22B317D8" w14:textId="77777777" w:rsidR="00034957" w:rsidRPr="00545B84" w:rsidRDefault="00034957" w:rsidP="00034957">
            <w:pPr>
              <w:spacing w:line="288" w:lineRule="auto"/>
              <w:jc w:val="center"/>
              <w:rPr>
                <w:b/>
                <w:szCs w:val="28"/>
              </w:rPr>
            </w:pPr>
            <w:r w:rsidRPr="00545B84">
              <w:rPr>
                <w:b/>
                <w:szCs w:val="28"/>
              </w:rPr>
              <w:t>STT</w:t>
            </w:r>
          </w:p>
        </w:tc>
        <w:tc>
          <w:tcPr>
            <w:tcW w:w="4602" w:type="dxa"/>
            <w:vMerge w:val="restart"/>
            <w:shd w:val="clear" w:color="auto" w:fill="auto"/>
            <w:noWrap/>
            <w:vAlign w:val="center"/>
            <w:hideMark/>
          </w:tcPr>
          <w:p w14:paraId="4BA66D3E" w14:textId="77777777" w:rsidR="00034957" w:rsidRPr="00545B84" w:rsidRDefault="00034957" w:rsidP="00034957">
            <w:pPr>
              <w:spacing w:line="288" w:lineRule="auto"/>
              <w:jc w:val="center"/>
              <w:rPr>
                <w:b/>
                <w:szCs w:val="28"/>
              </w:rPr>
            </w:pPr>
            <w:r w:rsidRPr="00545B84">
              <w:rPr>
                <w:b/>
                <w:szCs w:val="28"/>
              </w:rPr>
              <w:t>TÊN VẬT TƯ</w:t>
            </w:r>
          </w:p>
        </w:tc>
        <w:tc>
          <w:tcPr>
            <w:tcW w:w="1418" w:type="dxa"/>
            <w:vMerge w:val="restart"/>
            <w:shd w:val="clear" w:color="auto" w:fill="auto"/>
            <w:vAlign w:val="center"/>
            <w:hideMark/>
          </w:tcPr>
          <w:p w14:paraId="4AB9D111" w14:textId="77777777" w:rsidR="00034957" w:rsidRPr="00545B84" w:rsidRDefault="00034957" w:rsidP="00034957">
            <w:pPr>
              <w:spacing w:line="288" w:lineRule="auto"/>
              <w:jc w:val="center"/>
              <w:rPr>
                <w:b/>
                <w:szCs w:val="28"/>
              </w:rPr>
            </w:pPr>
            <w:r w:rsidRPr="00545B84">
              <w:rPr>
                <w:b/>
                <w:szCs w:val="28"/>
              </w:rPr>
              <w:t xml:space="preserve">ĐƠN VỊ </w:t>
            </w:r>
          </w:p>
        </w:tc>
        <w:tc>
          <w:tcPr>
            <w:tcW w:w="1907" w:type="dxa"/>
            <w:vMerge w:val="restart"/>
            <w:shd w:val="clear" w:color="auto" w:fill="auto"/>
            <w:vAlign w:val="center"/>
            <w:hideMark/>
          </w:tcPr>
          <w:p w14:paraId="55966871" w14:textId="77777777" w:rsidR="00034957" w:rsidRPr="00545B84" w:rsidRDefault="00034957" w:rsidP="00034957">
            <w:pPr>
              <w:spacing w:line="288" w:lineRule="auto"/>
              <w:jc w:val="center"/>
              <w:rPr>
                <w:b/>
                <w:szCs w:val="28"/>
              </w:rPr>
            </w:pPr>
            <w:r w:rsidRPr="00545B84">
              <w:rPr>
                <w:b/>
                <w:szCs w:val="28"/>
              </w:rPr>
              <w:t>K. LƯỢNG</w:t>
            </w:r>
          </w:p>
        </w:tc>
      </w:tr>
      <w:tr w:rsidR="00545B84" w:rsidRPr="00545B84" w14:paraId="7D370FCF" w14:textId="77777777" w:rsidTr="00985828">
        <w:trPr>
          <w:trHeight w:val="386"/>
          <w:jc w:val="center"/>
        </w:trPr>
        <w:tc>
          <w:tcPr>
            <w:tcW w:w="784" w:type="dxa"/>
            <w:vMerge/>
            <w:vAlign w:val="center"/>
            <w:hideMark/>
          </w:tcPr>
          <w:p w14:paraId="3ACBFBBF" w14:textId="77777777" w:rsidR="00034957" w:rsidRPr="00545B84" w:rsidRDefault="00034957" w:rsidP="00034957">
            <w:pPr>
              <w:spacing w:line="288" w:lineRule="auto"/>
              <w:jc w:val="left"/>
              <w:rPr>
                <w:szCs w:val="28"/>
              </w:rPr>
            </w:pPr>
          </w:p>
        </w:tc>
        <w:tc>
          <w:tcPr>
            <w:tcW w:w="4602" w:type="dxa"/>
            <w:vMerge/>
            <w:vAlign w:val="center"/>
            <w:hideMark/>
          </w:tcPr>
          <w:p w14:paraId="3E8594AB" w14:textId="77777777" w:rsidR="00034957" w:rsidRPr="00545B84" w:rsidRDefault="00034957" w:rsidP="00034957">
            <w:pPr>
              <w:spacing w:line="288" w:lineRule="auto"/>
              <w:jc w:val="left"/>
              <w:rPr>
                <w:szCs w:val="28"/>
              </w:rPr>
            </w:pPr>
          </w:p>
        </w:tc>
        <w:tc>
          <w:tcPr>
            <w:tcW w:w="1418" w:type="dxa"/>
            <w:vMerge/>
            <w:vAlign w:val="center"/>
            <w:hideMark/>
          </w:tcPr>
          <w:p w14:paraId="25A54C80" w14:textId="77777777" w:rsidR="00034957" w:rsidRPr="00545B84" w:rsidRDefault="00034957" w:rsidP="00034957">
            <w:pPr>
              <w:spacing w:line="288" w:lineRule="auto"/>
              <w:jc w:val="left"/>
              <w:rPr>
                <w:szCs w:val="28"/>
              </w:rPr>
            </w:pPr>
          </w:p>
        </w:tc>
        <w:tc>
          <w:tcPr>
            <w:tcW w:w="1907" w:type="dxa"/>
            <w:vMerge/>
            <w:vAlign w:val="center"/>
            <w:hideMark/>
          </w:tcPr>
          <w:p w14:paraId="51747EF3" w14:textId="77777777" w:rsidR="00034957" w:rsidRPr="00545B84" w:rsidRDefault="00034957" w:rsidP="00034957">
            <w:pPr>
              <w:spacing w:line="288" w:lineRule="auto"/>
              <w:jc w:val="left"/>
              <w:rPr>
                <w:szCs w:val="28"/>
              </w:rPr>
            </w:pPr>
          </w:p>
        </w:tc>
      </w:tr>
      <w:tr w:rsidR="00545B84" w:rsidRPr="00545B84" w14:paraId="3816D813" w14:textId="77777777" w:rsidTr="00985828">
        <w:trPr>
          <w:trHeight w:val="227"/>
          <w:jc w:val="center"/>
        </w:trPr>
        <w:tc>
          <w:tcPr>
            <w:tcW w:w="784" w:type="dxa"/>
            <w:shd w:val="clear" w:color="auto" w:fill="auto"/>
            <w:noWrap/>
            <w:vAlign w:val="center"/>
            <w:hideMark/>
          </w:tcPr>
          <w:p w14:paraId="446668BE" w14:textId="77777777" w:rsidR="00034957" w:rsidRPr="00545B84" w:rsidRDefault="00034957" w:rsidP="00034957">
            <w:pPr>
              <w:spacing w:line="288" w:lineRule="auto"/>
              <w:jc w:val="center"/>
              <w:rPr>
                <w:szCs w:val="28"/>
              </w:rPr>
            </w:pPr>
            <w:r w:rsidRPr="00545B84">
              <w:rPr>
                <w:szCs w:val="28"/>
              </w:rPr>
              <w:t>1</w:t>
            </w:r>
          </w:p>
        </w:tc>
        <w:tc>
          <w:tcPr>
            <w:tcW w:w="4602" w:type="dxa"/>
            <w:shd w:val="clear" w:color="auto" w:fill="auto"/>
            <w:noWrap/>
            <w:vAlign w:val="center"/>
            <w:hideMark/>
          </w:tcPr>
          <w:p w14:paraId="27CD1445" w14:textId="77777777" w:rsidR="00034957" w:rsidRPr="00545B84" w:rsidRDefault="00034957" w:rsidP="00034957">
            <w:pPr>
              <w:spacing w:line="288" w:lineRule="auto"/>
              <w:jc w:val="left"/>
              <w:rPr>
                <w:szCs w:val="28"/>
              </w:rPr>
            </w:pPr>
            <w:r w:rsidRPr="00545B84">
              <w:rPr>
                <w:szCs w:val="28"/>
              </w:rPr>
              <w:t>Tuyến hạ thế 0,4kv đi ngầm xây mới</w:t>
            </w:r>
          </w:p>
        </w:tc>
        <w:tc>
          <w:tcPr>
            <w:tcW w:w="1418" w:type="dxa"/>
            <w:shd w:val="clear" w:color="auto" w:fill="auto"/>
            <w:noWrap/>
            <w:vAlign w:val="bottom"/>
            <w:hideMark/>
          </w:tcPr>
          <w:p w14:paraId="018F6D58" w14:textId="77777777" w:rsidR="00034957" w:rsidRPr="00545B84" w:rsidRDefault="00034957" w:rsidP="00034957">
            <w:pPr>
              <w:spacing w:line="288" w:lineRule="auto"/>
              <w:jc w:val="center"/>
              <w:rPr>
                <w:szCs w:val="28"/>
              </w:rPr>
            </w:pPr>
            <w:r w:rsidRPr="00545B84">
              <w:rPr>
                <w:szCs w:val="28"/>
              </w:rPr>
              <w:t>m</w:t>
            </w:r>
          </w:p>
        </w:tc>
        <w:tc>
          <w:tcPr>
            <w:tcW w:w="1907" w:type="dxa"/>
            <w:shd w:val="clear" w:color="auto" w:fill="auto"/>
            <w:noWrap/>
            <w:vAlign w:val="bottom"/>
            <w:hideMark/>
          </w:tcPr>
          <w:p w14:paraId="76626703" w14:textId="77777777" w:rsidR="00034957" w:rsidRPr="00545B84" w:rsidRDefault="00034957" w:rsidP="00034957">
            <w:pPr>
              <w:spacing w:line="288" w:lineRule="auto"/>
              <w:jc w:val="center"/>
              <w:rPr>
                <w:szCs w:val="28"/>
              </w:rPr>
            </w:pPr>
            <w:r w:rsidRPr="00545B84">
              <w:rPr>
                <w:szCs w:val="28"/>
              </w:rPr>
              <w:t>9.300</w:t>
            </w:r>
          </w:p>
        </w:tc>
      </w:tr>
      <w:tr w:rsidR="00545B84" w:rsidRPr="00545B84" w14:paraId="3B5AB208" w14:textId="77777777" w:rsidTr="00985828">
        <w:trPr>
          <w:trHeight w:val="227"/>
          <w:jc w:val="center"/>
        </w:trPr>
        <w:tc>
          <w:tcPr>
            <w:tcW w:w="784" w:type="dxa"/>
            <w:shd w:val="clear" w:color="auto" w:fill="auto"/>
            <w:noWrap/>
            <w:vAlign w:val="center"/>
            <w:hideMark/>
          </w:tcPr>
          <w:p w14:paraId="5F6C2B30" w14:textId="77777777" w:rsidR="00034957" w:rsidRPr="00545B84" w:rsidRDefault="00034957" w:rsidP="00034957">
            <w:pPr>
              <w:spacing w:line="288" w:lineRule="auto"/>
              <w:jc w:val="center"/>
              <w:rPr>
                <w:szCs w:val="28"/>
              </w:rPr>
            </w:pPr>
            <w:r w:rsidRPr="00545B84">
              <w:rPr>
                <w:szCs w:val="28"/>
              </w:rPr>
              <w:t>2</w:t>
            </w:r>
          </w:p>
        </w:tc>
        <w:tc>
          <w:tcPr>
            <w:tcW w:w="4602" w:type="dxa"/>
            <w:shd w:val="clear" w:color="auto" w:fill="auto"/>
            <w:noWrap/>
            <w:vAlign w:val="center"/>
            <w:hideMark/>
          </w:tcPr>
          <w:p w14:paraId="53C1CBEB" w14:textId="77777777" w:rsidR="00034957" w:rsidRPr="00545B84" w:rsidRDefault="00034957" w:rsidP="00034957">
            <w:pPr>
              <w:spacing w:line="288" w:lineRule="auto"/>
              <w:jc w:val="left"/>
              <w:rPr>
                <w:szCs w:val="28"/>
              </w:rPr>
            </w:pPr>
            <w:r w:rsidRPr="00545B84">
              <w:rPr>
                <w:szCs w:val="28"/>
              </w:rPr>
              <w:t>Tuyến chiếu sáng đi ngầm xây mới</w:t>
            </w:r>
          </w:p>
        </w:tc>
        <w:tc>
          <w:tcPr>
            <w:tcW w:w="1418" w:type="dxa"/>
            <w:shd w:val="clear" w:color="auto" w:fill="auto"/>
            <w:noWrap/>
            <w:vAlign w:val="bottom"/>
            <w:hideMark/>
          </w:tcPr>
          <w:p w14:paraId="4CB8DD66" w14:textId="77777777" w:rsidR="00034957" w:rsidRPr="00545B84" w:rsidRDefault="00034957" w:rsidP="00034957">
            <w:pPr>
              <w:spacing w:line="288" w:lineRule="auto"/>
              <w:jc w:val="center"/>
              <w:rPr>
                <w:szCs w:val="28"/>
              </w:rPr>
            </w:pPr>
            <w:r w:rsidRPr="00545B84">
              <w:rPr>
                <w:szCs w:val="28"/>
              </w:rPr>
              <w:t>m</w:t>
            </w:r>
          </w:p>
        </w:tc>
        <w:tc>
          <w:tcPr>
            <w:tcW w:w="1907" w:type="dxa"/>
            <w:shd w:val="clear" w:color="auto" w:fill="auto"/>
            <w:noWrap/>
            <w:vAlign w:val="bottom"/>
            <w:hideMark/>
          </w:tcPr>
          <w:p w14:paraId="6B126286" w14:textId="77777777" w:rsidR="00034957" w:rsidRPr="00545B84" w:rsidRDefault="00034957" w:rsidP="00034957">
            <w:pPr>
              <w:spacing w:line="288" w:lineRule="auto"/>
              <w:jc w:val="center"/>
              <w:rPr>
                <w:szCs w:val="28"/>
              </w:rPr>
            </w:pPr>
            <w:r w:rsidRPr="00545B84">
              <w:rPr>
                <w:szCs w:val="28"/>
              </w:rPr>
              <w:t>9.700</w:t>
            </w:r>
          </w:p>
        </w:tc>
      </w:tr>
      <w:tr w:rsidR="00545B84" w:rsidRPr="00545B84" w14:paraId="0FC1A5AD" w14:textId="77777777" w:rsidTr="00985828">
        <w:trPr>
          <w:trHeight w:val="227"/>
          <w:jc w:val="center"/>
        </w:trPr>
        <w:tc>
          <w:tcPr>
            <w:tcW w:w="784" w:type="dxa"/>
            <w:shd w:val="clear" w:color="auto" w:fill="auto"/>
            <w:noWrap/>
            <w:vAlign w:val="center"/>
          </w:tcPr>
          <w:p w14:paraId="216CA06B" w14:textId="77777777" w:rsidR="00034957" w:rsidRPr="00545B84" w:rsidRDefault="00034957" w:rsidP="00034957">
            <w:pPr>
              <w:spacing w:line="288" w:lineRule="auto"/>
              <w:jc w:val="center"/>
              <w:rPr>
                <w:szCs w:val="28"/>
              </w:rPr>
            </w:pPr>
            <w:r w:rsidRPr="00545B84">
              <w:rPr>
                <w:szCs w:val="28"/>
              </w:rPr>
              <w:t>3</w:t>
            </w:r>
          </w:p>
        </w:tc>
        <w:tc>
          <w:tcPr>
            <w:tcW w:w="4602" w:type="dxa"/>
            <w:shd w:val="clear" w:color="auto" w:fill="auto"/>
            <w:noWrap/>
            <w:vAlign w:val="center"/>
          </w:tcPr>
          <w:p w14:paraId="5F52F599" w14:textId="77777777" w:rsidR="00034957" w:rsidRPr="00545B84" w:rsidRDefault="00034957" w:rsidP="00034957">
            <w:pPr>
              <w:spacing w:line="288" w:lineRule="auto"/>
              <w:jc w:val="left"/>
              <w:rPr>
                <w:szCs w:val="28"/>
              </w:rPr>
            </w:pPr>
            <w:r w:rsidRPr="00545B84">
              <w:rPr>
                <w:szCs w:val="28"/>
              </w:rPr>
              <w:t>Tuyến trung  thế 22kv đi nổi (cải tạo)</w:t>
            </w:r>
          </w:p>
        </w:tc>
        <w:tc>
          <w:tcPr>
            <w:tcW w:w="1418" w:type="dxa"/>
            <w:shd w:val="clear" w:color="auto" w:fill="auto"/>
            <w:noWrap/>
            <w:vAlign w:val="bottom"/>
          </w:tcPr>
          <w:p w14:paraId="0CA4C86D" w14:textId="77777777" w:rsidR="00034957" w:rsidRPr="00545B84" w:rsidRDefault="00034957" w:rsidP="00034957">
            <w:pPr>
              <w:spacing w:line="288" w:lineRule="auto"/>
              <w:jc w:val="center"/>
              <w:rPr>
                <w:szCs w:val="28"/>
              </w:rPr>
            </w:pPr>
            <w:r w:rsidRPr="00545B84">
              <w:rPr>
                <w:szCs w:val="28"/>
              </w:rPr>
              <w:t>m</w:t>
            </w:r>
          </w:p>
        </w:tc>
        <w:tc>
          <w:tcPr>
            <w:tcW w:w="1907" w:type="dxa"/>
            <w:shd w:val="clear" w:color="auto" w:fill="auto"/>
            <w:noWrap/>
            <w:vAlign w:val="bottom"/>
          </w:tcPr>
          <w:p w14:paraId="28A9A8E8" w14:textId="77777777" w:rsidR="00034957" w:rsidRPr="00545B84" w:rsidRDefault="00034957" w:rsidP="00034957">
            <w:pPr>
              <w:spacing w:line="288" w:lineRule="auto"/>
              <w:jc w:val="center"/>
              <w:rPr>
                <w:szCs w:val="28"/>
              </w:rPr>
            </w:pPr>
            <w:r w:rsidRPr="00545B84">
              <w:rPr>
                <w:szCs w:val="28"/>
              </w:rPr>
              <w:t>150</w:t>
            </w:r>
          </w:p>
        </w:tc>
      </w:tr>
      <w:tr w:rsidR="00545B84" w:rsidRPr="00545B84" w14:paraId="3F4DF244" w14:textId="77777777" w:rsidTr="00985828">
        <w:trPr>
          <w:trHeight w:val="227"/>
          <w:jc w:val="center"/>
        </w:trPr>
        <w:tc>
          <w:tcPr>
            <w:tcW w:w="784" w:type="dxa"/>
            <w:shd w:val="clear" w:color="auto" w:fill="auto"/>
            <w:noWrap/>
            <w:vAlign w:val="center"/>
          </w:tcPr>
          <w:p w14:paraId="12FD85B6" w14:textId="77777777" w:rsidR="00034957" w:rsidRPr="00545B84" w:rsidRDefault="00034957" w:rsidP="00034957">
            <w:pPr>
              <w:spacing w:line="288" w:lineRule="auto"/>
              <w:jc w:val="center"/>
              <w:rPr>
                <w:szCs w:val="28"/>
              </w:rPr>
            </w:pPr>
            <w:r w:rsidRPr="00545B84">
              <w:rPr>
                <w:szCs w:val="28"/>
              </w:rPr>
              <w:t>4</w:t>
            </w:r>
          </w:p>
        </w:tc>
        <w:tc>
          <w:tcPr>
            <w:tcW w:w="4602" w:type="dxa"/>
            <w:shd w:val="clear" w:color="auto" w:fill="auto"/>
            <w:noWrap/>
            <w:vAlign w:val="center"/>
          </w:tcPr>
          <w:p w14:paraId="22FF62DF" w14:textId="77777777" w:rsidR="00034957" w:rsidRPr="00545B84" w:rsidRDefault="00034957" w:rsidP="00034957">
            <w:pPr>
              <w:spacing w:line="288" w:lineRule="auto"/>
              <w:jc w:val="left"/>
              <w:rPr>
                <w:szCs w:val="28"/>
              </w:rPr>
            </w:pPr>
            <w:r w:rsidRPr="00545B84">
              <w:rPr>
                <w:szCs w:val="28"/>
              </w:rPr>
              <w:t>Trạm biến áp</w:t>
            </w:r>
          </w:p>
        </w:tc>
        <w:tc>
          <w:tcPr>
            <w:tcW w:w="1418" w:type="dxa"/>
            <w:shd w:val="clear" w:color="auto" w:fill="auto"/>
            <w:noWrap/>
            <w:vAlign w:val="bottom"/>
          </w:tcPr>
          <w:p w14:paraId="3A80D0FD" w14:textId="77777777" w:rsidR="00034957" w:rsidRPr="00545B84" w:rsidRDefault="00034957" w:rsidP="00034957">
            <w:pPr>
              <w:spacing w:line="288" w:lineRule="auto"/>
              <w:jc w:val="center"/>
              <w:rPr>
                <w:szCs w:val="28"/>
              </w:rPr>
            </w:pPr>
            <w:r w:rsidRPr="00545B84">
              <w:rPr>
                <w:szCs w:val="28"/>
              </w:rPr>
              <w:t>Trạm</w:t>
            </w:r>
          </w:p>
        </w:tc>
        <w:tc>
          <w:tcPr>
            <w:tcW w:w="1907" w:type="dxa"/>
            <w:shd w:val="clear" w:color="auto" w:fill="auto"/>
            <w:noWrap/>
            <w:vAlign w:val="bottom"/>
          </w:tcPr>
          <w:p w14:paraId="7ADE5ACA" w14:textId="77777777" w:rsidR="00034957" w:rsidRPr="00545B84" w:rsidRDefault="00034957" w:rsidP="00034957">
            <w:pPr>
              <w:spacing w:line="288" w:lineRule="auto"/>
              <w:jc w:val="center"/>
              <w:rPr>
                <w:szCs w:val="28"/>
              </w:rPr>
            </w:pPr>
            <w:r w:rsidRPr="00545B84">
              <w:rPr>
                <w:szCs w:val="28"/>
              </w:rPr>
              <w:t>02</w:t>
            </w:r>
          </w:p>
        </w:tc>
      </w:tr>
    </w:tbl>
    <w:p w14:paraId="2C53F059" w14:textId="759609E2" w:rsidR="00034957" w:rsidRPr="00545B84" w:rsidRDefault="00034957" w:rsidP="00034957">
      <w:pPr>
        <w:widowControl w:val="0"/>
        <w:tabs>
          <w:tab w:val="left" w:pos="567"/>
        </w:tabs>
        <w:spacing w:before="120" w:after="60" w:line="288" w:lineRule="auto"/>
        <w:outlineLvl w:val="0"/>
        <w:rPr>
          <w:b/>
          <w:i/>
          <w:szCs w:val="28"/>
        </w:rPr>
      </w:pPr>
      <w:bookmarkStart w:id="225" w:name="_Toc250087017"/>
      <w:r w:rsidRPr="00545B84">
        <w:rPr>
          <w:b/>
          <w:i/>
          <w:szCs w:val="28"/>
        </w:rPr>
        <w:t>5.8. Quy hoạch hệ thống thông tin liên lạc:</w:t>
      </w:r>
      <w:bookmarkEnd w:id="225"/>
    </w:p>
    <w:p w14:paraId="2B385169" w14:textId="77777777" w:rsidR="00034957" w:rsidRPr="00545B84" w:rsidRDefault="00034957" w:rsidP="00034957">
      <w:pPr>
        <w:widowControl w:val="0"/>
        <w:spacing w:line="288" w:lineRule="auto"/>
        <w:ind w:firstLine="567"/>
        <w:rPr>
          <w:b/>
          <w:i/>
          <w:szCs w:val="28"/>
        </w:rPr>
      </w:pPr>
      <w:r w:rsidRPr="00545B84">
        <w:rPr>
          <w:b/>
          <w:i/>
          <w:szCs w:val="28"/>
        </w:rPr>
        <w:t>a.</w:t>
      </w:r>
      <w:bookmarkStart w:id="226" w:name="_Toc519900387"/>
      <w:bookmarkStart w:id="227" w:name="_Toc33461359"/>
      <w:bookmarkStart w:id="228" w:name="_Toc35516102"/>
      <w:bookmarkStart w:id="229" w:name="_Toc48133686"/>
      <w:r w:rsidRPr="00545B84">
        <w:rPr>
          <w:b/>
          <w:i/>
          <w:szCs w:val="28"/>
        </w:rPr>
        <w:t xml:space="preserve"> Cơ sở quy hoạch</w:t>
      </w:r>
      <w:bookmarkEnd w:id="226"/>
      <w:bookmarkEnd w:id="227"/>
      <w:bookmarkEnd w:id="228"/>
      <w:bookmarkEnd w:id="229"/>
    </w:p>
    <w:p w14:paraId="2A980323" w14:textId="77777777" w:rsidR="00034957" w:rsidRPr="00545B84" w:rsidRDefault="00034957" w:rsidP="00034957">
      <w:pPr>
        <w:spacing w:line="288" w:lineRule="auto"/>
        <w:ind w:firstLine="601"/>
        <w:rPr>
          <w:szCs w:val="28"/>
        </w:rPr>
      </w:pPr>
      <w:r w:rsidRPr="00545B84">
        <w:rPr>
          <w:szCs w:val="28"/>
        </w:rPr>
        <w:t>- QCXDVN 01:2021/BXD – Quy chuẩn kỹ thuật quốc gia về Quy hoạch xây dựng.</w:t>
      </w:r>
    </w:p>
    <w:p w14:paraId="24BD0EF6" w14:textId="77777777" w:rsidR="00034957" w:rsidRPr="00545B84" w:rsidRDefault="00034957" w:rsidP="00034957">
      <w:pPr>
        <w:spacing w:line="288" w:lineRule="auto"/>
        <w:ind w:firstLine="601"/>
        <w:rPr>
          <w:szCs w:val="28"/>
        </w:rPr>
      </w:pPr>
      <w:r w:rsidRPr="00545B84">
        <w:rPr>
          <w:szCs w:val="28"/>
        </w:rPr>
        <w:t>- QCVN 33:2011/BTTTT: Lắp đặt mạng cáp ngoại vi viễn thông.</w:t>
      </w:r>
    </w:p>
    <w:p w14:paraId="03F3C485" w14:textId="77777777" w:rsidR="00034957" w:rsidRPr="00545B84" w:rsidRDefault="00034957" w:rsidP="00034957">
      <w:pPr>
        <w:spacing w:line="288" w:lineRule="auto"/>
        <w:ind w:firstLine="601"/>
        <w:rPr>
          <w:szCs w:val="28"/>
        </w:rPr>
      </w:pPr>
      <w:r w:rsidRPr="00545B84">
        <w:rPr>
          <w:szCs w:val="28"/>
        </w:rPr>
        <w:t>- Tiêu chuẩn quốc gia TCVN 8700:2011: Cống. bể. hầm. hố. rãnh kỹ thuật và tủ đấu cáp viễn thông – Yêu cầu kỹ thuật</w:t>
      </w:r>
    </w:p>
    <w:p w14:paraId="39C6CAEE" w14:textId="77777777" w:rsidR="00034957" w:rsidRPr="00545B84" w:rsidRDefault="00034957" w:rsidP="00034957">
      <w:pPr>
        <w:spacing w:line="288" w:lineRule="auto"/>
        <w:ind w:firstLine="601"/>
        <w:rPr>
          <w:szCs w:val="28"/>
        </w:rPr>
      </w:pPr>
      <w:r w:rsidRPr="00545B84">
        <w:rPr>
          <w:szCs w:val="28"/>
        </w:rPr>
        <w:t>- TCN 68 - 178:1999: Quy phạm xây dựng công trình thông tin cáp quang.</w:t>
      </w:r>
    </w:p>
    <w:p w14:paraId="1A63D12C" w14:textId="77777777" w:rsidR="00034957" w:rsidRPr="00545B84" w:rsidRDefault="00034957" w:rsidP="00034957">
      <w:pPr>
        <w:spacing w:line="288" w:lineRule="auto"/>
        <w:ind w:firstLine="601"/>
        <w:rPr>
          <w:szCs w:val="28"/>
        </w:rPr>
      </w:pPr>
      <w:r w:rsidRPr="00545B84">
        <w:rPr>
          <w:szCs w:val="28"/>
        </w:rPr>
        <w:t>- Tiêu chuẩn quốc gia TCVN 8665:2011: Sợi quang dùng cho mạng viễn thông – Yêu cầu kỹ thuật chung.</w:t>
      </w:r>
    </w:p>
    <w:p w14:paraId="025C4E1E" w14:textId="77777777" w:rsidR="00034957" w:rsidRPr="00545B84" w:rsidRDefault="00034957" w:rsidP="00034957">
      <w:pPr>
        <w:spacing w:line="288" w:lineRule="auto"/>
        <w:ind w:firstLine="601"/>
        <w:rPr>
          <w:szCs w:val="28"/>
        </w:rPr>
      </w:pPr>
      <w:r w:rsidRPr="00545B84">
        <w:rPr>
          <w:szCs w:val="28"/>
        </w:rPr>
        <w:t xml:space="preserve">- Tiêu chuẩn quốc gia TCVN 8699:2011: Mạng viễn thông - Ống nhựa dùng cho tuyến cáp ngầm – Yêu cầu kỹ thuật. </w:t>
      </w:r>
    </w:p>
    <w:p w14:paraId="2A2D932A" w14:textId="77777777" w:rsidR="00034957" w:rsidRPr="00545B84" w:rsidRDefault="00034957" w:rsidP="00034957">
      <w:pPr>
        <w:spacing w:line="288" w:lineRule="auto"/>
        <w:ind w:firstLine="601"/>
        <w:rPr>
          <w:szCs w:val="28"/>
        </w:rPr>
      </w:pPr>
      <w:r w:rsidRPr="00545B84">
        <w:rPr>
          <w:szCs w:val="28"/>
        </w:rPr>
        <w:t>- TCN 68 - 254:2006: Công trình ngoại vi mạng viễn thông – quy định kỹ thuật.</w:t>
      </w:r>
    </w:p>
    <w:p w14:paraId="317389ED" w14:textId="77777777" w:rsidR="00034957" w:rsidRPr="00545B84" w:rsidRDefault="00034957" w:rsidP="00034957">
      <w:pPr>
        <w:spacing w:line="288" w:lineRule="auto"/>
        <w:ind w:firstLine="601"/>
        <w:rPr>
          <w:szCs w:val="28"/>
        </w:rPr>
      </w:pPr>
      <w:r w:rsidRPr="00545B84">
        <w:rPr>
          <w:szCs w:val="28"/>
        </w:rPr>
        <w:t>- Tiêu chuẩn quốc gia TCVN 8071:2009: Công trình viễn thông – quy tắc thực hành chống sét và tiếp đất.</w:t>
      </w:r>
    </w:p>
    <w:p w14:paraId="387F2782" w14:textId="77777777" w:rsidR="00034957" w:rsidRPr="00545B84" w:rsidRDefault="00034957" w:rsidP="00034957">
      <w:pPr>
        <w:widowControl w:val="0"/>
        <w:spacing w:line="288" w:lineRule="auto"/>
        <w:ind w:firstLine="567"/>
        <w:rPr>
          <w:rFonts w:eastAsia="Calibri"/>
          <w:b/>
          <w:bCs/>
          <w:i/>
          <w:iCs/>
          <w:szCs w:val="28"/>
        </w:rPr>
      </w:pPr>
      <w:r w:rsidRPr="00545B84">
        <w:rPr>
          <w:b/>
          <w:i/>
          <w:iCs/>
          <w:szCs w:val="28"/>
        </w:rPr>
        <w:t>b.</w:t>
      </w:r>
      <w:r w:rsidRPr="00545B84">
        <w:rPr>
          <w:rFonts w:eastAsia="Calibri"/>
          <w:b/>
          <w:bCs/>
          <w:i/>
          <w:iCs/>
          <w:szCs w:val="28"/>
        </w:rPr>
        <w:t xml:space="preserve"> Tính toán nhu cầu thông tin</w:t>
      </w:r>
    </w:p>
    <w:p w14:paraId="011B7AFA" w14:textId="77777777" w:rsidR="00034957" w:rsidRPr="00545B84" w:rsidRDefault="00034957" w:rsidP="00034957">
      <w:pPr>
        <w:spacing w:line="288" w:lineRule="auto"/>
        <w:ind w:firstLine="601"/>
        <w:rPr>
          <w:szCs w:val="28"/>
        </w:rPr>
      </w:pPr>
      <w:r w:rsidRPr="00545B84">
        <w:rPr>
          <w:szCs w:val="28"/>
        </w:rPr>
        <w:t>- Chỉ tiêu thuê bao dự kiến như sau:</w:t>
      </w:r>
    </w:p>
    <w:p w14:paraId="164966A5" w14:textId="77777777" w:rsidR="00034957" w:rsidRPr="00545B84" w:rsidRDefault="00034957" w:rsidP="00034957">
      <w:pPr>
        <w:tabs>
          <w:tab w:val="num" w:pos="567"/>
          <w:tab w:val="left" w:pos="900"/>
        </w:tabs>
        <w:spacing w:line="288" w:lineRule="auto"/>
        <w:ind w:firstLine="601"/>
        <w:rPr>
          <w:szCs w:val="28"/>
        </w:rPr>
      </w:pPr>
      <w:r w:rsidRPr="00545B84">
        <w:rPr>
          <w:szCs w:val="28"/>
        </w:rPr>
        <w:t>- Đất công cộng, thương mại, dịch vụ: 100 m2 sàn/Line</w:t>
      </w:r>
    </w:p>
    <w:p w14:paraId="18F386A9" w14:textId="77777777" w:rsidR="00034957" w:rsidRPr="00545B84" w:rsidRDefault="00034957" w:rsidP="00034957">
      <w:pPr>
        <w:tabs>
          <w:tab w:val="num" w:pos="567"/>
          <w:tab w:val="left" w:pos="900"/>
        </w:tabs>
        <w:spacing w:line="288" w:lineRule="auto"/>
        <w:ind w:firstLine="601"/>
        <w:rPr>
          <w:szCs w:val="28"/>
        </w:rPr>
      </w:pPr>
      <w:r w:rsidRPr="00545B84">
        <w:rPr>
          <w:szCs w:val="28"/>
        </w:rPr>
        <w:t>- Khu nhà ở liên kế, biệt thự : 2 thuê bao/căn</w:t>
      </w:r>
    </w:p>
    <w:p w14:paraId="5181C1A5" w14:textId="77777777" w:rsidR="00034957" w:rsidRPr="00545B84" w:rsidRDefault="00034957" w:rsidP="00034957">
      <w:pPr>
        <w:spacing w:line="288" w:lineRule="auto"/>
        <w:ind w:firstLine="601"/>
        <w:rPr>
          <w:szCs w:val="28"/>
        </w:rPr>
      </w:pPr>
      <w:r w:rsidRPr="00545B84">
        <w:rPr>
          <w:szCs w:val="28"/>
        </w:rPr>
        <w:t>- Trên cơ sở chỉ tiêu cấp thông tin liên lạc và bố trí mặt bằng đặt các tủ cáp trung tâm có tổng công suất là lines phục vụ cho toàn bộ khu vực lập quy hoạch.</w:t>
      </w:r>
    </w:p>
    <w:p w14:paraId="79EEBAA1" w14:textId="77777777" w:rsidR="00034957" w:rsidRPr="00545B84" w:rsidRDefault="00034957" w:rsidP="00034957">
      <w:pPr>
        <w:spacing w:before="120" w:after="160" w:line="276" w:lineRule="auto"/>
        <w:jc w:val="center"/>
        <w:rPr>
          <w:rFonts w:eastAsia="Calibri"/>
          <w:b/>
          <w:bCs/>
          <w:szCs w:val="28"/>
        </w:rPr>
      </w:pPr>
      <w:r w:rsidRPr="00545B84">
        <w:rPr>
          <w:rFonts w:eastAsia="Calibri"/>
          <w:b/>
          <w:bCs/>
          <w:szCs w:val="28"/>
        </w:rPr>
        <w:t xml:space="preserve">BẢNG TỔNG HỢP NHU CẦU THUÊ BAO </w:t>
      </w:r>
    </w:p>
    <w:tbl>
      <w:tblPr>
        <w:tblW w:w="9781" w:type="dxa"/>
        <w:tblInd w:w="-34" w:type="dxa"/>
        <w:tblLook w:val="04A0" w:firstRow="1" w:lastRow="0" w:firstColumn="1" w:lastColumn="0" w:noHBand="0" w:noVBand="1"/>
      </w:tblPr>
      <w:tblGrid>
        <w:gridCol w:w="746"/>
        <w:gridCol w:w="3218"/>
        <w:gridCol w:w="1336"/>
        <w:gridCol w:w="1080"/>
        <w:gridCol w:w="1270"/>
        <w:gridCol w:w="1080"/>
        <w:gridCol w:w="1051"/>
      </w:tblGrid>
      <w:tr w:rsidR="00545B84" w:rsidRPr="00545B84" w14:paraId="2CF0481E" w14:textId="77777777" w:rsidTr="00985828">
        <w:trPr>
          <w:trHeight w:val="675"/>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7AB95C" w14:textId="77777777" w:rsidR="00034957" w:rsidRPr="00545B84" w:rsidRDefault="00034957" w:rsidP="00034957">
            <w:pPr>
              <w:jc w:val="center"/>
              <w:rPr>
                <w:b/>
                <w:bCs/>
                <w:szCs w:val="28"/>
                <w:lang w:val="vi-VN" w:eastAsia="vi-VN"/>
              </w:rPr>
            </w:pPr>
            <w:bookmarkStart w:id="230" w:name="_Toc451730307"/>
            <w:bookmarkStart w:id="231" w:name="_Toc519900388"/>
            <w:bookmarkStart w:id="232" w:name="_Toc33461360"/>
            <w:bookmarkStart w:id="233" w:name="_Toc35516103"/>
            <w:bookmarkStart w:id="234" w:name="_Toc48133687"/>
            <w:r w:rsidRPr="00545B84">
              <w:rPr>
                <w:b/>
                <w:bCs/>
                <w:szCs w:val="28"/>
                <w:lang w:val="vi-VN" w:eastAsia="vi-VN"/>
              </w:rPr>
              <w:lastRenderedPageBreak/>
              <w:t>STT</w:t>
            </w:r>
          </w:p>
        </w:tc>
        <w:tc>
          <w:tcPr>
            <w:tcW w:w="32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25D677" w14:textId="77777777" w:rsidR="00034957" w:rsidRPr="00545B84" w:rsidRDefault="00034957" w:rsidP="00034957">
            <w:pPr>
              <w:jc w:val="center"/>
              <w:rPr>
                <w:b/>
                <w:bCs/>
                <w:szCs w:val="28"/>
                <w:lang w:val="vi-VN" w:eastAsia="vi-VN"/>
              </w:rPr>
            </w:pPr>
            <w:r w:rsidRPr="00545B84">
              <w:rPr>
                <w:b/>
                <w:bCs/>
                <w:szCs w:val="28"/>
                <w:lang w:val="vi-VN" w:eastAsia="vi-VN"/>
              </w:rPr>
              <w:t>HẠNG MỤC</w:t>
            </w:r>
          </w:p>
        </w:tc>
        <w:tc>
          <w:tcPr>
            <w:tcW w:w="2416" w:type="dxa"/>
            <w:gridSpan w:val="2"/>
            <w:tcBorders>
              <w:top w:val="single" w:sz="4" w:space="0" w:color="auto"/>
              <w:left w:val="nil"/>
              <w:bottom w:val="single" w:sz="4" w:space="0" w:color="auto"/>
              <w:right w:val="single" w:sz="4" w:space="0" w:color="auto"/>
            </w:tcBorders>
            <w:shd w:val="clear" w:color="auto" w:fill="auto"/>
            <w:vAlign w:val="center"/>
            <w:hideMark/>
          </w:tcPr>
          <w:p w14:paraId="6FA1571D" w14:textId="77777777" w:rsidR="00034957" w:rsidRPr="00545B84" w:rsidRDefault="00034957" w:rsidP="00034957">
            <w:pPr>
              <w:jc w:val="center"/>
              <w:rPr>
                <w:b/>
                <w:bCs/>
                <w:szCs w:val="28"/>
                <w:lang w:val="vi-VN" w:eastAsia="vi-VN"/>
              </w:rPr>
            </w:pPr>
            <w:r w:rsidRPr="00545B84">
              <w:rPr>
                <w:b/>
                <w:bCs/>
                <w:szCs w:val="28"/>
                <w:lang w:val="vi-VN" w:eastAsia="vi-VN"/>
              </w:rPr>
              <w:t>CHỈ TIÊU</w:t>
            </w:r>
          </w:p>
        </w:tc>
        <w:tc>
          <w:tcPr>
            <w:tcW w:w="3401" w:type="dxa"/>
            <w:gridSpan w:val="3"/>
            <w:tcBorders>
              <w:top w:val="single" w:sz="4" w:space="0" w:color="auto"/>
              <w:left w:val="nil"/>
              <w:bottom w:val="single" w:sz="4" w:space="0" w:color="auto"/>
              <w:right w:val="single" w:sz="4" w:space="0" w:color="auto"/>
            </w:tcBorders>
            <w:shd w:val="clear" w:color="auto" w:fill="auto"/>
            <w:vAlign w:val="center"/>
            <w:hideMark/>
          </w:tcPr>
          <w:p w14:paraId="1B97E31B" w14:textId="77777777" w:rsidR="00034957" w:rsidRPr="00545B84" w:rsidRDefault="00034957" w:rsidP="00034957">
            <w:pPr>
              <w:jc w:val="center"/>
              <w:rPr>
                <w:b/>
                <w:bCs/>
                <w:szCs w:val="28"/>
                <w:lang w:val="vi-VN" w:eastAsia="vi-VN"/>
              </w:rPr>
            </w:pPr>
            <w:r w:rsidRPr="00545B84">
              <w:rPr>
                <w:b/>
                <w:bCs/>
                <w:szCs w:val="28"/>
                <w:lang w:val="vi-VN" w:eastAsia="vi-VN"/>
              </w:rPr>
              <w:t>NHU CẦU (lines)</w:t>
            </w:r>
          </w:p>
        </w:tc>
      </w:tr>
      <w:tr w:rsidR="00545B84" w:rsidRPr="00545B84" w14:paraId="3BA92438" w14:textId="77777777" w:rsidTr="00985828">
        <w:trPr>
          <w:trHeight w:val="750"/>
        </w:trPr>
        <w:tc>
          <w:tcPr>
            <w:tcW w:w="746" w:type="dxa"/>
            <w:vMerge/>
            <w:tcBorders>
              <w:top w:val="single" w:sz="4" w:space="0" w:color="auto"/>
              <w:left w:val="single" w:sz="4" w:space="0" w:color="auto"/>
              <w:bottom w:val="single" w:sz="4" w:space="0" w:color="auto"/>
              <w:right w:val="single" w:sz="4" w:space="0" w:color="auto"/>
            </w:tcBorders>
            <w:vAlign w:val="center"/>
            <w:hideMark/>
          </w:tcPr>
          <w:p w14:paraId="190B816A" w14:textId="77777777" w:rsidR="00034957" w:rsidRPr="00545B84" w:rsidRDefault="00034957" w:rsidP="00034957">
            <w:pPr>
              <w:jc w:val="left"/>
              <w:rPr>
                <w:b/>
                <w:bCs/>
                <w:szCs w:val="28"/>
                <w:lang w:val="vi-VN" w:eastAsia="vi-VN"/>
              </w:rPr>
            </w:pPr>
          </w:p>
        </w:tc>
        <w:tc>
          <w:tcPr>
            <w:tcW w:w="3218" w:type="dxa"/>
            <w:vMerge/>
            <w:tcBorders>
              <w:top w:val="single" w:sz="4" w:space="0" w:color="auto"/>
              <w:left w:val="single" w:sz="4" w:space="0" w:color="auto"/>
              <w:bottom w:val="single" w:sz="4" w:space="0" w:color="auto"/>
              <w:right w:val="single" w:sz="4" w:space="0" w:color="auto"/>
            </w:tcBorders>
            <w:vAlign w:val="center"/>
            <w:hideMark/>
          </w:tcPr>
          <w:p w14:paraId="6970832A" w14:textId="77777777" w:rsidR="00034957" w:rsidRPr="00545B84" w:rsidRDefault="00034957" w:rsidP="00034957">
            <w:pPr>
              <w:jc w:val="left"/>
              <w:rPr>
                <w:b/>
                <w:bCs/>
                <w:szCs w:val="28"/>
                <w:lang w:val="vi-VN" w:eastAsia="vi-VN"/>
              </w:rPr>
            </w:pPr>
          </w:p>
        </w:tc>
        <w:tc>
          <w:tcPr>
            <w:tcW w:w="1336" w:type="dxa"/>
            <w:tcBorders>
              <w:top w:val="nil"/>
              <w:left w:val="nil"/>
              <w:bottom w:val="single" w:sz="4" w:space="0" w:color="auto"/>
              <w:right w:val="single" w:sz="4" w:space="0" w:color="auto"/>
            </w:tcBorders>
            <w:shd w:val="clear" w:color="auto" w:fill="auto"/>
            <w:vAlign w:val="center"/>
            <w:hideMark/>
          </w:tcPr>
          <w:p w14:paraId="1C64E349" w14:textId="77777777" w:rsidR="00034957" w:rsidRPr="00545B84" w:rsidRDefault="00034957" w:rsidP="00034957">
            <w:pPr>
              <w:jc w:val="center"/>
              <w:rPr>
                <w:b/>
                <w:bCs/>
                <w:szCs w:val="28"/>
                <w:lang w:val="vi-VN" w:eastAsia="vi-VN"/>
              </w:rPr>
            </w:pPr>
            <w:r w:rsidRPr="00545B84">
              <w:rPr>
                <w:b/>
                <w:bCs/>
                <w:szCs w:val="28"/>
                <w:lang w:val="vi-VN" w:eastAsia="vi-VN"/>
              </w:rPr>
              <w:t>Chỉ tiêu</w:t>
            </w:r>
          </w:p>
        </w:tc>
        <w:tc>
          <w:tcPr>
            <w:tcW w:w="1080" w:type="dxa"/>
            <w:tcBorders>
              <w:top w:val="nil"/>
              <w:left w:val="nil"/>
              <w:bottom w:val="single" w:sz="4" w:space="0" w:color="auto"/>
              <w:right w:val="single" w:sz="4" w:space="0" w:color="auto"/>
            </w:tcBorders>
            <w:shd w:val="clear" w:color="auto" w:fill="auto"/>
            <w:vAlign w:val="center"/>
            <w:hideMark/>
          </w:tcPr>
          <w:p w14:paraId="6570391D" w14:textId="77777777" w:rsidR="00034957" w:rsidRPr="00545B84" w:rsidRDefault="00034957" w:rsidP="00034957">
            <w:pPr>
              <w:jc w:val="center"/>
              <w:rPr>
                <w:b/>
                <w:bCs/>
                <w:szCs w:val="28"/>
                <w:lang w:val="vi-VN" w:eastAsia="vi-VN"/>
              </w:rPr>
            </w:pPr>
            <w:r w:rsidRPr="00545B84">
              <w:rPr>
                <w:b/>
                <w:bCs/>
                <w:szCs w:val="28"/>
                <w:lang w:val="vi-VN" w:eastAsia="vi-VN"/>
              </w:rPr>
              <w:t>Đơn vị</w:t>
            </w:r>
          </w:p>
        </w:tc>
        <w:tc>
          <w:tcPr>
            <w:tcW w:w="1270" w:type="dxa"/>
            <w:tcBorders>
              <w:top w:val="nil"/>
              <w:left w:val="nil"/>
              <w:bottom w:val="single" w:sz="4" w:space="0" w:color="auto"/>
              <w:right w:val="single" w:sz="4" w:space="0" w:color="auto"/>
            </w:tcBorders>
            <w:shd w:val="clear" w:color="auto" w:fill="auto"/>
            <w:vAlign w:val="center"/>
            <w:hideMark/>
          </w:tcPr>
          <w:p w14:paraId="1D4C0652" w14:textId="77777777" w:rsidR="00034957" w:rsidRPr="00545B84" w:rsidRDefault="00034957" w:rsidP="00034957">
            <w:pPr>
              <w:jc w:val="center"/>
              <w:rPr>
                <w:b/>
                <w:bCs/>
                <w:szCs w:val="28"/>
                <w:lang w:val="vi-VN" w:eastAsia="vi-VN"/>
              </w:rPr>
            </w:pPr>
            <w:r w:rsidRPr="00545B84">
              <w:rPr>
                <w:b/>
                <w:bCs/>
                <w:szCs w:val="28"/>
                <w:lang w:val="vi-VN" w:eastAsia="vi-VN"/>
              </w:rPr>
              <w:t>Chỉ tiêu</w:t>
            </w:r>
          </w:p>
        </w:tc>
        <w:tc>
          <w:tcPr>
            <w:tcW w:w="1080" w:type="dxa"/>
            <w:tcBorders>
              <w:top w:val="nil"/>
              <w:left w:val="nil"/>
              <w:bottom w:val="single" w:sz="4" w:space="0" w:color="auto"/>
              <w:right w:val="single" w:sz="4" w:space="0" w:color="auto"/>
            </w:tcBorders>
            <w:shd w:val="clear" w:color="auto" w:fill="auto"/>
            <w:vAlign w:val="center"/>
            <w:hideMark/>
          </w:tcPr>
          <w:p w14:paraId="089B4A24" w14:textId="77777777" w:rsidR="00034957" w:rsidRPr="00545B84" w:rsidRDefault="00034957" w:rsidP="00034957">
            <w:pPr>
              <w:jc w:val="center"/>
              <w:rPr>
                <w:b/>
                <w:bCs/>
                <w:szCs w:val="28"/>
                <w:lang w:val="vi-VN" w:eastAsia="vi-VN"/>
              </w:rPr>
            </w:pPr>
            <w:r w:rsidRPr="00545B84">
              <w:rPr>
                <w:b/>
                <w:bCs/>
                <w:szCs w:val="28"/>
                <w:lang w:val="vi-VN" w:eastAsia="vi-VN"/>
              </w:rPr>
              <w:t>Đơn vị</w:t>
            </w:r>
          </w:p>
        </w:tc>
        <w:tc>
          <w:tcPr>
            <w:tcW w:w="1051" w:type="dxa"/>
            <w:tcBorders>
              <w:top w:val="nil"/>
              <w:left w:val="nil"/>
              <w:bottom w:val="single" w:sz="4" w:space="0" w:color="auto"/>
              <w:right w:val="single" w:sz="4" w:space="0" w:color="auto"/>
            </w:tcBorders>
            <w:shd w:val="clear" w:color="auto" w:fill="auto"/>
            <w:vAlign w:val="center"/>
            <w:hideMark/>
          </w:tcPr>
          <w:p w14:paraId="4877EC18" w14:textId="77777777" w:rsidR="00034957" w:rsidRPr="00545B84" w:rsidRDefault="00034957" w:rsidP="00034957">
            <w:pPr>
              <w:jc w:val="center"/>
              <w:rPr>
                <w:b/>
                <w:bCs/>
                <w:szCs w:val="28"/>
                <w:lang w:val="vi-VN" w:eastAsia="vi-VN"/>
              </w:rPr>
            </w:pPr>
            <w:r w:rsidRPr="00545B84">
              <w:rPr>
                <w:b/>
                <w:bCs/>
                <w:szCs w:val="28"/>
                <w:lang w:val="vi-VN" w:eastAsia="vi-VN"/>
              </w:rPr>
              <w:t>Tổng</w:t>
            </w:r>
          </w:p>
        </w:tc>
      </w:tr>
      <w:tr w:rsidR="00545B84" w:rsidRPr="00545B84" w14:paraId="14A92477" w14:textId="77777777" w:rsidTr="00985828">
        <w:trPr>
          <w:trHeight w:val="750"/>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2DF4777" w14:textId="77777777" w:rsidR="00034957" w:rsidRPr="00545B84" w:rsidRDefault="00034957" w:rsidP="00034957">
            <w:pPr>
              <w:jc w:val="center"/>
              <w:rPr>
                <w:szCs w:val="28"/>
                <w:lang w:val="vi-VN" w:eastAsia="vi-VN"/>
              </w:rPr>
            </w:pPr>
            <w:r w:rsidRPr="00545B84">
              <w:rPr>
                <w:szCs w:val="28"/>
                <w:lang w:val="vi-VN" w:eastAsia="vi-VN"/>
              </w:rPr>
              <w:t>1</w:t>
            </w:r>
          </w:p>
        </w:tc>
        <w:tc>
          <w:tcPr>
            <w:tcW w:w="3218" w:type="dxa"/>
            <w:tcBorders>
              <w:top w:val="nil"/>
              <w:left w:val="nil"/>
              <w:bottom w:val="single" w:sz="4" w:space="0" w:color="auto"/>
              <w:right w:val="single" w:sz="4" w:space="0" w:color="auto"/>
            </w:tcBorders>
            <w:shd w:val="clear" w:color="auto" w:fill="auto"/>
            <w:noWrap/>
            <w:vAlign w:val="center"/>
            <w:hideMark/>
          </w:tcPr>
          <w:p w14:paraId="2AC5993E" w14:textId="77777777" w:rsidR="00034957" w:rsidRPr="00545B84" w:rsidRDefault="00034957" w:rsidP="00034957">
            <w:pPr>
              <w:rPr>
                <w:szCs w:val="28"/>
                <w:lang w:val="vi-VN" w:eastAsia="vi-VN"/>
              </w:rPr>
            </w:pPr>
            <w:r w:rsidRPr="00545B84">
              <w:rPr>
                <w:szCs w:val="28"/>
                <w:lang w:val="vi-VN" w:eastAsia="vi-VN"/>
              </w:rPr>
              <w:t>Cấp sinh hoạt dân cư</w:t>
            </w:r>
          </w:p>
        </w:tc>
        <w:tc>
          <w:tcPr>
            <w:tcW w:w="1336" w:type="dxa"/>
            <w:tcBorders>
              <w:top w:val="nil"/>
              <w:left w:val="nil"/>
              <w:bottom w:val="single" w:sz="4" w:space="0" w:color="auto"/>
              <w:right w:val="single" w:sz="4" w:space="0" w:color="auto"/>
            </w:tcBorders>
            <w:shd w:val="clear" w:color="auto" w:fill="auto"/>
            <w:vAlign w:val="center"/>
            <w:hideMark/>
          </w:tcPr>
          <w:p w14:paraId="7994A068" w14:textId="467CF4D7" w:rsidR="00034957" w:rsidRPr="00545B84" w:rsidRDefault="00E05609" w:rsidP="00034957">
            <w:pPr>
              <w:jc w:val="center"/>
              <w:rPr>
                <w:szCs w:val="28"/>
                <w:lang w:eastAsia="vi-VN"/>
              </w:rPr>
            </w:pPr>
            <w:r w:rsidRPr="00545B84">
              <w:rPr>
                <w:szCs w:val="28"/>
                <w:lang w:eastAsia="vi-VN"/>
              </w:rPr>
              <w:t>378</w:t>
            </w:r>
          </w:p>
        </w:tc>
        <w:tc>
          <w:tcPr>
            <w:tcW w:w="1080" w:type="dxa"/>
            <w:tcBorders>
              <w:top w:val="nil"/>
              <w:left w:val="nil"/>
              <w:bottom w:val="single" w:sz="4" w:space="0" w:color="auto"/>
              <w:right w:val="single" w:sz="4" w:space="0" w:color="auto"/>
            </w:tcBorders>
            <w:shd w:val="clear" w:color="auto" w:fill="auto"/>
            <w:vAlign w:val="center"/>
            <w:hideMark/>
          </w:tcPr>
          <w:p w14:paraId="55DAC186" w14:textId="77777777" w:rsidR="00034957" w:rsidRPr="00545B84" w:rsidRDefault="00034957" w:rsidP="00034957">
            <w:pPr>
              <w:jc w:val="center"/>
              <w:rPr>
                <w:szCs w:val="28"/>
                <w:lang w:val="vi-VN" w:eastAsia="vi-VN"/>
              </w:rPr>
            </w:pPr>
            <w:r w:rsidRPr="00545B84">
              <w:rPr>
                <w:szCs w:val="28"/>
                <w:lang w:val="vi-VN" w:eastAsia="vi-VN"/>
              </w:rPr>
              <w:t>căn</w:t>
            </w:r>
          </w:p>
        </w:tc>
        <w:tc>
          <w:tcPr>
            <w:tcW w:w="1270" w:type="dxa"/>
            <w:tcBorders>
              <w:top w:val="nil"/>
              <w:left w:val="nil"/>
              <w:bottom w:val="single" w:sz="4" w:space="0" w:color="auto"/>
              <w:right w:val="single" w:sz="4" w:space="0" w:color="auto"/>
            </w:tcBorders>
            <w:shd w:val="clear" w:color="auto" w:fill="auto"/>
            <w:vAlign w:val="center"/>
            <w:hideMark/>
          </w:tcPr>
          <w:p w14:paraId="443F0261" w14:textId="77777777" w:rsidR="00034957" w:rsidRPr="00545B84" w:rsidRDefault="00034957" w:rsidP="00034957">
            <w:pPr>
              <w:jc w:val="center"/>
              <w:rPr>
                <w:szCs w:val="28"/>
                <w:lang w:val="vi-VN" w:eastAsia="vi-VN"/>
              </w:rPr>
            </w:pPr>
            <w:r w:rsidRPr="00545B84">
              <w:rPr>
                <w:szCs w:val="28"/>
                <w:lang w:val="vi-VN" w:eastAsia="vi-VN"/>
              </w:rPr>
              <w:t>2</w:t>
            </w:r>
          </w:p>
        </w:tc>
        <w:tc>
          <w:tcPr>
            <w:tcW w:w="1080" w:type="dxa"/>
            <w:tcBorders>
              <w:top w:val="nil"/>
              <w:left w:val="nil"/>
              <w:bottom w:val="single" w:sz="4" w:space="0" w:color="auto"/>
              <w:right w:val="single" w:sz="4" w:space="0" w:color="auto"/>
            </w:tcBorders>
            <w:shd w:val="clear" w:color="auto" w:fill="auto"/>
            <w:vAlign w:val="center"/>
            <w:hideMark/>
          </w:tcPr>
          <w:p w14:paraId="404B0EC4" w14:textId="77777777" w:rsidR="00034957" w:rsidRPr="00545B84" w:rsidRDefault="00034957" w:rsidP="00034957">
            <w:pPr>
              <w:jc w:val="center"/>
              <w:rPr>
                <w:szCs w:val="28"/>
                <w:lang w:val="vi-VN" w:eastAsia="vi-VN"/>
              </w:rPr>
            </w:pPr>
            <w:r w:rsidRPr="00545B84">
              <w:rPr>
                <w:szCs w:val="28"/>
                <w:lang w:val="vi-VN" w:eastAsia="vi-VN"/>
              </w:rPr>
              <w:t>lines căn</w:t>
            </w:r>
          </w:p>
        </w:tc>
        <w:tc>
          <w:tcPr>
            <w:tcW w:w="1051" w:type="dxa"/>
            <w:tcBorders>
              <w:top w:val="nil"/>
              <w:left w:val="nil"/>
              <w:bottom w:val="single" w:sz="4" w:space="0" w:color="auto"/>
              <w:right w:val="single" w:sz="4" w:space="0" w:color="auto"/>
            </w:tcBorders>
            <w:shd w:val="clear" w:color="auto" w:fill="auto"/>
            <w:vAlign w:val="center"/>
            <w:hideMark/>
          </w:tcPr>
          <w:p w14:paraId="1A8252A4" w14:textId="3345B3F9" w:rsidR="00034957" w:rsidRPr="00545B84" w:rsidRDefault="00E05609" w:rsidP="00034957">
            <w:pPr>
              <w:jc w:val="center"/>
              <w:rPr>
                <w:szCs w:val="28"/>
                <w:lang w:eastAsia="vi-VN"/>
              </w:rPr>
            </w:pPr>
            <w:r w:rsidRPr="00545B84">
              <w:rPr>
                <w:szCs w:val="28"/>
                <w:lang w:eastAsia="vi-VN"/>
              </w:rPr>
              <w:t>756</w:t>
            </w:r>
          </w:p>
        </w:tc>
      </w:tr>
      <w:tr w:rsidR="00545B84" w:rsidRPr="00545B84" w14:paraId="5F3DA33C" w14:textId="77777777" w:rsidTr="00985828">
        <w:trPr>
          <w:trHeight w:val="360"/>
        </w:trPr>
        <w:tc>
          <w:tcPr>
            <w:tcW w:w="746" w:type="dxa"/>
            <w:vMerge w:val="restart"/>
            <w:tcBorders>
              <w:top w:val="nil"/>
              <w:left w:val="single" w:sz="4" w:space="0" w:color="auto"/>
              <w:bottom w:val="single" w:sz="4" w:space="0" w:color="auto"/>
              <w:right w:val="single" w:sz="4" w:space="0" w:color="auto"/>
            </w:tcBorders>
            <w:shd w:val="clear" w:color="auto" w:fill="auto"/>
            <w:vAlign w:val="center"/>
            <w:hideMark/>
          </w:tcPr>
          <w:p w14:paraId="37E89643" w14:textId="77777777" w:rsidR="00034957" w:rsidRPr="00545B84" w:rsidRDefault="00034957" w:rsidP="00034957">
            <w:pPr>
              <w:jc w:val="center"/>
              <w:rPr>
                <w:szCs w:val="28"/>
                <w:lang w:val="vi-VN" w:eastAsia="vi-VN"/>
              </w:rPr>
            </w:pPr>
            <w:r w:rsidRPr="00545B84">
              <w:rPr>
                <w:szCs w:val="28"/>
                <w:lang w:val="vi-VN" w:eastAsia="vi-VN"/>
              </w:rPr>
              <w:t>2</w:t>
            </w:r>
          </w:p>
        </w:tc>
        <w:tc>
          <w:tcPr>
            <w:tcW w:w="3218" w:type="dxa"/>
            <w:vMerge w:val="restart"/>
            <w:tcBorders>
              <w:top w:val="nil"/>
              <w:left w:val="single" w:sz="4" w:space="0" w:color="auto"/>
              <w:bottom w:val="single" w:sz="4" w:space="0" w:color="000000"/>
              <w:right w:val="single" w:sz="4" w:space="0" w:color="auto"/>
            </w:tcBorders>
            <w:shd w:val="clear" w:color="auto" w:fill="auto"/>
            <w:vAlign w:val="center"/>
            <w:hideMark/>
          </w:tcPr>
          <w:p w14:paraId="70D9688C" w14:textId="77777777" w:rsidR="00034957" w:rsidRPr="00545B84" w:rsidRDefault="00034957" w:rsidP="00034957">
            <w:pPr>
              <w:jc w:val="left"/>
              <w:rPr>
                <w:szCs w:val="28"/>
                <w:lang w:val="vi-VN" w:eastAsia="vi-VN"/>
              </w:rPr>
            </w:pPr>
            <w:r w:rsidRPr="00545B84">
              <w:rPr>
                <w:szCs w:val="28"/>
                <w:lang w:val="vi-VN" w:eastAsia="vi-VN"/>
              </w:rPr>
              <w:t xml:space="preserve">Đất công trình hành chính, Dịch vụ - công cộng </w:t>
            </w:r>
          </w:p>
        </w:tc>
        <w:tc>
          <w:tcPr>
            <w:tcW w:w="1336" w:type="dxa"/>
            <w:vMerge w:val="restart"/>
            <w:tcBorders>
              <w:top w:val="nil"/>
              <w:left w:val="single" w:sz="4" w:space="0" w:color="auto"/>
              <w:bottom w:val="single" w:sz="4" w:space="0" w:color="auto"/>
              <w:right w:val="single" w:sz="4" w:space="0" w:color="auto"/>
            </w:tcBorders>
            <w:shd w:val="clear" w:color="auto" w:fill="auto"/>
            <w:vAlign w:val="center"/>
            <w:hideMark/>
          </w:tcPr>
          <w:p w14:paraId="5F8CA563" w14:textId="77777777" w:rsidR="00034957" w:rsidRPr="00545B84" w:rsidRDefault="00034957" w:rsidP="00034957">
            <w:pPr>
              <w:jc w:val="center"/>
              <w:rPr>
                <w:szCs w:val="28"/>
                <w:lang w:val="vi-VN" w:eastAsia="vi-VN"/>
              </w:rPr>
            </w:pPr>
            <w:r w:rsidRPr="00545B84">
              <w:rPr>
                <w:szCs w:val="28"/>
                <w:lang w:val="vi-VN" w:eastAsia="vi-VN"/>
              </w:rPr>
              <w:t>66.099,46</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31B1C1C6" w14:textId="77777777" w:rsidR="00034957" w:rsidRPr="00545B84" w:rsidRDefault="00034957" w:rsidP="00034957">
            <w:pPr>
              <w:jc w:val="center"/>
              <w:rPr>
                <w:szCs w:val="28"/>
                <w:lang w:val="vi-VN" w:eastAsia="vi-VN"/>
              </w:rPr>
            </w:pPr>
            <w:r w:rsidRPr="00545B84">
              <w:rPr>
                <w:szCs w:val="28"/>
                <w:lang w:val="vi-VN" w:eastAsia="vi-VN"/>
              </w:rPr>
              <w:t>m2/sàn</w:t>
            </w:r>
          </w:p>
        </w:tc>
        <w:tc>
          <w:tcPr>
            <w:tcW w:w="1270" w:type="dxa"/>
            <w:vMerge w:val="restart"/>
            <w:tcBorders>
              <w:top w:val="nil"/>
              <w:left w:val="single" w:sz="4" w:space="0" w:color="auto"/>
              <w:bottom w:val="single" w:sz="4" w:space="0" w:color="auto"/>
              <w:right w:val="single" w:sz="4" w:space="0" w:color="auto"/>
            </w:tcBorders>
            <w:shd w:val="clear" w:color="auto" w:fill="auto"/>
            <w:vAlign w:val="center"/>
            <w:hideMark/>
          </w:tcPr>
          <w:p w14:paraId="0B63979C" w14:textId="77777777" w:rsidR="00034957" w:rsidRPr="00545B84" w:rsidRDefault="00034957" w:rsidP="00034957">
            <w:pPr>
              <w:jc w:val="center"/>
              <w:rPr>
                <w:szCs w:val="28"/>
                <w:lang w:val="vi-VN" w:eastAsia="vi-VN"/>
              </w:rPr>
            </w:pPr>
            <w:r w:rsidRPr="00545B84">
              <w:rPr>
                <w:szCs w:val="28"/>
                <w:lang w:val="vi-VN" w:eastAsia="vi-VN"/>
              </w:rPr>
              <w:t>1</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06BBE483" w14:textId="77777777" w:rsidR="00034957" w:rsidRPr="00545B84" w:rsidRDefault="00034957" w:rsidP="00034957">
            <w:pPr>
              <w:jc w:val="center"/>
              <w:rPr>
                <w:szCs w:val="28"/>
                <w:lang w:val="vi-VN" w:eastAsia="vi-VN"/>
              </w:rPr>
            </w:pPr>
            <w:r w:rsidRPr="00545B84">
              <w:rPr>
                <w:szCs w:val="28"/>
                <w:lang w:val="vi-VN" w:eastAsia="vi-VN"/>
              </w:rPr>
              <w:t>100m2 sàn</w:t>
            </w:r>
          </w:p>
        </w:tc>
        <w:tc>
          <w:tcPr>
            <w:tcW w:w="1051" w:type="dxa"/>
            <w:vMerge w:val="restart"/>
            <w:tcBorders>
              <w:top w:val="nil"/>
              <w:left w:val="single" w:sz="4" w:space="0" w:color="auto"/>
              <w:bottom w:val="single" w:sz="4" w:space="0" w:color="auto"/>
              <w:right w:val="single" w:sz="4" w:space="0" w:color="auto"/>
            </w:tcBorders>
            <w:shd w:val="clear" w:color="auto" w:fill="auto"/>
            <w:vAlign w:val="center"/>
            <w:hideMark/>
          </w:tcPr>
          <w:p w14:paraId="713A28D7" w14:textId="77777777" w:rsidR="00034957" w:rsidRPr="00545B84" w:rsidRDefault="00034957" w:rsidP="00034957">
            <w:pPr>
              <w:jc w:val="center"/>
              <w:rPr>
                <w:szCs w:val="28"/>
                <w:lang w:val="vi-VN" w:eastAsia="vi-VN"/>
              </w:rPr>
            </w:pPr>
            <w:r w:rsidRPr="00545B84">
              <w:rPr>
                <w:szCs w:val="28"/>
                <w:lang w:val="vi-VN" w:eastAsia="vi-VN"/>
              </w:rPr>
              <w:t>661</w:t>
            </w:r>
          </w:p>
        </w:tc>
      </w:tr>
      <w:tr w:rsidR="00545B84" w:rsidRPr="00545B84" w14:paraId="38E38137" w14:textId="77777777" w:rsidTr="00985828">
        <w:trPr>
          <w:trHeight w:val="630"/>
        </w:trPr>
        <w:tc>
          <w:tcPr>
            <w:tcW w:w="746" w:type="dxa"/>
            <w:vMerge/>
            <w:tcBorders>
              <w:top w:val="nil"/>
              <w:left w:val="single" w:sz="4" w:space="0" w:color="auto"/>
              <w:bottom w:val="single" w:sz="4" w:space="0" w:color="auto"/>
              <w:right w:val="single" w:sz="4" w:space="0" w:color="auto"/>
            </w:tcBorders>
            <w:vAlign w:val="center"/>
            <w:hideMark/>
          </w:tcPr>
          <w:p w14:paraId="5AAC1AA0" w14:textId="77777777" w:rsidR="00034957" w:rsidRPr="00545B84" w:rsidRDefault="00034957" w:rsidP="00034957">
            <w:pPr>
              <w:jc w:val="left"/>
              <w:rPr>
                <w:szCs w:val="28"/>
                <w:lang w:val="vi-VN" w:eastAsia="vi-VN"/>
              </w:rPr>
            </w:pPr>
          </w:p>
        </w:tc>
        <w:tc>
          <w:tcPr>
            <w:tcW w:w="3218" w:type="dxa"/>
            <w:vMerge/>
            <w:tcBorders>
              <w:top w:val="nil"/>
              <w:left w:val="single" w:sz="4" w:space="0" w:color="auto"/>
              <w:bottom w:val="single" w:sz="4" w:space="0" w:color="000000"/>
              <w:right w:val="single" w:sz="4" w:space="0" w:color="auto"/>
            </w:tcBorders>
            <w:vAlign w:val="center"/>
            <w:hideMark/>
          </w:tcPr>
          <w:p w14:paraId="17864033" w14:textId="77777777" w:rsidR="00034957" w:rsidRPr="00545B84" w:rsidRDefault="00034957" w:rsidP="00034957">
            <w:pPr>
              <w:jc w:val="left"/>
              <w:rPr>
                <w:szCs w:val="28"/>
                <w:lang w:val="vi-VN" w:eastAsia="vi-VN"/>
              </w:rPr>
            </w:pPr>
          </w:p>
        </w:tc>
        <w:tc>
          <w:tcPr>
            <w:tcW w:w="1336" w:type="dxa"/>
            <w:vMerge/>
            <w:tcBorders>
              <w:top w:val="nil"/>
              <w:left w:val="single" w:sz="4" w:space="0" w:color="auto"/>
              <w:bottom w:val="single" w:sz="4" w:space="0" w:color="auto"/>
              <w:right w:val="single" w:sz="4" w:space="0" w:color="auto"/>
            </w:tcBorders>
            <w:vAlign w:val="center"/>
            <w:hideMark/>
          </w:tcPr>
          <w:p w14:paraId="1459905D" w14:textId="77777777" w:rsidR="00034957" w:rsidRPr="00545B84" w:rsidRDefault="00034957" w:rsidP="00034957">
            <w:pPr>
              <w:jc w:val="left"/>
              <w:rPr>
                <w:szCs w:val="28"/>
                <w:lang w:val="vi-VN" w:eastAsia="vi-VN"/>
              </w:rPr>
            </w:pPr>
          </w:p>
        </w:tc>
        <w:tc>
          <w:tcPr>
            <w:tcW w:w="1080" w:type="dxa"/>
            <w:vMerge/>
            <w:tcBorders>
              <w:top w:val="nil"/>
              <w:left w:val="single" w:sz="4" w:space="0" w:color="auto"/>
              <w:bottom w:val="single" w:sz="4" w:space="0" w:color="auto"/>
              <w:right w:val="single" w:sz="4" w:space="0" w:color="auto"/>
            </w:tcBorders>
            <w:vAlign w:val="center"/>
            <w:hideMark/>
          </w:tcPr>
          <w:p w14:paraId="4B03FD3A" w14:textId="77777777" w:rsidR="00034957" w:rsidRPr="00545B84" w:rsidRDefault="00034957" w:rsidP="00034957">
            <w:pPr>
              <w:jc w:val="left"/>
              <w:rPr>
                <w:szCs w:val="28"/>
                <w:lang w:val="vi-VN" w:eastAsia="vi-VN"/>
              </w:rPr>
            </w:pPr>
          </w:p>
        </w:tc>
        <w:tc>
          <w:tcPr>
            <w:tcW w:w="1270" w:type="dxa"/>
            <w:vMerge/>
            <w:tcBorders>
              <w:top w:val="nil"/>
              <w:left w:val="single" w:sz="4" w:space="0" w:color="auto"/>
              <w:bottom w:val="single" w:sz="4" w:space="0" w:color="auto"/>
              <w:right w:val="single" w:sz="4" w:space="0" w:color="auto"/>
            </w:tcBorders>
            <w:vAlign w:val="center"/>
            <w:hideMark/>
          </w:tcPr>
          <w:p w14:paraId="731671CF" w14:textId="77777777" w:rsidR="00034957" w:rsidRPr="00545B84" w:rsidRDefault="00034957" w:rsidP="00034957">
            <w:pPr>
              <w:jc w:val="left"/>
              <w:rPr>
                <w:szCs w:val="28"/>
                <w:lang w:val="vi-VN" w:eastAsia="vi-VN"/>
              </w:rPr>
            </w:pPr>
          </w:p>
        </w:tc>
        <w:tc>
          <w:tcPr>
            <w:tcW w:w="1080" w:type="dxa"/>
            <w:vMerge/>
            <w:tcBorders>
              <w:top w:val="nil"/>
              <w:left w:val="single" w:sz="4" w:space="0" w:color="auto"/>
              <w:bottom w:val="single" w:sz="4" w:space="0" w:color="000000"/>
              <w:right w:val="single" w:sz="4" w:space="0" w:color="auto"/>
            </w:tcBorders>
            <w:vAlign w:val="center"/>
            <w:hideMark/>
          </w:tcPr>
          <w:p w14:paraId="3F1906F0" w14:textId="77777777" w:rsidR="00034957" w:rsidRPr="00545B84" w:rsidRDefault="00034957" w:rsidP="00034957">
            <w:pPr>
              <w:jc w:val="left"/>
              <w:rPr>
                <w:szCs w:val="28"/>
                <w:lang w:val="vi-VN" w:eastAsia="vi-VN"/>
              </w:rPr>
            </w:pPr>
          </w:p>
        </w:tc>
        <w:tc>
          <w:tcPr>
            <w:tcW w:w="1051" w:type="dxa"/>
            <w:vMerge/>
            <w:tcBorders>
              <w:top w:val="nil"/>
              <w:left w:val="single" w:sz="4" w:space="0" w:color="auto"/>
              <w:bottom w:val="single" w:sz="4" w:space="0" w:color="auto"/>
              <w:right w:val="single" w:sz="4" w:space="0" w:color="auto"/>
            </w:tcBorders>
            <w:vAlign w:val="center"/>
            <w:hideMark/>
          </w:tcPr>
          <w:p w14:paraId="3E2BFF07" w14:textId="77777777" w:rsidR="00034957" w:rsidRPr="00545B84" w:rsidRDefault="00034957" w:rsidP="00034957">
            <w:pPr>
              <w:jc w:val="left"/>
              <w:rPr>
                <w:szCs w:val="28"/>
                <w:lang w:val="vi-VN" w:eastAsia="vi-VN"/>
              </w:rPr>
            </w:pPr>
          </w:p>
        </w:tc>
      </w:tr>
      <w:tr w:rsidR="00545B84" w:rsidRPr="00545B84" w14:paraId="7933DA76" w14:textId="77777777" w:rsidTr="00985828">
        <w:trPr>
          <w:trHeight w:val="61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0AE0F460" w14:textId="77777777" w:rsidR="00034957" w:rsidRPr="00545B84" w:rsidRDefault="00034957" w:rsidP="00034957">
            <w:pPr>
              <w:jc w:val="center"/>
              <w:rPr>
                <w:rFonts w:ascii="VNI-Times" w:hAnsi="VNI-Times" w:cs="Arial"/>
                <w:sz w:val="26"/>
                <w:szCs w:val="26"/>
                <w:lang w:val="vi-VN" w:eastAsia="vi-VN"/>
              </w:rPr>
            </w:pPr>
            <w:r w:rsidRPr="00545B84">
              <w:rPr>
                <w:rFonts w:ascii="VNI-Times" w:hAnsi="VNI-Times" w:cs="Arial"/>
                <w:sz w:val="26"/>
                <w:szCs w:val="26"/>
                <w:lang w:val="vi-VN" w:eastAsia="vi-VN"/>
              </w:rPr>
              <w:t> </w:t>
            </w:r>
          </w:p>
        </w:tc>
        <w:tc>
          <w:tcPr>
            <w:tcW w:w="3218" w:type="dxa"/>
            <w:tcBorders>
              <w:top w:val="nil"/>
              <w:left w:val="nil"/>
              <w:bottom w:val="single" w:sz="4" w:space="0" w:color="auto"/>
              <w:right w:val="single" w:sz="4" w:space="0" w:color="auto"/>
            </w:tcBorders>
            <w:shd w:val="clear" w:color="auto" w:fill="auto"/>
            <w:noWrap/>
            <w:vAlign w:val="center"/>
            <w:hideMark/>
          </w:tcPr>
          <w:p w14:paraId="730BAEBC" w14:textId="77777777" w:rsidR="00034957" w:rsidRPr="00545B84" w:rsidRDefault="00034957" w:rsidP="00034957">
            <w:pPr>
              <w:jc w:val="center"/>
              <w:rPr>
                <w:rFonts w:ascii="VNI-Times" w:hAnsi="VNI-Times" w:cs="Arial"/>
                <w:b/>
                <w:bCs/>
                <w:sz w:val="26"/>
                <w:szCs w:val="26"/>
                <w:lang w:val="vi-VN" w:eastAsia="vi-VN"/>
              </w:rPr>
            </w:pPr>
            <w:r w:rsidRPr="00545B84">
              <w:rPr>
                <w:rFonts w:ascii="VNI-Times" w:hAnsi="VNI-Times" w:cs="Arial"/>
                <w:b/>
                <w:bCs/>
                <w:sz w:val="26"/>
                <w:szCs w:val="26"/>
                <w:lang w:val="vi-VN" w:eastAsia="vi-VN"/>
              </w:rPr>
              <w:t>T</w:t>
            </w:r>
            <w:r w:rsidRPr="00545B84">
              <w:rPr>
                <w:rFonts w:ascii="Cambria" w:hAnsi="Cambria" w:cs="Cambria"/>
                <w:b/>
                <w:bCs/>
                <w:sz w:val="26"/>
                <w:szCs w:val="26"/>
                <w:lang w:val="vi-VN" w:eastAsia="vi-VN"/>
              </w:rPr>
              <w:t>ổ</w:t>
            </w:r>
            <w:r w:rsidRPr="00545B84">
              <w:rPr>
                <w:rFonts w:ascii="VNI-Times" w:hAnsi="VNI-Times" w:cs="Arial"/>
                <w:b/>
                <w:bCs/>
                <w:sz w:val="26"/>
                <w:szCs w:val="26"/>
                <w:lang w:val="vi-VN" w:eastAsia="vi-VN"/>
              </w:rPr>
              <w:t>ng c</w:t>
            </w:r>
            <w:r w:rsidRPr="00545B84">
              <w:rPr>
                <w:rFonts w:ascii="Cambria" w:hAnsi="Cambria" w:cs="Cambria"/>
                <w:b/>
                <w:bCs/>
                <w:sz w:val="26"/>
                <w:szCs w:val="26"/>
                <w:lang w:val="vi-VN" w:eastAsia="vi-VN"/>
              </w:rPr>
              <w:t>ộ</w:t>
            </w:r>
            <w:r w:rsidRPr="00545B84">
              <w:rPr>
                <w:rFonts w:ascii="VNI-Times" w:hAnsi="VNI-Times" w:cs="Arial"/>
                <w:b/>
                <w:bCs/>
                <w:sz w:val="26"/>
                <w:szCs w:val="26"/>
                <w:lang w:val="vi-VN" w:eastAsia="vi-VN"/>
              </w:rPr>
              <w:t>ng</w:t>
            </w:r>
          </w:p>
        </w:tc>
        <w:tc>
          <w:tcPr>
            <w:tcW w:w="1336" w:type="dxa"/>
            <w:tcBorders>
              <w:top w:val="nil"/>
              <w:left w:val="nil"/>
              <w:bottom w:val="single" w:sz="4" w:space="0" w:color="auto"/>
              <w:right w:val="single" w:sz="4" w:space="0" w:color="auto"/>
            </w:tcBorders>
            <w:shd w:val="clear" w:color="auto" w:fill="auto"/>
            <w:noWrap/>
            <w:vAlign w:val="center"/>
            <w:hideMark/>
          </w:tcPr>
          <w:p w14:paraId="223B546A" w14:textId="77777777" w:rsidR="00034957" w:rsidRPr="00545B84" w:rsidRDefault="00034957" w:rsidP="00034957">
            <w:pPr>
              <w:jc w:val="center"/>
              <w:rPr>
                <w:rFonts w:ascii="VNI-Times" w:hAnsi="VNI-Times" w:cs="Arial"/>
                <w:sz w:val="26"/>
                <w:szCs w:val="26"/>
                <w:lang w:val="vi-VN" w:eastAsia="vi-VN"/>
              </w:rPr>
            </w:pPr>
            <w:r w:rsidRPr="00545B84">
              <w:rPr>
                <w:rFonts w:ascii="VNI-Times" w:hAnsi="VNI-Times" w:cs="Arial"/>
                <w:sz w:val="26"/>
                <w:szCs w:val="26"/>
                <w:lang w:val="vi-VN" w:eastAsia="vi-VN"/>
              </w:rPr>
              <w:t> </w:t>
            </w:r>
          </w:p>
        </w:tc>
        <w:tc>
          <w:tcPr>
            <w:tcW w:w="1080" w:type="dxa"/>
            <w:tcBorders>
              <w:top w:val="nil"/>
              <w:left w:val="nil"/>
              <w:bottom w:val="single" w:sz="4" w:space="0" w:color="auto"/>
              <w:right w:val="single" w:sz="4" w:space="0" w:color="auto"/>
            </w:tcBorders>
            <w:shd w:val="clear" w:color="auto" w:fill="auto"/>
            <w:noWrap/>
            <w:vAlign w:val="center"/>
            <w:hideMark/>
          </w:tcPr>
          <w:p w14:paraId="5922328F" w14:textId="77777777" w:rsidR="00034957" w:rsidRPr="00545B84" w:rsidRDefault="00034957" w:rsidP="00034957">
            <w:pPr>
              <w:jc w:val="center"/>
              <w:rPr>
                <w:rFonts w:ascii="VNI-Times" w:hAnsi="VNI-Times" w:cs="Arial"/>
                <w:sz w:val="26"/>
                <w:szCs w:val="26"/>
                <w:lang w:val="vi-VN" w:eastAsia="vi-VN"/>
              </w:rPr>
            </w:pPr>
            <w:r w:rsidRPr="00545B84">
              <w:rPr>
                <w:rFonts w:ascii="VNI-Times" w:hAnsi="VNI-Times" w:cs="Arial"/>
                <w:sz w:val="26"/>
                <w:szCs w:val="26"/>
                <w:lang w:val="vi-VN" w:eastAsia="vi-VN"/>
              </w:rPr>
              <w:t> </w:t>
            </w:r>
          </w:p>
        </w:tc>
        <w:tc>
          <w:tcPr>
            <w:tcW w:w="1270" w:type="dxa"/>
            <w:tcBorders>
              <w:top w:val="nil"/>
              <w:left w:val="nil"/>
              <w:bottom w:val="single" w:sz="4" w:space="0" w:color="auto"/>
              <w:right w:val="single" w:sz="4" w:space="0" w:color="auto"/>
            </w:tcBorders>
            <w:shd w:val="clear" w:color="auto" w:fill="auto"/>
            <w:noWrap/>
            <w:vAlign w:val="center"/>
            <w:hideMark/>
          </w:tcPr>
          <w:p w14:paraId="0FFA7FCE" w14:textId="77777777" w:rsidR="00034957" w:rsidRPr="00545B84" w:rsidRDefault="00034957" w:rsidP="00034957">
            <w:pPr>
              <w:jc w:val="center"/>
              <w:rPr>
                <w:rFonts w:ascii="VNI-Times" w:hAnsi="VNI-Times" w:cs="Arial"/>
                <w:sz w:val="26"/>
                <w:szCs w:val="26"/>
                <w:lang w:val="vi-VN" w:eastAsia="vi-VN"/>
              </w:rPr>
            </w:pPr>
            <w:r w:rsidRPr="00545B84">
              <w:rPr>
                <w:rFonts w:ascii="VNI-Times" w:hAnsi="VNI-Times" w:cs="Arial"/>
                <w:sz w:val="26"/>
                <w:szCs w:val="26"/>
                <w:lang w:val="vi-VN" w:eastAsia="vi-VN"/>
              </w:rPr>
              <w:t> </w:t>
            </w:r>
          </w:p>
        </w:tc>
        <w:tc>
          <w:tcPr>
            <w:tcW w:w="1080" w:type="dxa"/>
            <w:tcBorders>
              <w:top w:val="nil"/>
              <w:left w:val="nil"/>
              <w:bottom w:val="single" w:sz="4" w:space="0" w:color="auto"/>
              <w:right w:val="single" w:sz="4" w:space="0" w:color="auto"/>
            </w:tcBorders>
            <w:shd w:val="clear" w:color="auto" w:fill="auto"/>
            <w:noWrap/>
            <w:vAlign w:val="center"/>
            <w:hideMark/>
          </w:tcPr>
          <w:p w14:paraId="1805ABE0" w14:textId="77777777" w:rsidR="00034957" w:rsidRPr="00545B84" w:rsidRDefault="00034957" w:rsidP="00034957">
            <w:pPr>
              <w:jc w:val="center"/>
              <w:rPr>
                <w:rFonts w:ascii="VNI-Times" w:hAnsi="VNI-Times" w:cs="Arial"/>
                <w:sz w:val="26"/>
                <w:szCs w:val="26"/>
                <w:lang w:val="vi-VN" w:eastAsia="vi-VN"/>
              </w:rPr>
            </w:pPr>
            <w:r w:rsidRPr="00545B84">
              <w:rPr>
                <w:rFonts w:ascii="VNI-Times" w:hAnsi="VNI-Times" w:cs="Arial"/>
                <w:sz w:val="26"/>
                <w:szCs w:val="26"/>
                <w:lang w:val="vi-VN" w:eastAsia="vi-VN"/>
              </w:rPr>
              <w:t> </w:t>
            </w:r>
          </w:p>
        </w:tc>
        <w:tc>
          <w:tcPr>
            <w:tcW w:w="1051" w:type="dxa"/>
            <w:tcBorders>
              <w:top w:val="nil"/>
              <w:left w:val="nil"/>
              <w:bottom w:val="single" w:sz="4" w:space="0" w:color="auto"/>
              <w:right w:val="single" w:sz="4" w:space="0" w:color="auto"/>
            </w:tcBorders>
            <w:shd w:val="clear" w:color="auto" w:fill="auto"/>
            <w:noWrap/>
            <w:vAlign w:val="center"/>
            <w:hideMark/>
          </w:tcPr>
          <w:p w14:paraId="2C9F6008" w14:textId="5B616CB6" w:rsidR="00034957" w:rsidRPr="00545B84" w:rsidRDefault="00034957" w:rsidP="00E05609">
            <w:pPr>
              <w:jc w:val="center"/>
              <w:rPr>
                <w:rFonts w:ascii="VNI-Times" w:hAnsi="VNI-Times" w:cs="Arial"/>
                <w:b/>
                <w:bCs/>
                <w:sz w:val="26"/>
                <w:szCs w:val="26"/>
                <w:lang w:eastAsia="vi-VN"/>
              </w:rPr>
            </w:pPr>
            <w:r w:rsidRPr="00545B84">
              <w:rPr>
                <w:rFonts w:ascii="VNI-Times" w:hAnsi="VNI-Times" w:cs="Arial"/>
                <w:b/>
                <w:bCs/>
                <w:sz w:val="26"/>
                <w:szCs w:val="26"/>
                <w:lang w:val="vi-VN" w:eastAsia="vi-VN"/>
              </w:rPr>
              <w:t>1.</w:t>
            </w:r>
            <w:r w:rsidR="00E05609" w:rsidRPr="00545B84">
              <w:rPr>
                <w:rFonts w:ascii="VNI-Times" w:hAnsi="VNI-Times" w:cs="Arial"/>
                <w:b/>
                <w:bCs/>
                <w:sz w:val="26"/>
                <w:szCs w:val="26"/>
                <w:lang w:eastAsia="vi-VN"/>
              </w:rPr>
              <w:t>417</w:t>
            </w:r>
          </w:p>
        </w:tc>
      </w:tr>
    </w:tbl>
    <w:p w14:paraId="5550CC9D" w14:textId="77777777" w:rsidR="00034957" w:rsidRPr="00545B84" w:rsidRDefault="00034957" w:rsidP="00034957">
      <w:pPr>
        <w:tabs>
          <w:tab w:val="num" w:pos="567"/>
          <w:tab w:val="left" w:pos="900"/>
        </w:tabs>
        <w:spacing w:before="240" w:line="288" w:lineRule="auto"/>
        <w:ind w:firstLine="601"/>
        <w:rPr>
          <w:szCs w:val="28"/>
        </w:rPr>
      </w:pPr>
      <w:r w:rsidRPr="00545B84">
        <w:rPr>
          <w:szCs w:val="28"/>
        </w:rPr>
        <w:t xml:space="preserve">- Tuỳ theo chức năng sử dụng của từng ô đất sẽ có các chỉ tiêu tính toán cụ thể. Tất cả các chỉ tiêu này đều dựa trên cơ sở phục vụ với nhu cầu tối đa số máy điện thoại thuê bao cần thiết. Ngoài ra mỗi khu vực công cộng nếu lượng thuê bao lớn sẽ được phục vụ thêm bằng các tổng đài nội bộ. </w:t>
      </w:r>
    </w:p>
    <w:p w14:paraId="17C684AB" w14:textId="77777777" w:rsidR="00034957" w:rsidRPr="00545B84" w:rsidRDefault="00034957" w:rsidP="00034957">
      <w:pPr>
        <w:tabs>
          <w:tab w:val="num" w:pos="567"/>
          <w:tab w:val="left" w:pos="900"/>
        </w:tabs>
        <w:spacing w:line="288" w:lineRule="auto"/>
        <w:ind w:firstLine="601"/>
        <w:rPr>
          <w:szCs w:val="28"/>
        </w:rPr>
      </w:pPr>
      <w:r w:rsidRPr="00545B84">
        <w:rPr>
          <w:szCs w:val="28"/>
        </w:rPr>
        <w:t>- Các số liệu tính toán nhu cầu thông tin liên lạc chỉ là sơ bộ, cụ thể sẽ được xác định trong giai đoạn lập dự án đầu tư và có ý kiến thỏa thuận với cơ quan quản lý chuyên ngành.</w:t>
      </w:r>
    </w:p>
    <w:p w14:paraId="35DC6199" w14:textId="77777777" w:rsidR="00034957" w:rsidRPr="00545B84" w:rsidRDefault="00034957" w:rsidP="00034957">
      <w:pPr>
        <w:widowControl w:val="0"/>
        <w:spacing w:line="288" w:lineRule="auto"/>
        <w:ind w:firstLine="567"/>
        <w:rPr>
          <w:b/>
          <w:i/>
          <w:szCs w:val="28"/>
        </w:rPr>
      </w:pPr>
      <w:r w:rsidRPr="00545B84">
        <w:rPr>
          <w:b/>
          <w:i/>
          <w:szCs w:val="28"/>
        </w:rPr>
        <w:t>c. Quy hoạch mạng lưới thông tin liên lạc</w:t>
      </w:r>
      <w:bookmarkEnd w:id="230"/>
      <w:bookmarkEnd w:id="231"/>
      <w:bookmarkEnd w:id="232"/>
      <w:bookmarkEnd w:id="233"/>
      <w:bookmarkEnd w:id="234"/>
    </w:p>
    <w:p w14:paraId="6298FD60" w14:textId="77777777" w:rsidR="00034957" w:rsidRPr="00545B84" w:rsidRDefault="00034957" w:rsidP="00034957">
      <w:pPr>
        <w:tabs>
          <w:tab w:val="num" w:pos="567"/>
          <w:tab w:val="left" w:pos="900"/>
        </w:tabs>
        <w:spacing w:line="288" w:lineRule="auto"/>
        <w:ind w:firstLine="601"/>
        <w:rPr>
          <w:szCs w:val="28"/>
        </w:rPr>
      </w:pPr>
      <w:r w:rsidRPr="00545B84">
        <w:rPr>
          <w:szCs w:val="28"/>
        </w:rPr>
        <w:t>- Hệ thống thông tin liên lạc cho khu quy hoạch sẽ là 1 hệ thống được ghép nối vào hệ thống thông tin liên lạc trong khu vực.</w:t>
      </w:r>
    </w:p>
    <w:p w14:paraId="223D4111" w14:textId="77777777" w:rsidR="00034957" w:rsidRPr="00545B84" w:rsidRDefault="00034957" w:rsidP="00034957">
      <w:pPr>
        <w:tabs>
          <w:tab w:val="num" w:pos="567"/>
          <w:tab w:val="left" w:pos="900"/>
        </w:tabs>
        <w:spacing w:line="288" w:lineRule="auto"/>
        <w:ind w:firstLine="601"/>
        <w:rPr>
          <w:szCs w:val="28"/>
        </w:rPr>
      </w:pPr>
      <w:r w:rsidRPr="00545B84">
        <w:rPr>
          <w:szCs w:val="28"/>
        </w:rPr>
        <w:t>- Hệ thống nội bộ ở đây sẽ là một mạng cáp quang đáp ứng đầy đủ các yêu cầu về viễn thông cho khu quy hoạch.</w:t>
      </w:r>
    </w:p>
    <w:p w14:paraId="22F5DFF3" w14:textId="77777777" w:rsidR="00034957" w:rsidRPr="00545B84" w:rsidRDefault="00034957" w:rsidP="00034957">
      <w:pPr>
        <w:tabs>
          <w:tab w:val="num" w:pos="567"/>
          <w:tab w:val="left" w:pos="900"/>
        </w:tabs>
        <w:spacing w:line="288" w:lineRule="auto"/>
        <w:ind w:firstLine="601"/>
        <w:rPr>
          <w:szCs w:val="28"/>
        </w:rPr>
      </w:pPr>
      <w:r w:rsidRPr="00545B84">
        <w:rPr>
          <w:szCs w:val="28"/>
        </w:rPr>
        <w:t xml:space="preserve">- Hiện hữu đã có hệ thống thông tin liên lạc chạy dọc đường </w:t>
      </w:r>
      <w:r w:rsidRPr="00545B84">
        <w:rPr>
          <w:szCs w:val="28"/>
          <w:lang w:val="vi-VN"/>
        </w:rPr>
        <w:t>Thanh Niên</w:t>
      </w:r>
      <w:r w:rsidRPr="00545B84">
        <w:rPr>
          <w:szCs w:val="28"/>
        </w:rPr>
        <w:t xml:space="preserve"> đấu nối vào dự án, tuyến thông tin liên lạch ngầm hóa để đảm bảo mỹ quan đô thị và phù hợp với quy định về tiêu chí đô thị loại II.</w:t>
      </w:r>
    </w:p>
    <w:p w14:paraId="4D9D3EA6" w14:textId="77777777" w:rsidR="00034957" w:rsidRPr="00545B84" w:rsidRDefault="00034957" w:rsidP="00034957">
      <w:pPr>
        <w:tabs>
          <w:tab w:val="num" w:pos="567"/>
          <w:tab w:val="left" w:pos="900"/>
        </w:tabs>
        <w:spacing w:line="288" w:lineRule="auto"/>
        <w:ind w:firstLine="601"/>
        <w:rPr>
          <w:szCs w:val="28"/>
        </w:rPr>
      </w:pPr>
      <w:r w:rsidRPr="00545B84">
        <w:rPr>
          <w:szCs w:val="28"/>
        </w:rPr>
        <w:t>- Tuyến cáp nội bộ trong khu quy hoạch sẽ được đấu nối với các tủ cáp, hộp cáp của các khu vực, tùy theo nhu cầu sử dụng mà dùng các loại cáp có dung lượng khác nhau (tương ứng với dung lượng của các tủ cáp, hộp cáp).</w:t>
      </w:r>
    </w:p>
    <w:p w14:paraId="24794A30" w14:textId="77777777" w:rsidR="00034957" w:rsidRPr="00545B84" w:rsidRDefault="00034957" w:rsidP="00034957">
      <w:pPr>
        <w:tabs>
          <w:tab w:val="num" w:pos="567"/>
          <w:tab w:val="left" w:pos="900"/>
        </w:tabs>
        <w:spacing w:line="288" w:lineRule="auto"/>
        <w:ind w:firstLine="601"/>
        <w:rPr>
          <w:szCs w:val="28"/>
        </w:rPr>
      </w:pPr>
      <w:r w:rsidRPr="00545B84">
        <w:rPr>
          <w:szCs w:val="28"/>
        </w:rPr>
        <w:t>- Mạng lưới cáp thông tin liên lạc trong khu quy hoạch chủ yếu sử dụng loại cáp có dầu chống ẩm đặt trong ống PVC đi ngầm.</w:t>
      </w:r>
    </w:p>
    <w:p w14:paraId="5C1FCBC8" w14:textId="77777777" w:rsidR="00034957" w:rsidRPr="00545B84" w:rsidRDefault="00034957" w:rsidP="00034957">
      <w:pPr>
        <w:tabs>
          <w:tab w:val="num" w:pos="567"/>
          <w:tab w:val="left" w:pos="900"/>
        </w:tabs>
        <w:spacing w:line="288" w:lineRule="auto"/>
        <w:ind w:firstLine="601"/>
        <w:rPr>
          <w:szCs w:val="28"/>
        </w:rPr>
      </w:pPr>
      <w:r w:rsidRPr="00545B84">
        <w:rPr>
          <w:szCs w:val="28"/>
        </w:rPr>
        <w:t>- Các tuyến ống chính được đi dưới vỉa hè trong khu vực thiết kế. Các tuyến cáp đồng từ hộp cáp đưa tới từng nhà và công trình sẽ được đi luồn trong ống PVC đặt dưới phần hoàn thiện của vỉa hè.</w:t>
      </w:r>
    </w:p>
    <w:p w14:paraId="4AD9A846" w14:textId="77777777" w:rsidR="00034957" w:rsidRPr="00545B84" w:rsidRDefault="00034957" w:rsidP="00034957">
      <w:pPr>
        <w:tabs>
          <w:tab w:val="num" w:pos="567"/>
          <w:tab w:val="left" w:pos="900"/>
        </w:tabs>
        <w:spacing w:line="288" w:lineRule="auto"/>
        <w:ind w:firstLine="601"/>
        <w:rPr>
          <w:szCs w:val="28"/>
        </w:rPr>
      </w:pPr>
      <w:r w:rsidRPr="00545B84">
        <w:rPr>
          <w:szCs w:val="28"/>
        </w:rPr>
        <w:t>- Những vị trí lắp đặt ống cáp qua đường thì lắp ống nhựa PVC chịu lực có đường kính thích hợp chôn sâu 0,5m trong đất. Căn cứ vào số thuê bao ở từng khu vực sẽ xác định dung lượng, vị trí tủ cáp ở giai đoạn lập dự án đầu tư.</w:t>
      </w:r>
    </w:p>
    <w:p w14:paraId="4244332E" w14:textId="1B195F7F" w:rsidR="00CB3402" w:rsidRPr="00545B84" w:rsidRDefault="00034957" w:rsidP="00034957">
      <w:pPr>
        <w:tabs>
          <w:tab w:val="num" w:pos="567"/>
          <w:tab w:val="left" w:pos="900"/>
        </w:tabs>
        <w:spacing w:line="288" w:lineRule="auto"/>
        <w:ind w:firstLine="601"/>
        <w:rPr>
          <w:szCs w:val="28"/>
        </w:rPr>
      </w:pPr>
      <w:r w:rsidRPr="00545B84">
        <w:rPr>
          <w:szCs w:val="28"/>
        </w:rPr>
        <w:lastRenderedPageBreak/>
        <w:t>- Tổng chiều dài tuyến thông tin liên lạc đi ngầm là: 5.5346m</w:t>
      </w:r>
      <w:r w:rsidR="00CB3402" w:rsidRPr="00545B84">
        <w:rPr>
          <w:szCs w:val="28"/>
        </w:rPr>
        <w:t xml:space="preserve">. </w:t>
      </w:r>
    </w:p>
    <w:p w14:paraId="6295D9A9" w14:textId="3E1A78A1" w:rsidR="002117D1" w:rsidRPr="00545B84" w:rsidRDefault="004903D5" w:rsidP="00CB3402">
      <w:pPr>
        <w:pStyle w:val="Heading1"/>
        <w:numPr>
          <w:ilvl w:val="0"/>
          <w:numId w:val="0"/>
        </w:numPr>
        <w:spacing w:after="120" w:line="288" w:lineRule="auto"/>
        <w:ind w:firstLine="539"/>
        <w:rPr>
          <w:rFonts w:ascii="Times New Roman" w:hAnsi="Times New Roman"/>
          <w:sz w:val="28"/>
          <w:szCs w:val="28"/>
        </w:rPr>
      </w:pPr>
      <w:bookmarkStart w:id="235" w:name="_Toc250087018"/>
      <w:r w:rsidRPr="00545B84">
        <w:rPr>
          <w:rFonts w:ascii="Times New Roman" w:hAnsi="Times New Roman"/>
          <w:b/>
          <w:bCs/>
          <w:sz w:val="28"/>
          <w:szCs w:val="28"/>
        </w:rPr>
        <w:t>6</w:t>
      </w:r>
      <w:r w:rsidR="002117D1" w:rsidRPr="00545B84">
        <w:rPr>
          <w:rFonts w:ascii="Times New Roman" w:hAnsi="Times New Roman"/>
          <w:b/>
          <w:bCs/>
          <w:sz w:val="28"/>
          <w:szCs w:val="28"/>
        </w:rPr>
        <w:t>. Tổng hợp đường dây, đường ống kỹ thuật:</w:t>
      </w:r>
      <w:bookmarkEnd w:id="235"/>
    </w:p>
    <w:p w14:paraId="29CC01C9" w14:textId="77777777" w:rsidR="004710E3" w:rsidRPr="00545B84" w:rsidRDefault="004710E3" w:rsidP="00DC0C6E">
      <w:pPr>
        <w:spacing w:before="60" w:line="288" w:lineRule="auto"/>
        <w:ind w:firstLine="539"/>
        <w:rPr>
          <w:szCs w:val="28"/>
        </w:rPr>
      </w:pPr>
      <w:bookmarkStart w:id="236" w:name="_Toc443639902"/>
      <w:r w:rsidRPr="00545B84">
        <w:rPr>
          <w:szCs w:val="28"/>
        </w:rPr>
        <w:t>Trong khi lắp đặt hệ thống các đường dây, đường ống kỹ thuật trong mạng lưới ngầm, khoảng cách tối thiểu giữa các đường dây, đường ống kỹ thuật phải theo quy định (m) của bảng sau:</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13"/>
        <w:gridCol w:w="1038"/>
        <w:gridCol w:w="1375"/>
        <w:gridCol w:w="1302"/>
        <w:gridCol w:w="834"/>
        <w:gridCol w:w="1013"/>
        <w:gridCol w:w="1153"/>
      </w:tblGrid>
      <w:tr w:rsidR="00545B84" w:rsidRPr="00545B84" w14:paraId="255A609D" w14:textId="77777777" w:rsidTr="004903D5">
        <w:trPr>
          <w:cantSplit/>
          <w:trHeight w:val="679"/>
          <w:jc w:val="center"/>
        </w:trPr>
        <w:tc>
          <w:tcPr>
            <w:tcW w:w="1513" w:type="pct"/>
            <w:vMerge w:val="restart"/>
            <w:vAlign w:val="center"/>
          </w:tcPr>
          <w:p w14:paraId="126D4A3F" w14:textId="77777777" w:rsidR="004710E3" w:rsidRPr="00545B84" w:rsidRDefault="004710E3" w:rsidP="00DC0C6E">
            <w:pPr>
              <w:spacing w:line="288" w:lineRule="auto"/>
              <w:jc w:val="center"/>
              <w:rPr>
                <w:b/>
                <w:bCs/>
                <w:szCs w:val="28"/>
              </w:rPr>
            </w:pPr>
            <w:r w:rsidRPr="00545B84">
              <w:rPr>
                <w:b/>
                <w:bCs/>
                <w:szCs w:val="28"/>
              </w:rPr>
              <w:t>Loại đường ống</w:t>
            </w:r>
          </w:p>
        </w:tc>
        <w:tc>
          <w:tcPr>
            <w:tcW w:w="539" w:type="pct"/>
            <w:vMerge w:val="restart"/>
            <w:vAlign w:val="center"/>
          </w:tcPr>
          <w:p w14:paraId="05C61EA5" w14:textId="77777777" w:rsidR="004710E3" w:rsidRPr="00545B84" w:rsidRDefault="004710E3" w:rsidP="00DC0C6E">
            <w:pPr>
              <w:spacing w:line="288" w:lineRule="auto"/>
              <w:jc w:val="center"/>
              <w:rPr>
                <w:b/>
                <w:bCs/>
                <w:szCs w:val="28"/>
              </w:rPr>
            </w:pPr>
            <w:r w:rsidRPr="00545B84">
              <w:rPr>
                <w:b/>
                <w:bCs/>
                <w:szCs w:val="28"/>
              </w:rPr>
              <w:t>Đường ống cấp nước</w:t>
            </w:r>
          </w:p>
        </w:tc>
        <w:tc>
          <w:tcPr>
            <w:tcW w:w="714" w:type="pct"/>
            <w:vMerge w:val="restart"/>
            <w:vAlign w:val="center"/>
          </w:tcPr>
          <w:p w14:paraId="1C92458F" w14:textId="77777777" w:rsidR="004710E3" w:rsidRPr="00545B84" w:rsidRDefault="004710E3" w:rsidP="00DC0C6E">
            <w:pPr>
              <w:spacing w:line="288" w:lineRule="auto"/>
              <w:ind w:firstLine="176"/>
              <w:jc w:val="center"/>
              <w:rPr>
                <w:b/>
                <w:bCs/>
                <w:szCs w:val="28"/>
              </w:rPr>
            </w:pPr>
          </w:p>
          <w:p w14:paraId="32833978" w14:textId="77777777" w:rsidR="004710E3" w:rsidRPr="00545B84" w:rsidRDefault="004710E3" w:rsidP="00DC0C6E">
            <w:pPr>
              <w:spacing w:line="288" w:lineRule="auto"/>
              <w:ind w:firstLine="176"/>
              <w:jc w:val="center"/>
              <w:rPr>
                <w:b/>
                <w:bCs/>
                <w:szCs w:val="28"/>
              </w:rPr>
            </w:pPr>
            <w:r w:rsidRPr="00545B84">
              <w:rPr>
                <w:b/>
                <w:bCs/>
                <w:szCs w:val="28"/>
              </w:rPr>
              <w:t>Cống thoát nước thải</w:t>
            </w:r>
          </w:p>
          <w:p w14:paraId="6F40851C" w14:textId="77777777" w:rsidR="004710E3" w:rsidRPr="00545B84" w:rsidRDefault="004710E3" w:rsidP="00DC0C6E">
            <w:pPr>
              <w:spacing w:line="288" w:lineRule="auto"/>
              <w:jc w:val="center"/>
              <w:rPr>
                <w:b/>
                <w:bCs/>
                <w:szCs w:val="28"/>
              </w:rPr>
            </w:pPr>
          </w:p>
        </w:tc>
        <w:tc>
          <w:tcPr>
            <w:tcW w:w="676" w:type="pct"/>
            <w:vMerge w:val="restart"/>
            <w:vAlign w:val="center"/>
          </w:tcPr>
          <w:p w14:paraId="193F7F2E" w14:textId="77777777" w:rsidR="004710E3" w:rsidRPr="00545B84" w:rsidRDefault="004710E3" w:rsidP="00DC0C6E">
            <w:pPr>
              <w:spacing w:line="288" w:lineRule="auto"/>
              <w:ind w:firstLine="176"/>
              <w:jc w:val="center"/>
              <w:rPr>
                <w:b/>
                <w:bCs/>
                <w:szCs w:val="28"/>
              </w:rPr>
            </w:pPr>
            <w:r w:rsidRPr="00545B84">
              <w:rPr>
                <w:b/>
                <w:bCs/>
                <w:szCs w:val="28"/>
              </w:rPr>
              <w:t>Cống thoát nước mưa</w:t>
            </w:r>
          </w:p>
          <w:p w14:paraId="33FED2DD" w14:textId="77777777" w:rsidR="004710E3" w:rsidRPr="00545B84" w:rsidRDefault="004710E3" w:rsidP="00DC0C6E">
            <w:pPr>
              <w:spacing w:line="288" w:lineRule="auto"/>
              <w:jc w:val="center"/>
              <w:rPr>
                <w:b/>
                <w:bCs/>
                <w:szCs w:val="28"/>
              </w:rPr>
            </w:pPr>
          </w:p>
        </w:tc>
        <w:tc>
          <w:tcPr>
            <w:tcW w:w="433" w:type="pct"/>
            <w:vMerge w:val="restart"/>
            <w:vAlign w:val="center"/>
          </w:tcPr>
          <w:p w14:paraId="51EC493E" w14:textId="77777777" w:rsidR="004710E3" w:rsidRPr="00545B84" w:rsidRDefault="004710E3" w:rsidP="00DC0C6E">
            <w:pPr>
              <w:spacing w:line="288" w:lineRule="auto"/>
              <w:jc w:val="center"/>
              <w:rPr>
                <w:b/>
                <w:bCs/>
                <w:szCs w:val="28"/>
              </w:rPr>
            </w:pPr>
            <w:r w:rsidRPr="00545B84">
              <w:rPr>
                <w:b/>
                <w:bCs/>
                <w:szCs w:val="28"/>
              </w:rPr>
              <w:t>Cáp điện</w:t>
            </w:r>
          </w:p>
          <w:p w14:paraId="70C2AB02" w14:textId="77777777" w:rsidR="004710E3" w:rsidRPr="00545B84" w:rsidRDefault="004710E3" w:rsidP="00DC0C6E">
            <w:pPr>
              <w:spacing w:line="288" w:lineRule="auto"/>
              <w:jc w:val="center"/>
              <w:rPr>
                <w:b/>
                <w:bCs/>
                <w:szCs w:val="28"/>
              </w:rPr>
            </w:pPr>
          </w:p>
        </w:tc>
        <w:tc>
          <w:tcPr>
            <w:tcW w:w="526" w:type="pct"/>
            <w:vMerge w:val="restart"/>
            <w:vAlign w:val="center"/>
          </w:tcPr>
          <w:p w14:paraId="7727639C" w14:textId="77777777" w:rsidR="004710E3" w:rsidRPr="00545B84" w:rsidRDefault="004710E3" w:rsidP="00DC0C6E">
            <w:pPr>
              <w:spacing w:line="288" w:lineRule="auto"/>
              <w:ind w:firstLine="176"/>
              <w:jc w:val="center"/>
              <w:rPr>
                <w:b/>
                <w:bCs/>
                <w:szCs w:val="28"/>
              </w:rPr>
            </w:pPr>
            <w:r w:rsidRPr="00545B84">
              <w:rPr>
                <w:b/>
                <w:bCs/>
                <w:szCs w:val="28"/>
              </w:rPr>
              <w:t>Cáp thông tin</w:t>
            </w:r>
          </w:p>
          <w:p w14:paraId="3D25497D" w14:textId="77777777" w:rsidR="004710E3" w:rsidRPr="00545B84" w:rsidRDefault="004710E3" w:rsidP="00DC0C6E">
            <w:pPr>
              <w:spacing w:line="288" w:lineRule="auto"/>
              <w:jc w:val="center"/>
              <w:rPr>
                <w:b/>
                <w:bCs/>
                <w:szCs w:val="28"/>
              </w:rPr>
            </w:pPr>
          </w:p>
        </w:tc>
        <w:tc>
          <w:tcPr>
            <w:tcW w:w="598" w:type="pct"/>
            <w:vMerge w:val="restart"/>
            <w:vAlign w:val="center"/>
          </w:tcPr>
          <w:p w14:paraId="5A8116F3" w14:textId="77777777" w:rsidR="004710E3" w:rsidRPr="00545B84" w:rsidRDefault="004710E3" w:rsidP="00DC0C6E">
            <w:pPr>
              <w:spacing w:line="288" w:lineRule="auto"/>
              <w:jc w:val="center"/>
              <w:rPr>
                <w:b/>
                <w:bCs/>
                <w:szCs w:val="28"/>
              </w:rPr>
            </w:pPr>
            <w:r w:rsidRPr="00545B84">
              <w:rPr>
                <w:b/>
                <w:bCs/>
                <w:szCs w:val="28"/>
              </w:rPr>
              <w:t>Kênh mương thoát nước, tuy-nen</w:t>
            </w:r>
          </w:p>
        </w:tc>
      </w:tr>
      <w:tr w:rsidR="00545B84" w:rsidRPr="00545B84" w14:paraId="6DB70101" w14:textId="77777777" w:rsidTr="004903D5">
        <w:trPr>
          <w:cantSplit/>
          <w:trHeight w:val="607"/>
          <w:jc w:val="center"/>
        </w:trPr>
        <w:tc>
          <w:tcPr>
            <w:tcW w:w="1513" w:type="pct"/>
            <w:vMerge/>
            <w:vAlign w:val="center"/>
          </w:tcPr>
          <w:p w14:paraId="173935F0" w14:textId="77777777" w:rsidR="004710E3" w:rsidRPr="00545B84" w:rsidRDefault="004710E3" w:rsidP="00DC0C6E">
            <w:pPr>
              <w:spacing w:line="288" w:lineRule="auto"/>
              <w:jc w:val="center"/>
              <w:rPr>
                <w:szCs w:val="28"/>
              </w:rPr>
            </w:pPr>
          </w:p>
        </w:tc>
        <w:tc>
          <w:tcPr>
            <w:tcW w:w="539" w:type="pct"/>
            <w:vMerge/>
            <w:vAlign w:val="center"/>
          </w:tcPr>
          <w:p w14:paraId="08D6F5EF" w14:textId="77777777" w:rsidR="004710E3" w:rsidRPr="00545B84" w:rsidRDefault="004710E3" w:rsidP="00DC0C6E">
            <w:pPr>
              <w:spacing w:line="288" w:lineRule="auto"/>
              <w:jc w:val="center"/>
              <w:rPr>
                <w:szCs w:val="28"/>
              </w:rPr>
            </w:pPr>
          </w:p>
        </w:tc>
        <w:tc>
          <w:tcPr>
            <w:tcW w:w="714" w:type="pct"/>
            <w:vMerge/>
            <w:vAlign w:val="center"/>
          </w:tcPr>
          <w:p w14:paraId="39A578B6" w14:textId="77777777" w:rsidR="004710E3" w:rsidRPr="00545B84" w:rsidRDefault="004710E3" w:rsidP="00DC0C6E">
            <w:pPr>
              <w:spacing w:line="288" w:lineRule="auto"/>
              <w:jc w:val="center"/>
              <w:rPr>
                <w:szCs w:val="28"/>
              </w:rPr>
            </w:pPr>
          </w:p>
        </w:tc>
        <w:tc>
          <w:tcPr>
            <w:tcW w:w="676" w:type="pct"/>
            <w:vMerge/>
            <w:vAlign w:val="center"/>
          </w:tcPr>
          <w:p w14:paraId="1C14C260" w14:textId="77777777" w:rsidR="004710E3" w:rsidRPr="00545B84" w:rsidRDefault="004710E3" w:rsidP="00DC0C6E">
            <w:pPr>
              <w:spacing w:line="288" w:lineRule="auto"/>
              <w:jc w:val="center"/>
              <w:rPr>
                <w:szCs w:val="28"/>
              </w:rPr>
            </w:pPr>
          </w:p>
        </w:tc>
        <w:tc>
          <w:tcPr>
            <w:tcW w:w="433" w:type="pct"/>
            <w:vMerge/>
            <w:vAlign w:val="center"/>
          </w:tcPr>
          <w:p w14:paraId="637191B3" w14:textId="77777777" w:rsidR="004710E3" w:rsidRPr="00545B84" w:rsidRDefault="004710E3" w:rsidP="00DC0C6E">
            <w:pPr>
              <w:spacing w:line="288" w:lineRule="auto"/>
              <w:jc w:val="center"/>
              <w:rPr>
                <w:szCs w:val="28"/>
              </w:rPr>
            </w:pPr>
          </w:p>
        </w:tc>
        <w:tc>
          <w:tcPr>
            <w:tcW w:w="526" w:type="pct"/>
            <w:vMerge/>
            <w:vAlign w:val="center"/>
          </w:tcPr>
          <w:p w14:paraId="16EF5C0B" w14:textId="77777777" w:rsidR="004710E3" w:rsidRPr="00545B84" w:rsidRDefault="004710E3" w:rsidP="00DC0C6E">
            <w:pPr>
              <w:spacing w:line="288" w:lineRule="auto"/>
              <w:jc w:val="center"/>
              <w:rPr>
                <w:szCs w:val="28"/>
              </w:rPr>
            </w:pPr>
          </w:p>
        </w:tc>
        <w:tc>
          <w:tcPr>
            <w:tcW w:w="598" w:type="pct"/>
            <w:vMerge/>
            <w:vAlign w:val="center"/>
          </w:tcPr>
          <w:p w14:paraId="77AAC791" w14:textId="77777777" w:rsidR="004710E3" w:rsidRPr="00545B84" w:rsidRDefault="004710E3" w:rsidP="00DC0C6E">
            <w:pPr>
              <w:spacing w:line="288" w:lineRule="auto"/>
              <w:jc w:val="center"/>
              <w:rPr>
                <w:szCs w:val="28"/>
              </w:rPr>
            </w:pPr>
          </w:p>
        </w:tc>
      </w:tr>
      <w:tr w:rsidR="00545B84" w:rsidRPr="00545B84" w14:paraId="61E32475" w14:textId="77777777" w:rsidTr="00F415AB">
        <w:trPr>
          <w:cantSplit/>
          <w:trHeight w:val="236"/>
          <w:jc w:val="center"/>
        </w:trPr>
        <w:tc>
          <w:tcPr>
            <w:tcW w:w="5000" w:type="pct"/>
            <w:gridSpan w:val="7"/>
            <w:vAlign w:val="center"/>
          </w:tcPr>
          <w:p w14:paraId="20AE82F8" w14:textId="77777777" w:rsidR="004710E3" w:rsidRPr="00545B84" w:rsidRDefault="004710E3" w:rsidP="00DC0C6E">
            <w:pPr>
              <w:spacing w:line="288" w:lineRule="auto"/>
              <w:jc w:val="center"/>
              <w:rPr>
                <w:b/>
                <w:szCs w:val="28"/>
              </w:rPr>
            </w:pPr>
            <w:r w:rsidRPr="00545B84">
              <w:rPr>
                <w:b/>
                <w:szCs w:val="28"/>
              </w:rPr>
              <w:t>Khoảng cách theo chiều ngang</w:t>
            </w:r>
          </w:p>
        </w:tc>
      </w:tr>
      <w:tr w:rsidR="00545B84" w:rsidRPr="00545B84" w14:paraId="57EF0C57" w14:textId="77777777" w:rsidTr="004903D5">
        <w:trPr>
          <w:cantSplit/>
          <w:trHeight w:val="236"/>
          <w:jc w:val="center"/>
        </w:trPr>
        <w:tc>
          <w:tcPr>
            <w:tcW w:w="1513" w:type="pct"/>
            <w:vAlign w:val="center"/>
          </w:tcPr>
          <w:p w14:paraId="61FA7777" w14:textId="77777777" w:rsidR="004710E3" w:rsidRPr="00545B84" w:rsidRDefault="004710E3" w:rsidP="00DC0C6E">
            <w:pPr>
              <w:spacing w:line="288" w:lineRule="auto"/>
              <w:rPr>
                <w:szCs w:val="28"/>
              </w:rPr>
            </w:pPr>
            <w:r w:rsidRPr="00545B84">
              <w:rPr>
                <w:szCs w:val="28"/>
              </w:rPr>
              <w:t xml:space="preserve">Đường ống cấp nước </w:t>
            </w:r>
          </w:p>
        </w:tc>
        <w:tc>
          <w:tcPr>
            <w:tcW w:w="539" w:type="pct"/>
            <w:vAlign w:val="center"/>
          </w:tcPr>
          <w:p w14:paraId="60C5FDB3"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26A2A454" w14:textId="77777777" w:rsidR="004710E3" w:rsidRPr="00545B84" w:rsidRDefault="004710E3" w:rsidP="00DC0C6E">
            <w:pPr>
              <w:spacing w:line="288" w:lineRule="auto"/>
              <w:jc w:val="center"/>
              <w:rPr>
                <w:szCs w:val="28"/>
              </w:rPr>
            </w:pPr>
            <w:r w:rsidRPr="00545B84">
              <w:rPr>
                <w:szCs w:val="28"/>
              </w:rPr>
              <w:t>1,0</w:t>
            </w:r>
          </w:p>
        </w:tc>
        <w:tc>
          <w:tcPr>
            <w:tcW w:w="676" w:type="pct"/>
            <w:vAlign w:val="center"/>
          </w:tcPr>
          <w:p w14:paraId="4886FE5C"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7DD8F313"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06F21013"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0F5F593C" w14:textId="77777777" w:rsidR="004710E3" w:rsidRPr="00545B84" w:rsidRDefault="004710E3" w:rsidP="00DC0C6E">
            <w:pPr>
              <w:spacing w:line="288" w:lineRule="auto"/>
              <w:jc w:val="center"/>
              <w:rPr>
                <w:szCs w:val="28"/>
              </w:rPr>
            </w:pPr>
            <w:r w:rsidRPr="00545B84">
              <w:rPr>
                <w:szCs w:val="28"/>
              </w:rPr>
              <w:t>1,5</w:t>
            </w:r>
          </w:p>
        </w:tc>
      </w:tr>
      <w:tr w:rsidR="00545B84" w:rsidRPr="00545B84" w14:paraId="46637C26" w14:textId="77777777" w:rsidTr="004903D5">
        <w:trPr>
          <w:cantSplit/>
          <w:trHeight w:val="236"/>
          <w:jc w:val="center"/>
        </w:trPr>
        <w:tc>
          <w:tcPr>
            <w:tcW w:w="1513" w:type="pct"/>
            <w:vAlign w:val="center"/>
          </w:tcPr>
          <w:p w14:paraId="08B952A1" w14:textId="77777777" w:rsidR="004710E3" w:rsidRPr="00545B84" w:rsidRDefault="004710E3" w:rsidP="00DC0C6E">
            <w:pPr>
              <w:spacing w:line="288" w:lineRule="auto"/>
              <w:rPr>
                <w:szCs w:val="28"/>
              </w:rPr>
            </w:pPr>
            <w:r w:rsidRPr="00545B84">
              <w:rPr>
                <w:szCs w:val="28"/>
              </w:rPr>
              <w:t>Cống thoát nước thải</w:t>
            </w:r>
          </w:p>
        </w:tc>
        <w:tc>
          <w:tcPr>
            <w:tcW w:w="539" w:type="pct"/>
            <w:vAlign w:val="center"/>
          </w:tcPr>
          <w:p w14:paraId="48A3A8FA" w14:textId="77777777" w:rsidR="004710E3" w:rsidRPr="00545B84" w:rsidRDefault="004710E3" w:rsidP="00DC0C6E">
            <w:pPr>
              <w:spacing w:line="288" w:lineRule="auto"/>
              <w:jc w:val="center"/>
              <w:rPr>
                <w:szCs w:val="28"/>
              </w:rPr>
            </w:pPr>
            <w:r w:rsidRPr="00545B84">
              <w:rPr>
                <w:szCs w:val="28"/>
              </w:rPr>
              <w:t>1</w:t>
            </w:r>
          </w:p>
        </w:tc>
        <w:tc>
          <w:tcPr>
            <w:tcW w:w="714" w:type="pct"/>
            <w:vAlign w:val="center"/>
          </w:tcPr>
          <w:p w14:paraId="49966B64" w14:textId="77777777" w:rsidR="004710E3" w:rsidRPr="00545B84" w:rsidRDefault="004710E3" w:rsidP="00DC0C6E">
            <w:pPr>
              <w:spacing w:line="288" w:lineRule="auto"/>
              <w:jc w:val="center"/>
              <w:rPr>
                <w:szCs w:val="28"/>
              </w:rPr>
            </w:pPr>
            <w:r w:rsidRPr="00545B84">
              <w:rPr>
                <w:szCs w:val="28"/>
              </w:rPr>
              <w:t>0,4</w:t>
            </w:r>
          </w:p>
        </w:tc>
        <w:tc>
          <w:tcPr>
            <w:tcW w:w="676" w:type="pct"/>
            <w:vAlign w:val="center"/>
          </w:tcPr>
          <w:p w14:paraId="2AA2BCBD" w14:textId="77777777" w:rsidR="004710E3" w:rsidRPr="00545B84" w:rsidRDefault="004710E3" w:rsidP="00DC0C6E">
            <w:pPr>
              <w:spacing w:line="288" w:lineRule="auto"/>
              <w:jc w:val="center"/>
              <w:rPr>
                <w:szCs w:val="28"/>
              </w:rPr>
            </w:pPr>
            <w:r w:rsidRPr="00545B84">
              <w:rPr>
                <w:szCs w:val="28"/>
              </w:rPr>
              <w:t>0,4</w:t>
            </w:r>
          </w:p>
        </w:tc>
        <w:tc>
          <w:tcPr>
            <w:tcW w:w="433" w:type="pct"/>
            <w:vAlign w:val="center"/>
          </w:tcPr>
          <w:p w14:paraId="402F573B"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73325197"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6C7101EB" w14:textId="77777777" w:rsidR="004710E3" w:rsidRPr="00545B84" w:rsidRDefault="004710E3" w:rsidP="00DC0C6E">
            <w:pPr>
              <w:spacing w:line="288" w:lineRule="auto"/>
              <w:jc w:val="center"/>
              <w:rPr>
                <w:szCs w:val="28"/>
              </w:rPr>
            </w:pPr>
            <w:r w:rsidRPr="00545B84">
              <w:rPr>
                <w:szCs w:val="28"/>
              </w:rPr>
              <w:t>1,0</w:t>
            </w:r>
          </w:p>
        </w:tc>
      </w:tr>
      <w:tr w:rsidR="00545B84" w:rsidRPr="00545B84" w14:paraId="70E547B4" w14:textId="77777777" w:rsidTr="004903D5">
        <w:trPr>
          <w:cantSplit/>
          <w:trHeight w:val="236"/>
          <w:jc w:val="center"/>
        </w:trPr>
        <w:tc>
          <w:tcPr>
            <w:tcW w:w="1513" w:type="pct"/>
            <w:vAlign w:val="center"/>
          </w:tcPr>
          <w:p w14:paraId="719E874F" w14:textId="77777777" w:rsidR="004710E3" w:rsidRPr="00545B84" w:rsidRDefault="004710E3" w:rsidP="00DC0C6E">
            <w:pPr>
              <w:spacing w:line="288" w:lineRule="auto"/>
              <w:rPr>
                <w:szCs w:val="28"/>
              </w:rPr>
            </w:pPr>
            <w:r w:rsidRPr="00545B84">
              <w:rPr>
                <w:szCs w:val="28"/>
              </w:rPr>
              <w:t>Cống thoát nước mưa</w:t>
            </w:r>
          </w:p>
        </w:tc>
        <w:tc>
          <w:tcPr>
            <w:tcW w:w="539" w:type="pct"/>
            <w:vAlign w:val="center"/>
          </w:tcPr>
          <w:p w14:paraId="69B9C2CE"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16734243" w14:textId="77777777" w:rsidR="004710E3" w:rsidRPr="00545B84" w:rsidRDefault="004710E3" w:rsidP="00DC0C6E">
            <w:pPr>
              <w:spacing w:line="288" w:lineRule="auto"/>
              <w:jc w:val="center"/>
              <w:rPr>
                <w:szCs w:val="28"/>
              </w:rPr>
            </w:pPr>
            <w:r w:rsidRPr="00545B84">
              <w:rPr>
                <w:szCs w:val="28"/>
              </w:rPr>
              <w:t>0,4</w:t>
            </w:r>
          </w:p>
        </w:tc>
        <w:tc>
          <w:tcPr>
            <w:tcW w:w="676" w:type="pct"/>
            <w:vAlign w:val="center"/>
          </w:tcPr>
          <w:p w14:paraId="5EC1CD9E" w14:textId="77777777" w:rsidR="004710E3" w:rsidRPr="00545B84" w:rsidRDefault="004710E3" w:rsidP="00DC0C6E">
            <w:pPr>
              <w:spacing w:line="288" w:lineRule="auto"/>
              <w:jc w:val="center"/>
              <w:rPr>
                <w:szCs w:val="28"/>
              </w:rPr>
            </w:pPr>
            <w:r w:rsidRPr="00545B84">
              <w:rPr>
                <w:szCs w:val="28"/>
              </w:rPr>
              <w:t>0,4</w:t>
            </w:r>
          </w:p>
        </w:tc>
        <w:tc>
          <w:tcPr>
            <w:tcW w:w="433" w:type="pct"/>
            <w:vAlign w:val="center"/>
          </w:tcPr>
          <w:p w14:paraId="4BFA18F7"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549C8B27"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149345B1" w14:textId="77777777" w:rsidR="004710E3" w:rsidRPr="00545B84" w:rsidRDefault="004710E3" w:rsidP="00DC0C6E">
            <w:pPr>
              <w:spacing w:line="288" w:lineRule="auto"/>
              <w:jc w:val="center"/>
              <w:rPr>
                <w:szCs w:val="28"/>
              </w:rPr>
            </w:pPr>
            <w:r w:rsidRPr="00545B84">
              <w:rPr>
                <w:szCs w:val="28"/>
              </w:rPr>
              <w:t>1,0</w:t>
            </w:r>
          </w:p>
        </w:tc>
      </w:tr>
      <w:tr w:rsidR="00545B84" w:rsidRPr="00545B84" w14:paraId="11B9A606" w14:textId="77777777" w:rsidTr="004903D5">
        <w:trPr>
          <w:cantSplit/>
          <w:trHeight w:val="236"/>
          <w:jc w:val="center"/>
        </w:trPr>
        <w:tc>
          <w:tcPr>
            <w:tcW w:w="1513" w:type="pct"/>
            <w:vAlign w:val="center"/>
          </w:tcPr>
          <w:p w14:paraId="26FCAB45" w14:textId="77777777" w:rsidR="004710E3" w:rsidRPr="00545B84" w:rsidRDefault="004710E3" w:rsidP="00DC0C6E">
            <w:pPr>
              <w:spacing w:line="288" w:lineRule="auto"/>
              <w:rPr>
                <w:szCs w:val="28"/>
              </w:rPr>
            </w:pPr>
            <w:r w:rsidRPr="00545B84">
              <w:rPr>
                <w:szCs w:val="28"/>
              </w:rPr>
              <w:t>Cáp điện</w:t>
            </w:r>
          </w:p>
        </w:tc>
        <w:tc>
          <w:tcPr>
            <w:tcW w:w="539" w:type="pct"/>
            <w:vAlign w:val="center"/>
          </w:tcPr>
          <w:p w14:paraId="464338AD"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1BE2310C" w14:textId="77777777" w:rsidR="004710E3" w:rsidRPr="00545B84" w:rsidRDefault="004710E3" w:rsidP="00DC0C6E">
            <w:pPr>
              <w:spacing w:line="288" w:lineRule="auto"/>
              <w:jc w:val="center"/>
              <w:rPr>
                <w:szCs w:val="28"/>
              </w:rPr>
            </w:pPr>
            <w:r w:rsidRPr="00545B84">
              <w:rPr>
                <w:szCs w:val="28"/>
              </w:rPr>
              <w:t>0,5</w:t>
            </w:r>
          </w:p>
        </w:tc>
        <w:tc>
          <w:tcPr>
            <w:tcW w:w="676" w:type="pct"/>
            <w:vAlign w:val="center"/>
          </w:tcPr>
          <w:p w14:paraId="4F8057ED"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09B9EC47" w14:textId="77777777" w:rsidR="004710E3" w:rsidRPr="00545B84" w:rsidRDefault="004710E3" w:rsidP="00DC0C6E">
            <w:pPr>
              <w:spacing w:line="288" w:lineRule="auto"/>
              <w:jc w:val="center"/>
              <w:rPr>
                <w:szCs w:val="28"/>
              </w:rPr>
            </w:pPr>
            <w:r w:rsidRPr="00545B84">
              <w:rPr>
                <w:szCs w:val="28"/>
              </w:rPr>
              <w:t>0,1</w:t>
            </w:r>
          </w:p>
        </w:tc>
        <w:tc>
          <w:tcPr>
            <w:tcW w:w="526" w:type="pct"/>
            <w:vAlign w:val="center"/>
          </w:tcPr>
          <w:p w14:paraId="3CAA16B7"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643649CA" w14:textId="77777777" w:rsidR="004710E3" w:rsidRPr="00545B84" w:rsidRDefault="004710E3" w:rsidP="00DC0C6E">
            <w:pPr>
              <w:spacing w:line="288" w:lineRule="auto"/>
              <w:jc w:val="center"/>
              <w:rPr>
                <w:szCs w:val="28"/>
              </w:rPr>
            </w:pPr>
            <w:r w:rsidRPr="00545B84">
              <w:rPr>
                <w:szCs w:val="28"/>
              </w:rPr>
              <w:t>2,0</w:t>
            </w:r>
          </w:p>
        </w:tc>
      </w:tr>
      <w:tr w:rsidR="00545B84" w:rsidRPr="00545B84" w14:paraId="7DE48F49" w14:textId="77777777" w:rsidTr="004903D5">
        <w:trPr>
          <w:cantSplit/>
          <w:trHeight w:val="236"/>
          <w:jc w:val="center"/>
        </w:trPr>
        <w:tc>
          <w:tcPr>
            <w:tcW w:w="1513" w:type="pct"/>
            <w:vAlign w:val="center"/>
          </w:tcPr>
          <w:p w14:paraId="1A22ED47" w14:textId="77777777" w:rsidR="004710E3" w:rsidRPr="00545B84" w:rsidRDefault="004710E3" w:rsidP="00DC0C6E">
            <w:pPr>
              <w:spacing w:line="288" w:lineRule="auto"/>
              <w:rPr>
                <w:szCs w:val="28"/>
              </w:rPr>
            </w:pPr>
            <w:r w:rsidRPr="00545B84">
              <w:rPr>
                <w:szCs w:val="28"/>
              </w:rPr>
              <w:t>Cáp thông tin</w:t>
            </w:r>
          </w:p>
        </w:tc>
        <w:tc>
          <w:tcPr>
            <w:tcW w:w="539" w:type="pct"/>
            <w:vAlign w:val="center"/>
          </w:tcPr>
          <w:p w14:paraId="48F58001"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0D3C7D95" w14:textId="77777777" w:rsidR="004710E3" w:rsidRPr="00545B84" w:rsidRDefault="004710E3" w:rsidP="00DC0C6E">
            <w:pPr>
              <w:spacing w:line="288" w:lineRule="auto"/>
              <w:jc w:val="center"/>
              <w:rPr>
                <w:szCs w:val="28"/>
              </w:rPr>
            </w:pPr>
            <w:r w:rsidRPr="00545B84">
              <w:rPr>
                <w:szCs w:val="28"/>
              </w:rPr>
              <w:t>0,5</w:t>
            </w:r>
          </w:p>
        </w:tc>
        <w:tc>
          <w:tcPr>
            <w:tcW w:w="676" w:type="pct"/>
            <w:vAlign w:val="center"/>
          </w:tcPr>
          <w:p w14:paraId="64AA8116"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7C271F87"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03F16586" w14:textId="77777777" w:rsidR="004710E3" w:rsidRPr="00545B84" w:rsidRDefault="004710E3" w:rsidP="00DC0C6E">
            <w:pPr>
              <w:spacing w:line="288" w:lineRule="auto"/>
              <w:jc w:val="center"/>
              <w:rPr>
                <w:szCs w:val="28"/>
              </w:rPr>
            </w:pPr>
            <w:r w:rsidRPr="00545B84">
              <w:rPr>
                <w:szCs w:val="28"/>
              </w:rPr>
              <w:t>-</w:t>
            </w:r>
          </w:p>
        </w:tc>
        <w:tc>
          <w:tcPr>
            <w:tcW w:w="598" w:type="pct"/>
            <w:vAlign w:val="center"/>
          </w:tcPr>
          <w:p w14:paraId="5ED0734F" w14:textId="77777777" w:rsidR="004710E3" w:rsidRPr="00545B84" w:rsidRDefault="004710E3" w:rsidP="00DC0C6E">
            <w:pPr>
              <w:spacing w:line="288" w:lineRule="auto"/>
              <w:jc w:val="center"/>
              <w:rPr>
                <w:szCs w:val="28"/>
              </w:rPr>
            </w:pPr>
            <w:r w:rsidRPr="00545B84">
              <w:rPr>
                <w:szCs w:val="28"/>
              </w:rPr>
              <w:t>1,0</w:t>
            </w:r>
          </w:p>
        </w:tc>
      </w:tr>
      <w:tr w:rsidR="00545B84" w:rsidRPr="00545B84" w14:paraId="4AADB047" w14:textId="77777777" w:rsidTr="004903D5">
        <w:trPr>
          <w:cantSplit/>
          <w:trHeight w:val="236"/>
          <w:jc w:val="center"/>
        </w:trPr>
        <w:tc>
          <w:tcPr>
            <w:tcW w:w="1513" w:type="pct"/>
            <w:vAlign w:val="center"/>
          </w:tcPr>
          <w:p w14:paraId="4459F1CF" w14:textId="77777777" w:rsidR="004710E3" w:rsidRPr="00545B84" w:rsidRDefault="004710E3" w:rsidP="00DC0C6E">
            <w:pPr>
              <w:spacing w:line="288" w:lineRule="auto"/>
              <w:rPr>
                <w:szCs w:val="28"/>
              </w:rPr>
            </w:pPr>
            <w:r w:rsidRPr="00545B84">
              <w:rPr>
                <w:szCs w:val="28"/>
              </w:rPr>
              <w:t>Tuynel, hào kỹ thuật</w:t>
            </w:r>
          </w:p>
        </w:tc>
        <w:tc>
          <w:tcPr>
            <w:tcW w:w="539" w:type="pct"/>
            <w:vAlign w:val="center"/>
          </w:tcPr>
          <w:p w14:paraId="499E69A4" w14:textId="77777777" w:rsidR="004710E3" w:rsidRPr="00545B84" w:rsidRDefault="004710E3" w:rsidP="00DC0C6E">
            <w:pPr>
              <w:spacing w:line="288" w:lineRule="auto"/>
              <w:jc w:val="center"/>
              <w:rPr>
                <w:szCs w:val="28"/>
              </w:rPr>
            </w:pPr>
            <w:r w:rsidRPr="00545B84">
              <w:rPr>
                <w:szCs w:val="28"/>
              </w:rPr>
              <w:t>1,5</w:t>
            </w:r>
          </w:p>
        </w:tc>
        <w:tc>
          <w:tcPr>
            <w:tcW w:w="714" w:type="pct"/>
            <w:vAlign w:val="center"/>
          </w:tcPr>
          <w:p w14:paraId="5D479171" w14:textId="77777777" w:rsidR="004710E3" w:rsidRPr="00545B84" w:rsidRDefault="004710E3" w:rsidP="00DC0C6E">
            <w:pPr>
              <w:spacing w:line="288" w:lineRule="auto"/>
              <w:jc w:val="center"/>
              <w:rPr>
                <w:szCs w:val="28"/>
              </w:rPr>
            </w:pPr>
            <w:r w:rsidRPr="00545B84">
              <w:rPr>
                <w:szCs w:val="28"/>
              </w:rPr>
              <w:t>1,0</w:t>
            </w:r>
          </w:p>
        </w:tc>
        <w:tc>
          <w:tcPr>
            <w:tcW w:w="676" w:type="pct"/>
            <w:vAlign w:val="center"/>
          </w:tcPr>
          <w:p w14:paraId="1DA3863A" w14:textId="77777777" w:rsidR="004710E3" w:rsidRPr="00545B84" w:rsidRDefault="004710E3" w:rsidP="00DC0C6E">
            <w:pPr>
              <w:spacing w:line="288" w:lineRule="auto"/>
              <w:jc w:val="center"/>
              <w:rPr>
                <w:szCs w:val="28"/>
              </w:rPr>
            </w:pPr>
            <w:r w:rsidRPr="00545B84">
              <w:rPr>
                <w:szCs w:val="28"/>
              </w:rPr>
              <w:t>1,0</w:t>
            </w:r>
          </w:p>
        </w:tc>
        <w:tc>
          <w:tcPr>
            <w:tcW w:w="433" w:type="pct"/>
            <w:vAlign w:val="center"/>
          </w:tcPr>
          <w:p w14:paraId="2561214F" w14:textId="77777777" w:rsidR="004710E3" w:rsidRPr="00545B84" w:rsidRDefault="004710E3" w:rsidP="00DC0C6E">
            <w:pPr>
              <w:spacing w:line="288" w:lineRule="auto"/>
              <w:jc w:val="center"/>
              <w:rPr>
                <w:szCs w:val="28"/>
              </w:rPr>
            </w:pPr>
            <w:r w:rsidRPr="00545B84">
              <w:rPr>
                <w:szCs w:val="28"/>
              </w:rPr>
              <w:t>2,0</w:t>
            </w:r>
          </w:p>
        </w:tc>
        <w:tc>
          <w:tcPr>
            <w:tcW w:w="526" w:type="pct"/>
            <w:vAlign w:val="center"/>
          </w:tcPr>
          <w:p w14:paraId="1A479D0F" w14:textId="77777777" w:rsidR="004710E3" w:rsidRPr="00545B84" w:rsidRDefault="004710E3" w:rsidP="00DC0C6E">
            <w:pPr>
              <w:spacing w:line="288" w:lineRule="auto"/>
              <w:jc w:val="center"/>
              <w:rPr>
                <w:szCs w:val="28"/>
              </w:rPr>
            </w:pPr>
            <w:r w:rsidRPr="00545B84">
              <w:rPr>
                <w:szCs w:val="28"/>
              </w:rPr>
              <w:t>1</w:t>
            </w:r>
          </w:p>
        </w:tc>
        <w:tc>
          <w:tcPr>
            <w:tcW w:w="598" w:type="pct"/>
            <w:vAlign w:val="center"/>
          </w:tcPr>
          <w:p w14:paraId="4860F542" w14:textId="77777777" w:rsidR="004710E3" w:rsidRPr="00545B84" w:rsidRDefault="004710E3" w:rsidP="00DC0C6E">
            <w:pPr>
              <w:spacing w:line="288" w:lineRule="auto"/>
              <w:jc w:val="center"/>
              <w:rPr>
                <w:szCs w:val="28"/>
              </w:rPr>
            </w:pPr>
            <w:r w:rsidRPr="00545B84">
              <w:rPr>
                <w:szCs w:val="28"/>
              </w:rPr>
              <w:t>-</w:t>
            </w:r>
          </w:p>
        </w:tc>
      </w:tr>
      <w:tr w:rsidR="00545B84" w:rsidRPr="00545B84" w14:paraId="1FB26D2F" w14:textId="77777777" w:rsidTr="00F415AB">
        <w:trPr>
          <w:cantSplit/>
          <w:trHeight w:val="236"/>
          <w:jc w:val="center"/>
        </w:trPr>
        <w:tc>
          <w:tcPr>
            <w:tcW w:w="5000" w:type="pct"/>
            <w:gridSpan w:val="7"/>
            <w:vAlign w:val="center"/>
          </w:tcPr>
          <w:p w14:paraId="045082B1" w14:textId="77777777" w:rsidR="004710E3" w:rsidRPr="00545B84" w:rsidRDefault="004710E3" w:rsidP="00DC0C6E">
            <w:pPr>
              <w:spacing w:line="288" w:lineRule="auto"/>
              <w:jc w:val="center"/>
              <w:rPr>
                <w:szCs w:val="28"/>
              </w:rPr>
            </w:pPr>
            <w:r w:rsidRPr="00545B84">
              <w:rPr>
                <w:b/>
                <w:szCs w:val="28"/>
              </w:rPr>
              <w:t>Khoảng cách theo chiều ngang</w:t>
            </w:r>
          </w:p>
        </w:tc>
      </w:tr>
      <w:tr w:rsidR="00545B84" w:rsidRPr="00545B84" w14:paraId="6B81CE91" w14:textId="77777777" w:rsidTr="004903D5">
        <w:trPr>
          <w:cantSplit/>
          <w:trHeight w:val="236"/>
          <w:jc w:val="center"/>
        </w:trPr>
        <w:tc>
          <w:tcPr>
            <w:tcW w:w="1513" w:type="pct"/>
            <w:vAlign w:val="center"/>
          </w:tcPr>
          <w:p w14:paraId="1B137659" w14:textId="77777777" w:rsidR="004710E3" w:rsidRPr="00545B84" w:rsidRDefault="004710E3" w:rsidP="00DC0C6E">
            <w:pPr>
              <w:spacing w:line="288" w:lineRule="auto"/>
              <w:rPr>
                <w:szCs w:val="28"/>
              </w:rPr>
            </w:pPr>
            <w:r w:rsidRPr="00545B84">
              <w:rPr>
                <w:szCs w:val="28"/>
              </w:rPr>
              <w:t xml:space="preserve">Đường ống cấp nước </w:t>
            </w:r>
          </w:p>
        </w:tc>
        <w:tc>
          <w:tcPr>
            <w:tcW w:w="539" w:type="pct"/>
            <w:vAlign w:val="center"/>
          </w:tcPr>
          <w:p w14:paraId="54AFF8BE" w14:textId="77777777" w:rsidR="004710E3" w:rsidRPr="00545B84" w:rsidRDefault="004710E3" w:rsidP="00DC0C6E">
            <w:pPr>
              <w:spacing w:line="288" w:lineRule="auto"/>
              <w:jc w:val="center"/>
              <w:rPr>
                <w:szCs w:val="28"/>
              </w:rPr>
            </w:pPr>
            <w:r w:rsidRPr="00545B84">
              <w:rPr>
                <w:szCs w:val="28"/>
              </w:rPr>
              <w:t>-</w:t>
            </w:r>
          </w:p>
        </w:tc>
        <w:tc>
          <w:tcPr>
            <w:tcW w:w="714" w:type="pct"/>
            <w:vAlign w:val="center"/>
          </w:tcPr>
          <w:p w14:paraId="7DE664A4" w14:textId="77777777" w:rsidR="004710E3" w:rsidRPr="00545B84" w:rsidRDefault="004710E3" w:rsidP="00DC0C6E">
            <w:pPr>
              <w:spacing w:line="288" w:lineRule="auto"/>
              <w:jc w:val="center"/>
              <w:rPr>
                <w:szCs w:val="28"/>
              </w:rPr>
            </w:pPr>
            <w:r w:rsidRPr="00545B84">
              <w:rPr>
                <w:szCs w:val="28"/>
              </w:rPr>
              <w:t>1,0</w:t>
            </w:r>
          </w:p>
        </w:tc>
        <w:tc>
          <w:tcPr>
            <w:tcW w:w="676" w:type="pct"/>
            <w:vAlign w:val="center"/>
          </w:tcPr>
          <w:p w14:paraId="0AAFDCB2"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17B2488C"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2D95D8F6"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68B10E63" w14:textId="77777777" w:rsidR="004710E3" w:rsidRPr="00545B84" w:rsidRDefault="004710E3" w:rsidP="00DC0C6E">
            <w:pPr>
              <w:spacing w:line="288" w:lineRule="auto"/>
              <w:jc w:val="center"/>
              <w:rPr>
                <w:szCs w:val="28"/>
              </w:rPr>
            </w:pPr>
          </w:p>
        </w:tc>
      </w:tr>
      <w:tr w:rsidR="00545B84" w:rsidRPr="00545B84" w14:paraId="29915C8E" w14:textId="77777777" w:rsidTr="004903D5">
        <w:trPr>
          <w:cantSplit/>
          <w:trHeight w:val="236"/>
          <w:jc w:val="center"/>
        </w:trPr>
        <w:tc>
          <w:tcPr>
            <w:tcW w:w="1513" w:type="pct"/>
            <w:vAlign w:val="center"/>
          </w:tcPr>
          <w:p w14:paraId="6DDE9260" w14:textId="77777777" w:rsidR="004710E3" w:rsidRPr="00545B84" w:rsidRDefault="004710E3" w:rsidP="00DC0C6E">
            <w:pPr>
              <w:spacing w:line="288" w:lineRule="auto"/>
              <w:rPr>
                <w:szCs w:val="28"/>
              </w:rPr>
            </w:pPr>
            <w:r w:rsidRPr="00545B84">
              <w:rPr>
                <w:szCs w:val="28"/>
              </w:rPr>
              <w:t>Cống thoát nước thải</w:t>
            </w:r>
          </w:p>
        </w:tc>
        <w:tc>
          <w:tcPr>
            <w:tcW w:w="539" w:type="pct"/>
            <w:vAlign w:val="center"/>
          </w:tcPr>
          <w:p w14:paraId="0EA256E7" w14:textId="77777777" w:rsidR="004710E3" w:rsidRPr="00545B84" w:rsidRDefault="004710E3" w:rsidP="00DC0C6E">
            <w:pPr>
              <w:spacing w:line="288" w:lineRule="auto"/>
              <w:jc w:val="center"/>
              <w:rPr>
                <w:szCs w:val="28"/>
              </w:rPr>
            </w:pPr>
            <w:r w:rsidRPr="00545B84">
              <w:rPr>
                <w:szCs w:val="28"/>
              </w:rPr>
              <w:t>1,0</w:t>
            </w:r>
          </w:p>
        </w:tc>
        <w:tc>
          <w:tcPr>
            <w:tcW w:w="714" w:type="pct"/>
            <w:vAlign w:val="center"/>
          </w:tcPr>
          <w:p w14:paraId="04EC904C" w14:textId="77777777" w:rsidR="004710E3" w:rsidRPr="00545B84" w:rsidRDefault="004710E3" w:rsidP="00DC0C6E">
            <w:pPr>
              <w:spacing w:line="288" w:lineRule="auto"/>
              <w:jc w:val="center"/>
              <w:rPr>
                <w:szCs w:val="28"/>
              </w:rPr>
            </w:pPr>
            <w:r w:rsidRPr="00545B84">
              <w:rPr>
                <w:szCs w:val="28"/>
              </w:rPr>
              <w:t>-</w:t>
            </w:r>
          </w:p>
        </w:tc>
        <w:tc>
          <w:tcPr>
            <w:tcW w:w="676" w:type="pct"/>
            <w:vAlign w:val="center"/>
          </w:tcPr>
          <w:p w14:paraId="026865D1" w14:textId="77777777" w:rsidR="004710E3" w:rsidRPr="00545B84" w:rsidRDefault="004710E3" w:rsidP="00DC0C6E">
            <w:pPr>
              <w:spacing w:line="288" w:lineRule="auto"/>
              <w:jc w:val="center"/>
              <w:rPr>
                <w:szCs w:val="28"/>
              </w:rPr>
            </w:pPr>
            <w:r w:rsidRPr="00545B84">
              <w:rPr>
                <w:szCs w:val="28"/>
              </w:rPr>
              <w:t>0,4</w:t>
            </w:r>
          </w:p>
        </w:tc>
        <w:tc>
          <w:tcPr>
            <w:tcW w:w="433" w:type="pct"/>
            <w:vAlign w:val="center"/>
          </w:tcPr>
          <w:p w14:paraId="7A16AADC"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52A5B302"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39D132A9" w14:textId="77777777" w:rsidR="004710E3" w:rsidRPr="00545B84" w:rsidRDefault="004710E3" w:rsidP="00DC0C6E">
            <w:pPr>
              <w:spacing w:line="288" w:lineRule="auto"/>
              <w:jc w:val="center"/>
              <w:rPr>
                <w:szCs w:val="28"/>
              </w:rPr>
            </w:pPr>
          </w:p>
        </w:tc>
      </w:tr>
      <w:tr w:rsidR="00545B84" w:rsidRPr="00545B84" w14:paraId="0DACFCCF" w14:textId="77777777" w:rsidTr="004903D5">
        <w:trPr>
          <w:cantSplit/>
          <w:trHeight w:val="236"/>
          <w:jc w:val="center"/>
        </w:trPr>
        <w:tc>
          <w:tcPr>
            <w:tcW w:w="1513" w:type="pct"/>
            <w:vAlign w:val="center"/>
          </w:tcPr>
          <w:p w14:paraId="48988149" w14:textId="77777777" w:rsidR="004710E3" w:rsidRPr="00545B84" w:rsidRDefault="004710E3" w:rsidP="00DC0C6E">
            <w:pPr>
              <w:spacing w:line="288" w:lineRule="auto"/>
              <w:rPr>
                <w:szCs w:val="28"/>
              </w:rPr>
            </w:pPr>
            <w:r w:rsidRPr="00545B84">
              <w:rPr>
                <w:szCs w:val="28"/>
              </w:rPr>
              <w:t>Cống thoát nước mưa</w:t>
            </w:r>
          </w:p>
        </w:tc>
        <w:tc>
          <w:tcPr>
            <w:tcW w:w="539" w:type="pct"/>
            <w:vAlign w:val="center"/>
          </w:tcPr>
          <w:p w14:paraId="1DA4B539"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52C90E2B" w14:textId="77777777" w:rsidR="004710E3" w:rsidRPr="00545B84" w:rsidRDefault="004710E3" w:rsidP="00DC0C6E">
            <w:pPr>
              <w:spacing w:line="288" w:lineRule="auto"/>
              <w:jc w:val="center"/>
              <w:rPr>
                <w:szCs w:val="28"/>
              </w:rPr>
            </w:pPr>
            <w:r w:rsidRPr="00545B84">
              <w:rPr>
                <w:szCs w:val="28"/>
              </w:rPr>
              <w:t>0,4</w:t>
            </w:r>
          </w:p>
        </w:tc>
        <w:tc>
          <w:tcPr>
            <w:tcW w:w="676" w:type="pct"/>
            <w:vAlign w:val="center"/>
          </w:tcPr>
          <w:p w14:paraId="063165E2" w14:textId="77777777" w:rsidR="004710E3" w:rsidRPr="00545B84" w:rsidRDefault="004710E3" w:rsidP="00DC0C6E">
            <w:pPr>
              <w:spacing w:line="288" w:lineRule="auto"/>
              <w:jc w:val="center"/>
              <w:rPr>
                <w:szCs w:val="28"/>
              </w:rPr>
            </w:pPr>
            <w:r w:rsidRPr="00545B84">
              <w:rPr>
                <w:szCs w:val="28"/>
              </w:rPr>
              <w:t>-</w:t>
            </w:r>
          </w:p>
        </w:tc>
        <w:tc>
          <w:tcPr>
            <w:tcW w:w="433" w:type="pct"/>
            <w:vAlign w:val="center"/>
          </w:tcPr>
          <w:p w14:paraId="301E55E9"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16D29813"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2820CEDF" w14:textId="77777777" w:rsidR="004710E3" w:rsidRPr="00545B84" w:rsidRDefault="004710E3" w:rsidP="00DC0C6E">
            <w:pPr>
              <w:spacing w:line="288" w:lineRule="auto"/>
              <w:jc w:val="center"/>
              <w:rPr>
                <w:szCs w:val="28"/>
              </w:rPr>
            </w:pPr>
          </w:p>
        </w:tc>
      </w:tr>
      <w:tr w:rsidR="00545B84" w:rsidRPr="00545B84" w14:paraId="2F7779F8" w14:textId="77777777" w:rsidTr="004903D5">
        <w:trPr>
          <w:cantSplit/>
          <w:trHeight w:val="236"/>
          <w:jc w:val="center"/>
        </w:trPr>
        <w:tc>
          <w:tcPr>
            <w:tcW w:w="1513" w:type="pct"/>
            <w:vAlign w:val="center"/>
          </w:tcPr>
          <w:p w14:paraId="406B42BA" w14:textId="77777777" w:rsidR="004710E3" w:rsidRPr="00545B84" w:rsidRDefault="004710E3" w:rsidP="00DC0C6E">
            <w:pPr>
              <w:spacing w:line="288" w:lineRule="auto"/>
              <w:rPr>
                <w:szCs w:val="28"/>
              </w:rPr>
            </w:pPr>
            <w:r w:rsidRPr="00545B84">
              <w:rPr>
                <w:szCs w:val="28"/>
              </w:rPr>
              <w:t>Cáp điện</w:t>
            </w:r>
          </w:p>
        </w:tc>
        <w:tc>
          <w:tcPr>
            <w:tcW w:w="539" w:type="pct"/>
            <w:vAlign w:val="center"/>
          </w:tcPr>
          <w:p w14:paraId="6DEBB5E1"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06AD708D" w14:textId="77777777" w:rsidR="004710E3" w:rsidRPr="00545B84" w:rsidRDefault="004710E3" w:rsidP="00DC0C6E">
            <w:pPr>
              <w:spacing w:line="288" w:lineRule="auto"/>
              <w:jc w:val="center"/>
              <w:rPr>
                <w:szCs w:val="28"/>
              </w:rPr>
            </w:pPr>
            <w:r w:rsidRPr="00545B84">
              <w:rPr>
                <w:szCs w:val="28"/>
              </w:rPr>
              <w:t>0,5</w:t>
            </w:r>
          </w:p>
        </w:tc>
        <w:tc>
          <w:tcPr>
            <w:tcW w:w="676" w:type="pct"/>
            <w:vAlign w:val="center"/>
          </w:tcPr>
          <w:p w14:paraId="46C395C8"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5855FB36" w14:textId="77777777" w:rsidR="004710E3" w:rsidRPr="00545B84" w:rsidRDefault="004710E3" w:rsidP="00DC0C6E">
            <w:pPr>
              <w:spacing w:line="288" w:lineRule="auto"/>
              <w:jc w:val="center"/>
              <w:rPr>
                <w:szCs w:val="28"/>
              </w:rPr>
            </w:pPr>
            <w:r w:rsidRPr="00545B84">
              <w:rPr>
                <w:szCs w:val="28"/>
              </w:rPr>
              <w:t>0,1</w:t>
            </w:r>
          </w:p>
        </w:tc>
        <w:tc>
          <w:tcPr>
            <w:tcW w:w="526" w:type="pct"/>
            <w:vAlign w:val="center"/>
          </w:tcPr>
          <w:p w14:paraId="7593337C" w14:textId="77777777" w:rsidR="004710E3" w:rsidRPr="00545B84" w:rsidRDefault="004710E3" w:rsidP="00DC0C6E">
            <w:pPr>
              <w:spacing w:line="288" w:lineRule="auto"/>
              <w:jc w:val="center"/>
              <w:rPr>
                <w:szCs w:val="28"/>
              </w:rPr>
            </w:pPr>
            <w:r w:rsidRPr="00545B84">
              <w:rPr>
                <w:szCs w:val="28"/>
              </w:rPr>
              <w:t>0,5</w:t>
            </w:r>
          </w:p>
        </w:tc>
        <w:tc>
          <w:tcPr>
            <w:tcW w:w="598" w:type="pct"/>
            <w:vAlign w:val="center"/>
          </w:tcPr>
          <w:p w14:paraId="2B2B1954" w14:textId="77777777" w:rsidR="004710E3" w:rsidRPr="00545B84" w:rsidRDefault="004710E3" w:rsidP="00DC0C6E">
            <w:pPr>
              <w:spacing w:line="288" w:lineRule="auto"/>
              <w:jc w:val="center"/>
              <w:rPr>
                <w:szCs w:val="28"/>
              </w:rPr>
            </w:pPr>
          </w:p>
        </w:tc>
      </w:tr>
      <w:tr w:rsidR="00FB1E41" w:rsidRPr="00545B84" w14:paraId="0B34F963" w14:textId="77777777" w:rsidTr="004903D5">
        <w:trPr>
          <w:cantSplit/>
          <w:trHeight w:val="236"/>
          <w:jc w:val="center"/>
        </w:trPr>
        <w:tc>
          <w:tcPr>
            <w:tcW w:w="1513" w:type="pct"/>
            <w:vAlign w:val="center"/>
          </w:tcPr>
          <w:p w14:paraId="158ED964" w14:textId="77777777" w:rsidR="004710E3" w:rsidRPr="00545B84" w:rsidRDefault="004710E3" w:rsidP="00DC0C6E">
            <w:pPr>
              <w:spacing w:line="288" w:lineRule="auto"/>
              <w:rPr>
                <w:szCs w:val="28"/>
              </w:rPr>
            </w:pPr>
            <w:r w:rsidRPr="00545B84">
              <w:rPr>
                <w:szCs w:val="28"/>
              </w:rPr>
              <w:t>Cáp thông tin</w:t>
            </w:r>
          </w:p>
        </w:tc>
        <w:tc>
          <w:tcPr>
            <w:tcW w:w="539" w:type="pct"/>
            <w:vAlign w:val="center"/>
          </w:tcPr>
          <w:p w14:paraId="243690F2" w14:textId="77777777" w:rsidR="004710E3" w:rsidRPr="00545B84" w:rsidRDefault="004710E3" w:rsidP="00DC0C6E">
            <w:pPr>
              <w:spacing w:line="288" w:lineRule="auto"/>
              <w:jc w:val="center"/>
              <w:rPr>
                <w:szCs w:val="28"/>
              </w:rPr>
            </w:pPr>
            <w:r w:rsidRPr="00545B84">
              <w:rPr>
                <w:szCs w:val="28"/>
              </w:rPr>
              <w:t>0,5</w:t>
            </w:r>
          </w:p>
        </w:tc>
        <w:tc>
          <w:tcPr>
            <w:tcW w:w="714" w:type="pct"/>
            <w:vAlign w:val="center"/>
          </w:tcPr>
          <w:p w14:paraId="5C634F8E" w14:textId="77777777" w:rsidR="004710E3" w:rsidRPr="00545B84" w:rsidRDefault="004710E3" w:rsidP="00DC0C6E">
            <w:pPr>
              <w:spacing w:line="288" w:lineRule="auto"/>
              <w:jc w:val="center"/>
              <w:rPr>
                <w:szCs w:val="28"/>
              </w:rPr>
            </w:pPr>
            <w:r w:rsidRPr="00545B84">
              <w:rPr>
                <w:szCs w:val="28"/>
              </w:rPr>
              <w:t>0,5</w:t>
            </w:r>
          </w:p>
        </w:tc>
        <w:tc>
          <w:tcPr>
            <w:tcW w:w="676" w:type="pct"/>
            <w:vAlign w:val="center"/>
          </w:tcPr>
          <w:p w14:paraId="68EFEAE7" w14:textId="77777777" w:rsidR="004710E3" w:rsidRPr="00545B84" w:rsidRDefault="004710E3" w:rsidP="00DC0C6E">
            <w:pPr>
              <w:spacing w:line="288" w:lineRule="auto"/>
              <w:jc w:val="center"/>
              <w:rPr>
                <w:szCs w:val="28"/>
              </w:rPr>
            </w:pPr>
            <w:r w:rsidRPr="00545B84">
              <w:rPr>
                <w:szCs w:val="28"/>
              </w:rPr>
              <w:t>0,5</w:t>
            </w:r>
          </w:p>
        </w:tc>
        <w:tc>
          <w:tcPr>
            <w:tcW w:w="433" w:type="pct"/>
            <w:vAlign w:val="center"/>
          </w:tcPr>
          <w:p w14:paraId="57138478" w14:textId="77777777" w:rsidR="004710E3" w:rsidRPr="00545B84" w:rsidRDefault="004710E3" w:rsidP="00DC0C6E">
            <w:pPr>
              <w:spacing w:line="288" w:lineRule="auto"/>
              <w:jc w:val="center"/>
              <w:rPr>
                <w:szCs w:val="28"/>
              </w:rPr>
            </w:pPr>
            <w:r w:rsidRPr="00545B84">
              <w:rPr>
                <w:szCs w:val="28"/>
              </w:rPr>
              <w:t>0,5</w:t>
            </w:r>
          </w:p>
        </w:tc>
        <w:tc>
          <w:tcPr>
            <w:tcW w:w="526" w:type="pct"/>
            <w:vAlign w:val="center"/>
          </w:tcPr>
          <w:p w14:paraId="22CDE6A8" w14:textId="77777777" w:rsidR="004710E3" w:rsidRPr="00545B84" w:rsidRDefault="004710E3" w:rsidP="00DC0C6E">
            <w:pPr>
              <w:spacing w:line="288" w:lineRule="auto"/>
              <w:jc w:val="center"/>
              <w:rPr>
                <w:szCs w:val="28"/>
              </w:rPr>
            </w:pPr>
            <w:r w:rsidRPr="00545B84">
              <w:rPr>
                <w:szCs w:val="28"/>
              </w:rPr>
              <w:t>-</w:t>
            </w:r>
          </w:p>
        </w:tc>
        <w:tc>
          <w:tcPr>
            <w:tcW w:w="598" w:type="pct"/>
            <w:vAlign w:val="center"/>
          </w:tcPr>
          <w:p w14:paraId="5016868F" w14:textId="77777777" w:rsidR="004710E3" w:rsidRPr="00545B84" w:rsidRDefault="004710E3" w:rsidP="00DC0C6E">
            <w:pPr>
              <w:spacing w:line="288" w:lineRule="auto"/>
              <w:jc w:val="center"/>
              <w:rPr>
                <w:szCs w:val="28"/>
              </w:rPr>
            </w:pPr>
          </w:p>
        </w:tc>
      </w:tr>
    </w:tbl>
    <w:p w14:paraId="06C197FE" w14:textId="77777777" w:rsidR="00370CE8" w:rsidRPr="00545B84" w:rsidRDefault="00370CE8" w:rsidP="00DC0C6E">
      <w:pPr>
        <w:spacing w:line="288" w:lineRule="auto"/>
      </w:pPr>
      <w:bookmarkStart w:id="237" w:name="_Toc443639903"/>
      <w:bookmarkStart w:id="238" w:name="_Toc102591192"/>
      <w:bookmarkStart w:id="239" w:name="_Toc266445326"/>
      <w:bookmarkStart w:id="240" w:name="_Toc266445956"/>
      <w:bookmarkEnd w:id="236"/>
    </w:p>
    <w:p w14:paraId="5D1A6D27" w14:textId="77777777" w:rsidR="00FB1E41" w:rsidRPr="00545B84" w:rsidRDefault="00FB1E41" w:rsidP="00DC0C6E">
      <w:pPr>
        <w:spacing w:line="288" w:lineRule="auto"/>
      </w:pPr>
    </w:p>
    <w:p w14:paraId="09660747" w14:textId="77777777" w:rsidR="009D5A73" w:rsidRPr="00545B84" w:rsidRDefault="009D5A73">
      <w:pPr>
        <w:jc w:val="left"/>
        <w:rPr>
          <w:b/>
          <w:snapToGrid w:val="0"/>
          <w:szCs w:val="28"/>
        </w:rPr>
      </w:pPr>
      <w:bookmarkStart w:id="241" w:name="_Toc143810887"/>
      <w:bookmarkStart w:id="242" w:name="_Toc250087019"/>
      <w:r w:rsidRPr="00545B84">
        <w:rPr>
          <w:b/>
          <w:szCs w:val="28"/>
        </w:rPr>
        <w:br w:type="page"/>
      </w:r>
    </w:p>
    <w:p w14:paraId="32634A44" w14:textId="43C22083" w:rsidR="00656C8F" w:rsidRPr="00545B84" w:rsidRDefault="007521C1" w:rsidP="0036291F">
      <w:pPr>
        <w:pStyle w:val="Heading1"/>
        <w:numPr>
          <w:ilvl w:val="0"/>
          <w:numId w:val="0"/>
        </w:numPr>
        <w:spacing w:line="288" w:lineRule="auto"/>
        <w:jc w:val="center"/>
        <w:rPr>
          <w:rFonts w:ascii="Times New Roman" w:hAnsi="Times New Roman"/>
          <w:b/>
          <w:sz w:val="28"/>
          <w:szCs w:val="28"/>
        </w:rPr>
      </w:pPr>
      <w:r w:rsidRPr="00545B84">
        <w:rPr>
          <w:rFonts w:ascii="Times New Roman" w:hAnsi="Times New Roman"/>
          <w:b/>
          <w:sz w:val="28"/>
          <w:szCs w:val="28"/>
        </w:rPr>
        <w:lastRenderedPageBreak/>
        <w:t xml:space="preserve">PHẦN </w:t>
      </w:r>
      <w:r w:rsidR="00656C8F" w:rsidRPr="00545B84">
        <w:rPr>
          <w:rFonts w:ascii="Times New Roman" w:hAnsi="Times New Roman"/>
          <w:b/>
          <w:sz w:val="28"/>
          <w:szCs w:val="28"/>
        </w:rPr>
        <w:t>I</w:t>
      </w:r>
      <w:bookmarkEnd w:id="241"/>
      <w:r w:rsidRPr="00545B84">
        <w:rPr>
          <w:rFonts w:ascii="Times New Roman" w:hAnsi="Times New Roman"/>
          <w:b/>
          <w:sz w:val="28"/>
          <w:szCs w:val="28"/>
        </w:rPr>
        <w:t>V</w:t>
      </w:r>
      <w:bookmarkEnd w:id="242"/>
    </w:p>
    <w:p w14:paraId="2624D4CB" w14:textId="77777777" w:rsidR="00656C8F" w:rsidRPr="00545B84" w:rsidRDefault="00656C8F" w:rsidP="0036291F">
      <w:pPr>
        <w:pStyle w:val="Heading1"/>
        <w:numPr>
          <w:ilvl w:val="0"/>
          <w:numId w:val="0"/>
        </w:numPr>
        <w:spacing w:line="288" w:lineRule="auto"/>
        <w:jc w:val="center"/>
        <w:rPr>
          <w:rFonts w:ascii="Times New Roman" w:hAnsi="Times New Roman"/>
          <w:b/>
          <w:sz w:val="28"/>
          <w:szCs w:val="28"/>
        </w:rPr>
      </w:pPr>
      <w:bookmarkStart w:id="243" w:name="_Toc143810888"/>
      <w:bookmarkStart w:id="244" w:name="_Toc250087020"/>
      <w:r w:rsidRPr="00545B84">
        <w:rPr>
          <w:rFonts w:ascii="Times New Roman" w:hAnsi="Times New Roman"/>
          <w:b/>
          <w:sz w:val="28"/>
          <w:szCs w:val="28"/>
        </w:rPr>
        <w:t>ĐÁNH GIÁ MÔI TRƯỜNG CHIẾN LƯỢC (ĐMC)</w:t>
      </w:r>
      <w:bookmarkEnd w:id="243"/>
      <w:bookmarkEnd w:id="244"/>
    </w:p>
    <w:p w14:paraId="222951CE" w14:textId="77777777" w:rsidR="00D12A07" w:rsidRPr="00545B84" w:rsidRDefault="00D12A07" w:rsidP="00D12A07">
      <w:pPr>
        <w:pStyle w:val="Caption"/>
        <w:spacing w:after="60" w:line="288" w:lineRule="auto"/>
      </w:pPr>
      <w:bookmarkStart w:id="245" w:name="_Toc143810889"/>
    </w:p>
    <w:p w14:paraId="6E042B29" w14:textId="77777777" w:rsidR="00656C8F" w:rsidRPr="00545B84" w:rsidRDefault="00656C8F" w:rsidP="0036291F">
      <w:pPr>
        <w:pStyle w:val="Heading1"/>
        <w:numPr>
          <w:ilvl w:val="0"/>
          <w:numId w:val="0"/>
        </w:numPr>
        <w:spacing w:after="60" w:line="288" w:lineRule="auto"/>
        <w:rPr>
          <w:rFonts w:ascii="Times New Roman" w:hAnsi="Times New Roman"/>
          <w:b/>
          <w:sz w:val="28"/>
          <w:szCs w:val="28"/>
        </w:rPr>
      </w:pPr>
      <w:bookmarkStart w:id="246" w:name="_Toc250087021"/>
      <w:r w:rsidRPr="00545B84">
        <w:rPr>
          <w:rFonts w:ascii="Times New Roman" w:hAnsi="Times New Roman"/>
          <w:b/>
          <w:sz w:val="28"/>
          <w:szCs w:val="28"/>
        </w:rPr>
        <w:t>I. PHẦN MỞ ĐẦU:</w:t>
      </w:r>
      <w:bookmarkEnd w:id="245"/>
      <w:bookmarkEnd w:id="246"/>
    </w:p>
    <w:p w14:paraId="30F8C5AC"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47" w:name="_Toc143810890"/>
      <w:bookmarkStart w:id="248" w:name="_Toc250087022"/>
      <w:r w:rsidRPr="00545B84">
        <w:rPr>
          <w:rFonts w:ascii="Times New Roman" w:hAnsi="Times New Roman"/>
          <w:b/>
          <w:bCs/>
          <w:sz w:val="28"/>
          <w:szCs w:val="28"/>
        </w:rPr>
        <w:t>1. Giới thiệu sự cần thiết phải lập báo cáo ĐMC:</w:t>
      </w:r>
      <w:bookmarkEnd w:id="247"/>
      <w:bookmarkEnd w:id="248"/>
    </w:p>
    <w:p w14:paraId="52C4220A" w14:textId="77777777" w:rsidR="00656C8F" w:rsidRPr="00545B84" w:rsidRDefault="00656C8F" w:rsidP="00DC0C6E">
      <w:pPr>
        <w:spacing w:line="288" w:lineRule="auto"/>
        <w:ind w:firstLine="720"/>
        <w:rPr>
          <w:szCs w:val="28"/>
        </w:rPr>
      </w:pPr>
      <w:r w:rsidRPr="00545B84">
        <w:rPr>
          <w:szCs w:val="28"/>
        </w:rPr>
        <w:t>- “Môi trường có tầm quan trọng đặc biệt đối với đời sống của con người, sinh vật và sự phát triển kinh tế, văn hóa, xã hội của đất nước, dân tộc và nhân loại” điều này đã được khẳng định đầu tiên trong Luật Bảo vệ môi trường .</w:t>
      </w:r>
    </w:p>
    <w:p w14:paraId="495AA935" w14:textId="77777777" w:rsidR="00656C8F" w:rsidRPr="00545B84" w:rsidRDefault="00656C8F" w:rsidP="00DC0C6E">
      <w:pPr>
        <w:spacing w:line="288" w:lineRule="auto"/>
        <w:ind w:firstLine="720"/>
        <w:rPr>
          <w:szCs w:val="28"/>
        </w:rPr>
      </w:pPr>
      <w:r w:rsidRPr="00545B84">
        <w:rPr>
          <w:szCs w:val="28"/>
        </w:rPr>
        <w:t>- Quan điểm môi trường trong lành và phát triển vền vững trở thành quan điểm cơ bản trong chiến lược phát triển của nhiều nước trên thế giới.</w:t>
      </w:r>
    </w:p>
    <w:p w14:paraId="361A2C59" w14:textId="77777777" w:rsidR="00656C8F" w:rsidRPr="00545B84" w:rsidRDefault="00656C8F" w:rsidP="00DC0C6E">
      <w:pPr>
        <w:spacing w:line="288" w:lineRule="auto"/>
        <w:ind w:firstLine="720"/>
        <w:rPr>
          <w:szCs w:val="28"/>
        </w:rPr>
      </w:pPr>
      <w:r w:rsidRPr="00545B84">
        <w:rPr>
          <w:szCs w:val="28"/>
        </w:rPr>
        <w:t>- Để đạt được sự phát triển bền vững, kết hợp hài hòa giữa phát triển kinh tế và bảo vệ môi trường cần phải đánh giá và dự báo một cách chính xác các tác động gây ảnh hưởng đến môi trường sinh thái.</w:t>
      </w:r>
    </w:p>
    <w:p w14:paraId="252420DC" w14:textId="77777777" w:rsidR="00656C8F" w:rsidRPr="00545B84" w:rsidRDefault="00656C8F" w:rsidP="00DC0C6E">
      <w:pPr>
        <w:spacing w:line="288" w:lineRule="auto"/>
        <w:ind w:firstLine="720"/>
        <w:rPr>
          <w:szCs w:val="28"/>
        </w:rPr>
      </w:pPr>
      <w:r w:rsidRPr="00545B84">
        <w:rPr>
          <w:szCs w:val="28"/>
        </w:rPr>
        <w:t>- Với những vấn đề được phân tích trên cho thấy việc lập báo cáo ĐMC đối với các dự án đầu tư là cần thiết.</w:t>
      </w:r>
    </w:p>
    <w:p w14:paraId="760D592E"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49" w:name="_Toc143810891"/>
      <w:bookmarkStart w:id="250" w:name="_Toc250087023"/>
      <w:r w:rsidRPr="00545B84">
        <w:rPr>
          <w:rFonts w:ascii="Times New Roman" w:hAnsi="Times New Roman"/>
          <w:b/>
          <w:bCs/>
          <w:sz w:val="28"/>
          <w:szCs w:val="28"/>
        </w:rPr>
        <w:t>2. Mục đích:</w:t>
      </w:r>
      <w:bookmarkEnd w:id="249"/>
      <w:bookmarkEnd w:id="250"/>
      <w:r w:rsidRPr="00545B84">
        <w:rPr>
          <w:rFonts w:ascii="Times New Roman" w:hAnsi="Times New Roman"/>
          <w:b/>
          <w:bCs/>
          <w:sz w:val="28"/>
          <w:szCs w:val="28"/>
        </w:rPr>
        <w:t xml:space="preserve"> </w:t>
      </w:r>
    </w:p>
    <w:p w14:paraId="7B76F676" w14:textId="1DD9F4F2" w:rsidR="00F210AD" w:rsidRPr="00545B84" w:rsidRDefault="00656C8F" w:rsidP="00DC0C6E">
      <w:pPr>
        <w:spacing w:line="288" w:lineRule="auto"/>
        <w:ind w:firstLine="720"/>
        <w:rPr>
          <w:szCs w:val="28"/>
        </w:rPr>
      </w:pPr>
      <w:r w:rsidRPr="00545B84">
        <w:rPr>
          <w:szCs w:val="28"/>
        </w:rPr>
        <w:t xml:space="preserve">- Thực hiện bảo vệ Môi trường theo </w:t>
      </w:r>
      <w:r w:rsidR="00F210AD" w:rsidRPr="00545B84">
        <w:rPr>
          <w:szCs w:val="28"/>
        </w:rPr>
        <w:t>quy định tại Nghị định số 08/2022/NĐ-CP ngày 10/01/2022 của Chính Phủ Quy định chi tiết một số điều của Luật bảo vệ môi trường,  Thông tư số 02/2022/TT-BTNMT ngày 10/01/2022 của Bộ Tài nguyên và Môi trường Quy định chi tiết một số điều của Luật bảo vệ môi trường;</w:t>
      </w:r>
    </w:p>
    <w:p w14:paraId="58A529FE" w14:textId="77777777" w:rsidR="00656C8F" w:rsidRPr="00545B84" w:rsidRDefault="00656C8F" w:rsidP="00DC0C6E">
      <w:pPr>
        <w:spacing w:line="288" w:lineRule="auto"/>
        <w:ind w:firstLine="720"/>
        <w:rPr>
          <w:szCs w:val="28"/>
        </w:rPr>
      </w:pPr>
      <w:r w:rsidRPr="00545B84">
        <w:rPr>
          <w:szCs w:val="28"/>
        </w:rPr>
        <w:t xml:space="preserve">- Thực hiện quy định đánh giá tác động môi trường theo yêu cầu tại Quyết định số 10/2017/QĐ-UBND ngày 16/3/2017 của UBND tỉnh Hậu Giang Ban hành Quy định về bảo vệ môi trường trên đại bàn tỉnh Hậu Giang.  </w:t>
      </w:r>
    </w:p>
    <w:p w14:paraId="5348C9B7" w14:textId="77777777" w:rsidR="00656C8F" w:rsidRPr="00545B84" w:rsidRDefault="00656C8F" w:rsidP="00DC0C6E">
      <w:pPr>
        <w:spacing w:line="288" w:lineRule="auto"/>
        <w:ind w:firstLine="720"/>
        <w:rPr>
          <w:szCs w:val="28"/>
        </w:rPr>
      </w:pPr>
      <w:r w:rsidRPr="00545B84">
        <w:rPr>
          <w:szCs w:val="28"/>
        </w:rPr>
        <w:t>- Phân tích, đánh giá thực trạng môi trường, dự báo chất thải gây ô nhiễm môi trường và những tác động xấu có thể xảy ra do các hoạt động được dự kiến trong đồ án quy hoạch xây dựng, từ đó kiến nghị các chính sách, biện pháp hợp lý để bảo vệ môi trường, phòng ngừa hoặc xử lý ô nhiễm môi trường, bảo đảm cho khu dân cư phát triển ổn định và bền vững.</w:t>
      </w:r>
    </w:p>
    <w:p w14:paraId="2A6F6685" w14:textId="77777777" w:rsidR="00656C8F" w:rsidRPr="00545B84" w:rsidRDefault="00656C8F" w:rsidP="00DC0C6E">
      <w:pPr>
        <w:spacing w:line="288" w:lineRule="auto"/>
        <w:ind w:firstLine="720"/>
        <w:rPr>
          <w:szCs w:val="28"/>
        </w:rPr>
      </w:pPr>
      <w:r w:rsidRPr="00545B84">
        <w:rPr>
          <w:szCs w:val="28"/>
        </w:rPr>
        <w:t>- Xác lập cơ sở cho việc quản lý xây dựng theo quy hoạch, làm cơ sở giám sát môi trường khu dân cư trong quá trình phát triển.</w:t>
      </w:r>
    </w:p>
    <w:p w14:paraId="0EBCCB85"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51" w:name="_Toc143810892"/>
      <w:bookmarkStart w:id="252" w:name="_Toc250087024"/>
      <w:r w:rsidRPr="00545B84">
        <w:rPr>
          <w:rFonts w:ascii="Times New Roman" w:hAnsi="Times New Roman"/>
          <w:b/>
          <w:bCs/>
          <w:sz w:val="28"/>
          <w:szCs w:val="28"/>
        </w:rPr>
        <w:t>3. Các căn cứ lập báo cáo:</w:t>
      </w:r>
      <w:bookmarkEnd w:id="251"/>
      <w:bookmarkEnd w:id="252"/>
    </w:p>
    <w:p w14:paraId="68714B9F" w14:textId="507D349E" w:rsidR="00656C8F" w:rsidRPr="00545B84" w:rsidRDefault="00656C8F" w:rsidP="00DC0C6E">
      <w:pPr>
        <w:spacing w:line="288" w:lineRule="auto"/>
        <w:ind w:firstLine="720"/>
        <w:rPr>
          <w:szCs w:val="28"/>
        </w:rPr>
      </w:pPr>
      <w:r w:rsidRPr="00545B84">
        <w:rPr>
          <w:szCs w:val="28"/>
        </w:rPr>
        <w:t>- Luật Bảo vệ môi trường số 72/2020/QH14 được Quốc hội nước Cộng hoà xã hội; chủ nghĩa Việt Nam khóa XIV, kỳ họp thứ 10 thông qua ngày 17/11/2020 và có hiệu lực thi hành từ ngày 01/01/2022;</w:t>
      </w:r>
    </w:p>
    <w:p w14:paraId="5D6EFE35" w14:textId="77777777" w:rsidR="00656C8F" w:rsidRPr="00545B84" w:rsidRDefault="00656C8F" w:rsidP="00DC0C6E">
      <w:pPr>
        <w:spacing w:line="288" w:lineRule="auto"/>
        <w:ind w:firstLine="720"/>
        <w:rPr>
          <w:szCs w:val="28"/>
        </w:rPr>
      </w:pPr>
      <w:r w:rsidRPr="00545B84">
        <w:rPr>
          <w:szCs w:val="28"/>
        </w:rPr>
        <w:t xml:space="preserve">- Luật Sửa đổi, bổ sung một số điều của 37 Luật có liên quan đến quy hoạch gày 20 tháng 11 năm 2018; </w:t>
      </w:r>
    </w:p>
    <w:p w14:paraId="061B233B" w14:textId="77777777" w:rsidR="00656C8F" w:rsidRPr="00545B84" w:rsidRDefault="00656C8F" w:rsidP="00DC0C6E">
      <w:pPr>
        <w:spacing w:line="288" w:lineRule="auto"/>
        <w:ind w:firstLine="720"/>
        <w:rPr>
          <w:szCs w:val="28"/>
        </w:rPr>
      </w:pPr>
      <w:r w:rsidRPr="00545B84">
        <w:rPr>
          <w:szCs w:val="28"/>
        </w:rPr>
        <w:lastRenderedPageBreak/>
        <w:t>- Nghị định số 80/2014/NĐ-CP ngày 06 tháng 8 năm 2014 của Chính phủ về thoát nước và xử lý nước thải;</w:t>
      </w:r>
    </w:p>
    <w:p w14:paraId="5A233818" w14:textId="77777777" w:rsidR="00656C8F" w:rsidRPr="00545B84" w:rsidRDefault="00656C8F" w:rsidP="00DC0C6E">
      <w:pPr>
        <w:spacing w:line="288" w:lineRule="auto"/>
        <w:ind w:firstLine="720"/>
        <w:rPr>
          <w:szCs w:val="28"/>
        </w:rPr>
      </w:pPr>
      <w:r w:rsidRPr="00545B84">
        <w:rPr>
          <w:szCs w:val="28"/>
        </w:rPr>
        <w:t>- Nghị định số 98/2019/NĐ-CP ngày 27 tháng 12 năm 2019 của Chính phủ Sửa đổi, bổ sung một số điều của các nghị định thuộc lĩnh vực hạ tầng kỹ thuật;</w:t>
      </w:r>
    </w:p>
    <w:p w14:paraId="142BCA43" w14:textId="6E5878B9" w:rsidR="00656C8F" w:rsidRPr="00545B84" w:rsidRDefault="00656C8F" w:rsidP="00DC0C6E">
      <w:pPr>
        <w:spacing w:line="288" w:lineRule="auto"/>
        <w:ind w:firstLine="720"/>
        <w:rPr>
          <w:szCs w:val="28"/>
        </w:rPr>
      </w:pPr>
      <w:r w:rsidRPr="00545B84">
        <w:rPr>
          <w:szCs w:val="28"/>
        </w:rPr>
        <w:t>- Nghị định số 53/2020/NĐ-CP ngày 5/5/2020 của Chính phủ về phí bảo vệ môi trường đối với nước thải;</w:t>
      </w:r>
    </w:p>
    <w:p w14:paraId="6EFB2223" w14:textId="531C3D8D" w:rsidR="00656C8F" w:rsidRPr="00545B84" w:rsidRDefault="00656C8F" w:rsidP="00DC0C6E">
      <w:pPr>
        <w:spacing w:line="288" w:lineRule="auto"/>
        <w:ind w:firstLine="720"/>
        <w:rPr>
          <w:szCs w:val="28"/>
        </w:rPr>
      </w:pPr>
      <w:r w:rsidRPr="00545B84">
        <w:rPr>
          <w:szCs w:val="28"/>
        </w:rPr>
        <w:t>- Nghị định số 08/2022/NĐ-CP ngày 10/01/2022 của Chính Phủ Quy định chi tiết một số điều của Luật bảo vệ môi trường;</w:t>
      </w:r>
    </w:p>
    <w:p w14:paraId="33598297" w14:textId="7D723D3C" w:rsidR="00656C8F" w:rsidRPr="00545B84" w:rsidRDefault="00656C8F" w:rsidP="00DC0C6E">
      <w:pPr>
        <w:spacing w:line="288" w:lineRule="auto"/>
        <w:ind w:firstLine="720"/>
        <w:rPr>
          <w:szCs w:val="28"/>
        </w:rPr>
      </w:pPr>
      <w:r w:rsidRPr="00545B84">
        <w:rPr>
          <w:szCs w:val="28"/>
        </w:rPr>
        <w:t>- Nghị định số 45/2022/NĐ-CP ngày 07/7/2022 của Chính phủ quy định về xử phạt vi phạm hành chính trong lĩnh vực bảo vệ môi trường;</w:t>
      </w:r>
    </w:p>
    <w:p w14:paraId="0BF3A7A9" w14:textId="22A42008" w:rsidR="00656C8F" w:rsidRPr="00545B84" w:rsidRDefault="00656C8F" w:rsidP="00DC0C6E">
      <w:pPr>
        <w:spacing w:line="288" w:lineRule="auto"/>
        <w:ind w:firstLine="720"/>
        <w:rPr>
          <w:szCs w:val="28"/>
        </w:rPr>
      </w:pPr>
      <w:r w:rsidRPr="00545B84">
        <w:rPr>
          <w:szCs w:val="28"/>
        </w:rPr>
        <w:t>- Thông tư số 02/2022/TT-BTNMT ngày 10/01/2022 của Bộ Tài nguyên và Môi trường Quy định chi tiết một số điều của Luật bảo vệ môi trường;</w:t>
      </w:r>
    </w:p>
    <w:p w14:paraId="1D73B8D7" w14:textId="0D6DA8DA" w:rsidR="00656C8F" w:rsidRPr="00545B84" w:rsidRDefault="00656C8F" w:rsidP="00DC0C6E">
      <w:pPr>
        <w:spacing w:line="288" w:lineRule="auto"/>
        <w:ind w:firstLine="720"/>
        <w:rPr>
          <w:szCs w:val="28"/>
        </w:rPr>
      </w:pPr>
      <w:r w:rsidRPr="00545B84">
        <w:rPr>
          <w:szCs w:val="28"/>
        </w:rPr>
        <w:t xml:space="preserve">- Thông tư số 08/2017/TT-BXD ngày 16/5/2017 của Bộ Xây dựng Quy định về quản lý chất thải rắn xây dựng; </w:t>
      </w:r>
    </w:p>
    <w:p w14:paraId="7B86DDA7" w14:textId="0ACD8EC6" w:rsidR="00656C8F" w:rsidRPr="00545B84" w:rsidRDefault="00F210AD" w:rsidP="00DC0C6E">
      <w:pPr>
        <w:spacing w:line="288" w:lineRule="auto"/>
        <w:ind w:firstLine="720"/>
        <w:rPr>
          <w:szCs w:val="28"/>
        </w:rPr>
      </w:pPr>
      <w:r w:rsidRPr="00545B84">
        <w:rPr>
          <w:szCs w:val="28"/>
        </w:rPr>
        <w:t xml:space="preserve">- </w:t>
      </w:r>
      <w:r w:rsidR="00656C8F" w:rsidRPr="00545B84">
        <w:rPr>
          <w:szCs w:val="28"/>
        </w:rPr>
        <w:t>Quyết định số 1216/QĐ-TTg ngày 05/09/2012 của Thủ tướng Chính phủ về việc “Phê duyệt Chiến lược Bảo vệ môi trường quốc gia đến năm 2020, tầm nhìn đến năm 2030”;</w:t>
      </w:r>
    </w:p>
    <w:p w14:paraId="7FF24FCB" w14:textId="77777777" w:rsidR="00656C8F" w:rsidRPr="00545B84" w:rsidRDefault="00656C8F" w:rsidP="00DC0C6E">
      <w:pPr>
        <w:spacing w:line="288" w:lineRule="auto"/>
        <w:ind w:firstLine="720"/>
        <w:rPr>
          <w:szCs w:val="28"/>
        </w:rPr>
      </w:pPr>
      <w:r w:rsidRPr="00545B84">
        <w:rPr>
          <w:szCs w:val="28"/>
        </w:rPr>
        <w:t>- Thông tư số 04/2015/TT-BXD ngày 03 tháng 4 năm 2015 của Bộ Xây dựng hướng dẫn thi hành một số điều của Nghị định 80/2014/NĐ-CP ngày 06 tháng 8 năm 2014 của Chính phủ về thoát nước và xử lý nước thải;</w:t>
      </w:r>
    </w:p>
    <w:p w14:paraId="0DEC0FF7" w14:textId="77777777" w:rsidR="00656C8F" w:rsidRPr="00545B84" w:rsidRDefault="00656C8F" w:rsidP="00DC0C6E">
      <w:pPr>
        <w:spacing w:line="288" w:lineRule="auto"/>
        <w:ind w:firstLine="720"/>
        <w:rPr>
          <w:szCs w:val="28"/>
        </w:rPr>
      </w:pPr>
      <w:r w:rsidRPr="00545B84">
        <w:rPr>
          <w:szCs w:val="28"/>
        </w:rPr>
        <w:t xml:space="preserve">- Quyết định số 10/2017/QĐ-UBND ngày 16/3/2017 của UBND tỉnh Hậu Giang Ban hành Quy định về bảo vệ môi trường trên địa bàn tỉnh Hậu Giang.  </w:t>
      </w:r>
    </w:p>
    <w:p w14:paraId="342D3BE4" w14:textId="77777777" w:rsidR="00656C8F" w:rsidRPr="00545B84" w:rsidRDefault="00656C8F" w:rsidP="00DC0C6E">
      <w:pPr>
        <w:spacing w:line="288" w:lineRule="auto"/>
        <w:ind w:firstLine="720"/>
        <w:rPr>
          <w:szCs w:val="28"/>
        </w:rPr>
      </w:pPr>
      <w:r w:rsidRPr="00545B84">
        <w:rPr>
          <w:szCs w:val="28"/>
        </w:rPr>
        <w:t>- Các tiêu chuẩn, quy chuẩn do Bộ Tài nguyên và Môi trường ban hành:</w:t>
      </w:r>
    </w:p>
    <w:p w14:paraId="465F6668" w14:textId="0AEAEEBE" w:rsidR="00656C8F" w:rsidRPr="00545B84" w:rsidRDefault="00F210AD" w:rsidP="00DC0C6E">
      <w:pPr>
        <w:spacing w:line="288" w:lineRule="auto"/>
        <w:ind w:firstLine="720"/>
        <w:rPr>
          <w:szCs w:val="28"/>
        </w:rPr>
      </w:pPr>
      <w:r w:rsidRPr="00545B84">
        <w:rPr>
          <w:szCs w:val="28"/>
        </w:rPr>
        <w:t xml:space="preserve">- </w:t>
      </w:r>
      <w:r w:rsidR="00656C8F" w:rsidRPr="00545B84">
        <w:rPr>
          <w:szCs w:val="28"/>
        </w:rPr>
        <w:t>QCVN 05:2013/BTNMT - Quy chuẩn kỹ thuật quốc gia về chất lượng không khí xung quanh;</w:t>
      </w:r>
    </w:p>
    <w:p w14:paraId="54E86FAF" w14:textId="71D593F6" w:rsidR="00656C8F" w:rsidRPr="00545B84" w:rsidRDefault="00F210AD" w:rsidP="00DC0C6E">
      <w:pPr>
        <w:spacing w:line="288" w:lineRule="auto"/>
        <w:ind w:firstLine="720"/>
        <w:rPr>
          <w:szCs w:val="28"/>
        </w:rPr>
      </w:pPr>
      <w:r w:rsidRPr="00545B84">
        <w:rPr>
          <w:szCs w:val="28"/>
        </w:rPr>
        <w:t xml:space="preserve">- </w:t>
      </w:r>
      <w:r w:rsidR="00656C8F" w:rsidRPr="00545B84">
        <w:rPr>
          <w:szCs w:val="28"/>
        </w:rPr>
        <w:t>QCVN 06:2009/BTNMT - Quy chuẩn kỹ thuật quốc gia về một số chất độc trong môi trường không khí;</w:t>
      </w:r>
    </w:p>
    <w:p w14:paraId="7411667C" w14:textId="299A3343" w:rsidR="00656C8F" w:rsidRPr="00545B84" w:rsidRDefault="00F210AD" w:rsidP="00DC0C6E">
      <w:pPr>
        <w:tabs>
          <w:tab w:val="num" w:pos="1446"/>
        </w:tabs>
        <w:spacing w:line="288" w:lineRule="auto"/>
        <w:ind w:firstLine="720"/>
        <w:rPr>
          <w:szCs w:val="28"/>
        </w:rPr>
      </w:pPr>
      <w:r w:rsidRPr="00545B84">
        <w:rPr>
          <w:szCs w:val="28"/>
        </w:rPr>
        <w:t xml:space="preserve">- </w:t>
      </w:r>
      <w:r w:rsidR="00656C8F" w:rsidRPr="00545B84">
        <w:rPr>
          <w:szCs w:val="28"/>
        </w:rPr>
        <w:t>QCVN 07:2009/BTNMT - Quy chuẩn kỹ thuật quốc gia về ngưỡng chất thải nguy hại;</w:t>
      </w:r>
    </w:p>
    <w:p w14:paraId="5A95A20D" w14:textId="1BAD6496" w:rsidR="00656C8F" w:rsidRPr="00545B84" w:rsidRDefault="00F210AD" w:rsidP="00DC0C6E">
      <w:pPr>
        <w:tabs>
          <w:tab w:val="num" w:pos="1446"/>
        </w:tabs>
        <w:spacing w:line="288" w:lineRule="auto"/>
        <w:ind w:firstLine="720"/>
        <w:rPr>
          <w:szCs w:val="28"/>
        </w:rPr>
      </w:pPr>
      <w:r w:rsidRPr="00545B84">
        <w:rPr>
          <w:szCs w:val="28"/>
        </w:rPr>
        <w:t xml:space="preserve">- </w:t>
      </w:r>
      <w:r w:rsidR="00656C8F" w:rsidRPr="00545B84">
        <w:rPr>
          <w:szCs w:val="28"/>
        </w:rPr>
        <w:t>QCVN 08:2015/BTNMT - Quy chuẩn kỹ thuật quốc gia về chất lượng nước mặt;</w:t>
      </w:r>
    </w:p>
    <w:p w14:paraId="3976A211" w14:textId="65F8A0C3" w:rsidR="00656C8F" w:rsidRPr="00545B84" w:rsidRDefault="00F210AD" w:rsidP="00DC0C6E">
      <w:pPr>
        <w:tabs>
          <w:tab w:val="num" w:pos="1446"/>
        </w:tabs>
        <w:spacing w:line="288" w:lineRule="auto"/>
        <w:ind w:firstLine="720"/>
        <w:rPr>
          <w:szCs w:val="28"/>
        </w:rPr>
      </w:pPr>
      <w:r w:rsidRPr="00545B84">
        <w:rPr>
          <w:szCs w:val="28"/>
        </w:rPr>
        <w:t xml:space="preserve">- </w:t>
      </w:r>
      <w:r w:rsidR="00656C8F" w:rsidRPr="00545B84">
        <w:rPr>
          <w:szCs w:val="28"/>
        </w:rPr>
        <w:t>QCVN 09:2015/BTNMT - Quy chuẩn kỹ thuật quốc gia về chất lượng nước dưới đất;</w:t>
      </w:r>
    </w:p>
    <w:p w14:paraId="17343BBF" w14:textId="0E3C439E" w:rsidR="00656C8F" w:rsidRPr="00545B84" w:rsidRDefault="00F210AD" w:rsidP="00DC0C6E">
      <w:pPr>
        <w:tabs>
          <w:tab w:val="num" w:pos="1446"/>
        </w:tabs>
        <w:spacing w:line="288" w:lineRule="auto"/>
        <w:ind w:firstLine="720"/>
        <w:rPr>
          <w:szCs w:val="28"/>
        </w:rPr>
      </w:pPr>
      <w:r w:rsidRPr="00545B84">
        <w:rPr>
          <w:szCs w:val="28"/>
        </w:rPr>
        <w:t xml:space="preserve">- </w:t>
      </w:r>
      <w:r w:rsidR="00656C8F" w:rsidRPr="00545B84">
        <w:rPr>
          <w:szCs w:val="28"/>
        </w:rPr>
        <w:t>QCVN 14:2008/BTNMT - Quy chuẩn kỹ thuật quốc gia về nước thải sinh hoạt;</w:t>
      </w:r>
    </w:p>
    <w:p w14:paraId="49E4D27F" w14:textId="38FAB1A8" w:rsidR="00656C8F" w:rsidRPr="00545B84" w:rsidRDefault="00F210AD" w:rsidP="00DC0C6E">
      <w:pPr>
        <w:tabs>
          <w:tab w:val="num" w:pos="1446"/>
        </w:tabs>
        <w:spacing w:line="288" w:lineRule="auto"/>
        <w:ind w:firstLine="720"/>
        <w:rPr>
          <w:szCs w:val="28"/>
        </w:rPr>
      </w:pPr>
      <w:r w:rsidRPr="00545B84">
        <w:rPr>
          <w:szCs w:val="28"/>
        </w:rPr>
        <w:t xml:space="preserve">- </w:t>
      </w:r>
      <w:r w:rsidR="00656C8F" w:rsidRPr="00545B84">
        <w:rPr>
          <w:szCs w:val="28"/>
        </w:rPr>
        <w:t>QCVN 19:2009/BTNMT - Quy chuẩn kỹ thuật quốc gia về khí thải công nghiệp đối với bụi và các chất vô cơ;</w:t>
      </w:r>
    </w:p>
    <w:p w14:paraId="6A6C303F" w14:textId="047E48C9" w:rsidR="00656C8F" w:rsidRPr="00545B84" w:rsidRDefault="00F210AD" w:rsidP="00DC0C6E">
      <w:pPr>
        <w:tabs>
          <w:tab w:val="num" w:pos="1446"/>
        </w:tabs>
        <w:spacing w:line="288" w:lineRule="auto"/>
        <w:ind w:firstLine="720"/>
        <w:rPr>
          <w:szCs w:val="28"/>
        </w:rPr>
      </w:pPr>
      <w:r w:rsidRPr="00545B84">
        <w:rPr>
          <w:szCs w:val="28"/>
        </w:rPr>
        <w:lastRenderedPageBreak/>
        <w:t xml:space="preserve">- </w:t>
      </w:r>
      <w:r w:rsidR="00656C8F" w:rsidRPr="00545B84">
        <w:rPr>
          <w:szCs w:val="28"/>
        </w:rPr>
        <w:t>QCVN 26:2010/BTNMT - Quy chuẩn kỹ thuật quốc gia về tiếng ồn;</w:t>
      </w:r>
    </w:p>
    <w:p w14:paraId="7F4F2BEA"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53" w:name="_Toc143810893"/>
      <w:bookmarkStart w:id="254" w:name="_Toc250087025"/>
      <w:r w:rsidRPr="00545B84">
        <w:rPr>
          <w:rFonts w:ascii="Times New Roman" w:hAnsi="Times New Roman"/>
          <w:b/>
          <w:bCs/>
          <w:sz w:val="28"/>
          <w:szCs w:val="28"/>
        </w:rPr>
        <w:t>4. Phạm vi và giới hạn ĐMC:</w:t>
      </w:r>
      <w:bookmarkEnd w:id="253"/>
      <w:bookmarkEnd w:id="254"/>
      <w:r w:rsidRPr="00545B84">
        <w:rPr>
          <w:rFonts w:ascii="Times New Roman" w:hAnsi="Times New Roman"/>
          <w:b/>
          <w:bCs/>
          <w:sz w:val="28"/>
          <w:szCs w:val="28"/>
        </w:rPr>
        <w:t xml:space="preserve"> </w:t>
      </w:r>
    </w:p>
    <w:p w14:paraId="1B549D08" w14:textId="77777777" w:rsidR="00656C8F" w:rsidRPr="00545B84" w:rsidRDefault="00656C8F" w:rsidP="004F556F">
      <w:pPr>
        <w:widowControl w:val="0"/>
        <w:numPr>
          <w:ilvl w:val="0"/>
          <w:numId w:val="15"/>
        </w:numPr>
        <w:spacing w:line="288" w:lineRule="auto"/>
        <w:ind w:hanging="11"/>
        <w:rPr>
          <w:szCs w:val="28"/>
          <w:lang w:val="sv-SE"/>
        </w:rPr>
      </w:pPr>
      <w:r w:rsidRPr="00545B84">
        <w:rPr>
          <w:szCs w:val="28"/>
          <w:lang w:val="sv-SE"/>
        </w:rPr>
        <w:t xml:space="preserve"> Về mặt không gian: Phạm vi đồ án quy hoạch.</w:t>
      </w:r>
    </w:p>
    <w:p w14:paraId="1818FA79" w14:textId="77777777" w:rsidR="00656C8F" w:rsidRPr="00545B84" w:rsidRDefault="00656C8F" w:rsidP="004F556F">
      <w:pPr>
        <w:widowControl w:val="0"/>
        <w:numPr>
          <w:ilvl w:val="0"/>
          <w:numId w:val="15"/>
        </w:numPr>
        <w:spacing w:line="288" w:lineRule="auto"/>
        <w:ind w:hanging="11"/>
        <w:rPr>
          <w:szCs w:val="28"/>
          <w:lang w:val="sv-SE"/>
        </w:rPr>
      </w:pPr>
      <w:r w:rsidRPr="00545B84">
        <w:rPr>
          <w:szCs w:val="28"/>
          <w:lang w:val="sv-SE"/>
        </w:rPr>
        <w:t xml:space="preserve"> Về mặt thời gian: Được xác định theo thời gian quy hoạch của đồ án.</w:t>
      </w:r>
    </w:p>
    <w:p w14:paraId="114DC123" w14:textId="77777777" w:rsidR="00656C8F" w:rsidRPr="00545B84" w:rsidRDefault="00656C8F" w:rsidP="004F556F">
      <w:pPr>
        <w:widowControl w:val="0"/>
        <w:numPr>
          <w:ilvl w:val="0"/>
          <w:numId w:val="15"/>
        </w:numPr>
        <w:spacing w:line="288" w:lineRule="auto"/>
        <w:ind w:hanging="11"/>
        <w:rPr>
          <w:szCs w:val="28"/>
          <w:lang w:val="sv-SE"/>
        </w:rPr>
      </w:pPr>
      <w:r w:rsidRPr="00545B84">
        <w:rPr>
          <w:szCs w:val="28"/>
          <w:lang w:val="sv-SE"/>
        </w:rPr>
        <w:t xml:space="preserve"> Các thành phần môi trường được nghiên cứu: </w:t>
      </w:r>
    </w:p>
    <w:p w14:paraId="6EF712A2" w14:textId="77777777" w:rsidR="00656C8F" w:rsidRPr="00545B84" w:rsidRDefault="00656C8F" w:rsidP="00DC0C6E">
      <w:pPr>
        <w:widowControl w:val="0"/>
        <w:spacing w:line="288" w:lineRule="auto"/>
        <w:ind w:left="720"/>
        <w:rPr>
          <w:bCs/>
          <w:kern w:val="28"/>
          <w:szCs w:val="28"/>
          <w:lang w:val="it-IT"/>
        </w:rPr>
      </w:pPr>
      <w:r w:rsidRPr="00545B84">
        <w:rPr>
          <w:szCs w:val="28"/>
          <w:lang w:val="sv-SE"/>
        </w:rPr>
        <w:t>+ Môi trường không khí</w:t>
      </w:r>
      <w:r w:rsidRPr="00545B84">
        <w:rPr>
          <w:bCs/>
          <w:kern w:val="28"/>
          <w:szCs w:val="28"/>
          <w:lang w:val="it-IT"/>
        </w:rPr>
        <w:t xml:space="preserve"> </w:t>
      </w:r>
    </w:p>
    <w:p w14:paraId="1792D687" w14:textId="77777777" w:rsidR="00656C8F" w:rsidRPr="00545B84" w:rsidRDefault="00656C8F" w:rsidP="00E921BA">
      <w:pPr>
        <w:widowControl w:val="0"/>
        <w:spacing w:line="288" w:lineRule="auto"/>
        <w:ind w:left="720"/>
        <w:rPr>
          <w:szCs w:val="28"/>
          <w:lang w:val="sv-SE"/>
        </w:rPr>
      </w:pPr>
      <w:r w:rsidRPr="00545B84">
        <w:rPr>
          <w:szCs w:val="28"/>
          <w:lang w:val="sv-SE"/>
        </w:rPr>
        <w:t xml:space="preserve">+ Môi trường đất </w:t>
      </w:r>
    </w:p>
    <w:p w14:paraId="773CAE50" w14:textId="5FE717C0" w:rsidR="00656C8F" w:rsidRPr="00545B84" w:rsidRDefault="00E921BA" w:rsidP="00E921BA">
      <w:pPr>
        <w:widowControl w:val="0"/>
        <w:spacing w:line="288" w:lineRule="auto"/>
        <w:ind w:left="720"/>
        <w:rPr>
          <w:szCs w:val="28"/>
          <w:lang w:val="sv-SE"/>
        </w:rPr>
      </w:pPr>
      <w:r w:rsidRPr="00545B84">
        <w:rPr>
          <w:szCs w:val="28"/>
          <w:lang w:val="sv-SE"/>
        </w:rPr>
        <w:t xml:space="preserve">+ </w:t>
      </w:r>
      <w:r w:rsidR="00656C8F" w:rsidRPr="00545B84">
        <w:rPr>
          <w:szCs w:val="28"/>
          <w:lang w:val="sv-SE"/>
        </w:rPr>
        <w:t>Môi trường nước</w:t>
      </w:r>
    </w:p>
    <w:p w14:paraId="6DF838E2"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55" w:name="_Toc250087026"/>
      <w:r w:rsidRPr="00545B84">
        <w:rPr>
          <w:rFonts w:ascii="Times New Roman" w:hAnsi="Times New Roman"/>
          <w:b/>
          <w:bCs/>
          <w:sz w:val="28"/>
          <w:szCs w:val="28"/>
        </w:rPr>
        <w:t>5. Phương pháp ĐMC:</w:t>
      </w:r>
      <w:bookmarkEnd w:id="255"/>
      <w:r w:rsidRPr="00545B84">
        <w:rPr>
          <w:rFonts w:ascii="Times New Roman" w:hAnsi="Times New Roman"/>
          <w:b/>
          <w:bCs/>
          <w:sz w:val="28"/>
          <w:szCs w:val="28"/>
        </w:rPr>
        <w:t xml:space="preserve">  </w:t>
      </w:r>
      <w:r w:rsidRPr="00545B84">
        <w:rPr>
          <w:rFonts w:ascii="Times New Roman" w:hAnsi="Times New Roman"/>
          <w:b/>
          <w:bCs/>
          <w:sz w:val="28"/>
          <w:szCs w:val="28"/>
        </w:rPr>
        <w:tab/>
      </w:r>
    </w:p>
    <w:p w14:paraId="66AB1FD3" w14:textId="77777777" w:rsidR="00656C8F" w:rsidRPr="00545B84" w:rsidRDefault="00656C8F" w:rsidP="00DC0C6E">
      <w:pPr>
        <w:spacing w:line="288" w:lineRule="auto"/>
        <w:ind w:firstLine="720"/>
        <w:rPr>
          <w:szCs w:val="28"/>
        </w:rPr>
      </w:pPr>
      <w:r w:rsidRPr="00545B84">
        <w:rPr>
          <w:szCs w:val="28"/>
        </w:rPr>
        <w:t>- Phương pháp liệt kê.</w:t>
      </w:r>
    </w:p>
    <w:p w14:paraId="4DF0C6E1" w14:textId="77777777" w:rsidR="00656C8F" w:rsidRPr="00545B84" w:rsidRDefault="00656C8F" w:rsidP="00DC0C6E">
      <w:pPr>
        <w:spacing w:line="288" w:lineRule="auto"/>
        <w:ind w:firstLine="720"/>
        <w:rPr>
          <w:sz w:val="32"/>
          <w:szCs w:val="32"/>
        </w:rPr>
      </w:pPr>
      <w:r w:rsidRPr="00545B84">
        <w:rPr>
          <w:szCs w:val="28"/>
          <w:lang w:val="sv-SE"/>
        </w:rPr>
        <w:t>- Việc đánh giá mức độ tác động và giải pháp giảm thiểu dựa trên kinh nghiệm và các tiêu chuẩn về môi trường có liên quan.</w:t>
      </w:r>
    </w:p>
    <w:p w14:paraId="290A8ECA" w14:textId="77777777" w:rsidR="00656C8F" w:rsidRPr="00545B84" w:rsidRDefault="00656C8F" w:rsidP="0036291F">
      <w:pPr>
        <w:pStyle w:val="Heading1"/>
        <w:numPr>
          <w:ilvl w:val="0"/>
          <w:numId w:val="0"/>
        </w:numPr>
        <w:spacing w:after="60" w:line="288" w:lineRule="auto"/>
        <w:rPr>
          <w:rFonts w:ascii="Times New Roman" w:hAnsi="Times New Roman"/>
          <w:b/>
          <w:sz w:val="28"/>
          <w:szCs w:val="28"/>
        </w:rPr>
      </w:pPr>
      <w:bookmarkStart w:id="256" w:name="_Toc143810894"/>
      <w:bookmarkStart w:id="257" w:name="_Toc250087027"/>
      <w:r w:rsidRPr="00545B84">
        <w:rPr>
          <w:rFonts w:ascii="Times New Roman" w:hAnsi="Times New Roman"/>
          <w:b/>
          <w:sz w:val="28"/>
          <w:szCs w:val="28"/>
        </w:rPr>
        <w:t>II. ĐÁNH GIÁ MÔI TRƯỜNG HIỆN TRẠNG:</w:t>
      </w:r>
      <w:bookmarkEnd w:id="256"/>
      <w:bookmarkEnd w:id="257"/>
    </w:p>
    <w:p w14:paraId="1514A830"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58" w:name="_Toc143810895"/>
      <w:bookmarkStart w:id="259" w:name="_Toc250087028"/>
      <w:r w:rsidRPr="00545B84">
        <w:rPr>
          <w:rFonts w:ascii="Times New Roman" w:hAnsi="Times New Roman"/>
          <w:b/>
          <w:bCs/>
          <w:sz w:val="28"/>
          <w:szCs w:val="28"/>
        </w:rPr>
        <w:t>1.  Môi trường nền:</w:t>
      </w:r>
      <w:bookmarkEnd w:id="258"/>
      <w:bookmarkEnd w:id="259"/>
    </w:p>
    <w:p w14:paraId="5484F3E1" w14:textId="77777777" w:rsidR="00656C8F" w:rsidRPr="00545B84" w:rsidRDefault="00656C8F" w:rsidP="00DC0C6E">
      <w:pPr>
        <w:spacing w:line="288" w:lineRule="auto"/>
        <w:ind w:firstLine="720"/>
        <w:rPr>
          <w:szCs w:val="28"/>
        </w:rPr>
      </w:pPr>
      <w:r w:rsidRPr="00545B84">
        <w:rPr>
          <w:szCs w:val="28"/>
        </w:rPr>
        <w:t>- Các điều kiện tự nhiên trong khu quy hoạch mang tính chất chung của vùng Hậu Giang. Đây là vùng đất tương đối bằng phẳng, hiện tại khu đất chủ yếu là đất ruộng, vườn và một phần nhỏ dân cư sống dọc theo kênh rạch và dọc theo các trục đường hiện hứu.</w:t>
      </w:r>
    </w:p>
    <w:p w14:paraId="0B8CF2A8" w14:textId="77777777" w:rsidR="00656C8F" w:rsidRPr="00545B84" w:rsidRDefault="00656C8F" w:rsidP="00DC0C6E">
      <w:pPr>
        <w:spacing w:line="288" w:lineRule="auto"/>
        <w:ind w:firstLine="720"/>
        <w:rPr>
          <w:szCs w:val="28"/>
        </w:rPr>
      </w:pPr>
      <w:r w:rsidRPr="00545B84">
        <w:rPr>
          <w:szCs w:val="28"/>
        </w:rPr>
        <w:t>- Ô nhiễm đất hiện trạng xảy ra chủ yếu do quá trình canh tác, nguồn nước đọng, ao tù và xả thải từ các hộ dân sống trong khu vực làm ô nhiễm đất và sẽ chảy theo nước mặt và làm ô nhiễm các mực thủy cấp, nông dược hữu cơ cũng có thể làm ô nhiễm đất và sinh khối. Nước thải, rác thải từ các hộ dân đang sinh sống trong các khu vực xung quanh dự án vứt bỏ bừa bải và chưa được xử lý.</w:t>
      </w:r>
    </w:p>
    <w:p w14:paraId="3945CA6F"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60" w:name="_Toc143810896"/>
      <w:bookmarkStart w:id="261" w:name="_Toc250087029"/>
      <w:r w:rsidRPr="00545B84">
        <w:rPr>
          <w:rFonts w:ascii="Times New Roman" w:hAnsi="Times New Roman"/>
          <w:b/>
          <w:bCs/>
          <w:sz w:val="28"/>
          <w:szCs w:val="28"/>
        </w:rPr>
        <w:t>2. Các hệ sinh thái:</w:t>
      </w:r>
      <w:bookmarkEnd w:id="260"/>
      <w:bookmarkEnd w:id="261"/>
    </w:p>
    <w:p w14:paraId="4573CF07"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Không khí: mát mẽ, hiện tại phương tiện lưu thông với lưu lượng chưa cao nên ít gây ô nhiễm do khói bụi. Trong giai đoạn hiện tại các chỉ tiêu cơ bản về chất lương môi trường không khí như: tiếng ồn, nồng độ bụi, nồng độ dioxytnitơ (NO2), nồng độ dioxyt lưu huỳnh (SO2) còn trong giới hạn cho phép của tiêu chuẩn Việt Nam 5949,5937-1995.</w:t>
      </w:r>
    </w:p>
    <w:p w14:paraId="06DA1D0F"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Nước mặt: hiện tại khu vực quy hoạch không tiếp cận trực tiếp với hệ thống sông rạch chính nên nguồn nước mặc chủ yếu là nước mưa và nước chảy theo các kênh nhánh vào khu vực quy hoạch.</w:t>
      </w:r>
    </w:p>
    <w:p w14:paraId="78996FEF"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Nước ngầm: Mực nước ngầm mạch nông trung bình từ 1 - 1,5m, nước nhiễm phèn không phù hợp cho sử dụng trong sinh hoạt. Nước ngầm ở tầng sâu sạch, độ cứng thấp có thể khai thác sử dụng cho sinh hoạt.</w:t>
      </w:r>
    </w:p>
    <w:p w14:paraId="31681976" w14:textId="10305C74"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 xml:space="preserve">Đời sống - xã hội: Trong khu đất quy hoạch hiện trạng chịu ảnh hưởng </w:t>
      </w:r>
      <w:r w:rsidRPr="00545B84">
        <w:rPr>
          <w:rFonts w:ascii="Times New Roman" w:hAnsi="Times New Roman"/>
          <w:szCs w:val="28"/>
        </w:rPr>
        <w:lastRenderedPageBreak/>
        <w:t xml:space="preserve">khoảng </w:t>
      </w:r>
      <w:r w:rsidR="00CB3402" w:rsidRPr="00545B84">
        <w:rPr>
          <w:rFonts w:ascii="Times New Roman" w:hAnsi="Times New Roman"/>
          <w:szCs w:val="28"/>
        </w:rPr>
        <w:t>68</w:t>
      </w:r>
      <w:r w:rsidRPr="00545B84">
        <w:rPr>
          <w:rFonts w:ascii="Times New Roman" w:hAnsi="Times New Roman"/>
          <w:szCs w:val="28"/>
        </w:rPr>
        <w:t xml:space="preserve"> căn nhà, do đó khi triển khai dự án cần giành quỹ đất và sớm đầu tư xây dựng khu tái định cư để ổn định đời sống vật chất và tinh thần người dân trong khu vực không bị ảnh hưởng nhiều.</w:t>
      </w:r>
    </w:p>
    <w:p w14:paraId="01A5A49B"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Cảnh quan và các di tích: trong khu vực dự án không có công trình tôn giáo, di tích hay công trình mang lại giá trị cảnh quan trong dự án.</w:t>
      </w:r>
    </w:p>
    <w:p w14:paraId="4AA86E87"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62" w:name="_Toc143810897"/>
      <w:bookmarkStart w:id="263" w:name="_Toc250087030"/>
      <w:r w:rsidRPr="00545B84">
        <w:rPr>
          <w:rFonts w:ascii="Times New Roman" w:hAnsi="Times New Roman"/>
          <w:b/>
          <w:bCs/>
          <w:sz w:val="28"/>
          <w:szCs w:val="28"/>
        </w:rPr>
        <w:t>3. Tình hình ô nhiễm hiện trạng:</w:t>
      </w:r>
      <w:bookmarkEnd w:id="262"/>
      <w:bookmarkEnd w:id="263"/>
    </w:p>
    <w:p w14:paraId="3AA50EEE" w14:textId="77777777" w:rsidR="00656C8F" w:rsidRPr="00545B84" w:rsidRDefault="00656C8F" w:rsidP="00DC0C6E">
      <w:pPr>
        <w:pStyle w:val="BodyText"/>
        <w:tabs>
          <w:tab w:val="left" w:pos="851"/>
          <w:tab w:val="num" w:pos="5322"/>
          <w:tab w:val="num" w:pos="6882"/>
        </w:tabs>
        <w:spacing w:line="288" w:lineRule="auto"/>
        <w:ind w:firstLine="709"/>
        <w:rPr>
          <w:rFonts w:ascii="Times New Roman" w:hAnsi="Times New Roman"/>
          <w:szCs w:val="28"/>
        </w:rPr>
      </w:pPr>
      <w:r w:rsidRPr="00545B84">
        <w:rPr>
          <w:rFonts w:ascii="Times New Roman" w:hAnsi="Times New Roman"/>
          <w:szCs w:val="28"/>
        </w:rPr>
        <w:tab/>
        <w:t>Hiện trạng môi trường của khu đất này tương đối trong lành và ổn định, không có những tác nhân gây ô nhiễm thật sự nghiêm trọng, như: công trình công nghiệp, nước thải, rác thải đô thị, tiếng ồn giao thông.</w:t>
      </w:r>
    </w:p>
    <w:p w14:paraId="693A9640"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64" w:name="_Toc143810898"/>
      <w:bookmarkStart w:id="265" w:name="_Toc250087031"/>
      <w:r w:rsidRPr="00545B84">
        <w:rPr>
          <w:rFonts w:ascii="Times New Roman" w:hAnsi="Times New Roman"/>
          <w:b/>
          <w:bCs/>
          <w:sz w:val="28"/>
          <w:szCs w:val="28"/>
        </w:rPr>
        <w:t>4. Thực trạng quản lý và kiểm soát môi trường:</w:t>
      </w:r>
      <w:bookmarkEnd w:id="264"/>
      <w:bookmarkEnd w:id="265"/>
    </w:p>
    <w:p w14:paraId="07A314A2" w14:textId="44CE51B1" w:rsidR="00656C8F" w:rsidRPr="00545B84" w:rsidRDefault="00656C8F" w:rsidP="00DC0C6E">
      <w:pPr>
        <w:pStyle w:val="BodyText"/>
        <w:tabs>
          <w:tab w:val="left" w:pos="709"/>
          <w:tab w:val="num" w:pos="6882"/>
        </w:tabs>
        <w:spacing w:line="288" w:lineRule="auto"/>
        <w:rPr>
          <w:rFonts w:ascii="Times New Roman" w:hAnsi="Times New Roman"/>
          <w:szCs w:val="28"/>
        </w:rPr>
      </w:pPr>
      <w:r w:rsidRPr="00545B84">
        <w:rPr>
          <w:rFonts w:ascii="Times New Roman" w:hAnsi="Times New Roman"/>
          <w:szCs w:val="28"/>
        </w:rPr>
        <w:tab/>
        <w:t xml:space="preserve">Do hiện trạng là </w:t>
      </w:r>
      <w:r w:rsidR="00826447" w:rsidRPr="00545B84">
        <w:rPr>
          <w:rFonts w:ascii="Times New Roman" w:hAnsi="Times New Roman"/>
          <w:szCs w:val="28"/>
        </w:rPr>
        <w:t>ngoại thành của thành phố</w:t>
      </w:r>
      <w:r w:rsidRPr="00545B84">
        <w:rPr>
          <w:rFonts w:ascii="Times New Roman" w:hAnsi="Times New Roman"/>
          <w:szCs w:val="28"/>
        </w:rPr>
        <w:t xml:space="preserve">, nên </w:t>
      </w:r>
      <w:r w:rsidR="00826447" w:rsidRPr="00545B84">
        <w:rPr>
          <w:rFonts w:ascii="Times New Roman" w:hAnsi="Times New Roman"/>
          <w:szCs w:val="28"/>
        </w:rPr>
        <w:t>chưa</w:t>
      </w:r>
      <w:r w:rsidRPr="00545B84">
        <w:rPr>
          <w:rFonts w:ascii="Times New Roman" w:hAnsi="Times New Roman"/>
          <w:szCs w:val="28"/>
        </w:rPr>
        <w:t xml:space="preserve"> có những chương trình cụ thể để quản lý và kiểm soát môi trường nhằm chống ô nhiễm và mất cân bằng sinh thái.</w:t>
      </w:r>
    </w:p>
    <w:p w14:paraId="165B363D" w14:textId="77777777" w:rsidR="00656C8F" w:rsidRPr="00545B84" w:rsidRDefault="00656C8F" w:rsidP="00DC0C6E">
      <w:pPr>
        <w:pStyle w:val="BodyText"/>
        <w:tabs>
          <w:tab w:val="left" w:pos="709"/>
          <w:tab w:val="num" w:pos="6882"/>
        </w:tabs>
        <w:spacing w:line="288" w:lineRule="auto"/>
        <w:rPr>
          <w:rFonts w:ascii="Times New Roman" w:hAnsi="Times New Roman"/>
          <w:szCs w:val="28"/>
        </w:rPr>
      </w:pPr>
      <w:r w:rsidRPr="00545B84">
        <w:rPr>
          <w:rFonts w:ascii="Times New Roman" w:hAnsi="Times New Roman"/>
          <w:szCs w:val="28"/>
        </w:rPr>
        <w:tab/>
        <w:t>Hiện nay, khu vực quy hoạch chịu sự quản lý và kiểm soát chung của Luật Bảo vệ môi trường và các văn bản dưới luật có liên quan đến môi trường.</w:t>
      </w:r>
    </w:p>
    <w:p w14:paraId="443C7C28" w14:textId="77777777" w:rsidR="00656C8F" w:rsidRPr="00545B84" w:rsidRDefault="00656C8F" w:rsidP="0036291F">
      <w:pPr>
        <w:pStyle w:val="Heading1"/>
        <w:numPr>
          <w:ilvl w:val="0"/>
          <w:numId w:val="0"/>
        </w:numPr>
        <w:spacing w:after="60" w:line="288" w:lineRule="auto"/>
        <w:rPr>
          <w:rFonts w:ascii="Times New Roman" w:hAnsi="Times New Roman"/>
          <w:b/>
          <w:sz w:val="28"/>
          <w:szCs w:val="28"/>
        </w:rPr>
      </w:pPr>
      <w:bookmarkStart w:id="266" w:name="_Toc143810899"/>
      <w:bookmarkStart w:id="267" w:name="_Toc250087032"/>
      <w:r w:rsidRPr="00545B84">
        <w:rPr>
          <w:rFonts w:ascii="Times New Roman" w:hAnsi="Times New Roman"/>
          <w:b/>
          <w:sz w:val="28"/>
          <w:szCs w:val="28"/>
        </w:rPr>
        <w:t xml:space="preserve">III. </w:t>
      </w:r>
      <w:bookmarkStart w:id="268" w:name="_Toc246296802"/>
      <w:bookmarkStart w:id="269" w:name="_Toc494090825"/>
      <w:bookmarkStart w:id="270" w:name="_Toc515286079"/>
      <w:r w:rsidRPr="00545B84">
        <w:rPr>
          <w:rFonts w:ascii="Times New Roman" w:hAnsi="Times New Roman"/>
          <w:b/>
          <w:sz w:val="28"/>
          <w:szCs w:val="28"/>
        </w:rPr>
        <w:t>DỰ BÁO TÁC ĐỘNG MÔI TRƯỜNG TRONG KHU QUY HOẠCH:</w:t>
      </w:r>
      <w:bookmarkEnd w:id="266"/>
      <w:bookmarkEnd w:id="267"/>
      <w:bookmarkEnd w:id="268"/>
      <w:bookmarkEnd w:id="269"/>
      <w:bookmarkEnd w:id="270"/>
    </w:p>
    <w:p w14:paraId="5F73D4A2" w14:textId="77777777" w:rsidR="00656C8F" w:rsidRPr="00545B84" w:rsidRDefault="00656C8F" w:rsidP="00DC0C6E">
      <w:pPr>
        <w:pStyle w:val="BodyText"/>
        <w:tabs>
          <w:tab w:val="left" w:pos="851"/>
        </w:tabs>
        <w:spacing w:line="288" w:lineRule="auto"/>
        <w:ind w:firstLine="567"/>
        <w:rPr>
          <w:rFonts w:ascii="Times New Roman" w:hAnsi="Times New Roman"/>
          <w:szCs w:val="28"/>
        </w:rPr>
      </w:pPr>
      <w:r w:rsidRPr="00545B84">
        <w:rPr>
          <w:rFonts w:ascii="Times New Roman" w:hAnsi="Times New Roman"/>
          <w:szCs w:val="28"/>
        </w:rPr>
        <w:t>Khu đất quy hoạch đa phần được chuyển từ đất nông nghiệp thành đất dân cư đô thị, có sức tập trung dân cư đông, do đó sẽ có nhiều tác động làm thay đổi cơ bản môi trường khu quy hoạch:</w:t>
      </w:r>
    </w:p>
    <w:p w14:paraId="3822E0BA" w14:textId="77777777" w:rsidR="00826447" w:rsidRPr="00545B84" w:rsidRDefault="00826447" w:rsidP="00DC0C6E">
      <w:pPr>
        <w:widowControl w:val="0"/>
        <w:numPr>
          <w:ilvl w:val="0"/>
          <w:numId w:val="1"/>
        </w:numPr>
        <w:tabs>
          <w:tab w:val="clear" w:pos="4330"/>
          <w:tab w:val="left" w:pos="851"/>
          <w:tab w:val="num" w:pos="2345"/>
          <w:tab w:val="num" w:pos="6031"/>
          <w:tab w:val="num" w:pos="6598"/>
        </w:tabs>
        <w:spacing w:line="288" w:lineRule="auto"/>
        <w:ind w:left="0" w:firstLine="567"/>
        <w:rPr>
          <w:snapToGrid w:val="0"/>
          <w:lang w:val="x-none" w:eastAsia="x-none"/>
        </w:rPr>
      </w:pPr>
      <w:r w:rsidRPr="00545B84">
        <w:rPr>
          <w:snapToGrid w:val="0"/>
          <w:lang w:val="x-none" w:eastAsia="x-none"/>
        </w:rPr>
        <w:t xml:space="preserve">Giải tỏa </w:t>
      </w:r>
      <w:r w:rsidRPr="00545B84">
        <w:rPr>
          <w:snapToGrid w:val="0"/>
          <w:lang w:val="en-SG" w:eastAsia="x-none"/>
        </w:rPr>
        <w:t>nhà</w:t>
      </w:r>
      <w:r w:rsidRPr="00545B84">
        <w:rPr>
          <w:snapToGrid w:val="0"/>
          <w:lang w:val="x-none" w:eastAsia="x-none"/>
        </w:rPr>
        <w:t xml:space="preserve"> ở của </w:t>
      </w:r>
      <w:r w:rsidRPr="00545B84">
        <w:rPr>
          <w:snapToGrid w:val="0"/>
          <w:lang w:val="en-SG" w:eastAsia="x-none"/>
        </w:rPr>
        <w:t xml:space="preserve">các hộ </w:t>
      </w:r>
      <w:r w:rsidRPr="00545B84">
        <w:rPr>
          <w:snapToGrid w:val="0"/>
          <w:lang w:val="x-none" w:eastAsia="x-none"/>
        </w:rPr>
        <w:t>dân cư hiện hữu</w:t>
      </w:r>
      <w:r w:rsidRPr="00545B84">
        <w:rPr>
          <w:snapToGrid w:val="0"/>
          <w:lang w:val="en-SG" w:eastAsia="x-none"/>
        </w:rPr>
        <w:t>, thu hồi đất sản xuất nông nghiệp của một số hộ dân</w:t>
      </w:r>
      <w:r w:rsidRPr="00545B84">
        <w:rPr>
          <w:snapToGrid w:val="0"/>
          <w:lang w:val="x-none" w:eastAsia="x-none"/>
        </w:rPr>
        <w:t xml:space="preserve">. </w:t>
      </w:r>
    </w:p>
    <w:p w14:paraId="79B13D57"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Xây dựng các công trình nhà ở, công trình công cộng.</w:t>
      </w:r>
    </w:p>
    <w:p w14:paraId="1F8B216D"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Xây dựng hệ thống hạ tầng kỹ thuật đường giao thông, điện, nước.</w:t>
      </w:r>
    </w:p>
    <w:p w14:paraId="378E1EF3"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71" w:name="_Toc250087033"/>
      <w:r w:rsidRPr="00545B84">
        <w:rPr>
          <w:rFonts w:ascii="Times New Roman" w:hAnsi="Times New Roman"/>
          <w:b/>
          <w:bCs/>
          <w:sz w:val="28"/>
          <w:szCs w:val="28"/>
        </w:rPr>
        <w:t>1. Các tác động môi trường trong giai đoạn xây dựng trong dự án:</w:t>
      </w:r>
      <w:bookmarkEnd w:id="271"/>
    </w:p>
    <w:p w14:paraId="62462DA3"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Một số công tác chính có thể tác động tiêu cực tới môi trường như sau:</w:t>
      </w:r>
    </w:p>
    <w:p w14:paraId="3951AC7E"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Lập lán trại, tập kết công nhân, vật tư, thiết bị đến công trường.</w:t>
      </w:r>
    </w:p>
    <w:p w14:paraId="0D53354B"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Vận chuyển vật tư thiết bị, vật liệu xây dựng.</w:t>
      </w:r>
    </w:p>
    <w:p w14:paraId="4C3037B7"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Đào mương đặt ống, đắp nền, san lấp mặt bằng, làm đường giao thông gia cố nền móng.</w:t>
      </w:r>
    </w:p>
    <w:p w14:paraId="70D64D88"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 xml:space="preserve">Xây dựng công trình, gia công chế tạo thiết bị cấu kiện tại chỗ </w:t>
      </w:r>
    </w:p>
    <w:p w14:paraId="68694361"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 xml:space="preserve">Lắp đặt thiết bị cấu kiện </w:t>
      </w:r>
    </w:p>
    <w:p w14:paraId="294ACC83" w14:textId="77777777" w:rsidR="00656C8F" w:rsidRPr="00545B84" w:rsidRDefault="00656C8F" w:rsidP="004F556F">
      <w:pPr>
        <w:pStyle w:val="BodyText"/>
        <w:numPr>
          <w:ilvl w:val="0"/>
          <w:numId w:val="8"/>
        </w:numPr>
        <w:tabs>
          <w:tab w:val="left" w:pos="1134"/>
        </w:tabs>
        <w:spacing w:line="288" w:lineRule="auto"/>
        <w:ind w:left="0" w:firstLine="851"/>
        <w:rPr>
          <w:rFonts w:ascii="Times New Roman" w:hAnsi="Times New Roman"/>
          <w:szCs w:val="28"/>
        </w:rPr>
      </w:pPr>
      <w:r w:rsidRPr="00545B84">
        <w:rPr>
          <w:rFonts w:ascii="Times New Roman" w:hAnsi="Times New Roman"/>
          <w:szCs w:val="28"/>
        </w:rPr>
        <w:t>Dọn dẹp vệ sinh công trường.</w:t>
      </w:r>
    </w:p>
    <w:p w14:paraId="35948320" w14:textId="77777777" w:rsidR="00656C8F" w:rsidRPr="00545B84" w:rsidRDefault="00656C8F" w:rsidP="00E921BA">
      <w:pPr>
        <w:spacing w:line="288" w:lineRule="auto"/>
        <w:ind w:firstLine="567"/>
        <w:rPr>
          <w:b/>
          <w:bCs/>
          <w:i/>
          <w:szCs w:val="28"/>
        </w:rPr>
      </w:pPr>
      <w:r w:rsidRPr="00545B84">
        <w:rPr>
          <w:b/>
          <w:bCs/>
          <w:i/>
          <w:szCs w:val="28"/>
        </w:rPr>
        <w:t>*  Từ những công tác trên, những tác động tiêu cực đến môi trường tự nhiên và con người được dự báo như sau:</w:t>
      </w:r>
    </w:p>
    <w:p w14:paraId="1D772BAF"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Đối với môi trường nước: không làm thay đổi đáng kể hiện trạng, trong quá trình thi công sẽ có một số chất vô cơ lơ lững tràn vào lòng mương rạch.</w:t>
      </w:r>
    </w:p>
    <w:p w14:paraId="7FD38FDE"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lastRenderedPageBreak/>
        <w:t xml:space="preserve">Đối với môi trường không khí: Làm tăng hàm lượng bụi, khí thải, tiếng ồn, mùi trong không khí của khu vực và dọc theo các tuyến đường giao thông liên quan. Các yếu tố này có thể gây hại đến sức </w:t>
      </w:r>
      <w:bookmarkStart w:id="272" w:name="VNS0023"/>
      <w:r w:rsidRPr="00545B84">
        <w:rPr>
          <w:rFonts w:ascii="Times New Roman" w:hAnsi="Times New Roman"/>
          <w:szCs w:val="28"/>
        </w:rPr>
        <w:t>khoẻ</w:t>
      </w:r>
      <w:bookmarkEnd w:id="272"/>
      <w:r w:rsidRPr="00545B84">
        <w:rPr>
          <w:rFonts w:ascii="Times New Roman" w:hAnsi="Times New Roman"/>
          <w:szCs w:val="28"/>
        </w:rPr>
        <w:t xml:space="preserve"> của công nhân trên công trường và người dân sinh sống, công tác đi lại trong khu vực và xung quanh công trường.</w:t>
      </w:r>
    </w:p>
    <w:p w14:paraId="724339CC"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Đối với môi trường đất: gây ra chấn động xung quanh do quá trình điều khiển máy thi công xây lắp. Công tác san lấp và dọn dẹp mặt bằng sẽ xuất hiện các chất thải rắn đòi hỏi phải tìm giải pháp xử lý.</w:t>
      </w:r>
    </w:p>
    <w:p w14:paraId="180D3495"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Có thể làm cản trở giao thông do công tác thi công hạ tầng kỹ thuật như đường giao thông hệ thống thoát nước mưa, nước thải, cấp nước, điện...</w:t>
      </w:r>
    </w:p>
    <w:p w14:paraId="4DA6FA24"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Trên công trường có thể xảy ra tai nạn lao động, cháy nổ. Con người chịu tác động nhiều nhất và trực tiếp là lực lượng lao động tại công trường...</w:t>
      </w:r>
    </w:p>
    <w:p w14:paraId="19D711E5"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Làm ảnh hưởng tới môi trường tự nhiên, giảm mật độ cây xanh tự nhiên.</w:t>
      </w:r>
    </w:p>
    <w:p w14:paraId="6AD6375C"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73" w:name="_Toc250087034"/>
      <w:r w:rsidRPr="00545B84">
        <w:rPr>
          <w:rFonts w:ascii="Times New Roman" w:hAnsi="Times New Roman"/>
          <w:b/>
          <w:bCs/>
          <w:sz w:val="28"/>
          <w:szCs w:val="28"/>
        </w:rPr>
        <w:t>2. Các tác động sau khi thực hiện xong dự án:</w:t>
      </w:r>
      <w:bookmarkEnd w:id="273"/>
    </w:p>
    <w:p w14:paraId="3716B4F7"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Đường giao thông mở nhiều sẽ gây ô nhiễm môi trường trong quá trình xây dựng, tương lai không thể tránh khỏi ô nhiễm tiếng ồn và khói bụi.</w:t>
      </w:r>
    </w:p>
    <w:p w14:paraId="7D293AF9"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Vấn đề nước thải và chất thải sinh hoạt sẽ trở thành nan giải, đòi hỏi phải có biện pháp thu gom và xử lý hiệu quả nhất.</w:t>
      </w:r>
    </w:p>
    <w:p w14:paraId="31C85B18"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Nhà ở liền kề sẽ làm giảm mật độ cây xanh trong khu ở, cần bố trí các mảng xanh mới để bù lắp lại các mảng xanh mất đi.</w:t>
      </w:r>
    </w:p>
    <w:p w14:paraId="6E5B6C47"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Mật độ cây xanh trong khu quy hoạch đạt được yêu cầu cây xanh tối thiểu sẽ góp phần cân bằng sinh thái và tạo môi trường phát triển bền vững.</w:t>
      </w:r>
    </w:p>
    <w:p w14:paraId="4455C15A" w14:textId="77777777" w:rsidR="00656C8F" w:rsidRPr="00545B84" w:rsidRDefault="00656C8F" w:rsidP="0036291F">
      <w:pPr>
        <w:pStyle w:val="Heading1"/>
        <w:numPr>
          <w:ilvl w:val="0"/>
          <w:numId w:val="0"/>
        </w:numPr>
        <w:spacing w:after="120" w:line="288" w:lineRule="auto"/>
        <w:ind w:firstLine="539"/>
        <w:rPr>
          <w:rFonts w:ascii="Times New Roman" w:hAnsi="Times New Roman"/>
          <w:b/>
          <w:bCs/>
          <w:sz w:val="28"/>
          <w:szCs w:val="28"/>
        </w:rPr>
      </w:pPr>
      <w:bookmarkStart w:id="274" w:name="_Toc250087035"/>
      <w:r w:rsidRPr="00545B84">
        <w:rPr>
          <w:rFonts w:ascii="Times New Roman" w:hAnsi="Times New Roman"/>
          <w:b/>
          <w:bCs/>
          <w:sz w:val="28"/>
          <w:szCs w:val="28"/>
        </w:rPr>
        <w:t>3. Tổ chức thực hiện:</w:t>
      </w:r>
      <w:bookmarkEnd w:id="274"/>
    </w:p>
    <w:p w14:paraId="28E7605B" w14:textId="11388E44" w:rsidR="00656C8F" w:rsidRPr="00545B84" w:rsidRDefault="00656C8F" w:rsidP="00DC0C6E">
      <w:pPr>
        <w:pStyle w:val="BodyText"/>
        <w:tabs>
          <w:tab w:val="left" w:pos="851"/>
          <w:tab w:val="num" w:pos="6882"/>
        </w:tabs>
        <w:spacing w:line="288" w:lineRule="auto"/>
        <w:rPr>
          <w:rFonts w:ascii="Times New Roman" w:hAnsi="Times New Roman"/>
          <w:szCs w:val="28"/>
        </w:rPr>
      </w:pPr>
      <w:r w:rsidRPr="00545B84">
        <w:rPr>
          <w:rFonts w:ascii="Times New Roman" w:hAnsi="Times New Roman"/>
          <w:szCs w:val="28"/>
        </w:rPr>
        <w:tab/>
        <w:t>Cần nghiên cứu và có giải pháp xử lý cụ thể đối với từng nguyên nhân gây ô nhiễm cho môi trường nước và không khí trong khu dân cư.</w:t>
      </w:r>
    </w:p>
    <w:p w14:paraId="4F68418C" w14:textId="77777777" w:rsidR="00656C8F" w:rsidRPr="00545B84" w:rsidRDefault="00656C8F" w:rsidP="005C4F63">
      <w:pPr>
        <w:pStyle w:val="Heading1"/>
        <w:numPr>
          <w:ilvl w:val="0"/>
          <w:numId w:val="0"/>
        </w:numPr>
        <w:rPr>
          <w:rFonts w:ascii="Times New Roman" w:hAnsi="Times New Roman"/>
          <w:b/>
          <w:sz w:val="28"/>
          <w:szCs w:val="28"/>
        </w:rPr>
      </w:pPr>
      <w:bookmarkStart w:id="275" w:name="_Toc387262335"/>
      <w:bookmarkStart w:id="276" w:name="_Toc143810900"/>
      <w:bookmarkStart w:id="277" w:name="_Toc250087036"/>
      <w:r w:rsidRPr="00545B84">
        <w:rPr>
          <w:rFonts w:ascii="Times New Roman" w:hAnsi="Times New Roman"/>
          <w:b/>
          <w:sz w:val="28"/>
          <w:szCs w:val="28"/>
        </w:rPr>
        <w:t>IV. CÁC BIỆN PHÁP GIẢM THIỂU TÁC ĐỘNG ĐẾN MÔI TRƯỜNG KHI THI CÔNG.</w:t>
      </w:r>
      <w:bookmarkEnd w:id="275"/>
      <w:bookmarkEnd w:id="276"/>
      <w:bookmarkEnd w:id="277"/>
    </w:p>
    <w:p w14:paraId="6DA7846E"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Đảm bảo phân luồng giao thông khi thi công trên các tuyến đường, đặt biển báo công trường theo quy định.</w:t>
      </w:r>
    </w:p>
    <w:p w14:paraId="4E90515E"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Giảm lượng bụi phát tán bằng cách tưới, rửa các tuyến đường xung quanh khu vực thi công và các tuyến vận chuyển vật liệu. Sử dụng phương tiện vận chuyển phù hợp, có biện pháp che chắn thích hợp khi vận chuyển đất thừa và vật liệu xây dựng.</w:t>
      </w:r>
    </w:p>
    <w:p w14:paraId="118E6216"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Đảm bảo chiếu sáng, hành lang che chắn bảo vệ đối với các khu vực thi công, đảm bảo an toàn cho người qua lại.</w:t>
      </w:r>
    </w:p>
    <w:p w14:paraId="1E559ECA"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Hoàn trả nguyên trạng mặt bằng ngay sau khi hoàn thành việc xây dựng. Sử dụng các thiết bị thi công phù hợp không vượt quá các chỉ tiêu về tiếng ốn và khói bụi.</w:t>
      </w:r>
    </w:p>
    <w:p w14:paraId="55B97915" w14:textId="77777777" w:rsidR="00656C8F" w:rsidRPr="00545B84" w:rsidRDefault="00656C8F" w:rsidP="00DC0C6E">
      <w:pPr>
        <w:spacing w:line="288" w:lineRule="auto"/>
        <w:ind w:firstLine="567"/>
        <w:rPr>
          <w:szCs w:val="28"/>
        </w:rPr>
      </w:pPr>
      <w:r w:rsidRPr="00545B84">
        <w:rPr>
          <w:szCs w:val="28"/>
        </w:rPr>
        <w:lastRenderedPageBreak/>
        <w:t xml:space="preserve">- Áp dụng biện pháp thi công tiên tiến, cơ giới hoá các thao tác và quá trình thi công để đảm bảo an toàn lao động và hạn chế tối đa gây ô nhiễm môi trường. </w:t>
      </w:r>
    </w:p>
    <w:p w14:paraId="47670254" w14:textId="77777777" w:rsidR="00656C8F" w:rsidRPr="00545B84" w:rsidRDefault="00656C8F" w:rsidP="00DC0C6E">
      <w:pPr>
        <w:spacing w:line="288" w:lineRule="auto"/>
        <w:ind w:firstLine="567"/>
        <w:rPr>
          <w:szCs w:val="28"/>
        </w:rPr>
      </w:pPr>
      <w:r w:rsidRPr="00545B84">
        <w:rPr>
          <w:szCs w:val="28"/>
        </w:rPr>
        <w:t>- Tránh sử dụng các máy móc thi công cũ, phát sinh nhiều khí thải và tiếng ồn lớn.</w:t>
      </w:r>
    </w:p>
    <w:p w14:paraId="55D13957" w14:textId="77777777" w:rsidR="00656C8F" w:rsidRPr="00545B84" w:rsidRDefault="00656C8F" w:rsidP="00DC0C6E">
      <w:pPr>
        <w:spacing w:line="288" w:lineRule="auto"/>
        <w:ind w:firstLine="567"/>
        <w:rPr>
          <w:szCs w:val="28"/>
        </w:rPr>
      </w:pPr>
      <w:r w:rsidRPr="00545B84">
        <w:rPr>
          <w:szCs w:val="28"/>
        </w:rPr>
        <w:t>- Có biện pháp san nền phù hợp đảm bảo nguyên tắc san lấp từng khu vực, tránh gây úng ngập.</w:t>
      </w:r>
    </w:p>
    <w:p w14:paraId="56919CDD" w14:textId="77777777" w:rsidR="00656C8F" w:rsidRPr="00545B84" w:rsidRDefault="00656C8F" w:rsidP="00DC0C6E">
      <w:pPr>
        <w:spacing w:line="288" w:lineRule="auto"/>
        <w:ind w:firstLine="567"/>
        <w:rPr>
          <w:szCs w:val="28"/>
        </w:rPr>
      </w:pPr>
      <w:r w:rsidRPr="00545B84">
        <w:rPr>
          <w:szCs w:val="28"/>
        </w:rPr>
        <w:t>- Lập hàng rào cách ly các khu vực nguy hiểm. Che chắn những khu vực phát sinh bụi và dùng xe tưới nước để rửa đường.</w:t>
      </w:r>
    </w:p>
    <w:p w14:paraId="2B3BB775" w14:textId="77777777" w:rsidR="00656C8F" w:rsidRPr="00545B84" w:rsidRDefault="00656C8F" w:rsidP="00DC0C6E">
      <w:pPr>
        <w:spacing w:line="288" w:lineRule="auto"/>
        <w:ind w:firstLine="567"/>
        <w:rPr>
          <w:szCs w:val="28"/>
        </w:rPr>
      </w:pPr>
      <w:r w:rsidRPr="00545B84">
        <w:rPr>
          <w:szCs w:val="28"/>
        </w:rPr>
        <w:t>- Xây dựng các nhà vệ sinh tạm thời phục vụ công nhân viên công trường xây dựng, có những biện pháp chống gây ô nhiễm với môi trường xung quanh.</w:t>
      </w:r>
    </w:p>
    <w:p w14:paraId="2CF9CFEF" w14:textId="77777777" w:rsidR="00656C8F" w:rsidRPr="00545B84" w:rsidRDefault="00656C8F" w:rsidP="00DC0C6E">
      <w:pPr>
        <w:spacing w:line="288" w:lineRule="auto"/>
        <w:ind w:firstLine="567"/>
        <w:rPr>
          <w:szCs w:val="28"/>
        </w:rPr>
      </w:pPr>
      <w:r w:rsidRPr="00545B84">
        <w:rPr>
          <w:szCs w:val="28"/>
        </w:rPr>
        <w:t xml:space="preserve">- Việc vận chuyển chất thải phải sử dụng các hộp gen, thùng chứa có nắp đậy kín và phải được vận chuyển đi ngay trong ngày, tránh ùn tắc, tồn đọng trên công trường làm rơi vãi vào mương gây tắc nghẽn dòng chảy. </w:t>
      </w:r>
    </w:p>
    <w:p w14:paraId="06AAC1CB" w14:textId="77777777" w:rsidR="00656C8F" w:rsidRPr="00545B84" w:rsidRDefault="00656C8F" w:rsidP="00DC0C6E">
      <w:pPr>
        <w:spacing w:line="288" w:lineRule="auto"/>
        <w:ind w:firstLine="567"/>
        <w:rPr>
          <w:szCs w:val="28"/>
        </w:rPr>
      </w:pPr>
      <w:r w:rsidRPr="00545B84">
        <w:rPr>
          <w:szCs w:val="28"/>
        </w:rPr>
        <w:t>- Các chất thải sinh hoạt: do cán bộ và công nhân xây dựng thải ra, các chất thải rắn trong quá trình thi công xây dựng cần được tập trung tại bãi chứa quy định, sau đó sẽ được thu gom, xử lý theo quy định.</w:t>
      </w:r>
    </w:p>
    <w:p w14:paraId="5FD9448A" w14:textId="77777777" w:rsidR="00656C8F" w:rsidRPr="00545B84" w:rsidRDefault="00656C8F" w:rsidP="00DC0C6E">
      <w:pPr>
        <w:pStyle w:val="muc-"/>
        <w:numPr>
          <w:ilvl w:val="0"/>
          <w:numId w:val="0"/>
        </w:numPr>
        <w:tabs>
          <w:tab w:val="clear" w:pos="600"/>
          <w:tab w:val="left" w:pos="360"/>
        </w:tabs>
        <w:spacing w:before="0" w:after="0" w:line="288" w:lineRule="auto"/>
        <w:ind w:firstLine="567"/>
        <w:rPr>
          <w:rFonts w:ascii="Times New Roman" w:hAnsi="Times New Roman" w:cs="Times New Roman"/>
          <w:noProof/>
          <w:szCs w:val="28"/>
          <w:lang w:val="pt-BR"/>
        </w:rPr>
      </w:pPr>
      <w:r w:rsidRPr="00545B84">
        <w:rPr>
          <w:rFonts w:ascii="Times New Roman" w:hAnsi="Times New Roman" w:cs="Times New Roman"/>
          <w:noProof/>
          <w:szCs w:val="28"/>
          <w:lang w:val="pt-BR"/>
        </w:rPr>
        <w:t>+ Khống chế lượng nước thải bằng việc tăng cường tuyển dụng nhân công trong khu vực xây dựng, có điều kiện tự túc ăn ở đi lại, tổ chức hợp lý nhân lực trong các giai đoạn thi công. Trong khu vực công trường, sẽ xây dựng nhà vệ sinh công cộng với bể tự hoại. Nhà vệ sinh công cộng phải cách xa dân cư, xa nguồn nước sử dụng, không ở chỗ có khả năng úng ngập, cục bộ và công trình vệ sinh được xây dựng theo đúng tiêu chuẩn, quy phạm cũng như quy định vệ sinh của Bộ y tế và Bộ xây dựng (TCVN - 7957) Trong quá trình xây dựng các công trình, khi các công trình vệ sinh kèm theo được hoàn tất sẽ được sử dụng thay thế dần các nhà vệ sinh tạm thời, các nhà vệ sinh khi tháo dỡ sẽ hợp đồng vơi các đơn vị có chức năng hút hết bùn cặn trong bể tự hoại và phá bỏ chôn lấp bằng vật liệu dùng cho các công tác san nền thường xuyên kiểm tra, nạo vét, không để bùn đất, rác xâm nhập vào đường thoát nước thải sinh hoạt tạm thời sẽ được đưa vào ao hồ chưa san lấp gần nhất trong khu vực hoặc đưa vào tuyến quy hoạch hay hệ thống thoát nước kèm theo từng giai đoạn thực hiện Dự án. Phải đảm bảo nguyên tắc không gây trở ngại, làm mất vệ sinh cho các hoạt động xây dựng của Dự án, cũng như không ảnh hưởng đến hệ thống mương tưới tiêu nông nghiệp, các hoạt động dân sinh bên ngoài khu vực Dự án. Đối với nước mưa và nước thải thi công sẽ có biện pháp thu gom xử lý.</w:t>
      </w:r>
    </w:p>
    <w:p w14:paraId="2D273A06" w14:textId="77777777" w:rsidR="00656C8F" w:rsidRPr="00545B84" w:rsidRDefault="00656C8F" w:rsidP="00DC0C6E">
      <w:pPr>
        <w:pStyle w:val="muc-"/>
        <w:numPr>
          <w:ilvl w:val="0"/>
          <w:numId w:val="0"/>
        </w:numPr>
        <w:tabs>
          <w:tab w:val="clear" w:pos="600"/>
          <w:tab w:val="left" w:pos="360"/>
        </w:tabs>
        <w:spacing w:before="0" w:after="0" w:line="288" w:lineRule="auto"/>
        <w:ind w:firstLine="567"/>
        <w:rPr>
          <w:rFonts w:ascii="Times New Roman" w:hAnsi="Times New Roman" w:cs="Times New Roman"/>
          <w:noProof/>
          <w:szCs w:val="28"/>
          <w:lang w:val="pt-BR"/>
        </w:rPr>
      </w:pPr>
      <w:r w:rsidRPr="00545B84">
        <w:rPr>
          <w:rFonts w:ascii="Times New Roman" w:hAnsi="Times New Roman" w:cs="Times New Roman"/>
          <w:noProof/>
          <w:szCs w:val="28"/>
          <w:lang w:val="pt-BR"/>
        </w:rPr>
        <w:t>+ Để bảo vệ tránh ách tắc các cống thoát nước trong khu vực Dự án giai đoạn thi công, Dự án sẽ thực hiện đồng bộ một số giải pháp quản lý kỹ thuật sau:</w:t>
      </w:r>
    </w:p>
    <w:p w14:paraId="54E9D47E"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lastRenderedPageBreak/>
        <w:t>Đảm bảo khoảng cách an toàn tối thiểu &gt;5m dọc theo các tuyến cống rãnh và khống chế độ dốc theo phương thoát nước của vùng cách ly trong các giai đoạn thi công i&lt; 0,0025 trước khi đạt đến độ dốc thiết kế nhằm giảm vận tốc rửa trôi của dòng chảy bề mặt.</w:t>
      </w:r>
    </w:p>
    <w:p w14:paraId="2989B739"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Kiểm soát chặt chẽ các hoạt động thi công (đào bới, san lấp, tập kết các vật liệu) gần các tuyến cống rãnh tiêu thoát chính cũng như các tuyến phân vùng thoát nước mưa, nước thi công. Không để đất cát, gạch đá, chất thải xây dựng xói lở, rơi vãi vào hệ thống thoát nước. Bên cạnh đó cần thiết nhanh chóng có biện pháp kỹ thuật chống sạt lở, nạo vét, khơi thông dòng chảy khi có hiện tượng tắc nghẽn, giảm vận tốc tiêu thoát nước của hệ thống cống rãnh. Hạn chế tối đa các hoạt động thi công nền móng trong mùa mưa bão.</w:t>
      </w:r>
    </w:p>
    <w:p w14:paraId="2346CA32"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Phân vùng thoát nước theo từng giai đoạn thi công, hoạt động san lấp nền móng cần được hợp lý hoá theo hình thức “cuốn chiếu” không tạo nên những thay đổi cục Bộ, đột ngột về hướng và độ dốc san nền (i = 0,005), đặc biệt là các khu gần mương tiêu thoát, nhằm tránh úng ngập, đảm bảo tiêu thoát nước tốt bề mặt và không gây hiện tượng rửa trôi. Xây dựng hệ thống thi công và vạch tuyến phân vùng thoát nước mưa. Các tuyến thoát nước đảm bảo tiêu thoát triệt để, không gây úng ngập trong suốt quá trình xây dựng và không gây ảnh hưởng đến khả năng thoát thải của các khu vực bên ngoài Dự án.</w:t>
      </w:r>
    </w:p>
    <w:p w14:paraId="6DC79463"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Không tập kết nguyên vật liệu, bãi đổ phế liệu xây dựng tại những hướng thoát nước chính, các khu vực tập trung tiêu thoát nước của Dự án. Các bãi nguyên vật liệu và phế thải xây dựng được che chắn, chống rửa trôi, và nhanh chóng được giải phóng mặt bằng phù hợp với tiến độ thi công.</w:t>
      </w:r>
    </w:p>
    <w:p w14:paraId="1C948AF6"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Các tuyến nước thi công và phân vùng thoát nước mưa được thiết kế tuân thủ theo quy phạm kỹ thuật và đảm bảo các điều kiện chống xói lở, chống tắc nghẽn. Thường xuyên kiểm tra, nạo vét định kỳ tuyến tiêu thoát nước trong suốt giai đoạn thi công, đặc biệt là vào mùa mưa.</w:t>
      </w:r>
    </w:p>
    <w:p w14:paraId="09A3AF8D"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Dự án cam kết khi thực hiện thoát nước mưa, nước thải thi công, nước thải sinh hoạt vào mương tưới tiêu nông nghiệp, hệ thống thoát nước khu dân cư lân cận, vào hệ thống thoát nước bên ngoài phải được sự đồng ý của địa phương, của các cấp quản lý có chức năng và tuân thủ các quy định đặt ra. Đồng thời cũng cam kết trong qúa trình triển khai thi công xây dựng không gây ảnh hưởng bất lợi đến khả năng tiêu thoát nước nông nghiệp và hệ thống thoát nước sinh hoạt của khu vực dân cư địa phận dự án.</w:t>
      </w:r>
    </w:p>
    <w:p w14:paraId="67925FD4"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t>Trong quá trình triển khai thi công xây dựng không gây ảnh hưởng bất lợi đến khả năng cấp nước, tiêu thoát nước nông nghiệp và hệ thống thoát nước sinh hoạt của khu vực dân cư.</w:t>
      </w:r>
    </w:p>
    <w:p w14:paraId="75733D47" w14:textId="77777777" w:rsidR="00656C8F" w:rsidRPr="00545B84" w:rsidRDefault="00656C8F" w:rsidP="004F556F">
      <w:pPr>
        <w:numPr>
          <w:ilvl w:val="0"/>
          <w:numId w:val="17"/>
        </w:numPr>
        <w:tabs>
          <w:tab w:val="left" w:pos="840"/>
        </w:tabs>
        <w:spacing w:line="288" w:lineRule="auto"/>
        <w:ind w:left="0" w:firstLine="567"/>
        <w:rPr>
          <w:bCs/>
          <w:noProof/>
          <w:szCs w:val="28"/>
          <w:lang w:val="sv-SE"/>
        </w:rPr>
      </w:pPr>
      <w:r w:rsidRPr="00545B84">
        <w:rPr>
          <w:bCs/>
          <w:noProof/>
          <w:szCs w:val="28"/>
          <w:lang w:val="sv-SE"/>
        </w:rPr>
        <w:lastRenderedPageBreak/>
        <w:t>Hạn chế triển khai thi công thoát nước đặc biệt là các hạng mục công trình ngầm vào mùa mưa bão. Tổ chức hợp lý các tuyến thi công trên cơ sở tận dụng độ dốc địa hình và phân vùng thoát nước.</w:t>
      </w:r>
    </w:p>
    <w:p w14:paraId="6102B0E5" w14:textId="77777777" w:rsidR="00656C8F" w:rsidRPr="00545B84" w:rsidRDefault="00656C8F" w:rsidP="00DC0C6E">
      <w:pPr>
        <w:spacing w:line="288" w:lineRule="auto"/>
        <w:ind w:firstLine="567"/>
        <w:rPr>
          <w:szCs w:val="28"/>
          <w:lang w:val="sv-SE"/>
        </w:rPr>
      </w:pPr>
      <w:r w:rsidRPr="00545B84">
        <w:rPr>
          <w:szCs w:val="28"/>
          <w:lang w:val="sv-SE"/>
        </w:rPr>
        <w:t>- Quản lý chất thải rắn phát sinh trong khu vực</w:t>
      </w:r>
    </w:p>
    <w:p w14:paraId="3F4934CE" w14:textId="77777777" w:rsidR="00656C8F" w:rsidRPr="00545B84" w:rsidRDefault="00656C8F" w:rsidP="00DC0C6E">
      <w:pPr>
        <w:pStyle w:val="muc-"/>
        <w:numPr>
          <w:ilvl w:val="0"/>
          <w:numId w:val="0"/>
        </w:numPr>
        <w:tabs>
          <w:tab w:val="clear" w:pos="600"/>
          <w:tab w:val="left" w:pos="360"/>
        </w:tabs>
        <w:spacing w:before="0" w:after="0" w:line="288" w:lineRule="auto"/>
        <w:ind w:firstLine="567"/>
        <w:rPr>
          <w:rFonts w:ascii="Times New Roman" w:hAnsi="Times New Roman" w:cs="Times New Roman"/>
          <w:noProof/>
          <w:szCs w:val="28"/>
          <w:lang w:val="pt-BR"/>
        </w:rPr>
      </w:pPr>
      <w:r w:rsidRPr="00545B84">
        <w:rPr>
          <w:rFonts w:ascii="Times New Roman" w:hAnsi="Times New Roman" w:cs="Times New Roman"/>
          <w:noProof/>
          <w:szCs w:val="28"/>
          <w:lang w:val="pt-BR"/>
        </w:rPr>
        <w:t>+ Đối với chất thải xây dựng và nguy hại: Thực hiện tốt việc phân loại chất thải rắn và vệ sinh công nghiệp trong suốt giai đoạn xây dựng. Hạn chế các phế thải phát sinh trong thi công. Tận dụng triệt để các loại phế liệu xây dựng phục vụ cho chính hoạt động xây dựng của Dự án. Các phế liệu xây dựng và chất thải nguy hại (dầu, mỡ…) sẽ được tập trung riêng biệt tại các bãi chứa quy định cách xa các nguồn nước đang sử dụng và định kỳ để các đơn vị có chức năng chuyển đến nơi quy định. Riêng phế thải xây dựng phải được chuyển sớm trong ngày để tránh hiện tượng ùn tắc và chiếm chỗ trên công trường. Sau khi hoàn tất việc thi công các hạng mục, đơn vị thi công sẽ dọn sạch và trả lại nguyên hiện trạng mặt bằng khu vực, hạn chế các tác động xấu đến dân cư môi trường và cảnh quan khu vực.</w:t>
      </w:r>
    </w:p>
    <w:p w14:paraId="767BA716" w14:textId="77777777" w:rsidR="00656C8F" w:rsidRPr="00545B84" w:rsidRDefault="00656C8F" w:rsidP="00DC0C6E">
      <w:pPr>
        <w:pStyle w:val="muc-"/>
        <w:numPr>
          <w:ilvl w:val="0"/>
          <w:numId w:val="0"/>
        </w:numPr>
        <w:tabs>
          <w:tab w:val="clear" w:pos="600"/>
          <w:tab w:val="left" w:pos="360"/>
        </w:tabs>
        <w:spacing w:before="0" w:after="0" w:line="288" w:lineRule="auto"/>
        <w:ind w:firstLine="567"/>
        <w:rPr>
          <w:rFonts w:ascii="Times New Roman" w:hAnsi="Times New Roman" w:cs="Times New Roman"/>
          <w:noProof/>
          <w:szCs w:val="28"/>
          <w:lang w:val="pt-BR"/>
        </w:rPr>
      </w:pPr>
      <w:r w:rsidRPr="00545B84">
        <w:rPr>
          <w:rFonts w:ascii="Times New Roman" w:hAnsi="Times New Roman" w:cs="Times New Roman"/>
          <w:noProof/>
          <w:szCs w:val="28"/>
          <w:lang w:val="pt-BR"/>
        </w:rPr>
        <w:t>+ Đối với chất thải sinh hoạt: Xây dựng lán trại tạm cùng  với nhà vệ sinh di động, hệ thống cấp thoát nước kịp thời, tránh tình trạng nước tù đọng đảm bảo vệ sinh môi trường cho công nhân. Lập nội quy về trật tự, vệ sinh tại các lán trại. giáo dục công dân có ý thức giữ gìn vệ sinh và tập huấn cho họ trước khi thi công, các nội quy quy định của công trường. Có thùng đựng rác sinh hoạt cho từng lán trại và ký hợp đồng với xí nghiệp Môi trường huyện chuyên chở định kỳ.</w:t>
      </w:r>
    </w:p>
    <w:p w14:paraId="00C5F88C" w14:textId="77777777" w:rsidR="00656C8F" w:rsidRPr="00545B84" w:rsidRDefault="00656C8F" w:rsidP="005C4F63">
      <w:pPr>
        <w:pStyle w:val="Heading1"/>
        <w:numPr>
          <w:ilvl w:val="0"/>
          <w:numId w:val="0"/>
        </w:numPr>
        <w:rPr>
          <w:rFonts w:ascii="Times New Roman" w:hAnsi="Times New Roman"/>
          <w:b/>
          <w:sz w:val="28"/>
          <w:szCs w:val="28"/>
        </w:rPr>
      </w:pPr>
      <w:bookmarkStart w:id="278" w:name="_Toc387262334"/>
      <w:bookmarkStart w:id="279" w:name="_Toc250087037"/>
      <w:r w:rsidRPr="00545B84">
        <w:rPr>
          <w:rFonts w:ascii="Times New Roman" w:hAnsi="Times New Roman"/>
          <w:b/>
          <w:sz w:val="28"/>
          <w:szCs w:val="28"/>
        </w:rPr>
        <w:t>V. CÁC NGUYÊN TẮC CƠ BẢN GIẢM THIỂU TÁC ĐỘNG ĐẾN MÔI TRƯỜNG KHI DỰ ÁN ĐI VÀO HOẠT ĐỘNG:</w:t>
      </w:r>
      <w:bookmarkEnd w:id="278"/>
      <w:bookmarkEnd w:id="279"/>
    </w:p>
    <w:p w14:paraId="45DCC895" w14:textId="77777777" w:rsidR="00656C8F" w:rsidRPr="00545B84" w:rsidRDefault="00656C8F" w:rsidP="005C4F63">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Để giảm thiểu ô nhiễm môi trường thiên nhiên của khu vực khu dân cư thì cần phải nghiên cứu tiến hành các giải pháp sau:</w:t>
      </w:r>
    </w:p>
    <w:p w14:paraId="4207DF09" w14:textId="77777777" w:rsidR="00656C8F" w:rsidRPr="00545B84" w:rsidRDefault="00656C8F" w:rsidP="004F556F">
      <w:pPr>
        <w:pStyle w:val="BodyText"/>
        <w:numPr>
          <w:ilvl w:val="0"/>
          <w:numId w:val="8"/>
        </w:numPr>
        <w:tabs>
          <w:tab w:val="left" w:pos="851"/>
        </w:tabs>
        <w:spacing w:line="288" w:lineRule="auto"/>
        <w:ind w:left="0" w:firstLine="567"/>
        <w:rPr>
          <w:rFonts w:ascii="Times New Roman" w:hAnsi="Times New Roman"/>
          <w:szCs w:val="28"/>
        </w:rPr>
      </w:pPr>
      <w:r w:rsidRPr="00545B84">
        <w:rPr>
          <w:rFonts w:ascii="Times New Roman" w:hAnsi="Times New Roman"/>
          <w:szCs w:val="28"/>
        </w:rPr>
        <w:t xml:space="preserve"> Khu vực xây dựng phải đảm bảo về mật độ cây xanh, các công trình phải thiết kế đảm bảo về chống ồn, chóng nóng.</w:t>
      </w:r>
    </w:p>
    <w:p w14:paraId="43043895" w14:textId="77777777" w:rsidR="00656C8F" w:rsidRPr="00545B84" w:rsidRDefault="00656C8F" w:rsidP="004F556F">
      <w:pPr>
        <w:pStyle w:val="BodyText"/>
        <w:numPr>
          <w:ilvl w:val="0"/>
          <w:numId w:val="8"/>
        </w:numPr>
        <w:tabs>
          <w:tab w:val="left" w:pos="851"/>
        </w:tabs>
        <w:spacing w:line="288" w:lineRule="auto"/>
        <w:ind w:left="0" w:firstLine="567"/>
        <w:rPr>
          <w:rFonts w:ascii="Times New Roman" w:hAnsi="Times New Roman"/>
          <w:szCs w:val="28"/>
        </w:rPr>
      </w:pPr>
      <w:r w:rsidRPr="00545B84">
        <w:rPr>
          <w:rFonts w:ascii="Times New Roman" w:hAnsi="Times New Roman"/>
          <w:szCs w:val="28"/>
        </w:rPr>
        <w:t xml:space="preserve">Bắt buộc các công trình xây dựng phải có bể tự hoại xây dựng đúng quy cách trong nhà. </w:t>
      </w:r>
    </w:p>
    <w:p w14:paraId="13FB7D94" w14:textId="77777777" w:rsidR="00656C8F" w:rsidRPr="00545B84" w:rsidRDefault="00656C8F" w:rsidP="004F556F">
      <w:pPr>
        <w:pStyle w:val="BodyText"/>
        <w:numPr>
          <w:ilvl w:val="0"/>
          <w:numId w:val="8"/>
        </w:numPr>
        <w:tabs>
          <w:tab w:val="left" w:pos="851"/>
        </w:tabs>
        <w:spacing w:line="288" w:lineRule="auto"/>
        <w:ind w:left="0" w:firstLine="567"/>
        <w:rPr>
          <w:rFonts w:ascii="Times New Roman" w:hAnsi="Times New Roman"/>
          <w:szCs w:val="28"/>
        </w:rPr>
      </w:pPr>
      <w:r w:rsidRPr="00545B84">
        <w:rPr>
          <w:rFonts w:ascii="Times New Roman" w:hAnsi="Times New Roman"/>
          <w:szCs w:val="28"/>
        </w:rPr>
        <w:t>Tất cả các công trình phải nối cống trong nhà với mạng lưới thoát nước bên ngoài, không cho tình trạng nước chảy tràn trên mặt hoặc tự thấm vì khu vực là khu dân cư đô thị tập trung.</w:t>
      </w:r>
    </w:p>
    <w:p w14:paraId="320D5B40" w14:textId="77777777" w:rsidR="00656C8F" w:rsidRPr="00545B84" w:rsidRDefault="00656C8F" w:rsidP="004F556F">
      <w:pPr>
        <w:pStyle w:val="BodyText"/>
        <w:numPr>
          <w:ilvl w:val="0"/>
          <w:numId w:val="8"/>
        </w:numPr>
        <w:tabs>
          <w:tab w:val="left" w:pos="851"/>
        </w:tabs>
        <w:spacing w:line="288" w:lineRule="auto"/>
        <w:ind w:left="0" w:firstLine="567"/>
        <w:rPr>
          <w:rFonts w:ascii="Times New Roman" w:hAnsi="Times New Roman"/>
          <w:szCs w:val="28"/>
        </w:rPr>
      </w:pPr>
      <w:r w:rsidRPr="00545B84">
        <w:rPr>
          <w:rFonts w:ascii="Times New Roman" w:hAnsi="Times New Roman"/>
          <w:szCs w:val="28"/>
        </w:rPr>
        <w:t>Tổ chức vị trí thu rác trên các tuyến đường trong khu nhà ở, công trình công cộng, tổ chức các đội thu gom rác và làm vệ sinh rác túc trực quét dọn vào các buổi sáng hoặc chiều, thu gom vận chuyển đến các điểm tập kết rác; đưa đến bãi rác tập trung của tỉnh để xử lý, khuyến khích việc phân loại rác tại nguồn.</w:t>
      </w:r>
    </w:p>
    <w:p w14:paraId="457280D7" w14:textId="3DDD5AF6" w:rsidR="00656C8F" w:rsidRPr="00545B84" w:rsidRDefault="00D2358E" w:rsidP="00DC0C6E">
      <w:pPr>
        <w:spacing w:line="288" w:lineRule="auto"/>
        <w:ind w:firstLine="709"/>
        <w:rPr>
          <w:szCs w:val="28"/>
          <w:lang w:val="pt-BR"/>
        </w:rPr>
      </w:pPr>
      <w:r w:rsidRPr="00545B84">
        <w:rPr>
          <w:szCs w:val="28"/>
          <w:lang w:val="pt-BR"/>
        </w:rPr>
        <w:lastRenderedPageBreak/>
        <w:t xml:space="preserve">- </w:t>
      </w:r>
      <w:r w:rsidR="00656C8F" w:rsidRPr="00545B84">
        <w:rPr>
          <w:szCs w:val="28"/>
          <w:lang w:val="pt-BR"/>
        </w:rPr>
        <w:t>Tuyên truyền, vận động và khuyến khích người dân tham gia vào các dự án cải thiện môi trường. Lồng ghép các mục tiêu bảo vệ môi trường vào nội quy, quy chế hoạt động chung.</w:t>
      </w:r>
    </w:p>
    <w:p w14:paraId="54C582BC" w14:textId="6FF76AC7" w:rsidR="00656C8F" w:rsidRPr="00545B84" w:rsidRDefault="00D2358E" w:rsidP="00DC0C6E">
      <w:pPr>
        <w:spacing w:line="288" w:lineRule="auto"/>
        <w:ind w:firstLine="709"/>
        <w:rPr>
          <w:szCs w:val="28"/>
          <w:lang w:val="pt-BR"/>
        </w:rPr>
      </w:pPr>
      <w:r w:rsidRPr="00545B84">
        <w:rPr>
          <w:szCs w:val="28"/>
          <w:lang w:val="pt-BR"/>
        </w:rPr>
        <w:t xml:space="preserve">- </w:t>
      </w:r>
      <w:r w:rsidR="00656C8F" w:rsidRPr="00545B84">
        <w:rPr>
          <w:szCs w:val="28"/>
          <w:lang w:val="pt-BR"/>
        </w:rPr>
        <w:t>Bố trí và lắp đặt đầy đủ hệ thống thùng rác công cộng và nhà vệ sinh di động cho các khu vực công cộng, tập chung đông người.</w:t>
      </w:r>
    </w:p>
    <w:p w14:paraId="38353CD7" w14:textId="77777777" w:rsidR="00656C8F" w:rsidRPr="00545B84" w:rsidRDefault="00656C8F" w:rsidP="00DC0C6E">
      <w:pPr>
        <w:spacing w:line="288" w:lineRule="auto"/>
        <w:ind w:firstLine="709"/>
        <w:rPr>
          <w:szCs w:val="28"/>
          <w:lang w:val="pt-BR"/>
        </w:rPr>
      </w:pPr>
      <w:r w:rsidRPr="00545B84">
        <w:rPr>
          <w:szCs w:val="28"/>
          <w:lang w:val="pt-BR"/>
        </w:rPr>
        <w:t xml:space="preserve">- Khi lập dự án đầu tư cần có ý kiến của các cơ quan quản lý chuyên ngành. </w:t>
      </w:r>
    </w:p>
    <w:p w14:paraId="6D6BD613" w14:textId="77777777" w:rsidR="00656C8F" w:rsidRPr="00545B84" w:rsidRDefault="00656C8F" w:rsidP="00DC0C6E">
      <w:pPr>
        <w:spacing w:line="288" w:lineRule="auto"/>
        <w:ind w:firstLine="709"/>
        <w:rPr>
          <w:szCs w:val="28"/>
          <w:lang w:val="pt-BR"/>
        </w:rPr>
      </w:pPr>
      <w:r w:rsidRPr="00545B84">
        <w:rPr>
          <w:szCs w:val="28"/>
          <w:lang w:val="pt-BR"/>
        </w:rPr>
        <w:t>- Đối với từng chức năng sử dụng đất, từng công trình xây dựng, ngoài việc thực hiện theo đúng các quy định trong quy hoạch này còn phải thực hiện đầy đủ, đúng các nội dung của báo cáo đánh giá tác động môi trường được phê duyệt. khi lập dự án đầu tư, thiết kế, xây dựng và khai thác sử dụng các công trình trong khu vực này phải có các giải pháp thiết kế cụ thể đảm bảo giảm thiểu ô nhiễm môi trường và bảo vệ môi trường theo đúng quy định hiện hành.</w:t>
      </w:r>
    </w:p>
    <w:p w14:paraId="5D008C2A" w14:textId="77777777" w:rsidR="00656C8F" w:rsidRPr="00545B84" w:rsidRDefault="00656C8F" w:rsidP="00DC0C6E">
      <w:pPr>
        <w:spacing w:line="288" w:lineRule="auto"/>
        <w:ind w:firstLine="709"/>
        <w:rPr>
          <w:spacing w:val="-6"/>
          <w:szCs w:val="28"/>
          <w:lang w:val="pt-BR"/>
        </w:rPr>
      </w:pPr>
      <w:r w:rsidRPr="00545B84">
        <w:rPr>
          <w:spacing w:val="-6"/>
          <w:szCs w:val="28"/>
          <w:lang w:val="pt-BR"/>
        </w:rPr>
        <w:t>- Có chính sách và chế tài cụ thể đối với việc việc quản lý, giám sát tác động môi trường đồng thời đề ra chương trình và kế hoạch quản lý các hoạt động liên quan đến môi trường.</w:t>
      </w:r>
    </w:p>
    <w:p w14:paraId="790E0B6F" w14:textId="77777777" w:rsidR="00656C8F" w:rsidRPr="00545B84" w:rsidRDefault="00656C8F" w:rsidP="00DC0C6E">
      <w:pPr>
        <w:spacing w:line="288" w:lineRule="auto"/>
        <w:ind w:firstLine="709"/>
        <w:rPr>
          <w:szCs w:val="28"/>
          <w:lang w:val="pt-BR"/>
        </w:rPr>
      </w:pPr>
      <w:r w:rsidRPr="00545B84">
        <w:rPr>
          <w:szCs w:val="28"/>
          <w:lang w:val="pt-BR"/>
        </w:rPr>
        <w:t>- Có chính sách hỗ trợ các hoạt động tự quản về bảo vệ môi trường trong khu vực.</w:t>
      </w:r>
    </w:p>
    <w:p w14:paraId="2AD99BE9" w14:textId="277D5C8A" w:rsidR="00656C8F" w:rsidRPr="00545B84" w:rsidRDefault="00656C8F" w:rsidP="00DC0C6E">
      <w:pPr>
        <w:spacing w:line="288" w:lineRule="auto"/>
        <w:ind w:firstLine="709"/>
        <w:rPr>
          <w:szCs w:val="28"/>
          <w:lang w:val="pt-BR"/>
        </w:rPr>
      </w:pPr>
      <w:r w:rsidRPr="00545B84">
        <w:rPr>
          <w:szCs w:val="28"/>
          <w:lang w:val="pt-BR"/>
        </w:rPr>
        <w:t>- Có chính sách quản lý triệt để nguồn nước thải phát sinh trong khu vực</w:t>
      </w:r>
      <w:r w:rsidR="00D2358E" w:rsidRPr="00545B84">
        <w:rPr>
          <w:szCs w:val="28"/>
          <w:lang w:val="pt-BR"/>
        </w:rPr>
        <w:t>:</w:t>
      </w:r>
    </w:p>
    <w:p w14:paraId="793EF369" w14:textId="22506E4E" w:rsidR="00656C8F" w:rsidRPr="00545B84" w:rsidRDefault="00D2358E"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w:t>
      </w:r>
      <w:r w:rsidR="00656C8F" w:rsidRPr="00545B84">
        <w:rPr>
          <w:rFonts w:ascii="Times New Roman" w:hAnsi="Times New Roman" w:cs="Times New Roman"/>
          <w:noProof/>
          <w:szCs w:val="28"/>
          <w:lang w:val="pt-BR"/>
        </w:rPr>
        <w:t xml:space="preserve"> Nước bẩn sinh hoạt được xử lý sơ bộ bằng các bể tự hoại trước khi xả vào hệ thống thoát nước bẩn chung. Nước bẩn của toàn khu cần được xử lý đạt các tiêu chuẩn về môi trường tại trạm xử lý nước bẩn tập trung trước khi xả ra nguồn tiếp nhận.</w:t>
      </w:r>
    </w:p>
    <w:p w14:paraId="7F0D0511" w14:textId="77B9FF5A" w:rsidR="00656C8F" w:rsidRPr="00545B84" w:rsidRDefault="00D2358E"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w:t>
      </w:r>
      <w:r w:rsidR="00656C8F" w:rsidRPr="00545B84">
        <w:rPr>
          <w:rFonts w:ascii="Times New Roman" w:hAnsi="Times New Roman" w:cs="Times New Roman"/>
          <w:noProof/>
          <w:szCs w:val="28"/>
          <w:lang w:val="pt-BR"/>
        </w:rPr>
        <w:t xml:space="preserve"> Xây dựng hệ thống quan trắc môi trường, đặc biệt tại các khu vực nhạy cảm, như sau các điểm nhập lưu, tại thượng lưu và hạ lưu du lịch sinh thái, tại các điểm lấy nước, để giám sát tình hình ô nhiễm môi trường từ đó có biện pháp khắc phục kịp thời.</w:t>
      </w:r>
    </w:p>
    <w:p w14:paraId="31885C2E" w14:textId="71835144" w:rsidR="00656C8F" w:rsidRPr="00545B84" w:rsidRDefault="00D2358E"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w:t>
      </w:r>
      <w:r w:rsidR="00656C8F" w:rsidRPr="00545B84">
        <w:rPr>
          <w:rFonts w:ascii="Times New Roman" w:hAnsi="Times New Roman" w:cs="Times New Roman"/>
          <w:noProof/>
          <w:szCs w:val="28"/>
          <w:lang w:val="pt-BR"/>
        </w:rPr>
        <w:t xml:space="preserve"> Đối với nước thải sinh hoạt: quản lý tốt các nguồn phát sinh khối lượng nước thải lớn từ khu vệ sinh tập trung, nước thải các trung tâm phức hợp thương mại, thu gom, tận dụng nước thải sau khi xử lý để tưới cây. </w:t>
      </w:r>
    </w:p>
    <w:p w14:paraId="5745260E" w14:textId="659AFF57" w:rsidR="00656C8F" w:rsidRPr="00545B84" w:rsidRDefault="00D2358E"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w:t>
      </w:r>
      <w:r w:rsidR="00656C8F" w:rsidRPr="00545B84">
        <w:rPr>
          <w:rFonts w:ascii="Times New Roman" w:hAnsi="Times New Roman" w:cs="Times New Roman"/>
          <w:noProof/>
          <w:szCs w:val="28"/>
          <w:lang w:val="pt-BR"/>
        </w:rPr>
        <w:t xml:space="preserve"> Mục đích quá trình quản lý nguồn nước thải nhằm đảm bảo tất cả các loại nước thải được xử lý tốt trước khi thải vào môi trường nước mặt xung quanh. Tái sử dụng nước sám đã qua xử lý để vệ sinh sàn nhà, sử dụng cho toa lét và tưới vườn cho thảm thực vật khu vực.</w:t>
      </w:r>
    </w:p>
    <w:p w14:paraId="12D1BCA8" w14:textId="0642925D" w:rsidR="00656C8F" w:rsidRPr="00545B84" w:rsidRDefault="00656C8F" w:rsidP="00DC0C6E">
      <w:pPr>
        <w:spacing w:line="288" w:lineRule="auto"/>
        <w:ind w:firstLine="709"/>
        <w:rPr>
          <w:szCs w:val="28"/>
          <w:lang w:val="pt-BR"/>
        </w:rPr>
      </w:pPr>
      <w:r w:rsidRPr="00545B84">
        <w:rPr>
          <w:szCs w:val="28"/>
          <w:lang w:val="pt-BR"/>
        </w:rPr>
        <w:t>- Quản lý chất thải rắn phát sinh trong khu vực</w:t>
      </w:r>
      <w:r w:rsidR="00D2358E" w:rsidRPr="00545B84">
        <w:rPr>
          <w:szCs w:val="28"/>
          <w:lang w:val="pt-BR"/>
        </w:rPr>
        <w:t>:</w:t>
      </w:r>
    </w:p>
    <w:p w14:paraId="133F3D25" w14:textId="77777777" w:rsidR="00656C8F" w:rsidRPr="00545B84" w:rsidRDefault="00656C8F"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 xml:space="preserve">+ Mục tiêu là tối thiểu hoá sự phát sinh rác thải, các phần tử độc hại trong rác thải. Phân loại rác thải ngay từ nguồn và cần phải tối đa khả năng tái chế. Xử lý rác </w:t>
      </w:r>
      <w:r w:rsidRPr="00545B84">
        <w:rPr>
          <w:rFonts w:ascii="Times New Roman" w:hAnsi="Times New Roman" w:cs="Times New Roman"/>
          <w:noProof/>
          <w:szCs w:val="28"/>
          <w:lang w:val="pt-BR"/>
        </w:rPr>
        <w:lastRenderedPageBreak/>
        <w:t>không tái xử dụng được sao cho không ảnh hưởng đến môi trường. Đảm bảo sự an toàn khi loại bỏ rác thải.</w:t>
      </w:r>
    </w:p>
    <w:p w14:paraId="7C196C2F" w14:textId="77777777" w:rsidR="00656C8F" w:rsidRPr="00545B84" w:rsidRDefault="00656C8F"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 Cần phải đầu tư trang thiết bị, phương tiện thu gom và vận chuyển theo công nghệ mới. Cơ giới hoá khi thu gom  và vận chuyển phân rác tới khu xử lý.</w:t>
      </w:r>
    </w:p>
    <w:p w14:paraId="76584CAB" w14:textId="641C0AFF" w:rsidR="00656C8F" w:rsidRPr="00545B84" w:rsidRDefault="00D2358E"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 xml:space="preserve">+ </w:t>
      </w:r>
      <w:r w:rsidR="00656C8F" w:rsidRPr="00545B84">
        <w:rPr>
          <w:rFonts w:ascii="Times New Roman" w:hAnsi="Times New Roman" w:cs="Times New Roman"/>
          <w:noProof/>
          <w:szCs w:val="28"/>
          <w:lang w:val="pt-BR"/>
        </w:rPr>
        <w:t>Đối với rác thải sinh hoạt phân loại ngay tại nguồn phát sinh. Điều này có nghĩa là rác thải được phân loại ở các hộ gia đình và các khu công cộng và cho vào các thùng chứa khác nhau theo loại rác. Có thể tiến hành phân loại thành hai loại rác là vô cơ và hữu cơ.</w:t>
      </w:r>
    </w:p>
    <w:p w14:paraId="3482373B" w14:textId="77777777" w:rsidR="00656C8F" w:rsidRPr="00545B84" w:rsidRDefault="00656C8F" w:rsidP="00DC0C6E">
      <w:pPr>
        <w:pStyle w:val="muc-"/>
        <w:numPr>
          <w:ilvl w:val="0"/>
          <w:numId w:val="0"/>
        </w:numPr>
        <w:tabs>
          <w:tab w:val="clear" w:pos="600"/>
          <w:tab w:val="left" w:pos="360"/>
        </w:tabs>
        <w:spacing w:before="0" w:after="0" w:line="288" w:lineRule="auto"/>
        <w:ind w:firstLine="709"/>
        <w:rPr>
          <w:rFonts w:ascii="Times New Roman" w:hAnsi="Times New Roman" w:cs="Times New Roman"/>
          <w:noProof/>
          <w:szCs w:val="28"/>
          <w:lang w:val="pt-BR"/>
        </w:rPr>
      </w:pPr>
      <w:r w:rsidRPr="00545B84">
        <w:rPr>
          <w:rFonts w:ascii="Times New Roman" w:hAnsi="Times New Roman" w:cs="Times New Roman"/>
          <w:noProof/>
          <w:szCs w:val="28"/>
          <w:lang w:val="pt-BR"/>
        </w:rPr>
        <w:t xml:space="preserve">+ Bố trí và lắp đặt đầy đủ hệ thống các thùng rác công cộng và nhà vệ sinh di động cho các khu vực tập trung lượng lớn người. </w:t>
      </w:r>
    </w:p>
    <w:p w14:paraId="028D96B3" w14:textId="22DEBC12" w:rsidR="00656C8F" w:rsidRPr="00545B84" w:rsidRDefault="00D2358E" w:rsidP="004F556F">
      <w:pPr>
        <w:numPr>
          <w:ilvl w:val="0"/>
          <w:numId w:val="17"/>
        </w:numPr>
        <w:tabs>
          <w:tab w:val="left" w:pos="840"/>
        </w:tabs>
        <w:spacing w:line="288" w:lineRule="auto"/>
        <w:ind w:left="0" w:firstLine="709"/>
        <w:rPr>
          <w:bCs/>
          <w:noProof/>
          <w:szCs w:val="28"/>
          <w:lang w:val="sv-SE"/>
        </w:rPr>
      </w:pPr>
      <w:r w:rsidRPr="00545B84">
        <w:rPr>
          <w:bCs/>
          <w:noProof/>
          <w:szCs w:val="28"/>
          <w:lang w:val="sv-SE"/>
        </w:rPr>
        <w:t xml:space="preserve"> </w:t>
      </w:r>
      <w:r w:rsidR="00656C8F" w:rsidRPr="00545B84">
        <w:rPr>
          <w:bCs/>
          <w:noProof/>
          <w:szCs w:val="28"/>
          <w:lang w:val="sv-SE"/>
        </w:rPr>
        <w:t>Trong các khu dịch vụ công cộng, nên lắp đặt các thùng rác giống như gốc cây sẽ tạo ra cảm giác thoải mái với khách du lịch đến thăm quan.</w:t>
      </w:r>
    </w:p>
    <w:p w14:paraId="0CDAF05A" w14:textId="77777777" w:rsidR="00656C8F" w:rsidRPr="00545B84" w:rsidRDefault="00656C8F" w:rsidP="004F556F">
      <w:pPr>
        <w:numPr>
          <w:ilvl w:val="0"/>
          <w:numId w:val="17"/>
        </w:numPr>
        <w:tabs>
          <w:tab w:val="left" w:pos="840"/>
        </w:tabs>
        <w:spacing w:line="288" w:lineRule="auto"/>
        <w:ind w:left="0" w:firstLine="709"/>
        <w:rPr>
          <w:bCs/>
          <w:noProof/>
          <w:szCs w:val="28"/>
          <w:lang w:val="sv-SE"/>
        </w:rPr>
      </w:pPr>
      <w:r w:rsidRPr="00545B84">
        <w:rPr>
          <w:bCs/>
          <w:noProof/>
          <w:szCs w:val="28"/>
          <w:lang w:val="sv-SE"/>
        </w:rPr>
        <w:t xml:space="preserve">Tại các khu công cộng, khu vui chơi giải trí, ngoài việc treo pano, áp phích có nội dung bảo vệ môi trường còn phải đặt các thùng rác có kích thước vừa phải, hình thức đẹp khuyến khích người dân bảo vệ môi trường </w:t>
      </w:r>
    </w:p>
    <w:p w14:paraId="46435D53" w14:textId="77777777" w:rsidR="00656C8F" w:rsidRPr="00545B84" w:rsidRDefault="00656C8F" w:rsidP="00DC0C6E">
      <w:pPr>
        <w:spacing w:line="288" w:lineRule="auto"/>
        <w:ind w:firstLine="709"/>
        <w:rPr>
          <w:szCs w:val="28"/>
          <w:lang w:val="sv-SE"/>
        </w:rPr>
      </w:pPr>
      <w:r w:rsidRPr="00545B84">
        <w:rPr>
          <w:szCs w:val="28"/>
          <w:lang w:val="sv-SE"/>
        </w:rPr>
        <w:t>Có chương trình giám sát và quan trắc môi trường trong khu vực của dự án.</w:t>
      </w:r>
    </w:p>
    <w:p w14:paraId="21602591" w14:textId="77777777" w:rsidR="00656C8F" w:rsidRPr="00545B84" w:rsidRDefault="00656C8F" w:rsidP="005C4F63">
      <w:pPr>
        <w:pStyle w:val="Heading1"/>
        <w:numPr>
          <w:ilvl w:val="0"/>
          <w:numId w:val="0"/>
        </w:numPr>
        <w:rPr>
          <w:rFonts w:ascii="Times New Roman" w:hAnsi="Times New Roman"/>
          <w:b/>
          <w:sz w:val="28"/>
          <w:szCs w:val="28"/>
        </w:rPr>
      </w:pPr>
      <w:bookmarkStart w:id="280" w:name="_Toc456864267"/>
      <w:bookmarkStart w:id="281" w:name="_Toc459023352"/>
      <w:bookmarkStart w:id="282" w:name="_Toc461123201"/>
      <w:bookmarkStart w:id="283" w:name="_Toc461877369"/>
      <w:bookmarkStart w:id="284" w:name="_Toc461886609"/>
      <w:bookmarkStart w:id="285" w:name="_Toc461888845"/>
      <w:bookmarkStart w:id="286" w:name="_Toc9931259"/>
      <w:bookmarkStart w:id="287" w:name="_Toc10637749"/>
      <w:bookmarkStart w:id="288" w:name="_Toc143810901"/>
      <w:bookmarkStart w:id="289" w:name="_Toc250087038"/>
      <w:r w:rsidRPr="00545B84">
        <w:rPr>
          <w:rFonts w:ascii="Times New Roman" w:hAnsi="Times New Roman"/>
          <w:b/>
          <w:sz w:val="28"/>
          <w:szCs w:val="28"/>
        </w:rPr>
        <w:t>VI. CÁC QUY ĐỊNH CỤ THỂ NHẰM PHÁT TRIỂN MÔI TRƯỜNG BỀN VỮNG</w:t>
      </w:r>
      <w:bookmarkEnd w:id="280"/>
      <w:bookmarkEnd w:id="281"/>
      <w:bookmarkEnd w:id="282"/>
      <w:bookmarkEnd w:id="283"/>
      <w:bookmarkEnd w:id="284"/>
      <w:bookmarkEnd w:id="285"/>
      <w:bookmarkEnd w:id="286"/>
      <w:bookmarkEnd w:id="287"/>
      <w:bookmarkEnd w:id="288"/>
      <w:bookmarkEnd w:id="289"/>
    </w:p>
    <w:p w14:paraId="008DEFDD" w14:textId="79173498" w:rsidR="00656C8F" w:rsidRPr="00545B84" w:rsidRDefault="00E921BA" w:rsidP="000F3819">
      <w:pPr>
        <w:pStyle w:val="Heading1"/>
        <w:numPr>
          <w:ilvl w:val="0"/>
          <w:numId w:val="0"/>
        </w:numPr>
        <w:spacing w:after="60" w:line="288" w:lineRule="auto"/>
        <w:ind w:firstLine="425"/>
        <w:rPr>
          <w:rFonts w:ascii="Times New Roman" w:hAnsi="Times New Roman"/>
          <w:b/>
          <w:bCs/>
          <w:sz w:val="28"/>
          <w:szCs w:val="28"/>
        </w:rPr>
      </w:pPr>
      <w:bookmarkStart w:id="290" w:name="_Toc250087039"/>
      <w:r w:rsidRPr="00545B84">
        <w:rPr>
          <w:rFonts w:ascii="Times New Roman" w:hAnsi="Times New Roman"/>
          <w:b/>
          <w:bCs/>
          <w:sz w:val="28"/>
          <w:szCs w:val="28"/>
        </w:rPr>
        <w:t xml:space="preserve">1. </w:t>
      </w:r>
      <w:r w:rsidR="00656C8F" w:rsidRPr="00545B84">
        <w:rPr>
          <w:rFonts w:ascii="Times New Roman" w:hAnsi="Times New Roman"/>
          <w:b/>
          <w:bCs/>
          <w:sz w:val="28"/>
          <w:szCs w:val="28"/>
        </w:rPr>
        <w:t>Bảo vệ môi trường nước mặt:</w:t>
      </w:r>
      <w:bookmarkEnd w:id="290"/>
    </w:p>
    <w:p w14:paraId="6037B000"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Quan trắc, giám sát chất lượng nước mặt, kiểm soát lưu lượng và chất lượng nước thải tại các nguồn phát thải lớn (khu biệt thự nghỉ dưỡng, nhà hàng, nhà ở hiện trạng…) đảm bảo xử lý đạt QCVN 14/2008/BTNMT.</w:t>
      </w:r>
    </w:p>
    <w:p w14:paraId="5367CB1D"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Thực hiện xử lý nước thải phát sinh theo từng khu chức năng. Sau khi xử lý sơ bộ tại mỗi khu, nước thải đưa ra hệ thống cống thoát nước thải chung và đưa về trạm xử lý tập trung trong khu vực.</w:t>
      </w:r>
    </w:p>
    <w:p w14:paraId="4FE7F80B" w14:textId="2F04BDB7"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bookmarkStart w:id="291" w:name="_Toc250087040"/>
      <w:r w:rsidRPr="00545B84">
        <w:rPr>
          <w:rFonts w:ascii="Times New Roman" w:hAnsi="Times New Roman"/>
          <w:b/>
          <w:bCs/>
          <w:sz w:val="28"/>
          <w:szCs w:val="28"/>
        </w:rPr>
        <w:t xml:space="preserve">2. </w:t>
      </w:r>
      <w:r w:rsidR="00656C8F" w:rsidRPr="00545B84">
        <w:rPr>
          <w:rFonts w:ascii="Times New Roman" w:hAnsi="Times New Roman"/>
          <w:b/>
          <w:bCs/>
          <w:sz w:val="28"/>
          <w:szCs w:val="28"/>
        </w:rPr>
        <w:t>Bảo vệ môi trường không khí:</w:t>
      </w:r>
      <w:bookmarkEnd w:id="291"/>
    </w:p>
    <w:p w14:paraId="1123960A"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Hoạt động giao thông: Định hướng xây dựng khoảng cách ly môi trường (trồng cây xanh, kênh thoát nước…) giữa khu vực phát sinh nguồn ô nhiễm do hoạt động giao thông đến khu dân cư. </w:t>
      </w:r>
    </w:p>
    <w:p w14:paraId="1D3FC185"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Hoạt động sinh hoạt: Khuyến khích dùng khí tự nhiên hay dùng điện thay cho việc sử dụng nhiên liệu than dầu trong khu dân cư.</w:t>
      </w:r>
    </w:p>
    <w:p w14:paraId="31EFD486"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Quan trắc môi trường không khí định kỳ (02 lần/năm tại nút giao thông chính, khu vực tập trung dân cư).</w:t>
      </w:r>
    </w:p>
    <w:p w14:paraId="58B8DDEA"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Trồng cây xanh cách ly tại các công trình nhạy cảm môi trường: Cây xanh, mặt nước trong khu vực có tác đụng điều hòa vi khí hậu, hấp thụ các chất ô nhiễm trong môi trường không khí (giảm bụi, ồn). Đặc biệt vùng đệm tại các nguồn phát sinh các chất ô nhiễm.</w:t>
      </w:r>
    </w:p>
    <w:p w14:paraId="47262D8E" w14:textId="0F18633B"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bookmarkStart w:id="292" w:name="_Toc250087041"/>
      <w:r w:rsidRPr="00545B84">
        <w:rPr>
          <w:rFonts w:ascii="Times New Roman" w:hAnsi="Times New Roman"/>
          <w:b/>
          <w:bCs/>
          <w:sz w:val="28"/>
          <w:szCs w:val="28"/>
        </w:rPr>
        <w:lastRenderedPageBreak/>
        <w:t xml:space="preserve">3. </w:t>
      </w:r>
      <w:r w:rsidR="00656C8F" w:rsidRPr="00545B84">
        <w:rPr>
          <w:rFonts w:ascii="Times New Roman" w:hAnsi="Times New Roman"/>
          <w:b/>
          <w:bCs/>
          <w:sz w:val="28"/>
          <w:szCs w:val="28"/>
        </w:rPr>
        <w:t>Bảo vệ môi trường do tiếng ồn:</w:t>
      </w:r>
      <w:bookmarkEnd w:id="292"/>
    </w:p>
    <w:p w14:paraId="1EAE685F"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Nguồn gây ô nhiễm tiếng ồn trong khu vực chủ yếu từ hoạt động giao thông.</w:t>
      </w:r>
    </w:p>
    <w:p w14:paraId="23E6B870"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Những tác động của tiếng ồn đối với sức khỏe con người thường khó đánh giá. Tuy nhiên một số có thể xác định do ô nhiễm âm thanh song có các biểu hiện khác nhau: nhức đầu, rối lọa tiêu hóa, rối loạn giác ngủ, các tình trạng trầm cảm, rối loạn tính cách...vv .</w:t>
      </w:r>
    </w:p>
    <w:p w14:paraId="653E75CE" w14:textId="71E9CAE5"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bookmarkStart w:id="293" w:name="_Toc250087042"/>
      <w:r w:rsidRPr="00545B84">
        <w:rPr>
          <w:rFonts w:ascii="Times New Roman" w:hAnsi="Times New Roman"/>
          <w:b/>
          <w:bCs/>
          <w:sz w:val="28"/>
          <w:szCs w:val="28"/>
        </w:rPr>
        <w:t xml:space="preserve">4. </w:t>
      </w:r>
      <w:r w:rsidR="00656C8F" w:rsidRPr="00545B84">
        <w:rPr>
          <w:rFonts w:ascii="Times New Roman" w:hAnsi="Times New Roman"/>
          <w:b/>
          <w:bCs/>
          <w:sz w:val="28"/>
          <w:szCs w:val="28"/>
        </w:rPr>
        <w:t>Bảo vệ môi trường đất:</w:t>
      </w:r>
      <w:bookmarkEnd w:id="293"/>
    </w:p>
    <w:p w14:paraId="283A46DD"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Điều tra theo dõi khảo sát bảo vệ hệ sinh thái bản địa, trồng cây cải tạo phục hồi hệ sinh thái, tận dụng giống cây trồng có trong khu vực.</w:t>
      </w:r>
    </w:p>
    <w:p w14:paraId="5EBD5CC2"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Thực hiện các biện pháp giảm thiểu, xử lý triệt để nước thải, chất thải rắn phát sinh gây ô nhiễm môi trường đất tại khu dân cư và khu vui chơi trong khu vực.</w:t>
      </w:r>
    </w:p>
    <w:p w14:paraId="219C5B77" w14:textId="2EA9ABE4"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bookmarkStart w:id="294" w:name="_Toc250087043"/>
      <w:r w:rsidRPr="00545B84">
        <w:rPr>
          <w:rFonts w:ascii="Times New Roman" w:hAnsi="Times New Roman"/>
          <w:b/>
          <w:bCs/>
          <w:sz w:val="28"/>
          <w:szCs w:val="28"/>
        </w:rPr>
        <w:t xml:space="preserve">5. </w:t>
      </w:r>
      <w:r w:rsidR="00656C8F" w:rsidRPr="00545B84">
        <w:rPr>
          <w:rFonts w:ascii="Times New Roman" w:hAnsi="Times New Roman"/>
          <w:b/>
          <w:bCs/>
          <w:sz w:val="28"/>
          <w:szCs w:val="28"/>
        </w:rPr>
        <w:t>Biện pháp quản lý chất thải rắn:</w:t>
      </w:r>
      <w:bookmarkEnd w:id="294"/>
    </w:p>
    <w:p w14:paraId="066DA7AB"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Để nâng cao công tác quản lý chất thải rắn, chất thải rắn các khu chức năng phải được phân loại ngay tại nguồn phát sinh, cụ thể chất thải rắn sinh hoạt phân thành 3 loại: chất thải rắn hữu cơ, chất thải rắn có thể tái chế và chất thải rắn vô cơ. </w:t>
      </w:r>
    </w:p>
    <w:p w14:paraId="37C610E1" w14:textId="77777777" w:rsidR="00656C8F" w:rsidRPr="00545B84" w:rsidRDefault="00656C8F" w:rsidP="004F556F">
      <w:pPr>
        <w:widowControl w:val="0"/>
        <w:numPr>
          <w:ilvl w:val="0"/>
          <w:numId w:val="15"/>
        </w:numPr>
        <w:spacing w:line="288" w:lineRule="auto"/>
        <w:ind w:left="0" w:firstLine="425"/>
        <w:rPr>
          <w:szCs w:val="28"/>
          <w:lang w:val="sv-SE"/>
        </w:rPr>
      </w:pPr>
      <w:r w:rsidRPr="00545B84">
        <w:rPr>
          <w:szCs w:val="28"/>
          <w:lang w:val="sv-SE"/>
        </w:rPr>
        <w:t xml:space="preserve"> Khu vực trạm biến áp: cùng với việc xây dựng hàng rào xung quanh công trình thực hiện trồng cây với chiều rộng 2m bao quanh công trình để không gây ảnh hưởng tới môi trường xung quanh.</w:t>
      </w:r>
    </w:p>
    <w:p w14:paraId="448265B3" w14:textId="77777777" w:rsidR="00656C8F" w:rsidRPr="00545B84" w:rsidRDefault="00656C8F" w:rsidP="000F3819">
      <w:pPr>
        <w:pStyle w:val="Heading1"/>
        <w:numPr>
          <w:ilvl w:val="0"/>
          <w:numId w:val="0"/>
        </w:numPr>
        <w:rPr>
          <w:rFonts w:ascii="Times New Roman" w:hAnsi="Times New Roman"/>
          <w:b/>
          <w:sz w:val="28"/>
          <w:szCs w:val="28"/>
        </w:rPr>
      </w:pPr>
      <w:bookmarkStart w:id="295" w:name="_Toc387328186"/>
      <w:bookmarkStart w:id="296" w:name="_Toc433378430"/>
      <w:bookmarkStart w:id="297" w:name="_Toc474250255"/>
      <w:bookmarkStart w:id="298" w:name="_Toc250087044"/>
      <w:r w:rsidRPr="00545B84">
        <w:rPr>
          <w:rFonts w:ascii="Times New Roman" w:hAnsi="Times New Roman"/>
          <w:b/>
          <w:sz w:val="28"/>
          <w:szCs w:val="28"/>
        </w:rPr>
        <w:t>VII. CHƯƠNG TRÌNH QUAN TRẮC, GIÁM SÁT MÔI TRƯỜNG.</w:t>
      </w:r>
      <w:bookmarkEnd w:id="295"/>
      <w:bookmarkEnd w:id="296"/>
      <w:bookmarkEnd w:id="297"/>
      <w:bookmarkEnd w:id="298"/>
    </w:p>
    <w:p w14:paraId="59845553" w14:textId="31ACD5C5"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r w:rsidRPr="00545B84">
        <w:rPr>
          <w:rFonts w:ascii="Times New Roman" w:hAnsi="Times New Roman"/>
          <w:b/>
          <w:bCs/>
          <w:sz w:val="28"/>
          <w:szCs w:val="28"/>
        </w:rPr>
        <w:tab/>
      </w:r>
      <w:bookmarkStart w:id="299" w:name="_Toc250087045"/>
      <w:r w:rsidRPr="00545B84">
        <w:rPr>
          <w:rFonts w:ascii="Times New Roman" w:hAnsi="Times New Roman"/>
          <w:b/>
          <w:bCs/>
          <w:sz w:val="28"/>
          <w:szCs w:val="28"/>
        </w:rPr>
        <w:t>1</w:t>
      </w:r>
      <w:r w:rsidR="00656C8F" w:rsidRPr="00545B84">
        <w:rPr>
          <w:rFonts w:ascii="Times New Roman" w:hAnsi="Times New Roman"/>
          <w:b/>
          <w:bCs/>
          <w:sz w:val="28"/>
          <w:szCs w:val="28"/>
        </w:rPr>
        <w:t>. Môi trường không khí</w:t>
      </w:r>
      <w:bookmarkEnd w:id="299"/>
    </w:p>
    <w:p w14:paraId="44CA2E10" w14:textId="78AC21EF"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Bụi: Việc san lấp mặt bằng đòi hỏi một số lượng lớn xe, máy thi công và xe chở nguyên liệu, vật tư, nhiên liệu từ ngoài vào do đó nguồn bụi phát sinh:</w:t>
      </w:r>
    </w:p>
    <w:p w14:paraId="1B55FEA5" w14:textId="2CA63C0D"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w:t>
      </w:r>
      <w:r w:rsidRPr="00545B84">
        <w:rPr>
          <w:szCs w:val="28"/>
        </w:rPr>
        <w:t xml:space="preserve"> </w:t>
      </w:r>
      <w:r w:rsidR="00656C8F" w:rsidRPr="00545B84">
        <w:rPr>
          <w:szCs w:val="28"/>
          <w:lang w:val="vi-VN"/>
        </w:rPr>
        <w:t>San ủi mặt bằng</w:t>
      </w:r>
    </w:p>
    <w:p w14:paraId="4D16C9D2" w14:textId="2C683755"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Các phương tiện xe, máy</w:t>
      </w:r>
    </w:p>
    <w:p w14:paraId="7E495ADF" w14:textId="17655D0F"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Vật liệu rơi vãi từ các xe chuyên chở</w:t>
      </w:r>
    </w:p>
    <w:p w14:paraId="5F301831" w14:textId="41A923AA"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Không khí: Ô nhiễm môi trường không khí do các tác động trong khi vận hành các phương tiện, máy móc xây dựng, giao thông vận tải hàng hóa, trên các tuyến giao thông và các sinh hoạt thường ngày của con người như bếp đun than, củi, dầu, ga...thải ra khí CO, CO</w:t>
      </w:r>
      <w:r w:rsidR="00656C8F" w:rsidRPr="00545B84">
        <w:rPr>
          <w:szCs w:val="28"/>
          <w:vertAlign w:val="subscript"/>
          <w:lang w:val="vi-VN"/>
        </w:rPr>
        <w:t>2</w:t>
      </w:r>
      <w:r w:rsidR="00656C8F" w:rsidRPr="00545B84">
        <w:rPr>
          <w:szCs w:val="28"/>
          <w:lang w:val="vi-VN"/>
        </w:rPr>
        <w:t>, NO</w:t>
      </w:r>
      <w:r w:rsidR="00656C8F" w:rsidRPr="00545B84">
        <w:rPr>
          <w:szCs w:val="28"/>
          <w:vertAlign w:val="subscript"/>
          <w:lang w:val="vi-VN"/>
        </w:rPr>
        <w:t>x</w:t>
      </w:r>
      <w:r w:rsidR="00656C8F" w:rsidRPr="00545B84">
        <w:rPr>
          <w:szCs w:val="28"/>
          <w:lang w:val="vi-VN"/>
        </w:rPr>
        <w:t>, SO</w:t>
      </w:r>
      <w:r w:rsidR="00656C8F" w:rsidRPr="00545B84">
        <w:rPr>
          <w:szCs w:val="28"/>
          <w:vertAlign w:val="subscript"/>
          <w:lang w:val="vi-VN"/>
        </w:rPr>
        <w:t>x</w:t>
      </w:r>
      <w:r w:rsidR="00656C8F" w:rsidRPr="00545B84">
        <w:rPr>
          <w:szCs w:val="28"/>
          <w:lang w:val="vi-VN"/>
        </w:rPr>
        <w:t>, X</w:t>
      </w:r>
      <w:r w:rsidR="00656C8F" w:rsidRPr="00545B84">
        <w:rPr>
          <w:szCs w:val="28"/>
          <w:vertAlign w:val="subscript"/>
          <w:lang w:val="vi-VN"/>
        </w:rPr>
        <w:t>x</w:t>
      </w:r>
      <w:r w:rsidR="00656C8F" w:rsidRPr="00545B84">
        <w:rPr>
          <w:szCs w:val="28"/>
          <w:lang w:val="vi-VN"/>
        </w:rPr>
        <w:t>H</w:t>
      </w:r>
      <w:r w:rsidR="00656C8F" w:rsidRPr="00545B84">
        <w:rPr>
          <w:szCs w:val="28"/>
          <w:lang w:val="vi-VN"/>
        </w:rPr>
        <w:softHyphen/>
      </w:r>
      <w:r w:rsidR="00656C8F" w:rsidRPr="00545B84">
        <w:rPr>
          <w:szCs w:val="28"/>
          <w:lang w:val="vi-VN"/>
        </w:rPr>
        <w:softHyphen/>
      </w:r>
      <w:r w:rsidR="00656C8F" w:rsidRPr="00545B84">
        <w:rPr>
          <w:szCs w:val="28"/>
          <w:vertAlign w:val="subscript"/>
          <w:lang w:val="vi-VN"/>
        </w:rPr>
        <w:t>y</w:t>
      </w:r>
      <w:r w:rsidR="00656C8F" w:rsidRPr="00545B84">
        <w:rPr>
          <w:szCs w:val="28"/>
          <w:lang w:val="vi-VN"/>
        </w:rPr>
        <w:t xml:space="preserve"> và bụi cát, đất đá rơi vãi phát sinh do các hoạt động của các phương tiện giao thông. Lượng khí thải và bụi phụ thuộc vào các loại xe, máy hoạt động trong khu vực hoặc do các hoạt động dân dụng khác.</w:t>
      </w:r>
    </w:p>
    <w:p w14:paraId="531D0151" w14:textId="2F144323" w:rsidR="00656C8F" w:rsidRPr="00545B84" w:rsidRDefault="00D2358E" w:rsidP="00DC0C6E">
      <w:pPr>
        <w:tabs>
          <w:tab w:val="left" w:pos="709"/>
        </w:tabs>
        <w:spacing w:line="288" w:lineRule="auto"/>
        <w:ind w:firstLine="709"/>
        <w:rPr>
          <w:spacing w:val="-4"/>
          <w:szCs w:val="28"/>
          <w:lang w:val="vi-VN"/>
        </w:rPr>
      </w:pPr>
      <w:r w:rsidRPr="00545B84">
        <w:rPr>
          <w:szCs w:val="28"/>
        </w:rPr>
        <w:t>-</w:t>
      </w:r>
      <w:r w:rsidR="00656C8F" w:rsidRPr="00545B84">
        <w:rPr>
          <w:szCs w:val="28"/>
          <w:lang w:val="vi-VN"/>
        </w:rPr>
        <w:t xml:space="preserve"> Tiếng ồn:</w:t>
      </w:r>
      <w:r w:rsidR="00656C8F" w:rsidRPr="00545B84">
        <w:rPr>
          <w:spacing w:val="-4"/>
          <w:szCs w:val="28"/>
          <w:lang w:val="vi-VN"/>
        </w:rPr>
        <w:t xml:space="preserve"> Ô nhiễm tiếng ồn do hoạt động của các phương tiện  cơ giới, máy xây dựng (búa máy, trộn bê tông), từ các phương tiện vận tải chuyên chở ảnh hưởng tới dân cư. Độ ồn phụ thuộc vào loại xe, máy móc và tình trạng kỹ thuật của chúng. </w:t>
      </w:r>
      <w:r w:rsidR="00656C8F" w:rsidRPr="00545B84">
        <w:rPr>
          <w:spacing w:val="-4"/>
          <w:szCs w:val="28"/>
          <w:lang w:val="vi-VN"/>
        </w:rPr>
        <w:lastRenderedPageBreak/>
        <w:t>Trong khuôn khổ báo cáo này mức ồn cụ thể của từng loại máy móc không nêu ra nhưng thông thường độ ồn của các xe, máy hạng nặng khoảng 100 dB.</w:t>
      </w:r>
    </w:p>
    <w:p w14:paraId="1AC86163" w14:textId="0A67E378" w:rsidR="00656C8F" w:rsidRPr="00545B84" w:rsidRDefault="00D2358E" w:rsidP="00DC0C6E">
      <w:pPr>
        <w:tabs>
          <w:tab w:val="left" w:pos="709"/>
        </w:tabs>
        <w:spacing w:line="288" w:lineRule="auto"/>
        <w:ind w:firstLine="709"/>
        <w:rPr>
          <w:spacing w:val="-4"/>
          <w:szCs w:val="28"/>
          <w:lang w:val="vi-VN"/>
        </w:rPr>
      </w:pPr>
      <w:r w:rsidRPr="00545B84">
        <w:rPr>
          <w:szCs w:val="28"/>
        </w:rPr>
        <w:t>-</w:t>
      </w:r>
      <w:r w:rsidR="00656C8F" w:rsidRPr="00545B84">
        <w:rPr>
          <w:szCs w:val="28"/>
          <w:lang w:val="vi-VN"/>
        </w:rPr>
        <w:t xml:space="preserve"> Nhiệt: </w:t>
      </w:r>
      <w:r w:rsidR="00656C8F" w:rsidRPr="00545B84">
        <w:rPr>
          <w:spacing w:val="-4"/>
          <w:szCs w:val="28"/>
          <w:lang w:val="vi-VN"/>
        </w:rPr>
        <w:t>Nguồn nhiệt gây ô nhiễm do các hoạt động của các loại máy móc, đốt nhiên liệu, nguồn nóng của máy điều hoà.</w:t>
      </w:r>
    </w:p>
    <w:p w14:paraId="144CC818" w14:textId="4E8E19EE"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Các nguồn ô nhiễm trên tuỳ theo mức độ đều gây tác động không tốt tới sức khoẻ con người, động thực vật xung quanh.</w:t>
      </w:r>
    </w:p>
    <w:p w14:paraId="60A4EBE0" w14:textId="3C85A72A"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Các chất khí SO</w:t>
      </w:r>
      <w:r w:rsidR="00656C8F" w:rsidRPr="00545B84">
        <w:rPr>
          <w:szCs w:val="28"/>
          <w:vertAlign w:val="subscript"/>
          <w:lang w:val="vi-VN"/>
        </w:rPr>
        <w:t>2</w:t>
      </w:r>
      <w:r w:rsidR="00656C8F" w:rsidRPr="00545B84">
        <w:rPr>
          <w:szCs w:val="28"/>
          <w:lang w:val="vi-VN"/>
        </w:rPr>
        <w:t>, CO</w:t>
      </w:r>
      <w:r w:rsidR="00656C8F" w:rsidRPr="00545B84">
        <w:rPr>
          <w:szCs w:val="28"/>
          <w:vertAlign w:val="subscript"/>
          <w:lang w:val="vi-VN"/>
        </w:rPr>
        <w:t>2</w:t>
      </w:r>
      <w:r w:rsidR="00656C8F" w:rsidRPr="00545B84">
        <w:rPr>
          <w:szCs w:val="28"/>
          <w:lang w:val="vi-VN"/>
        </w:rPr>
        <w:t>, NO</w:t>
      </w:r>
      <w:r w:rsidR="00656C8F" w:rsidRPr="00545B84">
        <w:rPr>
          <w:szCs w:val="28"/>
          <w:vertAlign w:val="subscript"/>
          <w:lang w:val="vi-VN"/>
        </w:rPr>
        <w:t>x</w:t>
      </w:r>
      <w:r w:rsidR="00656C8F" w:rsidRPr="00545B84">
        <w:rPr>
          <w:szCs w:val="28"/>
          <w:lang w:val="vi-VN"/>
        </w:rPr>
        <w:t xml:space="preserve"> khi có nông độ cao đều gây tác động xấu tới hệ hô hấp, hệ thần kinh và tim mạch của con người và động thực vật.</w:t>
      </w:r>
    </w:p>
    <w:p w14:paraId="31F9E231" w14:textId="6E6AB8B7"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Khói, bụi phát sinh làm ảnh hưởng xấu tới sự hô hấp quang hợp của động thực vật nói chung.</w:t>
      </w:r>
    </w:p>
    <w:p w14:paraId="5A674844" w14:textId="0F3D491B"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Các chất thải như SO</w:t>
      </w:r>
      <w:r w:rsidR="00656C8F" w:rsidRPr="00545B84">
        <w:rPr>
          <w:szCs w:val="28"/>
          <w:vertAlign w:val="subscript"/>
          <w:lang w:val="vi-VN"/>
        </w:rPr>
        <w:t>x</w:t>
      </w:r>
      <w:r w:rsidR="00656C8F" w:rsidRPr="00545B84">
        <w:rPr>
          <w:szCs w:val="28"/>
          <w:lang w:val="vi-VN"/>
        </w:rPr>
        <w:t>, CO</w:t>
      </w:r>
      <w:r w:rsidR="00656C8F" w:rsidRPr="00545B84">
        <w:rPr>
          <w:szCs w:val="28"/>
          <w:vertAlign w:val="subscript"/>
          <w:lang w:val="vi-VN"/>
        </w:rPr>
        <w:t>x</w:t>
      </w:r>
      <w:r w:rsidR="00656C8F" w:rsidRPr="00545B84">
        <w:rPr>
          <w:szCs w:val="28"/>
          <w:lang w:val="vi-VN"/>
        </w:rPr>
        <w:t>, NO</w:t>
      </w:r>
      <w:r w:rsidR="00656C8F" w:rsidRPr="00545B84">
        <w:rPr>
          <w:szCs w:val="28"/>
          <w:vertAlign w:val="subscript"/>
          <w:lang w:val="vi-VN"/>
        </w:rPr>
        <w:t>.</w:t>
      </w:r>
      <w:r w:rsidR="00656C8F" w:rsidRPr="00545B84">
        <w:rPr>
          <w:szCs w:val="28"/>
          <w:lang w:val="vi-VN"/>
        </w:rPr>
        <w:t>khi gặp khí ẩm, gặp nước tạo nên các loại axit có khả năng xâm hại kết cấu công trình và máy móc.</w:t>
      </w:r>
    </w:p>
    <w:p w14:paraId="474C4A12" w14:textId="77777777" w:rsidR="00656C8F" w:rsidRPr="00545B84" w:rsidRDefault="00656C8F" w:rsidP="00DC0C6E">
      <w:pPr>
        <w:tabs>
          <w:tab w:val="left" w:pos="709"/>
        </w:tabs>
        <w:spacing w:line="288" w:lineRule="auto"/>
        <w:ind w:firstLine="709"/>
        <w:rPr>
          <w:b/>
          <w:i/>
          <w:szCs w:val="28"/>
          <w:lang w:val="vi-VN"/>
        </w:rPr>
      </w:pPr>
      <w:r w:rsidRPr="00545B84">
        <w:rPr>
          <w:b/>
          <w:i/>
          <w:szCs w:val="28"/>
          <w:lang w:val="vi-VN"/>
        </w:rPr>
        <w:t>* Các giải pháp bảo vệ:</w:t>
      </w:r>
    </w:p>
    <w:p w14:paraId="54C2678F" w14:textId="3D2A57C4"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Quan trắc chất lượng môi trường nền. Quan trắc ô nhiễm môi trường không khí, quan trắc ô nhiễm môi trường không khí tại các nút giao thông đô thị và trên các tuyến giao thông chính. Quan trắc môi trường khí ở các khu dân cư tập trung. Nhận biết sớm sự gia tăng lượng thải các chất ô nhiễm không khí từ các nguồn thải để có những biện pháp giảm thiểu và để đảm bảo sự phát triển bền vững.</w:t>
      </w:r>
    </w:p>
    <w:p w14:paraId="410BBCAE" w14:textId="1C75D492"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Thông số chọn lọc để giám sát chất lượng môi trường không khí như: Bụi (Tổng bụi, bụi lắng, bụi lở lửng, PM10), khí độc hại (CxHy, NO2, SO2, O3, CO), tiếng ồn (LAeq, LAmax, LA50..) và vi khí hậu (Nhiệt độ, độ ẩm, áp suất, tốc độ gió, hướng gió).</w:t>
      </w:r>
    </w:p>
    <w:p w14:paraId="7A522FFB" w14:textId="6F689AC3"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Để giảm lượng bụi, khí độc và tiếng ồn khi triển khai các dự án theo quy hoạch chi tiết được duyệt, cần thực hiện các giải pháp sau:</w:t>
      </w:r>
    </w:p>
    <w:p w14:paraId="3E07A90B" w14:textId="524A293C"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Sử dụng xe, máy thi công có tiêu chuẩn kỹ thuật đảm bảo.</w:t>
      </w:r>
    </w:p>
    <w:p w14:paraId="46ECE463" w14:textId="236F2B89"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Xây dựng các hệ thống thoát nước kín, chất thải rắn, hữu cơ cần được thu gom bằng thùng, túi nilông kín gom về các điểm thu gom xử lý, hạn chế mùi hôi, khí độc thải vào không khí.</w:t>
      </w:r>
    </w:p>
    <w:p w14:paraId="09027832" w14:textId="61F7C8C5"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Có biện pháp che chắn phủ bạt đối với các loại xe chuyên chở nguyên vật liệu, nhiên liệu, che chắn cách ly giữa khu vực san ủi đối với khu vực xung quanh bằng các hàng rào bạt. Trồng cây xanh để hạn chế sự lan toả của bụi, khí thải và tiếng ồn. Các công viên, vườn hoa góp phần cải tạo không khí.</w:t>
      </w:r>
    </w:p>
    <w:p w14:paraId="3EC9BB8E" w14:textId="5ABFB98C"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Bố trí các nhà vệ sinh công cộng tạm thời trên các công trường tại các vị trí hợp lý. </w:t>
      </w:r>
    </w:p>
    <w:p w14:paraId="5C2D0290" w14:textId="53343997" w:rsidR="00656C8F" w:rsidRPr="00545B84" w:rsidRDefault="00D2358E" w:rsidP="00DC0C6E">
      <w:pPr>
        <w:tabs>
          <w:tab w:val="left" w:pos="709"/>
        </w:tabs>
        <w:spacing w:line="288" w:lineRule="auto"/>
        <w:ind w:firstLine="709"/>
        <w:rPr>
          <w:szCs w:val="28"/>
          <w:lang w:val="vi-VN"/>
        </w:rPr>
      </w:pPr>
      <w:r w:rsidRPr="00545B84">
        <w:rPr>
          <w:szCs w:val="28"/>
        </w:rPr>
        <w:t>+</w:t>
      </w:r>
      <w:r w:rsidR="00656C8F" w:rsidRPr="00545B84">
        <w:rPr>
          <w:szCs w:val="28"/>
          <w:lang w:val="vi-VN"/>
        </w:rPr>
        <w:t xml:space="preserve"> Phun nước làm ẩm mặt đất khi san ủi để giảm lượng bụi cuốn theo gió và phân tán trong khu vực.</w:t>
      </w:r>
    </w:p>
    <w:p w14:paraId="45C82F32" w14:textId="5F1D87FE"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r w:rsidRPr="00545B84">
        <w:rPr>
          <w:rFonts w:ascii="Times New Roman" w:hAnsi="Times New Roman"/>
          <w:b/>
          <w:bCs/>
          <w:sz w:val="28"/>
          <w:szCs w:val="28"/>
        </w:rPr>
        <w:lastRenderedPageBreak/>
        <w:tab/>
      </w:r>
      <w:bookmarkStart w:id="300" w:name="_Toc250087046"/>
      <w:r w:rsidRPr="00545B84">
        <w:rPr>
          <w:rFonts w:ascii="Times New Roman" w:hAnsi="Times New Roman"/>
          <w:b/>
          <w:bCs/>
          <w:sz w:val="28"/>
          <w:szCs w:val="28"/>
        </w:rPr>
        <w:t>2.</w:t>
      </w:r>
      <w:r w:rsidR="00656C8F" w:rsidRPr="00545B84">
        <w:rPr>
          <w:rFonts w:ascii="Times New Roman" w:hAnsi="Times New Roman"/>
          <w:b/>
          <w:bCs/>
          <w:sz w:val="28"/>
          <w:szCs w:val="28"/>
        </w:rPr>
        <w:t xml:space="preserve"> Môi trường nước:</w:t>
      </w:r>
      <w:bookmarkEnd w:id="300"/>
    </w:p>
    <w:p w14:paraId="2BC765AF"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Nước ngầm trong khu vực được khai thác thiếu hợp lý sẽ có nhiều khả năng làm suy giảm nguồn nước ngầm tại chỗ.</w:t>
      </w:r>
    </w:p>
    <w:p w14:paraId="1B94C038"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Nước thải từ khu vực gồm nước mưa, nước thải sinh hoạt có thể tác động tiêu cực đến môi trường xung quanh như:</w:t>
      </w:r>
    </w:p>
    <w:p w14:paraId="349EEF6C"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Nước mưa: chảy tràn từ khu vực đang xây dựng mang theo một khối lượng bùn đất, ngoài ra còn có lẫn dầu mỡ rơi vãi từ các phương tiện cơ giới và các tạp chất khác.</w:t>
      </w:r>
    </w:p>
    <w:p w14:paraId="5053DC39"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Nước thải: Trong nước thải sinh hoạt từ khu dân cư có chứa một số chất bẩn chủ yếu sau: Chất lơ lửng (SS) khoảng 40-55g người/ngày, NOS</w:t>
      </w:r>
      <w:r w:rsidRPr="00545B84">
        <w:rPr>
          <w:szCs w:val="28"/>
          <w:vertAlign w:val="subscript"/>
          <w:lang w:val="vi-VN"/>
        </w:rPr>
        <w:t>5</w:t>
      </w:r>
      <w:r w:rsidRPr="00545B84">
        <w:rPr>
          <w:szCs w:val="28"/>
          <w:lang w:val="vi-VN"/>
        </w:rPr>
        <w:t xml:space="preserve"> của nước đã lắng khoảng 25-30g/ngày – người, NOS</w:t>
      </w:r>
      <w:r w:rsidRPr="00545B84">
        <w:rPr>
          <w:szCs w:val="28"/>
          <w:vertAlign w:val="subscript"/>
          <w:lang w:val="vi-VN"/>
        </w:rPr>
        <w:t>ht</w:t>
      </w:r>
      <w:r w:rsidRPr="00545B84">
        <w:rPr>
          <w:szCs w:val="28"/>
          <w:lang w:val="vi-VN"/>
        </w:rPr>
        <w:t xml:space="preserve"> của nước đã lắng khoảng 30-35g/ người - ngày, các chất Nitrogen tổng cộng P-PO</w:t>
      </w:r>
      <w:r w:rsidRPr="00545B84">
        <w:rPr>
          <w:szCs w:val="28"/>
          <w:vertAlign w:val="subscript"/>
          <w:lang w:val="vi-VN"/>
        </w:rPr>
        <w:t>4</w:t>
      </w:r>
      <w:r w:rsidRPr="00545B84">
        <w:rPr>
          <w:szCs w:val="28"/>
          <w:lang w:val="vi-VN"/>
        </w:rPr>
        <w:t xml:space="preserve">, Clo...trong nước thải còn kèm theo các chất rắn, rắn vô cơ, dầu mỡ, kiềm, nitơ, phốtpho, một số vi khuẩn như Colirm, gaecal. Vì vậy nước thải sinh hoạt có thể gây ô nhiễm nguồn nước bởi các chất hữu cơ và vi khuẩn. </w:t>
      </w:r>
    </w:p>
    <w:p w14:paraId="3C345651" w14:textId="159230BF"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Nước thải không được xử lý kịp thời sẽ gây ô nhiễm đến nguồn nước, môi trường xung quanh. Nếu nước thải xả bừa bãi, rác không chôn lấp và không được xử lý và kịp thời có thể gây ô nhiễm nguồn nước ngầm, do vậy có thể là nguồn phát sinh các dịch bệnh do vi trùng, vi rút... ảnh hưởng trực tiếp đến sức khỏe con người và cảnh quan khu vực.</w:t>
      </w:r>
    </w:p>
    <w:p w14:paraId="3EE03293" w14:textId="77777777" w:rsidR="00656C8F" w:rsidRPr="00545B84" w:rsidRDefault="00656C8F" w:rsidP="00DC0C6E">
      <w:pPr>
        <w:tabs>
          <w:tab w:val="left" w:pos="709"/>
        </w:tabs>
        <w:spacing w:line="288" w:lineRule="auto"/>
        <w:ind w:firstLine="709"/>
        <w:rPr>
          <w:b/>
          <w:i/>
          <w:szCs w:val="28"/>
          <w:lang w:val="vi-VN"/>
        </w:rPr>
      </w:pPr>
      <w:r w:rsidRPr="00545B84">
        <w:rPr>
          <w:b/>
          <w:i/>
          <w:szCs w:val="28"/>
          <w:lang w:val="vi-VN"/>
        </w:rPr>
        <w:t>- Giải pháp giảm ô nhiễm tới nguồn nước có thể thực hiện như sau:</w:t>
      </w:r>
    </w:p>
    <w:p w14:paraId="3A010061" w14:textId="2464CF87"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 xml:space="preserve">Tiến hành quan trắc ngay tại các khu vực ao hồ xung quanh khu vực nghiên cứu quy hoạch và các nguồn gây ô nhiễm khác là điều cần thiết phải tiến hành thường xuyên. Thông số chọn lọc để giám sát chất lượng môi trường nước: Nhiệt độ, pH, DO, BOD5, COD, SS, </w:t>
      </w:r>
      <w:r w:rsidR="00656C8F" w:rsidRPr="00545B84">
        <w:rPr>
          <w:szCs w:val="28"/>
          <w:lang w:val="pt-PT"/>
        </w:rPr>
        <w:sym w:font="Symbol" w:char="F053"/>
      </w:r>
      <w:r w:rsidR="00656C8F" w:rsidRPr="00545B84">
        <w:rPr>
          <w:szCs w:val="28"/>
          <w:lang w:val="vi-VN"/>
        </w:rPr>
        <w:t xml:space="preserve"> N, </w:t>
      </w:r>
      <w:r w:rsidR="00656C8F" w:rsidRPr="00545B84">
        <w:rPr>
          <w:szCs w:val="28"/>
          <w:lang w:val="pt-PT"/>
        </w:rPr>
        <w:sym w:font="Symbol" w:char="F053"/>
      </w:r>
      <w:r w:rsidR="00656C8F" w:rsidRPr="00545B84">
        <w:rPr>
          <w:szCs w:val="28"/>
          <w:lang w:val="vi-VN"/>
        </w:rPr>
        <w:t xml:space="preserve"> P, Nitrit, vi sinh vật và kim loại nặng. </w:t>
      </w:r>
    </w:p>
    <w:p w14:paraId="53784DF2" w14:textId="4A7A341A"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Nước thải sinh hoạt trước khi thải vào hệ thống thoát nước chung phải được xử lý đảm bảo đáp ứng mọi chỉ tiêu bảo vệ môi trường theo yêu cầu của luật pháp Việt Nam như: Nhiệt độ &lt; 40</w:t>
      </w:r>
      <w:r w:rsidR="00656C8F" w:rsidRPr="00545B84">
        <w:rPr>
          <w:szCs w:val="28"/>
          <w:vertAlign w:val="superscript"/>
          <w:lang w:val="vi-VN"/>
        </w:rPr>
        <w:t>0</w:t>
      </w:r>
      <w:r w:rsidR="00656C8F" w:rsidRPr="00545B84">
        <w:rPr>
          <w:szCs w:val="28"/>
          <w:lang w:val="vi-VN"/>
        </w:rPr>
        <w:t>C, PH: 5 - 9%, BOD5: 50mg/l, COD: 100 mg/l, Colirm: 10.000/1001, chất lơ lửng: 100 mg/l.</w:t>
      </w:r>
    </w:p>
    <w:p w14:paraId="49532C68" w14:textId="4D2D9CEA"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Thiết kế và sử dụng các hố xí, bể phốt hợp vệ sinh sẽ làm giảm các chất ô nhiễm nói trên trong nước thải sinh hoạt.</w:t>
      </w:r>
    </w:p>
    <w:p w14:paraId="16DB766A" w14:textId="27B24605"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r w:rsidRPr="00545B84">
        <w:rPr>
          <w:rFonts w:ascii="Times New Roman" w:hAnsi="Times New Roman"/>
          <w:b/>
          <w:bCs/>
          <w:sz w:val="28"/>
          <w:szCs w:val="28"/>
        </w:rPr>
        <w:tab/>
      </w:r>
      <w:bookmarkStart w:id="301" w:name="_Toc250087047"/>
      <w:r w:rsidRPr="00545B84">
        <w:rPr>
          <w:rFonts w:ascii="Times New Roman" w:hAnsi="Times New Roman"/>
          <w:b/>
          <w:bCs/>
          <w:sz w:val="28"/>
          <w:szCs w:val="28"/>
        </w:rPr>
        <w:t>3</w:t>
      </w:r>
      <w:r w:rsidR="00656C8F" w:rsidRPr="00545B84">
        <w:rPr>
          <w:rFonts w:ascii="Times New Roman" w:hAnsi="Times New Roman"/>
          <w:b/>
          <w:bCs/>
          <w:sz w:val="28"/>
          <w:szCs w:val="28"/>
        </w:rPr>
        <w:t>. Môi trường đất và cảnh quan:</w:t>
      </w:r>
      <w:bookmarkEnd w:id="301"/>
    </w:p>
    <w:p w14:paraId="7C5A71CF" w14:textId="69E9A42F"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 xml:space="preserve">Môi trường đất trong khu vực quy hoạch hiện nay khá sạch, hầu hết các chỉ tiêu lý hoá, sinh học của đất đều nằm trong ngưỡng cho phép theo tiêu chuẩn Việt Nam. Tuy nhiên sự phát triển mạnh kết cấu hạ tầng kỹ thuật và các hoạt động kinh </w:t>
      </w:r>
      <w:r w:rsidR="00656C8F" w:rsidRPr="00545B84">
        <w:rPr>
          <w:szCs w:val="28"/>
          <w:lang w:val="vi-VN"/>
        </w:rPr>
        <w:lastRenderedPageBreak/>
        <w:t>tế - xã hội theo quy hoạch của đồ án sẽ làm thay đổi cơ cấu sử dụng đất và có những ảnh hưởng đáng kể đến cấu trúc cũng như chất lượng đất.</w:t>
      </w:r>
      <w:r w:rsidR="00656C8F" w:rsidRPr="00545B84">
        <w:rPr>
          <w:szCs w:val="28"/>
          <w:lang w:val="vi-VN"/>
        </w:rPr>
        <w:tab/>
      </w:r>
    </w:p>
    <w:p w14:paraId="34CCFFF8" w14:textId="434C7D7C"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 xml:space="preserve">Sự chuyển đổi diện tích đất với các mục đích khác nhau như: sử dụng đất từ nông nghiệp sang đất xây dựng đô thị nên đã dẫn tới sự suy giảm diện tích đất nông nghiệp tạo nên sức ép lớn về đáp ứng nhu cầu lương thực, thực phẩm, dẫn đến thâm canh cây trồng mạnh mẽ và dễ xảy ra việc lạm dụng thuốc bảo vệ thực vật, phân bón hoá học trên khoảng diện tích canh tác có giới hạn. </w:t>
      </w:r>
    </w:p>
    <w:p w14:paraId="3784AAFB" w14:textId="6876D2CA"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Việc san ủi các khu vực địa hình cao và san lấp các khu vực có địa hình thấp hơn để tạo mặt bằng xây dựng cho đô thị thì quá trình xây dựng hệ thống nhà ở, đường xá, cầu cống, cần hết sức quan tâm đến nguy cơ sạt lở và sụt lún đất. Sự đề phòng các sự cố này đặc biệt cần thiết đối với các khu đất lấp nhân tạo trên nhiều diện tích hồ ao, đầm và ven sông thường có thành phần là cát sông và các phế thải sinh hoạt, phế thải xây dựng với thành phần đa dạng với độ dày khoảng 1-5m.</w:t>
      </w:r>
    </w:p>
    <w:p w14:paraId="77A02982" w14:textId="318179EF"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 xml:space="preserve">Tuy nhiên, diện tích đất nông nghiệp hiện tại trong diện chuyển đổi mục đích sử dụng có giá trị kinh tế và môi trường không lớn và các tác động được dự báo đều có thể </w:t>
      </w:r>
    </w:p>
    <w:p w14:paraId="5665679F" w14:textId="4F2F848A"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chủ động khắc phục được bằng các biện pháp thích hợp nên việc thay đổi mục đích sử dụng đất theo đồ án là hợp lý.</w:t>
      </w:r>
    </w:p>
    <w:p w14:paraId="0B45214C" w14:textId="6CFC7D3E"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Việc thực hiện các dự án trong khu vực sẽ làm thay đổi diện mạo cảnh quan theo hướng tích cực. Các loại hình công viên, cây xanh tập trung sẽ góp phần tôn tạo và tô điểm thêm cho cảnh quan khu vực. Tuy nhiên trong quá trình thi công cần tìm ra các giải pháp thích hợp để hạn chế việc đào xới, san lấp địa hình.</w:t>
      </w:r>
    </w:p>
    <w:p w14:paraId="761B0E9D" w14:textId="2D5DAEEF"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Trong quá trình hoạt động sẽ có phát sinh các nguồn rác phải có biện pháp giải quyết triệt để cả về ý thức văn hoá, các chế tài quản lý và biện pháp thu gom xử lý kịp thời triệt để.</w:t>
      </w:r>
    </w:p>
    <w:p w14:paraId="070C8B1C" w14:textId="5F3C304E" w:rsidR="00656C8F" w:rsidRPr="00545B84" w:rsidRDefault="00E921BA" w:rsidP="0036291F">
      <w:pPr>
        <w:pStyle w:val="Heading1"/>
        <w:numPr>
          <w:ilvl w:val="0"/>
          <w:numId w:val="0"/>
        </w:numPr>
        <w:spacing w:after="120" w:line="288" w:lineRule="auto"/>
        <w:ind w:firstLine="539"/>
        <w:rPr>
          <w:b/>
          <w:sz w:val="28"/>
          <w:szCs w:val="28"/>
          <w:lang w:val="vi-VN"/>
        </w:rPr>
      </w:pPr>
      <w:r w:rsidRPr="00545B84">
        <w:rPr>
          <w:rFonts w:ascii="Times New Roman" w:hAnsi="Times New Roman"/>
          <w:b/>
          <w:bCs/>
          <w:sz w:val="28"/>
          <w:szCs w:val="28"/>
        </w:rPr>
        <w:tab/>
      </w:r>
      <w:bookmarkStart w:id="302" w:name="_Toc250087048"/>
      <w:r w:rsidRPr="00545B84">
        <w:rPr>
          <w:rFonts w:ascii="Times New Roman" w:hAnsi="Times New Roman"/>
          <w:b/>
          <w:bCs/>
          <w:sz w:val="28"/>
          <w:szCs w:val="28"/>
        </w:rPr>
        <w:t>4</w:t>
      </w:r>
      <w:r w:rsidR="00656C8F" w:rsidRPr="00545B84">
        <w:rPr>
          <w:rFonts w:ascii="Times New Roman" w:hAnsi="Times New Roman"/>
          <w:b/>
          <w:bCs/>
          <w:sz w:val="28"/>
          <w:szCs w:val="28"/>
        </w:rPr>
        <w:t>. Môi trường kinh tế - xã hội:</w:t>
      </w:r>
      <w:bookmarkEnd w:id="302"/>
    </w:p>
    <w:p w14:paraId="07415E35" w14:textId="7E0CC097"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Theo quy hoạch, chủ trương phát triển khu vực dự án</w:t>
      </w:r>
      <w:r w:rsidR="00656C8F" w:rsidRPr="00545B84">
        <w:rPr>
          <w:szCs w:val="28"/>
          <w:lang w:val="de-DE"/>
        </w:rPr>
        <w:t xml:space="preserve"> </w:t>
      </w:r>
      <w:r w:rsidR="00656C8F" w:rsidRPr="00545B84">
        <w:rPr>
          <w:szCs w:val="28"/>
          <w:lang w:val="vi-VN"/>
        </w:rPr>
        <w:t xml:space="preserve"> sẽ đẩy mạnh sức hút về nhà ở dân cư đô thị, theo đó khu vực quy hoạch hiện tại trong những năm tới sẽ là các cơ hội về khu đô thị mới, đồng bộ và tiện nghi. </w:t>
      </w:r>
    </w:p>
    <w:p w14:paraId="71C7D119" w14:textId="4A4562C8"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Những tác động tích cực về phương diện kinh tế - xã hội là mục tiêu đặt ra của đồ án đã được xác định rõ. Tuy nhiên, các tác động tiêu cực có thế xảy ra đối với môi trường sau đây cũng cần được quan tâm đúng mức:</w:t>
      </w:r>
    </w:p>
    <w:p w14:paraId="19AD8E9E" w14:textId="62EB6B4B"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Việc có nhiều đối tượng dân cư từ các vùng khác nhau đến sinh sống sẽ nảy sinh xung đột xã hội về văn hoá, lối sống. Thay đổi cơ cấu nghề nghiệp trong một bộ phận dân cư sẽ gây khó khăn nhất định cho người dân cần phải dự kiến trước tình huống này và đề ra biện pháp giải quyết tích cực.</w:t>
      </w:r>
    </w:p>
    <w:p w14:paraId="3244F17B" w14:textId="7C8017E0" w:rsidR="00656C8F" w:rsidRPr="00545B84" w:rsidRDefault="00D2358E" w:rsidP="00DC0C6E">
      <w:pPr>
        <w:tabs>
          <w:tab w:val="left" w:pos="709"/>
        </w:tabs>
        <w:spacing w:line="288" w:lineRule="auto"/>
        <w:ind w:firstLine="709"/>
        <w:rPr>
          <w:szCs w:val="28"/>
          <w:lang w:val="vi-VN"/>
        </w:rPr>
      </w:pPr>
      <w:r w:rsidRPr="00545B84">
        <w:rPr>
          <w:szCs w:val="28"/>
        </w:rPr>
        <w:lastRenderedPageBreak/>
        <w:t xml:space="preserve">- </w:t>
      </w:r>
      <w:r w:rsidR="00656C8F" w:rsidRPr="00545B84">
        <w:rPr>
          <w:szCs w:val="28"/>
          <w:lang w:val="vi-VN"/>
        </w:rPr>
        <w:t xml:space="preserve">Trong một góc độ khác, nhóm thu nhập cao trong đô thị sẽ có cơ hội phát triển mạnh về kinh tế nhờ sự phát triển mạnh của du lịch, dịch vụ. Sự giàu mạnh về kinh tế trong một đô thị có sự giao lưu văn hoá mạnh với bên ngoài thông qua các hoạt động du lịch, thương mại một mặt sẽ làm cho người dân trở nên năng động hơn mặt khác, người dân cũng có cơ hội giao du với “phong cách sống phương tây” và “sự hoà tan” phong cách và lối sống lạ không có tính chọn lọc, tệ nạn xã hội như ma tuý và mại dâm sẽ có thể xảy ra ở một bộ phân dân cư nhất định. Tuy nhiên, điều này có thể ngăn chặn thông qua phát triển hệ thống giáo dục phổ thông, chuyên nghiệp cũng như các trung tâm thể dục, thể thao lành mạnh và chế tài về an ninh xã hội. </w:t>
      </w:r>
    </w:p>
    <w:p w14:paraId="19F0CA5C" w14:textId="5920E156"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Bên cạnh đó, sự pha trộn văn hoá các vùng miền bởi du khách cũng có thể là nguyên nhân của sự đảo lộn các mối quan hệ truyền thống trong gia đình và xã hội nên cần có giải pháp truyền thông để giáo dục cộng đồng, đặc biệt là tầng lớp thanh thiếu niên  trong việc bảo tồn và phát triển các truyền thống văn hoá - lịch sử tốt đẹp của dân tộc.</w:t>
      </w:r>
    </w:p>
    <w:p w14:paraId="458FFA9F" w14:textId="5D718EE9"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Thực hiện đúng theo đồ án quy hoạch sẽ giải quyết nhiều vấn đề cơ bản như: chỗ ở, việc làm, môi trường sinh thái tạo điều kiện cho bước đột phá mạnh mẽ về kinh tế - xã hội của khu vực trong các giai đoạn tiếp theo.</w:t>
      </w:r>
    </w:p>
    <w:p w14:paraId="3F8E7F60" w14:textId="68846559"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Việc quy hoạch sử dụng đất hiệu quả, hợp lý mang lại môi trường sống đô thị hiện đại, tiện nghi, tăng nguồn đóng góp cho ngân sách địa phương. Tạo thêm nhiều khả năng, cơ hội việc làm cho dân cư địa phương.</w:t>
      </w:r>
    </w:p>
    <w:p w14:paraId="58B96901" w14:textId="3B10E600" w:rsidR="00656C8F" w:rsidRPr="00545B84" w:rsidRDefault="00E921BA" w:rsidP="0036291F">
      <w:pPr>
        <w:pStyle w:val="Heading1"/>
        <w:numPr>
          <w:ilvl w:val="0"/>
          <w:numId w:val="0"/>
        </w:numPr>
        <w:spacing w:after="120" w:line="288" w:lineRule="auto"/>
        <w:ind w:firstLine="539"/>
        <w:rPr>
          <w:rFonts w:ascii="Times New Roman" w:hAnsi="Times New Roman"/>
          <w:b/>
          <w:bCs/>
          <w:sz w:val="28"/>
          <w:szCs w:val="28"/>
        </w:rPr>
      </w:pPr>
      <w:r w:rsidRPr="00545B84">
        <w:rPr>
          <w:rFonts w:ascii="Times New Roman" w:hAnsi="Times New Roman"/>
          <w:b/>
          <w:bCs/>
          <w:sz w:val="28"/>
          <w:szCs w:val="28"/>
        </w:rPr>
        <w:tab/>
      </w:r>
      <w:bookmarkStart w:id="303" w:name="_Toc250087049"/>
      <w:r w:rsidRPr="00545B84">
        <w:rPr>
          <w:rFonts w:ascii="Times New Roman" w:hAnsi="Times New Roman"/>
          <w:b/>
          <w:bCs/>
          <w:sz w:val="28"/>
          <w:szCs w:val="28"/>
        </w:rPr>
        <w:t>5</w:t>
      </w:r>
      <w:r w:rsidR="00656C8F" w:rsidRPr="00545B84">
        <w:rPr>
          <w:rFonts w:ascii="Times New Roman" w:hAnsi="Times New Roman"/>
          <w:b/>
          <w:bCs/>
          <w:sz w:val="28"/>
          <w:szCs w:val="28"/>
        </w:rPr>
        <w:t>. Phòng ngừ</w:t>
      </w:r>
      <w:r w:rsidRPr="00545B84">
        <w:rPr>
          <w:rFonts w:ascii="Times New Roman" w:hAnsi="Times New Roman"/>
          <w:b/>
          <w:bCs/>
          <w:sz w:val="28"/>
          <w:szCs w:val="28"/>
        </w:rPr>
        <w:t>a tai biến và rủi ro môi trường</w:t>
      </w:r>
      <w:bookmarkEnd w:id="303"/>
    </w:p>
    <w:p w14:paraId="5BFE311D"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Các tai biến, rủi ro môi trường có thể xảy ra:</w:t>
      </w:r>
    </w:p>
    <w:p w14:paraId="41AF1900"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Nắng nóng, hạn hán, bão do biến động khí hậu</w:t>
      </w:r>
    </w:p>
    <w:p w14:paraId="755EEB51"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Lũ lớn, cường triều</w:t>
      </w:r>
    </w:p>
    <w:p w14:paraId="557665DB"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xml:space="preserve">- Sụt lún đất, nứt đất </w:t>
      </w:r>
    </w:p>
    <w:p w14:paraId="3A2E5DE6"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Sự cố trong xử lý nước thải, khí thải và chất thải rắn</w:t>
      </w:r>
    </w:p>
    <w:p w14:paraId="1FD50424"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Sự cố trong quá trình sử dụng thuốc bảo vệ thực vật</w:t>
      </w:r>
    </w:p>
    <w:p w14:paraId="4A0CACC6"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Rủi ro do sự xâm nhập của sinh vật lạ hoặc dịch bệnh nguy hiểm .</w:t>
      </w:r>
    </w:p>
    <w:p w14:paraId="634CFDA5" w14:textId="77777777" w:rsidR="00656C8F" w:rsidRPr="00545B84" w:rsidRDefault="00656C8F" w:rsidP="00DC0C6E">
      <w:pPr>
        <w:tabs>
          <w:tab w:val="left" w:pos="709"/>
        </w:tabs>
        <w:spacing w:line="288" w:lineRule="auto"/>
        <w:ind w:firstLine="709"/>
        <w:rPr>
          <w:szCs w:val="28"/>
          <w:lang w:val="vi-VN"/>
        </w:rPr>
      </w:pPr>
      <w:r w:rsidRPr="00545B84">
        <w:rPr>
          <w:szCs w:val="28"/>
          <w:lang w:val="vi-VN"/>
        </w:rPr>
        <w:t xml:space="preserve">Như vậy, để kiểm soát hiệu quả các tai biến, rủi ro này cần đến sự kết hợp của các giải pháp sẽ được đề cập chi tiết trong phần tiếp theo. </w:t>
      </w:r>
    </w:p>
    <w:p w14:paraId="1BAB9B5B" w14:textId="12546213" w:rsidR="00656C8F" w:rsidRPr="00545B84" w:rsidRDefault="00E921BA" w:rsidP="00DC0C6E">
      <w:pPr>
        <w:tabs>
          <w:tab w:val="num" w:pos="0"/>
          <w:tab w:val="left" w:pos="709"/>
        </w:tabs>
        <w:spacing w:line="288" w:lineRule="auto"/>
        <w:rPr>
          <w:b/>
          <w:bCs/>
          <w:szCs w:val="28"/>
          <w:lang w:val="vi-VN"/>
        </w:rPr>
      </w:pPr>
      <w:r w:rsidRPr="00545B84">
        <w:rPr>
          <w:b/>
          <w:bCs/>
          <w:szCs w:val="28"/>
        </w:rPr>
        <w:tab/>
      </w:r>
      <w:r w:rsidR="00656C8F" w:rsidRPr="00545B84">
        <w:rPr>
          <w:b/>
          <w:bCs/>
          <w:szCs w:val="28"/>
          <w:lang w:val="vi-VN"/>
        </w:rPr>
        <w:t>* Đánh giá chung</w:t>
      </w:r>
    </w:p>
    <w:p w14:paraId="2173A191" w14:textId="3A30E5F8" w:rsidR="00656C8F" w:rsidRPr="00545B84" w:rsidRDefault="00D2358E" w:rsidP="00DC0C6E">
      <w:pPr>
        <w:tabs>
          <w:tab w:val="left" w:pos="709"/>
        </w:tabs>
        <w:spacing w:line="288" w:lineRule="auto"/>
        <w:ind w:firstLine="709"/>
        <w:rPr>
          <w:szCs w:val="28"/>
          <w:lang w:val="vi-VN"/>
        </w:rPr>
      </w:pPr>
      <w:r w:rsidRPr="00545B84">
        <w:rPr>
          <w:szCs w:val="28"/>
        </w:rPr>
        <w:t xml:space="preserve">- </w:t>
      </w:r>
      <w:r w:rsidR="00656C8F" w:rsidRPr="00545B84">
        <w:rPr>
          <w:szCs w:val="28"/>
          <w:lang w:val="vi-VN"/>
        </w:rPr>
        <w:t>Nhìn chung, đồ án điều quy hoạch chi tiết lựa chọn đã phát huy được các tiềm năng về kinh tế, xã hội và môi trường. Khi triển khai các dự án cụ thể phục vụ cho phát triển kinh tế - xã hội cần cân nhắc đến các vấn đề về môi trường như đã được phân tích để đảm bảo sự phát triển bền vững.</w:t>
      </w:r>
    </w:p>
    <w:p w14:paraId="6C09F14B" w14:textId="00F31E62" w:rsidR="00656C8F" w:rsidRPr="00545B84" w:rsidRDefault="00D2358E" w:rsidP="00DC0C6E">
      <w:pPr>
        <w:tabs>
          <w:tab w:val="left" w:pos="709"/>
        </w:tabs>
        <w:spacing w:line="288" w:lineRule="auto"/>
        <w:ind w:firstLine="709"/>
        <w:rPr>
          <w:szCs w:val="28"/>
          <w:lang w:val="vi-VN"/>
        </w:rPr>
      </w:pPr>
      <w:r w:rsidRPr="00545B84">
        <w:rPr>
          <w:szCs w:val="28"/>
        </w:rPr>
        <w:lastRenderedPageBreak/>
        <w:t xml:space="preserve">- </w:t>
      </w:r>
      <w:r w:rsidR="00656C8F" w:rsidRPr="00545B84">
        <w:rPr>
          <w:szCs w:val="28"/>
          <w:lang w:val="vi-VN"/>
        </w:rPr>
        <w:t>Một mặt đồ án quy hoạch mang lại các tác động tích cực đến môi trường cần được phát huy như: tăng tính đa dạng cảnh quan đô thị, tạo cơ hội phát triển kinh tế là cơ sở để phát triển ý thức bảo vệ môi trường,... Mặt khác, nó cũng gây ra khá nhiều tác động tiêu cực đến môi trường tuy nhiên các tác động này đều có thể kiểm soát bằng sự kết hợp của một số giải pháp về quy hoạch, công nghệ, kỹ thuật, quan trắc và giám sát, quản lý như đã được phân tích ở các phần trước.</w:t>
      </w:r>
    </w:p>
    <w:p w14:paraId="547ABE3C" w14:textId="09E14D6D" w:rsidR="00656C8F" w:rsidRPr="00545B84" w:rsidRDefault="00D2358E" w:rsidP="00DC0C6E">
      <w:pPr>
        <w:pStyle w:val="hiep"/>
        <w:tabs>
          <w:tab w:val="left" w:pos="709"/>
        </w:tabs>
        <w:spacing w:line="288" w:lineRule="auto"/>
        <w:ind w:firstLine="709"/>
        <w:jc w:val="both"/>
      </w:pPr>
      <w:r w:rsidRPr="00545B84">
        <w:rPr>
          <w:lang w:val="en-US"/>
        </w:rPr>
        <w:t xml:space="preserve">- </w:t>
      </w:r>
      <w:r w:rsidR="00656C8F" w:rsidRPr="00545B84">
        <w:t>Đồ án quy hoạch là một định hướng phát triển tầm chiến lược nên nhiều tác động môi trường đã được dự báo định tính. Các dự báo về tác động tiêu cực có thể xảy ra là cơ sở cho các đánh giá định lượng chi tiết hơn sẽ cần được tiến hành khi triển khai các dự án phát triển đề xuất trong đồ án để có những giải pháp thực tế và khả thi nhằm ngăn chặn các tác động từ mỗi nguồn phát sinh.</w:t>
      </w:r>
    </w:p>
    <w:p w14:paraId="03E0E489" w14:textId="23640E71" w:rsidR="00656C8F" w:rsidRPr="00545B84" w:rsidRDefault="00D2358E" w:rsidP="00DC0C6E">
      <w:pPr>
        <w:tabs>
          <w:tab w:val="left" w:pos="709"/>
        </w:tabs>
        <w:spacing w:line="288" w:lineRule="auto"/>
        <w:ind w:firstLine="709"/>
        <w:rPr>
          <w:rFonts w:eastAsia="Calibri"/>
          <w:bCs/>
          <w:szCs w:val="28"/>
          <w:lang w:val="vi-VN"/>
        </w:rPr>
      </w:pPr>
      <w:r w:rsidRPr="00545B84">
        <w:rPr>
          <w:szCs w:val="28"/>
        </w:rPr>
        <w:t xml:space="preserve">- </w:t>
      </w:r>
      <w:r w:rsidR="00656C8F" w:rsidRPr="00545B84">
        <w:rPr>
          <w:szCs w:val="28"/>
          <w:lang w:val="vi-VN"/>
        </w:rPr>
        <w:t>Đồ án quy hoạch qua những đánh giá và dự báo có thể thấy được những tác động tích cực và tiêu cực, các tác động này ở các mức độ khác nhau. Các tác động tích cực nhất đó là làm thay đổi diện mạo của khu vực và các khu vực phụ cận, đem lại cho người dân một điều kiện sống tốt hơn, như cơ sở hạ tầng hoàn thiện, đường giao thông thuận tiện và cảnh quan môi trường sống mang tính bền vững.</w:t>
      </w:r>
    </w:p>
    <w:p w14:paraId="65ABFBFD" w14:textId="7E093197" w:rsidR="00656C8F" w:rsidRPr="00545B84" w:rsidRDefault="00656C8F" w:rsidP="000F3819">
      <w:pPr>
        <w:pStyle w:val="Heading1"/>
        <w:numPr>
          <w:ilvl w:val="0"/>
          <w:numId w:val="0"/>
        </w:numPr>
        <w:spacing w:after="120"/>
        <w:rPr>
          <w:rFonts w:ascii="Times New Roman" w:hAnsi="Times New Roman"/>
          <w:b/>
          <w:sz w:val="28"/>
          <w:szCs w:val="28"/>
        </w:rPr>
      </w:pPr>
      <w:bookmarkStart w:id="304" w:name="_Toc387262336"/>
      <w:bookmarkStart w:id="305" w:name="_Toc250087050"/>
      <w:r w:rsidRPr="00545B84">
        <w:rPr>
          <w:rFonts w:ascii="Times New Roman" w:hAnsi="Times New Roman"/>
          <w:b/>
          <w:sz w:val="28"/>
          <w:szCs w:val="28"/>
        </w:rPr>
        <w:t>VII</w:t>
      </w:r>
      <w:r w:rsidR="000F3819" w:rsidRPr="00545B84">
        <w:rPr>
          <w:rFonts w:ascii="Times New Roman" w:hAnsi="Times New Roman"/>
          <w:b/>
          <w:sz w:val="28"/>
          <w:szCs w:val="28"/>
        </w:rPr>
        <w:t>I</w:t>
      </w:r>
      <w:r w:rsidRPr="00545B84">
        <w:rPr>
          <w:rFonts w:ascii="Times New Roman" w:hAnsi="Times New Roman"/>
          <w:b/>
          <w:sz w:val="28"/>
          <w:szCs w:val="28"/>
        </w:rPr>
        <w:t>. CÔNG TÁC GIÁO DỤC, TUYÊN TRUYỀN VÀ CÁC ĐỊNH CHẾ PHÁP LUẬT.</w:t>
      </w:r>
      <w:bookmarkEnd w:id="304"/>
      <w:bookmarkEnd w:id="305"/>
    </w:p>
    <w:p w14:paraId="11EEF6CC" w14:textId="77777777" w:rsidR="00656C8F" w:rsidRPr="00545B84" w:rsidRDefault="00656C8F" w:rsidP="00DC0C6E">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Cần tổ chức công tác giáo dục, tuyên truyền để nâng cao ý thức bảo vệ môi trường trong cộng đồng qua mạng lưới thông tin đại chúng để mọi người tự giác thực hiện.</w:t>
      </w:r>
    </w:p>
    <w:p w14:paraId="1BF825F5" w14:textId="040E2A09" w:rsidR="003168F4" w:rsidRPr="00545B84" w:rsidRDefault="00656C8F" w:rsidP="00AE1232">
      <w:pPr>
        <w:pStyle w:val="BodyText"/>
        <w:numPr>
          <w:ilvl w:val="0"/>
          <w:numId w:val="1"/>
        </w:numPr>
        <w:tabs>
          <w:tab w:val="clear" w:pos="4330"/>
          <w:tab w:val="left" w:pos="851"/>
          <w:tab w:val="num" w:pos="5322"/>
          <w:tab w:val="num" w:pos="6882"/>
        </w:tabs>
        <w:spacing w:line="288" w:lineRule="auto"/>
        <w:ind w:left="0" w:firstLine="567"/>
        <w:rPr>
          <w:rFonts w:ascii="Times New Roman" w:hAnsi="Times New Roman"/>
          <w:szCs w:val="28"/>
        </w:rPr>
      </w:pPr>
      <w:r w:rsidRPr="00545B84">
        <w:rPr>
          <w:rFonts w:ascii="Times New Roman" w:hAnsi="Times New Roman"/>
          <w:szCs w:val="28"/>
        </w:rPr>
        <w:t>Cần xây dựng các quy chế bảo vệ môi trường theo đúng luật bảo vệ môi trường đã được Quốc hội thông qua và có định chế xử phạt nghiêm minh đối với người cố ý gây ô nhiễm môi trường cũng như hình thành tổ chức giám sát và xử phạt các vi phạm gây ô nhiễm môi trường.</w:t>
      </w:r>
      <w:bookmarkStart w:id="306" w:name="_Toc146653929"/>
    </w:p>
    <w:p w14:paraId="74EE331B" w14:textId="77777777" w:rsidR="00FB2776" w:rsidRPr="00545B84" w:rsidRDefault="00FB2776">
      <w:pPr>
        <w:jc w:val="left"/>
        <w:rPr>
          <w:b/>
          <w:snapToGrid w:val="0"/>
          <w:szCs w:val="28"/>
        </w:rPr>
      </w:pPr>
      <w:bookmarkStart w:id="307" w:name="_Toc250087051"/>
      <w:r w:rsidRPr="00545B84">
        <w:rPr>
          <w:b/>
          <w:szCs w:val="28"/>
        </w:rPr>
        <w:br w:type="page"/>
      </w:r>
    </w:p>
    <w:p w14:paraId="18D5D55A" w14:textId="18E3C44B" w:rsidR="00CB3402" w:rsidRPr="00545B84" w:rsidRDefault="00CB3402" w:rsidP="00CB3402">
      <w:pPr>
        <w:pStyle w:val="Heading1"/>
        <w:numPr>
          <w:ilvl w:val="0"/>
          <w:numId w:val="0"/>
        </w:numPr>
        <w:tabs>
          <w:tab w:val="center" w:pos="4536"/>
        </w:tabs>
        <w:spacing w:line="288" w:lineRule="auto"/>
        <w:jc w:val="center"/>
        <w:rPr>
          <w:rFonts w:ascii="Times New Roman" w:hAnsi="Times New Roman"/>
          <w:b/>
          <w:sz w:val="28"/>
          <w:szCs w:val="28"/>
        </w:rPr>
      </w:pPr>
      <w:r w:rsidRPr="00545B84">
        <w:rPr>
          <w:rFonts w:ascii="Times New Roman" w:hAnsi="Times New Roman"/>
          <w:b/>
          <w:sz w:val="28"/>
          <w:szCs w:val="28"/>
        </w:rPr>
        <w:lastRenderedPageBreak/>
        <w:t>PHẦN V</w:t>
      </w:r>
      <w:bookmarkEnd w:id="306"/>
      <w:bookmarkEnd w:id="307"/>
    </w:p>
    <w:p w14:paraId="5E66AC85" w14:textId="77777777" w:rsidR="00CB3402" w:rsidRPr="00545B84" w:rsidRDefault="00CB3402" w:rsidP="00CB3402">
      <w:pPr>
        <w:pStyle w:val="Heading1"/>
        <w:numPr>
          <w:ilvl w:val="0"/>
          <w:numId w:val="0"/>
        </w:numPr>
        <w:tabs>
          <w:tab w:val="center" w:pos="4536"/>
        </w:tabs>
        <w:spacing w:line="288" w:lineRule="auto"/>
        <w:jc w:val="center"/>
        <w:rPr>
          <w:rFonts w:ascii="Times New Roman" w:hAnsi="Times New Roman"/>
          <w:b/>
          <w:sz w:val="28"/>
          <w:szCs w:val="28"/>
        </w:rPr>
      </w:pPr>
      <w:bookmarkStart w:id="308" w:name="_Toc387262338"/>
      <w:bookmarkStart w:id="309" w:name="_Toc406504711"/>
      <w:bookmarkStart w:id="310" w:name="_Toc146653930"/>
      <w:bookmarkStart w:id="311" w:name="_Toc250087052"/>
      <w:r w:rsidRPr="00545B84">
        <w:rPr>
          <w:rFonts w:ascii="Times New Roman" w:hAnsi="Times New Roman"/>
          <w:b/>
          <w:sz w:val="28"/>
          <w:szCs w:val="28"/>
        </w:rPr>
        <w:t>THIẾT KẾ ĐÔ THỊ</w:t>
      </w:r>
      <w:bookmarkEnd w:id="308"/>
      <w:bookmarkEnd w:id="309"/>
      <w:bookmarkEnd w:id="310"/>
      <w:bookmarkEnd w:id="311"/>
    </w:p>
    <w:p w14:paraId="23F54774" w14:textId="77777777" w:rsidR="00CB3402" w:rsidRPr="00545B84" w:rsidRDefault="00CB3402" w:rsidP="00CB3402"/>
    <w:p w14:paraId="13C2FE84" w14:textId="77777777" w:rsidR="00CB3402" w:rsidRPr="00545B84" w:rsidRDefault="00CB3402" w:rsidP="000F3819">
      <w:pPr>
        <w:pStyle w:val="Heading1"/>
        <w:numPr>
          <w:ilvl w:val="0"/>
          <w:numId w:val="0"/>
        </w:numPr>
        <w:spacing w:after="120"/>
        <w:rPr>
          <w:rFonts w:ascii="Times New Roman" w:hAnsi="Times New Roman"/>
          <w:b/>
          <w:sz w:val="28"/>
          <w:szCs w:val="28"/>
        </w:rPr>
      </w:pPr>
      <w:bookmarkStart w:id="312" w:name="_Toc146653931"/>
      <w:bookmarkStart w:id="313" w:name="_Toc250087053"/>
      <w:r w:rsidRPr="00545B84">
        <w:rPr>
          <w:rFonts w:ascii="Times New Roman" w:hAnsi="Times New Roman"/>
          <w:b/>
          <w:sz w:val="28"/>
          <w:szCs w:val="28"/>
        </w:rPr>
        <w:t>I. CÔNG TRÌNH ĐIỂM NHẤN:</w:t>
      </w:r>
      <w:bookmarkEnd w:id="312"/>
      <w:bookmarkEnd w:id="313"/>
    </w:p>
    <w:p w14:paraId="3AAACB78" w14:textId="77777777" w:rsidR="00CB3402" w:rsidRPr="00545B84" w:rsidRDefault="00CB3402" w:rsidP="007521C1">
      <w:pPr>
        <w:pStyle w:val="PlainText"/>
        <w:tabs>
          <w:tab w:val="left" w:pos="851"/>
        </w:tabs>
        <w:spacing w:line="288" w:lineRule="auto"/>
        <w:ind w:left="927"/>
        <w:outlineLvl w:val="1"/>
        <w:rPr>
          <w:rFonts w:ascii="Times New Roman" w:hAnsi="Times New Roman"/>
          <w:b/>
          <w:snapToGrid w:val="0"/>
          <w:szCs w:val="28"/>
        </w:rPr>
      </w:pPr>
      <w:bookmarkStart w:id="314" w:name="_Toc146653932"/>
      <w:bookmarkStart w:id="315" w:name="_Toc250087054"/>
      <w:r w:rsidRPr="00545B84">
        <w:rPr>
          <w:rFonts w:ascii="Times New Roman" w:hAnsi="Times New Roman"/>
          <w:b/>
          <w:snapToGrid w:val="0"/>
          <w:szCs w:val="28"/>
        </w:rPr>
        <w:t>1. Điểm nhấn kiến trúc:</w:t>
      </w:r>
      <w:bookmarkEnd w:id="314"/>
      <w:bookmarkEnd w:id="315"/>
    </w:p>
    <w:p w14:paraId="5ADD04A5" w14:textId="20CE88A9" w:rsidR="00E206AD" w:rsidRPr="00545B84" w:rsidRDefault="00CB3402" w:rsidP="007521C1">
      <w:pPr>
        <w:tabs>
          <w:tab w:val="left" w:pos="192"/>
        </w:tabs>
        <w:autoSpaceDE w:val="0"/>
        <w:autoSpaceDN w:val="0"/>
        <w:adjustRightInd w:val="0"/>
        <w:spacing w:before="60" w:line="276" w:lineRule="auto"/>
        <w:ind w:firstLine="900"/>
        <w:rPr>
          <w:rFonts w:cs="Arial"/>
          <w:szCs w:val="28"/>
        </w:rPr>
      </w:pPr>
      <w:r w:rsidRPr="00545B84">
        <w:rPr>
          <w:rFonts w:cs="Arial"/>
          <w:szCs w:val="28"/>
        </w:rPr>
        <w:t xml:space="preserve">- Điểm nhấn kiến trúc là các công trình </w:t>
      </w:r>
      <w:r w:rsidR="00E206AD" w:rsidRPr="00545B84">
        <w:rPr>
          <w:rFonts w:cs="Arial"/>
          <w:szCs w:val="28"/>
        </w:rPr>
        <w:t>xung quanh vòng xoay trung tâm xã. Công trình trụ sở</w:t>
      </w:r>
      <w:r w:rsidR="005F11F9" w:rsidRPr="00545B84">
        <w:rPr>
          <w:rFonts w:cs="Arial"/>
          <w:szCs w:val="28"/>
        </w:rPr>
        <w:t xml:space="preserve"> UBND xã là công trình chính bề thế, nghiêm trang phù hợp công trình Trụ sở cấp xã</w:t>
      </w:r>
      <w:r w:rsidR="0054604D" w:rsidRPr="00545B84">
        <w:rPr>
          <w:rFonts w:cs="Arial"/>
          <w:szCs w:val="28"/>
        </w:rPr>
        <w:t>, xung quanh là các công trình Trụ sở Ban chỉ huy quân sự, Công trình thương mại, Bưu điện</w:t>
      </w:r>
      <w:r w:rsidR="00764B3C" w:rsidRPr="00545B84">
        <w:rPr>
          <w:rFonts w:cs="Arial"/>
          <w:szCs w:val="28"/>
        </w:rPr>
        <w:t>, cửa hàng và khu thể Thao xã. Vòng xoay trung tâm có thể đặt biểu tượng đặc trưng xã hoặc đài phun nước tạo cảnh quan.</w:t>
      </w:r>
    </w:p>
    <w:p w14:paraId="454C994E" w14:textId="2C11F20A" w:rsidR="00CB3402" w:rsidRPr="00545B84" w:rsidRDefault="00A1561A" w:rsidP="00A1561A">
      <w:pPr>
        <w:tabs>
          <w:tab w:val="left" w:pos="192"/>
        </w:tabs>
        <w:autoSpaceDE w:val="0"/>
        <w:autoSpaceDN w:val="0"/>
        <w:adjustRightInd w:val="0"/>
        <w:spacing w:before="60" w:line="276" w:lineRule="auto"/>
        <w:ind w:firstLine="900"/>
        <w:jc w:val="center"/>
        <w:rPr>
          <w:rFonts w:cs="Arial"/>
          <w:szCs w:val="28"/>
        </w:rPr>
      </w:pPr>
      <w:r w:rsidRPr="00545B84">
        <w:rPr>
          <w:rFonts w:cs="Arial"/>
          <w:noProof/>
          <w:szCs w:val="28"/>
        </w:rPr>
        <w:drawing>
          <wp:inline distT="0" distB="0" distL="0" distR="0" wp14:anchorId="477F21E7" wp14:editId="55F8004D">
            <wp:extent cx="2700212" cy="1517650"/>
            <wp:effectExtent l="0" t="0" r="508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ong xoay.jpg"/>
                    <pic:cNvPicPr/>
                  </pic:nvPicPr>
                  <pic:blipFill>
                    <a:blip r:embed="rId31">
                      <a:extLst>
                        <a:ext uri="{28A0092B-C50C-407E-A947-70E740481C1C}">
                          <a14:useLocalDpi xmlns:a14="http://schemas.microsoft.com/office/drawing/2010/main" val="0"/>
                        </a:ext>
                      </a:extLst>
                    </a:blip>
                    <a:stretch>
                      <a:fillRect/>
                    </a:stretch>
                  </pic:blipFill>
                  <pic:spPr>
                    <a:xfrm>
                      <a:off x="0" y="0"/>
                      <a:ext cx="2708724" cy="1522434"/>
                    </a:xfrm>
                    <a:prstGeom prst="rect">
                      <a:avLst/>
                    </a:prstGeom>
                  </pic:spPr>
                </pic:pic>
              </a:graphicData>
            </a:graphic>
          </wp:inline>
        </w:drawing>
      </w:r>
    </w:p>
    <w:p w14:paraId="26A20F97" w14:textId="15F4253F" w:rsidR="00CB3402" w:rsidRPr="00545B84" w:rsidRDefault="00CB3402" w:rsidP="007521C1">
      <w:pPr>
        <w:tabs>
          <w:tab w:val="left" w:pos="192"/>
        </w:tabs>
        <w:autoSpaceDE w:val="0"/>
        <w:autoSpaceDN w:val="0"/>
        <w:adjustRightInd w:val="0"/>
        <w:spacing w:before="60" w:line="276" w:lineRule="auto"/>
        <w:ind w:firstLine="900"/>
        <w:rPr>
          <w:rFonts w:cs="Arial"/>
          <w:szCs w:val="28"/>
        </w:rPr>
      </w:pPr>
      <w:r w:rsidRPr="00545B84">
        <w:rPr>
          <w:rFonts w:cs="Arial"/>
          <w:szCs w:val="28"/>
        </w:rPr>
        <w:t xml:space="preserve">- Dãy liên kế dự kiến xây nhà dọc theo trục đường </w:t>
      </w:r>
      <w:r w:rsidR="00A1561A" w:rsidRPr="00545B84">
        <w:rPr>
          <w:rFonts w:cs="Arial"/>
          <w:szCs w:val="28"/>
        </w:rPr>
        <w:t>Đồng Khởi và đường Thanh Niên với tầng cao xây dựng từ 01- 03</w:t>
      </w:r>
      <w:r w:rsidRPr="00545B84">
        <w:rPr>
          <w:rFonts w:cs="Arial"/>
          <w:szCs w:val="28"/>
        </w:rPr>
        <w:t xml:space="preserve"> tầng. Trong quá trình triển khai xây dựng, khuyến khích đầu tư hoàn thiện mặt ngoài cho đồng bộ. </w:t>
      </w:r>
    </w:p>
    <w:p w14:paraId="323CEDEC" w14:textId="77777777" w:rsidR="00CB3402" w:rsidRPr="00545B84" w:rsidRDefault="00CB3402" w:rsidP="00CB3402">
      <w:pPr>
        <w:pStyle w:val="BodyText"/>
        <w:tabs>
          <w:tab w:val="left" w:pos="567"/>
          <w:tab w:val="num" w:pos="6882"/>
        </w:tabs>
        <w:spacing w:line="276" w:lineRule="auto"/>
        <w:rPr>
          <w:rFonts w:ascii="Times New Roman" w:hAnsi="Times New Roman"/>
          <w:szCs w:val="28"/>
        </w:rPr>
      </w:pPr>
    </w:p>
    <w:tbl>
      <w:tblPr>
        <w:tblStyle w:val="TableGrid"/>
        <w:tblW w:w="89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9"/>
        <w:gridCol w:w="4375"/>
      </w:tblGrid>
      <w:tr w:rsidR="00545B84" w:rsidRPr="00545B84" w14:paraId="36ABE0B0" w14:textId="77777777" w:rsidTr="007521C1">
        <w:trPr>
          <w:trHeight w:val="2666"/>
        </w:trPr>
        <w:tc>
          <w:tcPr>
            <w:tcW w:w="4589" w:type="dxa"/>
          </w:tcPr>
          <w:p w14:paraId="668036F2" w14:textId="020FE3C4" w:rsidR="00CB3402" w:rsidRPr="00545B84" w:rsidRDefault="00273D27" w:rsidP="007521C1">
            <w:pPr>
              <w:pStyle w:val="BodyText"/>
              <w:tabs>
                <w:tab w:val="left" w:pos="851"/>
                <w:tab w:val="num" w:pos="6882"/>
              </w:tabs>
              <w:spacing w:line="288" w:lineRule="auto"/>
              <w:rPr>
                <w:rFonts w:ascii="Times New Roman" w:hAnsi="Times New Roman"/>
                <w:szCs w:val="28"/>
              </w:rPr>
            </w:pPr>
            <w:r w:rsidRPr="00545B84">
              <w:rPr>
                <w:rFonts w:ascii="Times New Roman" w:hAnsi="Times New Roman"/>
                <w:noProof/>
                <w:szCs w:val="28"/>
              </w:rPr>
              <w:drawing>
                <wp:inline distT="0" distB="0" distL="0" distR="0" wp14:anchorId="36A176B9" wp14:editId="3299B75A">
                  <wp:extent cx="2624455" cy="1749436"/>
                  <wp:effectExtent l="0" t="0" r="444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ha pho.jpg"/>
                          <pic:cNvPicPr/>
                        </pic:nvPicPr>
                        <pic:blipFill>
                          <a:blip r:embed="rId32">
                            <a:extLst>
                              <a:ext uri="{28A0092B-C50C-407E-A947-70E740481C1C}">
                                <a14:useLocalDpi xmlns:a14="http://schemas.microsoft.com/office/drawing/2010/main" val="0"/>
                              </a:ext>
                            </a:extLst>
                          </a:blip>
                          <a:stretch>
                            <a:fillRect/>
                          </a:stretch>
                        </pic:blipFill>
                        <pic:spPr>
                          <a:xfrm>
                            <a:off x="0" y="0"/>
                            <a:ext cx="2629425" cy="1752749"/>
                          </a:xfrm>
                          <a:prstGeom prst="rect">
                            <a:avLst/>
                          </a:prstGeom>
                        </pic:spPr>
                      </pic:pic>
                    </a:graphicData>
                  </a:graphic>
                </wp:inline>
              </w:drawing>
            </w:r>
          </w:p>
        </w:tc>
        <w:tc>
          <w:tcPr>
            <w:tcW w:w="4375" w:type="dxa"/>
          </w:tcPr>
          <w:p w14:paraId="5FC8D54D" w14:textId="12BDEA59" w:rsidR="00CB3402" w:rsidRPr="00545B84" w:rsidRDefault="00273D27" w:rsidP="007521C1">
            <w:pPr>
              <w:pStyle w:val="BodyText"/>
              <w:tabs>
                <w:tab w:val="left" w:pos="851"/>
                <w:tab w:val="num" w:pos="6882"/>
              </w:tabs>
              <w:spacing w:line="288" w:lineRule="auto"/>
              <w:rPr>
                <w:rFonts w:ascii="Times New Roman" w:hAnsi="Times New Roman"/>
                <w:szCs w:val="28"/>
              </w:rPr>
            </w:pPr>
            <w:r w:rsidRPr="00545B84">
              <w:rPr>
                <w:rFonts w:ascii="Times New Roman" w:hAnsi="Times New Roman"/>
                <w:noProof/>
                <w:szCs w:val="28"/>
              </w:rPr>
              <w:drawing>
                <wp:inline distT="0" distB="0" distL="0" distR="0" wp14:anchorId="1AD4151A" wp14:editId="36A43117">
                  <wp:extent cx="2513965" cy="1778333"/>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ong lap.jpg"/>
                          <pic:cNvPicPr/>
                        </pic:nvPicPr>
                        <pic:blipFill>
                          <a:blip r:embed="rId33">
                            <a:extLst>
                              <a:ext uri="{28A0092B-C50C-407E-A947-70E740481C1C}">
                                <a14:useLocalDpi xmlns:a14="http://schemas.microsoft.com/office/drawing/2010/main" val="0"/>
                              </a:ext>
                            </a:extLst>
                          </a:blip>
                          <a:stretch>
                            <a:fillRect/>
                          </a:stretch>
                        </pic:blipFill>
                        <pic:spPr>
                          <a:xfrm>
                            <a:off x="0" y="0"/>
                            <a:ext cx="2516451" cy="1780091"/>
                          </a:xfrm>
                          <a:prstGeom prst="rect">
                            <a:avLst/>
                          </a:prstGeom>
                        </pic:spPr>
                      </pic:pic>
                    </a:graphicData>
                  </a:graphic>
                </wp:inline>
              </w:drawing>
            </w:r>
          </w:p>
        </w:tc>
      </w:tr>
    </w:tbl>
    <w:p w14:paraId="7AD7811F" w14:textId="77777777" w:rsidR="00CB3402" w:rsidRPr="00545B84" w:rsidRDefault="00CB3402" w:rsidP="00CB3402">
      <w:pPr>
        <w:pStyle w:val="K-Hinhanh"/>
        <w:numPr>
          <w:ilvl w:val="0"/>
          <w:numId w:val="0"/>
        </w:numPr>
        <w:spacing w:before="0" w:line="288" w:lineRule="auto"/>
        <w:ind w:left="720"/>
        <w:rPr>
          <w:lang w:val="en-US"/>
        </w:rPr>
      </w:pPr>
      <w:r w:rsidRPr="00545B84">
        <w:t xml:space="preserve">Phối cảnh minh họa tuyến phố chính bố trí nhà </w:t>
      </w:r>
      <w:r w:rsidRPr="00545B84">
        <w:rPr>
          <w:lang w:val="en-US"/>
        </w:rPr>
        <w:t>ở</w:t>
      </w:r>
    </w:p>
    <w:p w14:paraId="38818384" w14:textId="77777777" w:rsidR="00CB3402" w:rsidRPr="00545B84" w:rsidRDefault="00CB3402" w:rsidP="00CB3402">
      <w:pPr>
        <w:pStyle w:val="PlainText"/>
        <w:tabs>
          <w:tab w:val="left" w:pos="851"/>
        </w:tabs>
        <w:spacing w:line="288" w:lineRule="auto"/>
        <w:ind w:left="927"/>
        <w:outlineLvl w:val="1"/>
        <w:rPr>
          <w:rFonts w:ascii="Times New Roman" w:hAnsi="Times New Roman"/>
          <w:b/>
          <w:snapToGrid w:val="0"/>
          <w:szCs w:val="28"/>
        </w:rPr>
      </w:pPr>
      <w:bookmarkStart w:id="316" w:name="_Toc146653933"/>
      <w:bookmarkStart w:id="317" w:name="_Toc250087055"/>
      <w:r w:rsidRPr="00545B84">
        <w:rPr>
          <w:rFonts w:ascii="Times New Roman" w:hAnsi="Times New Roman"/>
          <w:b/>
          <w:snapToGrid w:val="0"/>
          <w:szCs w:val="28"/>
        </w:rPr>
        <w:t>2. Điểm nhấn cảnh quan:</w:t>
      </w:r>
      <w:bookmarkEnd w:id="316"/>
      <w:bookmarkEnd w:id="317"/>
      <w:r w:rsidRPr="00545B84">
        <w:rPr>
          <w:rFonts w:ascii="Times New Roman" w:hAnsi="Times New Roman"/>
          <w:b/>
          <w:snapToGrid w:val="0"/>
          <w:szCs w:val="28"/>
        </w:rPr>
        <w:t xml:space="preserve"> </w:t>
      </w:r>
    </w:p>
    <w:p w14:paraId="5B9F1F2A" w14:textId="34849F0F" w:rsidR="00CB3402" w:rsidRPr="00545B84" w:rsidRDefault="00CB3402" w:rsidP="00CB3402">
      <w:pPr>
        <w:tabs>
          <w:tab w:val="left" w:pos="192"/>
        </w:tabs>
        <w:autoSpaceDE w:val="0"/>
        <w:autoSpaceDN w:val="0"/>
        <w:adjustRightInd w:val="0"/>
        <w:spacing w:before="60" w:line="276" w:lineRule="auto"/>
        <w:ind w:firstLine="900"/>
        <w:rPr>
          <w:rFonts w:cs="Arial"/>
          <w:szCs w:val="28"/>
        </w:rPr>
      </w:pPr>
      <w:r w:rsidRPr="00545B84">
        <w:rPr>
          <w:rFonts w:cs="Arial"/>
          <w:szCs w:val="28"/>
        </w:rPr>
        <w:t xml:space="preserve">- Điểm nhấn cảnh quan chính gồm các Khu công viên vui chơi giải trí nằm </w:t>
      </w:r>
      <w:r w:rsidR="00D30308" w:rsidRPr="00545B84">
        <w:rPr>
          <w:rFonts w:cs="Arial"/>
          <w:szCs w:val="28"/>
        </w:rPr>
        <w:t>cạnh đối diện Chợ Hỏa Lựu và Khu Trung tâm thể thao xã cạnh UBND</w:t>
      </w:r>
      <w:r w:rsidR="003409EB" w:rsidRPr="00545B84">
        <w:rPr>
          <w:rFonts w:cs="Arial"/>
          <w:szCs w:val="28"/>
        </w:rPr>
        <w:t xml:space="preserve"> và dọc các kênh chính là công viên bờ kênh với cảnh quan cây xanh kết hợp mặt nước</w:t>
      </w:r>
      <w:r w:rsidRPr="00545B84">
        <w:rPr>
          <w:rFonts w:cs="Arial"/>
          <w:szCs w:val="28"/>
        </w:rPr>
        <w:t xml:space="preserve">. Tại những khu vực này sẽ được trồng cây xanh vườn hoa, bên trong bố trí đường đi dạo bộ, hồ cảnh quan, các tiểu cảnh quan, các tiện ích công cộng như: sân khấu biểu diễn ngoài trời, khu dịch vụ, kiot, các sân thể thao cơ bản, ghế đá, chòi nghỉ chân, dụng cụ thể dục công cộng và các khu sân chơi cho trẻ em, các khu dịch vụ... Tại </w:t>
      </w:r>
      <w:r w:rsidRPr="00545B84">
        <w:rPr>
          <w:rFonts w:cs="Arial"/>
          <w:szCs w:val="28"/>
        </w:rPr>
        <w:lastRenderedPageBreak/>
        <w:t>đây tạo điều kiện cho việc gặp gỡ, giao lưu sinh hoạt cộng đồng dân cư trong khu vực, các hoạt động nghỉ ngơi thư giãn, thể dục thể thao, vui chơi giải trí,...qua đó góp phần gìn giữ được các giá trị cộng đồng "tình làng nghĩa xóm" ch</w:t>
      </w:r>
      <w:r w:rsidR="002541E8" w:rsidRPr="00545B84">
        <w:rPr>
          <w:rFonts w:cs="Arial"/>
          <w:szCs w:val="28"/>
        </w:rPr>
        <w:t>o cộng đồng dân cư khu vực này.</w:t>
      </w:r>
    </w:p>
    <w:p w14:paraId="027B81A7" w14:textId="77777777" w:rsidR="00CB3402" w:rsidRPr="00545B84" w:rsidRDefault="00CB3402" w:rsidP="00CB3402">
      <w:pPr>
        <w:tabs>
          <w:tab w:val="left" w:pos="192"/>
          <w:tab w:val="left" w:pos="1920"/>
        </w:tabs>
        <w:autoSpaceDE w:val="0"/>
        <w:autoSpaceDN w:val="0"/>
        <w:adjustRightInd w:val="0"/>
        <w:spacing w:before="60" w:line="276" w:lineRule="auto"/>
        <w:ind w:firstLine="900"/>
        <w:rPr>
          <w:rFonts w:cs="Arial"/>
          <w:szCs w:val="28"/>
        </w:rPr>
      </w:pPr>
      <w:r w:rsidRPr="00545B84">
        <w:rPr>
          <w:rFonts w:cs="Arial"/>
          <w:szCs w:val="28"/>
        </w:rPr>
        <w:t>- Ngoài ra còn có các khu cây xanh phân bố theo các công trình cũng sẽ là những điểm nhấn cảnh quan, phục vụ sinh hoạt cộng đồng và mang lại giá trị cảnh quan, điều hòa vi khí hậu trong khu vực.</w:t>
      </w:r>
    </w:p>
    <w:p w14:paraId="57298CA7" w14:textId="224E46AC" w:rsidR="00CB3402" w:rsidRPr="00545B84" w:rsidRDefault="00CB3402" w:rsidP="00CB3402">
      <w:pPr>
        <w:pStyle w:val="BodyText"/>
        <w:tabs>
          <w:tab w:val="left" w:pos="709"/>
          <w:tab w:val="left" w:pos="5670"/>
        </w:tabs>
        <w:spacing w:line="288" w:lineRule="auto"/>
        <w:rPr>
          <w:rFonts w:ascii="Times New Roman" w:hAnsi="Times New Roman"/>
          <w:szCs w:val="28"/>
        </w:rPr>
      </w:pPr>
      <w:r w:rsidRPr="00545B84">
        <w:rPr>
          <w:rFonts w:ascii="Times New Roman" w:hAnsi="Times New Roman"/>
          <w:szCs w:val="28"/>
        </w:rPr>
        <w:tab/>
        <w:t xml:space="preserve">- Khu cây xanh tập trung dọc theo bờ kênh </w:t>
      </w:r>
      <w:r w:rsidR="00326088" w:rsidRPr="00545B84">
        <w:rPr>
          <w:rFonts w:ascii="Times New Roman" w:hAnsi="Times New Roman"/>
          <w:szCs w:val="28"/>
        </w:rPr>
        <w:t xml:space="preserve">Cầu Lẫm </w:t>
      </w:r>
      <w:r w:rsidRPr="00545B84">
        <w:rPr>
          <w:rFonts w:ascii="Times New Roman" w:hAnsi="Times New Roman"/>
          <w:szCs w:val="28"/>
        </w:rPr>
        <w:t xml:space="preserve">cũng tạo lập bố cục không gian của </w:t>
      </w:r>
      <w:r w:rsidRPr="00545B84">
        <w:rPr>
          <w:rFonts w:ascii="Times New Roman" w:hAnsi="Times New Roman" w:hint="eastAsia"/>
          <w:szCs w:val="28"/>
        </w:rPr>
        <w:t>đ</w:t>
      </w:r>
      <w:r w:rsidRPr="00545B84">
        <w:rPr>
          <w:rFonts w:ascii="Times New Roman" w:hAnsi="Times New Roman"/>
          <w:szCs w:val="28"/>
        </w:rPr>
        <w:t xml:space="preserve">ồ án. Do vậy, cần </w:t>
      </w:r>
      <w:r w:rsidRPr="00545B84">
        <w:rPr>
          <w:rFonts w:ascii="Times New Roman" w:hAnsi="Times New Roman" w:hint="eastAsia"/>
          <w:szCs w:val="28"/>
        </w:rPr>
        <w:t>đ</w:t>
      </w:r>
      <w:r w:rsidRPr="00545B84">
        <w:rPr>
          <w:rFonts w:ascii="Times New Roman" w:hAnsi="Times New Roman"/>
          <w:szCs w:val="28"/>
        </w:rPr>
        <w:t>ảm bảo các yêu cầu về không gian, kiến trúc, cảnh quan  nh</w:t>
      </w:r>
      <w:r w:rsidRPr="00545B84">
        <w:rPr>
          <w:rFonts w:ascii="Times New Roman" w:hAnsi="Times New Roman" w:hint="eastAsia"/>
          <w:szCs w:val="28"/>
        </w:rPr>
        <w:t>ư</w:t>
      </w:r>
      <w:r w:rsidRPr="00545B84">
        <w:rPr>
          <w:rFonts w:ascii="Times New Roman" w:hAnsi="Times New Roman"/>
          <w:szCs w:val="28"/>
        </w:rPr>
        <w:t xml:space="preserve"> sa</w:t>
      </w:r>
      <w:r w:rsidR="00326088" w:rsidRPr="00545B84">
        <w:rPr>
          <w:rFonts w:ascii="Times New Roman" w:hAnsi="Times New Roman"/>
          <w:szCs w:val="28"/>
        </w:rPr>
        <w:t>u: tổ chức dạng công viên mở, tạ</w:t>
      </w:r>
      <w:r w:rsidRPr="00545B84">
        <w:rPr>
          <w:rFonts w:ascii="Times New Roman" w:hAnsi="Times New Roman"/>
          <w:szCs w:val="28"/>
        </w:rPr>
        <w:t>o không gian nghỉ ng</w:t>
      </w:r>
      <w:r w:rsidRPr="00545B84">
        <w:rPr>
          <w:rFonts w:ascii="Times New Roman" w:hAnsi="Times New Roman" w:hint="eastAsia"/>
          <w:szCs w:val="28"/>
        </w:rPr>
        <w:t>ơ</w:t>
      </w:r>
      <w:r w:rsidRPr="00545B84">
        <w:rPr>
          <w:rFonts w:ascii="Times New Roman" w:hAnsi="Times New Roman"/>
          <w:szCs w:val="28"/>
        </w:rPr>
        <w:t>i, th</w:t>
      </w:r>
      <w:r w:rsidRPr="00545B84">
        <w:rPr>
          <w:rFonts w:ascii="Times New Roman" w:hAnsi="Times New Roman" w:hint="eastAsia"/>
          <w:szCs w:val="28"/>
        </w:rPr>
        <w:t>ư</w:t>
      </w:r>
      <w:r w:rsidRPr="00545B84">
        <w:rPr>
          <w:rFonts w:ascii="Times New Roman" w:hAnsi="Times New Roman"/>
          <w:szCs w:val="28"/>
        </w:rPr>
        <w:t xml:space="preserve"> giãn, </w:t>
      </w:r>
      <w:r w:rsidRPr="00545B84">
        <w:rPr>
          <w:rFonts w:ascii="Times New Roman" w:hAnsi="Times New Roman" w:hint="eastAsia"/>
          <w:szCs w:val="28"/>
        </w:rPr>
        <w:t>đồ</w:t>
      </w:r>
      <w:r w:rsidRPr="00545B84">
        <w:rPr>
          <w:rFonts w:ascii="Times New Roman" w:hAnsi="Times New Roman"/>
          <w:szCs w:val="28"/>
        </w:rPr>
        <w:t>ng th</w:t>
      </w:r>
      <w:r w:rsidRPr="00545B84">
        <w:rPr>
          <w:rFonts w:ascii="Times New Roman" w:hAnsi="Times New Roman" w:hint="eastAsia"/>
          <w:szCs w:val="28"/>
        </w:rPr>
        <w:t>ờ</w:t>
      </w:r>
      <w:r w:rsidRPr="00545B84">
        <w:rPr>
          <w:rFonts w:ascii="Times New Roman" w:hAnsi="Times New Roman"/>
          <w:szCs w:val="28"/>
        </w:rPr>
        <w:t>i kết h</w:t>
      </w:r>
      <w:r w:rsidRPr="00545B84">
        <w:rPr>
          <w:rFonts w:ascii="Times New Roman" w:hAnsi="Times New Roman" w:hint="eastAsia"/>
          <w:szCs w:val="28"/>
        </w:rPr>
        <w:t>ợ</w:t>
      </w:r>
      <w:r w:rsidRPr="00545B84">
        <w:rPr>
          <w:rFonts w:ascii="Times New Roman" w:hAnsi="Times New Roman"/>
          <w:szCs w:val="28"/>
        </w:rPr>
        <w:t>p v</w:t>
      </w:r>
      <w:r w:rsidRPr="00545B84">
        <w:rPr>
          <w:rFonts w:ascii="Times New Roman" w:hAnsi="Times New Roman" w:hint="eastAsia"/>
          <w:szCs w:val="28"/>
        </w:rPr>
        <w:t>ớ</w:t>
      </w:r>
      <w:r w:rsidRPr="00545B84">
        <w:rPr>
          <w:rFonts w:ascii="Times New Roman" w:hAnsi="Times New Roman"/>
          <w:szCs w:val="28"/>
        </w:rPr>
        <w:t xml:space="preserve">i các tiện ích </w:t>
      </w:r>
      <w:r w:rsidRPr="00545B84">
        <w:rPr>
          <w:rFonts w:ascii="Times New Roman" w:hAnsi="Times New Roman" w:hint="eastAsia"/>
          <w:szCs w:val="28"/>
        </w:rPr>
        <w:t>đ</w:t>
      </w:r>
      <w:r w:rsidRPr="00545B84">
        <w:rPr>
          <w:rFonts w:ascii="Times New Roman" w:hAnsi="Times New Roman"/>
          <w:szCs w:val="28"/>
        </w:rPr>
        <w:t>ể ng</w:t>
      </w:r>
      <w:r w:rsidRPr="00545B84">
        <w:rPr>
          <w:rFonts w:ascii="Times New Roman" w:hAnsi="Times New Roman" w:hint="eastAsia"/>
          <w:szCs w:val="28"/>
        </w:rPr>
        <w:t>ư</w:t>
      </w:r>
      <w:r w:rsidRPr="00545B84">
        <w:rPr>
          <w:rFonts w:ascii="Times New Roman" w:hAnsi="Times New Roman"/>
          <w:szCs w:val="28"/>
        </w:rPr>
        <w:t xml:space="preserve">ời dân có thể luyện tập thể thao, </w:t>
      </w:r>
      <w:r w:rsidRPr="00545B84">
        <w:rPr>
          <w:rFonts w:ascii="Times New Roman" w:hAnsi="Times New Roman" w:hint="eastAsia"/>
          <w:szCs w:val="28"/>
        </w:rPr>
        <w:t>đ</w:t>
      </w:r>
      <w:r w:rsidRPr="00545B84">
        <w:rPr>
          <w:rFonts w:ascii="Times New Roman" w:hAnsi="Times New Roman"/>
          <w:szCs w:val="28"/>
        </w:rPr>
        <w:t>i dạo, picnic... trong các khu cây xanh sinh thái, yên tĩnh.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1"/>
      </w:tblGrid>
      <w:tr w:rsidR="00E3444F" w:rsidRPr="00545B84" w14:paraId="63F08ED2" w14:textId="77777777" w:rsidTr="00E2124E">
        <w:tc>
          <w:tcPr>
            <w:tcW w:w="4701" w:type="dxa"/>
          </w:tcPr>
          <w:p w14:paraId="4F70A912" w14:textId="42B0AF54" w:rsidR="00006A37" w:rsidRPr="00545B84" w:rsidRDefault="00006A37" w:rsidP="00783CF1">
            <w:pPr>
              <w:pStyle w:val="BodyText"/>
              <w:tabs>
                <w:tab w:val="left" w:pos="709"/>
                <w:tab w:val="left" w:pos="5670"/>
              </w:tabs>
              <w:spacing w:line="288" w:lineRule="auto"/>
              <w:jc w:val="center"/>
              <w:rPr>
                <w:rFonts w:ascii="Times New Roman" w:hAnsi="Times New Roman"/>
                <w:szCs w:val="28"/>
              </w:rPr>
            </w:pPr>
            <w:r w:rsidRPr="00545B84">
              <w:rPr>
                <w:rFonts w:ascii="Times New Roman" w:hAnsi="Times New Roman"/>
                <w:noProof/>
                <w:szCs w:val="28"/>
              </w:rPr>
              <w:drawing>
                <wp:inline distT="0" distB="0" distL="0" distR="0" wp14:anchorId="0F42F8F1" wp14:editId="4A9F5F4E">
                  <wp:extent cx="1766570" cy="1766570"/>
                  <wp:effectExtent l="0" t="0" r="508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ng vien trung tam.jpg"/>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1766570" cy="1766570"/>
                          </a:xfrm>
                          <a:prstGeom prst="rect">
                            <a:avLst/>
                          </a:prstGeom>
                        </pic:spPr>
                      </pic:pic>
                    </a:graphicData>
                  </a:graphic>
                </wp:inline>
              </w:drawing>
            </w:r>
          </w:p>
        </w:tc>
        <w:tc>
          <w:tcPr>
            <w:tcW w:w="4701" w:type="dxa"/>
          </w:tcPr>
          <w:p w14:paraId="3012FFEA" w14:textId="3D18060F" w:rsidR="00006A37" w:rsidRPr="00545B84" w:rsidRDefault="00006A37" w:rsidP="00783CF1">
            <w:pPr>
              <w:pStyle w:val="BodyText"/>
              <w:tabs>
                <w:tab w:val="left" w:pos="709"/>
                <w:tab w:val="left" w:pos="5670"/>
              </w:tabs>
              <w:spacing w:line="288" w:lineRule="auto"/>
              <w:jc w:val="center"/>
              <w:rPr>
                <w:rFonts w:ascii="Times New Roman" w:hAnsi="Times New Roman"/>
                <w:szCs w:val="28"/>
              </w:rPr>
            </w:pPr>
            <w:r w:rsidRPr="00545B84">
              <w:rPr>
                <w:rFonts w:ascii="Times New Roman" w:hAnsi="Times New Roman"/>
                <w:noProof/>
                <w:szCs w:val="28"/>
              </w:rPr>
              <w:drawing>
                <wp:inline distT="0" distB="0" distL="0" distR="0" wp14:anchorId="5DAD32D5" wp14:editId="30102016">
                  <wp:extent cx="2399080" cy="1766570"/>
                  <wp:effectExtent l="0" t="0" r="127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hu tt.jpg"/>
                          <pic:cNvPicPr/>
                        </pic:nvPicPr>
                        <pic:blipFill rotWithShape="1">
                          <a:blip r:embed="rId35">
                            <a:extLst>
                              <a:ext uri="{28A0092B-C50C-407E-A947-70E740481C1C}">
                                <a14:useLocalDpi xmlns:a14="http://schemas.microsoft.com/office/drawing/2010/main" val="0"/>
                              </a:ext>
                            </a:extLst>
                          </a:blip>
                          <a:srcRect l="31894" t="10807"/>
                          <a:stretch/>
                        </pic:blipFill>
                        <pic:spPr bwMode="auto">
                          <a:xfrm>
                            <a:off x="0" y="0"/>
                            <a:ext cx="2411549" cy="17757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05CA38" w14:textId="624DAF7F" w:rsidR="00CB3402" w:rsidRPr="00545B84" w:rsidRDefault="00CB3402" w:rsidP="00783CF1">
      <w:pPr>
        <w:pStyle w:val="BodyText"/>
        <w:tabs>
          <w:tab w:val="left" w:pos="709"/>
          <w:tab w:val="left" w:pos="5670"/>
        </w:tabs>
        <w:spacing w:line="288" w:lineRule="auto"/>
        <w:jc w:val="center"/>
        <w:rPr>
          <w:rFonts w:ascii="Times New Roman" w:hAnsi="Times New Roman"/>
          <w:szCs w:val="28"/>
        </w:rPr>
      </w:pPr>
    </w:p>
    <w:p w14:paraId="292BB83D" w14:textId="5B57F225" w:rsidR="00CB3402" w:rsidRPr="00545B84" w:rsidRDefault="00CB3402" w:rsidP="00CB3402">
      <w:pPr>
        <w:widowControl w:val="0"/>
        <w:spacing w:line="288" w:lineRule="auto"/>
        <w:jc w:val="center"/>
        <w:rPr>
          <w:i/>
          <w:iCs/>
          <w:sz w:val="26"/>
          <w:szCs w:val="26"/>
          <w:lang w:val="sv-SE"/>
        </w:rPr>
      </w:pPr>
      <w:r w:rsidRPr="00545B84">
        <w:rPr>
          <w:i/>
          <w:iCs/>
          <w:sz w:val="26"/>
          <w:szCs w:val="26"/>
          <w:lang w:val="sv-SE"/>
        </w:rPr>
        <w:t xml:space="preserve">Hình ảnh minh họa Công viên </w:t>
      </w:r>
      <w:r w:rsidR="00006A37" w:rsidRPr="00545B84">
        <w:rPr>
          <w:i/>
          <w:iCs/>
          <w:sz w:val="26"/>
          <w:szCs w:val="26"/>
          <w:lang w:val="sv-SE"/>
        </w:rPr>
        <w:t>trung tâm và Trung tâm thể thao xã</w:t>
      </w:r>
    </w:p>
    <w:p w14:paraId="0D47B33C" w14:textId="1C7D6316" w:rsidR="00CB3402" w:rsidRPr="00545B84" w:rsidRDefault="00CB3402" w:rsidP="000F3819">
      <w:pPr>
        <w:pStyle w:val="Caption"/>
        <w:spacing w:after="60" w:line="288" w:lineRule="auto"/>
        <w:outlineLvl w:val="0"/>
      </w:pPr>
      <w:bookmarkStart w:id="318" w:name="_Toc146653934"/>
      <w:bookmarkStart w:id="319" w:name="_Toc250087056"/>
      <w:r w:rsidRPr="00545B84">
        <w:t>II. CHIỀU CAO, KHOẢNG LÙI XÂY DỰNG CÔNG TRÌNH TRÊN CÁC TUYẾN PHỐ:</w:t>
      </w:r>
      <w:bookmarkEnd w:id="318"/>
      <w:bookmarkEnd w:id="319"/>
    </w:p>
    <w:p w14:paraId="12B3CBAF" w14:textId="77777777" w:rsidR="00CB3402" w:rsidRPr="00545B84" w:rsidRDefault="00CB3402" w:rsidP="00CB3402">
      <w:pPr>
        <w:pStyle w:val="BodyText"/>
        <w:spacing w:line="288" w:lineRule="auto"/>
        <w:rPr>
          <w:rFonts w:ascii="Times New Roman" w:hAnsi="Times New Roman"/>
          <w:i/>
          <w:iCs/>
          <w:szCs w:val="28"/>
        </w:rPr>
      </w:pPr>
      <w:r w:rsidRPr="00545B84">
        <w:rPr>
          <w:rFonts w:ascii="Times New Roman" w:hAnsi="Times New Roman"/>
          <w:szCs w:val="28"/>
        </w:rPr>
        <w:tab/>
        <w:t xml:space="preserve">Chiều cao, khoảng lùi xây công trình dự án theo Mục 4, Phần III CÁC NỘI DUNG ĐỒ ÁN QUY HOẠCH </w:t>
      </w:r>
      <w:r w:rsidRPr="00545B84">
        <w:rPr>
          <w:rFonts w:ascii="Times New Roman" w:hAnsi="Times New Roman"/>
          <w:i/>
          <w:iCs/>
          <w:szCs w:val="28"/>
        </w:rPr>
        <w:t xml:space="preserve">“4. Tổ chức không gian kiến trúc, cảnh quan” và </w:t>
      </w:r>
      <w:r w:rsidRPr="00545B84">
        <w:rPr>
          <w:rFonts w:ascii="Times New Roman" w:hAnsi="Times New Roman"/>
          <w:szCs w:val="28"/>
        </w:rPr>
        <w:t>theo Quy định quản lý kiến trúc kèm theo đồ án.</w:t>
      </w:r>
    </w:p>
    <w:p w14:paraId="1699A59C" w14:textId="77777777" w:rsidR="00CB3402" w:rsidRPr="00545B84" w:rsidRDefault="00CB3402" w:rsidP="00CB3402">
      <w:pPr>
        <w:pStyle w:val="BodyText"/>
        <w:tabs>
          <w:tab w:val="left" w:pos="851"/>
          <w:tab w:val="left" w:pos="5670"/>
        </w:tabs>
        <w:spacing w:line="288" w:lineRule="auto"/>
        <w:rPr>
          <w:rFonts w:ascii="Times New Roman" w:hAnsi="Times New Roman"/>
          <w:szCs w:val="28"/>
        </w:rPr>
      </w:pPr>
    </w:p>
    <w:tbl>
      <w:tblPr>
        <w:tblStyle w:val="TableGrid"/>
        <w:tblW w:w="896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8"/>
        <w:gridCol w:w="4536"/>
      </w:tblGrid>
      <w:tr w:rsidR="00545B84" w:rsidRPr="00545B84" w14:paraId="24ABCE6B" w14:textId="77777777" w:rsidTr="007521C1">
        <w:trPr>
          <w:trHeight w:val="2405"/>
        </w:trPr>
        <w:tc>
          <w:tcPr>
            <w:tcW w:w="4428" w:type="dxa"/>
          </w:tcPr>
          <w:p w14:paraId="1F730B85" w14:textId="2F5C9C91" w:rsidR="00CB3402" w:rsidRPr="00545B84" w:rsidRDefault="00B8592F" w:rsidP="00B8592F">
            <w:pPr>
              <w:pStyle w:val="BodyText"/>
              <w:tabs>
                <w:tab w:val="left" w:pos="851"/>
                <w:tab w:val="num" w:pos="6882"/>
              </w:tabs>
              <w:spacing w:line="288" w:lineRule="auto"/>
              <w:jc w:val="center"/>
              <w:rPr>
                <w:rFonts w:ascii="Times New Roman" w:hAnsi="Times New Roman"/>
                <w:szCs w:val="28"/>
              </w:rPr>
            </w:pPr>
            <w:r w:rsidRPr="00545B84">
              <w:rPr>
                <w:rFonts w:ascii="Times New Roman" w:hAnsi="Times New Roman"/>
                <w:noProof/>
                <w:szCs w:val="28"/>
              </w:rPr>
              <w:drawing>
                <wp:inline distT="0" distB="0" distL="0" distR="0" wp14:anchorId="0EEF42EA" wp14:editId="018BB9BA">
                  <wp:extent cx="2223655" cy="1572185"/>
                  <wp:effectExtent l="0" t="0" r="571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n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31868" cy="1577992"/>
                          </a:xfrm>
                          <a:prstGeom prst="rect">
                            <a:avLst/>
                          </a:prstGeom>
                        </pic:spPr>
                      </pic:pic>
                    </a:graphicData>
                  </a:graphic>
                </wp:inline>
              </w:drawing>
            </w:r>
          </w:p>
        </w:tc>
        <w:tc>
          <w:tcPr>
            <w:tcW w:w="4536" w:type="dxa"/>
          </w:tcPr>
          <w:p w14:paraId="1B8DA97D" w14:textId="69C989BE" w:rsidR="00CB3402" w:rsidRPr="00545B84" w:rsidRDefault="00B8592F" w:rsidP="007521C1">
            <w:pPr>
              <w:pStyle w:val="BodyText"/>
              <w:tabs>
                <w:tab w:val="left" w:pos="851"/>
                <w:tab w:val="num" w:pos="6882"/>
              </w:tabs>
              <w:spacing w:line="288" w:lineRule="auto"/>
              <w:rPr>
                <w:rFonts w:ascii="Times New Roman" w:hAnsi="Times New Roman"/>
                <w:szCs w:val="28"/>
              </w:rPr>
            </w:pPr>
            <w:r w:rsidRPr="00545B84">
              <w:rPr>
                <w:rFonts w:ascii="Times New Roman" w:hAnsi="Times New Roman"/>
                <w:noProof/>
                <w:szCs w:val="28"/>
              </w:rPr>
              <w:drawing>
                <wp:inline distT="0" distB="0" distL="0" distR="0" wp14:anchorId="73B63A8D" wp14:editId="71A27AD4">
                  <wp:extent cx="2743200" cy="1543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t tm.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1543050"/>
                          </a:xfrm>
                          <a:prstGeom prst="rect">
                            <a:avLst/>
                          </a:prstGeom>
                        </pic:spPr>
                      </pic:pic>
                    </a:graphicData>
                  </a:graphic>
                </wp:inline>
              </w:drawing>
            </w:r>
          </w:p>
        </w:tc>
      </w:tr>
      <w:tr w:rsidR="00545B84" w:rsidRPr="00545B84" w14:paraId="2267D83C" w14:textId="77777777" w:rsidTr="007521C1">
        <w:trPr>
          <w:trHeight w:val="2405"/>
        </w:trPr>
        <w:tc>
          <w:tcPr>
            <w:tcW w:w="4428" w:type="dxa"/>
          </w:tcPr>
          <w:p w14:paraId="6E1AA693" w14:textId="77777777" w:rsidR="00CB3402" w:rsidRPr="00545B84" w:rsidRDefault="00CB3402" w:rsidP="007521C1">
            <w:pPr>
              <w:pStyle w:val="BodyText"/>
              <w:tabs>
                <w:tab w:val="left" w:pos="851"/>
                <w:tab w:val="num" w:pos="6882"/>
              </w:tabs>
              <w:spacing w:line="288" w:lineRule="auto"/>
              <w:rPr>
                <w:rFonts w:ascii="Times New Roman" w:hAnsi="Times New Roman"/>
                <w:szCs w:val="28"/>
              </w:rPr>
            </w:pPr>
            <w:r w:rsidRPr="00545B84">
              <w:object w:dxaOrig="10877" w:dyaOrig="6945" w14:anchorId="4E00B085">
                <v:shape id="_x0000_i1026" type="#_x0000_t75" style="width:212.4pt;height:135pt" o:ole="">
                  <v:imagedata r:id="rId38" o:title=""/>
                </v:shape>
                <o:OLEObject Type="Embed" ProgID="Unknown" ShapeID="_x0000_i1026" DrawAspect="Content" ObjectID="_1791263311" r:id="rId39"/>
              </w:object>
            </w:r>
          </w:p>
        </w:tc>
        <w:tc>
          <w:tcPr>
            <w:tcW w:w="4536" w:type="dxa"/>
          </w:tcPr>
          <w:p w14:paraId="0F754F17" w14:textId="20381E57" w:rsidR="00CB3402" w:rsidRPr="00545B84" w:rsidRDefault="00B8592F" w:rsidP="007521C1">
            <w:pPr>
              <w:pStyle w:val="BodyText"/>
              <w:tabs>
                <w:tab w:val="left" w:pos="851"/>
                <w:tab w:val="num" w:pos="6882"/>
              </w:tabs>
              <w:spacing w:line="288" w:lineRule="auto"/>
              <w:rPr>
                <w:rFonts w:ascii="Times New Roman" w:hAnsi="Times New Roman"/>
                <w:szCs w:val="28"/>
              </w:rPr>
            </w:pPr>
            <w:r w:rsidRPr="00545B84">
              <w:rPr>
                <w:rFonts w:ascii="Times New Roman" w:hAnsi="Times New Roman"/>
                <w:noProof/>
                <w:szCs w:val="28"/>
              </w:rPr>
              <w:drawing>
                <wp:inline distT="0" distB="0" distL="0" distR="0" wp14:anchorId="23F0A09C" wp14:editId="0115D46F">
                  <wp:extent cx="2684889" cy="175260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u-ca-phuong-2.jpg"/>
                          <pic:cNvPicPr/>
                        </pic:nvPicPr>
                        <pic:blipFill rotWithShape="1">
                          <a:blip r:embed="rId40" cstate="print">
                            <a:extLst>
                              <a:ext uri="{28A0092B-C50C-407E-A947-70E740481C1C}">
                                <a14:useLocalDpi xmlns:a14="http://schemas.microsoft.com/office/drawing/2010/main" val="0"/>
                              </a:ext>
                            </a:extLst>
                          </a:blip>
                          <a:srcRect t="7664"/>
                          <a:stretch/>
                        </pic:blipFill>
                        <pic:spPr bwMode="auto">
                          <a:xfrm>
                            <a:off x="0" y="0"/>
                            <a:ext cx="2691170" cy="1756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DF3617" w14:textId="65BD82D1" w:rsidR="00CB3402" w:rsidRPr="00545B84" w:rsidRDefault="00CB3402" w:rsidP="00E44FD7">
      <w:pPr>
        <w:widowControl w:val="0"/>
        <w:spacing w:line="288" w:lineRule="auto"/>
        <w:jc w:val="center"/>
        <w:rPr>
          <w:i/>
          <w:iCs/>
          <w:sz w:val="26"/>
          <w:szCs w:val="26"/>
          <w:lang w:val="sv-SE"/>
        </w:rPr>
      </w:pPr>
      <w:r w:rsidRPr="00545B84">
        <w:rPr>
          <w:i/>
          <w:iCs/>
          <w:sz w:val="26"/>
          <w:szCs w:val="26"/>
          <w:lang w:val="sv-SE"/>
        </w:rPr>
        <w:t xml:space="preserve">Hình ảnh minh họa các công trình: giáo dục, thương mại, văn hóa, </w:t>
      </w:r>
      <w:r w:rsidR="00E44FD7" w:rsidRPr="00545B84">
        <w:rPr>
          <w:i/>
          <w:iCs/>
          <w:sz w:val="26"/>
          <w:szCs w:val="26"/>
          <w:lang w:val="sv-SE"/>
        </w:rPr>
        <w:t>trụ sở công an xã</w:t>
      </w:r>
    </w:p>
    <w:p w14:paraId="022ABDFE" w14:textId="77777777" w:rsidR="00CB3402" w:rsidRPr="00545B84" w:rsidRDefault="00CB3402" w:rsidP="000F3819">
      <w:pPr>
        <w:pStyle w:val="Caption"/>
        <w:spacing w:after="60" w:line="288" w:lineRule="auto"/>
        <w:outlineLvl w:val="0"/>
      </w:pPr>
      <w:bookmarkStart w:id="320" w:name="_Toc57470124"/>
      <w:bookmarkStart w:id="321" w:name="_Toc146653935"/>
      <w:bookmarkStart w:id="322" w:name="_Toc250087057"/>
      <w:r w:rsidRPr="00545B84">
        <w:t>III. BỘ PHẬN CÔNG TRÌNH ĐƯỢC PHÉP NHÔ QUÁ CHỈ GIỚI ĐƯỜNG ĐỎ:</w:t>
      </w:r>
      <w:bookmarkEnd w:id="320"/>
      <w:bookmarkEnd w:id="321"/>
      <w:bookmarkEnd w:id="322"/>
    </w:p>
    <w:p w14:paraId="3CC75E24" w14:textId="3ADB1F30"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23" w:name="_Toc250087058"/>
      <w:r w:rsidR="00CB3402" w:rsidRPr="00545B84">
        <w:rPr>
          <w:rFonts w:ascii="Times New Roman" w:hAnsi="Times New Roman"/>
          <w:b/>
          <w:snapToGrid w:val="0"/>
          <w:szCs w:val="28"/>
        </w:rPr>
        <w:t>1. Các công trình nhà ở có chỉ giới xây dựng trùng với chỉ giới đường đỏ.</w:t>
      </w:r>
      <w:bookmarkEnd w:id="323"/>
    </w:p>
    <w:p w14:paraId="47734CA5" w14:textId="77777777" w:rsidR="00CB3402" w:rsidRPr="00545B84" w:rsidRDefault="00CB3402" w:rsidP="007521C1">
      <w:pPr>
        <w:spacing w:line="288" w:lineRule="auto"/>
        <w:ind w:firstLine="709"/>
        <w:rPr>
          <w:szCs w:val="28"/>
        </w:rPr>
      </w:pPr>
      <w:r w:rsidRPr="00545B84">
        <w:rPr>
          <w:szCs w:val="28"/>
        </w:rPr>
        <w:t>a) Các bộ phận cố định của công trình.</w:t>
      </w:r>
    </w:p>
    <w:p w14:paraId="2D501DF3" w14:textId="77777777" w:rsidR="00CB3402" w:rsidRPr="00545B84" w:rsidRDefault="00CB3402" w:rsidP="007521C1">
      <w:pPr>
        <w:spacing w:line="288" w:lineRule="auto"/>
        <w:ind w:firstLine="709"/>
        <w:rPr>
          <w:szCs w:val="28"/>
        </w:rPr>
      </w:pPr>
      <w:r w:rsidRPr="00545B84">
        <w:rPr>
          <w:szCs w:val="28"/>
        </w:rPr>
        <w:t>- Các bậu cửa, gờ chỉ, bộ phận trang trí được phép vượt chỉ giới đường đỏ không quá 0,2m.</w:t>
      </w:r>
    </w:p>
    <w:p w14:paraId="7599BC1B" w14:textId="77777777" w:rsidR="00CB3402" w:rsidRPr="00545B84" w:rsidRDefault="00CB3402" w:rsidP="007521C1">
      <w:pPr>
        <w:spacing w:line="288" w:lineRule="auto"/>
        <w:ind w:firstLine="709"/>
        <w:rPr>
          <w:szCs w:val="28"/>
        </w:rPr>
      </w:pPr>
      <w:r w:rsidRPr="00545B84">
        <w:rPr>
          <w:szCs w:val="28"/>
        </w:rPr>
        <w:t>- Mọi bộ phận ngầm của công trình dưới mặt đất không được vượt quá chỉ giới đường đỏ.</w:t>
      </w:r>
    </w:p>
    <w:p w14:paraId="25D246EE" w14:textId="77777777" w:rsidR="00CB3402" w:rsidRPr="00545B84" w:rsidRDefault="00CB3402" w:rsidP="007521C1">
      <w:pPr>
        <w:spacing w:line="288" w:lineRule="auto"/>
        <w:ind w:firstLine="709"/>
        <w:rPr>
          <w:szCs w:val="28"/>
        </w:rPr>
      </w:pPr>
      <w:r w:rsidRPr="00545B84">
        <w:rPr>
          <w:szCs w:val="28"/>
        </w:rPr>
        <w:t>- Phần ban công vươn ra cho phép che chắn (diện tích chen chắn đối với mặt đứng chính không lớn hơn 60% diện tích ban công; đối với nhà ở các góc giao lộ ban công hướng ra mặt bên diện tích chen chắn không lớn hơn 30% diện tích ban công. Trong phần diện tích chen chắn không được làm phòng vệ sinh).</w:t>
      </w:r>
    </w:p>
    <w:p w14:paraId="0EF7DA54" w14:textId="77777777" w:rsidR="00CB3402" w:rsidRPr="00545B84" w:rsidRDefault="00CB3402" w:rsidP="007521C1">
      <w:pPr>
        <w:spacing w:line="288" w:lineRule="auto"/>
        <w:ind w:firstLine="709"/>
        <w:rPr>
          <w:szCs w:val="28"/>
        </w:rPr>
      </w:pPr>
      <w:r w:rsidRPr="00545B84">
        <w:rPr>
          <w:szCs w:val="28"/>
        </w:rPr>
        <w:t>b) Các bộ phận nhô ra không cố định.</w:t>
      </w:r>
    </w:p>
    <w:p w14:paraId="557F6F07" w14:textId="77777777" w:rsidR="00CB3402" w:rsidRPr="00545B84" w:rsidRDefault="00CB3402" w:rsidP="007521C1">
      <w:pPr>
        <w:spacing w:line="288" w:lineRule="auto"/>
        <w:ind w:firstLine="709"/>
        <w:rPr>
          <w:szCs w:val="28"/>
        </w:rPr>
      </w:pPr>
      <w:r w:rsidRPr="00545B84">
        <w:rPr>
          <w:szCs w:val="28"/>
        </w:rPr>
        <w:t>Cửa đi và cửa sổ: Trong quá trình đóng, mở không có vị trí nào vượt quá chỉ giới đường đỏ.</w:t>
      </w:r>
    </w:p>
    <w:p w14:paraId="14D34752" w14:textId="72C80F94"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24" w:name="_Toc250087059"/>
      <w:r w:rsidR="00CB3402" w:rsidRPr="00545B84">
        <w:rPr>
          <w:rFonts w:ascii="Times New Roman" w:hAnsi="Times New Roman"/>
          <w:b/>
          <w:snapToGrid w:val="0"/>
          <w:szCs w:val="28"/>
        </w:rPr>
        <w:t>2. Các công trình nhà ở có chỉ giới xây dựng lùi vào so với chỉ giới đường đỏ.</w:t>
      </w:r>
      <w:bookmarkEnd w:id="324"/>
    </w:p>
    <w:p w14:paraId="0863DE39" w14:textId="77777777" w:rsidR="00CB3402" w:rsidRPr="00545B84" w:rsidRDefault="00CB3402" w:rsidP="00CB3402">
      <w:pPr>
        <w:spacing w:line="288" w:lineRule="auto"/>
        <w:ind w:firstLine="709"/>
        <w:rPr>
          <w:szCs w:val="28"/>
        </w:rPr>
      </w:pPr>
      <w:r w:rsidRPr="00545B84">
        <w:rPr>
          <w:szCs w:val="28"/>
        </w:rPr>
        <w:t>a)  Không có bộ phận nào của công trình vượt quá chỉ giới đường đỏ.</w:t>
      </w:r>
    </w:p>
    <w:p w14:paraId="7A50E47B" w14:textId="77777777" w:rsidR="00CB3402" w:rsidRPr="00545B84" w:rsidRDefault="00CB3402" w:rsidP="00CB3402">
      <w:pPr>
        <w:spacing w:line="288" w:lineRule="auto"/>
        <w:ind w:firstLine="709"/>
        <w:rPr>
          <w:szCs w:val="28"/>
        </w:rPr>
      </w:pPr>
      <w:r w:rsidRPr="00545B84">
        <w:rPr>
          <w:szCs w:val="28"/>
        </w:rPr>
        <w:t>b) Các bộ phận của công trình được phép vượt quá chỉ giới xây dựng trong các trường hợp sau: Bậc thềm, vệt dắt xe, bậu cửa, gờ chỉ, cánh cửa, ô văng, móng.</w:t>
      </w:r>
    </w:p>
    <w:p w14:paraId="0C5A303B" w14:textId="77777777" w:rsidR="00CB3402" w:rsidRPr="00545B84" w:rsidRDefault="00CB3402" w:rsidP="00CB3402">
      <w:pPr>
        <w:pStyle w:val="Caption"/>
        <w:spacing w:after="60" w:line="288" w:lineRule="auto"/>
        <w:outlineLvl w:val="0"/>
      </w:pPr>
      <w:bookmarkStart w:id="325" w:name="_Toc57470125"/>
      <w:bookmarkStart w:id="326" w:name="_Toc146653936"/>
      <w:bookmarkStart w:id="327" w:name="_Toc250087060"/>
      <w:r w:rsidRPr="00545B84">
        <w:t>IV. HÀNG RÀO, CỔNG.</w:t>
      </w:r>
      <w:bookmarkEnd w:id="325"/>
      <w:bookmarkEnd w:id="326"/>
      <w:bookmarkEnd w:id="327"/>
    </w:p>
    <w:p w14:paraId="7AF9107C" w14:textId="04D2AE0E" w:rsidR="00CB3402" w:rsidRPr="00545B84" w:rsidRDefault="003168F4" w:rsidP="003168F4">
      <w:pPr>
        <w:spacing w:line="288" w:lineRule="auto"/>
        <w:ind w:firstLine="709"/>
        <w:rPr>
          <w:szCs w:val="28"/>
        </w:rPr>
      </w:pPr>
      <w:r w:rsidRPr="00545B84">
        <w:rPr>
          <w:szCs w:val="28"/>
        </w:rPr>
        <w:t xml:space="preserve">- </w:t>
      </w:r>
      <w:r w:rsidR="00CB3402" w:rsidRPr="00545B84">
        <w:rPr>
          <w:szCs w:val="28"/>
        </w:rPr>
        <w:t>Tường rào phải có hình thức kiến trúc thoáng nhẹ, tạo vẻ mỹ quan và tuân thủ các yêu cầu sau:</w:t>
      </w:r>
    </w:p>
    <w:p w14:paraId="3FFA6912" w14:textId="25270DC4" w:rsidR="00CB3402" w:rsidRPr="00545B84" w:rsidRDefault="003168F4" w:rsidP="003168F4">
      <w:pPr>
        <w:spacing w:line="288" w:lineRule="auto"/>
        <w:ind w:firstLine="709"/>
        <w:rPr>
          <w:szCs w:val="28"/>
        </w:rPr>
      </w:pPr>
      <w:r w:rsidRPr="00545B84">
        <w:rPr>
          <w:szCs w:val="28"/>
        </w:rPr>
        <w:t xml:space="preserve">- </w:t>
      </w:r>
      <w:r w:rsidR="00CB3402" w:rsidRPr="00545B84">
        <w:rPr>
          <w:szCs w:val="28"/>
        </w:rPr>
        <w:t>Hàng rào không được phép xây dựng vượt ngoài ranh giới (kể cả móng) chiều cao tối đa của tường rào 1,8m đối với nhà ở liên kế (tính từ mặt vỉa hè hiện hữu ổn định tại địa điểm xây dựng, chiều cao, kiến trúc tường rào phải đồng bộ).</w:t>
      </w:r>
    </w:p>
    <w:p w14:paraId="049DB37B" w14:textId="6647EC0C" w:rsidR="00CB3402" w:rsidRPr="00545B84" w:rsidRDefault="003168F4" w:rsidP="003168F4">
      <w:pPr>
        <w:spacing w:line="288" w:lineRule="auto"/>
        <w:ind w:firstLine="709"/>
        <w:rPr>
          <w:szCs w:val="28"/>
        </w:rPr>
      </w:pPr>
      <w:r w:rsidRPr="00545B84">
        <w:rPr>
          <w:szCs w:val="28"/>
        </w:rPr>
        <w:lastRenderedPageBreak/>
        <w:t xml:space="preserve">- </w:t>
      </w:r>
      <w:r w:rsidR="00CB3402" w:rsidRPr="00545B84">
        <w:rPr>
          <w:szCs w:val="28"/>
        </w:rPr>
        <w:t>Phần tường rào giáp với đường phố từ độ cao 0,8m trở lên phải thiết kế trống thoáng. Phần trống thoáng này tối thiểu chiếm 60% mặt phẳng đứng của tường rào.</w:t>
      </w:r>
    </w:p>
    <w:p w14:paraId="30FB244A" w14:textId="70376C03" w:rsidR="00CB3402" w:rsidRPr="00545B84" w:rsidRDefault="003168F4" w:rsidP="003168F4">
      <w:pPr>
        <w:spacing w:line="288" w:lineRule="auto"/>
        <w:ind w:firstLine="709"/>
        <w:rPr>
          <w:szCs w:val="28"/>
        </w:rPr>
      </w:pPr>
      <w:r w:rsidRPr="00545B84">
        <w:rPr>
          <w:szCs w:val="28"/>
        </w:rPr>
        <w:t xml:space="preserve">- </w:t>
      </w:r>
      <w:r w:rsidR="00CB3402" w:rsidRPr="00545B84">
        <w:rPr>
          <w:szCs w:val="28"/>
        </w:rPr>
        <w:t>Cổng vào công trình: Không được phép mở cửa ra ngoài chỉ giới đường đỏ</w:t>
      </w:r>
    </w:p>
    <w:p w14:paraId="2DAC03F9" w14:textId="77777777" w:rsidR="00CB3402" w:rsidRPr="00545B84" w:rsidRDefault="00CB3402" w:rsidP="00CB3402">
      <w:pPr>
        <w:pStyle w:val="Caption"/>
        <w:spacing w:after="60" w:line="288" w:lineRule="auto"/>
        <w:outlineLvl w:val="0"/>
      </w:pPr>
      <w:bookmarkStart w:id="328" w:name="_Toc146653937"/>
      <w:bookmarkStart w:id="329" w:name="_Toc250087061"/>
      <w:r w:rsidRPr="00545B84">
        <w:t>V. HÌNH KHỐI, MÀU SẮC, HÌNH THỨC KIẾN TRÚC CHỦ ĐẠO CỦA CÁC CÔNG TRÌNH KIẾN TRÚC:</w:t>
      </w:r>
      <w:bookmarkEnd w:id="328"/>
      <w:bookmarkEnd w:id="329"/>
    </w:p>
    <w:p w14:paraId="3B21402C" w14:textId="77777777" w:rsidR="00CB3402" w:rsidRPr="00545B84" w:rsidRDefault="00CB3402" w:rsidP="000F3819">
      <w:pPr>
        <w:spacing w:line="288" w:lineRule="auto"/>
        <w:ind w:firstLine="709"/>
        <w:rPr>
          <w:szCs w:val="28"/>
        </w:rPr>
      </w:pPr>
      <w:bookmarkStart w:id="330" w:name="_Hlk482093027"/>
      <w:r w:rsidRPr="00545B84">
        <w:rPr>
          <w:szCs w:val="28"/>
        </w:rPr>
        <w:t>Quy định về hình khối, chi tiết kiến trúc, mầu sắc và yêu cầu với vật liệu xây dựng công trình: Tìm đến sự giản đơn trong hình khối, mầu sắc, sự linh hoạt trong công năng không gian gắn liền công trình kiến trúc với bối cảnh xung quanh. Đi sâu vào những đặc điển khí hậu nhiệt đới</w:t>
      </w:r>
      <w:bookmarkEnd w:id="330"/>
      <w:r w:rsidRPr="00545B84">
        <w:rPr>
          <w:szCs w:val="28"/>
        </w:rPr>
        <w:t>.</w:t>
      </w:r>
    </w:p>
    <w:p w14:paraId="05A7B43A" w14:textId="7E881419"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31" w:name="_Toc250087062"/>
      <w:r w:rsidR="00CB3402" w:rsidRPr="00545B84">
        <w:rPr>
          <w:rFonts w:ascii="Times New Roman" w:hAnsi="Times New Roman"/>
          <w:b/>
          <w:snapToGrid w:val="0"/>
          <w:szCs w:val="28"/>
        </w:rPr>
        <w:t>1. Hình thức kiến trúc:</w:t>
      </w:r>
      <w:bookmarkEnd w:id="331"/>
      <w:r w:rsidR="00CB3402" w:rsidRPr="00545B84">
        <w:rPr>
          <w:rFonts w:ascii="Times New Roman" w:hAnsi="Times New Roman"/>
          <w:b/>
          <w:snapToGrid w:val="0"/>
          <w:szCs w:val="28"/>
        </w:rPr>
        <w:t xml:space="preserve"> </w:t>
      </w:r>
    </w:p>
    <w:p w14:paraId="0DB9B930" w14:textId="2E09DF2B" w:rsidR="00CB3402" w:rsidRPr="00545B84" w:rsidRDefault="003168F4" w:rsidP="000F3819">
      <w:pPr>
        <w:spacing w:line="288" w:lineRule="auto"/>
        <w:ind w:firstLine="709"/>
        <w:rPr>
          <w:szCs w:val="28"/>
        </w:rPr>
      </w:pPr>
      <w:bookmarkStart w:id="332" w:name="_Hlk482093172"/>
      <w:r w:rsidRPr="00545B84">
        <w:rPr>
          <w:szCs w:val="28"/>
        </w:rPr>
        <w:t xml:space="preserve">- </w:t>
      </w:r>
      <w:r w:rsidR="00CB3402" w:rsidRPr="00545B84">
        <w:rPr>
          <w:szCs w:val="28"/>
        </w:rPr>
        <w:t>Kiến trúc chủ đạo là dạng kiến trúc hiện đại kết hợp truyền thống. Công trình xây dựng dạng mái bằng, cửa kính khung nhôm hoặc sắt có bố trí ban công và lô gia theo các tầng.</w:t>
      </w:r>
    </w:p>
    <w:p w14:paraId="29022F0B" w14:textId="4BC33AD4"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 xml:space="preserve">Không xây dựng kiến trúc tạm trên sân thượng, ban công, lô gia. </w:t>
      </w:r>
    </w:p>
    <w:p w14:paraId="53D39335" w14:textId="1BB4C3ED"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Trang thiết bị trên mái nhà như bồn chứa nước và các thiết bị khác phải đặt phía sau hay bên trong mái hoặc các loại mái giả tương tự.</w:t>
      </w:r>
    </w:p>
    <w:p w14:paraId="76C34CC4" w14:textId="00CD2249"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Không được xây thêm các kiến trúc chấp vá bám vào kiến trúc chính như vẩy thêm mái bám vào kiến trúc chính, tường rào; mái che cố định; làm kiến trúc tạm trên sân thượng, ban công, lô gia.</w:t>
      </w:r>
    </w:p>
    <w:p w14:paraId="3D64E65A" w14:textId="58A8ED0F"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Các mặt đứng công trình kết hợp giữa kiến trúc truyền thống và kiến trúc hiện đại đảm bảo hài hòa với không gian chung của khu vực.</w:t>
      </w:r>
    </w:p>
    <w:p w14:paraId="62E5DAF1" w14:textId="75B9056B"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33" w:name="_Toc250087063"/>
      <w:r w:rsidR="00CB3402" w:rsidRPr="00545B84">
        <w:rPr>
          <w:rFonts w:ascii="Times New Roman" w:hAnsi="Times New Roman"/>
          <w:b/>
          <w:snapToGrid w:val="0"/>
          <w:szCs w:val="28"/>
        </w:rPr>
        <w:t>2. Trang trí mặt ngoài nhà:</w:t>
      </w:r>
      <w:bookmarkEnd w:id="333"/>
    </w:p>
    <w:p w14:paraId="270D3DFF" w14:textId="7CFD3C65"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Màu sắc chủ đạo của công trình kiến trúc phải phù hợp với tính chất và lịch sử của đô thị, cảnh quan thiên nhiên khu vực thành phố Vị Thanh mang đặc trưng vùng đô thị sông nước nên gam màu chủ đạo cho công trình chủ yếu là các gam mày lạnh, sáng, kết hợp với gam màu nóng chiếm tỷ lệ nhỏ để làm điểm nhấn cho một vài vị trí trong công trình.</w:t>
      </w:r>
    </w:p>
    <w:p w14:paraId="42102F70" w14:textId="1A02DA71"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 xml:space="preserve">Mặt ngoài nhà (mặt tiền, mặt bên) không được sơn quét màu và trang trí các chi tiết phản mỹ thuật có độ phản quang không được lớn hơn 70%. </w:t>
      </w:r>
    </w:p>
    <w:p w14:paraId="01F8A053" w14:textId="7A82DC51"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Mặt chính và mặt bên công trình không được bố trí sân phơi quần áo.</w:t>
      </w:r>
      <w:bookmarkStart w:id="334" w:name="_Hlk482093217"/>
      <w:bookmarkStart w:id="335" w:name="_Hlk482092725"/>
    </w:p>
    <w:p w14:paraId="3A2B5251" w14:textId="094B0345" w:rsidR="00CB3402" w:rsidRPr="00545B84" w:rsidRDefault="003168F4" w:rsidP="000F3819">
      <w:pPr>
        <w:spacing w:line="288" w:lineRule="auto"/>
        <w:ind w:firstLine="709"/>
        <w:rPr>
          <w:szCs w:val="28"/>
        </w:rPr>
      </w:pPr>
      <w:r w:rsidRPr="00545B84">
        <w:rPr>
          <w:szCs w:val="28"/>
        </w:rPr>
        <w:t xml:space="preserve">- </w:t>
      </w:r>
      <w:r w:rsidR="00CB3402" w:rsidRPr="00545B84">
        <w:rPr>
          <w:szCs w:val="28"/>
        </w:rPr>
        <w:t>Màu sắc toàn bộ khu vực cần sử dụng màu tươi sáng, nhẹ nhàng, hiện đại, tại tầng một có thể dùng gam màu trầm ấm, tạo cảm giác vững chãi, tránh hấp thụ ánh sáng.Cấm dùng các vật liệu và màu sắc sau đây: gạch men sứ, đá rửa, đá mài ốp trên diện tích rộng, các màu quá nổi bật (tím hoa cà, xanh da trời, xanh lá cây, đỏ,...).</w:t>
      </w:r>
    </w:p>
    <w:bookmarkEnd w:id="334"/>
    <w:bookmarkEnd w:id="335"/>
    <w:p w14:paraId="2B01AFD1" w14:textId="1DC91AA7" w:rsidR="00CB3402" w:rsidRPr="00545B84" w:rsidRDefault="00CB3402" w:rsidP="000F3819">
      <w:pPr>
        <w:spacing w:line="288" w:lineRule="auto"/>
        <w:ind w:firstLine="709"/>
        <w:rPr>
          <w:szCs w:val="28"/>
        </w:rPr>
      </w:pPr>
      <w:r w:rsidRPr="00545B84">
        <w:rPr>
          <w:szCs w:val="28"/>
        </w:rPr>
        <w:lastRenderedPageBreak/>
        <w:t xml:space="preserve">   </w:t>
      </w:r>
      <w:r w:rsidR="003168F4" w:rsidRPr="00545B84">
        <w:rPr>
          <w:szCs w:val="28"/>
        </w:rPr>
        <w:t xml:space="preserve">- </w:t>
      </w:r>
      <w:r w:rsidRPr="00545B84">
        <w:rPr>
          <w:szCs w:val="28"/>
        </w:rPr>
        <w:t xml:space="preserve"> Các phần chồi lên (bể chứa nước, ăng ten chảo, khung thang máy,...) phải bố trí khuất vào thể tích công trình.</w:t>
      </w:r>
    </w:p>
    <w:p w14:paraId="7AC2ACDB" w14:textId="52EA7412" w:rsidR="00CB3402" w:rsidRPr="00545B84" w:rsidRDefault="00CB3402" w:rsidP="000F3819">
      <w:pPr>
        <w:spacing w:line="288" w:lineRule="auto"/>
        <w:ind w:firstLine="709"/>
        <w:rPr>
          <w:szCs w:val="28"/>
        </w:rPr>
      </w:pPr>
      <w:r w:rsidRPr="00545B84">
        <w:rPr>
          <w:szCs w:val="28"/>
        </w:rPr>
        <w:t xml:space="preserve">  </w:t>
      </w:r>
      <w:r w:rsidR="003168F4" w:rsidRPr="00545B84">
        <w:rPr>
          <w:szCs w:val="28"/>
        </w:rPr>
        <w:t>-</w:t>
      </w:r>
      <w:r w:rsidRPr="00545B84">
        <w:rPr>
          <w:szCs w:val="28"/>
        </w:rPr>
        <w:t xml:space="preserve"> Các biển quảng cáo không được bố trí trên mái.</w:t>
      </w:r>
    </w:p>
    <w:p w14:paraId="196E35C9" w14:textId="0773A8AA" w:rsidR="00CB3402" w:rsidRPr="00545B84" w:rsidRDefault="00CB3402" w:rsidP="000F3819">
      <w:pPr>
        <w:spacing w:line="288" w:lineRule="auto"/>
        <w:ind w:firstLine="709"/>
        <w:rPr>
          <w:szCs w:val="28"/>
        </w:rPr>
      </w:pPr>
      <w:r w:rsidRPr="00545B84">
        <w:rPr>
          <w:szCs w:val="28"/>
        </w:rPr>
        <w:t xml:space="preserve">   </w:t>
      </w:r>
      <w:r w:rsidR="003168F4" w:rsidRPr="00545B84">
        <w:rPr>
          <w:szCs w:val="28"/>
        </w:rPr>
        <w:t xml:space="preserve">- </w:t>
      </w:r>
      <w:r w:rsidRPr="00545B84">
        <w:rPr>
          <w:szCs w:val="28"/>
        </w:rPr>
        <w:t xml:space="preserve"> Các loại mái được phép sử dụng: mái hai sườn dốc hoặc nhiều sườn dốc và cũng có thể là mái chóp theo kiểu tháp mái. Mái lợp ngói hoặc tôn. </w:t>
      </w:r>
    </w:p>
    <w:p w14:paraId="34122CF9" w14:textId="472A1A1C"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36" w:name="_Toc250087064"/>
      <w:r w:rsidR="00CB3402" w:rsidRPr="00545B84">
        <w:rPr>
          <w:rFonts w:ascii="Times New Roman" w:hAnsi="Times New Roman"/>
          <w:b/>
          <w:snapToGrid w:val="0"/>
          <w:szCs w:val="28"/>
        </w:rPr>
        <w:t>3. Vật liệu xây dựng:</w:t>
      </w:r>
      <w:bookmarkEnd w:id="336"/>
      <w:r w:rsidR="00CB3402" w:rsidRPr="00545B84">
        <w:rPr>
          <w:rFonts w:ascii="Times New Roman" w:hAnsi="Times New Roman"/>
          <w:b/>
          <w:snapToGrid w:val="0"/>
          <w:szCs w:val="28"/>
        </w:rPr>
        <w:t xml:space="preserve"> </w:t>
      </w:r>
    </w:p>
    <w:p w14:paraId="385414D7" w14:textId="4A3C74F6"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 xml:space="preserve">Công trình xây dựng sử dụng vật liệu có độ bền cao và khả năng chịu lực, chịu lửa tốt. Kết cấu chịu lực khung bê tông cốt thép, xây tường bao che.   </w:t>
      </w:r>
    </w:p>
    <w:p w14:paraId="0CB0416B" w14:textId="0C5FE566"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Vật liệu xây dựng sử dụng chủ yếu trong công trình là bê tông xi măng, gạch ốp lát, gỗ, nhôm, sắt và kính.</w:t>
      </w:r>
    </w:p>
    <w:p w14:paraId="60CA5A05" w14:textId="1364937D"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37" w:name="_Toc250087065"/>
      <w:r w:rsidR="00CB3402" w:rsidRPr="00545B84">
        <w:rPr>
          <w:rFonts w:ascii="Times New Roman" w:hAnsi="Times New Roman"/>
          <w:b/>
          <w:snapToGrid w:val="0"/>
          <w:szCs w:val="28"/>
        </w:rPr>
        <w:t>4. Quan hệ với nhà bên cạnh:</w:t>
      </w:r>
      <w:bookmarkEnd w:id="337"/>
    </w:p>
    <w:p w14:paraId="4DEC5BD7" w14:textId="206E5C59"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Không bộ phận nào của ngôi nhà kể cả thiết bị, đường ống, phần ngầm dưới đất (móng, đường ống), được vượt quá ranh giới lô đất nhà bên cạnh.</w:t>
      </w:r>
    </w:p>
    <w:p w14:paraId="7F8C21C4" w14:textId="44D9956D"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Không được xả nước mưa, nước thải các loại (kể cả nước ngưng tụ của máy lạnh), khí bụi, khí thải sang nhà bên cạnh.</w:t>
      </w:r>
    </w:p>
    <w:p w14:paraId="3DF8542A" w14:textId="147AD42A"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38" w:name="_Toc250087066"/>
      <w:r w:rsidR="00CB3402" w:rsidRPr="00545B84">
        <w:rPr>
          <w:rFonts w:ascii="Times New Roman" w:hAnsi="Times New Roman"/>
          <w:b/>
          <w:snapToGrid w:val="0"/>
          <w:szCs w:val="28"/>
        </w:rPr>
        <w:t>5. Biển quảng cáo và chỉ dẫn:</w:t>
      </w:r>
      <w:bookmarkEnd w:id="338"/>
    </w:p>
    <w:p w14:paraId="7AC1A1C0" w14:textId="6578C5EF" w:rsidR="00CB3402" w:rsidRPr="00545B84" w:rsidRDefault="001B72B1" w:rsidP="000F3819">
      <w:pPr>
        <w:spacing w:line="288" w:lineRule="auto"/>
        <w:ind w:firstLine="709"/>
        <w:rPr>
          <w:szCs w:val="28"/>
        </w:rPr>
      </w:pPr>
      <w:r w:rsidRPr="00545B84">
        <w:rPr>
          <w:szCs w:val="28"/>
        </w:rPr>
        <w:t>-</w:t>
      </w:r>
      <w:r w:rsidR="00CB3402" w:rsidRPr="00545B84">
        <w:rPr>
          <w:szCs w:val="28"/>
        </w:rPr>
        <w:t xml:space="preserve"> Biển quảng cáo:</w:t>
      </w:r>
    </w:p>
    <w:p w14:paraId="7167426D" w14:textId="654E524A"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Thông tin về văn hoá, xã hội, lịch sử, môi truờng, thông tin về quảng cáo, thông tin đặc biệt, triển lãm đặc biệt..., thường được đặt ở những nơi ra vào chính, h</w:t>
      </w:r>
      <w:r w:rsidR="00CB3402" w:rsidRPr="00545B84">
        <w:rPr>
          <w:szCs w:val="28"/>
        </w:rPr>
        <w:softHyphen/>
        <w:t>ướng chính</w:t>
      </w:r>
    </w:p>
    <w:p w14:paraId="216C3D38" w14:textId="08B7D360"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Biển hiệu phải được thiết kế có chất lượng, màu sắc kiểu dáng phải thống nhất theo quy định chi tiết từng tuyến và tạo đặc trưng cho các tuyến phố. Biển hiệu đặt theo phân vị dọc các công trình không được cao hơn chiều cao tầng cao nhất của công trình thấp tầng. Biển hiệu bố trí theo phân vị ngang của các toà nhà cũng phải tạo tính liên tục của tuyến phố, các biển hiệu đứng dọc theo các tuyến phố phải có khối tích kiểu dáng phù hợp không che chắn tầm nhìn các phương tiện, khách bộ hành và người đi bộ.</w:t>
      </w:r>
    </w:p>
    <w:p w14:paraId="50755D4B" w14:textId="0F34D255" w:rsidR="00CB3402" w:rsidRPr="00545B84" w:rsidRDefault="001B72B1" w:rsidP="000F3819">
      <w:pPr>
        <w:spacing w:line="288" w:lineRule="auto"/>
        <w:ind w:firstLine="709"/>
        <w:rPr>
          <w:szCs w:val="28"/>
        </w:rPr>
      </w:pPr>
      <w:bookmarkStart w:id="339" w:name="_Hlk482093208"/>
      <w:bookmarkEnd w:id="332"/>
      <w:r w:rsidRPr="00545B84">
        <w:rPr>
          <w:szCs w:val="28"/>
        </w:rPr>
        <w:t>-</w:t>
      </w:r>
      <w:r w:rsidR="00CB3402" w:rsidRPr="00545B84">
        <w:rPr>
          <w:szCs w:val="28"/>
        </w:rPr>
        <w:t xml:space="preserve"> Biển chỉ dẫn.         </w:t>
      </w:r>
    </w:p>
    <w:p w14:paraId="4188D8D1" w14:textId="7875D327"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Thiết kế thống nhất và phối hợp hệ thống biển hiệu trên một phạm vi lớn.</w:t>
      </w:r>
    </w:p>
    <w:p w14:paraId="39F2AA36" w14:textId="5B327BEC"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Thiết kế không gian mạch lạc, sẽ giảm sự cần thiết các biển hiệu - đặc biệt là những biển hướng dẫn đường đi và hướng giao thông</w:t>
      </w:r>
    </w:p>
    <w:p w14:paraId="2D789CC1" w14:textId="3AC8F735"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Có thể dẫn hướng người đi bộ thông qua kiểu cách lát đường, đặt các biểu tượng nghệ thuật trên mặt đường, vỉa hè; và sử dụng các cách sáng tạo khác để giúp mọi người dễ dàng tìm hướng.</w:t>
      </w:r>
    </w:p>
    <w:p w14:paraId="0722685E" w14:textId="167875A1" w:rsidR="00CB3402" w:rsidRPr="00545B84" w:rsidRDefault="001B72B1" w:rsidP="000F3819">
      <w:pPr>
        <w:spacing w:line="288" w:lineRule="auto"/>
        <w:ind w:firstLine="709"/>
        <w:rPr>
          <w:szCs w:val="28"/>
        </w:rPr>
      </w:pPr>
      <w:r w:rsidRPr="00545B84">
        <w:rPr>
          <w:szCs w:val="28"/>
        </w:rPr>
        <w:t xml:space="preserve">- </w:t>
      </w:r>
      <w:r w:rsidR="00CB3402" w:rsidRPr="00545B84">
        <w:rPr>
          <w:szCs w:val="28"/>
        </w:rPr>
        <w:t xml:space="preserve">Biển tên đường.         </w:t>
      </w:r>
    </w:p>
    <w:p w14:paraId="4E0A7FDE" w14:textId="77777777" w:rsidR="00CB3402" w:rsidRPr="00545B84" w:rsidRDefault="00CB3402" w:rsidP="000F3819">
      <w:pPr>
        <w:spacing w:line="288" w:lineRule="auto"/>
        <w:ind w:firstLine="709"/>
        <w:rPr>
          <w:szCs w:val="28"/>
        </w:rPr>
      </w:pPr>
      <w:r w:rsidRPr="00545B84">
        <w:rPr>
          <w:szCs w:val="28"/>
        </w:rPr>
        <w:t>+ Hình chữ nhật 75cm x 40cm.</w:t>
      </w:r>
    </w:p>
    <w:p w14:paraId="03D83773" w14:textId="77777777" w:rsidR="00CB3402" w:rsidRPr="00545B84" w:rsidRDefault="00CB3402" w:rsidP="000F3819">
      <w:pPr>
        <w:spacing w:line="288" w:lineRule="auto"/>
        <w:ind w:firstLine="709"/>
        <w:rPr>
          <w:szCs w:val="28"/>
        </w:rPr>
      </w:pPr>
      <w:r w:rsidRPr="00545B84">
        <w:rPr>
          <w:szCs w:val="28"/>
        </w:rPr>
        <w:lastRenderedPageBreak/>
        <w:t>+ Đối với đô thị loại nhỏ, kích thước biển có thể nhỏ hơn, nhưng phải đảm bảo thống nhất kích thước biển trong cùng một đô thị</w:t>
      </w:r>
    </w:p>
    <w:p w14:paraId="18D3FB6A" w14:textId="77777777" w:rsidR="00CB3402" w:rsidRPr="00545B84" w:rsidRDefault="00CB3402" w:rsidP="000F3819">
      <w:pPr>
        <w:spacing w:line="288" w:lineRule="auto"/>
        <w:ind w:firstLine="709"/>
        <w:rPr>
          <w:szCs w:val="28"/>
        </w:rPr>
      </w:pPr>
      <w:r w:rsidRPr="00545B84">
        <w:rPr>
          <w:szCs w:val="28"/>
        </w:rPr>
        <w:t>+ Màu sắc biển tên đường phố: Xanh lam sẫm; đường viền trắng rộng 0,5cm cách mép ngoài của biển từ 3cm đến 3,5cm, bốn gốc đường viền uốn cong đều vào bên trong</w:t>
      </w:r>
    </w:p>
    <w:p w14:paraId="1760D3AC" w14:textId="77777777" w:rsidR="00CB3402" w:rsidRPr="00545B84" w:rsidRDefault="00CB3402" w:rsidP="000F3819">
      <w:pPr>
        <w:spacing w:line="288" w:lineRule="auto"/>
        <w:ind w:firstLine="709"/>
        <w:rPr>
          <w:szCs w:val="28"/>
        </w:rPr>
      </w:pPr>
      <w:r w:rsidRPr="00545B84">
        <w:rPr>
          <w:szCs w:val="28"/>
        </w:rPr>
        <w:t>+ Vị trí gắn biển tên đường phố: Biển được gắn ở đầu, ở cuối đường, phố và ở các điểm giao nhau với đường, phố khác.</w:t>
      </w:r>
    </w:p>
    <w:p w14:paraId="78A52FDE" w14:textId="77777777" w:rsidR="00CB3402" w:rsidRPr="00545B84" w:rsidRDefault="00CB3402" w:rsidP="000F3819">
      <w:pPr>
        <w:pStyle w:val="Caption"/>
        <w:spacing w:line="288" w:lineRule="auto"/>
        <w:outlineLvl w:val="0"/>
      </w:pPr>
      <w:bookmarkStart w:id="340" w:name="_Toc146653938"/>
      <w:bookmarkStart w:id="341" w:name="_Toc250087067"/>
      <w:r w:rsidRPr="00545B84">
        <w:t>VI. TRANG TRÍ ĐÔ THỊ :</w:t>
      </w:r>
      <w:bookmarkEnd w:id="340"/>
      <w:bookmarkEnd w:id="341"/>
    </w:p>
    <w:p w14:paraId="742A554D" w14:textId="6DAC17DC"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42" w:name="_Toc250087068"/>
      <w:r w:rsidR="00CB3402" w:rsidRPr="00545B84">
        <w:rPr>
          <w:rFonts w:ascii="Times New Roman" w:hAnsi="Times New Roman"/>
          <w:b/>
          <w:snapToGrid w:val="0"/>
          <w:szCs w:val="28"/>
        </w:rPr>
        <w:t>1. Vỉa hè đặc trưng:</w:t>
      </w:r>
      <w:bookmarkEnd w:id="342"/>
    </w:p>
    <w:p w14:paraId="17175C58"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Sự tương phản trong vật liệu, chất cảm bề mặt của cảnh quan cứng là những dấu hiệu quan trọng cho thấy chuyển tiếp từ các khu vực sử dụng công cộng, sự phân chia xe cộ và người đi bộ hoặc nhằm định hướng cho người dùng trong một vị trí nhất định.</w:t>
      </w:r>
    </w:p>
    <w:p w14:paraId="763E48B3"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Thuận tiện cho các hoạn động mua sắm, điểm nhấn về cảnh quan  của khu đô thị.</w:t>
      </w:r>
    </w:p>
    <w:p w14:paraId="4E77E5BA"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Giao thông thuận tiện, không có sự giao cắt giao thông giữa người đi mua sắm và người tham gia giao thông khác.</w:t>
      </w:r>
    </w:p>
    <w:p w14:paraId="68B4DD38" w14:textId="1DF033C6"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43" w:name="_Toc250087069"/>
      <w:r w:rsidR="00CB3402" w:rsidRPr="00545B84">
        <w:rPr>
          <w:rFonts w:ascii="Times New Roman" w:hAnsi="Times New Roman"/>
          <w:b/>
          <w:snapToGrid w:val="0"/>
          <w:szCs w:val="28"/>
        </w:rPr>
        <w:t>2. Chiếu sáng:</w:t>
      </w:r>
      <w:bookmarkEnd w:id="343"/>
    </w:p>
    <w:p w14:paraId="7D97A693"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Đèn chiếu sáng được đặt trong vị trí hợp lý và các không gian công cộng tạo nên tính năng thẩm mỹ cao khi chiếu sáng vào ban đêm, tuy nhiên không bị lạc lõng với không gian xung quanh vào ban ngày, thiết kế hiện đại theo cách phù hợp với tòa nhà gần đó và tiết kiệm năng lượng.</w:t>
      </w:r>
    </w:p>
    <w:p w14:paraId="3DDE518F" w14:textId="0AF2C159"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44" w:name="_Toc250087070"/>
      <w:r w:rsidR="00CB3402" w:rsidRPr="00545B84">
        <w:rPr>
          <w:rFonts w:ascii="Times New Roman" w:hAnsi="Times New Roman"/>
          <w:b/>
          <w:snapToGrid w:val="0"/>
          <w:szCs w:val="28"/>
        </w:rPr>
        <w:t>3. Biểu tượng khu đô thị:</w:t>
      </w:r>
      <w:bookmarkEnd w:id="344"/>
    </w:p>
    <w:p w14:paraId="14EBB40B" w14:textId="77777777" w:rsidR="00CB3402" w:rsidRPr="00545B84" w:rsidRDefault="00CB3402" w:rsidP="00CB3402">
      <w:pPr>
        <w:tabs>
          <w:tab w:val="left" w:pos="142"/>
          <w:tab w:val="left" w:pos="993"/>
        </w:tabs>
        <w:autoSpaceDE w:val="0"/>
        <w:autoSpaceDN w:val="0"/>
        <w:adjustRightInd w:val="0"/>
        <w:spacing w:line="288" w:lineRule="auto"/>
        <w:ind w:firstLine="709"/>
        <w:rPr>
          <w:szCs w:val="28"/>
        </w:rPr>
      </w:pPr>
      <w:r w:rsidRPr="00545B84">
        <w:rPr>
          <w:szCs w:val="28"/>
        </w:rPr>
        <w:t>Ấn tượng, độc đáo, hiện đại và nghệ thuật là những cảm nhận đầu tiên khi đến với khu đô thị.Thương hiệu của chủ đầu tư cũng như của khu đô thị</w:t>
      </w:r>
      <w:r w:rsidRPr="00545B84">
        <w:rPr>
          <w:rFonts w:ascii="Arial" w:hAnsi="Arial" w:cs="Arial"/>
          <w:szCs w:val="28"/>
        </w:rPr>
        <w:t>.</w:t>
      </w:r>
    </w:p>
    <w:p w14:paraId="3166BC59" w14:textId="177552B6" w:rsidR="00CB3402" w:rsidRPr="00545B84" w:rsidRDefault="000F3819" w:rsidP="000F3819">
      <w:pPr>
        <w:pStyle w:val="PlainText"/>
        <w:tabs>
          <w:tab w:val="left" w:pos="851"/>
        </w:tabs>
        <w:spacing w:line="288" w:lineRule="auto"/>
        <w:outlineLvl w:val="1"/>
        <w:rPr>
          <w:rFonts w:ascii="Times New Roman" w:hAnsi="Times New Roman"/>
          <w:b/>
          <w:snapToGrid w:val="0"/>
          <w:szCs w:val="28"/>
        </w:rPr>
      </w:pPr>
      <w:r w:rsidRPr="00545B84">
        <w:rPr>
          <w:rFonts w:ascii="Times New Roman" w:hAnsi="Times New Roman"/>
          <w:b/>
          <w:snapToGrid w:val="0"/>
          <w:szCs w:val="28"/>
        </w:rPr>
        <w:tab/>
      </w:r>
      <w:bookmarkStart w:id="345" w:name="_Toc250087071"/>
      <w:r w:rsidR="00CB3402" w:rsidRPr="00545B84">
        <w:rPr>
          <w:rFonts w:ascii="Times New Roman" w:hAnsi="Times New Roman"/>
          <w:b/>
          <w:snapToGrid w:val="0"/>
          <w:szCs w:val="28"/>
        </w:rPr>
        <w:t>4. Ghế ngồi, hè rãnh:</w:t>
      </w:r>
      <w:bookmarkEnd w:id="345"/>
      <w:r w:rsidR="00CB3402" w:rsidRPr="00545B84">
        <w:rPr>
          <w:rFonts w:ascii="Times New Roman" w:hAnsi="Times New Roman"/>
          <w:b/>
          <w:snapToGrid w:val="0"/>
          <w:szCs w:val="28"/>
        </w:rPr>
        <w:t xml:space="preserve">          </w:t>
      </w:r>
      <w:r w:rsidR="00CB3402" w:rsidRPr="00545B84">
        <w:rPr>
          <w:rFonts w:ascii="Times New Roman" w:hAnsi="Times New Roman"/>
          <w:b/>
          <w:snapToGrid w:val="0"/>
          <w:szCs w:val="28"/>
        </w:rPr>
        <w:tab/>
      </w:r>
    </w:p>
    <w:p w14:paraId="4D547E91"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 xml:space="preserve">Sẽ có rất nhiều lựa chọn chỗ ngồi trên toàn khu vực đô thị, bao gồm nhưng không giới hạn ở các bậu tường và các bậc thềm, cạnh của bể cảnh và dọc theo các bức tường. </w:t>
      </w:r>
      <w:r w:rsidRPr="00545B84">
        <w:rPr>
          <w:szCs w:val="28"/>
        </w:rPr>
        <w:tab/>
      </w:r>
    </w:p>
    <w:p w14:paraId="3D887185"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Tất cả sẽ được tích hợp liền mạch với các tiện nghi và thiết kế cảnh quan khác của khu đô th</w:t>
      </w:r>
      <w:r w:rsidRPr="00545B84">
        <w:rPr>
          <w:rFonts w:ascii="Arial" w:hAnsi="Arial" w:cs="Arial"/>
          <w:szCs w:val="28"/>
        </w:rPr>
        <w:t xml:space="preserve">ị. </w:t>
      </w:r>
      <w:r w:rsidRPr="00545B84">
        <w:rPr>
          <w:szCs w:val="28"/>
        </w:rPr>
        <w:tab/>
      </w:r>
    </w:p>
    <w:p w14:paraId="3677C3EC"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 xml:space="preserve">Liên kết chặt chẽ với các chỉ dẫn để tạo ra khu vực vỉa hè đặc trưng, rào cây và rãnh thoát nước là một phần quan trọng của thiết kế hạ tầng đô thị. </w:t>
      </w:r>
    </w:p>
    <w:p w14:paraId="2BA40EF3"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r w:rsidRPr="00545B84">
        <w:rPr>
          <w:szCs w:val="28"/>
        </w:rPr>
        <w:t>-</w:t>
      </w:r>
      <w:r w:rsidRPr="00545B84">
        <w:rPr>
          <w:szCs w:val="28"/>
        </w:rPr>
        <w:tab/>
        <w:t>Nhiều chức năng mà chúng thực hiện chủ yếu là thầm lặng nhưng quan trọng, chẳng hạn như thoát nước khi mưa lớn, bảo trì  ký thuật và bảo vệ cây cối.</w:t>
      </w:r>
    </w:p>
    <w:p w14:paraId="4FDE4E6D" w14:textId="77777777" w:rsidR="00CB3402" w:rsidRPr="00545B84" w:rsidRDefault="00CB3402" w:rsidP="00CB3402">
      <w:pPr>
        <w:tabs>
          <w:tab w:val="left" w:pos="142"/>
          <w:tab w:val="left" w:pos="384"/>
          <w:tab w:val="left" w:pos="993"/>
        </w:tabs>
        <w:autoSpaceDE w:val="0"/>
        <w:autoSpaceDN w:val="0"/>
        <w:adjustRightInd w:val="0"/>
        <w:spacing w:line="288" w:lineRule="auto"/>
        <w:ind w:firstLine="709"/>
        <w:rPr>
          <w:szCs w:val="28"/>
        </w:rPr>
      </w:pPr>
    </w:p>
    <w:tbl>
      <w:tblPr>
        <w:tblStyle w:val="TableGrid"/>
        <w:tblW w:w="88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16"/>
        <w:gridCol w:w="4507"/>
      </w:tblGrid>
      <w:tr w:rsidR="00545B84" w:rsidRPr="00545B84" w14:paraId="48258E8E" w14:textId="77777777" w:rsidTr="007521C1">
        <w:trPr>
          <w:trHeight w:val="2263"/>
        </w:trPr>
        <w:tc>
          <w:tcPr>
            <w:tcW w:w="4316" w:type="dxa"/>
          </w:tcPr>
          <w:p w14:paraId="1E7396BF" w14:textId="77777777" w:rsidR="00CB3402" w:rsidRPr="00545B84" w:rsidRDefault="00CB3402" w:rsidP="007521C1">
            <w:pPr>
              <w:pStyle w:val="BodyText"/>
              <w:tabs>
                <w:tab w:val="left" w:pos="851"/>
                <w:tab w:val="num" w:pos="6882"/>
              </w:tabs>
              <w:spacing w:line="288" w:lineRule="auto"/>
              <w:ind w:left="-111"/>
              <w:rPr>
                <w:rFonts w:ascii="Times New Roman" w:hAnsi="Times New Roman"/>
                <w:szCs w:val="28"/>
              </w:rPr>
            </w:pPr>
            <w:r w:rsidRPr="00545B84">
              <w:object w:dxaOrig="8586" w:dyaOrig="6039" w14:anchorId="626DDBFD">
                <v:shape id="_x0000_i1027" type="#_x0000_t75" style="width:210pt;height:147pt" o:ole="">
                  <v:imagedata r:id="rId41" o:title=""/>
                </v:shape>
                <o:OLEObject Type="Embed" ProgID="Unknown" ShapeID="_x0000_i1027" DrawAspect="Content" ObjectID="_1791263312" r:id="rId42"/>
              </w:object>
            </w:r>
          </w:p>
        </w:tc>
        <w:tc>
          <w:tcPr>
            <w:tcW w:w="4507" w:type="dxa"/>
          </w:tcPr>
          <w:p w14:paraId="536AED7C" w14:textId="77777777" w:rsidR="00CB3402" w:rsidRPr="00545B84" w:rsidRDefault="00CB3402" w:rsidP="007521C1">
            <w:pPr>
              <w:pStyle w:val="BodyText"/>
              <w:tabs>
                <w:tab w:val="left" w:pos="851"/>
                <w:tab w:val="num" w:pos="6882"/>
              </w:tabs>
              <w:spacing w:line="288" w:lineRule="auto"/>
              <w:rPr>
                <w:rFonts w:ascii="Times New Roman" w:hAnsi="Times New Roman"/>
                <w:szCs w:val="28"/>
              </w:rPr>
            </w:pPr>
            <w:r w:rsidRPr="00545B84">
              <w:object w:dxaOrig="17490" w:dyaOrig="16425" w14:anchorId="2B9D6303">
                <v:shape id="_x0000_i1028" type="#_x0000_t75" style="width:208.2pt;height:151.2pt" o:ole="">
                  <v:imagedata r:id="rId43" o:title=""/>
                </v:shape>
                <o:OLEObject Type="Embed" ProgID="Unknown" ShapeID="_x0000_i1028" DrawAspect="Content" ObjectID="_1791263313" r:id="rId44"/>
              </w:object>
            </w:r>
          </w:p>
        </w:tc>
      </w:tr>
    </w:tbl>
    <w:p w14:paraId="63DAB5A0" w14:textId="77777777" w:rsidR="00CB3402" w:rsidRPr="00545B84" w:rsidRDefault="00CB3402" w:rsidP="001B72B1">
      <w:pPr>
        <w:widowControl w:val="0"/>
        <w:spacing w:line="288" w:lineRule="auto"/>
        <w:jc w:val="center"/>
        <w:rPr>
          <w:i/>
          <w:sz w:val="26"/>
          <w:szCs w:val="26"/>
          <w:lang w:val="sv-SE"/>
        </w:rPr>
      </w:pPr>
      <w:r w:rsidRPr="00545B84">
        <w:rPr>
          <w:i/>
          <w:sz w:val="26"/>
          <w:szCs w:val="26"/>
          <w:lang w:val="sv-SE"/>
        </w:rPr>
        <w:t>Hình ảnh tiện ích đô thị</w:t>
      </w:r>
    </w:p>
    <w:p w14:paraId="5876A55F" w14:textId="77777777" w:rsidR="00CB3402" w:rsidRPr="00545B84" w:rsidRDefault="00CB3402" w:rsidP="000F3819">
      <w:pPr>
        <w:pStyle w:val="Caption"/>
        <w:spacing w:line="288" w:lineRule="auto"/>
        <w:outlineLvl w:val="0"/>
      </w:pPr>
      <w:bookmarkStart w:id="346" w:name="_Toc250087072"/>
      <w:bookmarkEnd w:id="339"/>
      <w:r w:rsidRPr="00545B84">
        <w:t>VII. HỆ THỐNG CÂY XANH VỈA HÈ.</w:t>
      </w:r>
      <w:bookmarkEnd w:id="346"/>
    </w:p>
    <w:p w14:paraId="5AB31D14"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Cây xanh của khu dự án bao gồm cây trồng trên hè phố, các mảng cây xanh tập trung.</w:t>
      </w:r>
    </w:p>
    <w:p w14:paraId="246F73DD"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Do địa hình và tính chất của khu dự án, chọn cây trồng gồm các loại cây bóng mát và các cây bụi có khả năng chịu hạn, ưa sáng, ít chăm sóc.</w:t>
      </w:r>
    </w:p>
    <w:p w14:paraId="62BCB8D4"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 xml:space="preserve"> Cây trồng trên hè phố lựa chọn loại cây bóng mát có hoa đẹp và tán lá rộng, thân thẳng.</w:t>
      </w:r>
    </w:p>
    <w:p w14:paraId="7D0B8B28"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 xml:space="preserve"> Cây trên hè trồng trong các ô có kích thước 1m x 1m với khoảng cách các ô khoảng 10m và không nằm chính giữa nhà liền kề.</w:t>
      </w:r>
    </w:p>
    <w:p w14:paraId="3EE67E2F"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 xml:space="preserve"> Giải phân cách trồng các loại cây bụi và cây lá màu.</w:t>
      </w:r>
    </w:p>
    <w:p w14:paraId="2B83A645" w14:textId="77777777" w:rsidR="00CB3402" w:rsidRPr="00545B84" w:rsidRDefault="00CB3402" w:rsidP="00FF2236">
      <w:pPr>
        <w:tabs>
          <w:tab w:val="left" w:pos="142"/>
          <w:tab w:val="left" w:pos="384"/>
        </w:tabs>
        <w:autoSpaceDE w:val="0"/>
        <w:autoSpaceDN w:val="0"/>
        <w:adjustRightInd w:val="0"/>
        <w:ind w:firstLine="567"/>
        <w:rPr>
          <w:szCs w:val="28"/>
        </w:rPr>
      </w:pPr>
      <w:r w:rsidRPr="00545B84">
        <w:rPr>
          <w:szCs w:val="28"/>
        </w:rPr>
        <w:t>-</w:t>
      </w:r>
      <w:r w:rsidRPr="00545B84">
        <w:rPr>
          <w:szCs w:val="28"/>
        </w:rPr>
        <w:tab/>
        <w:t xml:space="preserve"> Thời gian mới trồng phải có cột chống để neo giữ cây khỏi đổ do gió bão và giữ cây đứng thẳng</w:t>
      </w:r>
    </w:p>
    <w:p w14:paraId="748E6CB2" w14:textId="77777777" w:rsidR="00CB3402" w:rsidRPr="00545B84" w:rsidRDefault="00CB3402" w:rsidP="00FF2236">
      <w:pPr>
        <w:pStyle w:val="BodyText"/>
        <w:numPr>
          <w:ilvl w:val="0"/>
          <w:numId w:val="1"/>
        </w:numPr>
        <w:tabs>
          <w:tab w:val="clear" w:pos="4330"/>
          <w:tab w:val="left" w:pos="851"/>
          <w:tab w:val="num" w:pos="5322"/>
          <w:tab w:val="num" w:pos="6882"/>
        </w:tabs>
        <w:ind w:left="0" w:firstLine="567"/>
        <w:rPr>
          <w:rFonts w:ascii="Times New Roman" w:hAnsi="Times New Roman"/>
          <w:szCs w:val="28"/>
        </w:rPr>
      </w:pPr>
      <w:r w:rsidRPr="00545B84">
        <w:rPr>
          <w:rFonts w:ascii="Times New Roman" w:hAnsi="Times New Roman"/>
          <w:szCs w:val="28"/>
        </w:rPr>
        <w:t>Đường Thanh Niên đề xuất trồng cây Sao, Cây Dầu. Thảm cỏ dưới gốc cây trồng cỏ Chỉ, cỏ Đậu Phộng, cỏ Lá Gừng, cỏ Nhung Nhật, hoa Mười Giờ.</w:t>
      </w:r>
    </w:p>
    <w:p w14:paraId="16ECDB62" w14:textId="77777777" w:rsidR="00CB3402" w:rsidRPr="00545B84" w:rsidRDefault="00CB3402" w:rsidP="00FF2236">
      <w:pPr>
        <w:pStyle w:val="BodyText"/>
        <w:numPr>
          <w:ilvl w:val="0"/>
          <w:numId w:val="1"/>
        </w:numPr>
        <w:tabs>
          <w:tab w:val="clear" w:pos="4330"/>
          <w:tab w:val="left" w:pos="851"/>
          <w:tab w:val="num" w:pos="5322"/>
          <w:tab w:val="num" w:pos="6882"/>
        </w:tabs>
        <w:ind w:left="0" w:firstLine="567"/>
        <w:rPr>
          <w:rFonts w:ascii="Times New Roman" w:hAnsi="Times New Roman"/>
          <w:szCs w:val="28"/>
        </w:rPr>
      </w:pPr>
      <w:r w:rsidRPr="00545B84">
        <w:rPr>
          <w:rFonts w:ascii="Times New Roman" w:hAnsi="Times New Roman"/>
          <w:szCs w:val="28"/>
        </w:rPr>
        <w:t>Các tuyến đường còn lại trong dự án đề xuất trồng các loại cây có hoa như: Bằng Lăng, Phượng, Cẩm Lai, Sứ Ngọc Lan. Thảm cỏ dưới gốc cây trồng cỏ Chỉ, cỏ Đậu Phộng, cỏ Lá Gừng, cỏ Nhung Nhật, hoa Mười Giờ.</w:t>
      </w:r>
    </w:p>
    <w:p w14:paraId="17A8F5AD" w14:textId="77777777" w:rsidR="00CB3402" w:rsidRPr="00545B84" w:rsidRDefault="00CB3402" w:rsidP="00FF2236">
      <w:pPr>
        <w:rPr>
          <w:szCs w:val="28"/>
        </w:rPr>
      </w:pPr>
      <w:r w:rsidRPr="00545B84">
        <w:rPr>
          <w:szCs w:val="28"/>
        </w:rPr>
        <w:tab/>
        <w:t>-  Tại khu vực công viên cây xanh: đề xuất trồng các loại cây có hoa chen lẫn với các loại cây tạo bóng mát.</w:t>
      </w:r>
    </w:p>
    <w:p w14:paraId="47E5B4BB" w14:textId="77777777" w:rsidR="00CB3402" w:rsidRPr="00545B84" w:rsidRDefault="00CB3402" w:rsidP="00CB3402">
      <w:pPr>
        <w:spacing w:line="288" w:lineRule="auto"/>
        <w:rPr>
          <w:szCs w:val="28"/>
        </w:rPr>
      </w:pPr>
    </w:p>
    <w:tbl>
      <w:tblPr>
        <w:tblStyle w:val="TableGrid"/>
        <w:tblW w:w="92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4"/>
        <w:gridCol w:w="4846"/>
      </w:tblGrid>
      <w:tr w:rsidR="00545B84" w:rsidRPr="00545B84" w14:paraId="55505EBD" w14:textId="77777777" w:rsidTr="007521C1">
        <w:trPr>
          <w:trHeight w:val="2263"/>
        </w:trPr>
        <w:tc>
          <w:tcPr>
            <w:tcW w:w="4316" w:type="dxa"/>
          </w:tcPr>
          <w:p w14:paraId="52533D54" w14:textId="77777777" w:rsidR="00CB3402" w:rsidRPr="00545B84" w:rsidRDefault="00CB3402" w:rsidP="007521C1">
            <w:pPr>
              <w:pStyle w:val="BodyText"/>
              <w:tabs>
                <w:tab w:val="left" w:pos="851"/>
                <w:tab w:val="num" w:pos="6882"/>
              </w:tabs>
              <w:spacing w:line="288" w:lineRule="auto"/>
              <w:ind w:left="-111"/>
              <w:rPr>
                <w:rFonts w:ascii="Times New Roman" w:hAnsi="Times New Roman"/>
                <w:szCs w:val="28"/>
              </w:rPr>
            </w:pPr>
            <w:r w:rsidRPr="00545B84">
              <w:object w:dxaOrig="8586" w:dyaOrig="5122" w14:anchorId="4FEC255C">
                <v:shape id="_x0000_i1029" type="#_x0000_t75" style="width:3in;height:136.2pt" o:ole="">
                  <v:imagedata r:id="rId45" o:title="" croptop="4161f" cropbottom="3953f" cropleft="2591f" cropright="2375f"/>
                </v:shape>
                <o:OLEObject Type="Embed" ProgID="Unknown" ShapeID="_x0000_i1029" DrawAspect="Content" ObjectID="_1791263314" r:id="rId46"/>
              </w:object>
            </w:r>
          </w:p>
        </w:tc>
        <w:tc>
          <w:tcPr>
            <w:tcW w:w="4954" w:type="dxa"/>
          </w:tcPr>
          <w:p w14:paraId="5E649FB9" w14:textId="77777777" w:rsidR="00CB3402" w:rsidRPr="00545B84" w:rsidRDefault="00CB3402" w:rsidP="007521C1">
            <w:pPr>
              <w:pStyle w:val="BodyText"/>
              <w:tabs>
                <w:tab w:val="left" w:pos="851"/>
                <w:tab w:val="num" w:pos="6882"/>
              </w:tabs>
              <w:spacing w:line="288" w:lineRule="auto"/>
              <w:rPr>
                <w:rFonts w:ascii="Times New Roman" w:hAnsi="Times New Roman"/>
                <w:szCs w:val="28"/>
              </w:rPr>
            </w:pPr>
            <w:r w:rsidRPr="00545B84">
              <w:object w:dxaOrig="8586" w:dyaOrig="5858" w14:anchorId="316207E6">
                <v:shape id="_x0000_i1030" type="#_x0000_t75" style="width:208.8pt;height:139.8pt" o:ole="">
                  <v:imagedata r:id="rId47" o:title=""/>
                </v:shape>
                <o:OLEObject Type="Embed" ProgID="Unknown" ShapeID="_x0000_i1030" DrawAspect="Content" ObjectID="_1791263315" r:id="rId48"/>
              </w:object>
            </w:r>
          </w:p>
        </w:tc>
      </w:tr>
    </w:tbl>
    <w:p w14:paraId="084AF39E" w14:textId="062440C5" w:rsidR="00CB3402" w:rsidRPr="00545B84" w:rsidRDefault="00CB3402" w:rsidP="00AE1232">
      <w:pPr>
        <w:widowControl w:val="0"/>
        <w:spacing w:line="288" w:lineRule="auto"/>
        <w:ind w:left="720"/>
        <w:jc w:val="center"/>
        <w:rPr>
          <w:i/>
          <w:sz w:val="26"/>
          <w:szCs w:val="26"/>
          <w:lang w:val="sv-SE"/>
        </w:rPr>
      </w:pPr>
      <w:r w:rsidRPr="00545B84">
        <w:rPr>
          <w:i/>
          <w:sz w:val="26"/>
          <w:szCs w:val="26"/>
          <w:lang w:val="sv-SE"/>
        </w:rPr>
        <w:t>Hình ảnh cây xanh tuyến phố</w:t>
      </w:r>
    </w:p>
    <w:p w14:paraId="757EA45B" w14:textId="77777777" w:rsidR="00D12A07" w:rsidRPr="00545B84" w:rsidRDefault="00D12A07" w:rsidP="00DC0C6E">
      <w:pPr>
        <w:pStyle w:val="BodyText"/>
        <w:tabs>
          <w:tab w:val="left" w:pos="851"/>
          <w:tab w:val="num" w:pos="6882"/>
        </w:tabs>
        <w:spacing w:line="288" w:lineRule="auto"/>
        <w:rPr>
          <w:rFonts w:ascii="Times New Roman" w:hAnsi="Times New Roman"/>
          <w:szCs w:val="28"/>
        </w:rPr>
      </w:pPr>
    </w:p>
    <w:p w14:paraId="6F16672D" w14:textId="77777777" w:rsidR="00C1415A" w:rsidRPr="00545B84" w:rsidRDefault="00C1415A">
      <w:pPr>
        <w:jc w:val="left"/>
        <w:rPr>
          <w:b/>
          <w:snapToGrid w:val="0"/>
          <w:szCs w:val="28"/>
        </w:rPr>
      </w:pPr>
      <w:bookmarkStart w:id="347" w:name="_Toc143810912"/>
      <w:bookmarkStart w:id="348" w:name="_Toc250087073"/>
      <w:r w:rsidRPr="00545B84">
        <w:rPr>
          <w:b/>
          <w:szCs w:val="28"/>
        </w:rPr>
        <w:br w:type="page"/>
      </w:r>
    </w:p>
    <w:p w14:paraId="7A976DB9" w14:textId="51ACD93A" w:rsidR="006A4C9E" w:rsidRPr="00545B84" w:rsidRDefault="006A4C9E" w:rsidP="00D12A07">
      <w:pPr>
        <w:pStyle w:val="Heading1"/>
        <w:numPr>
          <w:ilvl w:val="0"/>
          <w:numId w:val="0"/>
        </w:numPr>
        <w:spacing w:line="288" w:lineRule="auto"/>
        <w:jc w:val="center"/>
        <w:rPr>
          <w:rFonts w:ascii="Times New Roman" w:hAnsi="Times New Roman"/>
          <w:b/>
          <w:sz w:val="28"/>
          <w:szCs w:val="28"/>
        </w:rPr>
      </w:pPr>
      <w:r w:rsidRPr="00545B84">
        <w:rPr>
          <w:rFonts w:ascii="Times New Roman" w:hAnsi="Times New Roman"/>
          <w:b/>
          <w:sz w:val="28"/>
          <w:szCs w:val="28"/>
        </w:rPr>
        <w:lastRenderedPageBreak/>
        <w:t>PHẦN V</w:t>
      </w:r>
      <w:bookmarkEnd w:id="347"/>
      <w:r w:rsidR="001B72B1" w:rsidRPr="00545B84">
        <w:rPr>
          <w:rFonts w:ascii="Times New Roman" w:hAnsi="Times New Roman"/>
          <w:b/>
          <w:sz w:val="28"/>
          <w:szCs w:val="28"/>
        </w:rPr>
        <w:t>I</w:t>
      </w:r>
      <w:bookmarkEnd w:id="348"/>
    </w:p>
    <w:p w14:paraId="1E594261" w14:textId="2971DB51" w:rsidR="006A4C9E" w:rsidRPr="00545B84" w:rsidRDefault="006A4C9E" w:rsidP="00D12A07">
      <w:pPr>
        <w:pStyle w:val="Heading1"/>
        <w:numPr>
          <w:ilvl w:val="0"/>
          <w:numId w:val="0"/>
        </w:numPr>
        <w:spacing w:line="288" w:lineRule="auto"/>
        <w:jc w:val="center"/>
        <w:rPr>
          <w:rFonts w:ascii="Times New Roman" w:hAnsi="Times New Roman"/>
          <w:b/>
          <w:bCs/>
          <w:sz w:val="28"/>
          <w:szCs w:val="28"/>
        </w:rPr>
      </w:pPr>
      <w:bookmarkStart w:id="349" w:name="_Toc250087074"/>
      <w:bookmarkStart w:id="350" w:name="_Toc8911835"/>
      <w:r w:rsidRPr="00545B84">
        <w:rPr>
          <w:rFonts w:ascii="Times New Roman" w:hAnsi="Times New Roman"/>
          <w:b/>
          <w:bCs/>
          <w:sz w:val="28"/>
          <w:szCs w:val="28"/>
        </w:rPr>
        <w:t>DỰ ÁN ƯU TIÊN ĐẦU TƯ VÀ SƠ BỘ TỔNG MỨC ĐẦU TƯ</w:t>
      </w:r>
      <w:bookmarkEnd w:id="349"/>
    </w:p>
    <w:p w14:paraId="1EF8E058" w14:textId="77777777" w:rsidR="006A4C9E" w:rsidRPr="00545B84" w:rsidRDefault="006A4C9E" w:rsidP="00DC0C6E">
      <w:pPr>
        <w:tabs>
          <w:tab w:val="left" w:pos="284"/>
          <w:tab w:val="left" w:pos="426"/>
          <w:tab w:val="left" w:pos="993"/>
        </w:tabs>
        <w:spacing w:line="288" w:lineRule="auto"/>
        <w:rPr>
          <w:b/>
          <w:szCs w:val="28"/>
        </w:rPr>
      </w:pPr>
    </w:p>
    <w:p w14:paraId="1FBACBE3" w14:textId="5550E586" w:rsidR="006A4C9E" w:rsidRPr="00545B84" w:rsidRDefault="0036291F" w:rsidP="000F3819">
      <w:pPr>
        <w:pStyle w:val="Caption"/>
        <w:spacing w:line="288" w:lineRule="auto"/>
        <w:outlineLvl w:val="0"/>
      </w:pPr>
      <w:bookmarkStart w:id="351" w:name="_Toc250087075"/>
      <w:r w:rsidRPr="00545B84">
        <w:t>I.</w:t>
      </w:r>
      <w:r w:rsidR="00852BC6" w:rsidRPr="00545B84">
        <w:t xml:space="preserve"> </w:t>
      </w:r>
      <w:r w:rsidR="00E656B9" w:rsidRPr="00545B84">
        <w:t>DANH MỤC DỰ ÁN CÔNG TRÌNH CẦN ƯU TIÊN ĐẦU TƯ:</w:t>
      </w:r>
      <w:bookmarkEnd w:id="351"/>
    </w:p>
    <w:p w14:paraId="23DBC043" w14:textId="089D315C" w:rsidR="006A4C9E" w:rsidRPr="00545B84" w:rsidRDefault="00852BC6" w:rsidP="007521C1">
      <w:pPr>
        <w:spacing w:line="283" w:lineRule="auto"/>
        <w:ind w:firstLine="720"/>
        <w:rPr>
          <w:szCs w:val="28"/>
        </w:rPr>
      </w:pPr>
      <w:r w:rsidRPr="00545B84">
        <w:rPr>
          <w:szCs w:val="28"/>
        </w:rPr>
        <w:t>- Nâng cấp, cải tạo</w:t>
      </w:r>
      <w:r w:rsidR="001650C5" w:rsidRPr="00545B84">
        <w:rPr>
          <w:szCs w:val="28"/>
        </w:rPr>
        <w:t>, mở rộng đất</w:t>
      </w:r>
      <w:r w:rsidRPr="00545B84">
        <w:rPr>
          <w:szCs w:val="28"/>
        </w:rPr>
        <w:t xml:space="preserve"> các công trình hành chính – công cộng: UBND xã,</w:t>
      </w:r>
      <w:r w:rsidR="003F6A78" w:rsidRPr="00545B84">
        <w:rPr>
          <w:szCs w:val="28"/>
        </w:rPr>
        <w:t xml:space="preserve"> Hội trường, Trung tâm văn hóa xã,</w:t>
      </w:r>
      <w:r w:rsidR="007A5A77" w:rsidRPr="00545B84">
        <w:rPr>
          <w:szCs w:val="28"/>
        </w:rPr>
        <w:t xml:space="preserve"> Sân khấu, </w:t>
      </w:r>
      <w:r w:rsidR="004A5C2D" w:rsidRPr="00545B84">
        <w:rPr>
          <w:szCs w:val="28"/>
        </w:rPr>
        <w:t xml:space="preserve">Trường THCS, </w:t>
      </w:r>
      <w:r w:rsidR="007A5A77" w:rsidRPr="00545B84">
        <w:rPr>
          <w:szCs w:val="28"/>
        </w:rPr>
        <w:t xml:space="preserve">trạm </w:t>
      </w:r>
      <w:r w:rsidR="007A5A77" w:rsidRPr="00545B84">
        <w:rPr>
          <w:rFonts w:eastAsia="MS Mincho"/>
          <w:szCs w:val="28"/>
        </w:rPr>
        <w:t>y tế</w:t>
      </w:r>
      <w:r w:rsidR="007A5A77" w:rsidRPr="00545B84">
        <w:rPr>
          <w:szCs w:val="28"/>
        </w:rPr>
        <w:t xml:space="preserve"> xã</w:t>
      </w:r>
      <w:r w:rsidR="001650C5" w:rsidRPr="00545B84">
        <w:rPr>
          <w:szCs w:val="28"/>
        </w:rPr>
        <w:t>, Trụ sở Quân sự xã</w:t>
      </w:r>
      <w:r w:rsidR="00660FC5" w:rsidRPr="00545B84">
        <w:rPr>
          <w:szCs w:val="28"/>
        </w:rPr>
        <w:t xml:space="preserve">, </w:t>
      </w:r>
      <w:r w:rsidR="007A5A77" w:rsidRPr="00545B84">
        <w:rPr>
          <w:szCs w:val="28"/>
        </w:rPr>
        <w:t xml:space="preserve">… </w:t>
      </w:r>
      <w:r w:rsidRPr="00545B84">
        <w:rPr>
          <w:szCs w:val="28"/>
        </w:rPr>
        <w:t xml:space="preserve"> </w:t>
      </w:r>
    </w:p>
    <w:p w14:paraId="2C10ED14" w14:textId="7D0081C9" w:rsidR="00852BC6" w:rsidRPr="00545B84" w:rsidRDefault="00852BC6" w:rsidP="007521C1">
      <w:pPr>
        <w:pStyle w:val="BodyText"/>
        <w:tabs>
          <w:tab w:val="left" w:pos="851"/>
        </w:tabs>
        <w:spacing w:line="283" w:lineRule="auto"/>
        <w:rPr>
          <w:rFonts w:ascii="Times New Roman" w:eastAsia="MS Mincho" w:hAnsi="Times New Roman"/>
          <w:szCs w:val="28"/>
        </w:rPr>
      </w:pPr>
      <w:r w:rsidRPr="00545B84">
        <w:rPr>
          <w:rFonts w:ascii="Times New Roman" w:eastAsia="MS Mincho" w:hAnsi="Times New Roman"/>
          <w:szCs w:val="28"/>
        </w:rPr>
        <w:tab/>
        <w:t xml:space="preserve">- Xây dựng </w:t>
      </w:r>
      <w:r w:rsidR="001650C5" w:rsidRPr="00545B84">
        <w:rPr>
          <w:rFonts w:ascii="Times New Roman" w:eastAsia="MS Mincho" w:hAnsi="Times New Roman"/>
          <w:szCs w:val="28"/>
        </w:rPr>
        <w:t xml:space="preserve">mới </w:t>
      </w:r>
      <w:r w:rsidRPr="00545B84">
        <w:rPr>
          <w:rFonts w:ascii="Times New Roman" w:eastAsia="MS Mincho" w:hAnsi="Times New Roman"/>
          <w:szCs w:val="28"/>
        </w:rPr>
        <w:t xml:space="preserve">các công trình </w:t>
      </w:r>
      <w:r w:rsidR="001650C5" w:rsidRPr="00545B84">
        <w:rPr>
          <w:rFonts w:ascii="Times New Roman" w:eastAsia="MS Mincho" w:hAnsi="Times New Roman"/>
          <w:szCs w:val="28"/>
        </w:rPr>
        <w:t xml:space="preserve">Trung tâm </w:t>
      </w:r>
      <w:r w:rsidRPr="00545B84">
        <w:rPr>
          <w:rFonts w:ascii="Times New Roman" w:eastAsia="MS Mincho" w:hAnsi="Times New Roman"/>
          <w:szCs w:val="28"/>
        </w:rPr>
        <w:t>thể</w:t>
      </w:r>
      <w:r w:rsidR="00FE216C" w:rsidRPr="00545B84">
        <w:rPr>
          <w:rFonts w:ascii="Times New Roman" w:eastAsia="MS Mincho" w:hAnsi="Times New Roman"/>
          <w:szCs w:val="28"/>
        </w:rPr>
        <w:t xml:space="preserve"> thao</w:t>
      </w:r>
      <w:r w:rsidR="001650C5" w:rsidRPr="00545B84">
        <w:rPr>
          <w:rFonts w:ascii="Times New Roman" w:eastAsia="MS Mincho" w:hAnsi="Times New Roman"/>
          <w:szCs w:val="28"/>
        </w:rPr>
        <w:t xml:space="preserve"> xã</w:t>
      </w:r>
      <w:r w:rsidRPr="00545B84">
        <w:rPr>
          <w:rFonts w:ascii="Times New Roman" w:eastAsia="MS Mincho" w:hAnsi="Times New Roman"/>
          <w:szCs w:val="28"/>
        </w:rPr>
        <w:t xml:space="preserve">, </w:t>
      </w:r>
      <w:r w:rsidR="00984CA6" w:rsidRPr="00545B84">
        <w:rPr>
          <w:rFonts w:ascii="Times New Roman" w:eastAsia="MS Mincho" w:hAnsi="Times New Roman"/>
          <w:szCs w:val="28"/>
        </w:rPr>
        <w:t>Trụ sở Công an xã</w:t>
      </w:r>
      <w:r w:rsidRPr="00545B84">
        <w:rPr>
          <w:rFonts w:ascii="Times New Roman" w:eastAsia="MS Mincho" w:hAnsi="Times New Roman"/>
          <w:szCs w:val="28"/>
        </w:rPr>
        <w:t xml:space="preserve">, </w:t>
      </w:r>
      <w:r w:rsidR="00984CA6" w:rsidRPr="00545B84">
        <w:rPr>
          <w:rFonts w:ascii="Times New Roman" w:eastAsia="MS Mincho" w:hAnsi="Times New Roman"/>
          <w:szCs w:val="28"/>
        </w:rPr>
        <w:t>Bưu điện</w:t>
      </w:r>
      <w:r w:rsidR="007C6964" w:rsidRPr="00545B84">
        <w:rPr>
          <w:rFonts w:ascii="Times New Roman" w:eastAsia="MS Mincho" w:hAnsi="Times New Roman"/>
          <w:szCs w:val="28"/>
        </w:rPr>
        <w:t>,</w:t>
      </w:r>
      <w:r w:rsidR="00FE216C" w:rsidRPr="00545B84">
        <w:rPr>
          <w:rFonts w:ascii="Times New Roman" w:eastAsia="MS Mincho" w:hAnsi="Times New Roman"/>
          <w:szCs w:val="28"/>
        </w:rPr>
        <w:t xml:space="preserve"> Khu </w:t>
      </w:r>
      <w:r w:rsidRPr="00545B84">
        <w:rPr>
          <w:rFonts w:ascii="Times New Roman" w:eastAsia="MS Mincho" w:hAnsi="Times New Roman"/>
          <w:szCs w:val="28"/>
        </w:rPr>
        <w:t>thương mại dịch vụ</w:t>
      </w:r>
      <w:r w:rsidR="00FE216C" w:rsidRPr="00545B84">
        <w:rPr>
          <w:rFonts w:ascii="Times New Roman" w:eastAsia="MS Mincho" w:hAnsi="Times New Roman"/>
          <w:szCs w:val="28"/>
        </w:rPr>
        <w:t xml:space="preserve">- chợ </w:t>
      </w:r>
      <w:r w:rsidRPr="00545B84">
        <w:rPr>
          <w:rFonts w:ascii="Times New Roman" w:eastAsia="MS Mincho" w:hAnsi="Times New Roman"/>
          <w:szCs w:val="28"/>
        </w:rPr>
        <w:t>phục vụ cho nhu cầu sinh hoạt của người dân trong khu vưc.</w:t>
      </w:r>
    </w:p>
    <w:p w14:paraId="18D1632B" w14:textId="74010398" w:rsidR="00852BC6" w:rsidRPr="00545B84" w:rsidRDefault="00852BC6" w:rsidP="007521C1">
      <w:pPr>
        <w:pStyle w:val="BodyText"/>
        <w:tabs>
          <w:tab w:val="left" w:pos="851"/>
        </w:tabs>
        <w:spacing w:line="283" w:lineRule="auto"/>
        <w:rPr>
          <w:rFonts w:ascii="Times New Roman" w:eastAsia="MS Mincho" w:hAnsi="Times New Roman"/>
          <w:szCs w:val="28"/>
        </w:rPr>
      </w:pPr>
      <w:r w:rsidRPr="00545B84">
        <w:rPr>
          <w:rFonts w:ascii="Times New Roman" w:eastAsia="MS Mincho" w:hAnsi="Times New Roman"/>
          <w:szCs w:val="28"/>
        </w:rPr>
        <w:tab/>
        <w:t xml:space="preserve">- </w:t>
      </w:r>
      <w:r w:rsidR="00526B86" w:rsidRPr="00545B84">
        <w:rPr>
          <w:rFonts w:ascii="Times New Roman" w:eastAsia="MS Mincho" w:hAnsi="Times New Roman"/>
          <w:szCs w:val="28"/>
        </w:rPr>
        <w:t xml:space="preserve">Tập trung đầu tư </w:t>
      </w:r>
      <w:r w:rsidR="007C6964" w:rsidRPr="00545B84">
        <w:rPr>
          <w:rFonts w:ascii="Times New Roman" w:eastAsia="MS Mincho" w:hAnsi="Times New Roman"/>
          <w:szCs w:val="28"/>
        </w:rPr>
        <w:t xml:space="preserve">Khu </w:t>
      </w:r>
      <w:r w:rsidRPr="00545B84">
        <w:rPr>
          <w:rFonts w:ascii="Times New Roman" w:eastAsia="MS Mincho" w:hAnsi="Times New Roman"/>
          <w:szCs w:val="28"/>
        </w:rPr>
        <w:t>tái đị</w:t>
      </w:r>
      <w:r w:rsidR="00526B86" w:rsidRPr="00545B84">
        <w:rPr>
          <w:rFonts w:ascii="Times New Roman" w:eastAsia="MS Mincho" w:hAnsi="Times New Roman"/>
          <w:szCs w:val="28"/>
        </w:rPr>
        <w:t xml:space="preserve">nh cư, kêu gọi đầu tư </w:t>
      </w:r>
      <w:r w:rsidR="007C6964" w:rsidRPr="00545B84">
        <w:rPr>
          <w:rFonts w:ascii="Times New Roman" w:eastAsia="MS Mincho" w:hAnsi="Times New Roman"/>
          <w:szCs w:val="28"/>
        </w:rPr>
        <w:t xml:space="preserve">Dự </w:t>
      </w:r>
      <w:r w:rsidR="00526B86" w:rsidRPr="00545B84">
        <w:rPr>
          <w:rFonts w:ascii="Times New Roman" w:eastAsia="MS Mincho" w:hAnsi="Times New Roman"/>
          <w:szCs w:val="28"/>
        </w:rPr>
        <w:t xml:space="preserve">án </w:t>
      </w:r>
      <w:r w:rsidRPr="00545B84">
        <w:rPr>
          <w:rFonts w:ascii="Times New Roman" w:eastAsia="MS Mincho" w:hAnsi="Times New Roman"/>
          <w:szCs w:val="28"/>
        </w:rPr>
        <w:t xml:space="preserve">nhà ở </w:t>
      </w:r>
      <w:r w:rsidR="007C6964" w:rsidRPr="00545B84">
        <w:rPr>
          <w:rFonts w:ascii="Times New Roman" w:eastAsia="MS Mincho" w:hAnsi="Times New Roman"/>
          <w:szCs w:val="28"/>
        </w:rPr>
        <w:t xml:space="preserve">Thương </w:t>
      </w:r>
      <w:r w:rsidRPr="00545B84">
        <w:rPr>
          <w:rFonts w:ascii="Times New Roman" w:eastAsia="MS Mincho" w:hAnsi="Times New Roman"/>
          <w:szCs w:val="28"/>
        </w:rPr>
        <w:t xml:space="preserve">mại và </w:t>
      </w:r>
      <w:r w:rsidR="007C6964" w:rsidRPr="00545B84">
        <w:rPr>
          <w:rFonts w:ascii="Times New Roman" w:eastAsia="MS Mincho" w:hAnsi="Times New Roman"/>
          <w:szCs w:val="28"/>
        </w:rPr>
        <w:t xml:space="preserve">Nhà </w:t>
      </w:r>
      <w:r w:rsidRPr="00545B84">
        <w:rPr>
          <w:rFonts w:ascii="Times New Roman" w:eastAsia="MS Mincho" w:hAnsi="Times New Roman"/>
          <w:szCs w:val="28"/>
        </w:rPr>
        <w:t xml:space="preserve">ở </w:t>
      </w:r>
      <w:r w:rsidR="007C6964" w:rsidRPr="00545B84">
        <w:rPr>
          <w:rFonts w:ascii="Times New Roman" w:eastAsia="MS Mincho" w:hAnsi="Times New Roman"/>
          <w:szCs w:val="28"/>
        </w:rPr>
        <w:t xml:space="preserve">Xã </w:t>
      </w:r>
      <w:r w:rsidRPr="00545B84">
        <w:rPr>
          <w:rFonts w:ascii="Times New Roman" w:eastAsia="MS Mincho" w:hAnsi="Times New Roman"/>
          <w:szCs w:val="28"/>
        </w:rPr>
        <w:t>hội</w:t>
      </w:r>
      <w:r w:rsidR="00526B86" w:rsidRPr="00545B84">
        <w:rPr>
          <w:rFonts w:ascii="Times New Roman" w:eastAsia="MS Mincho" w:hAnsi="Times New Roman"/>
          <w:szCs w:val="28"/>
        </w:rPr>
        <w:t>.</w:t>
      </w:r>
    </w:p>
    <w:p w14:paraId="141E18D6" w14:textId="7401DB89" w:rsidR="00852BC6" w:rsidRPr="00545B84" w:rsidRDefault="00852BC6" w:rsidP="007521C1">
      <w:pPr>
        <w:pStyle w:val="BodyText"/>
        <w:tabs>
          <w:tab w:val="left" w:pos="851"/>
        </w:tabs>
        <w:spacing w:line="283" w:lineRule="auto"/>
        <w:rPr>
          <w:rFonts w:ascii="Times New Roman" w:eastAsia="MS Mincho" w:hAnsi="Times New Roman"/>
          <w:szCs w:val="28"/>
        </w:rPr>
      </w:pPr>
      <w:r w:rsidRPr="00545B84">
        <w:rPr>
          <w:rFonts w:ascii="Times New Roman" w:eastAsia="MS Mincho" w:hAnsi="Times New Roman"/>
          <w:szCs w:val="28"/>
        </w:rPr>
        <w:tab/>
      </w:r>
      <w:r w:rsidR="00526B86" w:rsidRPr="00545B84">
        <w:rPr>
          <w:rFonts w:ascii="Times New Roman" w:eastAsia="MS Mincho" w:hAnsi="Times New Roman"/>
          <w:szCs w:val="28"/>
        </w:rPr>
        <w:t>-</w:t>
      </w:r>
      <w:r w:rsidRPr="00545B84">
        <w:rPr>
          <w:rFonts w:ascii="Times New Roman" w:eastAsia="MS Mincho" w:hAnsi="Times New Roman"/>
          <w:szCs w:val="28"/>
        </w:rPr>
        <w:t xml:space="preserve"> </w:t>
      </w:r>
      <w:r w:rsidR="00526B86" w:rsidRPr="00545B84">
        <w:rPr>
          <w:rFonts w:ascii="Times New Roman" w:eastAsia="MS Mincho" w:hAnsi="Times New Roman"/>
          <w:szCs w:val="28"/>
        </w:rPr>
        <w:t xml:space="preserve">Kêu gọi đầu tư </w:t>
      </w:r>
      <w:r w:rsidRPr="00545B84">
        <w:rPr>
          <w:rFonts w:ascii="Times New Roman" w:eastAsia="MS Mincho" w:hAnsi="Times New Roman"/>
          <w:szCs w:val="28"/>
        </w:rPr>
        <w:t xml:space="preserve"> </w:t>
      </w:r>
      <w:r w:rsidR="00526B86" w:rsidRPr="00545B84">
        <w:rPr>
          <w:rFonts w:ascii="Times New Roman" w:eastAsia="MS Mincho" w:hAnsi="Times New Roman"/>
          <w:szCs w:val="28"/>
        </w:rPr>
        <w:t xml:space="preserve">dự án </w:t>
      </w:r>
      <w:r w:rsidRPr="00545B84">
        <w:rPr>
          <w:rFonts w:ascii="Times New Roman" w:eastAsia="MS Mincho" w:hAnsi="Times New Roman"/>
          <w:szCs w:val="28"/>
        </w:rPr>
        <w:t>khu chức năng khác (Đất xây dựng trụ sở cơ quan, kinh doanh văn hóa, dịch vụ xã hội, khoa học công nghệ, các công trình sự nghiệp khác, đất thương mại dich vụ…);</w:t>
      </w:r>
    </w:p>
    <w:p w14:paraId="1DD2C1E0" w14:textId="714D1A4A" w:rsidR="00852BC6" w:rsidRPr="00545B84" w:rsidRDefault="00526B86" w:rsidP="007521C1">
      <w:pPr>
        <w:pStyle w:val="BodyText"/>
        <w:tabs>
          <w:tab w:val="left" w:pos="851"/>
        </w:tabs>
        <w:spacing w:line="283" w:lineRule="auto"/>
        <w:rPr>
          <w:rFonts w:ascii="Times New Roman" w:eastAsia="MS Mincho" w:hAnsi="Times New Roman"/>
          <w:szCs w:val="28"/>
        </w:rPr>
      </w:pPr>
      <w:r w:rsidRPr="00545B84">
        <w:rPr>
          <w:rFonts w:ascii="Times New Roman" w:eastAsia="MS Mincho" w:hAnsi="Times New Roman"/>
          <w:szCs w:val="28"/>
        </w:rPr>
        <w:tab/>
        <w:t xml:space="preserve">- Tập trung đầu tư hệ thống hạ tầng giao thông trục chính trong khu vực quy hoạch như: </w:t>
      </w:r>
      <w:r w:rsidR="00CD7AA2" w:rsidRPr="00545B84">
        <w:rPr>
          <w:rFonts w:ascii="Times New Roman" w:eastAsia="MS Mincho" w:hAnsi="Times New Roman"/>
          <w:szCs w:val="28"/>
        </w:rPr>
        <w:t xml:space="preserve">đường </w:t>
      </w:r>
      <w:r w:rsidR="00C95FFE" w:rsidRPr="00545B84">
        <w:rPr>
          <w:rFonts w:ascii="Times New Roman" w:eastAsia="MS Mincho" w:hAnsi="Times New Roman"/>
          <w:szCs w:val="28"/>
        </w:rPr>
        <w:t>Đồng Khởi, đường Giải Phóng</w:t>
      </w:r>
      <w:r w:rsidR="00D76EFA" w:rsidRPr="00545B84">
        <w:rPr>
          <w:rFonts w:ascii="Times New Roman" w:eastAsia="MS Mincho" w:hAnsi="Times New Roman"/>
          <w:szCs w:val="28"/>
        </w:rPr>
        <w:t xml:space="preserve"> </w:t>
      </w:r>
      <w:r w:rsidR="00C95FFE" w:rsidRPr="00545B84">
        <w:rPr>
          <w:rFonts w:ascii="Times New Roman" w:eastAsia="MS Mincho" w:hAnsi="Times New Roman"/>
          <w:szCs w:val="28"/>
        </w:rPr>
        <w:t>và các tuyến đường trục chính trong đồ án QH</w:t>
      </w:r>
      <w:r w:rsidRPr="00545B84">
        <w:rPr>
          <w:rFonts w:ascii="Times New Roman" w:eastAsia="MS Mincho" w:hAnsi="Times New Roman"/>
          <w:szCs w:val="28"/>
        </w:rPr>
        <w:t>.</w:t>
      </w:r>
    </w:p>
    <w:p w14:paraId="16A57C2C" w14:textId="71FB8C27" w:rsidR="0036291F" w:rsidRPr="00545B84" w:rsidRDefault="00852BC6" w:rsidP="007521C1">
      <w:pPr>
        <w:pStyle w:val="BodyText"/>
        <w:tabs>
          <w:tab w:val="left" w:pos="851"/>
          <w:tab w:val="left" w:pos="5670"/>
        </w:tabs>
        <w:spacing w:line="283" w:lineRule="auto"/>
        <w:rPr>
          <w:rFonts w:ascii="Times New Roman" w:eastAsia="MS Mincho" w:hAnsi="Times New Roman"/>
          <w:szCs w:val="28"/>
        </w:rPr>
      </w:pPr>
      <w:r w:rsidRPr="00545B84">
        <w:rPr>
          <w:rFonts w:ascii="Times New Roman" w:eastAsia="MS Mincho" w:hAnsi="Times New Roman"/>
          <w:szCs w:val="28"/>
        </w:rPr>
        <w:tab/>
      </w:r>
      <w:r w:rsidR="00526B86" w:rsidRPr="00545B84">
        <w:rPr>
          <w:rFonts w:ascii="Times New Roman" w:eastAsia="MS Mincho" w:hAnsi="Times New Roman"/>
          <w:szCs w:val="28"/>
        </w:rPr>
        <w:t>-</w:t>
      </w:r>
      <w:r w:rsidRPr="00545B84">
        <w:rPr>
          <w:rFonts w:ascii="Times New Roman" w:eastAsia="MS Mincho" w:hAnsi="Times New Roman"/>
          <w:szCs w:val="28"/>
        </w:rPr>
        <w:t xml:space="preserve"> </w:t>
      </w:r>
      <w:r w:rsidR="00526B86" w:rsidRPr="00545B84">
        <w:rPr>
          <w:rFonts w:ascii="Times New Roman" w:eastAsia="MS Mincho" w:hAnsi="Times New Roman"/>
          <w:szCs w:val="28"/>
        </w:rPr>
        <w:t xml:space="preserve"> </w:t>
      </w:r>
      <w:r w:rsidR="001B238D" w:rsidRPr="00545B84">
        <w:rPr>
          <w:rFonts w:ascii="Times New Roman" w:eastAsia="MS Mincho" w:hAnsi="Times New Roman"/>
          <w:szCs w:val="28"/>
        </w:rPr>
        <w:t xml:space="preserve">Xây dựng  mới Trạm xử lý nước thải, nhà máy </w:t>
      </w:r>
      <w:r w:rsidRPr="00545B84">
        <w:rPr>
          <w:rFonts w:ascii="Times New Roman" w:eastAsia="MS Mincho" w:hAnsi="Times New Roman"/>
          <w:szCs w:val="28"/>
        </w:rPr>
        <w:t>cấp nướ</w:t>
      </w:r>
      <w:r w:rsidR="001B238D" w:rsidRPr="00545B84">
        <w:rPr>
          <w:rFonts w:ascii="Times New Roman" w:eastAsia="MS Mincho" w:hAnsi="Times New Roman"/>
          <w:szCs w:val="28"/>
        </w:rPr>
        <w:t>c</w:t>
      </w:r>
      <w:r w:rsidR="00CD7AA2" w:rsidRPr="00545B84">
        <w:rPr>
          <w:rFonts w:ascii="Times New Roman" w:eastAsia="MS Mincho" w:hAnsi="Times New Roman"/>
          <w:szCs w:val="28"/>
        </w:rPr>
        <w:t xml:space="preserve">, điểm tập kết rác, bãi xe </w:t>
      </w:r>
      <w:r w:rsidR="001B238D" w:rsidRPr="00545B84">
        <w:rPr>
          <w:rFonts w:ascii="Times New Roman" w:eastAsia="MS Mincho" w:hAnsi="Times New Roman"/>
          <w:szCs w:val="28"/>
        </w:rPr>
        <w:t xml:space="preserve"> để phục vụ theo lộ trình đầu tư thực hiện quy hoạch.</w:t>
      </w:r>
    </w:p>
    <w:p w14:paraId="7971D4AD" w14:textId="6599585B" w:rsidR="006A4C9E" w:rsidRPr="00545B84" w:rsidRDefault="00E656B9" w:rsidP="000F3819">
      <w:pPr>
        <w:pStyle w:val="Caption"/>
        <w:spacing w:line="288" w:lineRule="auto"/>
        <w:outlineLvl w:val="0"/>
      </w:pPr>
      <w:bookmarkStart w:id="352" w:name="_Toc250087076"/>
      <w:r w:rsidRPr="00545B84">
        <w:t>II. SƠ BỘ VỀ TỔNG MỨC ĐẦU TƯ:</w:t>
      </w:r>
      <w:bookmarkEnd w:id="352"/>
    </w:p>
    <w:p w14:paraId="61543391" w14:textId="20A43004" w:rsidR="006A4C9E" w:rsidRPr="00545B84" w:rsidRDefault="00853840" w:rsidP="0036291F">
      <w:pPr>
        <w:pStyle w:val="Heading1"/>
        <w:numPr>
          <w:ilvl w:val="0"/>
          <w:numId w:val="0"/>
        </w:numPr>
        <w:spacing w:after="60" w:line="288" w:lineRule="auto"/>
        <w:ind w:firstLine="539"/>
        <w:rPr>
          <w:rFonts w:ascii="Times New Roman" w:hAnsi="Times New Roman"/>
          <w:b/>
          <w:bCs/>
          <w:sz w:val="28"/>
          <w:szCs w:val="28"/>
        </w:rPr>
      </w:pPr>
      <w:bookmarkStart w:id="353" w:name="_Toc484684629"/>
      <w:bookmarkStart w:id="354" w:name="_Toc484684739"/>
      <w:bookmarkStart w:id="355" w:name="_Toc485046830"/>
      <w:bookmarkStart w:id="356" w:name="_Toc485047031"/>
      <w:bookmarkStart w:id="357" w:name="_Toc485047216"/>
      <w:bookmarkStart w:id="358" w:name="_Toc485196877"/>
      <w:bookmarkStart w:id="359" w:name="_Toc485733914"/>
      <w:bookmarkStart w:id="360" w:name="_Toc485734247"/>
      <w:bookmarkStart w:id="361" w:name="_Toc488851642"/>
      <w:bookmarkStart w:id="362" w:name="_Toc499307312"/>
      <w:bookmarkStart w:id="363" w:name="_Toc484684630"/>
      <w:bookmarkStart w:id="364" w:name="_Toc484684740"/>
      <w:bookmarkStart w:id="365" w:name="_Toc485046831"/>
      <w:bookmarkStart w:id="366" w:name="_Toc485047032"/>
      <w:bookmarkStart w:id="367" w:name="_Toc485047217"/>
      <w:bookmarkStart w:id="368" w:name="_Toc485196878"/>
      <w:bookmarkStart w:id="369" w:name="_Toc485733915"/>
      <w:bookmarkStart w:id="370" w:name="_Toc485734248"/>
      <w:bookmarkStart w:id="371" w:name="_Toc488851643"/>
      <w:bookmarkStart w:id="372" w:name="_Toc499307313"/>
      <w:bookmarkStart w:id="373" w:name="_Toc484684631"/>
      <w:bookmarkStart w:id="374" w:name="_Toc484684741"/>
      <w:bookmarkStart w:id="375" w:name="_Toc485046832"/>
      <w:bookmarkStart w:id="376" w:name="_Toc485047033"/>
      <w:bookmarkStart w:id="377" w:name="_Toc485047218"/>
      <w:bookmarkStart w:id="378" w:name="_Toc485196879"/>
      <w:bookmarkStart w:id="379" w:name="_Toc485733916"/>
      <w:bookmarkStart w:id="380" w:name="_Toc485734249"/>
      <w:bookmarkStart w:id="381" w:name="_Toc488851644"/>
      <w:bookmarkStart w:id="382" w:name="_Toc499307314"/>
      <w:bookmarkStart w:id="383" w:name="_Toc484684632"/>
      <w:bookmarkStart w:id="384" w:name="_Toc484684742"/>
      <w:bookmarkStart w:id="385" w:name="_Toc485046833"/>
      <w:bookmarkStart w:id="386" w:name="_Toc485047034"/>
      <w:bookmarkStart w:id="387" w:name="_Toc485047219"/>
      <w:bookmarkStart w:id="388" w:name="_Toc485196880"/>
      <w:bookmarkStart w:id="389" w:name="_Toc485733917"/>
      <w:bookmarkStart w:id="390" w:name="_Toc485734250"/>
      <w:bookmarkStart w:id="391" w:name="_Toc488851645"/>
      <w:bookmarkStart w:id="392" w:name="_Toc499307315"/>
      <w:bookmarkStart w:id="393" w:name="_Toc484684633"/>
      <w:bookmarkStart w:id="394" w:name="_Toc484684743"/>
      <w:bookmarkStart w:id="395" w:name="_Toc485046834"/>
      <w:bookmarkStart w:id="396" w:name="_Toc485047035"/>
      <w:bookmarkStart w:id="397" w:name="_Toc485047220"/>
      <w:bookmarkStart w:id="398" w:name="_Toc485196881"/>
      <w:bookmarkStart w:id="399" w:name="_Toc485733918"/>
      <w:bookmarkStart w:id="400" w:name="_Toc485734251"/>
      <w:bookmarkStart w:id="401" w:name="_Toc488851646"/>
      <w:bookmarkStart w:id="402" w:name="_Toc499307316"/>
      <w:bookmarkStart w:id="403" w:name="_Toc484684634"/>
      <w:bookmarkStart w:id="404" w:name="_Toc484684744"/>
      <w:bookmarkStart w:id="405" w:name="_Toc485046835"/>
      <w:bookmarkStart w:id="406" w:name="_Toc485047036"/>
      <w:bookmarkStart w:id="407" w:name="_Toc485047221"/>
      <w:bookmarkStart w:id="408" w:name="_Toc485196882"/>
      <w:bookmarkStart w:id="409" w:name="_Toc485733919"/>
      <w:bookmarkStart w:id="410" w:name="_Toc485734252"/>
      <w:bookmarkStart w:id="411" w:name="_Toc488851647"/>
      <w:bookmarkStart w:id="412" w:name="_Toc499307317"/>
      <w:bookmarkEnd w:id="350"/>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r w:rsidRPr="00545B84">
        <w:rPr>
          <w:rFonts w:ascii="Times New Roman" w:hAnsi="Times New Roman"/>
          <w:b/>
          <w:bCs/>
          <w:sz w:val="28"/>
          <w:szCs w:val="28"/>
        </w:rPr>
        <w:tab/>
      </w:r>
      <w:bookmarkStart w:id="413" w:name="_Toc250087077"/>
      <w:r w:rsidR="00E656B9" w:rsidRPr="00545B84">
        <w:rPr>
          <w:rFonts w:ascii="Times New Roman" w:hAnsi="Times New Roman"/>
          <w:b/>
          <w:bCs/>
          <w:sz w:val="28"/>
          <w:szCs w:val="28"/>
        </w:rPr>
        <w:t>1</w:t>
      </w:r>
      <w:r w:rsidR="006A4C9E" w:rsidRPr="00545B84">
        <w:rPr>
          <w:rFonts w:ascii="Times New Roman" w:hAnsi="Times New Roman"/>
          <w:b/>
          <w:bCs/>
          <w:sz w:val="28"/>
          <w:szCs w:val="28"/>
        </w:rPr>
        <w:t>. Cơ sở tính toán:</w:t>
      </w:r>
      <w:bookmarkEnd w:id="413"/>
    </w:p>
    <w:p w14:paraId="764B2195" w14:textId="77777777" w:rsidR="006A4C9E" w:rsidRPr="00545B84" w:rsidRDefault="006A4C9E" w:rsidP="00DC0C6E">
      <w:pPr>
        <w:pStyle w:val="BodyTextIndent3"/>
        <w:spacing w:line="288" w:lineRule="auto"/>
        <w:ind w:left="0" w:firstLine="709"/>
        <w:rPr>
          <w:lang w:val="vi-VN"/>
        </w:rPr>
      </w:pPr>
      <w:r w:rsidRPr="00545B84">
        <w:rPr>
          <w:lang w:val="vi-VN"/>
        </w:rPr>
        <w:t>- Luật xây dựng số 50/2014/QH13 ngày 16/8/2014;</w:t>
      </w:r>
    </w:p>
    <w:p w14:paraId="3C182579" w14:textId="77777777" w:rsidR="006A4C9E" w:rsidRPr="00545B84" w:rsidRDefault="006A4C9E" w:rsidP="00DC0C6E">
      <w:pPr>
        <w:spacing w:line="288" w:lineRule="auto"/>
        <w:ind w:firstLine="720"/>
        <w:rPr>
          <w:bCs/>
          <w:szCs w:val="28"/>
        </w:rPr>
      </w:pPr>
      <w:r w:rsidRPr="00545B84">
        <w:rPr>
          <w:bCs/>
          <w:szCs w:val="28"/>
        </w:rPr>
        <w:t xml:space="preserve">- Căn cứ Luật số </w:t>
      </w:r>
      <w:r w:rsidRPr="00545B84">
        <w:rPr>
          <w:szCs w:val="28"/>
          <w:shd w:val="clear" w:color="auto" w:fill="FFFFFF"/>
        </w:rPr>
        <w:t xml:space="preserve">62/2020/QH14 </w:t>
      </w:r>
      <w:r w:rsidRPr="00545B84">
        <w:rPr>
          <w:szCs w:val="28"/>
        </w:rPr>
        <w:t xml:space="preserve">ngày 17 tháng 6 năm 2020 </w:t>
      </w:r>
      <w:r w:rsidRPr="00545B84">
        <w:rPr>
          <w:bCs/>
          <w:szCs w:val="28"/>
        </w:rPr>
        <w:t>của Quốc Hội Luật sửa đổi, bổ sung một số điều của Luật Xây dựng;</w:t>
      </w:r>
    </w:p>
    <w:p w14:paraId="0562703F" w14:textId="77777777" w:rsidR="006A4C9E" w:rsidRPr="00545B84" w:rsidRDefault="006A4C9E" w:rsidP="00DC0C6E">
      <w:pPr>
        <w:spacing w:line="288" w:lineRule="auto"/>
        <w:ind w:firstLine="720"/>
        <w:rPr>
          <w:bCs/>
          <w:szCs w:val="28"/>
        </w:rPr>
      </w:pPr>
      <w:r w:rsidRPr="00545B84">
        <w:rPr>
          <w:bCs/>
          <w:szCs w:val="28"/>
        </w:rPr>
        <w:t>- Căn cứ Nghị định số 15/2021/NĐ-CP ngày 03 tháng 3 năm 2021 của Chính phủ về Quy định chi tiết một số nội dung về quản lý dự án đầu tư xây dựng công trình;</w:t>
      </w:r>
    </w:p>
    <w:p w14:paraId="2C78D9D5" w14:textId="77777777" w:rsidR="006A4C9E" w:rsidRPr="00545B84" w:rsidRDefault="006A4C9E" w:rsidP="00DC0C6E">
      <w:pPr>
        <w:spacing w:line="288" w:lineRule="auto"/>
        <w:ind w:firstLine="720"/>
        <w:rPr>
          <w:bCs/>
          <w:szCs w:val="28"/>
        </w:rPr>
      </w:pPr>
      <w:r w:rsidRPr="00545B84">
        <w:rPr>
          <w:bCs/>
          <w:szCs w:val="28"/>
        </w:rPr>
        <w:t xml:space="preserve">- Căn cứ Nghị định số 06/2021/NĐ-CP ngày 26 tháng 01 năm 2021 của Chính phủ về </w:t>
      </w:r>
      <w:r w:rsidRPr="00545B84">
        <w:rPr>
          <w:bCs/>
          <w:kern w:val="36"/>
          <w:szCs w:val="28"/>
        </w:rPr>
        <w:t>Quy định chi tiết một số nội dung về quản lý chất lượng, thi công xây dựng và bảo trì công trình xây dựng</w:t>
      </w:r>
      <w:r w:rsidRPr="00545B84">
        <w:rPr>
          <w:bCs/>
          <w:szCs w:val="28"/>
        </w:rPr>
        <w:t>;</w:t>
      </w:r>
    </w:p>
    <w:p w14:paraId="33499C04" w14:textId="77777777" w:rsidR="006A4C9E" w:rsidRPr="00545B84" w:rsidRDefault="006A4C9E" w:rsidP="00DC0C6E">
      <w:pPr>
        <w:spacing w:line="288" w:lineRule="auto"/>
        <w:ind w:firstLine="709"/>
        <w:rPr>
          <w:szCs w:val="28"/>
        </w:rPr>
      </w:pPr>
      <w:r w:rsidRPr="00545B84">
        <w:rPr>
          <w:szCs w:val="28"/>
        </w:rPr>
        <w:t>- Căn cứ Nghị định số 10/2021/NĐ-CP ngày 09 tháng 02 năm 2021 của Chính phủ về quản lý chi phí đầu tư xây dựng;</w:t>
      </w:r>
    </w:p>
    <w:p w14:paraId="29F324EA" w14:textId="77777777" w:rsidR="006A4C9E" w:rsidRPr="00545B84" w:rsidRDefault="006A4C9E" w:rsidP="00DC0C6E">
      <w:pPr>
        <w:spacing w:line="288" w:lineRule="auto"/>
        <w:ind w:firstLine="709"/>
        <w:rPr>
          <w:bCs/>
          <w:szCs w:val="28"/>
        </w:rPr>
      </w:pPr>
      <w:r w:rsidRPr="00545B84">
        <w:rPr>
          <w:bCs/>
          <w:szCs w:val="28"/>
        </w:rPr>
        <w:t>- Căn cứ Thông tư số 09/2019/TT-BXD ngày 26 tháng 12 năm 2019 của Bộ Xây dựng quy định về việc hướng dẫn xác định và quản lý chi phí đầu tư xây dựng;</w:t>
      </w:r>
    </w:p>
    <w:p w14:paraId="6FDBE837" w14:textId="77777777" w:rsidR="006A4C9E" w:rsidRPr="00545B84" w:rsidRDefault="006A4C9E" w:rsidP="00DC0C6E">
      <w:pPr>
        <w:spacing w:line="288" w:lineRule="auto"/>
        <w:ind w:firstLine="709"/>
        <w:rPr>
          <w:bCs/>
          <w:szCs w:val="28"/>
        </w:rPr>
      </w:pPr>
      <w:r w:rsidRPr="00545B84">
        <w:rPr>
          <w:bCs/>
          <w:szCs w:val="28"/>
        </w:rPr>
        <w:lastRenderedPageBreak/>
        <w:t>- Căn cứ Thông tư số 16/2019/TT-BXD ngày 26 tháng 12 năm 2019 của Bộ Xây dựng hướng dẫn xác định chi phí quản lý dự án và tư vấn đầu tư xây dựng;</w:t>
      </w:r>
    </w:p>
    <w:p w14:paraId="6268838F" w14:textId="4F37E8CF" w:rsidR="006A4C9E" w:rsidRPr="00545B84" w:rsidRDefault="006A4C9E" w:rsidP="00DC0C6E">
      <w:pPr>
        <w:shd w:val="clear" w:color="auto" w:fill="FFFFFF"/>
        <w:spacing w:line="288" w:lineRule="auto"/>
        <w:ind w:firstLine="709"/>
        <w:rPr>
          <w:szCs w:val="28"/>
          <w:lang w:val="pl-PL"/>
        </w:rPr>
      </w:pPr>
      <w:r w:rsidRPr="00545B84">
        <w:rPr>
          <w:szCs w:val="28"/>
          <w:lang w:val="pl-PL"/>
        </w:rPr>
        <w:t xml:space="preserve">- Căn cứ suất vốn đầu tư của Bộ Xây dựng ban hành kèm theo số </w:t>
      </w:r>
      <w:r w:rsidR="00820552" w:rsidRPr="00545B84">
        <w:rPr>
          <w:szCs w:val="28"/>
          <w:lang w:val="pl-PL"/>
        </w:rPr>
        <w:t>Quyết định số 5</w:t>
      </w:r>
      <w:r w:rsidRPr="00545B84">
        <w:rPr>
          <w:szCs w:val="28"/>
          <w:lang w:val="pl-PL"/>
        </w:rPr>
        <w:t>10/QĐ-BXD ngày 1</w:t>
      </w:r>
      <w:r w:rsidR="00820552" w:rsidRPr="00545B84">
        <w:rPr>
          <w:szCs w:val="28"/>
          <w:lang w:val="pl-PL"/>
        </w:rPr>
        <w:t>9</w:t>
      </w:r>
      <w:r w:rsidRPr="00545B84">
        <w:rPr>
          <w:szCs w:val="28"/>
          <w:lang w:val="pl-PL"/>
        </w:rPr>
        <w:t xml:space="preserve"> tháng </w:t>
      </w:r>
      <w:r w:rsidR="00820552" w:rsidRPr="00545B84">
        <w:rPr>
          <w:szCs w:val="28"/>
          <w:lang w:val="pl-PL"/>
        </w:rPr>
        <w:t>5 năm 2023</w:t>
      </w:r>
      <w:r w:rsidRPr="00545B84">
        <w:rPr>
          <w:szCs w:val="28"/>
          <w:lang w:val="pl-PL"/>
        </w:rPr>
        <w:t xml:space="preserve"> Ban hành suất vốn đầu tư xây dựng công trình và giá xây dựng tổng hợp bộ phận kết cấu công trình;</w:t>
      </w:r>
    </w:p>
    <w:p w14:paraId="5E8BEF45" w14:textId="13082CB8" w:rsidR="006A4C9E" w:rsidRPr="00545B84" w:rsidRDefault="00853840" w:rsidP="0036291F">
      <w:pPr>
        <w:pStyle w:val="Heading1"/>
        <w:numPr>
          <w:ilvl w:val="0"/>
          <w:numId w:val="0"/>
        </w:numPr>
        <w:spacing w:after="120" w:line="288" w:lineRule="auto"/>
        <w:ind w:firstLine="539"/>
        <w:rPr>
          <w:rFonts w:ascii="Times New Roman" w:hAnsi="Times New Roman"/>
          <w:b/>
          <w:bCs/>
          <w:sz w:val="28"/>
          <w:szCs w:val="28"/>
        </w:rPr>
      </w:pPr>
      <w:bookmarkStart w:id="414" w:name="_Toc250087078"/>
      <w:r w:rsidRPr="00545B84">
        <w:rPr>
          <w:rFonts w:ascii="Times New Roman" w:hAnsi="Times New Roman"/>
          <w:b/>
          <w:bCs/>
          <w:sz w:val="28"/>
          <w:szCs w:val="28"/>
        </w:rPr>
        <w:t>2</w:t>
      </w:r>
      <w:r w:rsidR="006A4C9E" w:rsidRPr="00545B84">
        <w:rPr>
          <w:rFonts w:ascii="Times New Roman" w:hAnsi="Times New Roman"/>
          <w:b/>
          <w:bCs/>
          <w:sz w:val="28"/>
          <w:szCs w:val="28"/>
        </w:rPr>
        <w:t xml:space="preserve">. </w:t>
      </w:r>
      <w:r w:rsidRPr="00545B84">
        <w:rPr>
          <w:rFonts w:ascii="Times New Roman" w:hAnsi="Times New Roman"/>
          <w:b/>
          <w:bCs/>
          <w:sz w:val="28"/>
          <w:szCs w:val="28"/>
        </w:rPr>
        <w:t>Tổng mức đầu tư của dự án</w:t>
      </w:r>
      <w:r w:rsidR="006A4C9E" w:rsidRPr="00545B84">
        <w:rPr>
          <w:rFonts w:ascii="Times New Roman" w:hAnsi="Times New Roman"/>
          <w:b/>
          <w:bCs/>
          <w:sz w:val="28"/>
          <w:szCs w:val="28"/>
        </w:rPr>
        <w:t>:</w:t>
      </w:r>
      <w:bookmarkEnd w:id="414"/>
      <w:r w:rsidRPr="00545B84">
        <w:rPr>
          <w:rFonts w:ascii="Times New Roman" w:hAnsi="Times New Roman"/>
          <w:b/>
          <w:bCs/>
          <w:sz w:val="28"/>
          <w:szCs w:val="28"/>
        </w:rPr>
        <w:t xml:space="preserve"> </w:t>
      </w:r>
      <w:r w:rsidR="006A4C9E" w:rsidRPr="00545B84">
        <w:rPr>
          <w:rFonts w:ascii="Times New Roman" w:hAnsi="Times New Roman"/>
          <w:b/>
          <w:bCs/>
          <w:sz w:val="28"/>
          <w:szCs w:val="28"/>
        </w:rPr>
        <w:t xml:space="preserve"> </w:t>
      </w:r>
    </w:p>
    <w:p w14:paraId="3967209B" w14:textId="77777777" w:rsidR="006A4C9E" w:rsidRPr="00545B84" w:rsidRDefault="006A4C9E" w:rsidP="00DC0C6E">
      <w:pPr>
        <w:shd w:val="clear" w:color="auto" w:fill="FFFFFF"/>
        <w:spacing w:line="288" w:lineRule="auto"/>
        <w:ind w:firstLine="720"/>
        <w:rPr>
          <w:szCs w:val="28"/>
        </w:rPr>
      </w:pPr>
      <w:r w:rsidRPr="00545B84">
        <w:rPr>
          <w:szCs w:val="28"/>
        </w:rPr>
        <w:t>- Suất vốn đầu tư bao gồm các chi phí: xây dựng (Gxd), thiết bị (Gtb), quản lý dự án đầu tư xây dựng (Gqlda), tư vấn đầu tư xây dựng (Gtv) và các khoản chi phí khác (Gk). Suất vốn đầu tư tính toán đã bao gồm thuế giá trị gia tăng cho các chi phí nêu trên.</w:t>
      </w:r>
    </w:p>
    <w:p w14:paraId="445A9B6C" w14:textId="653D1CBA" w:rsidR="006A4C9E" w:rsidRPr="00545B84" w:rsidRDefault="006A4C9E" w:rsidP="00DC0C6E">
      <w:pPr>
        <w:shd w:val="clear" w:color="auto" w:fill="FFFFFF"/>
        <w:spacing w:line="288" w:lineRule="auto"/>
        <w:ind w:firstLine="720"/>
        <w:rPr>
          <w:iCs/>
          <w:szCs w:val="28"/>
        </w:rPr>
      </w:pPr>
      <w:r w:rsidRPr="00545B84">
        <w:rPr>
          <w:iCs/>
          <w:szCs w:val="28"/>
        </w:rPr>
        <w:t>- Q</w:t>
      </w:r>
      <w:r w:rsidR="009E556D" w:rsidRPr="00545B84">
        <w:rPr>
          <w:iCs/>
          <w:szCs w:val="28"/>
        </w:rPr>
        <w:t xml:space="preserve">uy mô diện tích đất quy hoạch: </w:t>
      </w:r>
      <w:r w:rsidR="004E7895" w:rsidRPr="00545B84">
        <w:rPr>
          <w:iCs/>
          <w:szCs w:val="28"/>
        </w:rPr>
        <w:t>230.403</w:t>
      </w:r>
      <w:r w:rsidR="009E556D" w:rsidRPr="00545B84">
        <w:rPr>
          <w:iCs/>
          <w:szCs w:val="28"/>
        </w:rPr>
        <w:t xml:space="preserve"> m</w:t>
      </w:r>
      <w:r w:rsidR="009E556D" w:rsidRPr="00545B84">
        <w:rPr>
          <w:iCs/>
          <w:szCs w:val="28"/>
          <w:vertAlign w:val="superscript"/>
        </w:rPr>
        <w:t>2</w:t>
      </w:r>
      <w:r w:rsidR="009E556D" w:rsidRPr="00545B84">
        <w:rPr>
          <w:iCs/>
          <w:szCs w:val="28"/>
        </w:rPr>
        <w:t>.</w:t>
      </w:r>
    </w:p>
    <w:p w14:paraId="70A463B6" w14:textId="7AA5731B" w:rsidR="009E556D" w:rsidRPr="00545B84" w:rsidRDefault="00665647" w:rsidP="00DC0C6E">
      <w:pPr>
        <w:shd w:val="clear" w:color="auto" w:fill="FFFFFF"/>
        <w:spacing w:line="288" w:lineRule="auto"/>
        <w:ind w:firstLine="720"/>
        <w:rPr>
          <w:iCs/>
          <w:szCs w:val="28"/>
        </w:rPr>
      </w:pPr>
      <w:r w:rsidRPr="00545B84">
        <w:rPr>
          <w:iCs/>
          <w:szCs w:val="28"/>
        </w:rPr>
        <w:t>-</w:t>
      </w:r>
      <w:r w:rsidR="009E556D" w:rsidRPr="00545B84">
        <w:rPr>
          <w:iCs/>
          <w:szCs w:val="28"/>
        </w:rPr>
        <w:t xml:space="preserve"> Diện tích đất mặt nước (Kênh lầu):  </w:t>
      </w:r>
      <w:r w:rsidR="00DA60E3" w:rsidRPr="00545B84">
        <w:rPr>
          <w:iCs/>
          <w:szCs w:val="28"/>
        </w:rPr>
        <w:t xml:space="preserve">8.038 </w:t>
      </w:r>
      <w:r w:rsidR="009E556D" w:rsidRPr="00545B84">
        <w:rPr>
          <w:iCs/>
          <w:szCs w:val="28"/>
        </w:rPr>
        <w:t>m</w:t>
      </w:r>
      <w:r w:rsidR="009E556D" w:rsidRPr="00545B84">
        <w:rPr>
          <w:iCs/>
          <w:szCs w:val="28"/>
          <w:vertAlign w:val="superscript"/>
        </w:rPr>
        <w:t>2</w:t>
      </w:r>
      <w:r w:rsidR="009E556D" w:rsidRPr="00545B84">
        <w:rPr>
          <w:iCs/>
          <w:szCs w:val="28"/>
        </w:rPr>
        <w:t>.</w:t>
      </w:r>
    </w:p>
    <w:p w14:paraId="1D383C45" w14:textId="2E53AB9A" w:rsidR="009E556D" w:rsidRPr="00545B84" w:rsidRDefault="00665647" w:rsidP="00DC0C6E">
      <w:pPr>
        <w:shd w:val="clear" w:color="auto" w:fill="FFFFFF"/>
        <w:spacing w:line="288" w:lineRule="auto"/>
        <w:ind w:firstLine="720"/>
        <w:rPr>
          <w:iCs/>
          <w:szCs w:val="28"/>
        </w:rPr>
      </w:pPr>
      <w:r w:rsidRPr="00545B84">
        <w:rPr>
          <w:iCs/>
          <w:szCs w:val="28"/>
        </w:rPr>
        <w:t>-</w:t>
      </w:r>
      <w:r w:rsidR="009E556D" w:rsidRPr="00545B84">
        <w:rPr>
          <w:iCs/>
          <w:szCs w:val="28"/>
        </w:rPr>
        <w:t xml:space="preserve"> Diện tích đất đã xây dựng các công trình hiện hữu: </w:t>
      </w:r>
      <w:r w:rsidR="00511AB4" w:rsidRPr="00545B84">
        <w:rPr>
          <w:iCs/>
          <w:szCs w:val="28"/>
        </w:rPr>
        <w:t>16.</w:t>
      </w:r>
      <w:r w:rsidR="00CB024F" w:rsidRPr="00545B84">
        <w:rPr>
          <w:iCs/>
          <w:szCs w:val="28"/>
        </w:rPr>
        <w:t>720</w:t>
      </w:r>
      <w:r w:rsidR="009E556D" w:rsidRPr="00545B84">
        <w:rPr>
          <w:iCs/>
          <w:szCs w:val="28"/>
        </w:rPr>
        <w:t>m</w:t>
      </w:r>
      <w:r w:rsidR="009E556D" w:rsidRPr="00545B84">
        <w:rPr>
          <w:iCs/>
          <w:szCs w:val="28"/>
          <w:vertAlign w:val="superscript"/>
        </w:rPr>
        <w:t>2</w:t>
      </w:r>
      <w:r w:rsidR="009E556D" w:rsidRPr="00545B84">
        <w:rPr>
          <w:iCs/>
          <w:szCs w:val="28"/>
        </w:rPr>
        <w:t>.</w:t>
      </w:r>
    </w:p>
    <w:p w14:paraId="6C6B68B3" w14:textId="2D505D52" w:rsidR="009E556D" w:rsidRPr="00545B84" w:rsidRDefault="00665647" w:rsidP="00DC0C6E">
      <w:pPr>
        <w:shd w:val="clear" w:color="auto" w:fill="FFFFFF"/>
        <w:spacing w:line="288" w:lineRule="auto"/>
        <w:ind w:firstLine="720"/>
        <w:rPr>
          <w:iCs/>
          <w:szCs w:val="28"/>
        </w:rPr>
      </w:pPr>
      <w:r w:rsidRPr="00545B84">
        <w:rPr>
          <w:iCs/>
          <w:szCs w:val="28"/>
        </w:rPr>
        <w:t>-</w:t>
      </w:r>
      <w:r w:rsidR="006A4C9E" w:rsidRPr="00545B84">
        <w:rPr>
          <w:iCs/>
          <w:szCs w:val="28"/>
        </w:rPr>
        <w:t xml:space="preserve"> </w:t>
      </w:r>
      <w:r w:rsidR="009E556D" w:rsidRPr="00545B84">
        <w:rPr>
          <w:iCs/>
          <w:szCs w:val="28"/>
        </w:rPr>
        <w:t>D</w:t>
      </w:r>
      <w:r w:rsidR="006A4C9E" w:rsidRPr="00545B84">
        <w:rPr>
          <w:iCs/>
          <w:szCs w:val="28"/>
        </w:rPr>
        <w:t>iện tích đất</w:t>
      </w:r>
      <w:r w:rsidR="009E556D" w:rsidRPr="00545B84">
        <w:rPr>
          <w:iCs/>
          <w:szCs w:val="28"/>
        </w:rPr>
        <w:t xml:space="preserve"> cần đầu tư xây dựng mới: </w:t>
      </w:r>
      <w:r w:rsidR="00DA60E3" w:rsidRPr="00545B84">
        <w:rPr>
          <w:iCs/>
          <w:szCs w:val="28"/>
        </w:rPr>
        <w:t>205.717</w:t>
      </w:r>
      <w:r w:rsidR="009E556D" w:rsidRPr="00545B84">
        <w:rPr>
          <w:iCs/>
          <w:szCs w:val="28"/>
        </w:rPr>
        <w:t xml:space="preserve"> m</w:t>
      </w:r>
      <w:r w:rsidR="009E556D" w:rsidRPr="00545B84">
        <w:rPr>
          <w:iCs/>
          <w:szCs w:val="28"/>
          <w:vertAlign w:val="superscript"/>
        </w:rPr>
        <w:t>2</w:t>
      </w:r>
      <w:r w:rsidR="009E556D" w:rsidRPr="00545B84">
        <w:rPr>
          <w:iCs/>
          <w:szCs w:val="28"/>
        </w:rPr>
        <w:t>.</w:t>
      </w:r>
    </w:p>
    <w:p w14:paraId="13863604" w14:textId="420431B5" w:rsidR="00722AC3" w:rsidRPr="00545B84" w:rsidRDefault="00722AC3" w:rsidP="007521C1">
      <w:pPr>
        <w:shd w:val="clear" w:color="auto" w:fill="FFFFFF"/>
        <w:spacing w:before="240" w:after="120" w:line="288" w:lineRule="auto"/>
        <w:jc w:val="center"/>
        <w:rPr>
          <w:b/>
          <w:iCs/>
          <w:szCs w:val="28"/>
        </w:rPr>
      </w:pPr>
      <w:r w:rsidRPr="00545B84">
        <w:rPr>
          <w:b/>
          <w:iCs/>
          <w:szCs w:val="28"/>
        </w:rPr>
        <w:t>BẢNG TÍNH SƠ BỘ TỔNG MỨC ĐẦU TƯ</w:t>
      </w:r>
    </w:p>
    <w:tbl>
      <w:tblPr>
        <w:tblW w:w="9206" w:type="dxa"/>
        <w:tblInd w:w="-5" w:type="dxa"/>
        <w:tblLook w:val="04A0" w:firstRow="1" w:lastRow="0" w:firstColumn="1" w:lastColumn="0" w:noHBand="0" w:noVBand="1"/>
      </w:tblPr>
      <w:tblGrid>
        <w:gridCol w:w="632"/>
        <w:gridCol w:w="1945"/>
        <w:gridCol w:w="1484"/>
        <w:gridCol w:w="1042"/>
        <w:gridCol w:w="980"/>
        <w:gridCol w:w="1096"/>
        <w:gridCol w:w="711"/>
        <w:gridCol w:w="1316"/>
      </w:tblGrid>
      <w:tr w:rsidR="00545B84" w:rsidRPr="00545B84" w14:paraId="10FE96EC" w14:textId="77777777" w:rsidTr="00881BEE">
        <w:trPr>
          <w:trHeight w:val="535"/>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14178" w14:textId="77777777" w:rsidR="00881BEE" w:rsidRPr="00545B84" w:rsidRDefault="00881BEE" w:rsidP="00881BEE">
            <w:pPr>
              <w:jc w:val="center"/>
              <w:rPr>
                <w:b/>
                <w:bCs/>
                <w:sz w:val="22"/>
                <w:szCs w:val="22"/>
              </w:rPr>
            </w:pPr>
            <w:r w:rsidRPr="00545B84">
              <w:rPr>
                <w:b/>
                <w:bCs/>
                <w:sz w:val="22"/>
                <w:szCs w:val="22"/>
              </w:rPr>
              <w:t>STT</w:t>
            </w:r>
          </w:p>
        </w:tc>
        <w:tc>
          <w:tcPr>
            <w:tcW w:w="1945" w:type="dxa"/>
            <w:tcBorders>
              <w:top w:val="single" w:sz="4" w:space="0" w:color="auto"/>
              <w:left w:val="nil"/>
              <w:bottom w:val="single" w:sz="4" w:space="0" w:color="auto"/>
              <w:right w:val="single" w:sz="4" w:space="0" w:color="auto"/>
            </w:tcBorders>
            <w:shd w:val="clear" w:color="auto" w:fill="auto"/>
            <w:vAlign w:val="center"/>
            <w:hideMark/>
          </w:tcPr>
          <w:p w14:paraId="52B96638" w14:textId="77777777" w:rsidR="00881BEE" w:rsidRPr="00545B84" w:rsidRDefault="00881BEE" w:rsidP="00881BEE">
            <w:pPr>
              <w:jc w:val="center"/>
              <w:rPr>
                <w:b/>
                <w:bCs/>
                <w:sz w:val="22"/>
                <w:szCs w:val="22"/>
              </w:rPr>
            </w:pPr>
            <w:r w:rsidRPr="00545B84">
              <w:rPr>
                <w:b/>
                <w:bCs/>
                <w:sz w:val="22"/>
                <w:szCs w:val="22"/>
              </w:rPr>
              <w:t>HẠNG MỤC</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2D935314" w14:textId="77777777" w:rsidR="00881BEE" w:rsidRPr="00545B84" w:rsidRDefault="00881BEE" w:rsidP="00881BEE">
            <w:pPr>
              <w:jc w:val="center"/>
              <w:rPr>
                <w:b/>
                <w:bCs/>
                <w:sz w:val="22"/>
                <w:szCs w:val="22"/>
              </w:rPr>
            </w:pPr>
            <w:r w:rsidRPr="00545B84">
              <w:rPr>
                <w:b/>
                <w:bCs/>
                <w:sz w:val="22"/>
                <w:szCs w:val="22"/>
              </w:rPr>
              <w:t>DIỄN GIẢI</w:t>
            </w:r>
          </w:p>
        </w:tc>
        <w:tc>
          <w:tcPr>
            <w:tcW w:w="1042" w:type="dxa"/>
            <w:tcBorders>
              <w:top w:val="single" w:sz="4" w:space="0" w:color="auto"/>
              <w:left w:val="nil"/>
              <w:bottom w:val="single" w:sz="4" w:space="0" w:color="auto"/>
              <w:right w:val="single" w:sz="4" w:space="0" w:color="auto"/>
            </w:tcBorders>
            <w:shd w:val="clear" w:color="auto" w:fill="auto"/>
            <w:vAlign w:val="center"/>
            <w:hideMark/>
          </w:tcPr>
          <w:p w14:paraId="07E6ECDA" w14:textId="77777777" w:rsidR="00881BEE" w:rsidRPr="00545B84" w:rsidRDefault="00881BEE" w:rsidP="00881BEE">
            <w:pPr>
              <w:jc w:val="center"/>
              <w:rPr>
                <w:b/>
                <w:bCs/>
                <w:sz w:val="22"/>
                <w:szCs w:val="22"/>
              </w:rPr>
            </w:pPr>
            <w:r w:rsidRPr="00545B84">
              <w:rPr>
                <w:b/>
                <w:bCs/>
                <w:sz w:val="22"/>
                <w:szCs w:val="22"/>
              </w:rPr>
              <w:t>KHỐI LƯỢNG</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41191EB8" w14:textId="77777777" w:rsidR="00881BEE" w:rsidRPr="00545B84" w:rsidRDefault="00881BEE" w:rsidP="00881BEE">
            <w:pPr>
              <w:jc w:val="center"/>
              <w:rPr>
                <w:b/>
                <w:bCs/>
                <w:sz w:val="22"/>
                <w:szCs w:val="22"/>
              </w:rPr>
            </w:pPr>
            <w:r w:rsidRPr="00545B84">
              <w:rPr>
                <w:b/>
                <w:bCs/>
                <w:sz w:val="22"/>
                <w:szCs w:val="22"/>
              </w:rPr>
              <w:t xml:space="preserve">ĐƠN VỊ </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14:paraId="7BBC432B" w14:textId="77777777" w:rsidR="00881BEE" w:rsidRPr="00545B84" w:rsidRDefault="00881BEE" w:rsidP="00881BEE">
            <w:pPr>
              <w:jc w:val="center"/>
              <w:rPr>
                <w:b/>
                <w:bCs/>
                <w:sz w:val="22"/>
                <w:szCs w:val="22"/>
              </w:rPr>
            </w:pPr>
            <w:r w:rsidRPr="00545B84">
              <w:rPr>
                <w:b/>
                <w:bCs/>
                <w:sz w:val="22"/>
                <w:szCs w:val="22"/>
              </w:rPr>
              <w:t>ĐƠN GIÁ</w:t>
            </w:r>
            <w:r w:rsidRPr="00545B84">
              <w:rPr>
                <w:b/>
                <w:bCs/>
                <w:sz w:val="22"/>
                <w:szCs w:val="22"/>
              </w:rPr>
              <w:br/>
              <w:t>(1.000 đồng)</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0069D005" w14:textId="77777777" w:rsidR="00881BEE" w:rsidRPr="00545B84" w:rsidRDefault="00881BEE" w:rsidP="00881BEE">
            <w:pPr>
              <w:jc w:val="center"/>
              <w:rPr>
                <w:b/>
                <w:bCs/>
                <w:sz w:val="22"/>
                <w:szCs w:val="22"/>
              </w:rPr>
            </w:pPr>
            <w:r w:rsidRPr="00545B84">
              <w:rPr>
                <w:b/>
                <w:bCs/>
                <w:sz w:val="22"/>
                <w:szCs w:val="22"/>
              </w:rPr>
              <w:t>HỆ SỐ</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14:paraId="765E0BFB" w14:textId="77777777" w:rsidR="00881BEE" w:rsidRPr="00545B84" w:rsidRDefault="00881BEE" w:rsidP="00881BEE">
            <w:pPr>
              <w:jc w:val="center"/>
              <w:rPr>
                <w:b/>
                <w:bCs/>
                <w:sz w:val="22"/>
                <w:szCs w:val="22"/>
              </w:rPr>
            </w:pPr>
            <w:r w:rsidRPr="00545B84">
              <w:rPr>
                <w:b/>
                <w:bCs/>
                <w:sz w:val="22"/>
                <w:szCs w:val="22"/>
              </w:rPr>
              <w:t>THÀNH TIỀN</w:t>
            </w:r>
            <w:r w:rsidRPr="00545B84">
              <w:rPr>
                <w:b/>
                <w:bCs/>
                <w:sz w:val="22"/>
                <w:szCs w:val="22"/>
              </w:rPr>
              <w:br/>
              <w:t>(1.000 đồng)</w:t>
            </w:r>
          </w:p>
        </w:tc>
      </w:tr>
      <w:tr w:rsidR="00545B84" w:rsidRPr="00545B84" w14:paraId="40CB837E" w14:textId="77777777" w:rsidTr="00881BEE">
        <w:trPr>
          <w:trHeight w:val="493"/>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11F08B78" w14:textId="77777777" w:rsidR="00881BEE" w:rsidRPr="00545B84" w:rsidRDefault="00881BEE" w:rsidP="00881BEE">
            <w:pPr>
              <w:jc w:val="center"/>
              <w:rPr>
                <w:b/>
                <w:bCs/>
                <w:sz w:val="22"/>
                <w:szCs w:val="22"/>
              </w:rPr>
            </w:pPr>
            <w:r w:rsidRPr="00545B84">
              <w:rPr>
                <w:b/>
                <w:bCs/>
                <w:sz w:val="22"/>
                <w:szCs w:val="22"/>
              </w:rPr>
              <w:t>1</w:t>
            </w:r>
          </w:p>
        </w:tc>
        <w:tc>
          <w:tcPr>
            <w:tcW w:w="1945" w:type="dxa"/>
            <w:tcBorders>
              <w:top w:val="nil"/>
              <w:left w:val="nil"/>
              <w:bottom w:val="single" w:sz="4" w:space="0" w:color="auto"/>
              <w:right w:val="single" w:sz="4" w:space="0" w:color="auto"/>
            </w:tcBorders>
            <w:shd w:val="clear" w:color="auto" w:fill="auto"/>
            <w:vAlign w:val="center"/>
            <w:hideMark/>
          </w:tcPr>
          <w:p w14:paraId="542322C1" w14:textId="77777777" w:rsidR="00881BEE" w:rsidRPr="00545B84" w:rsidRDefault="00881BEE" w:rsidP="00881BEE">
            <w:pPr>
              <w:jc w:val="left"/>
              <w:rPr>
                <w:b/>
                <w:bCs/>
                <w:sz w:val="22"/>
                <w:szCs w:val="22"/>
              </w:rPr>
            </w:pPr>
            <w:r w:rsidRPr="00545B84">
              <w:rPr>
                <w:b/>
                <w:bCs/>
                <w:sz w:val="22"/>
                <w:szCs w:val="22"/>
              </w:rPr>
              <w:t>Giải phóng mặt bằng</w:t>
            </w:r>
          </w:p>
        </w:tc>
        <w:tc>
          <w:tcPr>
            <w:tcW w:w="1484" w:type="dxa"/>
            <w:tcBorders>
              <w:top w:val="nil"/>
              <w:left w:val="nil"/>
              <w:bottom w:val="single" w:sz="4" w:space="0" w:color="auto"/>
              <w:right w:val="single" w:sz="4" w:space="0" w:color="auto"/>
            </w:tcBorders>
            <w:shd w:val="clear" w:color="000000" w:fill="FFFFFF"/>
            <w:vAlign w:val="center"/>
            <w:hideMark/>
          </w:tcPr>
          <w:p w14:paraId="62F92DBD" w14:textId="77777777" w:rsidR="00881BEE" w:rsidRPr="00545B84" w:rsidRDefault="00881BEE" w:rsidP="00881BEE">
            <w:pPr>
              <w:jc w:val="center"/>
              <w:rPr>
                <w:sz w:val="22"/>
                <w:szCs w:val="22"/>
              </w:rPr>
            </w:pPr>
            <w:r w:rsidRPr="00545B84">
              <w:rPr>
                <w:sz w:val="22"/>
                <w:szCs w:val="22"/>
              </w:rPr>
              <w:t>Tạm tính đơn giá bồi thường công trình lân cận</w:t>
            </w:r>
          </w:p>
        </w:tc>
        <w:tc>
          <w:tcPr>
            <w:tcW w:w="1042" w:type="dxa"/>
            <w:tcBorders>
              <w:top w:val="nil"/>
              <w:left w:val="nil"/>
              <w:bottom w:val="single" w:sz="4" w:space="0" w:color="auto"/>
              <w:right w:val="single" w:sz="4" w:space="0" w:color="auto"/>
            </w:tcBorders>
            <w:shd w:val="clear" w:color="000000" w:fill="FFFFFF"/>
            <w:vAlign w:val="center"/>
            <w:hideMark/>
          </w:tcPr>
          <w:p w14:paraId="0C5C8D85" w14:textId="77777777" w:rsidR="00881BEE" w:rsidRPr="00545B84" w:rsidRDefault="00881BEE" w:rsidP="00881BEE">
            <w:pPr>
              <w:jc w:val="center"/>
              <w:rPr>
                <w:b/>
                <w:bCs/>
                <w:sz w:val="22"/>
                <w:szCs w:val="22"/>
              </w:rPr>
            </w:pPr>
            <w:r w:rsidRPr="00545B84">
              <w:rPr>
                <w:b/>
                <w:bCs/>
                <w:sz w:val="22"/>
                <w:szCs w:val="22"/>
              </w:rPr>
              <w:t>205.717</w:t>
            </w:r>
          </w:p>
        </w:tc>
        <w:tc>
          <w:tcPr>
            <w:tcW w:w="980" w:type="dxa"/>
            <w:tcBorders>
              <w:top w:val="nil"/>
              <w:left w:val="nil"/>
              <w:bottom w:val="single" w:sz="4" w:space="0" w:color="auto"/>
              <w:right w:val="single" w:sz="4" w:space="0" w:color="auto"/>
            </w:tcBorders>
            <w:shd w:val="clear" w:color="auto" w:fill="auto"/>
            <w:vAlign w:val="center"/>
            <w:hideMark/>
          </w:tcPr>
          <w:p w14:paraId="55ADE355" w14:textId="77777777" w:rsidR="00881BEE" w:rsidRPr="00545B84" w:rsidRDefault="00881BEE" w:rsidP="00881BEE">
            <w:pPr>
              <w:jc w:val="center"/>
              <w:rPr>
                <w:b/>
                <w:bCs/>
                <w:sz w:val="22"/>
                <w:szCs w:val="22"/>
              </w:rPr>
            </w:pPr>
            <w:r w:rsidRPr="00545B84">
              <w:rPr>
                <w:b/>
                <w:bCs/>
                <w:sz w:val="22"/>
                <w:szCs w:val="22"/>
              </w:rPr>
              <w:t>m2</w:t>
            </w:r>
          </w:p>
        </w:tc>
        <w:tc>
          <w:tcPr>
            <w:tcW w:w="1096" w:type="dxa"/>
            <w:tcBorders>
              <w:top w:val="nil"/>
              <w:left w:val="nil"/>
              <w:bottom w:val="single" w:sz="4" w:space="0" w:color="auto"/>
              <w:right w:val="single" w:sz="4" w:space="0" w:color="auto"/>
            </w:tcBorders>
            <w:shd w:val="clear" w:color="auto" w:fill="auto"/>
            <w:vAlign w:val="center"/>
            <w:hideMark/>
          </w:tcPr>
          <w:p w14:paraId="0AF720AE" w14:textId="77777777" w:rsidR="00881BEE" w:rsidRPr="00545B84" w:rsidRDefault="00881BEE" w:rsidP="00881BEE">
            <w:pPr>
              <w:jc w:val="center"/>
              <w:rPr>
                <w:b/>
                <w:bCs/>
                <w:sz w:val="22"/>
                <w:szCs w:val="22"/>
              </w:rPr>
            </w:pPr>
            <w:r w:rsidRPr="00545B84">
              <w:rPr>
                <w:b/>
                <w:bCs/>
                <w:sz w:val="22"/>
                <w:szCs w:val="22"/>
              </w:rPr>
              <w:t>300,00</w:t>
            </w:r>
          </w:p>
        </w:tc>
        <w:tc>
          <w:tcPr>
            <w:tcW w:w="711" w:type="dxa"/>
            <w:tcBorders>
              <w:top w:val="nil"/>
              <w:left w:val="nil"/>
              <w:bottom w:val="single" w:sz="4" w:space="0" w:color="auto"/>
              <w:right w:val="single" w:sz="4" w:space="0" w:color="auto"/>
            </w:tcBorders>
            <w:shd w:val="clear" w:color="auto" w:fill="auto"/>
            <w:vAlign w:val="center"/>
            <w:hideMark/>
          </w:tcPr>
          <w:p w14:paraId="45AD5CCC"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26CDD0AF" w14:textId="77777777" w:rsidR="00881BEE" w:rsidRPr="00545B84" w:rsidRDefault="00881BEE" w:rsidP="00881BEE">
            <w:pPr>
              <w:jc w:val="right"/>
              <w:rPr>
                <w:b/>
                <w:bCs/>
                <w:sz w:val="22"/>
                <w:szCs w:val="22"/>
              </w:rPr>
            </w:pPr>
            <w:r w:rsidRPr="00545B84">
              <w:rPr>
                <w:b/>
                <w:bCs/>
                <w:sz w:val="22"/>
                <w:szCs w:val="22"/>
              </w:rPr>
              <w:t>61.715.100</w:t>
            </w:r>
          </w:p>
        </w:tc>
      </w:tr>
      <w:tr w:rsidR="00545B84" w:rsidRPr="00545B84" w14:paraId="3DDFE3EA" w14:textId="77777777" w:rsidTr="00881BEE">
        <w:trPr>
          <w:trHeight w:val="493"/>
        </w:trPr>
        <w:tc>
          <w:tcPr>
            <w:tcW w:w="632" w:type="dxa"/>
            <w:tcBorders>
              <w:top w:val="nil"/>
              <w:left w:val="single" w:sz="4" w:space="0" w:color="auto"/>
              <w:bottom w:val="single" w:sz="4" w:space="0" w:color="auto"/>
              <w:right w:val="single" w:sz="4" w:space="0" w:color="auto"/>
            </w:tcBorders>
            <w:shd w:val="clear" w:color="000000" w:fill="FFFFFF"/>
            <w:vAlign w:val="center"/>
            <w:hideMark/>
          </w:tcPr>
          <w:p w14:paraId="5A806245" w14:textId="77777777" w:rsidR="00881BEE" w:rsidRPr="00545B84" w:rsidRDefault="00881BEE" w:rsidP="00881BEE">
            <w:pPr>
              <w:jc w:val="center"/>
              <w:rPr>
                <w:b/>
                <w:bCs/>
                <w:sz w:val="22"/>
                <w:szCs w:val="22"/>
              </w:rPr>
            </w:pPr>
            <w:r w:rsidRPr="00545B84">
              <w:rPr>
                <w:b/>
                <w:bCs/>
                <w:sz w:val="22"/>
                <w:szCs w:val="22"/>
              </w:rPr>
              <w:t>2</w:t>
            </w:r>
          </w:p>
        </w:tc>
        <w:tc>
          <w:tcPr>
            <w:tcW w:w="1945" w:type="dxa"/>
            <w:tcBorders>
              <w:top w:val="nil"/>
              <w:left w:val="nil"/>
              <w:bottom w:val="single" w:sz="4" w:space="0" w:color="auto"/>
              <w:right w:val="single" w:sz="4" w:space="0" w:color="auto"/>
            </w:tcBorders>
            <w:shd w:val="clear" w:color="000000" w:fill="FFFFFF"/>
            <w:vAlign w:val="center"/>
            <w:hideMark/>
          </w:tcPr>
          <w:p w14:paraId="0A46E7AE" w14:textId="77777777" w:rsidR="00881BEE" w:rsidRPr="00545B84" w:rsidRDefault="00881BEE" w:rsidP="00881BEE">
            <w:pPr>
              <w:jc w:val="left"/>
              <w:rPr>
                <w:b/>
                <w:bCs/>
                <w:sz w:val="22"/>
                <w:szCs w:val="22"/>
              </w:rPr>
            </w:pPr>
            <w:r w:rsidRPr="00545B84">
              <w:rPr>
                <w:b/>
                <w:bCs/>
                <w:sz w:val="22"/>
                <w:szCs w:val="22"/>
              </w:rPr>
              <w:t>Xây dựng mới công trình hạ tầng kỹ thuật</w:t>
            </w:r>
          </w:p>
        </w:tc>
        <w:tc>
          <w:tcPr>
            <w:tcW w:w="1484" w:type="dxa"/>
            <w:tcBorders>
              <w:top w:val="nil"/>
              <w:left w:val="nil"/>
              <w:bottom w:val="single" w:sz="4" w:space="0" w:color="auto"/>
              <w:right w:val="single" w:sz="4" w:space="0" w:color="auto"/>
            </w:tcBorders>
            <w:shd w:val="clear" w:color="000000" w:fill="FFFFFF"/>
            <w:vAlign w:val="center"/>
            <w:hideMark/>
          </w:tcPr>
          <w:p w14:paraId="5D32C64A" w14:textId="77777777" w:rsidR="00881BEE" w:rsidRPr="00545B84" w:rsidRDefault="00881BEE" w:rsidP="00881BEE">
            <w:pPr>
              <w:jc w:val="center"/>
              <w:rPr>
                <w:sz w:val="22"/>
                <w:szCs w:val="22"/>
              </w:rPr>
            </w:pPr>
            <w:r w:rsidRPr="00545B84">
              <w:rPr>
                <w:sz w:val="22"/>
                <w:szCs w:val="22"/>
              </w:rPr>
              <w:t xml:space="preserve">Theo Bảng 56 Quyết định số 510/QĐ-BXD </w:t>
            </w:r>
          </w:p>
        </w:tc>
        <w:tc>
          <w:tcPr>
            <w:tcW w:w="1042" w:type="dxa"/>
            <w:tcBorders>
              <w:top w:val="nil"/>
              <w:left w:val="nil"/>
              <w:bottom w:val="single" w:sz="4" w:space="0" w:color="auto"/>
              <w:right w:val="single" w:sz="4" w:space="0" w:color="auto"/>
            </w:tcBorders>
            <w:shd w:val="clear" w:color="000000" w:fill="FFFFFF"/>
            <w:vAlign w:val="center"/>
            <w:hideMark/>
          </w:tcPr>
          <w:p w14:paraId="7FEDFB0B" w14:textId="77777777" w:rsidR="00881BEE" w:rsidRPr="00545B84" w:rsidRDefault="00881BEE" w:rsidP="00881BEE">
            <w:pPr>
              <w:jc w:val="center"/>
              <w:rPr>
                <w:b/>
                <w:bCs/>
                <w:sz w:val="22"/>
                <w:szCs w:val="22"/>
              </w:rPr>
            </w:pPr>
            <w:r w:rsidRPr="00545B84">
              <w:rPr>
                <w:b/>
                <w:bCs/>
                <w:sz w:val="22"/>
                <w:szCs w:val="22"/>
              </w:rPr>
              <w:t>20,57</w:t>
            </w:r>
          </w:p>
        </w:tc>
        <w:tc>
          <w:tcPr>
            <w:tcW w:w="980" w:type="dxa"/>
            <w:tcBorders>
              <w:top w:val="nil"/>
              <w:left w:val="nil"/>
              <w:bottom w:val="single" w:sz="4" w:space="0" w:color="auto"/>
              <w:right w:val="single" w:sz="4" w:space="0" w:color="auto"/>
            </w:tcBorders>
            <w:shd w:val="clear" w:color="auto" w:fill="auto"/>
            <w:vAlign w:val="center"/>
            <w:hideMark/>
          </w:tcPr>
          <w:p w14:paraId="67C4BFFE" w14:textId="77777777" w:rsidR="00881BEE" w:rsidRPr="00545B84" w:rsidRDefault="00881BEE" w:rsidP="00881BEE">
            <w:pPr>
              <w:jc w:val="center"/>
              <w:rPr>
                <w:b/>
                <w:bCs/>
                <w:sz w:val="22"/>
                <w:szCs w:val="22"/>
              </w:rPr>
            </w:pPr>
            <w:r w:rsidRPr="00545B84">
              <w:rPr>
                <w:b/>
                <w:bCs/>
                <w:sz w:val="22"/>
                <w:szCs w:val="22"/>
              </w:rPr>
              <w:t>ha</w:t>
            </w:r>
          </w:p>
        </w:tc>
        <w:tc>
          <w:tcPr>
            <w:tcW w:w="1096" w:type="dxa"/>
            <w:tcBorders>
              <w:top w:val="nil"/>
              <w:left w:val="nil"/>
              <w:bottom w:val="single" w:sz="4" w:space="0" w:color="auto"/>
              <w:right w:val="single" w:sz="4" w:space="0" w:color="auto"/>
            </w:tcBorders>
            <w:shd w:val="clear" w:color="auto" w:fill="auto"/>
            <w:vAlign w:val="center"/>
            <w:hideMark/>
          </w:tcPr>
          <w:p w14:paraId="02065BCD" w14:textId="77777777" w:rsidR="00881BEE" w:rsidRPr="00545B84" w:rsidRDefault="00881BEE" w:rsidP="00881BEE">
            <w:pPr>
              <w:jc w:val="center"/>
              <w:rPr>
                <w:b/>
                <w:bCs/>
                <w:sz w:val="22"/>
                <w:szCs w:val="22"/>
              </w:rPr>
            </w:pPr>
            <w:r w:rsidRPr="00545B84">
              <w:rPr>
                <w:b/>
                <w:bCs/>
                <w:sz w:val="22"/>
                <w:szCs w:val="22"/>
              </w:rPr>
              <w:t>8.961.000</w:t>
            </w:r>
          </w:p>
        </w:tc>
        <w:tc>
          <w:tcPr>
            <w:tcW w:w="711" w:type="dxa"/>
            <w:tcBorders>
              <w:top w:val="nil"/>
              <w:left w:val="nil"/>
              <w:bottom w:val="single" w:sz="4" w:space="0" w:color="auto"/>
              <w:right w:val="single" w:sz="4" w:space="0" w:color="auto"/>
            </w:tcBorders>
            <w:shd w:val="clear" w:color="auto" w:fill="auto"/>
            <w:vAlign w:val="center"/>
            <w:hideMark/>
          </w:tcPr>
          <w:p w14:paraId="48FC89DC" w14:textId="77777777" w:rsidR="00881BEE" w:rsidRPr="00545B84" w:rsidRDefault="00881BEE" w:rsidP="00881BEE">
            <w:pPr>
              <w:jc w:val="center"/>
              <w:rPr>
                <w:b/>
                <w:bCs/>
                <w:sz w:val="22"/>
                <w:szCs w:val="22"/>
              </w:rPr>
            </w:pPr>
            <w:r w:rsidRPr="00545B84">
              <w:rPr>
                <w:b/>
                <w:bCs/>
                <w:sz w:val="22"/>
                <w:szCs w:val="22"/>
              </w:rPr>
              <w:t>1,094</w:t>
            </w:r>
          </w:p>
        </w:tc>
        <w:tc>
          <w:tcPr>
            <w:tcW w:w="1316" w:type="dxa"/>
            <w:tcBorders>
              <w:top w:val="nil"/>
              <w:left w:val="nil"/>
              <w:bottom w:val="nil"/>
              <w:right w:val="single" w:sz="4" w:space="0" w:color="auto"/>
            </w:tcBorders>
            <w:shd w:val="clear" w:color="auto" w:fill="auto"/>
            <w:vAlign w:val="center"/>
            <w:hideMark/>
          </w:tcPr>
          <w:p w14:paraId="1B419438" w14:textId="77777777" w:rsidR="00881BEE" w:rsidRPr="00545B84" w:rsidRDefault="00881BEE" w:rsidP="00881BEE">
            <w:pPr>
              <w:jc w:val="right"/>
              <w:rPr>
                <w:b/>
                <w:bCs/>
                <w:sz w:val="22"/>
                <w:szCs w:val="22"/>
              </w:rPr>
            </w:pPr>
            <w:r w:rsidRPr="00545B84">
              <w:rPr>
                <w:b/>
                <w:bCs/>
                <w:sz w:val="22"/>
                <w:szCs w:val="22"/>
              </w:rPr>
              <w:t>201.671.246</w:t>
            </w:r>
          </w:p>
        </w:tc>
      </w:tr>
      <w:tr w:rsidR="00545B84" w:rsidRPr="00545B84" w14:paraId="01319D90" w14:textId="77777777" w:rsidTr="00881BEE">
        <w:trPr>
          <w:trHeight w:val="493"/>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1374AFE" w14:textId="77777777" w:rsidR="00881BEE" w:rsidRPr="00545B84" w:rsidRDefault="00881BEE" w:rsidP="00881BEE">
            <w:pPr>
              <w:jc w:val="center"/>
              <w:rPr>
                <w:b/>
                <w:bCs/>
                <w:sz w:val="22"/>
                <w:szCs w:val="22"/>
              </w:rPr>
            </w:pPr>
            <w:r w:rsidRPr="00545B84">
              <w:rPr>
                <w:b/>
                <w:bCs/>
                <w:sz w:val="22"/>
                <w:szCs w:val="22"/>
              </w:rPr>
              <w:t>3</w:t>
            </w:r>
          </w:p>
        </w:tc>
        <w:tc>
          <w:tcPr>
            <w:tcW w:w="1945" w:type="dxa"/>
            <w:tcBorders>
              <w:top w:val="nil"/>
              <w:left w:val="nil"/>
              <w:bottom w:val="single" w:sz="4" w:space="0" w:color="auto"/>
              <w:right w:val="single" w:sz="4" w:space="0" w:color="auto"/>
            </w:tcBorders>
            <w:shd w:val="clear" w:color="000000" w:fill="FFFFFF"/>
            <w:vAlign w:val="center"/>
            <w:hideMark/>
          </w:tcPr>
          <w:p w14:paraId="5144DAF3" w14:textId="77777777" w:rsidR="00881BEE" w:rsidRPr="00545B84" w:rsidRDefault="00881BEE" w:rsidP="00881BEE">
            <w:pPr>
              <w:jc w:val="left"/>
              <w:rPr>
                <w:b/>
                <w:bCs/>
                <w:sz w:val="22"/>
                <w:szCs w:val="22"/>
              </w:rPr>
            </w:pPr>
            <w:r w:rsidRPr="00545B84">
              <w:rPr>
                <w:b/>
                <w:bCs/>
                <w:sz w:val="22"/>
                <w:szCs w:val="22"/>
              </w:rPr>
              <w:t>Cải tạo công trình hạ tầng hiện hữu</w:t>
            </w:r>
          </w:p>
        </w:tc>
        <w:tc>
          <w:tcPr>
            <w:tcW w:w="1484" w:type="dxa"/>
            <w:tcBorders>
              <w:top w:val="nil"/>
              <w:left w:val="nil"/>
              <w:bottom w:val="single" w:sz="4" w:space="0" w:color="auto"/>
              <w:right w:val="single" w:sz="4" w:space="0" w:color="auto"/>
            </w:tcBorders>
            <w:shd w:val="clear" w:color="000000" w:fill="FFFFFF"/>
            <w:vAlign w:val="center"/>
            <w:hideMark/>
          </w:tcPr>
          <w:p w14:paraId="59906C99" w14:textId="77777777" w:rsidR="00881BEE" w:rsidRPr="00545B84" w:rsidRDefault="00881BEE" w:rsidP="00881BEE">
            <w:pPr>
              <w:jc w:val="center"/>
              <w:rPr>
                <w:sz w:val="22"/>
                <w:szCs w:val="22"/>
              </w:rPr>
            </w:pPr>
            <w:r w:rsidRPr="00545B84">
              <w:rPr>
                <w:sz w:val="22"/>
                <w:szCs w:val="22"/>
              </w:rPr>
              <w:t>Tạm tính bằng 70% chi phí xây dựng mới</w:t>
            </w:r>
          </w:p>
        </w:tc>
        <w:tc>
          <w:tcPr>
            <w:tcW w:w="1042" w:type="dxa"/>
            <w:tcBorders>
              <w:top w:val="nil"/>
              <w:left w:val="nil"/>
              <w:bottom w:val="single" w:sz="4" w:space="0" w:color="auto"/>
              <w:right w:val="single" w:sz="4" w:space="0" w:color="auto"/>
            </w:tcBorders>
            <w:shd w:val="clear" w:color="auto" w:fill="auto"/>
            <w:vAlign w:val="center"/>
            <w:hideMark/>
          </w:tcPr>
          <w:p w14:paraId="14A31EFF" w14:textId="77777777" w:rsidR="00881BEE" w:rsidRPr="00545B84" w:rsidRDefault="00881BEE" w:rsidP="00881BEE">
            <w:pPr>
              <w:jc w:val="center"/>
              <w:rPr>
                <w:b/>
                <w:bCs/>
                <w:sz w:val="22"/>
                <w:szCs w:val="22"/>
              </w:rPr>
            </w:pPr>
            <w:r w:rsidRPr="00545B84">
              <w:rPr>
                <w:b/>
                <w:bCs/>
                <w:sz w:val="22"/>
                <w:szCs w:val="22"/>
              </w:rPr>
              <w:t>1,66</w:t>
            </w:r>
          </w:p>
        </w:tc>
        <w:tc>
          <w:tcPr>
            <w:tcW w:w="980" w:type="dxa"/>
            <w:tcBorders>
              <w:top w:val="nil"/>
              <w:left w:val="nil"/>
              <w:bottom w:val="single" w:sz="4" w:space="0" w:color="auto"/>
              <w:right w:val="single" w:sz="4" w:space="0" w:color="auto"/>
            </w:tcBorders>
            <w:shd w:val="clear" w:color="auto" w:fill="auto"/>
            <w:vAlign w:val="center"/>
            <w:hideMark/>
          </w:tcPr>
          <w:p w14:paraId="50E8E850" w14:textId="77777777" w:rsidR="00881BEE" w:rsidRPr="00545B84" w:rsidRDefault="00881BEE" w:rsidP="00881BEE">
            <w:pPr>
              <w:jc w:val="center"/>
              <w:rPr>
                <w:b/>
                <w:bCs/>
                <w:sz w:val="22"/>
                <w:szCs w:val="22"/>
              </w:rPr>
            </w:pPr>
            <w:r w:rsidRPr="00545B84">
              <w:rPr>
                <w:b/>
                <w:bCs/>
                <w:sz w:val="22"/>
                <w:szCs w:val="22"/>
              </w:rPr>
              <w:t>ha</w:t>
            </w:r>
          </w:p>
        </w:tc>
        <w:tc>
          <w:tcPr>
            <w:tcW w:w="1096" w:type="dxa"/>
            <w:tcBorders>
              <w:top w:val="nil"/>
              <w:left w:val="nil"/>
              <w:bottom w:val="single" w:sz="4" w:space="0" w:color="auto"/>
              <w:right w:val="single" w:sz="4" w:space="0" w:color="auto"/>
            </w:tcBorders>
            <w:shd w:val="clear" w:color="auto" w:fill="auto"/>
            <w:vAlign w:val="center"/>
            <w:hideMark/>
          </w:tcPr>
          <w:p w14:paraId="12253070" w14:textId="77777777" w:rsidR="00881BEE" w:rsidRPr="00545B84" w:rsidRDefault="00881BEE" w:rsidP="00881BEE">
            <w:pPr>
              <w:jc w:val="center"/>
              <w:rPr>
                <w:b/>
                <w:bCs/>
                <w:sz w:val="22"/>
                <w:szCs w:val="22"/>
              </w:rPr>
            </w:pPr>
            <w:r w:rsidRPr="00545B84">
              <w:rPr>
                <w:b/>
                <w:bCs/>
                <w:sz w:val="22"/>
                <w:szCs w:val="22"/>
              </w:rPr>
              <w:t>6.272.700</w:t>
            </w:r>
          </w:p>
        </w:tc>
        <w:tc>
          <w:tcPr>
            <w:tcW w:w="711" w:type="dxa"/>
            <w:tcBorders>
              <w:top w:val="nil"/>
              <w:left w:val="nil"/>
              <w:bottom w:val="single" w:sz="4" w:space="0" w:color="auto"/>
              <w:right w:val="single" w:sz="4" w:space="0" w:color="auto"/>
            </w:tcBorders>
            <w:shd w:val="clear" w:color="auto" w:fill="auto"/>
            <w:vAlign w:val="center"/>
            <w:hideMark/>
          </w:tcPr>
          <w:p w14:paraId="37BFF754" w14:textId="77777777" w:rsidR="00881BEE" w:rsidRPr="00545B84" w:rsidRDefault="00881BEE" w:rsidP="00881BEE">
            <w:pPr>
              <w:jc w:val="center"/>
              <w:rPr>
                <w:b/>
                <w:bCs/>
                <w:sz w:val="22"/>
                <w:szCs w:val="22"/>
              </w:rPr>
            </w:pPr>
            <w:r w:rsidRPr="00545B84">
              <w:rPr>
                <w:b/>
                <w:bCs/>
                <w:sz w:val="22"/>
                <w:szCs w:val="22"/>
              </w:rPr>
              <w:t>1,094</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14:paraId="5A8025A9" w14:textId="77777777" w:rsidR="00881BEE" w:rsidRPr="00545B84" w:rsidRDefault="00881BEE" w:rsidP="00881BEE">
            <w:pPr>
              <w:jc w:val="right"/>
              <w:rPr>
                <w:b/>
                <w:bCs/>
                <w:sz w:val="22"/>
                <w:szCs w:val="22"/>
              </w:rPr>
            </w:pPr>
            <w:r w:rsidRPr="00545B84">
              <w:rPr>
                <w:b/>
                <w:bCs/>
                <w:sz w:val="22"/>
                <w:szCs w:val="22"/>
              </w:rPr>
              <w:t>11.391.474</w:t>
            </w:r>
          </w:p>
        </w:tc>
      </w:tr>
      <w:tr w:rsidR="00545B84" w:rsidRPr="00545B84" w14:paraId="5B8CDF53" w14:textId="77777777" w:rsidTr="00881BEE">
        <w:trPr>
          <w:trHeight w:val="493"/>
        </w:trPr>
        <w:tc>
          <w:tcPr>
            <w:tcW w:w="632" w:type="dxa"/>
            <w:tcBorders>
              <w:top w:val="nil"/>
              <w:left w:val="single" w:sz="4" w:space="0" w:color="auto"/>
              <w:bottom w:val="single" w:sz="4" w:space="0" w:color="auto"/>
              <w:right w:val="single" w:sz="4" w:space="0" w:color="auto"/>
            </w:tcBorders>
            <w:shd w:val="clear" w:color="000000" w:fill="FFFFFF"/>
            <w:vAlign w:val="center"/>
            <w:hideMark/>
          </w:tcPr>
          <w:p w14:paraId="677656A1" w14:textId="77777777" w:rsidR="00881BEE" w:rsidRPr="00545B84" w:rsidRDefault="00881BEE" w:rsidP="00881BEE">
            <w:pPr>
              <w:jc w:val="center"/>
              <w:rPr>
                <w:b/>
                <w:bCs/>
                <w:sz w:val="22"/>
                <w:szCs w:val="22"/>
              </w:rPr>
            </w:pPr>
            <w:r w:rsidRPr="00545B84">
              <w:rPr>
                <w:b/>
                <w:bCs/>
                <w:sz w:val="22"/>
                <w:szCs w:val="22"/>
              </w:rPr>
              <w:t>4</w:t>
            </w:r>
          </w:p>
        </w:tc>
        <w:tc>
          <w:tcPr>
            <w:tcW w:w="1945" w:type="dxa"/>
            <w:tcBorders>
              <w:top w:val="nil"/>
              <w:left w:val="nil"/>
              <w:bottom w:val="single" w:sz="4" w:space="0" w:color="auto"/>
              <w:right w:val="single" w:sz="4" w:space="0" w:color="auto"/>
            </w:tcBorders>
            <w:shd w:val="clear" w:color="000000" w:fill="FFFFFF"/>
            <w:vAlign w:val="center"/>
            <w:hideMark/>
          </w:tcPr>
          <w:p w14:paraId="41E65CF8" w14:textId="77777777" w:rsidR="00881BEE" w:rsidRPr="00545B84" w:rsidRDefault="00881BEE" w:rsidP="00881BEE">
            <w:pPr>
              <w:jc w:val="left"/>
              <w:rPr>
                <w:b/>
                <w:bCs/>
                <w:sz w:val="22"/>
                <w:szCs w:val="22"/>
              </w:rPr>
            </w:pPr>
            <w:r w:rsidRPr="00545B84">
              <w:rPr>
                <w:b/>
                <w:bCs/>
                <w:sz w:val="22"/>
                <w:szCs w:val="22"/>
              </w:rPr>
              <w:t>Xây dựng  khu thương mại - dịch vụ (TM-01)</w:t>
            </w:r>
          </w:p>
        </w:tc>
        <w:tc>
          <w:tcPr>
            <w:tcW w:w="1484" w:type="dxa"/>
            <w:tcBorders>
              <w:top w:val="nil"/>
              <w:left w:val="nil"/>
              <w:bottom w:val="single" w:sz="4" w:space="0" w:color="auto"/>
              <w:right w:val="single" w:sz="4" w:space="0" w:color="auto"/>
            </w:tcBorders>
            <w:shd w:val="clear" w:color="000000" w:fill="FFFFFF"/>
            <w:vAlign w:val="center"/>
            <w:hideMark/>
          </w:tcPr>
          <w:p w14:paraId="3D896C69" w14:textId="77777777" w:rsidR="00881BEE" w:rsidRPr="00545B84" w:rsidRDefault="00881BEE" w:rsidP="00881BEE">
            <w:pPr>
              <w:jc w:val="center"/>
              <w:rPr>
                <w:sz w:val="22"/>
                <w:szCs w:val="22"/>
              </w:rPr>
            </w:pPr>
            <w:r w:rsidRPr="00545B84">
              <w:rPr>
                <w:sz w:val="22"/>
                <w:szCs w:val="22"/>
              </w:rPr>
              <w:t xml:space="preserve">Theo Bảng 25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5C10DB93" w14:textId="77777777" w:rsidR="00881BEE" w:rsidRPr="00545B84" w:rsidRDefault="00881BEE" w:rsidP="00881BEE">
            <w:pPr>
              <w:jc w:val="center"/>
              <w:rPr>
                <w:b/>
                <w:bCs/>
                <w:sz w:val="22"/>
                <w:szCs w:val="22"/>
              </w:rPr>
            </w:pPr>
            <w:r w:rsidRPr="00545B84">
              <w:rPr>
                <w:b/>
                <w:bCs/>
                <w:sz w:val="22"/>
                <w:szCs w:val="22"/>
              </w:rPr>
              <w:t>1.144</w:t>
            </w:r>
          </w:p>
        </w:tc>
        <w:tc>
          <w:tcPr>
            <w:tcW w:w="980" w:type="dxa"/>
            <w:tcBorders>
              <w:top w:val="nil"/>
              <w:left w:val="nil"/>
              <w:bottom w:val="single" w:sz="4" w:space="0" w:color="auto"/>
              <w:right w:val="single" w:sz="4" w:space="0" w:color="auto"/>
            </w:tcBorders>
            <w:shd w:val="clear" w:color="auto" w:fill="auto"/>
            <w:vAlign w:val="center"/>
            <w:hideMark/>
          </w:tcPr>
          <w:p w14:paraId="0DC471AB" w14:textId="77777777" w:rsidR="00881BEE" w:rsidRPr="00545B84" w:rsidRDefault="00881BEE" w:rsidP="00881BEE">
            <w:pPr>
              <w:jc w:val="center"/>
              <w:rPr>
                <w:b/>
                <w:bCs/>
                <w:sz w:val="22"/>
                <w:szCs w:val="22"/>
              </w:rPr>
            </w:pPr>
            <w:r w:rsidRPr="00545B84">
              <w:rPr>
                <w:b/>
                <w:bCs/>
                <w:sz w:val="22"/>
                <w:szCs w:val="22"/>
              </w:rPr>
              <w:t>m2 sàn</w:t>
            </w:r>
          </w:p>
        </w:tc>
        <w:tc>
          <w:tcPr>
            <w:tcW w:w="1096" w:type="dxa"/>
            <w:tcBorders>
              <w:top w:val="nil"/>
              <w:left w:val="nil"/>
              <w:bottom w:val="single" w:sz="4" w:space="0" w:color="auto"/>
              <w:right w:val="single" w:sz="4" w:space="0" w:color="auto"/>
            </w:tcBorders>
            <w:shd w:val="clear" w:color="auto" w:fill="auto"/>
            <w:vAlign w:val="center"/>
            <w:hideMark/>
          </w:tcPr>
          <w:p w14:paraId="444969BD" w14:textId="77777777" w:rsidR="00881BEE" w:rsidRPr="00545B84" w:rsidRDefault="00881BEE" w:rsidP="00881BEE">
            <w:pPr>
              <w:jc w:val="center"/>
              <w:rPr>
                <w:b/>
                <w:bCs/>
                <w:sz w:val="22"/>
                <w:szCs w:val="22"/>
              </w:rPr>
            </w:pPr>
            <w:r w:rsidRPr="00545B84">
              <w:rPr>
                <w:b/>
                <w:bCs/>
                <w:sz w:val="22"/>
                <w:szCs w:val="22"/>
              </w:rPr>
              <w:t>7.560</w:t>
            </w:r>
          </w:p>
        </w:tc>
        <w:tc>
          <w:tcPr>
            <w:tcW w:w="711" w:type="dxa"/>
            <w:tcBorders>
              <w:top w:val="nil"/>
              <w:left w:val="nil"/>
              <w:bottom w:val="single" w:sz="4" w:space="0" w:color="auto"/>
              <w:right w:val="single" w:sz="4" w:space="0" w:color="auto"/>
            </w:tcBorders>
            <w:shd w:val="clear" w:color="auto" w:fill="auto"/>
            <w:vAlign w:val="center"/>
            <w:hideMark/>
          </w:tcPr>
          <w:p w14:paraId="4F6A4F7A" w14:textId="77777777" w:rsidR="00881BEE" w:rsidRPr="00545B84" w:rsidRDefault="00881BEE" w:rsidP="00881BEE">
            <w:pPr>
              <w:jc w:val="center"/>
              <w:rPr>
                <w:b/>
                <w:bCs/>
                <w:sz w:val="22"/>
                <w:szCs w:val="22"/>
              </w:rPr>
            </w:pPr>
            <w:r w:rsidRPr="00545B84">
              <w:rPr>
                <w:b/>
                <w:bCs/>
                <w:sz w:val="22"/>
                <w:szCs w:val="22"/>
              </w:rPr>
              <w:t>1,025</w:t>
            </w:r>
          </w:p>
        </w:tc>
        <w:tc>
          <w:tcPr>
            <w:tcW w:w="1316" w:type="dxa"/>
            <w:tcBorders>
              <w:top w:val="nil"/>
              <w:left w:val="nil"/>
              <w:bottom w:val="single" w:sz="4" w:space="0" w:color="auto"/>
              <w:right w:val="single" w:sz="4" w:space="0" w:color="auto"/>
            </w:tcBorders>
            <w:shd w:val="clear" w:color="auto" w:fill="auto"/>
            <w:vAlign w:val="center"/>
            <w:hideMark/>
          </w:tcPr>
          <w:p w14:paraId="3C77D0AA" w14:textId="77777777" w:rsidR="00881BEE" w:rsidRPr="00545B84" w:rsidRDefault="00881BEE" w:rsidP="00881BEE">
            <w:pPr>
              <w:jc w:val="right"/>
              <w:rPr>
                <w:b/>
                <w:bCs/>
                <w:sz w:val="22"/>
                <w:szCs w:val="22"/>
              </w:rPr>
            </w:pPr>
            <w:r w:rsidRPr="00545B84">
              <w:rPr>
                <w:b/>
                <w:bCs/>
                <w:sz w:val="22"/>
                <w:szCs w:val="22"/>
              </w:rPr>
              <w:t>8.862.376</w:t>
            </w:r>
          </w:p>
        </w:tc>
      </w:tr>
      <w:tr w:rsidR="00545B84" w:rsidRPr="00545B84" w14:paraId="644782A3" w14:textId="77777777" w:rsidTr="00881BEE">
        <w:trPr>
          <w:trHeight w:val="187"/>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6605DA0" w14:textId="77777777" w:rsidR="00881BEE" w:rsidRPr="00545B84" w:rsidRDefault="00881BEE" w:rsidP="00881BEE">
            <w:pPr>
              <w:jc w:val="center"/>
              <w:rPr>
                <w:b/>
                <w:bCs/>
                <w:sz w:val="22"/>
                <w:szCs w:val="22"/>
              </w:rPr>
            </w:pPr>
            <w:r w:rsidRPr="00545B84">
              <w:rPr>
                <w:b/>
                <w:bCs/>
                <w:sz w:val="22"/>
                <w:szCs w:val="22"/>
              </w:rPr>
              <w:t>5</w:t>
            </w:r>
          </w:p>
        </w:tc>
        <w:tc>
          <w:tcPr>
            <w:tcW w:w="1945" w:type="dxa"/>
            <w:tcBorders>
              <w:top w:val="nil"/>
              <w:left w:val="nil"/>
              <w:bottom w:val="single" w:sz="4" w:space="0" w:color="auto"/>
              <w:right w:val="single" w:sz="4" w:space="0" w:color="auto"/>
            </w:tcBorders>
            <w:shd w:val="clear" w:color="000000" w:fill="FFFFFF"/>
            <w:vAlign w:val="center"/>
            <w:hideMark/>
          </w:tcPr>
          <w:p w14:paraId="79F4A13B" w14:textId="77777777" w:rsidR="00881BEE" w:rsidRPr="00545B84" w:rsidRDefault="00881BEE" w:rsidP="00881BEE">
            <w:pPr>
              <w:jc w:val="left"/>
              <w:rPr>
                <w:b/>
                <w:bCs/>
                <w:sz w:val="22"/>
                <w:szCs w:val="22"/>
              </w:rPr>
            </w:pPr>
            <w:r w:rsidRPr="00545B84">
              <w:rPr>
                <w:b/>
                <w:bCs/>
                <w:sz w:val="22"/>
                <w:szCs w:val="22"/>
              </w:rPr>
              <w:t>Xây dựng công trình giáo dục</w:t>
            </w:r>
          </w:p>
        </w:tc>
        <w:tc>
          <w:tcPr>
            <w:tcW w:w="1484" w:type="dxa"/>
            <w:tcBorders>
              <w:top w:val="nil"/>
              <w:left w:val="nil"/>
              <w:bottom w:val="single" w:sz="4" w:space="0" w:color="auto"/>
              <w:right w:val="single" w:sz="4" w:space="0" w:color="auto"/>
            </w:tcBorders>
            <w:shd w:val="clear" w:color="auto" w:fill="auto"/>
            <w:vAlign w:val="center"/>
            <w:hideMark/>
          </w:tcPr>
          <w:p w14:paraId="38DA5A08" w14:textId="77777777" w:rsidR="00881BEE" w:rsidRPr="00545B84" w:rsidRDefault="00881BEE" w:rsidP="00881BEE">
            <w:pPr>
              <w:jc w:val="center"/>
              <w:rPr>
                <w:b/>
                <w:bCs/>
                <w:sz w:val="22"/>
                <w:szCs w:val="22"/>
              </w:rPr>
            </w:pPr>
            <w:r w:rsidRPr="00545B84">
              <w:rPr>
                <w:b/>
                <w:bCs/>
                <w:sz w:val="22"/>
                <w:szCs w:val="22"/>
              </w:rPr>
              <w:t> </w:t>
            </w:r>
          </w:p>
        </w:tc>
        <w:tc>
          <w:tcPr>
            <w:tcW w:w="1042" w:type="dxa"/>
            <w:tcBorders>
              <w:top w:val="nil"/>
              <w:left w:val="nil"/>
              <w:bottom w:val="single" w:sz="4" w:space="0" w:color="auto"/>
              <w:right w:val="single" w:sz="4" w:space="0" w:color="auto"/>
            </w:tcBorders>
            <w:shd w:val="clear" w:color="auto" w:fill="auto"/>
            <w:vAlign w:val="center"/>
            <w:hideMark/>
          </w:tcPr>
          <w:p w14:paraId="2BBCB9A7"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022AFFDB"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46A63346"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7109DF8B"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22D1C38B" w14:textId="77777777" w:rsidR="00881BEE" w:rsidRPr="00545B84" w:rsidRDefault="00881BEE" w:rsidP="00881BEE">
            <w:pPr>
              <w:jc w:val="right"/>
              <w:rPr>
                <w:b/>
                <w:bCs/>
                <w:sz w:val="22"/>
                <w:szCs w:val="22"/>
              </w:rPr>
            </w:pPr>
            <w:r w:rsidRPr="00545B84">
              <w:rPr>
                <w:b/>
                <w:bCs/>
                <w:sz w:val="22"/>
                <w:szCs w:val="22"/>
              </w:rPr>
              <w:t>92.629.641</w:t>
            </w:r>
          </w:p>
        </w:tc>
      </w:tr>
      <w:tr w:rsidR="00545B84" w:rsidRPr="00545B84" w14:paraId="7437FAB3" w14:textId="77777777" w:rsidTr="00881BEE">
        <w:trPr>
          <w:trHeight w:val="484"/>
        </w:trPr>
        <w:tc>
          <w:tcPr>
            <w:tcW w:w="632" w:type="dxa"/>
            <w:vMerge w:val="restart"/>
            <w:tcBorders>
              <w:top w:val="nil"/>
              <w:left w:val="single" w:sz="4" w:space="0" w:color="auto"/>
              <w:bottom w:val="nil"/>
              <w:right w:val="single" w:sz="4" w:space="0" w:color="auto"/>
            </w:tcBorders>
            <w:shd w:val="clear" w:color="auto" w:fill="auto"/>
            <w:vAlign w:val="center"/>
            <w:hideMark/>
          </w:tcPr>
          <w:p w14:paraId="266B8A92" w14:textId="77777777" w:rsidR="00881BEE" w:rsidRPr="00545B84" w:rsidRDefault="00881BEE" w:rsidP="00881BEE">
            <w:pPr>
              <w:jc w:val="center"/>
              <w:rPr>
                <w:sz w:val="22"/>
                <w:szCs w:val="22"/>
              </w:rPr>
            </w:pPr>
            <w:r w:rsidRPr="00545B84">
              <w:rPr>
                <w:sz w:val="22"/>
                <w:szCs w:val="22"/>
              </w:rPr>
              <w:t> </w:t>
            </w:r>
          </w:p>
        </w:tc>
        <w:tc>
          <w:tcPr>
            <w:tcW w:w="1945" w:type="dxa"/>
            <w:tcBorders>
              <w:top w:val="nil"/>
              <w:left w:val="nil"/>
              <w:bottom w:val="single" w:sz="4" w:space="0" w:color="auto"/>
              <w:right w:val="single" w:sz="4" w:space="0" w:color="auto"/>
            </w:tcBorders>
            <w:shd w:val="clear" w:color="000000" w:fill="FFFFFF"/>
            <w:vAlign w:val="center"/>
            <w:hideMark/>
          </w:tcPr>
          <w:p w14:paraId="06AFD756" w14:textId="77777777" w:rsidR="00881BEE" w:rsidRPr="00545B84" w:rsidRDefault="00881BEE" w:rsidP="00881BEE">
            <w:pPr>
              <w:jc w:val="left"/>
              <w:rPr>
                <w:sz w:val="22"/>
                <w:szCs w:val="22"/>
              </w:rPr>
            </w:pPr>
            <w:r w:rsidRPr="00545B84">
              <w:rPr>
                <w:sz w:val="22"/>
                <w:szCs w:val="22"/>
              </w:rPr>
              <w:t>Trường Mầm non</w:t>
            </w:r>
          </w:p>
        </w:tc>
        <w:tc>
          <w:tcPr>
            <w:tcW w:w="1484" w:type="dxa"/>
            <w:tcBorders>
              <w:top w:val="nil"/>
              <w:left w:val="nil"/>
              <w:bottom w:val="single" w:sz="4" w:space="0" w:color="auto"/>
              <w:right w:val="single" w:sz="4" w:space="0" w:color="auto"/>
            </w:tcBorders>
            <w:shd w:val="clear" w:color="000000" w:fill="FFFFFF"/>
            <w:vAlign w:val="center"/>
            <w:hideMark/>
          </w:tcPr>
          <w:p w14:paraId="22E4BEFB" w14:textId="77777777" w:rsidR="00881BEE" w:rsidRPr="00545B84" w:rsidRDefault="00881BEE" w:rsidP="00881BEE">
            <w:pPr>
              <w:jc w:val="center"/>
              <w:rPr>
                <w:sz w:val="22"/>
                <w:szCs w:val="22"/>
              </w:rPr>
            </w:pPr>
            <w:r w:rsidRPr="00545B84">
              <w:rPr>
                <w:sz w:val="22"/>
                <w:szCs w:val="22"/>
              </w:rPr>
              <w:t xml:space="preserve">Theo Bảng 7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3C7F7AA0" w14:textId="77777777" w:rsidR="00881BEE" w:rsidRPr="00545B84" w:rsidRDefault="00881BEE" w:rsidP="00881BEE">
            <w:pPr>
              <w:jc w:val="center"/>
              <w:rPr>
                <w:sz w:val="22"/>
                <w:szCs w:val="22"/>
              </w:rPr>
            </w:pPr>
            <w:r w:rsidRPr="00545B84">
              <w:rPr>
                <w:sz w:val="22"/>
                <w:szCs w:val="22"/>
              </w:rPr>
              <w:t>547</w:t>
            </w:r>
          </w:p>
        </w:tc>
        <w:tc>
          <w:tcPr>
            <w:tcW w:w="980" w:type="dxa"/>
            <w:tcBorders>
              <w:top w:val="nil"/>
              <w:left w:val="nil"/>
              <w:bottom w:val="single" w:sz="4" w:space="0" w:color="auto"/>
              <w:right w:val="single" w:sz="4" w:space="0" w:color="auto"/>
            </w:tcBorders>
            <w:shd w:val="clear" w:color="auto" w:fill="auto"/>
            <w:vAlign w:val="center"/>
            <w:hideMark/>
          </w:tcPr>
          <w:p w14:paraId="019024FE" w14:textId="77777777" w:rsidR="00881BEE" w:rsidRPr="00545B84" w:rsidRDefault="00881BEE" w:rsidP="00881BEE">
            <w:pPr>
              <w:jc w:val="center"/>
              <w:rPr>
                <w:sz w:val="22"/>
                <w:szCs w:val="22"/>
              </w:rPr>
            </w:pPr>
            <w:r w:rsidRPr="00545B84">
              <w:rPr>
                <w:sz w:val="22"/>
                <w:szCs w:val="22"/>
              </w:rPr>
              <w:t>Cháu</w:t>
            </w:r>
          </w:p>
        </w:tc>
        <w:tc>
          <w:tcPr>
            <w:tcW w:w="1096" w:type="dxa"/>
            <w:tcBorders>
              <w:top w:val="nil"/>
              <w:left w:val="nil"/>
              <w:bottom w:val="single" w:sz="4" w:space="0" w:color="auto"/>
              <w:right w:val="single" w:sz="4" w:space="0" w:color="auto"/>
            </w:tcBorders>
            <w:shd w:val="clear" w:color="auto" w:fill="auto"/>
            <w:vAlign w:val="center"/>
            <w:hideMark/>
          </w:tcPr>
          <w:p w14:paraId="11E7E816" w14:textId="77777777" w:rsidR="00881BEE" w:rsidRPr="00545B84" w:rsidRDefault="00881BEE" w:rsidP="00881BEE">
            <w:pPr>
              <w:jc w:val="center"/>
              <w:rPr>
                <w:sz w:val="22"/>
                <w:szCs w:val="22"/>
              </w:rPr>
            </w:pPr>
            <w:r w:rsidRPr="00545B84">
              <w:rPr>
                <w:sz w:val="22"/>
                <w:szCs w:val="22"/>
              </w:rPr>
              <w:t>48.285</w:t>
            </w:r>
          </w:p>
        </w:tc>
        <w:tc>
          <w:tcPr>
            <w:tcW w:w="711" w:type="dxa"/>
            <w:tcBorders>
              <w:top w:val="nil"/>
              <w:left w:val="nil"/>
              <w:bottom w:val="single" w:sz="4" w:space="0" w:color="auto"/>
              <w:right w:val="single" w:sz="4" w:space="0" w:color="auto"/>
            </w:tcBorders>
            <w:shd w:val="clear" w:color="auto" w:fill="auto"/>
            <w:vAlign w:val="center"/>
            <w:hideMark/>
          </w:tcPr>
          <w:p w14:paraId="08BF563C" w14:textId="77777777" w:rsidR="00881BEE" w:rsidRPr="00545B84" w:rsidRDefault="00881BEE" w:rsidP="00881BEE">
            <w:pPr>
              <w:jc w:val="center"/>
              <w:rPr>
                <w:sz w:val="22"/>
                <w:szCs w:val="22"/>
              </w:rPr>
            </w:pPr>
            <w:r w:rsidRPr="00545B84">
              <w:rPr>
                <w:sz w:val="22"/>
                <w:szCs w:val="22"/>
              </w:rPr>
              <w:t>1,065</w:t>
            </w:r>
          </w:p>
        </w:tc>
        <w:tc>
          <w:tcPr>
            <w:tcW w:w="1316" w:type="dxa"/>
            <w:tcBorders>
              <w:top w:val="nil"/>
              <w:left w:val="nil"/>
              <w:bottom w:val="single" w:sz="4" w:space="0" w:color="auto"/>
              <w:right w:val="single" w:sz="4" w:space="0" w:color="auto"/>
            </w:tcBorders>
            <w:shd w:val="clear" w:color="auto" w:fill="auto"/>
            <w:vAlign w:val="center"/>
            <w:hideMark/>
          </w:tcPr>
          <w:p w14:paraId="2F5BEA4B" w14:textId="77777777" w:rsidR="00881BEE" w:rsidRPr="00545B84" w:rsidRDefault="00881BEE" w:rsidP="00881BEE">
            <w:pPr>
              <w:jc w:val="right"/>
              <w:rPr>
                <w:sz w:val="22"/>
                <w:szCs w:val="22"/>
              </w:rPr>
            </w:pPr>
            <w:r w:rsidRPr="00545B84">
              <w:rPr>
                <w:sz w:val="22"/>
                <w:szCs w:val="22"/>
              </w:rPr>
              <w:t>28.102.956</w:t>
            </w:r>
          </w:p>
        </w:tc>
      </w:tr>
      <w:tr w:rsidR="00545B84" w:rsidRPr="00545B84" w14:paraId="3161656E" w14:textId="77777777" w:rsidTr="00881BEE">
        <w:trPr>
          <w:trHeight w:val="493"/>
        </w:trPr>
        <w:tc>
          <w:tcPr>
            <w:tcW w:w="632" w:type="dxa"/>
            <w:vMerge/>
            <w:tcBorders>
              <w:top w:val="nil"/>
              <w:left w:val="single" w:sz="4" w:space="0" w:color="auto"/>
              <w:bottom w:val="nil"/>
              <w:right w:val="single" w:sz="4" w:space="0" w:color="auto"/>
            </w:tcBorders>
            <w:vAlign w:val="center"/>
            <w:hideMark/>
          </w:tcPr>
          <w:p w14:paraId="2299971C"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7946C298" w14:textId="77777777" w:rsidR="00881BEE" w:rsidRPr="00545B84" w:rsidRDefault="00881BEE" w:rsidP="00881BEE">
            <w:pPr>
              <w:jc w:val="left"/>
              <w:rPr>
                <w:sz w:val="22"/>
                <w:szCs w:val="22"/>
              </w:rPr>
            </w:pPr>
            <w:r w:rsidRPr="00545B84">
              <w:rPr>
                <w:sz w:val="22"/>
                <w:szCs w:val="22"/>
              </w:rPr>
              <w:t>Trường Trung học cơ sở</w:t>
            </w:r>
          </w:p>
        </w:tc>
        <w:tc>
          <w:tcPr>
            <w:tcW w:w="1484" w:type="dxa"/>
            <w:tcBorders>
              <w:top w:val="nil"/>
              <w:left w:val="nil"/>
              <w:bottom w:val="single" w:sz="4" w:space="0" w:color="auto"/>
              <w:right w:val="single" w:sz="4" w:space="0" w:color="auto"/>
            </w:tcBorders>
            <w:shd w:val="clear" w:color="000000" w:fill="FFFFFF"/>
            <w:vAlign w:val="center"/>
            <w:hideMark/>
          </w:tcPr>
          <w:p w14:paraId="2AA42E9E" w14:textId="77777777" w:rsidR="00881BEE" w:rsidRPr="00545B84" w:rsidRDefault="00881BEE" w:rsidP="00881BEE">
            <w:pPr>
              <w:jc w:val="center"/>
              <w:rPr>
                <w:sz w:val="22"/>
                <w:szCs w:val="22"/>
              </w:rPr>
            </w:pPr>
            <w:r w:rsidRPr="00545B84">
              <w:rPr>
                <w:sz w:val="22"/>
                <w:szCs w:val="22"/>
              </w:rPr>
              <w:t xml:space="preserve">Theo Bảng 9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779D1E5D" w14:textId="77777777" w:rsidR="00881BEE" w:rsidRPr="00545B84" w:rsidRDefault="00881BEE" w:rsidP="00881BEE">
            <w:pPr>
              <w:jc w:val="center"/>
              <w:rPr>
                <w:sz w:val="22"/>
                <w:szCs w:val="22"/>
              </w:rPr>
            </w:pPr>
            <w:r w:rsidRPr="00545B84">
              <w:rPr>
                <w:sz w:val="22"/>
                <w:szCs w:val="22"/>
              </w:rPr>
              <w:t>1.400</w:t>
            </w:r>
          </w:p>
        </w:tc>
        <w:tc>
          <w:tcPr>
            <w:tcW w:w="980" w:type="dxa"/>
            <w:tcBorders>
              <w:top w:val="nil"/>
              <w:left w:val="nil"/>
              <w:bottom w:val="single" w:sz="4" w:space="0" w:color="auto"/>
              <w:right w:val="single" w:sz="4" w:space="0" w:color="auto"/>
            </w:tcBorders>
            <w:shd w:val="clear" w:color="auto" w:fill="auto"/>
            <w:vAlign w:val="center"/>
            <w:hideMark/>
          </w:tcPr>
          <w:p w14:paraId="61A2D41D" w14:textId="77777777" w:rsidR="00881BEE" w:rsidRPr="00545B84" w:rsidRDefault="00881BEE" w:rsidP="00881BEE">
            <w:pPr>
              <w:jc w:val="center"/>
              <w:rPr>
                <w:sz w:val="22"/>
                <w:szCs w:val="22"/>
              </w:rPr>
            </w:pPr>
            <w:r w:rsidRPr="00545B84">
              <w:rPr>
                <w:sz w:val="22"/>
                <w:szCs w:val="22"/>
              </w:rPr>
              <w:t>học sinh</w:t>
            </w:r>
          </w:p>
        </w:tc>
        <w:tc>
          <w:tcPr>
            <w:tcW w:w="1096" w:type="dxa"/>
            <w:tcBorders>
              <w:top w:val="nil"/>
              <w:left w:val="nil"/>
              <w:bottom w:val="single" w:sz="4" w:space="0" w:color="auto"/>
              <w:right w:val="single" w:sz="4" w:space="0" w:color="auto"/>
            </w:tcBorders>
            <w:shd w:val="clear" w:color="auto" w:fill="auto"/>
            <w:vAlign w:val="center"/>
            <w:hideMark/>
          </w:tcPr>
          <w:p w14:paraId="3EB03FF7" w14:textId="77777777" w:rsidR="00881BEE" w:rsidRPr="00545B84" w:rsidRDefault="00881BEE" w:rsidP="00881BEE">
            <w:pPr>
              <w:jc w:val="center"/>
              <w:rPr>
                <w:sz w:val="22"/>
                <w:szCs w:val="22"/>
              </w:rPr>
            </w:pPr>
            <w:r w:rsidRPr="00545B84">
              <w:rPr>
                <w:sz w:val="22"/>
                <w:szCs w:val="22"/>
              </w:rPr>
              <w:t>43.279</w:t>
            </w:r>
          </w:p>
        </w:tc>
        <w:tc>
          <w:tcPr>
            <w:tcW w:w="711" w:type="dxa"/>
            <w:tcBorders>
              <w:top w:val="nil"/>
              <w:left w:val="nil"/>
              <w:bottom w:val="single" w:sz="4" w:space="0" w:color="auto"/>
              <w:right w:val="single" w:sz="4" w:space="0" w:color="auto"/>
            </w:tcBorders>
            <w:shd w:val="clear" w:color="auto" w:fill="auto"/>
            <w:vAlign w:val="center"/>
            <w:hideMark/>
          </w:tcPr>
          <w:p w14:paraId="0A92C1FF" w14:textId="77777777" w:rsidR="00881BEE" w:rsidRPr="00545B84" w:rsidRDefault="00881BEE" w:rsidP="00881BEE">
            <w:pPr>
              <w:jc w:val="center"/>
              <w:rPr>
                <w:sz w:val="22"/>
                <w:szCs w:val="22"/>
              </w:rPr>
            </w:pPr>
            <w:r w:rsidRPr="00545B84">
              <w:rPr>
                <w:sz w:val="22"/>
                <w:szCs w:val="22"/>
              </w:rPr>
              <w:t>1,065</w:t>
            </w:r>
          </w:p>
        </w:tc>
        <w:tc>
          <w:tcPr>
            <w:tcW w:w="1316" w:type="dxa"/>
            <w:tcBorders>
              <w:top w:val="nil"/>
              <w:left w:val="nil"/>
              <w:bottom w:val="single" w:sz="4" w:space="0" w:color="auto"/>
              <w:right w:val="single" w:sz="4" w:space="0" w:color="auto"/>
            </w:tcBorders>
            <w:shd w:val="clear" w:color="auto" w:fill="auto"/>
            <w:vAlign w:val="center"/>
            <w:hideMark/>
          </w:tcPr>
          <w:p w14:paraId="3B291041" w14:textId="77777777" w:rsidR="00881BEE" w:rsidRPr="00545B84" w:rsidRDefault="00881BEE" w:rsidP="00881BEE">
            <w:pPr>
              <w:jc w:val="right"/>
              <w:rPr>
                <w:sz w:val="22"/>
                <w:szCs w:val="22"/>
              </w:rPr>
            </w:pPr>
            <w:r w:rsidRPr="00545B84">
              <w:rPr>
                <w:sz w:val="22"/>
                <w:szCs w:val="22"/>
              </w:rPr>
              <w:t>64.526.684</w:t>
            </w:r>
          </w:p>
        </w:tc>
      </w:tr>
      <w:tr w:rsidR="00545B84" w:rsidRPr="00545B84" w14:paraId="7A06242A" w14:textId="77777777" w:rsidTr="00881BEE">
        <w:trPr>
          <w:trHeight w:val="187"/>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007D024F" w14:textId="77777777" w:rsidR="00881BEE" w:rsidRPr="00545B84" w:rsidRDefault="00881BEE" w:rsidP="00881BEE">
            <w:pPr>
              <w:jc w:val="center"/>
              <w:rPr>
                <w:b/>
                <w:bCs/>
                <w:sz w:val="22"/>
                <w:szCs w:val="22"/>
              </w:rPr>
            </w:pPr>
            <w:r w:rsidRPr="00545B84">
              <w:rPr>
                <w:b/>
                <w:bCs/>
                <w:sz w:val="22"/>
                <w:szCs w:val="22"/>
              </w:rPr>
              <w:t>6</w:t>
            </w:r>
          </w:p>
        </w:tc>
        <w:tc>
          <w:tcPr>
            <w:tcW w:w="1945" w:type="dxa"/>
            <w:tcBorders>
              <w:top w:val="nil"/>
              <w:left w:val="nil"/>
              <w:bottom w:val="single" w:sz="4" w:space="0" w:color="auto"/>
              <w:right w:val="single" w:sz="4" w:space="0" w:color="auto"/>
            </w:tcBorders>
            <w:shd w:val="clear" w:color="000000" w:fill="FFFFFF"/>
            <w:vAlign w:val="center"/>
            <w:hideMark/>
          </w:tcPr>
          <w:p w14:paraId="56CE3FE7" w14:textId="77777777" w:rsidR="00881BEE" w:rsidRPr="00545B84" w:rsidRDefault="00881BEE" w:rsidP="00881BEE">
            <w:pPr>
              <w:jc w:val="left"/>
              <w:rPr>
                <w:b/>
                <w:bCs/>
                <w:sz w:val="22"/>
                <w:szCs w:val="22"/>
              </w:rPr>
            </w:pPr>
            <w:r w:rsidRPr="00545B84">
              <w:rPr>
                <w:b/>
                <w:bCs/>
                <w:sz w:val="22"/>
                <w:szCs w:val="22"/>
              </w:rPr>
              <w:t>Khu hành chính - Công cộng</w:t>
            </w:r>
          </w:p>
        </w:tc>
        <w:tc>
          <w:tcPr>
            <w:tcW w:w="1484" w:type="dxa"/>
            <w:tcBorders>
              <w:top w:val="nil"/>
              <w:left w:val="nil"/>
              <w:bottom w:val="single" w:sz="4" w:space="0" w:color="auto"/>
              <w:right w:val="single" w:sz="4" w:space="0" w:color="auto"/>
            </w:tcBorders>
            <w:shd w:val="clear" w:color="auto" w:fill="auto"/>
            <w:vAlign w:val="center"/>
            <w:hideMark/>
          </w:tcPr>
          <w:p w14:paraId="41766B64" w14:textId="77777777" w:rsidR="00881BEE" w:rsidRPr="00545B84" w:rsidRDefault="00881BEE" w:rsidP="00881BEE">
            <w:pPr>
              <w:jc w:val="center"/>
              <w:rPr>
                <w:b/>
                <w:bCs/>
                <w:sz w:val="22"/>
                <w:szCs w:val="22"/>
              </w:rPr>
            </w:pPr>
            <w:r w:rsidRPr="00545B84">
              <w:rPr>
                <w:b/>
                <w:bCs/>
                <w:sz w:val="22"/>
                <w:szCs w:val="22"/>
              </w:rPr>
              <w:t> </w:t>
            </w:r>
          </w:p>
        </w:tc>
        <w:tc>
          <w:tcPr>
            <w:tcW w:w="1042" w:type="dxa"/>
            <w:tcBorders>
              <w:top w:val="nil"/>
              <w:left w:val="nil"/>
              <w:bottom w:val="single" w:sz="4" w:space="0" w:color="auto"/>
              <w:right w:val="single" w:sz="4" w:space="0" w:color="auto"/>
            </w:tcBorders>
            <w:shd w:val="clear" w:color="auto" w:fill="auto"/>
            <w:vAlign w:val="center"/>
            <w:hideMark/>
          </w:tcPr>
          <w:p w14:paraId="7702C4E6"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4048A923"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3E8D67AD"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51CF2805"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133F2F4C" w14:textId="77777777" w:rsidR="00881BEE" w:rsidRPr="00545B84" w:rsidRDefault="00881BEE" w:rsidP="00881BEE">
            <w:pPr>
              <w:jc w:val="right"/>
              <w:rPr>
                <w:b/>
                <w:bCs/>
                <w:sz w:val="22"/>
                <w:szCs w:val="22"/>
              </w:rPr>
            </w:pPr>
            <w:r w:rsidRPr="00545B84">
              <w:rPr>
                <w:b/>
                <w:bCs/>
                <w:sz w:val="22"/>
                <w:szCs w:val="22"/>
              </w:rPr>
              <w:t>16.500.000</w:t>
            </w:r>
          </w:p>
        </w:tc>
      </w:tr>
      <w:tr w:rsidR="00545B84" w:rsidRPr="00545B84" w14:paraId="0330AB15" w14:textId="77777777" w:rsidTr="00881BEE">
        <w:trPr>
          <w:trHeight w:val="328"/>
        </w:trPr>
        <w:tc>
          <w:tcPr>
            <w:tcW w:w="632" w:type="dxa"/>
            <w:vMerge w:val="restart"/>
            <w:tcBorders>
              <w:top w:val="nil"/>
              <w:left w:val="single" w:sz="4" w:space="0" w:color="auto"/>
              <w:bottom w:val="single" w:sz="4" w:space="0" w:color="000000"/>
              <w:right w:val="single" w:sz="4" w:space="0" w:color="auto"/>
            </w:tcBorders>
            <w:shd w:val="clear" w:color="auto" w:fill="auto"/>
            <w:vAlign w:val="center"/>
            <w:hideMark/>
          </w:tcPr>
          <w:p w14:paraId="58A649E1" w14:textId="77777777" w:rsidR="00881BEE" w:rsidRPr="00545B84" w:rsidRDefault="00881BEE" w:rsidP="00881BEE">
            <w:pPr>
              <w:jc w:val="center"/>
              <w:rPr>
                <w:sz w:val="22"/>
                <w:szCs w:val="22"/>
              </w:rPr>
            </w:pPr>
            <w:r w:rsidRPr="00545B84">
              <w:rPr>
                <w:sz w:val="22"/>
                <w:szCs w:val="22"/>
              </w:rPr>
              <w:t> </w:t>
            </w:r>
          </w:p>
        </w:tc>
        <w:tc>
          <w:tcPr>
            <w:tcW w:w="1945" w:type="dxa"/>
            <w:tcBorders>
              <w:top w:val="nil"/>
              <w:left w:val="nil"/>
              <w:bottom w:val="single" w:sz="4" w:space="0" w:color="auto"/>
              <w:right w:val="single" w:sz="4" w:space="0" w:color="auto"/>
            </w:tcBorders>
            <w:shd w:val="clear" w:color="000000" w:fill="FFFFFF"/>
            <w:vAlign w:val="center"/>
            <w:hideMark/>
          </w:tcPr>
          <w:p w14:paraId="7E6D28DB" w14:textId="77777777" w:rsidR="00881BEE" w:rsidRPr="00545B84" w:rsidRDefault="00881BEE" w:rsidP="00881BEE">
            <w:pPr>
              <w:jc w:val="left"/>
              <w:rPr>
                <w:sz w:val="22"/>
                <w:szCs w:val="22"/>
              </w:rPr>
            </w:pPr>
            <w:r w:rsidRPr="00545B84">
              <w:rPr>
                <w:sz w:val="22"/>
                <w:szCs w:val="22"/>
              </w:rPr>
              <w:t>- UBND xã + Hội trường+ TT VH +Sân khấu</w:t>
            </w:r>
          </w:p>
        </w:tc>
        <w:tc>
          <w:tcPr>
            <w:tcW w:w="1484" w:type="dxa"/>
            <w:tcBorders>
              <w:top w:val="nil"/>
              <w:left w:val="nil"/>
              <w:bottom w:val="nil"/>
              <w:right w:val="single" w:sz="4" w:space="0" w:color="auto"/>
            </w:tcBorders>
            <w:shd w:val="clear" w:color="auto" w:fill="auto"/>
            <w:vAlign w:val="center"/>
            <w:hideMark/>
          </w:tcPr>
          <w:p w14:paraId="3CC55DE2" w14:textId="77777777" w:rsidR="00881BEE" w:rsidRPr="00545B84" w:rsidRDefault="00881BEE" w:rsidP="00881BEE">
            <w:pPr>
              <w:jc w:val="center"/>
              <w:rPr>
                <w:sz w:val="22"/>
                <w:szCs w:val="22"/>
              </w:rPr>
            </w:pPr>
            <w:r w:rsidRPr="00545B84">
              <w:rPr>
                <w:sz w:val="22"/>
                <w:szCs w:val="22"/>
              </w:rPr>
              <w:t>Đơn giá Tạm tính sửa chữa</w:t>
            </w:r>
          </w:p>
        </w:tc>
        <w:tc>
          <w:tcPr>
            <w:tcW w:w="1042" w:type="dxa"/>
            <w:tcBorders>
              <w:top w:val="nil"/>
              <w:left w:val="nil"/>
              <w:bottom w:val="single" w:sz="4" w:space="0" w:color="auto"/>
              <w:right w:val="single" w:sz="4" w:space="0" w:color="auto"/>
            </w:tcBorders>
            <w:shd w:val="clear" w:color="auto" w:fill="auto"/>
            <w:vAlign w:val="center"/>
            <w:hideMark/>
          </w:tcPr>
          <w:p w14:paraId="7AAF788C" w14:textId="77777777" w:rsidR="00881BEE" w:rsidRPr="00545B84" w:rsidRDefault="00881BEE" w:rsidP="00881BEE">
            <w:pPr>
              <w:jc w:val="center"/>
              <w:rPr>
                <w:sz w:val="22"/>
                <w:szCs w:val="22"/>
              </w:rPr>
            </w:pPr>
            <w:r w:rsidRPr="00545B84">
              <w:rPr>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38B07DB5" w14:textId="77777777" w:rsidR="00881BEE" w:rsidRPr="00545B84" w:rsidRDefault="00881BEE" w:rsidP="00881BEE">
            <w:pPr>
              <w:jc w:val="center"/>
              <w:rPr>
                <w:sz w:val="22"/>
                <w:szCs w:val="22"/>
              </w:rPr>
            </w:pPr>
            <w:r w:rsidRPr="00545B84">
              <w:rPr>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65D3637D" w14:textId="77777777" w:rsidR="00881BEE" w:rsidRPr="00545B84" w:rsidRDefault="00881BEE" w:rsidP="00881BEE">
            <w:pPr>
              <w:jc w:val="center"/>
              <w:rPr>
                <w:sz w:val="22"/>
                <w:szCs w:val="22"/>
              </w:rPr>
            </w:pPr>
            <w:r w:rsidRPr="00545B84">
              <w:rPr>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799CB156" w14:textId="77777777" w:rsidR="00881BEE" w:rsidRPr="00545B84" w:rsidRDefault="00881BEE" w:rsidP="00881BEE">
            <w:pPr>
              <w:jc w:val="center"/>
              <w:rPr>
                <w:sz w:val="22"/>
                <w:szCs w:val="22"/>
              </w:rPr>
            </w:pPr>
            <w:r w:rsidRPr="00545B84">
              <w:rPr>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0B4C24E9" w14:textId="77777777" w:rsidR="00881BEE" w:rsidRPr="00545B84" w:rsidRDefault="00881BEE" w:rsidP="00881BEE">
            <w:pPr>
              <w:jc w:val="right"/>
              <w:rPr>
                <w:sz w:val="22"/>
                <w:szCs w:val="22"/>
              </w:rPr>
            </w:pPr>
            <w:r w:rsidRPr="00545B84">
              <w:rPr>
                <w:sz w:val="22"/>
                <w:szCs w:val="22"/>
              </w:rPr>
              <w:t>1.500.000</w:t>
            </w:r>
          </w:p>
        </w:tc>
      </w:tr>
      <w:tr w:rsidR="00545B84" w:rsidRPr="00545B84" w14:paraId="3B6A108B" w14:textId="77777777" w:rsidTr="00881BEE">
        <w:trPr>
          <w:trHeight w:val="305"/>
        </w:trPr>
        <w:tc>
          <w:tcPr>
            <w:tcW w:w="632" w:type="dxa"/>
            <w:vMerge/>
            <w:tcBorders>
              <w:top w:val="nil"/>
              <w:left w:val="single" w:sz="4" w:space="0" w:color="auto"/>
              <w:bottom w:val="single" w:sz="4" w:space="0" w:color="000000"/>
              <w:right w:val="single" w:sz="4" w:space="0" w:color="auto"/>
            </w:tcBorders>
            <w:vAlign w:val="center"/>
            <w:hideMark/>
          </w:tcPr>
          <w:p w14:paraId="7D1FED16"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4CD7687E" w14:textId="77777777" w:rsidR="00881BEE" w:rsidRPr="00545B84" w:rsidRDefault="00881BEE" w:rsidP="00881BEE">
            <w:pPr>
              <w:jc w:val="left"/>
              <w:rPr>
                <w:sz w:val="22"/>
                <w:szCs w:val="22"/>
              </w:rPr>
            </w:pPr>
            <w:r w:rsidRPr="00545B84">
              <w:rPr>
                <w:sz w:val="22"/>
                <w:szCs w:val="22"/>
              </w:rPr>
              <w:t>- Trụ sở BCH QS xã</w:t>
            </w:r>
          </w:p>
        </w:tc>
        <w:tc>
          <w:tcPr>
            <w:tcW w:w="1484" w:type="dxa"/>
            <w:tcBorders>
              <w:top w:val="single" w:sz="4" w:space="0" w:color="auto"/>
              <w:left w:val="nil"/>
              <w:bottom w:val="nil"/>
              <w:right w:val="single" w:sz="4" w:space="0" w:color="auto"/>
            </w:tcBorders>
            <w:shd w:val="clear" w:color="auto" w:fill="auto"/>
            <w:vAlign w:val="center"/>
            <w:hideMark/>
          </w:tcPr>
          <w:p w14:paraId="7ED09225" w14:textId="77777777" w:rsidR="00881BEE" w:rsidRPr="00545B84" w:rsidRDefault="00881BEE" w:rsidP="00881BEE">
            <w:pPr>
              <w:jc w:val="center"/>
              <w:rPr>
                <w:sz w:val="22"/>
                <w:szCs w:val="22"/>
              </w:rPr>
            </w:pPr>
            <w:r w:rsidRPr="00545B84">
              <w:rPr>
                <w:sz w:val="22"/>
                <w:szCs w:val="22"/>
              </w:rPr>
              <w:t>Đơn giá mở rộng Tạm tính</w:t>
            </w:r>
          </w:p>
        </w:tc>
        <w:tc>
          <w:tcPr>
            <w:tcW w:w="1042" w:type="dxa"/>
            <w:tcBorders>
              <w:top w:val="nil"/>
              <w:left w:val="nil"/>
              <w:bottom w:val="single" w:sz="4" w:space="0" w:color="auto"/>
              <w:right w:val="single" w:sz="4" w:space="0" w:color="auto"/>
            </w:tcBorders>
            <w:shd w:val="clear" w:color="auto" w:fill="auto"/>
            <w:vAlign w:val="center"/>
            <w:hideMark/>
          </w:tcPr>
          <w:p w14:paraId="2283969F" w14:textId="77777777" w:rsidR="00881BEE" w:rsidRPr="00545B84" w:rsidRDefault="00881BEE" w:rsidP="00881BEE">
            <w:pPr>
              <w:jc w:val="center"/>
              <w:rPr>
                <w:sz w:val="22"/>
                <w:szCs w:val="22"/>
              </w:rPr>
            </w:pPr>
            <w:r w:rsidRPr="00545B84">
              <w:rPr>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2D360AEF" w14:textId="77777777" w:rsidR="00881BEE" w:rsidRPr="00545B84" w:rsidRDefault="00881BEE" w:rsidP="00881BEE">
            <w:pPr>
              <w:jc w:val="center"/>
              <w:rPr>
                <w:sz w:val="22"/>
                <w:szCs w:val="22"/>
              </w:rPr>
            </w:pPr>
            <w:r w:rsidRPr="00545B84">
              <w:rPr>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0D4E3D02" w14:textId="77777777" w:rsidR="00881BEE" w:rsidRPr="00545B84" w:rsidRDefault="00881BEE" w:rsidP="00881BEE">
            <w:pPr>
              <w:jc w:val="center"/>
              <w:rPr>
                <w:sz w:val="22"/>
                <w:szCs w:val="22"/>
              </w:rPr>
            </w:pPr>
            <w:r w:rsidRPr="00545B84">
              <w:rPr>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0D872276" w14:textId="77777777" w:rsidR="00881BEE" w:rsidRPr="00545B84" w:rsidRDefault="00881BEE" w:rsidP="00881BEE">
            <w:pPr>
              <w:jc w:val="center"/>
              <w:rPr>
                <w:sz w:val="22"/>
                <w:szCs w:val="22"/>
              </w:rPr>
            </w:pPr>
            <w:r w:rsidRPr="00545B84">
              <w:rPr>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1441CD34" w14:textId="77777777" w:rsidR="00881BEE" w:rsidRPr="00545B84" w:rsidRDefault="00881BEE" w:rsidP="00881BEE">
            <w:pPr>
              <w:jc w:val="right"/>
              <w:rPr>
                <w:sz w:val="22"/>
                <w:szCs w:val="22"/>
              </w:rPr>
            </w:pPr>
            <w:r w:rsidRPr="00545B84">
              <w:rPr>
                <w:sz w:val="22"/>
                <w:szCs w:val="22"/>
              </w:rPr>
              <w:t>2.000.000</w:t>
            </w:r>
          </w:p>
        </w:tc>
      </w:tr>
      <w:tr w:rsidR="00545B84" w:rsidRPr="00545B84" w14:paraId="3CD70D78" w14:textId="77777777" w:rsidTr="00881BEE">
        <w:trPr>
          <w:trHeight w:val="305"/>
        </w:trPr>
        <w:tc>
          <w:tcPr>
            <w:tcW w:w="632" w:type="dxa"/>
            <w:vMerge/>
            <w:tcBorders>
              <w:top w:val="nil"/>
              <w:left w:val="single" w:sz="4" w:space="0" w:color="auto"/>
              <w:bottom w:val="single" w:sz="4" w:space="0" w:color="000000"/>
              <w:right w:val="single" w:sz="4" w:space="0" w:color="auto"/>
            </w:tcBorders>
            <w:vAlign w:val="center"/>
            <w:hideMark/>
          </w:tcPr>
          <w:p w14:paraId="6F09775D"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593526F1" w14:textId="77777777" w:rsidR="00881BEE" w:rsidRPr="00545B84" w:rsidRDefault="00881BEE" w:rsidP="00881BEE">
            <w:pPr>
              <w:jc w:val="left"/>
              <w:rPr>
                <w:sz w:val="22"/>
                <w:szCs w:val="22"/>
              </w:rPr>
            </w:pPr>
            <w:r w:rsidRPr="00545B84">
              <w:rPr>
                <w:sz w:val="22"/>
                <w:szCs w:val="22"/>
              </w:rPr>
              <w:t>- Trụ sở Công an xã</w:t>
            </w:r>
          </w:p>
        </w:tc>
        <w:tc>
          <w:tcPr>
            <w:tcW w:w="1484" w:type="dxa"/>
            <w:tcBorders>
              <w:top w:val="single" w:sz="4" w:space="0" w:color="auto"/>
              <w:left w:val="nil"/>
              <w:bottom w:val="nil"/>
              <w:right w:val="single" w:sz="4" w:space="0" w:color="auto"/>
            </w:tcBorders>
            <w:shd w:val="clear" w:color="auto" w:fill="auto"/>
            <w:vAlign w:val="center"/>
            <w:hideMark/>
          </w:tcPr>
          <w:p w14:paraId="6723C4A3" w14:textId="77777777" w:rsidR="00881BEE" w:rsidRPr="00545B84" w:rsidRDefault="00881BEE" w:rsidP="00881BEE">
            <w:pPr>
              <w:jc w:val="center"/>
              <w:rPr>
                <w:sz w:val="22"/>
                <w:szCs w:val="22"/>
              </w:rPr>
            </w:pPr>
            <w:r w:rsidRPr="00545B84">
              <w:rPr>
                <w:sz w:val="22"/>
                <w:szCs w:val="22"/>
              </w:rPr>
              <w:t>Đơn giá XDM Tạm tính</w:t>
            </w:r>
          </w:p>
        </w:tc>
        <w:tc>
          <w:tcPr>
            <w:tcW w:w="1042" w:type="dxa"/>
            <w:tcBorders>
              <w:top w:val="nil"/>
              <w:left w:val="nil"/>
              <w:bottom w:val="single" w:sz="4" w:space="0" w:color="auto"/>
              <w:right w:val="single" w:sz="4" w:space="0" w:color="auto"/>
            </w:tcBorders>
            <w:shd w:val="clear" w:color="auto" w:fill="auto"/>
            <w:vAlign w:val="center"/>
            <w:hideMark/>
          </w:tcPr>
          <w:p w14:paraId="623BA04B" w14:textId="77777777" w:rsidR="00881BEE" w:rsidRPr="00545B84" w:rsidRDefault="00881BEE" w:rsidP="00881BEE">
            <w:pPr>
              <w:jc w:val="center"/>
              <w:rPr>
                <w:sz w:val="22"/>
                <w:szCs w:val="22"/>
              </w:rPr>
            </w:pPr>
            <w:r w:rsidRPr="00545B84">
              <w:rPr>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2481397C" w14:textId="77777777" w:rsidR="00881BEE" w:rsidRPr="00545B84" w:rsidRDefault="00881BEE" w:rsidP="00881BEE">
            <w:pPr>
              <w:jc w:val="center"/>
              <w:rPr>
                <w:sz w:val="22"/>
                <w:szCs w:val="22"/>
              </w:rPr>
            </w:pPr>
            <w:r w:rsidRPr="00545B84">
              <w:rPr>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0C871487" w14:textId="77777777" w:rsidR="00881BEE" w:rsidRPr="00545B84" w:rsidRDefault="00881BEE" w:rsidP="00881BEE">
            <w:pPr>
              <w:jc w:val="center"/>
              <w:rPr>
                <w:sz w:val="22"/>
                <w:szCs w:val="22"/>
              </w:rPr>
            </w:pPr>
            <w:r w:rsidRPr="00545B84">
              <w:rPr>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352B47A6" w14:textId="77777777" w:rsidR="00881BEE" w:rsidRPr="00545B84" w:rsidRDefault="00881BEE" w:rsidP="00881BEE">
            <w:pPr>
              <w:jc w:val="center"/>
              <w:rPr>
                <w:sz w:val="22"/>
                <w:szCs w:val="22"/>
              </w:rPr>
            </w:pPr>
            <w:r w:rsidRPr="00545B84">
              <w:rPr>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58688584" w14:textId="77777777" w:rsidR="00881BEE" w:rsidRPr="00545B84" w:rsidRDefault="00881BEE" w:rsidP="00881BEE">
            <w:pPr>
              <w:jc w:val="right"/>
              <w:rPr>
                <w:sz w:val="22"/>
                <w:szCs w:val="22"/>
              </w:rPr>
            </w:pPr>
            <w:r w:rsidRPr="00545B84">
              <w:rPr>
                <w:sz w:val="22"/>
                <w:szCs w:val="22"/>
              </w:rPr>
              <w:t>10.000.000</w:t>
            </w:r>
          </w:p>
        </w:tc>
      </w:tr>
      <w:tr w:rsidR="00545B84" w:rsidRPr="00545B84" w14:paraId="1ADCC31F" w14:textId="77777777" w:rsidTr="00881BEE">
        <w:trPr>
          <w:trHeight w:val="305"/>
        </w:trPr>
        <w:tc>
          <w:tcPr>
            <w:tcW w:w="632" w:type="dxa"/>
            <w:vMerge/>
            <w:tcBorders>
              <w:top w:val="nil"/>
              <w:left w:val="single" w:sz="4" w:space="0" w:color="auto"/>
              <w:bottom w:val="single" w:sz="4" w:space="0" w:color="000000"/>
              <w:right w:val="single" w:sz="4" w:space="0" w:color="auto"/>
            </w:tcBorders>
            <w:vAlign w:val="center"/>
            <w:hideMark/>
          </w:tcPr>
          <w:p w14:paraId="212C7961"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42394E56" w14:textId="77777777" w:rsidR="00881BEE" w:rsidRPr="00545B84" w:rsidRDefault="00881BEE" w:rsidP="00881BEE">
            <w:pPr>
              <w:jc w:val="left"/>
              <w:rPr>
                <w:sz w:val="22"/>
                <w:szCs w:val="22"/>
              </w:rPr>
            </w:pPr>
            <w:r w:rsidRPr="00545B84">
              <w:rPr>
                <w:sz w:val="22"/>
                <w:szCs w:val="22"/>
              </w:rPr>
              <w:t>- Bưu điện xã</w:t>
            </w:r>
          </w:p>
        </w:tc>
        <w:tc>
          <w:tcPr>
            <w:tcW w:w="1484" w:type="dxa"/>
            <w:tcBorders>
              <w:top w:val="single" w:sz="4" w:space="0" w:color="auto"/>
              <w:left w:val="nil"/>
              <w:bottom w:val="nil"/>
              <w:right w:val="single" w:sz="4" w:space="0" w:color="auto"/>
            </w:tcBorders>
            <w:shd w:val="clear" w:color="auto" w:fill="auto"/>
            <w:vAlign w:val="center"/>
            <w:hideMark/>
          </w:tcPr>
          <w:p w14:paraId="2B7F19C0" w14:textId="77777777" w:rsidR="00881BEE" w:rsidRPr="00545B84" w:rsidRDefault="00881BEE" w:rsidP="00881BEE">
            <w:pPr>
              <w:jc w:val="center"/>
              <w:rPr>
                <w:sz w:val="22"/>
                <w:szCs w:val="22"/>
              </w:rPr>
            </w:pPr>
            <w:r w:rsidRPr="00545B84">
              <w:rPr>
                <w:sz w:val="22"/>
                <w:szCs w:val="22"/>
              </w:rPr>
              <w:t>Đơn giá XDM Tạm tính</w:t>
            </w:r>
          </w:p>
        </w:tc>
        <w:tc>
          <w:tcPr>
            <w:tcW w:w="1042" w:type="dxa"/>
            <w:tcBorders>
              <w:top w:val="nil"/>
              <w:left w:val="nil"/>
              <w:bottom w:val="single" w:sz="4" w:space="0" w:color="auto"/>
              <w:right w:val="single" w:sz="4" w:space="0" w:color="auto"/>
            </w:tcBorders>
            <w:shd w:val="clear" w:color="auto" w:fill="auto"/>
            <w:vAlign w:val="center"/>
            <w:hideMark/>
          </w:tcPr>
          <w:p w14:paraId="460BB2CA"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49D6D9A1"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5267E50E"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76CB35AE"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6CD74E1E" w14:textId="77777777" w:rsidR="00881BEE" w:rsidRPr="00545B84" w:rsidRDefault="00881BEE" w:rsidP="00881BEE">
            <w:pPr>
              <w:jc w:val="right"/>
              <w:rPr>
                <w:sz w:val="22"/>
                <w:szCs w:val="22"/>
              </w:rPr>
            </w:pPr>
            <w:r w:rsidRPr="00545B84">
              <w:rPr>
                <w:sz w:val="22"/>
                <w:szCs w:val="22"/>
              </w:rPr>
              <w:t>3.000.000</w:t>
            </w:r>
          </w:p>
        </w:tc>
      </w:tr>
      <w:tr w:rsidR="00545B84" w:rsidRPr="00545B84" w14:paraId="2C1E4238" w14:textId="77777777" w:rsidTr="00881BEE">
        <w:trPr>
          <w:trHeight w:val="305"/>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2236373C" w14:textId="77777777" w:rsidR="00881BEE" w:rsidRPr="00545B84" w:rsidRDefault="00881BEE" w:rsidP="00881BEE">
            <w:pPr>
              <w:jc w:val="center"/>
              <w:rPr>
                <w:b/>
                <w:bCs/>
                <w:sz w:val="22"/>
                <w:szCs w:val="22"/>
              </w:rPr>
            </w:pPr>
            <w:r w:rsidRPr="00545B84">
              <w:rPr>
                <w:b/>
                <w:bCs/>
                <w:sz w:val="22"/>
                <w:szCs w:val="22"/>
              </w:rPr>
              <w:t>7</w:t>
            </w:r>
          </w:p>
        </w:tc>
        <w:tc>
          <w:tcPr>
            <w:tcW w:w="1945" w:type="dxa"/>
            <w:tcBorders>
              <w:top w:val="nil"/>
              <w:left w:val="nil"/>
              <w:bottom w:val="single" w:sz="4" w:space="0" w:color="auto"/>
              <w:right w:val="single" w:sz="4" w:space="0" w:color="auto"/>
            </w:tcBorders>
            <w:shd w:val="clear" w:color="000000" w:fill="FFFFFF"/>
            <w:vAlign w:val="center"/>
            <w:hideMark/>
          </w:tcPr>
          <w:p w14:paraId="14F1AA67" w14:textId="77777777" w:rsidR="00881BEE" w:rsidRPr="00545B84" w:rsidRDefault="00881BEE" w:rsidP="00881BEE">
            <w:pPr>
              <w:jc w:val="left"/>
              <w:rPr>
                <w:b/>
                <w:bCs/>
                <w:sz w:val="22"/>
                <w:szCs w:val="22"/>
              </w:rPr>
            </w:pPr>
            <w:r w:rsidRPr="00545B84">
              <w:rPr>
                <w:b/>
                <w:bCs/>
                <w:sz w:val="22"/>
                <w:szCs w:val="22"/>
              </w:rPr>
              <w:t>Cải tạo mở rộng trạm y tế</w:t>
            </w:r>
          </w:p>
        </w:tc>
        <w:tc>
          <w:tcPr>
            <w:tcW w:w="1484" w:type="dxa"/>
            <w:tcBorders>
              <w:top w:val="single" w:sz="4" w:space="0" w:color="auto"/>
              <w:left w:val="nil"/>
              <w:bottom w:val="nil"/>
              <w:right w:val="single" w:sz="4" w:space="0" w:color="auto"/>
            </w:tcBorders>
            <w:shd w:val="clear" w:color="auto" w:fill="auto"/>
            <w:vAlign w:val="center"/>
            <w:hideMark/>
          </w:tcPr>
          <w:p w14:paraId="1622EE56" w14:textId="77777777" w:rsidR="00881BEE" w:rsidRPr="00545B84" w:rsidRDefault="00881BEE" w:rsidP="00881BEE">
            <w:pPr>
              <w:jc w:val="center"/>
              <w:rPr>
                <w:sz w:val="22"/>
                <w:szCs w:val="22"/>
              </w:rPr>
            </w:pPr>
            <w:r w:rsidRPr="00545B84">
              <w:rPr>
                <w:sz w:val="22"/>
                <w:szCs w:val="22"/>
              </w:rPr>
              <w:t>Đơn giá mở rộng Tạm tính</w:t>
            </w:r>
          </w:p>
        </w:tc>
        <w:tc>
          <w:tcPr>
            <w:tcW w:w="1042" w:type="dxa"/>
            <w:tcBorders>
              <w:top w:val="nil"/>
              <w:left w:val="nil"/>
              <w:bottom w:val="single" w:sz="4" w:space="0" w:color="auto"/>
              <w:right w:val="single" w:sz="4" w:space="0" w:color="auto"/>
            </w:tcBorders>
            <w:shd w:val="clear" w:color="auto" w:fill="auto"/>
            <w:vAlign w:val="center"/>
            <w:hideMark/>
          </w:tcPr>
          <w:p w14:paraId="551E2691"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00BA73E7"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0BFD15A0"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07335127"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56BD02B8" w14:textId="77777777" w:rsidR="00881BEE" w:rsidRPr="00545B84" w:rsidRDefault="00881BEE" w:rsidP="00881BEE">
            <w:pPr>
              <w:jc w:val="right"/>
              <w:rPr>
                <w:b/>
                <w:bCs/>
                <w:sz w:val="22"/>
                <w:szCs w:val="22"/>
              </w:rPr>
            </w:pPr>
            <w:r w:rsidRPr="00545B84">
              <w:rPr>
                <w:b/>
                <w:bCs/>
                <w:sz w:val="22"/>
                <w:szCs w:val="22"/>
              </w:rPr>
              <w:t>1.200.000</w:t>
            </w:r>
          </w:p>
        </w:tc>
      </w:tr>
      <w:tr w:rsidR="00545B84" w:rsidRPr="00545B84" w14:paraId="09CA9BBE" w14:textId="77777777" w:rsidTr="00881BEE">
        <w:trPr>
          <w:trHeight w:val="328"/>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1FDF39C2" w14:textId="77777777" w:rsidR="00881BEE" w:rsidRPr="00545B84" w:rsidRDefault="00881BEE" w:rsidP="00881BEE">
            <w:pPr>
              <w:jc w:val="center"/>
              <w:rPr>
                <w:b/>
                <w:bCs/>
                <w:sz w:val="22"/>
                <w:szCs w:val="22"/>
              </w:rPr>
            </w:pPr>
            <w:r w:rsidRPr="00545B84">
              <w:rPr>
                <w:b/>
                <w:bCs/>
                <w:sz w:val="22"/>
                <w:szCs w:val="22"/>
              </w:rPr>
              <w:t>8</w:t>
            </w:r>
          </w:p>
        </w:tc>
        <w:tc>
          <w:tcPr>
            <w:tcW w:w="1945" w:type="dxa"/>
            <w:tcBorders>
              <w:top w:val="nil"/>
              <w:left w:val="nil"/>
              <w:bottom w:val="single" w:sz="4" w:space="0" w:color="auto"/>
              <w:right w:val="single" w:sz="4" w:space="0" w:color="auto"/>
            </w:tcBorders>
            <w:shd w:val="clear" w:color="auto" w:fill="auto"/>
            <w:vAlign w:val="center"/>
            <w:hideMark/>
          </w:tcPr>
          <w:p w14:paraId="51B79208" w14:textId="77777777" w:rsidR="00881BEE" w:rsidRPr="00545B84" w:rsidRDefault="00881BEE" w:rsidP="00881BEE">
            <w:pPr>
              <w:jc w:val="left"/>
              <w:rPr>
                <w:b/>
                <w:bCs/>
                <w:sz w:val="22"/>
                <w:szCs w:val="22"/>
              </w:rPr>
            </w:pPr>
            <w:r w:rsidRPr="00545B84">
              <w:rPr>
                <w:b/>
                <w:bCs/>
                <w:sz w:val="22"/>
                <w:szCs w:val="22"/>
              </w:rPr>
              <w:t>Xây dựng các khu chức năng khác</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0A6A0C7C" w14:textId="77777777" w:rsidR="00881BEE" w:rsidRPr="00545B84" w:rsidRDefault="00881BEE" w:rsidP="00881BEE">
            <w:pPr>
              <w:jc w:val="center"/>
              <w:rPr>
                <w:b/>
                <w:bCs/>
                <w:sz w:val="22"/>
                <w:szCs w:val="22"/>
              </w:rPr>
            </w:pPr>
            <w:r w:rsidRPr="00545B84">
              <w:rPr>
                <w:b/>
                <w:bCs/>
                <w:sz w:val="22"/>
                <w:szCs w:val="22"/>
              </w:rPr>
              <w:t> </w:t>
            </w:r>
          </w:p>
        </w:tc>
        <w:tc>
          <w:tcPr>
            <w:tcW w:w="1042" w:type="dxa"/>
            <w:tcBorders>
              <w:top w:val="nil"/>
              <w:left w:val="nil"/>
              <w:bottom w:val="single" w:sz="4" w:space="0" w:color="auto"/>
              <w:right w:val="single" w:sz="4" w:space="0" w:color="auto"/>
            </w:tcBorders>
            <w:shd w:val="clear" w:color="auto" w:fill="auto"/>
            <w:vAlign w:val="center"/>
            <w:hideMark/>
          </w:tcPr>
          <w:p w14:paraId="216DA0C7"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05BDC0D2"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5B9AF98D"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63647814"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205F79A6" w14:textId="77777777" w:rsidR="00881BEE" w:rsidRPr="00545B84" w:rsidRDefault="00881BEE" w:rsidP="00881BEE">
            <w:pPr>
              <w:jc w:val="right"/>
              <w:rPr>
                <w:b/>
                <w:bCs/>
                <w:sz w:val="22"/>
                <w:szCs w:val="22"/>
              </w:rPr>
            </w:pPr>
            <w:r w:rsidRPr="00545B84">
              <w:rPr>
                <w:b/>
                <w:bCs/>
                <w:sz w:val="22"/>
                <w:szCs w:val="22"/>
              </w:rPr>
              <w:t>16.108.267</w:t>
            </w:r>
          </w:p>
        </w:tc>
      </w:tr>
      <w:tr w:rsidR="00545B84" w:rsidRPr="00545B84" w14:paraId="5CB79F68" w14:textId="77777777" w:rsidTr="00881BEE">
        <w:trPr>
          <w:trHeight w:val="328"/>
        </w:trPr>
        <w:tc>
          <w:tcPr>
            <w:tcW w:w="632" w:type="dxa"/>
            <w:vMerge w:val="restart"/>
            <w:tcBorders>
              <w:top w:val="nil"/>
              <w:left w:val="single" w:sz="4" w:space="0" w:color="auto"/>
              <w:bottom w:val="nil"/>
              <w:right w:val="single" w:sz="4" w:space="0" w:color="auto"/>
            </w:tcBorders>
            <w:shd w:val="clear" w:color="auto" w:fill="auto"/>
            <w:vAlign w:val="center"/>
            <w:hideMark/>
          </w:tcPr>
          <w:p w14:paraId="3CC5719C" w14:textId="77777777" w:rsidR="00881BEE" w:rsidRPr="00545B84" w:rsidRDefault="00881BEE" w:rsidP="00881BEE">
            <w:pPr>
              <w:jc w:val="center"/>
              <w:rPr>
                <w:sz w:val="22"/>
                <w:szCs w:val="22"/>
              </w:rPr>
            </w:pPr>
            <w:r w:rsidRPr="00545B84">
              <w:rPr>
                <w:sz w:val="22"/>
                <w:szCs w:val="22"/>
              </w:rPr>
              <w:t> </w:t>
            </w:r>
          </w:p>
        </w:tc>
        <w:tc>
          <w:tcPr>
            <w:tcW w:w="1945" w:type="dxa"/>
            <w:tcBorders>
              <w:top w:val="nil"/>
              <w:left w:val="nil"/>
              <w:bottom w:val="single" w:sz="4" w:space="0" w:color="auto"/>
              <w:right w:val="single" w:sz="4" w:space="0" w:color="auto"/>
            </w:tcBorders>
            <w:shd w:val="clear" w:color="000000" w:fill="FFFFFF"/>
            <w:vAlign w:val="center"/>
            <w:hideMark/>
          </w:tcPr>
          <w:p w14:paraId="7DA4403D" w14:textId="77777777" w:rsidR="00881BEE" w:rsidRPr="00545B84" w:rsidRDefault="00881BEE" w:rsidP="00881BEE">
            <w:pPr>
              <w:jc w:val="left"/>
              <w:rPr>
                <w:sz w:val="22"/>
                <w:szCs w:val="22"/>
              </w:rPr>
            </w:pPr>
            <w:r w:rsidRPr="00545B84">
              <w:rPr>
                <w:sz w:val="22"/>
                <w:szCs w:val="22"/>
              </w:rPr>
              <w:t>- Khu biểu tượng + Trưng bày sản phẩm</w:t>
            </w:r>
          </w:p>
        </w:tc>
        <w:tc>
          <w:tcPr>
            <w:tcW w:w="14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1416ACF" w14:textId="77777777" w:rsidR="00881BEE" w:rsidRPr="00545B84" w:rsidRDefault="00881BEE" w:rsidP="00881BEE">
            <w:pPr>
              <w:jc w:val="center"/>
              <w:rPr>
                <w:sz w:val="22"/>
                <w:szCs w:val="22"/>
              </w:rPr>
            </w:pPr>
            <w:r w:rsidRPr="00545B84">
              <w:rPr>
                <w:sz w:val="22"/>
                <w:szCs w:val="22"/>
              </w:rPr>
              <w:t xml:space="preserve">Theo Bảng 25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65AB4A68" w14:textId="77777777" w:rsidR="00881BEE" w:rsidRPr="00545B84" w:rsidRDefault="00881BEE" w:rsidP="00881BEE">
            <w:pPr>
              <w:jc w:val="center"/>
              <w:rPr>
                <w:sz w:val="22"/>
                <w:szCs w:val="22"/>
              </w:rPr>
            </w:pPr>
            <w:r w:rsidRPr="00545B84">
              <w:rPr>
                <w:sz w:val="22"/>
                <w:szCs w:val="22"/>
              </w:rPr>
              <w:t>594</w:t>
            </w:r>
          </w:p>
        </w:tc>
        <w:tc>
          <w:tcPr>
            <w:tcW w:w="980" w:type="dxa"/>
            <w:tcBorders>
              <w:top w:val="nil"/>
              <w:left w:val="nil"/>
              <w:bottom w:val="single" w:sz="4" w:space="0" w:color="auto"/>
              <w:right w:val="single" w:sz="4" w:space="0" w:color="auto"/>
            </w:tcBorders>
            <w:shd w:val="clear" w:color="auto" w:fill="auto"/>
            <w:vAlign w:val="center"/>
            <w:hideMark/>
          </w:tcPr>
          <w:p w14:paraId="7752755C" w14:textId="77777777" w:rsidR="00881BEE" w:rsidRPr="00545B84" w:rsidRDefault="00881BEE" w:rsidP="00881BEE">
            <w:pPr>
              <w:jc w:val="center"/>
              <w:rPr>
                <w:sz w:val="22"/>
                <w:szCs w:val="22"/>
              </w:rPr>
            </w:pPr>
            <w:r w:rsidRPr="00545B84">
              <w:rPr>
                <w:sz w:val="22"/>
                <w:szCs w:val="22"/>
              </w:rPr>
              <w:t>m2 sàn</w:t>
            </w:r>
          </w:p>
        </w:tc>
        <w:tc>
          <w:tcPr>
            <w:tcW w:w="1096" w:type="dxa"/>
            <w:tcBorders>
              <w:top w:val="nil"/>
              <w:left w:val="nil"/>
              <w:bottom w:val="single" w:sz="4" w:space="0" w:color="auto"/>
              <w:right w:val="single" w:sz="4" w:space="0" w:color="auto"/>
            </w:tcBorders>
            <w:shd w:val="clear" w:color="auto" w:fill="auto"/>
            <w:vAlign w:val="center"/>
            <w:hideMark/>
          </w:tcPr>
          <w:p w14:paraId="316D34BF" w14:textId="77777777" w:rsidR="00881BEE" w:rsidRPr="00545B84" w:rsidRDefault="00881BEE" w:rsidP="00881BEE">
            <w:pPr>
              <w:jc w:val="center"/>
              <w:rPr>
                <w:sz w:val="22"/>
                <w:szCs w:val="22"/>
              </w:rPr>
            </w:pPr>
            <w:r w:rsidRPr="00545B84">
              <w:rPr>
                <w:sz w:val="22"/>
                <w:szCs w:val="22"/>
              </w:rPr>
              <w:t>8.815</w:t>
            </w:r>
          </w:p>
        </w:tc>
        <w:tc>
          <w:tcPr>
            <w:tcW w:w="711" w:type="dxa"/>
            <w:tcBorders>
              <w:top w:val="nil"/>
              <w:left w:val="nil"/>
              <w:bottom w:val="single" w:sz="4" w:space="0" w:color="auto"/>
              <w:right w:val="single" w:sz="4" w:space="0" w:color="auto"/>
            </w:tcBorders>
            <w:shd w:val="clear" w:color="auto" w:fill="auto"/>
            <w:vAlign w:val="center"/>
            <w:hideMark/>
          </w:tcPr>
          <w:p w14:paraId="458D53A3" w14:textId="77777777" w:rsidR="00881BEE" w:rsidRPr="00545B84" w:rsidRDefault="00881BEE" w:rsidP="00881BEE">
            <w:pPr>
              <w:jc w:val="center"/>
              <w:rPr>
                <w:sz w:val="22"/>
                <w:szCs w:val="22"/>
              </w:rPr>
            </w:pPr>
            <w:r w:rsidRPr="00545B84">
              <w:rPr>
                <w:sz w:val="22"/>
                <w:szCs w:val="22"/>
              </w:rPr>
              <w:t>1,025</w:t>
            </w:r>
          </w:p>
        </w:tc>
        <w:tc>
          <w:tcPr>
            <w:tcW w:w="1316" w:type="dxa"/>
            <w:tcBorders>
              <w:top w:val="nil"/>
              <w:left w:val="nil"/>
              <w:bottom w:val="single" w:sz="4" w:space="0" w:color="auto"/>
              <w:right w:val="single" w:sz="4" w:space="0" w:color="auto"/>
            </w:tcBorders>
            <w:shd w:val="clear" w:color="auto" w:fill="auto"/>
            <w:vAlign w:val="center"/>
            <w:hideMark/>
          </w:tcPr>
          <w:p w14:paraId="59CE5C4B" w14:textId="77777777" w:rsidR="00881BEE" w:rsidRPr="00545B84" w:rsidRDefault="00881BEE" w:rsidP="00881BEE">
            <w:pPr>
              <w:jc w:val="right"/>
              <w:rPr>
                <w:sz w:val="22"/>
                <w:szCs w:val="22"/>
              </w:rPr>
            </w:pPr>
            <w:r w:rsidRPr="00545B84">
              <w:rPr>
                <w:sz w:val="22"/>
                <w:szCs w:val="22"/>
              </w:rPr>
              <w:t>5.369.422</w:t>
            </w:r>
          </w:p>
        </w:tc>
      </w:tr>
      <w:tr w:rsidR="00545B84" w:rsidRPr="00545B84" w14:paraId="3E7979C5" w14:textId="77777777" w:rsidTr="00881BEE">
        <w:trPr>
          <w:trHeight w:val="187"/>
        </w:trPr>
        <w:tc>
          <w:tcPr>
            <w:tcW w:w="632" w:type="dxa"/>
            <w:vMerge/>
            <w:tcBorders>
              <w:top w:val="nil"/>
              <w:left w:val="single" w:sz="4" w:space="0" w:color="auto"/>
              <w:bottom w:val="nil"/>
              <w:right w:val="single" w:sz="4" w:space="0" w:color="auto"/>
            </w:tcBorders>
            <w:vAlign w:val="center"/>
            <w:hideMark/>
          </w:tcPr>
          <w:p w14:paraId="0B6B43C8"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2D1411D2" w14:textId="77777777" w:rsidR="00881BEE" w:rsidRPr="00545B84" w:rsidRDefault="00881BEE" w:rsidP="00881BEE">
            <w:pPr>
              <w:jc w:val="left"/>
              <w:rPr>
                <w:sz w:val="22"/>
                <w:szCs w:val="22"/>
              </w:rPr>
            </w:pPr>
            <w:r w:rsidRPr="00545B84">
              <w:rPr>
                <w:sz w:val="22"/>
                <w:szCs w:val="22"/>
              </w:rPr>
              <w:t>- Khu Dịch vụ + Sân đa năng</w:t>
            </w:r>
          </w:p>
        </w:tc>
        <w:tc>
          <w:tcPr>
            <w:tcW w:w="1484" w:type="dxa"/>
            <w:vMerge/>
            <w:tcBorders>
              <w:top w:val="nil"/>
              <w:left w:val="single" w:sz="4" w:space="0" w:color="auto"/>
              <w:bottom w:val="single" w:sz="4" w:space="0" w:color="000000"/>
              <w:right w:val="single" w:sz="4" w:space="0" w:color="auto"/>
            </w:tcBorders>
            <w:vAlign w:val="center"/>
            <w:hideMark/>
          </w:tcPr>
          <w:p w14:paraId="75FC67AC" w14:textId="77777777" w:rsidR="00881BEE" w:rsidRPr="00545B84" w:rsidRDefault="00881BEE" w:rsidP="00881BEE">
            <w:pPr>
              <w:jc w:val="left"/>
              <w:rPr>
                <w:sz w:val="22"/>
                <w:szCs w:val="22"/>
              </w:rPr>
            </w:pPr>
          </w:p>
        </w:tc>
        <w:tc>
          <w:tcPr>
            <w:tcW w:w="1042" w:type="dxa"/>
            <w:tcBorders>
              <w:top w:val="nil"/>
              <w:left w:val="nil"/>
              <w:bottom w:val="single" w:sz="4" w:space="0" w:color="auto"/>
              <w:right w:val="single" w:sz="4" w:space="0" w:color="auto"/>
            </w:tcBorders>
            <w:shd w:val="clear" w:color="auto" w:fill="auto"/>
            <w:vAlign w:val="center"/>
            <w:hideMark/>
          </w:tcPr>
          <w:p w14:paraId="6F222F23" w14:textId="77777777" w:rsidR="00881BEE" w:rsidRPr="00545B84" w:rsidRDefault="00881BEE" w:rsidP="00881BEE">
            <w:pPr>
              <w:jc w:val="center"/>
              <w:rPr>
                <w:sz w:val="22"/>
                <w:szCs w:val="22"/>
              </w:rPr>
            </w:pPr>
            <w:r w:rsidRPr="00545B84">
              <w:rPr>
                <w:sz w:val="22"/>
                <w:szCs w:val="22"/>
              </w:rPr>
              <w:t>594</w:t>
            </w:r>
          </w:p>
        </w:tc>
        <w:tc>
          <w:tcPr>
            <w:tcW w:w="980" w:type="dxa"/>
            <w:tcBorders>
              <w:top w:val="nil"/>
              <w:left w:val="nil"/>
              <w:bottom w:val="single" w:sz="4" w:space="0" w:color="auto"/>
              <w:right w:val="single" w:sz="4" w:space="0" w:color="auto"/>
            </w:tcBorders>
            <w:shd w:val="clear" w:color="auto" w:fill="auto"/>
            <w:vAlign w:val="center"/>
            <w:hideMark/>
          </w:tcPr>
          <w:p w14:paraId="0D774316" w14:textId="77777777" w:rsidR="00881BEE" w:rsidRPr="00545B84" w:rsidRDefault="00881BEE" w:rsidP="00881BEE">
            <w:pPr>
              <w:jc w:val="center"/>
              <w:rPr>
                <w:sz w:val="22"/>
                <w:szCs w:val="22"/>
              </w:rPr>
            </w:pPr>
            <w:r w:rsidRPr="00545B84">
              <w:rPr>
                <w:sz w:val="22"/>
                <w:szCs w:val="22"/>
              </w:rPr>
              <w:t>m2 sàn</w:t>
            </w:r>
          </w:p>
        </w:tc>
        <w:tc>
          <w:tcPr>
            <w:tcW w:w="1096" w:type="dxa"/>
            <w:tcBorders>
              <w:top w:val="nil"/>
              <w:left w:val="nil"/>
              <w:bottom w:val="single" w:sz="4" w:space="0" w:color="auto"/>
              <w:right w:val="single" w:sz="4" w:space="0" w:color="auto"/>
            </w:tcBorders>
            <w:shd w:val="clear" w:color="auto" w:fill="auto"/>
            <w:vAlign w:val="center"/>
            <w:hideMark/>
          </w:tcPr>
          <w:p w14:paraId="33554FBA" w14:textId="77777777" w:rsidR="00881BEE" w:rsidRPr="00545B84" w:rsidRDefault="00881BEE" w:rsidP="00881BEE">
            <w:pPr>
              <w:jc w:val="center"/>
              <w:rPr>
                <w:sz w:val="22"/>
                <w:szCs w:val="22"/>
              </w:rPr>
            </w:pPr>
            <w:r w:rsidRPr="00545B84">
              <w:rPr>
                <w:sz w:val="22"/>
                <w:szCs w:val="22"/>
              </w:rPr>
              <w:t>8.815</w:t>
            </w:r>
          </w:p>
        </w:tc>
        <w:tc>
          <w:tcPr>
            <w:tcW w:w="711" w:type="dxa"/>
            <w:tcBorders>
              <w:top w:val="nil"/>
              <w:left w:val="nil"/>
              <w:bottom w:val="single" w:sz="4" w:space="0" w:color="auto"/>
              <w:right w:val="single" w:sz="4" w:space="0" w:color="auto"/>
            </w:tcBorders>
            <w:shd w:val="clear" w:color="auto" w:fill="auto"/>
            <w:vAlign w:val="center"/>
            <w:hideMark/>
          </w:tcPr>
          <w:p w14:paraId="6AE056E7" w14:textId="77777777" w:rsidR="00881BEE" w:rsidRPr="00545B84" w:rsidRDefault="00881BEE" w:rsidP="00881BEE">
            <w:pPr>
              <w:jc w:val="center"/>
              <w:rPr>
                <w:sz w:val="22"/>
                <w:szCs w:val="22"/>
              </w:rPr>
            </w:pPr>
            <w:r w:rsidRPr="00545B84">
              <w:rPr>
                <w:sz w:val="22"/>
                <w:szCs w:val="22"/>
              </w:rPr>
              <w:t>1,025</w:t>
            </w:r>
          </w:p>
        </w:tc>
        <w:tc>
          <w:tcPr>
            <w:tcW w:w="1316" w:type="dxa"/>
            <w:tcBorders>
              <w:top w:val="nil"/>
              <w:left w:val="nil"/>
              <w:bottom w:val="single" w:sz="4" w:space="0" w:color="auto"/>
              <w:right w:val="single" w:sz="4" w:space="0" w:color="auto"/>
            </w:tcBorders>
            <w:shd w:val="clear" w:color="auto" w:fill="auto"/>
            <w:vAlign w:val="center"/>
            <w:hideMark/>
          </w:tcPr>
          <w:p w14:paraId="3B72CEEF" w14:textId="77777777" w:rsidR="00881BEE" w:rsidRPr="00545B84" w:rsidRDefault="00881BEE" w:rsidP="00881BEE">
            <w:pPr>
              <w:jc w:val="right"/>
              <w:rPr>
                <w:sz w:val="22"/>
                <w:szCs w:val="22"/>
              </w:rPr>
            </w:pPr>
            <w:r w:rsidRPr="00545B84">
              <w:rPr>
                <w:sz w:val="22"/>
                <w:szCs w:val="22"/>
              </w:rPr>
              <w:t>5.369.422</w:t>
            </w:r>
          </w:p>
        </w:tc>
      </w:tr>
      <w:tr w:rsidR="00545B84" w:rsidRPr="00545B84" w14:paraId="58403C5A" w14:textId="77777777" w:rsidTr="00881BEE">
        <w:trPr>
          <w:trHeight w:val="187"/>
        </w:trPr>
        <w:tc>
          <w:tcPr>
            <w:tcW w:w="632" w:type="dxa"/>
            <w:vMerge/>
            <w:tcBorders>
              <w:top w:val="nil"/>
              <w:left w:val="single" w:sz="4" w:space="0" w:color="auto"/>
              <w:bottom w:val="nil"/>
              <w:right w:val="single" w:sz="4" w:space="0" w:color="auto"/>
            </w:tcBorders>
            <w:vAlign w:val="center"/>
            <w:hideMark/>
          </w:tcPr>
          <w:p w14:paraId="55415754"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46C00669" w14:textId="77777777" w:rsidR="00881BEE" w:rsidRPr="00545B84" w:rsidRDefault="00881BEE" w:rsidP="00881BEE">
            <w:pPr>
              <w:jc w:val="left"/>
              <w:rPr>
                <w:sz w:val="22"/>
                <w:szCs w:val="22"/>
              </w:rPr>
            </w:pPr>
            <w:r w:rsidRPr="00545B84">
              <w:rPr>
                <w:sz w:val="22"/>
                <w:szCs w:val="22"/>
              </w:rPr>
              <w:t>- Khu hổn hợp dịch vụ khác</w:t>
            </w:r>
          </w:p>
        </w:tc>
        <w:tc>
          <w:tcPr>
            <w:tcW w:w="1484" w:type="dxa"/>
            <w:vMerge/>
            <w:tcBorders>
              <w:top w:val="nil"/>
              <w:left w:val="single" w:sz="4" w:space="0" w:color="auto"/>
              <w:bottom w:val="single" w:sz="4" w:space="0" w:color="000000"/>
              <w:right w:val="single" w:sz="4" w:space="0" w:color="auto"/>
            </w:tcBorders>
            <w:vAlign w:val="center"/>
            <w:hideMark/>
          </w:tcPr>
          <w:p w14:paraId="4FC2BC44" w14:textId="77777777" w:rsidR="00881BEE" w:rsidRPr="00545B84" w:rsidRDefault="00881BEE" w:rsidP="00881BEE">
            <w:pPr>
              <w:jc w:val="left"/>
              <w:rPr>
                <w:sz w:val="22"/>
                <w:szCs w:val="22"/>
              </w:rPr>
            </w:pPr>
          </w:p>
        </w:tc>
        <w:tc>
          <w:tcPr>
            <w:tcW w:w="1042" w:type="dxa"/>
            <w:tcBorders>
              <w:top w:val="nil"/>
              <w:left w:val="nil"/>
              <w:bottom w:val="single" w:sz="4" w:space="0" w:color="auto"/>
              <w:right w:val="single" w:sz="4" w:space="0" w:color="auto"/>
            </w:tcBorders>
            <w:shd w:val="clear" w:color="auto" w:fill="auto"/>
            <w:vAlign w:val="center"/>
            <w:hideMark/>
          </w:tcPr>
          <w:p w14:paraId="7CBD5989" w14:textId="77777777" w:rsidR="00881BEE" w:rsidRPr="00545B84" w:rsidRDefault="00881BEE" w:rsidP="00881BEE">
            <w:pPr>
              <w:jc w:val="center"/>
              <w:rPr>
                <w:sz w:val="22"/>
                <w:szCs w:val="22"/>
              </w:rPr>
            </w:pPr>
            <w:r w:rsidRPr="00545B84">
              <w:rPr>
                <w:sz w:val="22"/>
                <w:szCs w:val="22"/>
              </w:rPr>
              <w:t>594</w:t>
            </w:r>
          </w:p>
        </w:tc>
        <w:tc>
          <w:tcPr>
            <w:tcW w:w="980" w:type="dxa"/>
            <w:tcBorders>
              <w:top w:val="nil"/>
              <w:left w:val="nil"/>
              <w:bottom w:val="single" w:sz="4" w:space="0" w:color="auto"/>
              <w:right w:val="single" w:sz="4" w:space="0" w:color="auto"/>
            </w:tcBorders>
            <w:shd w:val="clear" w:color="auto" w:fill="auto"/>
            <w:vAlign w:val="center"/>
            <w:hideMark/>
          </w:tcPr>
          <w:p w14:paraId="0720DF00" w14:textId="77777777" w:rsidR="00881BEE" w:rsidRPr="00545B84" w:rsidRDefault="00881BEE" w:rsidP="00881BEE">
            <w:pPr>
              <w:jc w:val="center"/>
              <w:rPr>
                <w:sz w:val="22"/>
                <w:szCs w:val="22"/>
              </w:rPr>
            </w:pPr>
            <w:r w:rsidRPr="00545B84">
              <w:rPr>
                <w:sz w:val="22"/>
                <w:szCs w:val="22"/>
              </w:rPr>
              <w:t>m2 sàn</w:t>
            </w:r>
          </w:p>
        </w:tc>
        <w:tc>
          <w:tcPr>
            <w:tcW w:w="1096" w:type="dxa"/>
            <w:tcBorders>
              <w:top w:val="nil"/>
              <w:left w:val="nil"/>
              <w:bottom w:val="single" w:sz="4" w:space="0" w:color="auto"/>
              <w:right w:val="single" w:sz="4" w:space="0" w:color="auto"/>
            </w:tcBorders>
            <w:shd w:val="clear" w:color="auto" w:fill="auto"/>
            <w:vAlign w:val="center"/>
            <w:hideMark/>
          </w:tcPr>
          <w:p w14:paraId="1317AACA" w14:textId="77777777" w:rsidR="00881BEE" w:rsidRPr="00545B84" w:rsidRDefault="00881BEE" w:rsidP="00881BEE">
            <w:pPr>
              <w:jc w:val="center"/>
              <w:rPr>
                <w:sz w:val="22"/>
                <w:szCs w:val="22"/>
              </w:rPr>
            </w:pPr>
            <w:r w:rsidRPr="00545B84">
              <w:rPr>
                <w:sz w:val="22"/>
                <w:szCs w:val="22"/>
              </w:rPr>
              <w:t>8.815</w:t>
            </w:r>
          </w:p>
        </w:tc>
        <w:tc>
          <w:tcPr>
            <w:tcW w:w="711" w:type="dxa"/>
            <w:tcBorders>
              <w:top w:val="nil"/>
              <w:left w:val="nil"/>
              <w:bottom w:val="single" w:sz="4" w:space="0" w:color="auto"/>
              <w:right w:val="single" w:sz="4" w:space="0" w:color="auto"/>
            </w:tcBorders>
            <w:shd w:val="clear" w:color="auto" w:fill="auto"/>
            <w:vAlign w:val="center"/>
            <w:hideMark/>
          </w:tcPr>
          <w:p w14:paraId="0DFFCC2C" w14:textId="77777777" w:rsidR="00881BEE" w:rsidRPr="00545B84" w:rsidRDefault="00881BEE" w:rsidP="00881BEE">
            <w:pPr>
              <w:jc w:val="center"/>
              <w:rPr>
                <w:sz w:val="22"/>
                <w:szCs w:val="22"/>
              </w:rPr>
            </w:pPr>
            <w:r w:rsidRPr="00545B84">
              <w:rPr>
                <w:sz w:val="22"/>
                <w:szCs w:val="22"/>
              </w:rPr>
              <w:t>1,025</w:t>
            </w:r>
          </w:p>
        </w:tc>
        <w:tc>
          <w:tcPr>
            <w:tcW w:w="1316" w:type="dxa"/>
            <w:tcBorders>
              <w:top w:val="nil"/>
              <w:left w:val="nil"/>
              <w:bottom w:val="single" w:sz="4" w:space="0" w:color="auto"/>
              <w:right w:val="single" w:sz="4" w:space="0" w:color="auto"/>
            </w:tcBorders>
            <w:shd w:val="clear" w:color="auto" w:fill="auto"/>
            <w:vAlign w:val="center"/>
            <w:hideMark/>
          </w:tcPr>
          <w:p w14:paraId="29485DB9" w14:textId="77777777" w:rsidR="00881BEE" w:rsidRPr="00545B84" w:rsidRDefault="00881BEE" w:rsidP="00881BEE">
            <w:pPr>
              <w:jc w:val="right"/>
              <w:rPr>
                <w:sz w:val="22"/>
                <w:szCs w:val="22"/>
              </w:rPr>
            </w:pPr>
            <w:r w:rsidRPr="00545B84">
              <w:rPr>
                <w:sz w:val="22"/>
                <w:szCs w:val="22"/>
              </w:rPr>
              <w:t>5.369.422</w:t>
            </w:r>
          </w:p>
        </w:tc>
      </w:tr>
      <w:tr w:rsidR="00545B84" w:rsidRPr="00545B84" w14:paraId="6587896F" w14:textId="77777777" w:rsidTr="00881BEE">
        <w:trPr>
          <w:trHeight w:val="328"/>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820BD" w14:textId="77777777" w:rsidR="00881BEE" w:rsidRPr="00545B84" w:rsidRDefault="00881BEE" w:rsidP="00881BEE">
            <w:pPr>
              <w:jc w:val="center"/>
              <w:rPr>
                <w:b/>
                <w:bCs/>
                <w:sz w:val="22"/>
                <w:szCs w:val="22"/>
              </w:rPr>
            </w:pPr>
            <w:r w:rsidRPr="00545B84">
              <w:rPr>
                <w:b/>
                <w:bCs/>
                <w:sz w:val="22"/>
                <w:szCs w:val="22"/>
              </w:rPr>
              <w:t>9</w:t>
            </w:r>
          </w:p>
        </w:tc>
        <w:tc>
          <w:tcPr>
            <w:tcW w:w="1945" w:type="dxa"/>
            <w:tcBorders>
              <w:top w:val="nil"/>
              <w:left w:val="nil"/>
              <w:bottom w:val="single" w:sz="4" w:space="0" w:color="auto"/>
              <w:right w:val="single" w:sz="4" w:space="0" w:color="auto"/>
            </w:tcBorders>
            <w:shd w:val="clear" w:color="000000" w:fill="FFFFFF"/>
            <w:vAlign w:val="center"/>
            <w:hideMark/>
          </w:tcPr>
          <w:p w14:paraId="56ECB68B" w14:textId="77777777" w:rsidR="00881BEE" w:rsidRPr="00545B84" w:rsidRDefault="00881BEE" w:rsidP="00881BEE">
            <w:pPr>
              <w:jc w:val="left"/>
              <w:rPr>
                <w:b/>
                <w:bCs/>
                <w:sz w:val="22"/>
                <w:szCs w:val="22"/>
              </w:rPr>
            </w:pPr>
            <w:r w:rsidRPr="00545B84">
              <w:rPr>
                <w:b/>
                <w:bCs/>
                <w:sz w:val="22"/>
                <w:szCs w:val="22"/>
              </w:rPr>
              <w:t>Xây dựng công viên -  Trung tâm TDTT</w:t>
            </w:r>
          </w:p>
        </w:tc>
        <w:tc>
          <w:tcPr>
            <w:tcW w:w="1484" w:type="dxa"/>
            <w:tcBorders>
              <w:top w:val="nil"/>
              <w:left w:val="nil"/>
              <w:bottom w:val="single" w:sz="4" w:space="0" w:color="auto"/>
              <w:right w:val="single" w:sz="4" w:space="0" w:color="auto"/>
            </w:tcBorders>
            <w:shd w:val="clear" w:color="auto" w:fill="auto"/>
            <w:vAlign w:val="center"/>
            <w:hideMark/>
          </w:tcPr>
          <w:p w14:paraId="5223E210" w14:textId="77777777" w:rsidR="00881BEE" w:rsidRPr="00545B84" w:rsidRDefault="00881BEE" w:rsidP="00881BEE">
            <w:pPr>
              <w:jc w:val="center"/>
              <w:rPr>
                <w:b/>
                <w:bCs/>
                <w:sz w:val="22"/>
                <w:szCs w:val="22"/>
              </w:rPr>
            </w:pPr>
            <w:r w:rsidRPr="00545B84">
              <w:rPr>
                <w:b/>
                <w:bCs/>
                <w:sz w:val="22"/>
                <w:szCs w:val="22"/>
              </w:rPr>
              <w:t> </w:t>
            </w:r>
          </w:p>
        </w:tc>
        <w:tc>
          <w:tcPr>
            <w:tcW w:w="1042" w:type="dxa"/>
            <w:tcBorders>
              <w:top w:val="nil"/>
              <w:left w:val="nil"/>
              <w:bottom w:val="single" w:sz="4" w:space="0" w:color="auto"/>
              <w:right w:val="single" w:sz="4" w:space="0" w:color="auto"/>
            </w:tcBorders>
            <w:shd w:val="clear" w:color="auto" w:fill="auto"/>
            <w:vAlign w:val="center"/>
            <w:hideMark/>
          </w:tcPr>
          <w:p w14:paraId="45A46B69"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4FB96EB0"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17D84416"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5EB8B3EA"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6EDB137D" w14:textId="77777777" w:rsidR="00881BEE" w:rsidRPr="00545B84" w:rsidRDefault="00881BEE" w:rsidP="00881BEE">
            <w:pPr>
              <w:jc w:val="right"/>
              <w:rPr>
                <w:b/>
                <w:bCs/>
                <w:sz w:val="22"/>
                <w:szCs w:val="22"/>
              </w:rPr>
            </w:pPr>
            <w:r w:rsidRPr="00545B84">
              <w:rPr>
                <w:b/>
                <w:bCs/>
                <w:sz w:val="22"/>
                <w:szCs w:val="22"/>
              </w:rPr>
              <w:t>28.861.225</w:t>
            </w:r>
          </w:p>
        </w:tc>
      </w:tr>
      <w:tr w:rsidR="00545B84" w:rsidRPr="00545B84" w14:paraId="39457966" w14:textId="77777777" w:rsidTr="00881BEE">
        <w:trPr>
          <w:trHeight w:val="187"/>
        </w:trPr>
        <w:tc>
          <w:tcPr>
            <w:tcW w:w="632" w:type="dxa"/>
            <w:vMerge w:val="restart"/>
            <w:tcBorders>
              <w:top w:val="nil"/>
              <w:left w:val="single" w:sz="4" w:space="0" w:color="auto"/>
              <w:bottom w:val="nil"/>
              <w:right w:val="single" w:sz="4" w:space="0" w:color="auto"/>
            </w:tcBorders>
            <w:shd w:val="clear" w:color="auto" w:fill="auto"/>
            <w:vAlign w:val="center"/>
            <w:hideMark/>
          </w:tcPr>
          <w:p w14:paraId="1BB05E3D" w14:textId="77777777" w:rsidR="00881BEE" w:rsidRPr="00545B84" w:rsidRDefault="00881BEE" w:rsidP="00881BEE">
            <w:pPr>
              <w:jc w:val="center"/>
              <w:rPr>
                <w:sz w:val="22"/>
                <w:szCs w:val="22"/>
              </w:rPr>
            </w:pPr>
            <w:r w:rsidRPr="00545B84">
              <w:rPr>
                <w:sz w:val="22"/>
                <w:szCs w:val="22"/>
              </w:rPr>
              <w:t> </w:t>
            </w:r>
          </w:p>
        </w:tc>
        <w:tc>
          <w:tcPr>
            <w:tcW w:w="1945" w:type="dxa"/>
            <w:tcBorders>
              <w:top w:val="nil"/>
              <w:left w:val="nil"/>
              <w:bottom w:val="single" w:sz="4" w:space="0" w:color="auto"/>
              <w:right w:val="single" w:sz="4" w:space="0" w:color="auto"/>
            </w:tcBorders>
            <w:shd w:val="clear" w:color="000000" w:fill="FFFFFF"/>
            <w:vAlign w:val="center"/>
            <w:hideMark/>
          </w:tcPr>
          <w:p w14:paraId="581C07C0" w14:textId="77777777" w:rsidR="00881BEE" w:rsidRPr="00545B84" w:rsidRDefault="00881BEE" w:rsidP="00881BEE">
            <w:pPr>
              <w:jc w:val="left"/>
              <w:rPr>
                <w:sz w:val="22"/>
                <w:szCs w:val="22"/>
              </w:rPr>
            </w:pPr>
            <w:r w:rsidRPr="00545B84">
              <w:rPr>
                <w:sz w:val="22"/>
                <w:szCs w:val="22"/>
              </w:rPr>
              <w:t>- Trung tâm thể dục thể thao</w:t>
            </w:r>
          </w:p>
        </w:tc>
        <w:tc>
          <w:tcPr>
            <w:tcW w:w="14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662366D" w14:textId="77777777" w:rsidR="00881BEE" w:rsidRPr="00545B84" w:rsidRDefault="00881BEE" w:rsidP="00881BEE">
            <w:pPr>
              <w:jc w:val="center"/>
              <w:rPr>
                <w:sz w:val="22"/>
                <w:szCs w:val="22"/>
              </w:rPr>
            </w:pPr>
            <w:r w:rsidRPr="00545B84">
              <w:rPr>
                <w:sz w:val="22"/>
                <w:szCs w:val="22"/>
              </w:rPr>
              <w:t xml:space="preserve">Theo Bảng 17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40CEE018" w14:textId="77777777" w:rsidR="00881BEE" w:rsidRPr="00545B84" w:rsidRDefault="00881BEE" w:rsidP="00881BEE">
            <w:pPr>
              <w:jc w:val="center"/>
              <w:rPr>
                <w:sz w:val="22"/>
                <w:szCs w:val="22"/>
              </w:rPr>
            </w:pPr>
            <w:r w:rsidRPr="00545B84">
              <w:rPr>
                <w:sz w:val="22"/>
                <w:szCs w:val="22"/>
              </w:rPr>
              <w:t>8.994</w:t>
            </w:r>
          </w:p>
        </w:tc>
        <w:tc>
          <w:tcPr>
            <w:tcW w:w="980" w:type="dxa"/>
            <w:tcBorders>
              <w:top w:val="nil"/>
              <w:left w:val="nil"/>
              <w:bottom w:val="single" w:sz="4" w:space="0" w:color="auto"/>
              <w:right w:val="single" w:sz="4" w:space="0" w:color="auto"/>
            </w:tcBorders>
            <w:shd w:val="clear" w:color="auto" w:fill="auto"/>
            <w:vAlign w:val="center"/>
            <w:hideMark/>
          </w:tcPr>
          <w:p w14:paraId="5B77D328" w14:textId="77777777" w:rsidR="00881BEE" w:rsidRPr="00545B84" w:rsidRDefault="00881BEE" w:rsidP="00881BEE">
            <w:pPr>
              <w:jc w:val="center"/>
              <w:rPr>
                <w:sz w:val="22"/>
                <w:szCs w:val="22"/>
              </w:rPr>
            </w:pPr>
            <w:r w:rsidRPr="00545B84">
              <w:rPr>
                <w:sz w:val="22"/>
                <w:szCs w:val="22"/>
              </w:rPr>
              <w:t>m2</w:t>
            </w:r>
          </w:p>
        </w:tc>
        <w:tc>
          <w:tcPr>
            <w:tcW w:w="1096" w:type="dxa"/>
            <w:tcBorders>
              <w:top w:val="nil"/>
              <w:left w:val="nil"/>
              <w:bottom w:val="single" w:sz="4" w:space="0" w:color="auto"/>
              <w:right w:val="single" w:sz="4" w:space="0" w:color="auto"/>
            </w:tcBorders>
            <w:shd w:val="clear" w:color="auto" w:fill="auto"/>
            <w:vAlign w:val="center"/>
            <w:hideMark/>
          </w:tcPr>
          <w:p w14:paraId="1EEC8897" w14:textId="77777777" w:rsidR="00881BEE" w:rsidRPr="00545B84" w:rsidRDefault="00881BEE" w:rsidP="00881BEE">
            <w:pPr>
              <w:jc w:val="center"/>
              <w:rPr>
                <w:sz w:val="22"/>
                <w:szCs w:val="22"/>
              </w:rPr>
            </w:pPr>
            <w:r w:rsidRPr="00545B84">
              <w:rPr>
                <w:sz w:val="22"/>
                <w:szCs w:val="22"/>
              </w:rPr>
              <w:t>1.032</w:t>
            </w:r>
          </w:p>
        </w:tc>
        <w:tc>
          <w:tcPr>
            <w:tcW w:w="711" w:type="dxa"/>
            <w:tcBorders>
              <w:top w:val="nil"/>
              <w:left w:val="nil"/>
              <w:bottom w:val="single" w:sz="4" w:space="0" w:color="auto"/>
              <w:right w:val="single" w:sz="4" w:space="0" w:color="auto"/>
            </w:tcBorders>
            <w:shd w:val="clear" w:color="auto" w:fill="auto"/>
            <w:vAlign w:val="center"/>
            <w:hideMark/>
          </w:tcPr>
          <w:p w14:paraId="7340C146" w14:textId="77777777" w:rsidR="00881BEE" w:rsidRPr="00545B84" w:rsidRDefault="00881BEE" w:rsidP="00881BEE">
            <w:pPr>
              <w:jc w:val="center"/>
              <w:rPr>
                <w:sz w:val="22"/>
                <w:szCs w:val="22"/>
              </w:rPr>
            </w:pPr>
            <w:r w:rsidRPr="00545B84">
              <w:rPr>
                <w:sz w:val="22"/>
                <w:szCs w:val="22"/>
              </w:rPr>
              <w:t>1,007</w:t>
            </w:r>
          </w:p>
        </w:tc>
        <w:tc>
          <w:tcPr>
            <w:tcW w:w="1316" w:type="dxa"/>
            <w:tcBorders>
              <w:top w:val="nil"/>
              <w:left w:val="nil"/>
              <w:bottom w:val="single" w:sz="4" w:space="0" w:color="auto"/>
              <w:right w:val="single" w:sz="4" w:space="0" w:color="auto"/>
            </w:tcBorders>
            <w:shd w:val="clear" w:color="auto" w:fill="auto"/>
            <w:vAlign w:val="center"/>
            <w:hideMark/>
          </w:tcPr>
          <w:p w14:paraId="16439205" w14:textId="77777777" w:rsidR="00881BEE" w:rsidRPr="00545B84" w:rsidRDefault="00881BEE" w:rsidP="00881BEE">
            <w:pPr>
              <w:jc w:val="right"/>
              <w:rPr>
                <w:sz w:val="22"/>
                <w:szCs w:val="22"/>
              </w:rPr>
            </w:pPr>
            <w:r w:rsidRPr="00545B84">
              <w:rPr>
                <w:sz w:val="22"/>
                <w:szCs w:val="22"/>
              </w:rPr>
              <w:t>9.346.365</w:t>
            </w:r>
          </w:p>
        </w:tc>
      </w:tr>
      <w:tr w:rsidR="00545B84" w:rsidRPr="00545B84" w14:paraId="2C448194" w14:textId="77777777" w:rsidTr="00881BEE">
        <w:trPr>
          <w:trHeight w:val="286"/>
        </w:trPr>
        <w:tc>
          <w:tcPr>
            <w:tcW w:w="632" w:type="dxa"/>
            <w:vMerge/>
            <w:tcBorders>
              <w:top w:val="nil"/>
              <w:left w:val="single" w:sz="4" w:space="0" w:color="auto"/>
              <w:bottom w:val="nil"/>
              <w:right w:val="single" w:sz="4" w:space="0" w:color="auto"/>
            </w:tcBorders>
            <w:vAlign w:val="center"/>
            <w:hideMark/>
          </w:tcPr>
          <w:p w14:paraId="394EFEA5" w14:textId="77777777" w:rsidR="00881BEE" w:rsidRPr="00545B84" w:rsidRDefault="00881BEE" w:rsidP="00881BEE">
            <w:pPr>
              <w:jc w:val="left"/>
              <w:rPr>
                <w:sz w:val="22"/>
                <w:szCs w:val="22"/>
              </w:rPr>
            </w:pPr>
          </w:p>
        </w:tc>
        <w:tc>
          <w:tcPr>
            <w:tcW w:w="1945" w:type="dxa"/>
            <w:tcBorders>
              <w:top w:val="nil"/>
              <w:left w:val="nil"/>
              <w:bottom w:val="single" w:sz="4" w:space="0" w:color="auto"/>
              <w:right w:val="single" w:sz="4" w:space="0" w:color="auto"/>
            </w:tcBorders>
            <w:shd w:val="clear" w:color="000000" w:fill="FFFFFF"/>
            <w:vAlign w:val="center"/>
            <w:hideMark/>
          </w:tcPr>
          <w:p w14:paraId="268BC973" w14:textId="77777777" w:rsidR="00881BEE" w:rsidRPr="00545B84" w:rsidRDefault="00881BEE" w:rsidP="00881BEE">
            <w:pPr>
              <w:jc w:val="left"/>
              <w:rPr>
                <w:sz w:val="22"/>
                <w:szCs w:val="22"/>
              </w:rPr>
            </w:pPr>
            <w:r w:rsidRPr="00545B84">
              <w:rPr>
                <w:sz w:val="22"/>
                <w:szCs w:val="22"/>
              </w:rPr>
              <w:t>- Công viên - Cây xanh</w:t>
            </w:r>
          </w:p>
        </w:tc>
        <w:tc>
          <w:tcPr>
            <w:tcW w:w="1484" w:type="dxa"/>
            <w:vMerge/>
            <w:tcBorders>
              <w:top w:val="nil"/>
              <w:left w:val="single" w:sz="4" w:space="0" w:color="auto"/>
              <w:bottom w:val="single" w:sz="4" w:space="0" w:color="000000"/>
              <w:right w:val="single" w:sz="4" w:space="0" w:color="auto"/>
            </w:tcBorders>
            <w:vAlign w:val="center"/>
            <w:hideMark/>
          </w:tcPr>
          <w:p w14:paraId="5BBBFB85" w14:textId="77777777" w:rsidR="00881BEE" w:rsidRPr="00545B84" w:rsidRDefault="00881BEE" w:rsidP="00881BEE">
            <w:pPr>
              <w:jc w:val="left"/>
              <w:rPr>
                <w:sz w:val="22"/>
                <w:szCs w:val="22"/>
              </w:rPr>
            </w:pPr>
          </w:p>
        </w:tc>
        <w:tc>
          <w:tcPr>
            <w:tcW w:w="1042" w:type="dxa"/>
            <w:tcBorders>
              <w:top w:val="nil"/>
              <w:left w:val="nil"/>
              <w:bottom w:val="single" w:sz="4" w:space="0" w:color="auto"/>
              <w:right w:val="single" w:sz="4" w:space="0" w:color="auto"/>
            </w:tcBorders>
            <w:shd w:val="clear" w:color="auto" w:fill="auto"/>
            <w:vAlign w:val="center"/>
            <w:hideMark/>
          </w:tcPr>
          <w:p w14:paraId="55AD06BD" w14:textId="77777777" w:rsidR="00881BEE" w:rsidRPr="00545B84" w:rsidRDefault="00881BEE" w:rsidP="00881BEE">
            <w:pPr>
              <w:jc w:val="center"/>
              <w:rPr>
                <w:sz w:val="22"/>
                <w:szCs w:val="22"/>
              </w:rPr>
            </w:pPr>
            <w:r w:rsidRPr="00545B84">
              <w:rPr>
                <w:sz w:val="22"/>
                <w:szCs w:val="22"/>
              </w:rPr>
              <w:t>18.778</w:t>
            </w:r>
          </w:p>
        </w:tc>
        <w:tc>
          <w:tcPr>
            <w:tcW w:w="980" w:type="dxa"/>
            <w:tcBorders>
              <w:top w:val="nil"/>
              <w:left w:val="nil"/>
              <w:bottom w:val="single" w:sz="4" w:space="0" w:color="auto"/>
              <w:right w:val="single" w:sz="4" w:space="0" w:color="auto"/>
            </w:tcBorders>
            <w:shd w:val="clear" w:color="auto" w:fill="auto"/>
            <w:vAlign w:val="center"/>
            <w:hideMark/>
          </w:tcPr>
          <w:p w14:paraId="69E8704D" w14:textId="77777777" w:rsidR="00881BEE" w:rsidRPr="00545B84" w:rsidRDefault="00881BEE" w:rsidP="00881BEE">
            <w:pPr>
              <w:jc w:val="center"/>
              <w:rPr>
                <w:sz w:val="22"/>
                <w:szCs w:val="22"/>
              </w:rPr>
            </w:pPr>
            <w:r w:rsidRPr="00545B84">
              <w:rPr>
                <w:sz w:val="22"/>
                <w:szCs w:val="22"/>
              </w:rPr>
              <w:t>m2</w:t>
            </w:r>
          </w:p>
        </w:tc>
        <w:tc>
          <w:tcPr>
            <w:tcW w:w="1096" w:type="dxa"/>
            <w:tcBorders>
              <w:top w:val="nil"/>
              <w:left w:val="nil"/>
              <w:bottom w:val="single" w:sz="4" w:space="0" w:color="auto"/>
              <w:right w:val="single" w:sz="4" w:space="0" w:color="auto"/>
            </w:tcBorders>
            <w:shd w:val="clear" w:color="auto" w:fill="auto"/>
            <w:vAlign w:val="center"/>
            <w:hideMark/>
          </w:tcPr>
          <w:p w14:paraId="15292C8A" w14:textId="77777777" w:rsidR="00881BEE" w:rsidRPr="00545B84" w:rsidRDefault="00881BEE" w:rsidP="00881BEE">
            <w:pPr>
              <w:jc w:val="center"/>
              <w:rPr>
                <w:sz w:val="22"/>
                <w:szCs w:val="22"/>
              </w:rPr>
            </w:pPr>
            <w:r w:rsidRPr="00545B84">
              <w:rPr>
                <w:sz w:val="22"/>
                <w:szCs w:val="22"/>
              </w:rPr>
              <w:t>1.032</w:t>
            </w:r>
          </w:p>
        </w:tc>
        <w:tc>
          <w:tcPr>
            <w:tcW w:w="711" w:type="dxa"/>
            <w:tcBorders>
              <w:top w:val="nil"/>
              <w:left w:val="nil"/>
              <w:bottom w:val="single" w:sz="4" w:space="0" w:color="auto"/>
              <w:right w:val="single" w:sz="4" w:space="0" w:color="auto"/>
            </w:tcBorders>
            <w:shd w:val="clear" w:color="auto" w:fill="auto"/>
            <w:vAlign w:val="center"/>
            <w:hideMark/>
          </w:tcPr>
          <w:p w14:paraId="679E798E" w14:textId="77777777" w:rsidR="00881BEE" w:rsidRPr="00545B84" w:rsidRDefault="00881BEE" w:rsidP="00881BEE">
            <w:pPr>
              <w:jc w:val="center"/>
              <w:rPr>
                <w:sz w:val="22"/>
                <w:szCs w:val="22"/>
              </w:rPr>
            </w:pPr>
            <w:r w:rsidRPr="00545B84">
              <w:rPr>
                <w:sz w:val="22"/>
                <w:szCs w:val="22"/>
              </w:rPr>
              <w:t>1,007</w:t>
            </w:r>
          </w:p>
        </w:tc>
        <w:tc>
          <w:tcPr>
            <w:tcW w:w="1316" w:type="dxa"/>
            <w:tcBorders>
              <w:top w:val="nil"/>
              <w:left w:val="nil"/>
              <w:bottom w:val="single" w:sz="4" w:space="0" w:color="auto"/>
              <w:right w:val="single" w:sz="4" w:space="0" w:color="auto"/>
            </w:tcBorders>
            <w:shd w:val="clear" w:color="auto" w:fill="auto"/>
            <w:vAlign w:val="center"/>
            <w:hideMark/>
          </w:tcPr>
          <w:p w14:paraId="45AA2B1B" w14:textId="77777777" w:rsidR="00881BEE" w:rsidRPr="00545B84" w:rsidRDefault="00881BEE" w:rsidP="00881BEE">
            <w:pPr>
              <w:jc w:val="right"/>
              <w:rPr>
                <w:sz w:val="22"/>
                <w:szCs w:val="22"/>
              </w:rPr>
            </w:pPr>
            <w:r w:rsidRPr="00545B84">
              <w:rPr>
                <w:sz w:val="22"/>
                <w:szCs w:val="22"/>
              </w:rPr>
              <w:t>19.514.860</w:t>
            </w:r>
          </w:p>
        </w:tc>
      </w:tr>
      <w:tr w:rsidR="00545B84" w:rsidRPr="00545B84" w14:paraId="61C3EA3D" w14:textId="77777777" w:rsidTr="00881BEE">
        <w:trPr>
          <w:trHeight w:val="658"/>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BCB47" w14:textId="77777777" w:rsidR="00881BEE" w:rsidRPr="00545B84" w:rsidRDefault="00881BEE" w:rsidP="00881BEE">
            <w:pPr>
              <w:jc w:val="center"/>
              <w:rPr>
                <w:b/>
                <w:bCs/>
                <w:sz w:val="22"/>
                <w:szCs w:val="22"/>
              </w:rPr>
            </w:pPr>
            <w:r w:rsidRPr="00545B84">
              <w:rPr>
                <w:b/>
                <w:bCs/>
                <w:sz w:val="22"/>
                <w:szCs w:val="22"/>
              </w:rPr>
              <w:t>10</w:t>
            </w:r>
          </w:p>
        </w:tc>
        <w:tc>
          <w:tcPr>
            <w:tcW w:w="1945" w:type="dxa"/>
            <w:tcBorders>
              <w:top w:val="nil"/>
              <w:left w:val="nil"/>
              <w:bottom w:val="single" w:sz="4" w:space="0" w:color="auto"/>
              <w:right w:val="single" w:sz="4" w:space="0" w:color="auto"/>
            </w:tcBorders>
            <w:shd w:val="clear" w:color="000000" w:fill="FFFFFF"/>
            <w:vAlign w:val="center"/>
            <w:hideMark/>
          </w:tcPr>
          <w:p w14:paraId="3A224BB1" w14:textId="77777777" w:rsidR="00881BEE" w:rsidRPr="00545B84" w:rsidRDefault="00881BEE" w:rsidP="00881BEE">
            <w:pPr>
              <w:jc w:val="left"/>
              <w:rPr>
                <w:b/>
                <w:bCs/>
                <w:sz w:val="22"/>
                <w:szCs w:val="22"/>
              </w:rPr>
            </w:pPr>
            <w:r w:rsidRPr="00545B84">
              <w:rPr>
                <w:b/>
                <w:bCs/>
                <w:sz w:val="22"/>
                <w:szCs w:val="22"/>
              </w:rPr>
              <w:t>Xây dựng bến xe</w:t>
            </w:r>
          </w:p>
        </w:tc>
        <w:tc>
          <w:tcPr>
            <w:tcW w:w="1484" w:type="dxa"/>
            <w:tcBorders>
              <w:top w:val="nil"/>
              <w:left w:val="nil"/>
              <w:bottom w:val="nil"/>
              <w:right w:val="single" w:sz="4" w:space="0" w:color="auto"/>
            </w:tcBorders>
            <w:shd w:val="clear" w:color="000000" w:fill="FFFFFF"/>
            <w:vAlign w:val="center"/>
            <w:hideMark/>
          </w:tcPr>
          <w:p w14:paraId="50BEAA87" w14:textId="77777777" w:rsidR="00881BEE" w:rsidRPr="00545B84" w:rsidRDefault="00881BEE" w:rsidP="00881BEE">
            <w:pPr>
              <w:jc w:val="center"/>
              <w:rPr>
                <w:sz w:val="22"/>
                <w:szCs w:val="22"/>
              </w:rPr>
            </w:pPr>
            <w:r w:rsidRPr="00545B84">
              <w:rPr>
                <w:sz w:val="22"/>
                <w:szCs w:val="22"/>
              </w:rPr>
              <w:t xml:space="preserve">Tạm tính Theo Bảng 25 Quyết định số 510/QĐ-BXD   </w:t>
            </w:r>
          </w:p>
        </w:tc>
        <w:tc>
          <w:tcPr>
            <w:tcW w:w="1042" w:type="dxa"/>
            <w:tcBorders>
              <w:top w:val="nil"/>
              <w:left w:val="nil"/>
              <w:bottom w:val="single" w:sz="4" w:space="0" w:color="auto"/>
              <w:right w:val="single" w:sz="4" w:space="0" w:color="auto"/>
            </w:tcBorders>
            <w:shd w:val="clear" w:color="auto" w:fill="auto"/>
            <w:vAlign w:val="center"/>
            <w:hideMark/>
          </w:tcPr>
          <w:p w14:paraId="3DA0E618" w14:textId="77777777" w:rsidR="00881BEE" w:rsidRPr="00545B84" w:rsidRDefault="00881BEE" w:rsidP="00881BEE">
            <w:pPr>
              <w:jc w:val="center"/>
              <w:rPr>
                <w:b/>
                <w:bCs/>
                <w:sz w:val="22"/>
                <w:szCs w:val="22"/>
              </w:rPr>
            </w:pPr>
            <w:r w:rsidRPr="00545B84">
              <w:rPr>
                <w:b/>
                <w:bCs/>
                <w:sz w:val="22"/>
                <w:szCs w:val="22"/>
              </w:rPr>
              <w:t>427</w:t>
            </w:r>
          </w:p>
        </w:tc>
        <w:tc>
          <w:tcPr>
            <w:tcW w:w="980" w:type="dxa"/>
            <w:tcBorders>
              <w:top w:val="nil"/>
              <w:left w:val="nil"/>
              <w:bottom w:val="single" w:sz="4" w:space="0" w:color="auto"/>
              <w:right w:val="single" w:sz="4" w:space="0" w:color="auto"/>
            </w:tcBorders>
            <w:shd w:val="clear" w:color="auto" w:fill="auto"/>
            <w:vAlign w:val="center"/>
            <w:hideMark/>
          </w:tcPr>
          <w:p w14:paraId="60A7F385" w14:textId="77777777" w:rsidR="00881BEE" w:rsidRPr="00545B84" w:rsidRDefault="00881BEE" w:rsidP="00881BEE">
            <w:pPr>
              <w:jc w:val="center"/>
              <w:rPr>
                <w:b/>
                <w:bCs/>
                <w:sz w:val="22"/>
                <w:szCs w:val="22"/>
              </w:rPr>
            </w:pPr>
            <w:r w:rsidRPr="00545B84">
              <w:rPr>
                <w:b/>
                <w:bCs/>
                <w:sz w:val="22"/>
                <w:szCs w:val="22"/>
              </w:rPr>
              <w:t>m2</w:t>
            </w:r>
          </w:p>
        </w:tc>
        <w:tc>
          <w:tcPr>
            <w:tcW w:w="1096" w:type="dxa"/>
            <w:tcBorders>
              <w:top w:val="nil"/>
              <w:left w:val="nil"/>
              <w:bottom w:val="single" w:sz="4" w:space="0" w:color="auto"/>
              <w:right w:val="single" w:sz="4" w:space="0" w:color="auto"/>
            </w:tcBorders>
            <w:shd w:val="clear" w:color="auto" w:fill="auto"/>
            <w:vAlign w:val="center"/>
            <w:hideMark/>
          </w:tcPr>
          <w:p w14:paraId="26361620" w14:textId="77777777" w:rsidR="00881BEE" w:rsidRPr="00545B84" w:rsidRDefault="00881BEE" w:rsidP="00881BEE">
            <w:pPr>
              <w:jc w:val="center"/>
              <w:rPr>
                <w:b/>
                <w:bCs/>
                <w:sz w:val="22"/>
                <w:szCs w:val="22"/>
              </w:rPr>
            </w:pPr>
            <w:r w:rsidRPr="00545B84">
              <w:rPr>
                <w:b/>
                <w:bCs/>
                <w:sz w:val="22"/>
                <w:szCs w:val="22"/>
              </w:rPr>
              <w:t>8.815</w:t>
            </w:r>
          </w:p>
        </w:tc>
        <w:tc>
          <w:tcPr>
            <w:tcW w:w="711" w:type="dxa"/>
            <w:tcBorders>
              <w:top w:val="nil"/>
              <w:left w:val="nil"/>
              <w:bottom w:val="single" w:sz="4" w:space="0" w:color="auto"/>
              <w:right w:val="single" w:sz="4" w:space="0" w:color="auto"/>
            </w:tcBorders>
            <w:shd w:val="clear" w:color="auto" w:fill="auto"/>
            <w:vAlign w:val="center"/>
            <w:hideMark/>
          </w:tcPr>
          <w:p w14:paraId="03FB972E" w14:textId="77777777" w:rsidR="00881BEE" w:rsidRPr="00545B84" w:rsidRDefault="00881BEE" w:rsidP="00881BEE">
            <w:pPr>
              <w:jc w:val="center"/>
              <w:rPr>
                <w:b/>
                <w:bCs/>
                <w:sz w:val="22"/>
                <w:szCs w:val="22"/>
              </w:rPr>
            </w:pPr>
            <w:r w:rsidRPr="00545B84">
              <w:rPr>
                <w:b/>
                <w:bCs/>
                <w:sz w:val="22"/>
                <w:szCs w:val="22"/>
              </w:rPr>
              <w:t>1,025</w:t>
            </w:r>
          </w:p>
        </w:tc>
        <w:tc>
          <w:tcPr>
            <w:tcW w:w="1316" w:type="dxa"/>
            <w:tcBorders>
              <w:top w:val="nil"/>
              <w:left w:val="nil"/>
              <w:bottom w:val="single" w:sz="4" w:space="0" w:color="auto"/>
              <w:right w:val="single" w:sz="4" w:space="0" w:color="auto"/>
            </w:tcBorders>
            <w:shd w:val="clear" w:color="auto" w:fill="auto"/>
            <w:vAlign w:val="center"/>
            <w:hideMark/>
          </w:tcPr>
          <w:p w14:paraId="65E3731C" w14:textId="77777777" w:rsidR="00881BEE" w:rsidRPr="00545B84" w:rsidRDefault="00881BEE" w:rsidP="00881BEE">
            <w:pPr>
              <w:jc w:val="right"/>
              <w:rPr>
                <w:b/>
                <w:bCs/>
                <w:sz w:val="22"/>
                <w:szCs w:val="22"/>
              </w:rPr>
            </w:pPr>
            <w:r w:rsidRPr="00545B84">
              <w:rPr>
                <w:b/>
                <w:bCs/>
                <w:sz w:val="22"/>
                <w:szCs w:val="22"/>
              </w:rPr>
              <w:t>3.859.551</w:t>
            </w:r>
          </w:p>
        </w:tc>
      </w:tr>
      <w:tr w:rsidR="00545B84" w:rsidRPr="00545B84" w14:paraId="1A90C085" w14:textId="77777777" w:rsidTr="00881BEE">
        <w:trPr>
          <w:trHeight w:val="328"/>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33FE03AC" w14:textId="77777777" w:rsidR="00881BEE" w:rsidRPr="00545B84" w:rsidRDefault="00881BEE" w:rsidP="00881BEE">
            <w:pPr>
              <w:jc w:val="center"/>
              <w:rPr>
                <w:b/>
                <w:bCs/>
                <w:sz w:val="22"/>
                <w:szCs w:val="22"/>
              </w:rPr>
            </w:pPr>
            <w:r w:rsidRPr="00545B84">
              <w:rPr>
                <w:b/>
                <w:bCs/>
                <w:sz w:val="22"/>
                <w:szCs w:val="22"/>
              </w:rPr>
              <w:t>11</w:t>
            </w:r>
          </w:p>
        </w:tc>
        <w:tc>
          <w:tcPr>
            <w:tcW w:w="1945" w:type="dxa"/>
            <w:tcBorders>
              <w:top w:val="nil"/>
              <w:left w:val="nil"/>
              <w:bottom w:val="single" w:sz="4" w:space="0" w:color="auto"/>
              <w:right w:val="single" w:sz="4" w:space="0" w:color="auto"/>
            </w:tcBorders>
            <w:shd w:val="clear" w:color="000000" w:fill="FFFFFF"/>
            <w:vAlign w:val="center"/>
            <w:hideMark/>
          </w:tcPr>
          <w:p w14:paraId="32DFAB56" w14:textId="77777777" w:rsidR="00881BEE" w:rsidRPr="00545B84" w:rsidRDefault="00881BEE" w:rsidP="00881BEE">
            <w:pPr>
              <w:jc w:val="left"/>
              <w:rPr>
                <w:b/>
                <w:bCs/>
                <w:sz w:val="22"/>
                <w:szCs w:val="22"/>
              </w:rPr>
            </w:pPr>
            <w:r w:rsidRPr="00545B84">
              <w:rPr>
                <w:b/>
                <w:bCs/>
                <w:sz w:val="22"/>
                <w:szCs w:val="22"/>
              </w:rPr>
              <w:t>Xây dựng hệ thống kè cặp kênh</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49BCD184" w14:textId="77777777" w:rsidR="00881BEE" w:rsidRPr="00545B84" w:rsidRDefault="00881BEE" w:rsidP="00881BEE">
            <w:pPr>
              <w:jc w:val="center"/>
              <w:rPr>
                <w:sz w:val="22"/>
                <w:szCs w:val="22"/>
              </w:rPr>
            </w:pPr>
            <w:r w:rsidRPr="00545B84">
              <w:rPr>
                <w:sz w:val="22"/>
                <w:szCs w:val="22"/>
              </w:rPr>
              <w:t>Đơn giá tạm tính</w:t>
            </w:r>
          </w:p>
        </w:tc>
        <w:tc>
          <w:tcPr>
            <w:tcW w:w="1042" w:type="dxa"/>
            <w:tcBorders>
              <w:top w:val="nil"/>
              <w:left w:val="nil"/>
              <w:bottom w:val="single" w:sz="4" w:space="0" w:color="auto"/>
              <w:right w:val="single" w:sz="4" w:space="0" w:color="auto"/>
            </w:tcBorders>
            <w:shd w:val="clear" w:color="auto" w:fill="auto"/>
            <w:vAlign w:val="center"/>
            <w:hideMark/>
          </w:tcPr>
          <w:p w14:paraId="6BBE9589" w14:textId="2090ED2F" w:rsidR="00881BEE" w:rsidRPr="00545B84" w:rsidRDefault="00881BEE" w:rsidP="00C94F07">
            <w:pPr>
              <w:jc w:val="center"/>
              <w:rPr>
                <w:b/>
                <w:bCs/>
                <w:sz w:val="22"/>
                <w:szCs w:val="22"/>
              </w:rPr>
            </w:pPr>
            <w:r w:rsidRPr="00545B84">
              <w:rPr>
                <w:b/>
                <w:bCs/>
                <w:sz w:val="22"/>
                <w:szCs w:val="22"/>
              </w:rPr>
              <w:t>1.</w:t>
            </w:r>
            <w:r w:rsidR="00C94F07" w:rsidRPr="00545B84">
              <w:rPr>
                <w:b/>
                <w:bCs/>
                <w:sz w:val="22"/>
                <w:szCs w:val="22"/>
              </w:rPr>
              <w:t>450</w:t>
            </w:r>
          </w:p>
        </w:tc>
        <w:tc>
          <w:tcPr>
            <w:tcW w:w="980" w:type="dxa"/>
            <w:tcBorders>
              <w:top w:val="nil"/>
              <w:left w:val="nil"/>
              <w:bottom w:val="single" w:sz="4" w:space="0" w:color="auto"/>
              <w:right w:val="single" w:sz="4" w:space="0" w:color="auto"/>
            </w:tcBorders>
            <w:shd w:val="clear" w:color="auto" w:fill="auto"/>
            <w:vAlign w:val="center"/>
            <w:hideMark/>
          </w:tcPr>
          <w:p w14:paraId="097B87C8" w14:textId="77777777" w:rsidR="00881BEE" w:rsidRPr="00545B84" w:rsidRDefault="00881BEE" w:rsidP="00881BEE">
            <w:pPr>
              <w:jc w:val="center"/>
              <w:rPr>
                <w:b/>
                <w:bCs/>
                <w:sz w:val="22"/>
                <w:szCs w:val="22"/>
              </w:rPr>
            </w:pPr>
            <w:r w:rsidRPr="00545B84">
              <w:rPr>
                <w:b/>
                <w:bCs/>
                <w:sz w:val="22"/>
                <w:szCs w:val="22"/>
              </w:rPr>
              <w:t>m</w:t>
            </w:r>
          </w:p>
        </w:tc>
        <w:tc>
          <w:tcPr>
            <w:tcW w:w="1096" w:type="dxa"/>
            <w:tcBorders>
              <w:top w:val="nil"/>
              <w:left w:val="nil"/>
              <w:bottom w:val="single" w:sz="4" w:space="0" w:color="auto"/>
              <w:right w:val="single" w:sz="4" w:space="0" w:color="auto"/>
            </w:tcBorders>
            <w:shd w:val="clear" w:color="auto" w:fill="auto"/>
            <w:vAlign w:val="center"/>
            <w:hideMark/>
          </w:tcPr>
          <w:p w14:paraId="6314C36B" w14:textId="77777777" w:rsidR="00881BEE" w:rsidRPr="00545B84" w:rsidRDefault="00881BEE" w:rsidP="00881BEE">
            <w:pPr>
              <w:jc w:val="center"/>
              <w:rPr>
                <w:b/>
                <w:bCs/>
                <w:sz w:val="22"/>
                <w:szCs w:val="22"/>
              </w:rPr>
            </w:pPr>
            <w:r w:rsidRPr="00545B84">
              <w:rPr>
                <w:b/>
                <w:bCs/>
                <w:sz w:val="22"/>
                <w:szCs w:val="22"/>
              </w:rPr>
              <w:t>15.000</w:t>
            </w:r>
          </w:p>
        </w:tc>
        <w:tc>
          <w:tcPr>
            <w:tcW w:w="711" w:type="dxa"/>
            <w:tcBorders>
              <w:top w:val="nil"/>
              <w:left w:val="nil"/>
              <w:bottom w:val="single" w:sz="4" w:space="0" w:color="auto"/>
              <w:right w:val="single" w:sz="4" w:space="0" w:color="auto"/>
            </w:tcBorders>
            <w:shd w:val="clear" w:color="auto" w:fill="auto"/>
            <w:vAlign w:val="center"/>
            <w:hideMark/>
          </w:tcPr>
          <w:p w14:paraId="2E99CFD1"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5DC646A3" w14:textId="5F8CFBD3" w:rsidR="00881BEE" w:rsidRPr="00545B84" w:rsidRDefault="00C94F07" w:rsidP="00881BEE">
            <w:pPr>
              <w:jc w:val="right"/>
              <w:rPr>
                <w:b/>
                <w:bCs/>
                <w:sz w:val="22"/>
                <w:szCs w:val="22"/>
              </w:rPr>
            </w:pPr>
            <w:r w:rsidRPr="00545B84">
              <w:rPr>
                <w:b/>
                <w:bCs/>
                <w:sz w:val="22"/>
                <w:szCs w:val="22"/>
              </w:rPr>
              <w:t>21.750</w:t>
            </w:r>
            <w:r w:rsidR="00881BEE" w:rsidRPr="00545B84">
              <w:rPr>
                <w:b/>
                <w:bCs/>
                <w:sz w:val="22"/>
                <w:szCs w:val="22"/>
              </w:rPr>
              <w:t>.000</w:t>
            </w:r>
          </w:p>
        </w:tc>
      </w:tr>
      <w:tr w:rsidR="00545B84" w:rsidRPr="00545B84" w14:paraId="340A9174" w14:textId="77777777" w:rsidTr="006A457B">
        <w:trPr>
          <w:trHeight w:val="483"/>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3E3677F9" w14:textId="77777777" w:rsidR="00881BEE" w:rsidRPr="00545B84" w:rsidRDefault="00881BEE" w:rsidP="00881BEE">
            <w:pPr>
              <w:jc w:val="left"/>
              <w:rPr>
                <w:b/>
                <w:bCs/>
                <w:sz w:val="22"/>
                <w:szCs w:val="22"/>
              </w:rPr>
            </w:pPr>
            <w:r w:rsidRPr="00545B84">
              <w:rPr>
                <w:b/>
                <w:bCs/>
                <w:sz w:val="22"/>
                <w:szCs w:val="22"/>
              </w:rPr>
              <w:t> </w:t>
            </w:r>
          </w:p>
        </w:tc>
        <w:tc>
          <w:tcPr>
            <w:tcW w:w="1945" w:type="dxa"/>
            <w:tcBorders>
              <w:top w:val="nil"/>
              <w:left w:val="nil"/>
              <w:bottom w:val="single" w:sz="4" w:space="0" w:color="auto"/>
              <w:right w:val="single" w:sz="4" w:space="0" w:color="auto"/>
            </w:tcBorders>
            <w:shd w:val="clear" w:color="auto" w:fill="auto"/>
            <w:vAlign w:val="center"/>
            <w:hideMark/>
          </w:tcPr>
          <w:p w14:paraId="4AA55423" w14:textId="77777777" w:rsidR="00881BEE" w:rsidRPr="00545B84" w:rsidRDefault="00881BEE" w:rsidP="00881BEE">
            <w:pPr>
              <w:jc w:val="left"/>
              <w:rPr>
                <w:b/>
                <w:bCs/>
                <w:sz w:val="22"/>
                <w:szCs w:val="22"/>
              </w:rPr>
            </w:pPr>
            <w:r w:rsidRPr="00545B84">
              <w:rPr>
                <w:b/>
                <w:bCs/>
                <w:sz w:val="22"/>
                <w:szCs w:val="22"/>
              </w:rPr>
              <w:t>TỔNG</w:t>
            </w:r>
          </w:p>
        </w:tc>
        <w:tc>
          <w:tcPr>
            <w:tcW w:w="1484" w:type="dxa"/>
            <w:tcBorders>
              <w:top w:val="nil"/>
              <w:left w:val="nil"/>
              <w:bottom w:val="single" w:sz="4" w:space="0" w:color="auto"/>
              <w:right w:val="single" w:sz="4" w:space="0" w:color="auto"/>
            </w:tcBorders>
            <w:shd w:val="clear" w:color="auto" w:fill="auto"/>
            <w:vAlign w:val="center"/>
            <w:hideMark/>
          </w:tcPr>
          <w:p w14:paraId="4399A3E6" w14:textId="77777777" w:rsidR="00881BEE" w:rsidRPr="00545B84" w:rsidRDefault="00881BEE" w:rsidP="00881BEE">
            <w:pPr>
              <w:jc w:val="center"/>
              <w:rPr>
                <w:b/>
                <w:bCs/>
                <w:sz w:val="22"/>
                <w:szCs w:val="22"/>
              </w:rPr>
            </w:pPr>
            <w:r w:rsidRPr="00545B84">
              <w:rPr>
                <w:b/>
                <w:bCs/>
                <w:sz w:val="22"/>
                <w:szCs w:val="22"/>
              </w:rPr>
              <w:t> </w:t>
            </w:r>
          </w:p>
        </w:tc>
        <w:tc>
          <w:tcPr>
            <w:tcW w:w="1042" w:type="dxa"/>
            <w:tcBorders>
              <w:top w:val="nil"/>
              <w:left w:val="nil"/>
              <w:bottom w:val="single" w:sz="4" w:space="0" w:color="auto"/>
              <w:right w:val="single" w:sz="4" w:space="0" w:color="auto"/>
            </w:tcBorders>
            <w:shd w:val="clear" w:color="auto" w:fill="auto"/>
            <w:vAlign w:val="center"/>
            <w:hideMark/>
          </w:tcPr>
          <w:p w14:paraId="78317895" w14:textId="77777777" w:rsidR="00881BEE" w:rsidRPr="00545B84" w:rsidRDefault="00881BEE" w:rsidP="00881BEE">
            <w:pPr>
              <w:jc w:val="center"/>
              <w:rPr>
                <w:b/>
                <w:bCs/>
                <w:sz w:val="22"/>
                <w:szCs w:val="22"/>
              </w:rPr>
            </w:pPr>
            <w:r w:rsidRPr="00545B84">
              <w:rPr>
                <w:b/>
                <w:bCs/>
                <w:sz w:val="22"/>
                <w:szCs w:val="22"/>
              </w:rPr>
              <w:t> </w:t>
            </w:r>
          </w:p>
        </w:tc>
        <w:tc>
          <w:tcPr>
            <w:tcW w:w="980" w:type="dxa"/>
            <w:tcBorders>
              <w:top w:val="nil"/>
              <w:left w:val="nil"/>
              <w:bottom w:val="single" w:sz="4" w:space="0" w:color="auto"/>
              <w:right w:val="single" w:sz="4" w:space="0" w:color="auto"/>
            </w:tcBorders>
            <w:shd w:val="clear" w:color="auto" w:fill="auto"/>
            <w:vAlign w:val="center"/>
            <w:hideMark/>
          </w:tcPr>
          <w:p w14:paraId="1CEBD7A7" w14:textId="77777777" w:rsidR="00881BEE" w:rsidRPr="00545B84" w:rsidRDefault="00881BEE" w:rsidP="00881BEE">
            <w:pPr>
              <w:jc w:val="center"/>
              <w:rPr>
                <w:b/>
                <w:bCs/>
                <w:sz w:val="22"/>
                <w:szCs w:val="22"/>
              </w:rPr>
            </w:pPr>
            <w:r w:rsidRPr="00545B84">
              <w:rPr>
                <w:b/>
                <w:bCs/>
                <w:sz w:val="22"/>
                <w:szCs w:val="22"/>
              </w:rPr>
              <w:t> </w:t>
            </w:r>
          </w:p>
        </w:tc>
        <w:tc>
          <w:tcPr>
            <w:tcW w:w="1096" w:type="dxa"/>
            <w:tcBorders>
              <w:top w:val="nil"/>
              <w:left w:val="nil"/>
              <w:bottom w:val="single" w:sz="4" w:space="0" w:color="auto"/>
              <w:right w:val="single" w:sz="4" w:space="0" w:color="auto"/>
            </w:tcBorders>
            <w:shd w:val="clear" w:color="auto" w:fill="auto"/>
            <w:vAlign w:val="center"/>
            <w:hideMark/>
          </w:tcPr>
          <w:p w14:paraId="1EBCEE52" w14:textId="77777777" w:rsidR="00881BEE" w:rsidRPr="00545B84" w:rsidRDefault="00881BEE" w:rsidP="00881BEE">
            <w:pPr>
              <w:jc w:val="center"/>
              <w:rPr>
                <w:b/>
                <w:bCs/>
                <w:sz w:val="22"/>
                <w:szCs w:val="22"/>
              </w:rPr>
            </w:pPr>
            <w:r w:rsidRPr="00545B84">
              <w:rPr>
                <w:b/>
                <w:bCs/>
                <w:sz w:val="22"/>
                <w:szCs w:val="22"/>
              </w:rPr>
              <w:t> </w:t>
            </w:r>
          </w:p>
        </w:tc>
        <w:tc>
          <w:tcPr>
            <w:tcW w:w="711" w:type="dxa"/>
            <w:tcBorders>
              <w:top w:val="nil"/>
              <w:left w:val="nil"/>
              <w:bottom w:val="single" w:sz="4" w:space="0" w:color="auto"/>
              <w:right w:val="single" w:sz="4" w:space="0" w:color="auto"/>
            </w:tcBorders>
            <w:shd w:val="clear" w:color="auto" w:fill="auto"/>
            <w:vAlign w:val="center"/>
            <w:hideMark/>
          </w:tcPr>
          <w:p w14:paraId="510F92A9" w14:textId="77777777" w:rsidR="00881BEE" w:rsidRPr="00545B84" w:rsidRDefault="00881BEE" w:rsidP="00881BEE">
            <w:pPr>
              <w:jc w:val="center"/>
              <w:rPr>
                <w:b/>
                <w:bCs/>
                <w:sz w:val="22"/>
                <w:szCs w:val="22"/>
              </w:rPr>
            </w:pPr>
            <w:r w:rsidRPr="00545B84">
              <w:rPr>
                <w:b/>
                <w:bCs/>
                <w:sz w:val="22"/>
                <w:szCs w:val="22"/>
              </w:rPr>
              <w:t> </w:t>
            </w:r>
          </w:p>
        </w:tc>
        <w:tc>
          <w:tcPr>
            <w:tcW w:w="1316" w:type="dxa"/>
            <w:tcBorders>
              <w:top w:val="nil"/>
              <w:left w:val="nil"/>
              <w:bottom w:val="single" w:sz="4" w:space="0" w:color="auto"/>
              <w:right w:val="single" w:sz="4" w:space="0" w:color="auto"/>
            </w:tcBorders>
            <w:shd w:val="clear" w:color="auto" w:fill="auto"/>
            <w:vAlign w:val="center"/>
            <w:hideMark/>
          </w:tcPr>
          <w:p w14:paraId="5D7A3330" w14:textId="56F4DFB5" w:rsidR="00881BEE" w:rsidRPr="00545B84" w:rsidRDefault="00C94F07" w:rsidP="00881BEE">
            <w:pPr>
              <w:jc w:val="right"/>
              <w:rPr>
                <w:b/>
                <w:bCs/>
                <w:sz w:val="22"/>
                <w:szCs w:val="22"/>
              </w:rPr>
            </w:pPr>
            <w:r w:rsidRPr="00545B84">
              <w:rPr>
                <w:b/>
                <w:bCs/>
                <w:sz w:val="22"/>
                <w:szCs w:val="22"/>
              </w:rPr>
              <w:t>464.548</w:t>
            </w:r>
            <w:r w:rsidR="00881BEE" w:rsidRPr="00545B84">
              <w:rPr>
                <w:b/>
                <w:bCs/>
                <w:sz w:val="22"/>
                <w:szCs w:val="22"/>
              </w:rPr>
              <w:t>.880</w:t>
            </w:r>
          </w:p>
        </w:tc>
      </w:tr>
    </w:tbl>
    <w:p w14:paraId="35F3CD7D" w14:textId="6C3909BE" w:rsidR="00881BEE" w:rsidRPr="00545B84" w:rsidRDefault="00881BEE" w:rsidP="007521C1">
      <w:pPr>
        <w:shd w:val="clear" w:color="auto" w:fill="FFFFFF"/>
        <w:spacing w:before="240" w:after="120" w:line="288" w:lineRule="auto"/>
        <w:jc w:val="center"/>
        <w:rPr>
          <w:b/>
          <w:iCs/>
          <w:szCs w:val="28"/>
        </w:rPr>
      </w:pPr>
    </w:p>
    <w:p w14:paraId="64141DE0" w14:textId="03B318DB" w:rsidR="006A4C9E" w:rsidRPr="00545B84" w:rsidRDefault="00722AC3" w:rsidP="000F3819">
      <w:pPr>
        <w:pStyle w:val="Caption"/>
        <w:spacing w:line="288" w:lineRule="auto"/>
        <w:outlineLvl w:val="0"/>
      </w:pPr>
      <w:bookmarkStart w:id="415" w:name="_Toc250087079"/>
      <w:r w:rsidRPr="00545B84">
        <w:t>III. GIẢI PHÁP HUY ĐỘNG NGUỒN LỰC THỰC HIỆN:</w:t>
      </w:r>
      <w:bookmarkEnd w:id="415"/>
    </w:p>
    <w:p w14:paraId="726B4727" w14:textId="77777777" w:rsidR="00422E97" w:rsidRPr="00545B84" w:rsidRDefault="00422E97" w:rsidP="00DC0C6E">
      <w:pPr>
        <w:shd w:val="clear" w:color="auto" w:fill="FFFFFF"/>
        <w:spacing w:line="288" w:lineRule="auto"/>
        <w:ind w:firstLine="720"/>
        <w:rPr>
          <w:iCs/>
          <w:szCs w:val="28"/>
        </w:rPr>
      </w:pPr>
      <w:r w:rsidRPr="00545B84">
        <w:rPr>
          <w:iCs/>
          <w:szCs w:val="28"/>
        </w:rPr>
        <w:t>- T</w:t>
      </w:r>
      <w:r w:rsidR="00537FD0" w:rsidRPr="00545B84">
        <w:rPr>
          <w:iCs/>
          <w:szCs w:val="28"/>
        </w:rPr>
        <w:t>hứ nhất, huy động tổng hợp các ng</w:t>
      </w:r>
      <w:r w:rsidRPr="00545B84">
        <w:rPr>
          <w:iCs/>
          <w:szCs w:val="28"/>
        </w:rPr>
        <w:t>uồn vốn để triển khai thực hiện như</w:t>
      </w:r>
    </w:p>
    <w:p w14:paraId="05B5659B"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Sử dụng lồng ghép các nguồn vốn huy động phục vụ Chương trình</w:t>
      </w:r>
      <w:r w:rsidRPr="00545B84">
        <w:rPr>
          <w:iCs/>
          <w:szCs w:val="28"/>
        </w:rPr>
        <w:t xml:space="preserve"> xây dựng nông hôn mới</w:t>
      </w:r>
      <w:r w:rsidR="00537FD0" w:rsidRPr="00545B84">
        <w:rPr>
          <w:iCs/>
          <w:szCs w:val="28"/>
        </w:rPr>
        <w:t xml:space="preserve">; </w:t>
      </w:r>
    </w:p>
    <w:p w14:paraId="5739DDF8" w14:textId="31CB0E80" w:rsidR="00422E97" w:rsidRPr="00545B84" w:rsidRDefault="00422E97" w:rsidP="00DC0C6E">
      <w:pPr>
        <w:shd w:val="clear" w:color="auto" w:fill="FFFFFF"/>
        <w:spacing w:line="288" w:lineRule="auto"/>
        <w:ind w:firstLine="720"/>
        <w:rPr>
          <w:iCs/>
          <w:szCs w:val="28"/>
        </w:rPr>
      </w:pPr>
      <w:r w:rsidRPr="00545B84">
        <w:rPr>
          <w:iCs/>
          <w:szCs w:val="28"/>
        </w:rPr>
        <w:t>+</w:t>
      </w:r>
      <w:r w:rsidR="00537FD0" w:rsidRPr="00545B84">
        <w:rPr>
          <w:iCs/>
          <w:szCs w:val="28"/>
        </w:rPr>
        <w:t xml:space="preserve"> Huy động tối đa nguồn lực </w:t>
      </w:r>
      <w:r w:rsidRPr="00545B84">
        <w:rPr>
          <w:iCs/>
          <w:szCs w:val="28"/>
        </w:rPr>
        <w:t xml:space="preserve">của </w:t>
      </w:r>
      <w:r w:rsidR="00537FD0" w:rsidRPr="00545B84">
        <w:rPr>
          <w:iCs/>
          <w:szCs w:val="28"/>
        </w:rPr>
        <w:t>địa phương (</w:t>
      </w:r>
      <w:r w:rsidRPr="00545B84">
        <w:rPr>
          <w:iCs/>
          <w:szCs w:val="28"/>
        </w:rPr>
        <w:t xml:space="preserve">của </w:t>
      </w:r>
      <w:r w:rsidR="00537FD0" w:rsidRPr="00545B84">
        <w:rPr>
          <w:iCs/>
          <w:szCs w:val="28"/>
        </w:rPr>
        <w:t xml:space="preserve">tỉnh, </w:t>
      </w:r>
      <w:r w:rsidRPr="00545B84">
        <w:rPr>
          <w:iCs/>
          <w:szCs w:val="28"/>
        </w:rPr>
        <w:t>thành phố</w:t>
      </w:r>
      <w:r w:rsidR="00537FD0" w:rsidRPr="00545B84">
        <w:rPr>
          <w:iCs/>
          <w:szCs w:val="28"/>
        </w:rPr>
        <w:t>, xã) để tổ chức triển khai</w:t>
      </w:r>
      <w:r w:rsidRPr="00545B84">
        <w:rPr>
          <w:iCs/>
          <w:szCs w:val="28"/>
        </w:rPr>
        <w:t xml:space="preserve"> thực hiện.</w:t>
      </w:r>
    </w:p>
    <w:p w14:paraId="1C54411A"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 xml:space="preserve"> Huy động </w:t>
      </w:r>
      <w:r w:rsidRPr="00545B84">
        <w:rPr>
          <w:iCs/>
          <w:szCs w:val="28"/>
        </w:rPr>
        <w:t xml:space="preserve">nguồn </w:t>
      </w:r>
      <w:r w:rsidR="00537FD0" w:rsidRPr="00545B84">
        <w:rPr>
          <w:iCs/>
          <w:szCs w:val="28"/>
        </w:rPr>
        <w:t>đầu tư của doanh nghiệp đối với các công trình có khả năng thu hồi vốn trực tiếp</w:t>
      </w:r>
    </w:p>
    <w:p w14:paraId="0C05F613"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 xml:space="preserve">Tăng cường thu hút các khoản đóng góp theo nguyên tắc tự nguyện của </w:t>
      </w:r>
      <w:r w:rsidRPr="00545B84">
        <w:rPr>
          <w:iCs/>
          <w:szCs w:val="28"/>
        </w:rPr>
        <w:t>người</w:t>
      </w:r>
      <w:r w:rsidR="00537FD0" w:rsidRPr="00545B84">
        <w:rPr>
          <w:iCs/>
          <w:szCs w:val="28"/>
        </w:rPr>
        <w:t xml:space="preserve"> </w:t>
      </w:r>
      <w:r w:rsidRPr="00545B84">
        <w:rPr>
          <w:iCs/>
          <w:szCs w:val="28"/>
        </w:rPr>
        <w:t xml:space="preserve">dân theo </w:t>
      </w:r>
      <w:r w:rsidR="00537FD0" w:rsidRPr="00545B84">
        <w:rPr>
          <w:iCs/>
          <w:szCs w:val="28"/>
        </w:rPr>
        <w:t xml:space="preserve">từng dự án cụ thể; </w:t>
      </w:r>
    </w:p>
    <w:p w14:paraId="6DCE7F1E" w14:textId="7535E738" w:rsidR="00537FD0" w:rsidRPr="00545B84" w:rsidRDefault="00422E97" w:rsidP="00DC0C6E">
      <w:pPr>
        <w:shd w:val="clear" w:color="auto" w:fill="FFFFFF"/>
        <w:spacing w:line="288" w:lineRule="auto"/>
        <w:ind w:firstLine="720"/>
        <w:rPr>
          <w:iCs/>
          <w:szCs w:val="28"/>
        </w:rPr>
      </w:pPr>
      <w:r w:rsidRPr="00545B84">
        <w:rPr>
          <w:iCs/>
          <w:szCs w:val="28"/>
        </w:rPr>
        <w:t>+</w:t>
      </w:r>
      <w:r w:rsidR="00537FD0" w:rsidRPr="00545B84">
        <w:rPr>
          <w:iCs/>
          <w:szCs w:val="28"/>
        </w:rPr>
        <w:t xml:space="preserve"> Sử dụng có hiệu quả các nguồn vốn tín dụng;</w:t>
      </w:r>
      <w:r w:rsidRPr="00545B84">
        <w:rPr>
          <w:iCs/>
          <w:szCs w:val="28"/>
        </w:rPr>
        <w:t xml:space="preserve"> t</w:t>
      </w:r>
      <w:r w:rsidR="00537FD0" w:rsidRPr="00545B84">
        <w:rPr>
          <w:iCs/>
          <w:szCs w:val="28"/>
        </w:rPr>
        <w:t>ăng cường huy động các nguồn tài chính hợp pháp khác.</w:t>
      </w:r>
    </w:p>
    <w:p w14:paraId="2FF454A4" w14:textId="1307E104" w:rsidR="00422E97" w:rsidRPr="00545B84" w:rsidRDefault="00422E97" w:rsidP="00DC0C6E">
      <w:pPr>
        <w:shd w:val="clear" w:color="auto" w:fill="FFFFFF"/>
        <w:spacing w:line="288" w:lineRule="auto"/>
        <w:ind w:firstLine="720"/>
        <w:rPr>
          <w:iCs/>
          <w:szCs w:val="28"/>
        </w:rPr>
      </w:pPr>
      <w:r w:rsidRPr="00545B84">
        <w:rPr>
          <w:iCs/>
          <w:szCs w:val="28"/>
        </w:rPr>
        <w:lastRenderedPageBreak/>
        <w:t xml:space="preserve">- </w:t>
      </w:r>
      <w:r w:rsidR="00537FD0" w:rsidRPr="00545B84">
        <w:rPr>
          <w:iCs/>
          <w:szCs w:val="28"/>
        </w:rPr>
        <w:t xml:space="preserve">Thứ hai, xây dựng cơ chế huy động nguồn lực, hỗ trợ đầu tư thực hiện: </w:t>
      </w:r>
    </w:p>
    <w:p w14:paraId="38F5DA54"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 xml:space="preserve"> Huy động vốn ngân sách hỗ trợ;</w:t>
      </w:r>
    </w:p>
    <w:p w14:paraId="04136ACB" w14:textId="77777777" w:rsidR="00422E97" w:rsidRPr="00545B84" w:rsidRDefault="00422E97" w:rsidP="00DC0C6E">
      <w:pPr>
        <w:shd w:val="clear" w:color="auto" w:fill="FFFFFF"/>
        <w:spacing w:line="288" w:lineRule="auto"/>
        <w:ind w:firstLine="720"/>
        <w:rPr>
          <w:iCs/>
          <w:szCs w:val="28"/>
        </w:rPr>
      </w:pPr>
      <w:r w:rsidRPr="00545B84">
        <w:rPr>
          <w:iCs/>
          <w:szCs w:val="28"/>
        </w:rPr>
        <w:t>+</w:t>
      </w:r>
      <w:r w:rsidR="00537FD0" w:rsidRPr="00545B84">
        <w:rPr>
          <w:iCs/>
          <w:szCs w:val="28"/>
        </w:rPr>
        <w:t xml:space="preserve"> Huy động nguồn vốn tín dụng theo các cơ chế, chính sách</w:t>
      </w:r>
    </w:p>
    <w:p w14:paraId="77959B7B"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Huy động vốn doanh nghiệp, hợp tác xã và các loại hình kinh tế khác;</w:t>
      </w:r>
    </w:p>
    <w:p w14:paraId="25EF997C" w14:textId="12E1BFCF" w:rsidR="00537FD0" w:rsidRPr="00545B84" w:rsidRDefault="00422E97" w:rsidP="00DC0C6E">
      <w:pPr>
        <w:shd w:val="clear" w:color="auto" w:fill="FFFFFF"/>
        <w:spacing w:line="288" w:lineRule="auto"/>
        <w:ind w:firstLine="720"/>
        <w:rPr>
          <w:iCs/>
          <w:szCs w:val="28"/>
        </w:rPr>
      </w:pPr>
      <w:r w:rsidRPr="00545B84">
        <w:rPr>
          <w:iCs/>
          <w:szCs w:val="28"/>
        </w:rPr>
        <w:t>+</w:t>
      </w:r>
      <w:r w:rsidR="00537FD0" w:rsidRPr="00545B84">
        <w:rPr>
          <w:iCs/>
          <w:szCs w:val="28"/>
        </w:rPr>
        <w:t xml:space="preserve"> Huy động đóng góp của cộng đồng dân cư.</w:t>
      </w:r>
    </w:p>
    <w:p w14:paraId="65766C45"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Thứ ba, hoàn thiện môi trường đầu tư và tăng cường thu hút đầu tư</w:t>
      </w:r>
      <w:r w:rsidRPr="00545B84">
        <w:rPr>
          <w:iCs/>
          <w:szCs w:val="28"/>
        </w:rPr>
        <w:t>:</w:t>
      </w:r>
    </w:p>
    <w:p w14:paraId="5C4C60BA"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 xml:space="preserve"> Có chính sách vận động, thu hút các đối tác, nhà đầu tư trọng điểm, phù hợp với định hướng thu hút đầu tư của tỉnh. </w:t>
      </w:r>
    </w:p>
    <w:p w14:paraId="73DFFFFD" w14:textId="0217E195" w:rsidR="00537FD0"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Tổ chức tốt công tác quy hoạch, xây dựng cơ chế, chính sách để thu hút và sử dụng có hiệu quả nguồn lực.</w:t>
      </w:r>
    </w:p>
    <w:p w14:paraId="47C08325"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Thứ tư, nâng cao chất lượng công tác quản lý để sử dụng có hiệu quả nguồn lực đầu tư</w:t>
      </w:r>
      <w:r w:rsidRPr="00545B84">
        <w:rPr>
          <w:iCs/>
          <w:szCs w:val="28"/>
        </w:rPr>
        <w:t>:</w:t>
      </w:r>
      <w:r w:rsidR="00537FD0" w:rsidRPr="00545B84">
        <w:rPr>
          <w:iCs/>
          <w:szCs w:val="28"/>
        </w:rPr>
        <w:t xml:space="preserve"> </w:t>
      </w:r>
    </w:p>
    <w:p w14:paraId="1FAE346A" w14:textId="77777777" w:rsidR="00422E97"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Nâng cao chất lượng quy hoạch, kế hoạch, chuẩn bị đầu tư và chính sách phát triển đồng bộ với quản lý</w:t>
      </w:r>
    </w:p>
    <w:p w14:paraId="5C1C28E0" w14:textId="77777777" w:rsidR="00422E97" w:rsidRPr="00545B84" w:rsidRDefault="00422E97" w:rsidP="00DC0C6E">
      <w:pPr>
        <w:shd w:val="clear" w:color="auto" w:fill="FFFFFF"/>
        <w:spacing w:line="288" w:lineRule="auto"/>
        <w:ind w:firstLine="720"/>
        <w:rPr>
          <w:iCs/>
          <w:szCs w:val="28"/>
        </w:rPr>
      </w:pPr>
      <w:r w:rsidRPr="00545B84">
        <w:rPr>
          <w:iCs/>
          <w:szCs w:val="28"/>
        </w:rPr>
        <w:t>+</w:t>
      </w:r>
      <w:r w:rsidR="00537FD0" w:rsidRPr="00545B84">
        <w:rPr>
          <w:iCs/>
          <w:szCs w:val="28"/>
        </w:rPr>
        <w:t xml:space="preserve"> Khắc phục tình trạng quá nhiều dự án vượt quá khả năng cân đối vốn của địa phương; </w:t>
      </w:r>
    </w:p>
    <w:p w14:paraId="736C73DC" w14:textId="73F7F7D2" w:rsidR="00537FD0"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 xml:space="preserve">Tăng cường kiểm tra đôn đốc báo cáo tiến độ trong điều hành xây dựng cơ bản và các dự án đầu tư trong chương trình xây dựng </w:t>
      </w:r>
      <w:r w:rsidRPr="00545B84">
        <w:rPr>
          <w:iCs/>
          <w:szCs w:val="28"/>
        </w:rPr>
        <w:t>nông thôn mới</w:t>
      </w:r>
      <w:r w:rsidR="00537FD0" w:rsidRPr="00545B84">
        <w:rPr>
          <w:iCs/>
          <w:szCs w:val="28"/>
        </w:rPr>
        <w:t>.</w:t>
      </w:r>
    </w:p>
    <w:p w14:paraId="22A5AEF1" w14:textId="511C89E3" w:rsidR="00537FD0" w:rsidRPr="00545B84" w:rsidRDefault="00422E97" w:rsidP="00DC0C6E">
      <w:pPr>
        <w:shd w:val="clear" w:color="auto" w:fill="FFFFFF"/>
        <w:spacing w:line="288" w:lineRule="auto"/>
        <w:ind w:firstLine="720"/>
        <w:rPr>
          <w:iCs/>
          <w:szCs w:val="28"/>
        </w:rPr>
      </w:pPr>
      <w:r w:rsidRPr="00545B84">
        <w:rPr>
          <w:iCs/>
          <w:szCs w:val="28"/>
        </w:rPr>
        <w:t xml:space="preserve">- </w:t>
      </w:r>
      <w:r w:rsidR="00537FD0" w:rsidRPr="00545B84">
        <w:rPr>
          <w:iCs/>
          <w:szCs w:val="28"/>
        </w:rPr>
        <w:t>Thứ năm, cùng với các giải pháp trên, cần tăng cường tuyên truyền, quán triệt, p</w:t>
      </w:r>
      <w:r w:rsidRPr="00545B84">
        <w:rPr>
          <w:iCs/>
          <w:szCs w:val="28"/>
        </w:rPr>
        <w:t>hổ biến về quan điểm, mục tiêu đầu tư của từng dự án cụ thể</w:t>
      </w:r>
      <w:r w:rsidR="000842DC" w:rsidRPr="00545B84">
        <w:rPr>
          <w:iCs/>
          <w:szCs w:val="28"/>
        </w:rPr>
        <w:t>,</w:t>
      </w:r>
      <w:r w:rsidRPr="00545B84">
        <w:rPr>
          <w:iCs/>
          <w:szCs w:val="28"/>
        </w:rPr>
        <w:t xml:space="preserve"> rõ ràng để</w:t>
      </w:r>
      <w:r w:rsidR="00537FD0" w:rsidRPr="00545B84">
        <w:rPr>
          <w:iCs/>
          <w:szCs w:val="28"/>
        </w:rPr>
        <w:t xml:space="preserve"> tạo sự đồng thuận trong hệ thống chính trị</w:t>
      </w:r>
      <w:r w:rsidR="000842DC" w:rsidRPr="00545B84">
        <w:rPr>
          <w:iCs/>
          <w:szCs w:val="28"/>
        </w:rPr>
        <w:t>,</w:t>
      </w:r>
      <w:r w:rsidRPr="00545B84">
        <w:rPr>
          <w:iCs/>
          <w:szCs w:val="28"/>
        </w:rPr>
        <w:t xml:space="preserve"> </w:t>
      </w:r>
      <w:r w:rsidR="000842DC" w:rsidRPr="00545B84">
        <w:rPr>
          <w:iCs/>
          <w:szCs w:val="28"/>
        </w:rPr>
        <w:t>sự nhiệt tình ủng hộ của các tổ chức, doanh nghiệp và cộng đồng dân cư.</w:t>
      </w:r>
    </w:p>
    <w:p w14:paraId="0A98764F" w14:textId="77777777" w:rsidR="00C81F76" w:rsidRPr="00545B84" w:rsidRDefault="00C81F76">
      <w:pPr>
        <w:jc w:val="left"/>
        <w:rPr>
          <w:b/>
          <w:szCs w:val="28"/>
        </w:rPr>
      </w:pPr>
      <w:bookmarkStart w:id="416" w:name="_Toc250087080"/>
      <w:r w:rsidRPr="00545B84">
        <w:rPr>
          <w:b/>
          <w:szCs w:val="28"/>
        </w:rPr>
        <w:br w:type="page"/>
      </w:r>
    </w:p>
    <w:p w14:paraId="25C58A86" w14:textId="19DB3BF9" w:rsidR="00061B79" w:rsidRPr="00545B84" w:rsidRDefault="00183B7F" w:rsidP="00D254B7">
      <w:pPr>
        <w:pStyle w:val="BodyText"/>
        <w:tabs>
          <w:tab w:val="left" w:pos="851"/>
          <w:tab w:val="num" w:pos="6882"/>
        </w:tabs>
        <w:spacing w:line="288" w:lineRule="auto"/>
        <w:jc w:val="center"/>
        <w:outlineLvl w:val="0"/>
        <w:rPr>
          <w:rFonts w:ascii="Times New Roman" w:hAnsi="Times New Roman"/>
          <w:b/>
          <w:szCs w:val="28"/>
        </w:rPr>
      </w:pPr>
      <w:r w:rsidRPr="00545B84">
        <w:rPr>
          <w:rFonts w:ascii="Times New Roman" w:hAnsi="Times New Roman"/>
          <w:b/>
          <w:szCs w:val="28"/>
        </w:rPr>
        <w:lastRenderedPageBreak/>
        <w:t>PHẦN</w:t>
      </w:r>
      <w:bookmarkEnd w:id="237"/>
      <w:r w:rsidR="00AD057E" w:rsidRPr="00545B84">
        <w:rPr>
          <w:rFonts w:ascii="Times New Roman" w:hAnsi="Times New Roman"/>
          <w:b/>
          <w:szCs w:val="28"/>
        </w:rPr>
        <w:t xml:space="preserve"> </w:t>
      </w:r>
      <w:bookmarkStart w:id="417" w:name="_Toc443639904"/>
      <w:bookmarkStart w:id="418" w:name="_Toc102591193"/>
      <w:bookmarkEnd w:id="238"/>
      <w:r w:rsidR="00DC0C6E" w:rsidRPr="00545B84">
        <w:rPr>
          <w:rFonts w:ascii="Times New Roman" w:hAnsi="Times New Roman"/>
          <w:b/>
          <w:szCs w:val="28"/>
        </w:rPr>
        <w:t>V</w:t>
      </w:r>
      <w:r w:rsidR="007521C1" w:rsidRPr="00545B84">
        <w:rPr>
          <w:rFonts w:ascii="Times New Roman" w:hAnsi="Times New Roman"/>
          <w:b/>
          <w:szCs w:val="28"/>
        </w:rPr>
        <w:t>II</w:t>
      </w:r>
      <w:bookmarkEnd w:id="416"/>
    </w:p>
    <w:p w14:paraId="67577D34" w14:textId="03AD238B" w:rsidR="00C3083E" w:rsidRPr="00545B84" w:rsidRDefault="00206766" w:rsidP="00D254B7">
      <w:pPr>
        <w:pStyle w:val="BodyText"/>
        <w:tabs>
          <w:tab w:val="left" w:pos="851"/>
          <w:tab w:val="num" w:pos="6882"/>
        </w:tabs>
        <w:spacing w:line="288" w:lineRule="auto"/>
        <w:jc w:val="center"/>
        <w:outlineLvl w:val="0"/>
        <w:rPr>
          <w:rFonts w:ascii="Times New Roman" w:hAnsi="Times New Roman"/>
          <w:b/>
          <w:szCs w:val="28"/>
        </w:rPr>
      </w:pPr>
      <w:bookmarkStart w:id="419" w:name="_Toc250087081"/>
      <w:r w:rsidRPr="00545B84">
        <w:rPr>
          <w:rFonts w:ascii="Times New Roman" w:hAnsi="Times New Roman"/>
          <w:b/>
          <w:szCs w:val="28"/>
        </w:rPr>
        <w:t>KẾT LUẬN VÀ KIẾN NGHỊ</w:t>
      </w:r>
      <w:bookmarkEnd w:id="239"/>
      <w:bookmarkEnd w:id="240"/>
      <w:bookmarkEnd w:id="417"/>
      <w:bookmarkEnd w:id="418"/>
      <w:bookmarkEnd w:id="419"/>
    </w:p>
    <w:p w14:paraId="46E368F6" w14:textId="77777777" w:rsidR="00827C78" w:rsidRPr="00545B84" w:rsidRDefault="00827C78" w:rsidP="00DC0C6E">
      <w:pPr>
        <w:spacing w:line="288" w:lineRule="auto"/>
      </w:pPr>
    </w:p>
    <w:p w14:paraId="23EA7E6B" w14:textId="28990984" w:rsidR="00FA401F" w:rsidRPr="00545B84" w:rsidRDefault="00FA401F" w:rsidP="00DC0C6E">
      <w:pPr>
        <w:pStyle w:val="PlainText"/>
        <w:spacing w:line="288" w:lineRule="auto"/>
        <w:ind w:firstLine="567"/>
        <w:rPr>
          <w:rFonts w:ascii="Times New Roman" w:hAnsi="Times New Roman"/>
          <w:szCs w:val="28"/>
        </w:rPr>
      </w:pPr>
      <w:bookmarkStart w:id="420" w:name="_Toc266445327"/>
      <w:bookmarkStart w:id="421" w:name="_Toc266445957"/>
      <w:r w:rsidRPr="00545B84">
        <w:rPr>
          <w:rFonts w:ascii="Times New Roman" w:hAnsi="Times New Roman"/>
          <w:szCs w:val="28"/>
        </w:rPr>
        <w:t xml:space="preserve">- Quy hoạch chi tiết Trung tâm </w:t>
      </w:r>
      <w:r w:rsidR="00501663" w:rsidRPr="00545B84">
        <w:rPr>
          <w:rFonts w:ascii="Times New Roman" w:hAnsi="Times New Roman"/>
          <w:szCs w:val="28"/>
        </w:rPr>
        <w:t xml:space="preserve">xã Hỏa </w:t>
      </w:r>
      <w:r w:rsidR="00CA5621" w:rsidRPr="00545B84">
        <w:rPr>
          <w:rFonts w:ascii="Times New Roman" w:hAnsi="Times New Roman"/>
          <w:szCs w:val="28"/>
        </w:rPr>
        <w:t>Lựu</w:t>
      </w:r>
      <w:r w:rsidRPr="00545B84">
        <w:rPr>
          <w:rFonts w:ascii="Times New Roman" w:hAnsi="Times New Roman"/>
          <w:szCs w:val="28"/>
        </w:rPr>
        <w:t xml:space="preserve"> thành phố Vị Thanh nhằm mục đích </w:t>
      </w:r>
      <w:r w:rsidRPr="00545B84">
        <w:rPr>
          <w:rFonts w:ascii="Times New Roman" w:eastAsia="MS Mincho" w:hAnsi="Times New Roman"/>
          <w:szCs w:val="28"/>
        </w:rPr>
        <w:t xml:space="preserve">sắp xếp chỉnh trang lại </w:t>
      </w:r>
      <w:r w:rsidR="00501663" w:rsidRPr="00545B84">
        <w:rPr>
          <w:rFonts w:ascii="Times New Roman" w:eastAsia="MS Mincho" w:hAnsi="Times New Roman"/>
          <w:szCs w:val="28"/>
        </w:rPr>
        <w:t>khu Trung tâm xã</w:t>
      </w:r>
      <w:r w:rsidRPr="00545B84">
        <w:rPr>
          <w:rFonts w:ascii="Times New Roman" w:eastAsia="MS Mincho" w:hAnsi="Times New Roman"/>
          <w:szCs w:val="28"/>
        </w:rPr>
        <w:t xml:space="preserve"> hiện hữu, tính toán cân đối lại các chỉ tiêu sử dụng đất, hệ thống các công trình </w:t>
      </w:r>
      <w:r w:rsidR="00501663" w:rsidRPr="00545B84">
        <w:rPr>
          <w:rFonts w:ascii="Times New Roman" w:eastAsia="MS Mincho" w:hAnsi="Times New Roman"/>
          <w:szCs w:val="28"/>
        </w:rPr>
        <w:t xml:space="preserve">công cộng, </w:t>
      </w:r>
      <w:r w:rsidRPr="00545B84">
        <w:rPr>
          <w:rFonts w:ascii="Times New Roman" w:eastAsia="MS Mincho" w:hAnsi="Times New Roman"/>
          <w:szCs w:val="28"/>
        </w:rPr>
        <w:t xml:space="preserve">dịch vụ, công viên cây xanh, để hình thành khu dân cư mới, </w:t>
      </w:r>
      <w:r w:rsidR="00501663" w:rsidRPr="00545B84">
        <w:rPr>
          <w:rFonts w:ascii="Times New Roman" w:hAnsi="Times New Roman"/>
          <w:szCs w:val="28"/>
        </w:rPr>
        <w:t xml:space="preserve">với đầy đủ tiện nghi, văn minh, hiện đại, </w:t>
      </w:r>
      <w:r w:rsidRPr="00545B84">
        <w:rPr>
          <w:rFonts w:ascii="Times New Roman" w:eastAsia="MS Mincho" w:hAnsi="Times New Roman"/>
          <w:szCs w:val="28"/>
        </w:rPr>
        <w:t>hài hòa với tổng thể chung của toàn khu vực, khai thác sử dụng hiệu quả quỹ đất, phát triển một cách khách quan, bền vững, khả thi</w:t>
      </w:r>
      <w:r w:rsidRPr="00545B84">
        <w:rPr>
          <w:rFonts w:ascii="Times New Roman" w:hAnsi="Times New Roman"/>
          <w:szCs w:val="28"/>
        </w:rPr>
        <w:t xml:space="preserve">, tạo ra bước chuyển biến mới </w:t>
      </w:r>
      <w:r w:rsidR="00501663" w:rsidRPr="00545B84">
        <w:rPr>
          <w:rFonts w:ascii="Times New Roman" w:hAnsi="Times New Roman"/>
          <w:szCs w:val="28"/>
        </w:rPr>
        <w:t>góp phần rút ngắn khoảng cách giữ</w:t>
      </w:r>
      <w:r w:rsidR="00827C78" w:rsidRPr="00545B84">
        <w:rPr>
          <w:rFonts w:ascii="Times New Roman" w:hAnsi="Times New Roman"/>
          <w:szCs w:val="28"/>
        </w:rPr>
        <w:t>a</w:t>
      </w:r>
      <w:r w:rsidR="00501663" w:rsidRPr="00545B84">
        <w:rPr>
          <w:rFonts w:ascii="Times New Roman" w:hAnsi="Times New Roman"/>
          <w:szCs w:val="28"/>
        </w:rPr>
        <w:t xml:space="preserve"> đô thị và nông thôn.</w:t>
      </w:r>
    </w:p>
    <w:p w14:paraId="7600A3E9" w14:textId="273E7130" w:rsidR="00FA401F" w:rsidRPr="00545B84" w:rsidRDefault="00FA401F" w:rsidP="00DC0C6E">
      <w:pPr>
        <w:pStyle w:val="PlainText"/>
        <w:spacing w:line="288" w:lineRule="auto"/>
        <w:ind w:firstLine="567"/>
        <w:rPr>
          <w:rFonts w:ascii="Times New Roman" w:hAnsi="Times New Roman"/>
          <w:szCs w:val="28"/>
        </w:rPr>
      </w:pPr>
      <w:r w:rsidRPr="00545B84">
        <w:rPr>
          <w:rFonts w:ascii="Times New Roman" w:hAnsi="Times New Roman"/>
          <w:szCs w:val="28"/>
          <w:lang w:val="sv-SE"/>
        </w:rPr>
        <w:t xml:space="preserve">- Đồ án quy hoạch </w:t>
      </w:r>
      <w:r w:rsidRPr="00545B84">
        <w:rPr>
          <w:rFonts w:ascii="Times New Roman" w:hAnsi="Times New Roman"/>
          <w:szCs w:val="28"/>
        </w:rPr>
        <w:t>đã đề ra được các nội dung yêu cầu định hướng phát triển không gian, kiến trúc cảnh quan,</w:t>
      </w:r>
      <w:r w:rsidRPr="00545B84">
        <w:rPr>
          <w:rFonts w:ascii="Times New Roman" w:hAnsi="Times New Roman"/>
          <w:szCs w:val="28"/>
          <w:lang w:val="sv-SE"/>
        </w:rPr>
        <w:t xml:space="preserve"> </w:t>
      </w:r>
      <w:r w:rsidR="00501663" w:rsidRPr="00545B84">
        <w:rPr>
          <w:rFonts w:ascii="Times New Roman" w:hAnsi="Times New Roman"/>
          <w:szCs w:val="28"/>
          <w:lang w:val="sv-SE"/>
        </w:rPr>
        <w:t xml:space="preserve">hệ thống hạ tầng kỹ thuật </w:t>
      </w:r>
      <w:r w:rsidRPr="00545B84">
        <w:rPr>
          <w:rFonts w:ascii="Times New Roman" w:hAnsi="Times New Roman"/>
          <w:szCs w:val="28"/>
          <w:lang w:val="sv-SE"/>
        </w:rPr>
        <w:t>đủ cơ sở để lập dự án, triển khai đầu tư x</w:t>
      </w:r>
      <w:r w:rsidR="00501663" w:rsidRPr="00545B84">
        <w:rPr>
          <w:rFonts w:ascii="Times New Roman" w:hAnsi="Times New Roman"/>
          <w:szCs w:val="28"/>
          <w:lang w:val="sv-SE"/>
        </w:rPr>
        <w:t>ây dựng theo quy định pháp luật</w:t>
      </w:r>
      <w:r w:rsidRPr="00545B84">
        <w:rPr>
          <w:rFonts w:ascii="Times New Roman" w:hAnsi="Times New Roman"/>
          <w:szCs w:val="28"/>
        </w:rPr>
        <w:t>.</w:t>
      </w:r>
    </w:p>
    <w:p w14:paraId="0BC795EF" w14:textId="4EB3A998" w:rsidR="000842DC" w:rsidRPr="00545B84" w:rsidRDefault="000842DC" w:rsidP="00DC0C6E">
      <w:pPr>
        <w:pStyle w:val="PlainText"/>
        <w:spacing w:line="288" w:lineRule="auto"/>
        <w:ind w:firstLine="567"/>
        <w:rPr>
          <w:rFonts w:ascii="Times New Roman" w:hAnsi="Times New Roman"/>
          <w:szCs w:val="28"/>
        </w:rPr>
      </w:pPr>
      <w:r w:rsidRPr="00545B84">
        <w:rPr>
          <w:rFonts w:ascii="Times New Roman" w:hAnsi="Times New Roman"/>
          <w:szCs w:val="28"/>
        </w:rPr>
        <w:t xml:space="preserve">- Qua các nội dung nêu trên, kính trình phòng Quản lý đô thị thành phố Vị Thanh xem xét thẩm định và trình UBND thành phố Vị Thanh phê duyệt đồ án Quy hoạch chi tiết Trung tâm xã Hỏa </w:t>
      </w:r>
      <w:r w:rsidR="00CA5621" w:rsidRPr="00545B84">
        <w:rPr>
          <w:rFonts w:ascii="Times New Roman" w:hAnsi="Times New Roman"/>
          <w:szCs w:val="28"/>
        </w:rPr>
        <w:t>Lựu</w:t>
      </w:r>
      <w:r w:rsidRPr="00545B84">
        <w:rPr>
          <w:rFonts w:ascii="Times New Roman" w:hAnsi="Times New Roman"/>
          <w:szCs w:val="28"/>
        </w:rPr>
        <w:t xml:space="preserve"> thành phố Vị Thanh </w:t>
      </w:r>
      <w:r w:rsidRPr="00545B84">
        <w:rPr>
          <w:rFonts w:ascii="Times New Roman" w:hAnsi="Times New Roman"/>
          <w:szCs w:val="28"/>
          <w:lang w:val="it-IT"/>
        </w:rPr>
        <w:t xml:space="preserve">làm cơ sở để  lập dự án đầu tư, mời gọi đầu tư, cải tạo chỉnh trang  khu trung tâm xã, góp phần nâng cao cuộc sống của người dân trong khu vực </w:t>
      </w:r>
      <w:r w:rsidRPr="00545B84">
        <w:rPr>
          <w:rFonts w:ascii="Times New Roman" w:hAnsi="Times New Roman"/>
          <w:szCs w:val="28"/>
        </w:rPr>
        <w:t>./.</w:t>
      </w:r>
    </w:p>
    <w:p w14:paraId="02CFA47B" w14:textId="7A21173D" w:rsidR="000842DC" w:rsidRPr="00545B84" w:rsidRDefault="000842DC" w:rsidP="000842DC">
      <w:pPr>
        <w:pStyle w:val="PlainText"/>
        <w:spacing w:line="288" w:lineRule="auto"/>
        <w:ind w:firstLine="567"/>
        <w:rPr>
          <w:rFonts w:ascii="Times New Roman" w:hAnsi="Times New Roman"/>
          <w:i/>
          <w:szCs w:val="28"/>
        </w:rPr>
      </w:pPr>
      <w:r w:rsidRPr="00545B84">
        <w:rPr>
          <w:rFonts w:ascii="Times New Roman" w:hAnsi="Times New Roman"/>
          <w:i/>
          <w:szCs w:val="28"/>
        </w:rPr>
        <w:t xml:space="preserve">                                                           Cần Thơ, ngày     tháng     năm 202</w:t>
      </w:r>
      <w:r w:rsidR="00011DF4" w:rsidRPr="00545B84">
        <w:rPr>
          <w:rFonts w:ascii="Times New Roman" w:hAnsi="Times New Roman"/>
          <w:i/>
          <w:szCs w:val="28"/>
        </w:rPr>
        <w:t>4</w:t>
      </w:r>
    </w:p>
    <w:tbl>
      <w:tblPr>
        <w:tblW w:w="5000" w:type="pct"/>
        <w:jc w:val="center"/>
        <w:tblLook w:val="0000" w:firstRow="0" w:lastRow="0" w:firstColumn="0" w:lastColumn="0" w:noHBand="0" w:noVBand="0"/>
      </w:tblPr>
      <w:tblGrid>
        <w:gridCol w:w="4879"/>
        <w:gridCol w:w="4749"/>
      </w:tblGrid>
      <w:tr w:rsidR="00545B84" w:rsidRPr="00545B84" w14:paraId="3A0854BF" w14:textId="77777777" w:rsidTr="00F45B60">
        <w:trPr>
          <w:trHeight w:val="936"/>
          <w:jc w:val="center"/>
        </w:trPr>
        <w:tc>
          <w:tcPr>
            <w:tcW w:w="2534" w:type="pct"/>
          </w:tcPr>
          <w:p w14:paraId="72E5AE10" w14:textId="77777777" w:rsidR="000842DC" w:rsidRPr="00545B84" w:rsidRDefault="000842DC" w:rsidP="00F45B60">
            <w:pPr>
              <w:spacing w:line="288" w:lineRule="auto"/>
              <w:rPr>
                <w:szCs w:val="28"/>
                <w:lang w:val="it-IT"/>
              </w:rPr>
            </w:pPr>
          </w:p>
        </w:tc>
        <w:tc>
          <w:tcPr>
            <w:tcW w:w="2466" w:type="pct"/>
          </w:tcPr>
          <w:p w14:paraId="7053A289" w14:textId="77777777" w:rsidR="000842DC" w:rsidRPr="00545B84" w:rsidRDefault="000842DC" w:rsidP="00F45B60">
            <w:pPr>
              <w:spacing w:line="288" w:lineRule="auto"/>
              <w:jc w:val="center"/>
              <w:rPr>
                <w:b/>
                <w:bCs/>
                <w:szCs w:val="28"/>
                <w:lang w:val="it-IT"/>
              </w:rPr>
            </w:pPr>
            <w:r w:rsidRPr="00545B84">
              <w:rPr>
                <w:b/>
                <w:bCs/>
                <w:szCs w:val="28"/>
                <w:lang w:val="it-IT"/>
              </w:rPr>
              <w:t>Người viết Thuyết minh</w:t>
            </w:r>
          </w:p>
          <w:p w14:paraId="49D31D5B" w14:textId="77777777" w:rsidR="000842DC" w:rsidRPr="00545B84" w:rsidRDefault="000842DC" w:rsidP="00F45B60">
            <w:pPr>
              <w:spacing w:line="288" w:lineRule="auto"/>
              <w:jc w:val="center"/>
              <w:rPr>
                <w:b/>
                <w:bCs/>
                <w:szCs w:val="28"/>
                <w:lang w:val="it-IT"/>
              </w:rPr>
            </w:pPr>
            <w:r w:rsidRPr="00545B84">
              <w:rPr>
                <w:noProof/>
              </w:rPr>
              <w:drawing>
                <wp:inline distT="0" distB="0" distL="0" distR="0" wp14:anchorId="468E0880" wp14:editId="22AB48B6">
                  <wp:extent cx="2035629" cy="6204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65850" cy="629698"/>
                          </a:xfrm>
                          <a:prstGeom prst="rect">
                            <a:avLst/>
                          </a:prstGeom>
                          <a:noFill/>
                          <a:ln>
                            <a:noFill/>
                          </a:ln>
                        </pic:spPr>
                      </pic:pic>
                    </a:graphicData>
                  </a:graphic>
                </wp:inline>
              </w:drawing>
            </w:r>
          </w:p>
          <w:p w14:paraId="538F42F3" w14:textId="77777777" w:rsidR="007E148E" w:rsidRPr="00545B84" w:rsidRDefault="007E148E" w:rsidP="00F45B60">
            <w:pPr>
              <w:spacing w:line="288" w:lineRule="auto"/>
              <w:jc w:val="center"/>
              <w:rPr>
                <w:b/>
                <w:bCs/>
                <w:szCs w:val="28"/>
                <w:lang w:val="it-IT"/>
              </w:rPr>
            </w:pPr>
          </w:p>
        </w:tc>
      </w:tr>
      <w:tr w:rsidR="000842DC" w:rsidRPr="00545B84" w14:paraId="679E7F7F" w14:textId="77777777" w:rsidTr="00F45B60">
        <w:trPr>
          <w:trHeight w:val="396"/>
          <w:jc w:val="center"/>
        </w:trPr>
        <w:tc>
          <w:tcPr>
            <w:tcW w:w="2534" w:type="pct"/>
          </w:tcPr>
          <w:p w14:paraId="6CA7EF83" w14:textId="77777777" w:rsidR="000842DC" w:rsidRPr="00545B84" w:rsidRDefault="000842DC" w:rsidP="00F45B60">
            <w:pPr>
              <w:spacing w:line="288" w:lineRule="auto"/>
              <w:rPr>
                <w:szCs w:val="28"/>
                <w:lang w:val="it-IT"/>
              </w:rPr>
            </w:pPr>
            <w:r w:rsidRPr="00545B84">
              <w:rPr>
                <w:b/>
                <w:szCs w:val="28"/>
                <w:lang w:val="it-IT"/>
              </w:rPr>
              <w:t xml:space="preserve">                  </w:t>
            </w:r>
          </w:p>
        </w:tc>
        <w:tc>
          <w:tcPr>
            <w:tcW w:w="2466" w:type="pct"/>
          </w:tcPr>
          <w:p w14:paraId="019C636A" w14:textId="77777777" w:rsidR="000842DC" w:rsidRPr="00545B84" w:rsidRDefault="000842DC" w:rsidP="00F45B60">
            <w:pPr>
              <w:spacing w:line="288" w:lineRule="auto"/>
              <w:jc w:val="center"/>
              <w:rPr>
                <w:szCs w:val="28"/>
                <w:lang w:val="it-IT"/>
              </w:rPr>
            </w:pPr>
            <w:r w:rsidRPr="00545B84">
              <w:rPr>
                <w:b/>
                <w:bCs/>
                <w:szCs w:val="28"/>
                <w:lang w:val="sv-SE"/>
              </w:rPr>
              <w:t>Ths. KTS. Trần Kỳ Khoa</w:t>
            </w:r>
          </w:p>
        </w:tc>
      </w:tr>
      <w:bookmarkEnd w:id="420"/>
      <w:bookmarkEnd w:id="421"/>
    </w:tbl>
    <w:p w14:paraId="4F98E1BE" w14:textId="067C4011" w:rsidR="00E22E8B" w:rsidRPr="00545B84" w:rsidRDefault="00E22E8B" w:rsidP="007E148E">
      <w:pPr>
        <w:pStyle w:val="PlainText"/>
        <w:spacing w:line="288" w:lineRule="auto"/>
        <w:rPr>
          <w:b/>
          <w:szCs w:val="28"/>
        </w:rPr>
      </w:pPr>
    </w:p>
    <w:sectPr w:rsidR="00E22E8B" w:rsidRPr="00545B84" w:rsidSect="003A6794">
      <w:headerReference w:type="default" r:id="rId50"/>
      <w:footerReference w:type="default" r:id="rId51"/>
      <w:pgSz w:w="11907" w:h="16840" w:code="9"/>
      <w:pgMar w:top="1134" w:right="907" w:bottom="1134" w:left="1588" w:header="680" w:footer="680" w:gutter="0"/>
      <w:pgBorders w:offsetFrom="page">
        <w:top w:val="none" w:sz="0" w:space="0" w:color="000000"/>
        <w:left w:val="none" w:sz="0" w:space="0" w:color="000000"/>
        <w:bottom w:val="none" w:sz="0" w:space="0" w:color="000000"/>
        <w:right w:val="none" w:sz="0" w:space="0" w:color="000000"/>
      </w:pgBorders>
      <w:cols w:space="720"/>
      <w:noEndnote/>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0977CB" w14:textId="77777777" w:rsidR="000C5832" w:rsidRDefault="000C5832">
      <w:r>
        <w:separator/>
      </w:r>
    </w:p>
  </w:endnote>
  <w:endnote w:type="continuationSeparator" w:id="0">
    <w:p w14:paraId="5201108F" w14:textId="77777777" w:rsidR="000C5832" w:rsidRDefault="000C58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nTimeH">
    <w:panose1 w:val="020B7200000000000000"/>
    <w:charset w:val="00"/>
    <w:family w:val="swiss"/>
    <w:pitch w:val="variable"/>
    <w:sig w:usb0="00000007" w:usb1="00000000" w:usb2="00000000" w:usb3="00000000" w:csb0="0000001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EFF" w:usb1="F9DFFFFF" w:usb2="0000007F" w:usb3="00000000" w:csb0="003F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VnArial">
    <w:panose1 w:val="020B7200000000000000"/>
    <w:charset w:val="00"/>
    <w:family w:val="swiss"/>
    <w:pitch w:val="variable"/>
    <w:sig w:usb0="00000007" w:usb1="00000000" w:usb2="00000000" w:usb3="00000000" w:csb0="00000013" w:csb1="00000000"/>
  </w:font>
  <w:font w:name="Verdana">
    <w:panose1 w:val="020B0604030504040204"/>
    <w:charset w:val="00"/>
    <w:family w:val="swiss"/>
    <w:pitch w:val="variable"/>
    <w:sig w:usb0="A00006FF" w:usb1="4000205B" w:usb2="00000010" w:usb3="00000000" w:csb0="0000019F" w:csb1="00000000"/>
  </w:font>
  <w:font w:name="VNI-Helve-Condense">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EBB54" w14:textId="08482CF7" w:rsidR="00247D60" w:rsidRPr="00B71D5F" w:rsidRDefault="00247D60" w:rsidP="00B71D5F">
    <w:pPr>
      <w:pStyle w:val="Footer"/>
      <w:pBdr>
        <w:top w:val="single" w:sz="4" w:space="1" w:color="auto"/>
      </w:pBdr>
      <w:tabs>
        <w:tab w:val="clear" w:pos="8640"/>
        <w:tab w:val="right" w:pos="9356"/>
      </w:tabs>
      <w:rPr>
        <w:i/>
        <w:sz w:val="24"/>
        <w:szCs w:val="24"/>
      </w:rPr>
    </w:pPr>
    <w:r w:rsidRPr="00B71D5F">
      <w:rPr>
        <w:i/>
        <w:sz w:val="24"/>
        <w:szCs w:val="24"/>
      </w:rPr>
      <w:t>* Đơn vị tư vấn: Công ty cổ phần thiết kế xây dựng Thái Thịnh</w:t>
    </w:r>
    <w:r w:rsidRPr="00B71D5F">
      <w:rPr>
        <w:rFonts w:ascii="Calibri" w:eastAsia="Calibri" w:hAnsi="Calibri"/>
        <w:i/>
        <w:sz w:val="24"/>
        <w:szCs w:val="24"/>
      </w:rPr>
      <w:t xml:space="preserve"> </w:t>
    </w:r>
    <w:r w:rsidRPr="00B71D5F">
      <w:rPr>
        <w:rFonts w:ascii="Calibri" w:eastAsia="Calibri" w:hAnsi="Calibri"/>
        <w:i/>
        <w:sz w:val="24"/>
        <w:szCs w:val="24"/>
      </w:rPr>
      <w:tab/>
    </w:r>
    <w:r w:rsidRPr="00B71D5F">
      <w:rPr>
        <w:i/>
        <w:sz w:val="24"/>
        <w:szCs w:val="24"/>
      </w:rPr>
      <w:t xml:space="preserve">Trang </w:t>
    </w:r>
    <w:r w:rsidRPr="00B71D5F">
      <w:rPr>
        <w:i/>
        <w:sz w:val="24"/>
        <w:szCs w:val="24"/>
      </w:rPr>
      <w:fldChar w:fldCharType="begin"/>
    </w:r>
    <w:r w:rsidRPr="00B71D5F">
      <w:rPr>
        <w:i/>
        <w:sz w:val="24"/>
        <w:szCs w:val="24"/>
      </w:rPr>
      <w:instrText xml:space="preserve"> PAGE   \* MERGEFORMAT </w:instrText>
    </w:r>
    <w:r w:rsidRPr="00B71D5F">
      <w:rPr>
        <w:i/>
        <w:sz w:val="24"/>
        <w:szCs w:val="24"/>
      </w:rPr>
      <w:fldChar w:fldCharType="separate"/>
    </w:r>
    <w:r w:rsidR="0001250B">
      <w:rPr>
        <w:i/>
        <w:noProof/>
        <w:sz w:val="24"/>
        <w:szCs w:val="24"/>
      </w:rPr>
      <w:t>28</w:t>
    </w:r>
    <w:r w:rsidRPr="00B71D5F">
      <w:rPr>
        <w:i/>
        <w:sz w:val="24"/>
        <w:szCs w:val="2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C1F00A" w14:textId="77777777" w:rsidR="000C5832" w:rsidRDefault="000C5832">
      <w:r>
        <w:separator/>
      </w:r>
    </w:p>
  </w:footnote>
  <w:footnote w:type="continuationSeparator" w:id="0">
    <w:p w14:paraId="3A7F89F6" w14:textId="77777777" w:rsidR="000C5832" w:rsidRDefault="000C583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F0C71" w14:textId="15587E95" w:rsidR="00247D60" w:rsidRPr="003341F4" w:rsidRDefault="00247D60" w:rsidP="003341F4">
    <w:pPr>
      <w:pStyle w:val="Header"/>
      <w:pBdr>
        <w:bottom w:val="single" w:sz="4" w:space="1" w:color="auto"/>
      </w:pBdr>
      <w:rPr>
        <w:i/>
        <w:sz w:val="22"/>
        <w:szCs w:val="22"/>
      </w:rPr>
    </w:pPr>
    <w:r w:rsidRPr="003341F4">
      <w:rPr>
        <w:i/>
        <w:sz w:val="22"/>
        <w:szCs w:val="22"/>
      </w:rPr>
      <w:t xml:space="preserve">Thuyết minh tổng hợp: </w:t>
    </w:r>
    <w:r w:rsidRPr="003341F4">
      <w:rPr>
        <w:bCs/>
        <w:i/>
        <w:sz w:val="22"/>
        <w:szCs w:val="22"/>
      </w:rPr>
      <w:t>Quy hoạch chi tiết xây dựng Trung tâm xã Hỏa Lựu, Thành phố Vị Thanh</w:t>
    </w:r>
  </w:p>
  <w:p w14:paraId="1EC060BC" w14:textId="77777777" w:rsidR="00247D60" w:rsidRDefault="00247D6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FC40F168"/>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5D445B5C"/>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C2BAFEB8"/>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33103636"/>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F865EF"/>
    <w:multiLevelType w:val="hybridMultilevel"/>
    <w:tmpl w:val="415AAB9E"/>
    <w:lvl w:ilvl="0" w:tplc="FADE9C1C">
      <w:start w:val="1"/>
      <w:numFmt w:val="decimal"/>
      <w:pStyle w:val="K-Hinhanh"/>
      <w:lvlText w:val="Hình %1. "/>
      <w:lvlJc w:val="left"/>
      <w:pPr>
        <w:ind w:left="720" w:hanging="360"/>
      </w:pPr>
      <w:rPr>
        <w:rFonts w:hint="default"/>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AB1586B"/>
    <w:multiLevelType w:val="multilevel"/>
    <w:tmpl w:val="DAC07DA2"/>
    <w:lvl w:ilvl="0">
      <w:numFmt w:val="bullet"/>
      <w:lvlText w:val=""/>
      <w:lvlJc w:val="left"/>
      <w:pPr>
        <w:ind w:left="5042" w:hanging="363"/>
      </w:pPr>
      <w:rPr>
        <w:rFonts w:ascii="Symbol" w:hAnsi="Symbol" w:hint="default"/>
      </w:rPr>
    </w:lvl>
    <w:lvl w:ilvl="1">
      <w:start w:val="2"/>
      <w:numFmt w:val="bullet"/>
      <w:lvlText w:val="+"/>
      <w:lvlJc w:val="left"/>
      <w:pPr>
        <w:ind w:left="6029" w:hanging="363"/>
      </w:pPr>
      <w:rPr>
        <w:rFonts w:ascii="Times New Roman" w:eastAsia="MS Mincho" w:hAnsi="Times New Roman" w:cs="Times New Roman" w:hint="default"/>
      </w:rPr>
    </w:lvl>
    <w:lvl w:ilvl="2">
      <w:start w:val="1"/>
      <w:numFmt w:val="bullet"/>
      <w:lvlText w:val=""/>
      <w:lvlJc w:val="left"/>
      <w:pPr>
        <w:ind w:left="6749" w:hanging="363"/>
      </w:pPr>
      <w:rPr>
        <w:rFonts w:ascii="Wingdings" w:hAnsi="Wingdings" w:hint="default"/>
      </w:rPr>
    </w:lvl>
    <w:lvl w:ilvl="3">
      <w:start w:val="1"/>
      <w:numFmt w:val="bullet"/>
      <w:lvlText w:val=""/>
      <w:lvlJc w:val="left"/>
      <w:pPr>
        <w:ind w:left="7469" w:hanging="363"/>
      </w:pPr>
      <w:rPr>
        <w:rFonts w:ascii="Symbol" w:hAnsi="Symbol" w:hint="default"/>
      </w:rPr>
    </w:lvl>
    <w:lvl w:ilvl="4">
      <w:start w:val="1"/>
      <w:numFmt w:val="bullet"/>
      <w:lvlText w:val="o"/>
      <w:lvlJc w:val="left"/>
      <w:pPr>
        <w:ind w:left="8189" w:hanging="363"/>
      </w:pPr>
      <w:rPr>
        <w:rFonts w:ascii="Courier New" w:hAnsi="Courier New" w:cs="Courier New" w:hint="default"/>
      </w:rPr>
    </w:lvl>
    <w:lvl w:ilvl="5">
      <w:start w:val="1"/>
      <w:numFmt w:val="bullet"/>
      <w:lvlText w:val=""/>
      <w:lvlJc w:val="left"/>
      <w:pPr>
        <w:ind w:left="8909" w:hanging="363"/>
      </w:pPr>
      <w:rPr>
        <w:rFonts w:ascii="Wingdings" w:hAnsi="Wingdings" w:hint="default"/>
      </w:rPr>
    </w:lvl>
    <w:lvl w:ilvl="6">
      <w:start w:val="1"/>
      <w:numFmt w:val="bullet"/>
      <w:lvlText w:val=""/>
      <w:lvlJc w:val="left"/>
      <w:pPr>
        <w:ind w:left="9629" w:hanging="363"/>
      </w:pPr>
      <w:rPr>
        <w:rFonts w:ascii="Symbol" w:hAnsi="Symbol" w:hint="default"/>
      </w:rPr>
    </w:lvl>
    <w:lvl w:ilvl="7">
      <w:start w:val="1"/>
      <w:numFmt w:val="bullet"/>
      <w:lvlText w:val="o"/>
      <w:lvlJc w:val="left"/>
      <w:pPr>
        <w:ind w:left="10349" w:hanging="363"/>
      </w:pPr>
      <w:rPr>
        <w:rFonts w:ascii="Courier New" w:hAnsi="Courier New" w:cs="Courier New" w:hint="default"/>
      </w:rPr>
    </w:lvl>
    <w:lvl w:ilvl="8">
      <w:start w:val="1"/>
      <w:numFmt w:val="bullet"/>
      <w:lvlText w:val=""/>
      <w:lvlJc w:val="left"/>
      <w:pPr>
        <w:ind w:left="11069" w:hanging="363"/>
      </w:pPr>
      <w:rPr>
        <w:rFonts w:ascii="Wingdings" w:hAnsi="Wingdings" w:hint="default"/>
      </w:rPr>
    </w:lvl>
  </w:abstractNum>
  <w:abstractNum w:abstractNumId="6" w15:restartNumberingAfterBreak="0">
    <w:nsid w:val="0AC13E2C"/>
    <w:multiLevelType w:val="multilevel"/>
    <w:tmpl w:val="0AC13E2C"/>
    <w:lvl w:ilvl="0">
      <w:start w:val="1"/>
      <w:numFmt w:val="bullet"/>
      <w:suff w:val="nothing"/>
      <w:lvlText w:val="-"/>
      <w:lvlJc w:val="left"/>
      <w:pPr>
        <w:ind w:left="2211" w:hanging="360"/>
      </w:pPr>
      <w:rPr>
        <w:rFonts w:ascii="Times New Roman" w:eastAsia="Times New Roman" w:hAnsi="Times New Roman" w:cs="Times New Roman" w:hint="default"/>
      </w:rPr>
    </w:lvl>
    <w:lvl w:ilvl="1">
      <w:start w:val="1"/>
      <w:numFmt w:val="bullet"/>
      <w:lvlText w:val="o"/>
      <w:lvlJc w:val="left"/>
      <w:pPr>
        <w:ind w:left="2651" w:hanging="360"/>
      </w:pPr>
      <w:rPr>
        <w:rFonts w:ascii="Courier New" w:hAnsi="Courier New" w:cs="Courier New" w:hint="default"/>
      </w:rPr>
    </w:lvl>
    <w:lvl w:ilvl="2">
      <w:start w:val="1"/>
      <w:numFmt w:val="bullet"/>
      <w:lvlText w:val=""/>
      <w:lvlJc w:val="left"/>
      <w:pPr>
        <w:ind w:left="3371" w:hanging="360"/>
      </w:pPr>
      <w:rPr>
        <w:rFonts w:ascii="Wingdings" w:hAnsi="Wingdings" w:hint="default"/>
      </w:rPr>
    </w:lvl>
    <w:lvl w:ilvl="3">
      <w:start w:val="1"/>
      <w:numFmt w:val="bullet"/>
      <w:lvlText w:val=""/>
      <w:lvlJc w:val="left"/>
      <w:pPr>
        <w:ind w:left="4091" w:hanging="360"/>
      </w:pPr>
      <w:rPr>
        <w:rFonts w:ascii="Symbol" w:hAnsi="Symbol" w:hint="default"/>
      </w:rPr>
    </w:lvl>
    <w:lvl w:ilvl="4">
      <w:start w:val="1"/>
      <w:numFmt w:val="bullet"/>
      <w:lvlText w:val="o"/>
      <w:lvlJc w:val="left"/>
      <w:pPr>
        <w:ind w:left="4811" w:hanging="360"/>
      </w:pPr>
      <w:rPr>
        <w:rFonts w:ascii="Courier New" w:hAnsi="Courier New" w:cs="Courier New" w:hint="default"/>
      </w:rPr>
    </w:lvl>
    <w:lvl w:ilvl="5">
      <w:start w:val="1"/>
      <w:numFmt w:val="bullet"/>
      <w:lvlText w:val=""/>
      <w:lvlJc w:val="left"/>
      <w:pPr>
        <w:ind w:left="5531" w:hanging="360"/>
      </w:pPr>
      <w:rPr>
        <w:rFonts w:ascii="Wingdings" w:hAnsi="Wingdings" w:hint="default"/>
      </w:rPr>
    </w:lvl>
    <w:lvl w:ilvl="6">
      <w:start w:val="1"/>
      <w:numFmt w:val="bullet"/>
      <w:lvlText w:val=""/>
      <w:lvlJc w:val="left"/>
      <w:pPr>
        <w:ind w:left="6251" w:hanging="360"/>
      </w:pPr>
      <w:rPr>
        <w:rFonts w:ascii="Symbol" w:hAnsi="Symbol" w:hint="default"/>
      </w:rPr>
    </w:lvl>
    <w:lvl w:ilvl="7">
      <w:start w:val="1"/>
      <w:numFmt w:val="bullet"/>
      <w:lvlText w:val="o"/>
      <w:lvlJc w:val="left"/>
      <w:pPr>
        <w:ind w:left="6971" w:hanging="360"/>
      </w:pPr>
      <w:rPr>
        <w:rFonts w:ascii="Courier New" w:hAnsi="Courier New" w:cs="Courier New" w:hint="default"/>
      </w:rPr>
    </w:lvl>
    <w:lvl w:ilvl="8">
      <w:start w:val="1"/>
      <w:numFmt w:val="bullet"/>
      <w:lvlText w:val=""/>
      <w:lvlJc w:val="left"/>
      <w:pPr>
        <w:ind w:left="7691" w:hanging="360"/>
      </w:pPr>
      <w:rPr>
        <w:rFonts w:ascii="Wingdings" w:hAnsi="Wingdings" w:hint="default"/>
      </w:rPr>
    </w:lvl>
  </w:abstractNum>
  <w:abstractNum w:abstractNumId="7" w15:restartNumberingAfterBreak="0">
    <w:nsid w:val="10A416F5"/>
    <w:multiLevelType w:val="hybridMultilevel"/>
    <w:tmpl w:val="CD54967A"/>
    <w:lvl w:ilvl="0" w:tplc="3C945F48">
      <w:start w:val="2"/>
      <w:numFmt w:val="bullet"/>
      <w:lvlText w:val="+"/>
      <w:lvlJc w:val="left"/>
      <w:pPr>
        <w:ind w:left="1287" w:hanging="360"/>
      </w:pPr>
      <w:rPr>
        <w:rFonts w:ascii="Times New Roman" w:eastAsia="MS Mincho"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13F67421"/>
    <w:multiLevelType w:val="hybridMultilevel"/>
    <w:tmpl w:val="7A70A2AA"/>
    <w:lvl w:ilvl="0" w:tplc="A4B09500">
      <w:start w:val="1"/>
      <w:numFmt w:val="bullet"/>
      <w:lvlText w:val="-"/>
      <w:lvlJc w:val="left"/>
      <w:pPr>
        <w:ind w:left="1004" w:hanging="360"/>
      </w:pPr>
      <w:rPr>
        <w:rFonts w:ascii="Times New Roman" w:eastAsia="Times New Roman" w:hAnsi="Times New Roman" w:hint="default"/>
        <w:b/>
      </w:rPr>
    </w:lvl>
    <w:lvl w:ilvl="1" w:tplc="9754EFD0" w:tentative="1">
      <w:start w:val="1"/>
      <w:numFmt w:val="bullet"/>
      <w:lvlText w:val="o"/>
      <w:lvlJc w:val="left"/>
      <w:pPr>
        <w:ind w:left="1724" w:hanging="360"/>
      </w:pPr>
      <w:rPr>
        <w:rFonts w:ascii="Courier New" w:hAnsi="Courier New" w:hint="default"/>
      </w:rPr>
    </w:lvl>
    <w:lvl w:ilvl="2" w:tplc="879CEA96" w:tentative="1">
      <w:start w:val="1"/>
      <w:numFmt w:val="bullet"/>
      <w:lvlText w:val=""/>
      <w:lvlJc w:val="left"/>
      <w:pPr>
        <w:ind w:left="2444" w:hanging="360"/>
      </w:pPr>
      <w:rPr>
        <w:rFonts w:ascii="Wingdings" w:hAnsi="Wingdings" w:hint="default"/>
      </w:rPr>
    </w:lvl>
    <w:lvl w:ilvl="3" w:tplc="18D888E4" w:tentative="1">
      <w:start w:val="1"/>
      <w:numFmt w:val="bullet"/>
      <w:lvlText w:val=""/>
      <w:lvlJc w:val="left"/>
      <w:pPr>
        <w:ind w:left="3164" w:hanging="360"/>
      </w:pPr>
      <w:rPr>
        <w:rFonts w:ascii="Symbol" w:hAnsi="Symbol" w:hint="default"/>
      </w:rPr>
    </w:lvl>
    <w:lvl w:ilvl="4" w:tplc="06A07666" w:tentative="1">
      <w:start w:val="1"/>
      <w:numFmt w:val="bullet"/>
      <w:lvlText w:val="o"/>
      <w:lvlJc w:val="left"/>
      <w:pPr>
        <w:ind w:left="3884" w:hanging="360"/>
      </w:pPr>
      <w:rPr>
        <w:rFonts w:ascii="Courier New" w:hAnsi="Courier New" w:hint="default"/>
      </w:rPr>
    </w:lvl>
    <w:lvl w:ilvl="5" w:tplc="AA90D0D8" w:tentative="1">
      <w:start w:val="1"/>
      <w:numFmt w:val="bullet"/>
      <w:lvlText w:val=""/>
      <w:lvlJc w:val="left"/>
      <w:pPr>
        <w:ind w:left="4604" w:hanging="360"/>
      </w:pPr>
      <w:rPr>
        <w:rFonts w:ascii="Wingdings" w:hAnsi="Wingdings" w:hint="default"/>
      </w:rPr>
    </w:lvl>
    <w:lvl w:ilvl="6" w:tplc="67D49E42" w:tentative="1">
      <w:start w:val="1"/>
      <w:numFmt w:val="bullet"/>
      <w:lvlText w:val=""/>
      <w:lvlJc w:val="left"/>
      <w:pPr>
        <w:ind w:left="5324" w:hanging="360"/>
      </w:pPr>
      <w:rPr>
        <w:rFonts w:ascii="Symbol" w:hAnsi="Symbol" w:hint="default"/>
      </w:rPr>
    </w:lvl>
    <w:lvl w:ilvl="7" w:tplc="CD443FA0" w:tentative="1">
      <w:start w:val="1"/>
      <w:numFmt w:val="bullet"/>
      <w:lvlText w:val="o"/>
      <w:lvlJc w:val="left"/>
      <w:pPr>
        <w:ind w:left="6044" w:hanging="360"/>
      </w:pPr>
      <w:rPr>
        <w:rFonts w:ascii="Courier New" w:hAnsi="Courier New" w:hint="default"/>
      </w:rPr>
    </w:lvl>
    <w:lvl w:ilvl="8" w:tplc="696CAE1A" w:tentative="1">
      <w:start w:val="1"/>
      <w:numFmt w:val="bullet"/>
      <w:lvlText w:val=""/>
      <w:lvlJc w:val="left"/>
      <w:pPr>
        <w:ind w:left="6764" w:hanging="360"/>
      </w:pPr>
      <w:rPr>
        <w:rFonts w:ascii="Wingdings" w:hAnsi="Wingdings" w:hint="default"/>
      </w:rPr>
    </w:lvl>
  </w:abstractNum>
  <w:abstractNum w:abstractNumId="9" w15:restartNumberingAfterBreak="0">
    <w:nsid w:val="15337522"/>
    <w:multiLevelType w:val="hybridMultilevel"/>
    <w:tmpl w:val="443C2A2A"/>
    <w:lvl w:ilvl="0" w:tplc="E3189CA2">
      <w:numFmt w:val="bullet"/>
      <w:pStyle w:val="NormalIndent"/>
      <w:lvlText w:val="-"/>
      <w:lvlJc w:val="left"/>
      <w:pPr>
        <w:ind w:left="1440" w:hanging="360"/>
      </w:pPr>
      <w:rPr>
        <w:rFonts w:hint="default"/>
        <w:b w:val="0"/>
        <w:color w:val="0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F8605E1"/>
    <w:multiLevelType w:val="multilevel"/>
    <w:tmpl w:val="34EEEE04"/>
    <w:styleLink w:val="Style1"/>
    <w:lvl w:ilvl="0">
      <w:start w:val="4"/>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1" w15:restartNumberingAfterBreak="0">
    <w:nsid w:val="356A6FB5"/>
    <w:multiLevelType w:val="hybridMultilevel"/>
    <w:tmpl w:val="5CBE3C4A"/>
    <w:lvl w:ilvl="0" w:tplc="5DD06B0E">
      <w:start w:val="6"/>
      <w:numFmt w:val="bullet"/>
      <w:pStyle w:val="K-Text-"/>
      <w:lvlText w:val="-"/>
      <w:lvlJc w:val="left"/>
      <w:pPr>
        <w:ind w:left="720" w:hanging="360"/>
      </w:pPr>
      <w:rPr>
        <w:rFonts w:ascii="Arial" w:eastAsia="Times New Roman" w:hAnsi="Arial" w:hint="default"/>
        <w:color w:val="auto"/>
      </w:rPr>
    </w:lvl>
    <w:lvl w:ilvl="1" w:tplc="D90060F8">
      <w:start w:val="1"/>
      <w:numFmt w:val="bullet"/>
      <w:lvlText w:val="+"/>
      <w:lvlJc w:val="left"/>
      <w:pPr>
        <w:tabs>
          <w:tab w:val="num" w:pos="1374"/>
        </w:tabs>
        <w:ind w:left="1374" w:hanging="360"/>
      </w:pPr>
      <w:rPr>
        <w:rFonts w:ascii="Times New Roman" w:hAnsi="Times New Roman" w:cs="Times New Roman" w:hint="default"/>
      </w:rPr>
    </w:lvl>
    <w:lvl w:ilvl="2" w:tplc="04090005">
      <w:start w:val="1"/>
      <w:numFmt w:val="bullet"/>
      <w:lvlText w:val=""/>
      <w:lvlJc w:val="left"/>
      <w:pPr>
        <w:tabs>
          <w:tab w:val="num" w:pos="2094"/>
        </w:tabs>
        <w:ind w:left="2094" w:hanging="360"/>
      </w:pPr>
      <w:rPr>
        <w:rFonts w:ascii="Wingdings" w:hAnsi="Wingdings" w:hint="default"/>
      </w:rPr>
    </w:lvl>
    <w:lvl w:ilvl="3" w:tplc="04090001" w:tentative="1">
      <w:start w:val="1"/>
      <w:numFmt w:val="bullet"/>
      <w:lvlText w:val=""/>
      <w:lvlJc w:val="left"/>
      <w:pPr>
        <w:tabs>
          <w:tab w:val="num" w:pos="2814"/>
        </w:tabs>
        <w:ind w:left="2814" w:hanging="360"/>
      </w:pPr>
      <w:rPr>
        <w:rFonts w:ascii="Symbol" w:hAnsi="Symbol" w:hint="default"/>
      </w:rPr>
    </w:lvl>
    <w:lvl w:ilvl="4" w:tplc="04090003" w:tentative="1">
      <w:start w:val="1"/>
      <w:numFmt w:val="bullet"/>
      <w:lvlText w:val="o"/>
      <w:lvlJc w:val="left"/>
      <w:pPr>
        <w:tabs>
          <w:tab w:val="num" w:pos="3534"/>
        </w:tabs>
        <w:ind w:left="3534" w:hanging="360"/>
      </w:pPr>
      <w:rPr>
        <w:rFonts w:ascii="Courier New" w:hAnsi="Courier New" w:hint="default"/>
      </w:rPr>
    </w:lvl>
    <w:lvl w:ilvl="5" w:tplc="04090005" w:tentative="1">
      <w:start w:val="1"/>
      <w:numFmt w:val="bullet"/>
      <w:lvlText w:val=""/>
      <w:lvlJc w:val="left"/>
      <w:pPr>
        <w:tabs>
          <w:tab w:val="num" w:pos="4254"/>
        </w:tabs>
        <w:ind w:left="4254" w:hanging="360"/>
      </w:pPr>
      <w:rPr>
        <w:rFonts w:ascii="Wingdings" w:hAnsi="Wingdings" w:hint="default"/>
      </w:rPr>
    </w:lvl>
    <w:lvl w:ilvl="6" w:tplc="04090001" w:tentative="1">
      <w:start w:val="1"/>
      <w:numFmt w:val="bullet"/>
      <w:lvlText w:val=""/>
      <w:lvlJc w:val="left"/>
      <w:pPr>
        <w:tabs>
          <w:tab w:val="num" w:pos="4974"/>
        </w:tabs>
        <w:ind w:left="4974" w:hanging="360"/>
      </w:pPr>
      <w:rPr>
        <w:rFonts w:ascii="Symbol" w:hAnsi="Symbol" w:hint="default"/>
      </w:rPr>
    </w:lvl>
    <w:lvl w:ilvl="7" w:tplc="04090003" w:tentative="1">
      <w:start w:val="1"/>
      <w:numFmt w:val="bullet"/>
      <w:lvlText w:val="o"/>
      <w:lvlJc w:val="left"/>
      <w:pPr>
        <w:tabs>
          <w:tab w:val="num" w:pos="5694"/>
        </w:tabs>
        <w:ind w:left="5694" w:hanging="360"/>
      </w:pPr>
      <w:rPr>
        <w:rFonts w:ascii="Courier New" w:hAnsi="Courier New" w:hint="default"/>
      </w:rPr>
    </w:lvl>
    <w:lvl w:ilvl="8" w:tplc="04090005" w:tentative="1">
      <w:start w:val="1"/>
      <w:numFmt w:val="bullet"/>
      <w:lvlText w:val=""/>
      <w:lvlJc w:val="left"/>
      <w:pPr>
        <w:tabs>
          <w:tab w:val="num" w:pos="6414"/>
        </w:tabs>
        <w:ind w:left="6414" w:hanging="360"/>
      </w:pPr>
      <w:rPr>
        <w:rFonts w:ascii="Wingdings" w:hAnsi="Wingdings" w:hint="default"/>
      </w:rPr>
    </w:lvl>
  </w:abstractNum>
  <w:abstractNum w:abstractNumId="12" w15:restartNumberingAfterBreak="0">
    <w:nsid w:val="39DD0721"/>
    <w:multiLevelType w:val="hybridMultilevel"/>
    <w:tmpl w:val="453805EC"/>
    <w:lvl w:ilvl="0" w:tplc="5DA29FF6">
      <w:numFmt w:val="bullet"/>
      <w:lvlText w:val="-"/>
      <w:lvlJc w:val="left"/>
      <w:pPr>
        <w:ind w:left="1081" w:hanging="360"/>
      </w:pPr>
      <w:rPr>
        <w:rFonts w:ascii="Times New Roman" w:eastAsia="Times New Roman" w:hAnsi="Times New Roman" w:cs="Times New Roman" w:hint="default"/>
      </w:rPr>
    </w:lvl>
    <w:lvl w:ilvl="1" w:tplc="04090003" w:tentative="1">
      <w:start w:val="1"/>
      <w:numFmt w:val="bullet"/>
      <w:lvlText w:val="o"/>
      <w:lvlJc w:val="left"/>
      <w:pPr>
        <w:ind w:left="1801" w:hanging="360"/>
      </w:pPr>
      <w:rPr>
        <w:rFonts w:ascii="Courier New" w:hAnsi="Courier New" w:cs="Courier New" w:hint="default"/>
      </w:rPr>
    </w:lvl>
    <w:lvl w:ilvl="2" w:tplc="04090005" w:tentative="1">
      <w:start w:val="1"/>
      <w:numFmt w:val="bullet"/>
      <w:lvlText w:val=""/>
      <w:lvlJc w:val="left"/>
      <w:pPr>
        <w:ind w:left="2521" w:hanging="360"/>
      </w:pPr>
      <w:rPr>
        <w:rFonts w:ascii="Wingdings" w:hAnsi="Wingdings" w:hint="default"/>
      </w:rPr>
    </w:lvl>
    <w:lvl w:ilvl="3" w:tplc="04090001" w:tentative="1">
      <w:start w:val="1"/>
      <w:numFmt w:val="bullet"/>
      <w:lvlText w:val=""/>
      <w:lvlJc w:val="left"/>
      <w:pPr>
        <w:ind w:left="3241" w:hanging="360"/>
      </w:pPr>
      <w:rPr>
        <w:rFonts w:ascii="Symbol" w:hAnsi="Symbol" w:hint="default"/>
      </w:rPr>
    </w:lvl>
    <w:lvl w:ilvl="4" w:tplc="04090003" w:tentative="1">
      <w:start w:val="1"/>
      <w:numFmt w:val="bullet"/>
      <w:lvlText w:val="o"/>
      <w:lvlJc w:val="left"/>
      <w:pPr>
        <w:ind w:left="3961" w:hanging="360"/>
      </w:pPr>
      <w:rPr>
        <w:rFonts w:ascii="Courier New" w:hAnsi="Courier New" w:cs="Courier New" w:hint="default"/>
      </w:rPr>
    </w:lvl>
    <w:lvl w:ilvl="5" w:tplc="04090005" w:tentative="1">
      <w:start w:val="1"/>
      <w:numFmt w:val="bullet"/>
      <w:lvlText w:val=""/>
      <w:lvlJc w:val="left"/>
      <w:pPr>
        <w:ind w:left="4681" w:hanging="360"/>
      </w:pPr>
      <w:rPr>
        <w:rFonts w:ascii="Wingdings" w:hAnsi="Wingdings" w:hint="default"/>
      </w:rPr>
    </w:lvl>
    <w:lvl w:ilvl="6" w:tplc="04090001" w:tentative="1">
      <w:start w:val="1"/>
      <w:numFmt w:val="bullet"/>
      <w:lvlText w:val=""/>
      <w:lvlJc w:val="left"/>
      <w:pPr>
        <w:ind w:left="5401" w:hanging="360"/>
      </w:pPr>
      <w:rPr>
        <w:rFonts w:ascii="Symbol" w:hAnsi="Symbol" w:hint="default"/>
      </w:rPr>
    </w:lvl>
    <w:lvl w:ilvl="7" w:tplc="04090003" w:tentative="1">
      <w:start w:val="1"/>
      <w:numFmt w:val="bullet"/>
      <w:lvlText w:val="o"/>
      <w:lvlJc w:val="left"/>
      <w:pPr>
        <w:ind w:left="6121" w:hanging="360"/>
      </w:pPr>
      <w:rPr>
        <w:rFonts w:ascii="Courier New" w:hAnsi="Courier New" w:cs="Courier New" w:hint="default"/>
      </w:rPr>
    </w:lvl>
    <w:lvl w:ilvl="8" w:tplc="04090005" w:tentative="1">
      <w:start w:val="1"/>
      <w:numFmt w:val="bullet"/>
      <w:lvlText w:val=""/>
      <w:lvlJc w:val="left"/>
      <w:pPr>
        <w:ind w:left="6841" w:hanging="360"/>
      </w:pPr>
      <w:rPr>
        <w:rFonts w:ascii="Wingdings" w:hAnsi="Wingdings" w:hint="default"/>
      </w:rPr>
    </w:lvl>
  </w:abstractNum>
  <w:abstractNum w:abstractNumId="13" w15:restartNumberingAfterBreak="0">
    <w:nsid w:val="3B765498"/>
    <w:multiLevelType w:val="hybridMultilevel"/>
    <w:tmpl w:val="34F064B6"/>
    <w:lvl w:ilvl="0" w:tplc="FEA0CA20">
      <w:numFmt w:val="bullet"/>
      <w:lvlText w:val="-"/>
      <w:lvlJc w:val="left"/>
      <w:pPr>
        <w:ind w:left="1429" w:hanging="360"/>
      </w:pPr>
      <w:rPr>
        <w:rFonts w:hint="default"/>
        <w:b w:val="0"/>
        <w:color w:val="00000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3DC91456"/>
    <w:multiLevelType w:val="singleLevel"/>
    <w:tmpl w:val="FEA0CA20"/>
    <w:lvl w:ilvl="0">
      <w:numFmt w:val="bullet"/>
      <w:lvlText w:val="-"/>
      <w:lvlJc w:val="left"/>
      <w:pPr>
        <w:tabs>
          <w:tab w:val="num" w:pos="4330"/>
        </w:tabs>
        <w:ind w:left="4330" w:hanging="360"/>
      </w:pPr>
      <w:rPr>
        <w:rFonts w:hint="default"/>
        <w:b w:val="0"/>
        <w:color w:val="000000"/>
      </w:rPr>
    </w:lvl>
  </w:abstractNum>
  <w:abstractNum w:abstractNumId="15" w15:restartNumberingAfterBreak="0">
    <w:nsid w:val="474035DC"/>
    <w:multiLevelType w:val="hybridMultilevel"/>
    <w:tmpl w:val="0B64710E"/>
    <w:lvl w:ilvl="0" w:tplc="621C37D8">
      <w:start w:val="1"/>
      <w:numFmt w:val="bullet"/>
      <w:pStyle w:val="muc-"/>
      <w:lvlText w:val="-"/>
      <w:lvlJc w:val="left"/>
      <w:pPr>
        <w:ind w:left="2160" w:hanging="360"/>
      </w:pPr>
      <w:rPr>
        <w:rFonts w:ascii=".VnTime" w:hAnsi=".VnTime" w:hint="default"/>
        <w:b w:val="0"/>
        <w:i w:val="0"/>
        <w:sz w:val="26"/>
      </w:rPr>
    </w:lvl>
    <w:lvl w:ilvl="1" w:tplc="FFFFFFFF">
      <w:start w:val="1"/>
      <w:numFmt w:val="bullet"/>
      <w:lvlText w:val="o"/>
      <w:lvlJc w:val="left"/>
      <w:pPr>
        <w:ind w:left="1785" w:hanging="360"/>
      </w:pPr>
      <w:rPr>
        <w:rFonts w:ascii="Courier New" w:hAnsi="Courier New" w:cs="Courier New" w:hint="default"/>
      </w:rPr>
    </w:lvl>
    <w:lvl w:ilvl="2" w:tplc="FFFFFFFF" w:tentative="1">
      <w:start w:val="1"/>
      <w:numFmt w:val="bullet"/>
      <w:lvlText w:val=""/>
      <w:lvlJc w:val="left"/>
      <w:pPr>
        <w:ind w:left="2505" w:hanging="360"/>
      </w:pPr>
      <w:rPr>
        <w:rFonts w:ascii="Wingdings" w:hAnsi="Wingdings" w:hint="default"/>
      </w:rPr>
    </w:lvl>
    <w:lvl w:ilvl="3" w:tplc="FFFFFFFF" w:tentative="1">
      <w:start w:val="1"/>
      <w:numFmt w:val="bullet"/>
      <w:lvlText w:val=""/>
      <w:lvlJc w:val="left"/>
      <w:pPr>
        <w:ind w:left="3225" w:hanging="360"/>
      </w:pPr>
      <w:rPr>
        <w:rFonts w:ascii="Symbol" w:hAnsi="Symbol" w:hint="default"/>
      </w:rPr>
    </w:lvl>
    <w:lvl w:ilvl="4" w:tplc="FFFFFFFF" w:tentative="1">
      <w:start w:val="1"/>
      <w:numFmt w:val="bullet"/>
      <w:lvlText w:val="o"/>
      <w:lvlJc w:val="left"/>
      <w:pPr>
        <w:ind w:left="3945" w:hanging="360"/>
      </w:pPr>
      <w:rPr>
        <w:rFonts w:ascii="Courier New" w:hAnsi="Courier New" w:cs="Courier New" w:hint="default"/>
      </w:rPr>
    </w:lvl>
    <w:lvl w:ilvl="5" w:tplc="FFFFFFFF" w:tentative="1">
      <w:start w:val="1"/>
      <w:numFmt w:val="bullet"/>
      <w:lvlText w:val=""/>
      <w:lvlJc w:val="left"/>
      <w:pPr>
        <w:ind w:left="4665" w:hanging="360"/>
      </w:pPr>
      <w:rPr>
        <w:rFonts w:ascii="Wingdings" w:hAnsi="Wingdings" w:hint="default"/>
      </w:rPr>
    </w:lvl>
    <w:lvl w:ilvl="6" w:tplc="FFFFFFFF" w:tentative="1">
      <w:start w:val="1"/>
      <w:numFmt w:val="bullet"/>
      <w:lvlText w:val=""/>
      <w:lvlJc w:val="left"/>
      <w:pPr>
        <w:ind w:left="5385" w:hanging="360"/>
      </w:pPr>
      <w:rPr>
        <w:rFonts w:ascii="Symbol" w:hAnsi="Symbol" w:hint="default"/>
      </w:rPr>
    </w:lvl>
    <w:lvl w:ilvl="7" w:tplc="FFFFFFFF" w:tentative="1">
      <w:start w:val="1"/>
      <w:numFmt w:val="bullet"/>
      <w:lvlText w:val="o"/>
      <w:lvlJc w:val="left"/>
      <w:pPr>
        <w:ind w:left="6105" w:hanging="360"/>
      </w:pPr>
      <w:rPr>
        <w:rFonts w:ascii="Courier New" w:hAnsi="Courier New" w:cs="Courier New" w:hint="default"/>
      </w:rPr>
    </w:lvl>
    <w:lvl w:ilvl="8" w:tplc="FFFFFFFF" w:tentative="1">
      <w:start w:val="1"/>
      <w:numFmt w:val="bullet"/>
      <w:lvlText w:val=""/>
      <w:lvlJc w:val="left"/>
      <w:pPr>
        <w:ind w:left="6825" w:hanging="360"/>
      </w:pPr>
      <w:rPr>
        <w:rFonts w:ascii="Wingdings" w:hAnsi="Wingdings" w:hint="default"/>
      </w:rPr>
    </w:lvl>
  </w:abstractNum>
  <w:abstractNum w:abstractNumId="16" w15:restartNumberingAfterBreak="0">
    <w:nsid w:val="4C88518C"/>
    <w:multiLevelType w:val="multilevel"/>
    <w:tmpl w:val="4C88518C"/>
    <w:lvl w:ilvl="0">
      <w:numFmt w:val="bullet"/>
      <w:lvlText w:val="-"/>
      <w:lvlJc w:val="left"/>
      <w:pPr>
        <w:ind w:left="3054" w:hanging="360"/>
      </w:pPr>
      <w:rPr>
        <w:rFonts w:ascii="Times New Roman" w:eastAsia="Times New Roman" w:hAnsi="Times New Roman" w:cs="Times New Roman" w:hint="default"/>
        <w:i/>
        <w:lang w:val="vi-VN"/>
      </w:rPr>
    </w:lvl>
    <w:lvl w:ilvl="1">
      <w:numFmt w:val="bullet"/>
      <w:lvlText w:val="-"/>
      <w:lvlJc w:val="left"/>
      <w:pPr>
        <w:tabs>
          <w:tab w:val="num" w:pos="1695"/>
        </w:tabs>
        <w:ind w:left="1695" w:hanging="615"/>
      </w:pPr>
      <w:rPr>
        <w:rFonts w:ascii="Times New Roman" w:eastAsia="Times New Roman" w:hAnsi="Times New Roman" w:cs="Times New Roman" w:hint="default"/>
        <w:i/>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2BF3C14"/>
    <w:multiLevelType w:val="multilevel"/>
    <w:tmpl w:val="BFD8466E"/>
    <w:lvl w:ilvl="0">
      <w:start w:val="3"/>
      <w:numFmt w:val="bullet"/>
      <w:suff w:val="nothing"/>
      <w:lvlText w:val="-"/>
      <w:lvlJc w:val="left"/>
      <w:pPr>
        <w:ind w:left="720" w:hanging="266"/>
      </w:pPr>
      <w:rPr>
        <w:rFonts w:ascii="Times New Roman" w:hAnsi="Times New Roman" w:cs="Times New Roman"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8" w15:restartNumberingAfterBreak="0">
    <w:nsid w:val="54E927A1"/>
    <w:multiLevelType w:val="hybridMultilevel"/>
    <w:tmpl w:val="EDF2FB08"/>
    <w:lvl w:ilvl="0" w:tplc="9B905C0E">
      <w:start w:val="1"/>
      <w:numFmt w:val="bullet"/>
      <w:lvlText w:val="-"/>
      <w:lvlJc w:val="left"/>
      <w:pPr>
        <w:tabs>
          <w:tab w:val="num" w:pos="903"/>
        </w:tabs>
        <w:ind w:left="900" w:hanging="360"/>
      </w:pPr>
      <w:rPr>
        <w:rFonts w:ascii="Times New Roman" w:eastAsia="Batang" w:hAnsi="Times New Roman" w:cs="Times New Roman" w:hint="default"/>
        <w:i/>
        <w:color w:val="auto"/>
        <w:sz w:val="28"/>
        <w:szCs w:val="28"/>
      </w:rPr>
    </w:lvl>
    <w:lvl w:ilvl="1" w:tplc="04090003">
      <w:start w:val="1"/>
      <w:numFmt w:val="bullet"/>
      <w:lvlText w:val="o"/>
      <w:lvlJc w:val="left"/>
      <w:pPr>
        <w:ind w:left="2010" w:hanging="360"/>
      </w:pPr>
      <w:rPr>
        <w:rFonts w:ascii="Courier New" w:hAnsi="Courier New" w:cs="Courier New" w:hint="default"/>
      </w:rPr>
    </w:lvl>
    <w:lvl w:ilvl="2" w:tplc="04090005">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19" w15:restartNumberingAfterBreak="0">
    <w:nsid w:val="55EE5726"/>
    <w:multiLevelType w:val="singleLevel"/>
    <w:tmpl w:val="CC0C72DC"/>
    <w:lvl w:ilvl="0">
      <w:start w:val="1"/>
      <w:numFmt w:val="bullet"/>
      <w:lvlText w:val="-"/>
      <w:lvlJc w:val="left"/>
      <w:pPr>
        <w:tabs>
          <w:tab w:val="num" w:pos="5180"/>
        </w:tabs>
        <w:ind w:left="5180" w:hanging="360"/>
      </w:pPr>
      <w:rPr>
        <w:rFonts w:hint="default"/>
      </w:rPr>
    </w:lvl>
  </w:abstractNum>
  <w:abstractNum w:abstractNumId="20" w15:restartNumberingAfterBreak="0">
    <w:nsid w:val="5DE43670"/>
    <w:multiLevelType w:val="hybridMultilevel"/>
    <w:tmpl w:val="4FD2B6FE"/>
    <w:lvl w:ilvl="0" w:tplc="A5C869C6">
      <w:start w:val="1"/>
      <w:numFmt w:val="decimal"/>
      <w:lvlText w:val="%1."/>
      <w:lvlJc w:val="left"/>
      <w:pPr>
        <w:ind w:left="27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35F435A8">
      <w:start w:val="1"/>
      <w:numFmt w:val="bullet"/>
      <w:suff w:val="space"/>
      <w:lvlText w:val="-"/>
      <w:lvlJc w:val="left"/>
      <w:pPr>
        <w:ind w:left="25" w:firstLine="0"/>
      </w:pPr>
      <w:rPr>
        <w:rFonts w:ascii="Times New Roman" w:eastAsia="Times New Roman" w:hAnsi="Times New Roman" w:cs="Times New Roman" w:hint="default"/>
        <w:b w:val="0"/>
        <w:i w:val="0"/>
        <w:strike w:val="0"/>
        <w:dstrike w:val="0"/>
        <w:color w:val="000000"/>
        <w:sz w:val="26"/>
        <w:szCs w:val="26"/>
        <w:u w:val="none" w:color="000000"/>
        <w:bdr w:val="none" w:sz="0" w:space="0" w:color="auto"/>
        <w:shd w:val="clear" w:color="auto" w:fill="auto"/>
        <w:vertAlign w:val="baseline"/>
      </w:rPr>
    </w:lvl>
    <w:lvl w:ilvl="2" w:tplc="9414446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1804CE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6407A08">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CE4DF4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BA98041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A4A1840">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406765A">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639050EE"/>
    <w:multiLevelType w:val="multilevel"/>
    <w:tmpl w:val="C55A83FC"/>
    <w:lvl w:ilvl="0">
      <w:start w:val="1"/>
      <w:numFmt w:val="bullet"/>
      <w:lvlText w:val=""/>
      <w:lvlJc w:val="left"/>
      <w:pPr>
        <w:ind w:left="1004" w:hanging="284"/>
      </w:pPr>
      <w:rPr>
        <w:rFonts w:ascii="Symbol" w:hAnsi="Symbol" w:hint="default"/>
        <w:b w:val="0"/>
        <w:i w:val="0"/>
        <w:sz w:val="28"/>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2" w15:restartNumberingAfterBreak="0">
    <w:nsid w:val="64AC75B0"/>
    <w:multiLevelType w:val="hybridMultilevel"/>
    <w:tmpl w:val="EF36958C"/>
    <w:lvl w:ilvl="0" w:tplc="A41AF022">
      <w:start w:val="1"/>
      <w:numFmt w:val="decimal"/>
      <w:lvlText w:val="%1."/>
      <w:lvlJc w:val="left"/>
      <w:pPr>
        <w:ind w:left="930" w:hanging="360"/>
      </w:pPr>
      <w:rPr>
        <w:rFonts w:hint="default"/>
      </w:rPr>
    </w:lvl>
    <w:lvl w:ilvl="1" w:tplc="04090019">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23" w15:restartNumberingAfterBreak="0">
    <w:nsid w:val="65CA5387"/>
    <w:multiLevelType w:val="multilevel"/>
    <w:tmpl w:val="04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4" w15:restartNumberingAfterBreak="0">
    <w:nsid w:val="72E347BD"/>
    <w:multiLevelType w:val="hybridMultilevel"/>
    <w:tmpl w:val="D10A0EE4"/>
    <w:lvl w:ilvl="0" w:tplc="224C0EB6">
      <w:start w:val="1"/>
      <w:numFmt w:val="decimal"/>
      <w:lvlText w:val="%1."/>
      <w:lvlJc w:val="left"/>
      <w:pPr>
        <w:tabs>
          <w:tab w:val="num" w:pos="1495"/>
        </w:tabs>
        <w:ind w:left="1495" w:hanging="360"/>
      </w:pPr>
      <w:rPr>
        <w:rFonts w:hint="default"/>
      </w:r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25" w15:restartNumberingAfterBreak="0">
    <w:nsid w:val="79CA0F87"/>
    <w:multiLevelType w:val="hybridMultilevel"/>
    <w:tmpl w:val="D76012EE"/>
    <w:lvl w:ilvl="0" w:tplc="FFFFFFFF">
      <w:start w:val="93"/>
      <w:numFmt w:val="bullet"/>
      <w:lvlText w:val=""/>
      <w:lvlJc w:val="left"/>
      <w:pPr>
        <w:ind w:left="785" w:hanging="360"/>
      </w:pPr>
      <w:rPr>
        <w:rFonts w:ascii="Symbol" w:eastAsia="Times New Roman" w:hAnsi="Symbol" w:cs="Arial" w:hint="default"/>
      </w:rPr>
    </w:lvl>
    <w:lvl w:ilvl="1" w:tplc="FFFFFFFF">
      <w:start w:val="1"/>
      <w:numFmt w:val="bullet"/>
      <w:lvlText w:val="o"/>
      <w:lvlJc w:val="left"/>
      <w:pPr>
        <w:ind w:left="1505" w:hanging="360"/>
      </w:pPr>
      <w:rPr>
        <w:rFonts w:ascii="Courier New" w:hAnsi="Courier New" w:cs="Courier New" w:hint="default"/>
      </w:rPr>
    </w:lvl>
    <w:lvl w:ilvl="2" w:tplc="FFFFFFFF" w:tentative="1">
      <w:start w:val="1"/>
      <w:numFmt w:val="bullet"/>
      <w:lvlText w:val=""/>
      <w:lvlJc w:val="left"/>
      <w:pPr>
        <w:ind w:left="2225" w:hanging="360"/>
      </w:pPr>
      <w:rPr>
        <w:rFonts w:ascii="Wingdings" w:hAnsi="Wingdings" w:hint="default"/>
      </w:rPr>
    </w:lvl>
    <w:lvl w:ilvl="3" w:tplc="FFFFFFFF" w:tentative="1">
      <w:start w:val="1"/>
      <w:numFmt w:val="bullet"/>
      <w:lvlText w:val=""/>
      <w:lvlJc w:val="left"/>
      <w:pPr>
        <w:ind w:left="2945" w:hanging="360"/>
      </w:pPr>
      <w:rPr>
        <w:rFonts w:ascii="Symbol" w:hAnsi="Symbol" w:hint="default"/>
      </w:rPr>
    </w:lvl>
    <w:lvl w:ilvl="4" w:tplc="FFFFFFFF" w:tentative="1">
      <w:start w:val="1"/>
      <w:numFmt w:val="bullet"/>
      <w:lvlText w:val="o"/>
      <w:lvlJc w:val="left"/>
      <w:pPr>
        <w:ind w:left="3665" w:hanging="360"/>
      </w:pPr>
      <w:rPr>
        <w:rFonts w:ascii="Courier New" w:hAnsi="Courier New" w:cs="Courier New" w:hint="default"/>
      </w:rPr>
    </w:lvl>
    <w:lvl w:ilvl="5" w:tplc="FFFFFFFF" w:tentative="1">
      <w:start w:val="1"/>
      <w:numFmt w:val="bullet"/>
      <w:lvlText w:val=""/>
      <w:lvlJc w:val="left"/>
      <w:pPr>
        <w:ind w:left="4385" w:hanging="360"/>
      </w:pPr>
      <w:rPr>
        <w:rFonts w:ascii="Wingdings" w:hAnsi="Wingdings" w:hint="default"/>
      </w:rPr>
    </w:lvl>
    <w:lvl w:ilvl="6" w:tplc="FFFFFFFF" w:tentative="1">
      <w:start w:val="1"/>
      <w:numFmt w:val="bullet"/>
      <w:lvlText w:val=""/>
      <w:lvlJc w:val="left"/>
      <w:pPr>
        <w:ind w:left="5105" w:hanging="360"/>
      </w:pPr>
      <w:rPr>
        <w:rFonts w:ascii="Symbol" w:hAnsi="Symbol" w:hint="default"/>
      </w:rPr>
    </w:lvl>
    <w:lvl w:ilvl="7" w:tplc="FFFFFFFF" w:tentative="1">
      <w:start w:val="1"/>
      <w:numFmt w:val="bullet"/>
      <w:lvlText w:val="o"/>
      <w:lvlJc w:val="left"/>
      <w:pPr>
        <w:ind w:left="5825" w:hanging="360"/>
      </w:pPr>
      <w:rPr>
        <w:rFonts w:ascii="Courier New" w:hAnsi="Courier New" w:cs="Courier New" w:hint="default"/>
      </w:rPr>
    </w:lvl>
    <w:lvl w:ilvl="8" w:tplc="FFFFFFFF" w:tentative="1">
      <w:start w:val="1"/>
      <w:numFmt w:val="bullet"/>
      <w:lvlText w:val=""/>
      <w:lvlJc w:val="left"/>
      <w:pPr>
        <w:ind w:left="6545" w:hanging="360"/>
      </w:pPr>
      <w:rPr>
        <w:rFonts w:ascii="Wingdings" w:hAnsi="Wingdings" w:hint="default"/>
      </w:rPr>
    </w:lvl>
  </w:abstractNum>
  <w:abstractNum w:abstractNumId="26" w15:restartNumberingAfterBreak="0">
    <w:nsid w:val="7A862DB8"/>
    <w:multiLevelType w:val="multilevel"/>
    <w:tmpl w:val="7A862DB8"/>
    <w:lvl w:ilvl="0">
      <w:start w:val="1"/>
      <w:numFmt w:val="bullet"/>
      <w:suff w:val="nothing"/>
      <w:lvlText w:val="-"/>
      <w:lvlJc w:val="left"/>
      <w:pPr>
        <w:ind w:left="2345"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7D8D4E29"/>
    <w:multiLevelType w:val="hybridMultilevel"/>
    <w:tmpl w:val="4FF283D0"/>
    <w:lvl w:ilvl="0" w:tplc="C7DCC4EE">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num w:numId="1">
    <w:abstractNumId w:val="14"/>
  </w:num>
  <w:num w:numId="2">
    <w:abstractNumId w:val="3"/>
  </w:num>
  <w:num w:numId="3">
    <w:abstractNumId w:val="0"/>
  </w:num>
  <w:num w:numId="4">
    <w:abstractNumId w:val="1"/>
  </w:num>
  <w:num w:numId="5">
    <w:abstractNumId w:val="23"/>
  </w:num>
  <w:num w:numId="6">
    <w:abstractNumId w:val="2"/>
  </w:num>
  <w:num w:numId="7">
    <w:abstractNumId w:val="10"/>
  </w:num>
  <w:num w:numId="8">
    <w:abstractNumId w:val="7"/>
  </w:num>
  <w:num w:numId="9">
    <w:abstractNumId w:val="24"/>
  </w:num>
  <w:num w:numId="10">
    <w:abstractNumId w:val="22"/>
  </w:num>
  <w:num w:numId="11">
    <w:abstractNumId w:val="20"/>
  </w:num>
  <w:num w:numId="12">
    <w:abstractNumId w:val="6"/>
  </w:num>
  <w:num w:numId="13">
    <w:abstractNumId w:val="16"/>
  </w:num>
  <w:num w:numId="14">
    <w:abstractNumId w:val="19"/>
  </w:num>
  <w:num w:numId="15">
    <w:abstractNumId w:val="17"/>
  </w:num>
  <w:num w:numId="16">
    <w:abstractNumId w:val="15"/>
  </w:num>
  <w:num w:numId="17">
    <w:abstractNumId w:val="25"/>
  </w:num>
  <w:num w:numId="18">
    <w:abstractNumId w:val="23"/>
  </w:num>
  <w:num w:numId="19">
    <w:abstractNumId w:val="27"/>
  </w:num>
  <w:num w:numId="20">
    <w:abstractNumId w:val="26"/>
  </w:num>
  <w:num w:numId="21">
    <w:abstractNumId w:val="5"/>
  </w:num>
  <w:num w:numId="22">
    <w:abstractNumId w:val="18"/>
  </w:num>
  <w:num w:numId="23">
    <w:abstractNumId w:val="21"/>
  </w:num>
  <w:num w:numId="24">
    <w:abstractNumId w:val="11"/>
  </w:num>
  <w:num w:numId="25">
    <w:abstractNumId w:val="4"/>
  </w:num>
  <w:num w:numId="26">
    <w:abstractNumId w:val="23"/>
  </w:num>
  <w:num w:numId="27">
    <w:abstractNumId w:val="23"/>
  </w:num>
  <w:num w:numId="28">
    <w:abstractNumId w:val="23"/>
  </w:num>
  <w:num w:numId="29">
    <w:abstractNumId w:val="23"/>
  </w:num>
  <w:num w:numId="30">
    <w:abstractNumId w:val="23"/>
  </w:num>
  <w:num w:numId="31">
    <w:abstractNumId w:val="23"/>
  </w:num>
  <w:num w:numId="32">
    <w:abstractNumId w:val="23"/>
  </w:num>
  <w:num w:numId="33">
    <w:abstractNumId w:val="23"/>
  </w:num>
  <w:num w:numId="34">
    <w:abstractNumId w:val="23"/>
  </w:num>
  <w:num w:numId="35">
    <w:abstractNumId w:val="23"/>
  </w:num>
  <w:num w:numId="36">
    <w:abstractNumId w:val="23"/>
  </w:num>
  <w:num w:numId="37">
    <w:abstractNumId w:val="23"/>
  </w:num>
  <w:num w:numId="38">
    <w:abstractNumId w:val="23"/>
  </w:num>
  <w:num w:numId="39">
    <w:abstractNumId w:val="23"/>
  </w:num>
  <w:num w:numId="40">
    <w:abstractNumId w:val="23"/>
  </w:num>
  <w:num w:numId="41">
    <w:abstractNumId w:val="23"/>
  </w:num>
  <w:num w:numId="42">
    <w:abstractNumId w:val="13"/>
  </w:num>
  <w:num w:numId="43">
    <w:abstractNumId w:val="12"/>
  </w:num>
  <w:num w:numId="44">
    <w:abstractNumId w:val="9"/>
  </w:num>
  <w:num w:numId="45">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activeWritingStyle w:appName="MSWord" w:lang="en-US" w:vendorID="64" w:dllVersion="6" w:nlCheck="1" w:checkStyle="1"/>
  <w:activeWritingStyle w:appName="MSWord" w:lang="en-US" w:vendorID="64" w:dllVersion="5" w:nlCheck="1" w:checkStyle="1"/>
  <w:activeWritingStyle w:appName="MSWord" w:lang="fr-FR"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0"/>
  <w:displayHorizontalDrawingGridEvery w:val="0"/>
  <w:displayVerticalDrawingGridEvery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18E8"/>
    <w:rsid w:val="00000099"/>
    <w:rsid w:val="000005DB"/>
    <w:rsid w:val="00000AB1"/>
    <w:rsid w:val="000013B3"/>
    <w:rsid w:val="0000221D"/>
    <w:rsid w:val="0000222A"/>
    <w:rsid w:val="000031C7"/>
    <w:rsid w:val="00003AF7"/>
    <w:rsid w:val="00003CD7"/>
    <w:rsid w:val="000040AE"/>
    <w:rsid w:val="000048F0"/>
    <w:rsid w:val="00004ABF"/>
    <w:rsid w:val="00004BB5"/>
    <w:rsid w:val="00005890"/>
    <w:rsid w:val="00006A37"/>
    <w:rsid w:val="00007448"/>
    <w:rsid w:val="00007BF8"/>
    <w:rsid w:val="00007D5E"/>
    <w:rsid w:val="00007E43"/>
    <w:rsid w:val="000103C5"/>
    <w:rsid w:val="00010486"/>
    <w:rsid w:val="00010778"/>
    <w:rsid w:val="0001158F"/>
    <w:rsid w:val="00011DF4"/>
    <w:rsid w:val="0001250B"/>
    <w:rsid w:val="000125BF"/>
    <w:rsid w:val="000134E6"/>
    <w:rsid w:val="000136DA"/>
    <w:rsid w:val="000147CD"/>
    <w:rsid w:val="00015288"/>
    <w:rsid w:val="000152FB"/>
    <w:rsid w:val="0001567D"/>
    <w:rsid w:val="00015938"/>
    <w:rsid w:val="00015F77"/>
    <w:rsid w:val="00016137"/>
    <w:rsid w:val="00016140"/>
    <w:rsid w:val="0001643E"/>
    <w:rsid w:val="000166F1"/>
    <w:rsid w:val="00016C55"/>
    <w:rsid w:val="000175BC"/>
    <w:rsid w:val="00020581"/>
    <w:rsid w:val="000208BB"/>
    <w:rsid w:val="00020AA8"/>
    <w:rsid w:val="00021197"/>
    <w:rsid w:val="00021917"/>
    <w:rsid w:val="00021B67"/>
    <w:rsid w:val="00022322"/>
    <w:rsid w:val="00022337"/>
    <w:rsid w:val="000237D1"/>
    <w:rsid w:val="00023D3A"/>
    <w:rsid w:val="0002481E"/>
    <w:rsid w:val="00024E55"/>
    <w:rsid w:val="00024F00"/>
    <w:rsid w:val="00025A5B"/>
    <w:rsid w:val="00025F66"/>
    <w:rsid w:val="0002602E"/>
    <w:rsid w:val="0002617D"/>
    <w:rsid w:val="000261D8"/>
    <w:rsid w:val="000262CE"/>
    <w:rsid w:val="00026814"/>
    <w:rsid w:val="000270AB"/>
    <w:rsid w:val="0002746A"/>
    <w:rsid w:val="00030C64"/>
    <w:rsid w:val="000318F7"/>
    <w:rsid w:val="00031CDF"/>
    <w:rsid w:val="000329FA"/>
    <w:rsid w:val="00032A02"/>
    <w:rsid w:val="00033B38"/>
    <w:rsid w:val="000348EC"/>
    <w:rsid w:val="00034957"/>
    <w:rsid w:val="00034C9B"/>
    <w:rsid w:val="0003518A"/>
    <w:rsid w:val="000351DB"/>
    <w:rsid w:val="000352DD"/>
    <w:rsid w:val="0003597D"/>
    <w:rsid w:val="00036181"/>
    <w:rsid w:val="00037642"/>
    <w:rsid w:val="000376C7"/>
    <w:rsid w:val="00040838"/>
    <w:rsid w:val="00041DC1"/>
    <w:rsid w:val="00042BFD"/>
    <w:rsid w:val="00043096"/>
    <w:rsid w:val="000437E2"/>
    <w:rsid w:val="00044233"/>
    <w:rsid w:val="00044A8D"/>
    <w:rsid w:val="00045071"/>
    <w:rsid w:val="00045AEF"/>
    <w:rsid w:val="00045B84"/>
    <w:rsid w:val="00045D85"/>
    <w:rsid w:val="00046574"/>
    <w:rsid w:val="00046BC0"/>
    <w:rsid w:val="00046BD3"/>
    <w:rsid w:val="00046E31"/>
    <w:rsid w:val="00046F29"/>
    <w:rsid w:val="00047CC0"/>
    <w:rsid w:val="00050372"/>
    <w:rsid w:val="000517CA"/>
    <w:rsid w:val="000517E2"/>
    <w:rsid w:val="00051838"/>
    <w:rsid w:val="00051C3A"/>
    <w:rsid w:val="00051C85"/>
    <w:rsid w:val="00053A8A"/>
    <w:rsid w:val="00054134"/>
    <w:rsid w:val="000545CE"/>
    <w:rsid w:val="00055BF8"/>
    <w:rsid w:val="0005609E"/>
    <w:rsid w:val="00056328"/>
    <w:rsid w:val="00056DE6"/>
    <w:rsid w:val="00057F53"/>
    <w:rsid w:val="000605E2"/>
    <w:rsid w:val="00061B1A"/>
    <w:rsid w:val="00061B79"/>
    <w:rsid w:val="000634C0"/>
    <w:rsid w:val="00063AE8"/>
    <w:rsid w:val="00063AFA"/>
    <w:rsid w:val="0006411D"/>
    <w:rsid w:val="00064548"/>
    <w:rsid w:val="00064641"/>
    <w:rsid w:val="00065565"/>
    <w:rsid w:val="00067674"/>
    <w:rsid w:val="0007018A"/>
    <w:rsid w:val="0007021E"/>
    <w:rsid w:val="00071B9B"/>
    <w:rsid w:val="00071D31"/>
    <w:rsid w:val="00072FDC"/>
    <w:rsid w:val="00073CD7"/>
    <w:rsid w:val="000749C8"/>
    <w:rsid w:val="00074B93"/>
    <w:rsid w:val="00074EB2"/>
    <w:rsid w:val="0007562B"/>
    <w:rsid w:val="0007639A"/>
    <w:rsid w:val="000774B3"/>
    <w:rsid w:val="00080B31"/>
    <w:rsid w:val="00080CFF"/>
    <w:rsid w:val="0008209E"/>
    <w:rsid w:val="00082662"/>
    <w:rsid w:val="0008296F"/>
    <w:rsid w:val="00082A1B"/>
    <w:rsid w:val="00082ED4"/>
    <w:rsid w:val="00082FE1"/>
    <w:rsid w:val="00083BEF"/>
    <w:rsid w:val="00083F23"/>
    <w:rsid w:val="00084116"/>
    <w:rsid w:val="000842DC"/>
    <w:rsid w:val="00084460"/>
    <w:rsid w:val="0008499F"/>
    <w:rsid w:val="000849B5"/>
    <w:rsid w:val="00084A9E"/>
    <w:rsid w:val="00084AD4"/>
    <w:rsid w:val="00085B7C"/>
    <w:rsid w:val="00086E18"/>
    <w:rsid w:val="00086F51"/>
    <w:rsid w:val="000906B9"/>
    <w:rsid w:val="00090BD3"/>
    <w:rsid w:val="00090F20"/>
    <w:rsid w:val="00091A3D"/>
    <w:rsid w:val="00091E7A"/>
    <w:rsid w:val="00092BA9"/>
    <w:rsid w:val="0009339C"/>
    <w:rsid w:val="00093E5A"/>
    <w:rsid w:val="00094A19"/>
    <w:rsid w:val="0009584A"/>
    <w:rsid w:val="00095B43"/>
    <w:rsid w:val="000960BD"/>
    <w:rsid w:val="0009630E"/>
    <w:rsid w:val="00096CF8"/>
    <w:rsid w:val="000972C4"/>
    <w:rsid w:val="000A0FB6"/>
    <w:rsid w:val="000A118C"/>
    <w:rsid w:val="000A13A2"/>
    <w:rsid w:val="000A192A"/>
    <w:rsid w:val="000A20BA"/>
    <w:rsid w:val="000A2459"/>
    <w:rsid w:val="000A2769"/>
    <w:rsid w:val="000A2C3E"/>
    <w:rsid w:val="000A3516"/>
    <w:rsid w:val="000A363F"/>
    <w:rsid w:val="000A4CB2"/>
    <w:rsid w:val="000A5E7D"/>
    <w:rsid w:val="000A6580"/>
    <w:rsid w:val="000A678A"/>
    <w:rsid w:val="000A6950"/>
    <w:rsid w:val="000A7070"/>
    <w:rsid w:val="000B013F"/>
    <w:rsid w:val="000B01A6"/>
    <w:rsid w:val="000B0D9B"/>
    <w:rsid w:val="000B0FA8"/>
    <w:rsid w:val="000B1420"/>
    <w:rsid w:val="000B19F0"/>
    <w:rsid w:val="000B2019"/>
    <w:rsid w:val="000B2841"/>
    <w:rsid w:val="000B29A2"/>
    <w:rsid w:val="000B2DC8"/>
    <w:rsid w:val="000B323A"/>
    <w:rsid w:val="000B32CB"/>
    <w:rsid w:val="000B366F"/>
    <w:rsid w:val="000B3843"/>
    <w:rsid w:val="000B39E2"/>
    <w:rsid w:val="000B3D7A"/>
    <w:rsid w:val="000B3ED4"/>
    <w:rsid w:val="000B42A8"/>
    <w:rsid w:val="000B48E2"/>
    <w:rsid w:val="000B5311"/>
    <w:rsid w:val="000B532E"/>
    <w:rsid w:val="000B5A9F"/>
    <w:rsid w:val="000B5B9A"/>
    <w:rsid w:val="000B5BA3"/>
    <w:rsid w:val="000B5DA8"/>
    <w:rsid w:val="000B5F25"/>
    <w:rsid w:val="000B638E"/>
    <w:rsid w:val="000B70DC"/>
    <w:rsid w:val="000C07ED"/>
    <w:rsid w:val="000C154B"/>
    <w:rsid w:val="000C1B84"/>
    <w:rsid w:val="000C4EE9"/>
    <w:rsid w:val="000C4FE9"/>
    <w:rsid w:val="000C5832"/>
    <w:rsid w:val="000C5E1A"/>
    <w:rsid w:val="000C738F"/>
    <w:rsid w:val="000C7628"/>
    <w:rsid w:val="000C78E2"/>
    <w:rsid w:val="000D0856"/>
    <w:rsid w:val="000D0E68"/>
    <w:rsid w:val="000D24B2"/>
    <w:rsid w:val="000D2B84"/>
    <w:rsid w:val="000D2D24"/>
    <w:rsid w:val="000D2F56"/>
    <w:rsid w:val="000D3B8A"/>
    <w:rsid w:val="000D3D5A"/>
    <w:rsid w:val="000D3F61"/>
    <w:rsid w:val="000D4D40"/>
    <w:rsid w:val="000D4ED3"/>
    <w:rsid w:val="000D5CB9"/>
    <w:rsid w:val="000D5D82"/>
    <w:rsid w:val="000D6464"/>
    <w:rsid w:val="000D6D28"/>
    <w:rsid w:val="000D7E2D"/>
    <w:rsid w:val="000E0100"/>
    <w:rsid w:val="000E0AE9"/>
    <w:rsid w:val="000E0FD7"/>
    <w:rsid w:val="000E1BF7"/>
    <w:rsid w:val="000E1D2C"/>
    <w:rsid w:val="000E263E"/>
    <w:rsid w:val="000E2DC6"/>
    <w:rsid w:val="000E3134"/>
    <w:rsid w:val="000E33D8"/>
    <w:rsid w:val="000E3A3A"/>
    <w:rsid w:val="000E3E9B"/>
    <w:rsid w:val="000E4224"/>
    <w:rsid w:val="000E67AB"/>
    <w:rsid w:val="000E78C2"/>
    <w:rsid w:val="000F0382"/>
    <w:rsid w:val="000F0B18"/>
    <w:rsid w:val="000F0DF6"/>
    <w:rsid w:val="000F16EC"/>
    <w:rsid w:val="000F2F69"/>
    <w:rsid w:val="000F37DE"/>
    <w:rsid w:val="000F3819"/>
    <w:rsid w:val="000F45A7"/>
    <w:rsid w:val="000F5814"/>
    <w:rsid w:val="000F5846"/>
    <w:rsid w:val="000F5BB4"/>
    <w:rsid w:val="000F6416"/>
    <w:rsid w:val="000F6423"/>
    <w:rsid w:val="000F709B"/>
    <w:rsid w:val="000F70A1"/>
    <w:rsid w:val="001002F3"/>
    <w:rsid w:val="001009CE"/>
    <w:rsid w:val="00101393"/>
    <w:rsid w:val="001022DA"/>
    <w:rsid w:val="00103016"/>
    <w:rsid w:val="0010482F"/>
    <w:rsid w:val="00105914"/>
    <w:rsid w:val="001059DE"/>
    <w:rsid w:val="00105B89"/>
    <w:rsid w:val="00105D53"/>
    <w:rsid w:val="00105E34"/>
    <w:rsid w:val="0010605A"/>
    <w:rsid w:val="001060D1"/>
    <w:rsid w:val="0010706F"/>
    <w:rsid w:val="00107F2B"/>
    <w:rsid w:val="00107F5A"/>
    <w:rsid w:val="001116A6"/>
    <w:rsid w:val="00113171"/>
    <w:rsid w:val="00113815"/>
    <w:rsid w:val="0011426D"/>
    <w:rsid w:val="001148B7"/>
    <w:rsid w:val="0011499C"/>
    <w:rsid w:val="00114DC9"/>
    <w:rsid w:val="00115285"/>
    <w:rsid w:val="001162D2"/>
    <w:rsid w:val="00116C49"/>
    <w:rsid w:val="00116D8B"/>
    <w:rsid w:val="00117243"/>
    <w:rsid w:val="0011774F"/>
    <w:rsid w:val="001202BE"/>
    <w:rsid w:val="00120B10"/>
    <w:rsid w:val="00120D51"/>
    <w:rsid w:val="00121F1F"/>
    <w:rsid w:val="001225A0"/>
    <w:rsid w:val="00122A5D"/>
    <w:rsid w:val="0012321B"/>
    <w:rsid w:val="001232A8"/>
    <w:rsid w:val="00123324"/>
    <w:rsid w:val="001239F4"/>
    <w:rsid w:val="0012421A"/>
    <w:rsid w:val="00124525"/>
    <w:rsid w:val="0012487F"/>
    <w:rsid w:val="001249AA"/>
    <w:rsid w:val="001254A6"/>
    <w:rsid w:val="00126DB3"/>
    <w:rsid w:val="001308CB"/>
    <w:rsid w:val="00130EE0"/>
    <w:rsid w:val="00132CE0"/>
    <w:rsid w:val="00133389"/>
    <w:rsid w:val="00135CDD"/>
    <w:rsid w:val="00136729"/>
    <w:rsid w:val="00136FBD"/>
    <w:rsid w:val="0013776D"/>
    <w:rsid w:val="00140612"/>
    <w:rsid w:val="00141513"/>
    <w:rsid w:val="001415A1"/>
    <w:rsid w:val="00141A89"/>
    <w:rsid w:val="00141BC1"/>
    <w:rsid w:val="00142F65"/>
    <w:rsid w:val="00143063"/>
    <w:rsid w:val="001444BC"/>
    <w:rsid w:val="00144795"/>
    <w:rsid w:val="001447E2"/>
    <w:rsid w:val="001452E3"/>
    <w:rsid w:val="00145921"/>
    <w:rsid w:val="001459F2"/>
    <w:rsid w:val="00145F05"/>
    <w:rsid w:val="0014674C"/>
    <w:rsid w:val="00147518"/>
    <w:rsid w:val="00150015"/>
    <w:rsid w:val="001504A2"/>
    <w:rsid w:val="001510E9"/>
    <w:rsid w:val="00152B8F"/>
    <w:rsid w:val="001536FF"/>
    <w:rsid w:val="00155A3F"/>
    <w:rsid w:val="00157008"/>
    <w:rsid w:val="00161C09"/>
    <w:rsid w:val="00161FD8"/>
    <w:rsid w:val="0016298B"/>
    <w:rsid w:val="00162CD8"/>
    <w:rsid w:val="00162E27"/>
    <w:rsid w:val="00163033"/>
    <w:rsid w:val="00164A03"/>
    <w:rsid w:val="001650C5"/>
    <w:rsid w:val="001650F7"/>
    <w:rsid w:val="001653F5"/>
    <w:rsid w:val="001663BA"/>
    <w:rsid w:val="0016659C"/>
    <w:rsid w:val="001677A4"/>
    <w:rsid w:val="00167A25"/>
    <w:rsid w:val="001704D2"/>
    <w:rsid w:val="001726A7"/>
    <w:rsid w:val="001756FA"/>
    <w:rsid w:val="00175985"/>
    <w:rsid w:val="00175A21"/>
    <w:rsid w:val="00175ACF"/>
    <w:rsid w:val="00175F23"/>
    <w:rsid w:val="0017611A"/>
    <w:rsid w:val="0017640B"/>
    <w:rsid w:val="00176650"/>
    <w:rsid w:val="001770E4"/>
    <w:rsid w:val="001771B7"/>
    <w:rsid w:val="00177B5C"/>
    <w:rsid w:val="00177C53"/>
    <w:rsid w:val="00181777"/>
    <w:rsid w:val="001829A7"/>
    <w:rsid w:val="00182A8F"/>
    <w:rsid w:val="00182D1E"/>
    <w:rsid w:val="00182E60"/>
    <w:rsid w:val="00183A49"/>
    <w:rsid w:val="00183B7F"/>
    <w:rsid w:val="00183E85"/>
    <w:rsid w:val="0018438F"/>
    <w:rsid w:val="00184A0D"/>
    <w:rsid w:val="0018543B"/>
    <w:rsid w:val="0018650C"/>
    <w:rsid w:val="00186A65"/>
    <w:rsid w:val="00187245"/>
    <w:rsid w:val="00190242"/>
    <w:rsid w:val="001903AC"/>
    <w:rsid w:val="001905B1"/>
    <w:rsid w:val="00190D52"/>
    <w:rsid w:val="001922B7"/>
    <w:rsid w:val="0019317B"/>
    <w:rsid w:val="001932DE"/>
    <w:rsid w:val="00193B74"/>
    <w:rsid w:val="00195C35"/>
    <w:rsid w:val="0019657C"/>
    <w:rsid w:val="0019677C"/>
    <w:rsid w:val="00196899"/>
    <w:rsid w:val="0019775C"/>
    <w:rsid w:val="00197A89"/>
    <w:rsid w:val="00197D01"/>
    <w:rsid w:val="001A005F"/>
    <w:rsid w:val="001A02F8"/>
    <w:rsid w:val="001A1DF2"/>
    <w:rsid w:val="001A1F01"/>
    <w:rsid w:val="001A2952"/>
    <w:rsid w:val="001A4340"/>
    <w:rsid w:val="001A4E0F"/>
    <w:rsid w:val="001A55AF"/>
    <w:rsid w:val="001A6F08"/>
    <w:rsid w:val="001A76B9"/>
    <w:rsid w:val="001A7E33"/>
    <w:rsid w:val="001A7F21"/>
    <w:rsid w:val="001B04A6"/>
    <w:rsid w:val="001B06E5"/>
    <w:rsid w:val="001B0B27"/>
    <w:rsid w:val="001B238D"/>
    <w:rsid w:val="001B2ABE"/>
    <w:rsid w:val="001B32D7"/>
    <w:rsid w:val="001B4777"/>
    <w:rsid w:val="001B4B6E"/>
    <w:rsid w:val="001B4FFC"/>
    <w:rsid w:val="001B5642"/>
    <w:rsid w:val="001B5CC3"/>
    <w:rsid w:val="001B72B1"/>
    <w:rsid w:val="001B7635"/>
    <w:rsid w:val="001C01E4"/>
    <w:rsid w:val="001C0EF1"/>
    <w:rsid w:val="001C11BC"/>
    <w:rsid w:val="001C1D15"/>
    <w:rsid w:val="001C251B"/>
    <w:rsid w:val="001C2AC8"/>
    <w:rsid w:val="001C3509"/>
    <w:rsid w:val="001C4217"/>
    <w:rsid w:val="001C524C"/>
    <w:rsid w:val="001C617E"/>
    <w:rsid w:val="001C677A"/>
    <w:rsid w:val="001C6868"/>
    <w:rsid w:val="001C6A0C"/>
    <w:rsid w:val="001C6A56"/>
    <w:rsid w:val="001C7734"/>
    <w:rsid w:val="001D0231"/>
    <w:rsid w:val="001D0370"/>
    <w:rsid w:val="001D04C5"/>
    <w:rsid w:val="001D1050"/>
    <w:rsid w:val="001D10A6"/>
    <w:rsid w:val="001D21CF"/>
    <w:rsid w:val="001D397A"/>
    <w:rsid w:val="001D3FAF"/>
    <w:rsid w:val="001D429D"/>
    <w:rsid w:val="001D4458"/>
    <w:rsid w:val="001D4F2C"/>
    <w:rsid w:val="001D6199"/>
    <w:rsid w:val="001D647A"/>
    <w:rsid w:val="001D6952"/>
    <w:rsid w:val="001D7897"/>
    <w:rsid w:val="001D7D7D"/>
    <w:rsid w:val="001D7D9E"/>
    <w:rsid w:val="001E0907"/>
    <w:rsid w:val="001E0AFB"/>
    <w:rsid w:val="001E18E8"/>
    <w:rsid w:val="001E1F48"/>
    <w:rsid w:val="001E2B5B"/>
    <w:rsid w:val="001E3340"/>
    <w:rsid w:val="001E4309"/>
    <w:rsid w:val="001E4431"/>
    <w:rsid w:val="001E4590"/>
    <w:rsid w:val="001E4D54"/>
    <w:rsid w:val="001E4DC3"/>
    <w:rsid w:val="001E527E"/>
    <w:rsid w:val="001E5980"/>
    <w:rsid w:val="001E5B39"/>
    <w:rsid w:val="001E5EF8"/>
    <w:rsid w:val="001E6193"/>
    <w:rsid w:val="001E641E"/>
    <w:rsid w:val="001E6FBE"/>
    <w:rsid w:val="001E74D4"/>
    <w:rsid w:val="001F06CA"/>
    <w:rsid w:val="001F07E0"/>
    <w:rsid w:val="001F0C51"/>
    <w:rsid w:val="001F0D3B"/>
    <w:rsid w:val="001F1AB2"/>
    <w:rsid w:val="001F23EC"/>
    <w:rsid w:val="001F3614"/>
    <w:rsid w:val="001F4D6E"/>
    <w:rsid w:val="001F4EBF"/>
    <w:rsid w:val="001F5A51"/>
    <w:rsid w:val="001F5DA8"/>
    <w:rsid w:val="001F62FE"/>
    <w:rsid w:val="001F6530"/>
    <w:rsid w:val="001F66BB"/>
    <w:rsid w:val="001F69E2"/>
    <w:rsid w:val="001F7D49"/>
    <w:rsid w:val="00200D9E"/>
    <w:rsid w:val="00201228"/>
    <w:rsid w:val="00201D2E"/>
    <w:rsid w:val="00202121"/>
    <w:rsid w:val="00202DEA"/>
    <w:rsid w:val="0020323B"/>
    <w:rsid w:val="0020355B"/>
    <w:rsid w:val="00204382"/>
    <w:rsid w:val="00204FAC"/>
    <w:rsid w:val="00205258"/>
    <w:rsid w:val="00205CBD"/>
    <w:rsid w:val="00206766"/>
    <w:rsid w:val="00207437"/>
    <w:rsid w:val="00207E0F"/>
    <w:rsid w:val="002106B4"/>
    <w:rsid w:val="0021127B"/>
    <w:rsid w:val="002112AA"/>
    <w:rsid w:val="002112D6"/>
    <w:rsid w:val="002112DC"/>
    <w:rsid w:val="002114BD"/>
    <w:rsid w:val="002117D1"/>
    <w:rsid w:val="00211FBC"/>
    <w:rsid w:val="00212DEB"/>
    <w:rsid w:val="00212FF1"/>
    <w:rsid w:val="00213493"/>
    <w:rsid w:val="002135A8"/>
    <w:rsid w:val="0021378A"/>
    <w:rsid w:val="00214A92"/>
    <w:rsid w:val="00214BB0"/>
    <w:rsid w:val="00216479"/>
    <w:rsid w:val="00216A27"/>
    <w:rsid w:val="00217778"/>
    <w:rsid w:val="00217855"/>
    <w:rsid w:val="002179E8"/>
    <w:rsid w:val="002203D5"/>
    <w:rsid w:val="0022089F"/>
    <w:rsid w:val="00221446"/>
    <w:rsid w:val="002217B6"/>
    <w:rsid w:val="00221C12"/>
    <w:rsid w:val="00222ED3"/>
    <w:rsid w:val="002231B1"/>
    <w:rsid w:val="002233DF"/>
    <w:rsid w:val="00224631"/>
    <w:rsid w:val="00225936"/>
    <w:rsid w:val="00227139"/>
    <w:rsid w:val="0022771D"/>
    <w:rsid w:val="00227C1F"/>
    <w:rsid w:val="00230085"/>
    <w:rsid w:val="0023015C"/>
    <w:rsid w:val="00230FF7"/>
    <w:rsid w:val="00231933"/>
    <w:rsid w:val="00231FC1"/>
    <w:rsid w:val="00232684"/>
    <w:rsid w:val="00232E52"/>
    <w:rsid w:val="00232FFB"/>
    <w:rsid w:val="00233B33"/>
    <w:rsid w:val="00233D76"/>
    <w:rsid w:val="002345F6"/>
    <w:rsid w:val="002346D2"/>
    <w:rsid w:val="00236B71"/>
    <w:rsid w:val="00236C29"/>
    <w:rsid w:val="00236DDA"/>
    <w:rsid w:val="00237139"/>
    <w:rsid w:val="00237ABC"/>
    <w:rsid w:val="00240419"/>
    <w:rsid w:val="002404EC"/>
    <w:rsid w:val="00240A6A"/>
    <w:rsid w:val="002418EF"/>
    <w:rsid w:val="00242890"/>
    <w:rsid w:val="002434D5"/>
    <w:rsid w:val="00243F43"/>
    <w:rsid w:val="0024420C"/>
    <w:rsid w:val="0024433D"/>
    <w:rsid w:val="0024446F"/>
    <w:rsid w:val="002451E9"/>
    <w:rsid w:val="002452A0"/>
    <w:rsid w:val="0024583D"/>
    <w:rsid w:val="00245DEB"/>
    <w:rsid w:val="002460AB"/>
    <w:rsid w:val="002460E0"/>
    <w:rsid w:val="0024625F"/>
    <w:rsid w:val="00246295"/>
    <w:rsid w:val="00246712"/>
    <w:rsid w:val="00247D60"/>
    <w:rsid w:val="002501D3"/>
    <w:rsid w:val="002502AE"/>
    <w:rsid w:val="00251633"/>
    <w:rsid w:val="00251E2A"/>
    <w:rsid w:val="002520C9"/>
    <w:rsid w:val="00252C54"/>
    <w:rsid w:val="00253642"/>
    <w:rsid w:val="00253F74"/>
    <w:rsid w:val="002541E8"/>
    <w:rsid w:val="0025483B"/>
    <w:rsid w:val="00254A24"/>
    <w:rsid w:val="00254A79"/>
    <w:rsid w:val="00254E7B"/>
    <w:rsid w:val="00255F19"/>
    <w:rsid w:val="002568C4"/>
    <w:rsid w:val="00260F1B"/>
    <w:rsid w:val="002618B7"/>
    <w:rsid w:val="002620E0"/>
    <w:rsid w:val="002623C9"/>
    <w:rsid w:val="002645A4"/>
    <w:rsid w:val="00265168"/>
    <w:rsid w:val="0026661A"/>
    <w:rsid w:val="00266E8D"/>
    <w:rsid w:val="00270C75"/>
    <w:rsid w:val="002711D3"/>
    <w:rsid w:val="002711F8"/>
    <w:rsid w:val="0027233D"/>
    <w:rsid w:val="00272A42"/>
    <w:rsid w:val="0027333A"/>
    <w:rsid w:val="00273D27"/>
    <w:rsid w:val="00273EA3"/>
    <w:rsid w:val="00274144"/>
    <w:rsid w:val="002746FC"/>
    <w:rsid w:val="00275A4A"/>
    <w:rsid w:val="00275E36"/>
    <w:rsid w:val="002764FA"/>
    <w:rsid w:val="00276B6E"/>
    <w:rsid w:val="0027736E"/>
    <w:rsid w:val="0028056B"/>
    <w:rsid w:val="00280F12"/>
    <w:rsid w:val="00281A50"/>
    <w:rsid w:val="0028249A"/>
    <w:rsid w:val="0028261A"/>
    <w:rsid w:val="00282C25"/>
    <w:rsid w:val="0028534B"/>
    <w:rsid w:val="00285401"/>
    <w:rsid w:val="00285C40"/>
    <w:rsid w:val="0028619D"/>
    <w:rsid w:val="00286802"/>
    <w:rsid w:val="00287164"/>
    <w:rsid w:val="002901D0"/>
    <w:rsid w:val="002909D6"/>
    <w:rsid w:val="00290BCA"/>
    <w:rsid w:val="002914C5"/>
    <w:rsid w:val="0029153A"/>
    <w:rsid w:val="00291835"/>
    <w:rsid w:val="00291C25"/>
    <w:rsid w:val="00292020"/>
    <w:rsid w:val="00292040"/>
    <w:rsid w:val="002924AB"/>
    <w:rsid w:val="00293109"/>
    <w:rsid w:val="0029367A"/>
    <w:rsid w:val="00293BC7"/>
    <w:rsid w:val="00293C77"/>
    <w:rsid w:val="002940E2"/>
    <w:rsid w:val="00296017"/>
    <w:rsid w:val="00296DBE"/>
    <w:rsid w:val="00297465"/>
    <w:rsid w:val="00297E85"/>
    <w:rsid w:val="002A255B"/>
    <w:rsid w:val="002A335D"/>
    <w:rsid w:val="002A37F2"/>
    <w:rsid w:val="002A4402"/>
    <w:rsid w:val="002A4613"/>
    <w:rsid w:val="002A4BC4"/>
    <w:rsid w:val="002A51F9"/>
    <w:rsid w:val="002A5D37"/>
    <w:rsid w:val="002A5F50"/>
    <w:rsid w:val="002A7638"/>
    <w:rsid w:val="002A791C"/>
    <w:rsid w:val="002A7BDF"/>
    <w:rsid w:val="002B084E"/>
    <w:rsid w:val="002B0E96"/>
    <w:rsid w:val="002B1066"/>
    <w:rsid w:val="002B1593"/>
    <w:rsid w:val="002B1664"/>
    <w:rsid w:val="002B2775"/>
    <w:rsid w:val="002B3A9F"/>
    <w:rsid w:val="002B4261"/>
    <w:rsid w:val="002B448D"/>
    <w:rsid w:val="002B46A5"/>
    <w:rsid w:val="002B4CD9"/>
    <w:rsid w:val="002B53C8"/>
    <w:rsid w:val="002B5C64"/>
    <w:rsid w:val="002B5EC7"/>
    <w:rsid w:val="002B6A21"/>
    <w:rsid w:val="002B6C89"/>
    <w:rsid w:val="002B6CC1"/>
    <w:rsid w:val="002B70DA"/>
    <w:rsid w:val="002C03E5"/>
    <w:rsid w:val="002C0AE1"/>
    <w:rsid w:val="002C1132"/>
    <w:rsid w:val="002C291D"/>
    <w:rsid w:val="002C2933"/>
    <w:rsid w:val="002C34E7"/>
    <w:rsid w:val="002C368E"/>
    <w:rsid w:val="002C38CB"/>
    <w:rsid w:val="002C3B82"/>
    <w:rsid w:val="002C47C5"/>
    <w:rsid w:val="002C4F0E"/>
    <w:rsid w:val="002D030C"/>
    <w:rsid w:val="002D0863"/>
    <w:rsid w:val="002D0963"/>
    <w:rsid w:val="002D0CA4"/>
    <w:rsid w:val="002D1881"/>
    <w:rsid w:val="002D2751"/>
    <w:rsid w:val="002D2E6F"/>
    <w:rsid w:val="002D4802"/>
    <w:rsid w:val="002D4F02"/>
    <w:rsid w:val="002D5273"/>
    <w:rsid w:val="002D5C99"/>
    <w:rsid w:val="002D6830"/>
    <w:rsid w:val="002D68D7"/>
    <w:rsid w:val="002D7E48"/>
    <w:rsid w:val="002E0022"/>
    <w:rsid w:val="002E01EA"/>
    <w:rsid w:val="002E05B9"/>
    <w:rsid w:val="002E0C0F"/>
    <w:rsid w:val="002E16E0"/>
    <w:rsid w:val="002E244D"/>
    <w:rsid w:val="002E251B"/>
    <w:rsid w:val="002E25D3"/>
    <w:rsid w:val="002E365D"/>
    <w:rsid w:val="002E3F1C"/>
    <w:rsid w:val="002E4524"/>
    <w:rsid w:val="002E4B68"/>
    <w:rsid w:val="002E4C65"/>
    <w:rsid w:val="002E5448"/>
    <w:rsid w:val="002E57F6"/>
    <w:rsid w:val="002E5F6C"/>
    <w:rsid w:val="002E66CA"/>
    <w:rsid w:val="002E7218"/>
    <w:rsid w:val="002F026F"/>
    <w:rsid w:val="002F1148"/>
    <w:rsid w:val="002F154F"/>
    <w:rsid w:val="002F1B66"/>
    <w:rsid w:val="002F1C59"/>
    <w:rsid w:val="002F24E7"/>
    <w:rsid w:val="002F43E7"/>
    <w:rsid w:val="002F4666"/>
    <w:rsid w:val="002F493D"/>
    <w:rsid w:val="002F55DB"/>
    <w:rsid w:val="002F5C27"/>
    <w:rsid w:val="002F5CE9"/>
    <w:rsid w:val="002F5D82"/>
    <w:rsid w:val="002F6CBB"/>
    <w:rsid w:val="002F7538"/>
    <w:rsid w:val="002F7B5B"/>
    <w:rsid w:val="00301A6D"/>
    <w:rsid w:val="00301AF4"/>
    <w:rsid w:val="00301B75"/>
    <w:rsid w:val="0030213F"/>
    <w:rsid w:val="003033EF"/>
    <w:rsid w:val="00304158"/>
    <w:rsid w:val="00304343"/>
    <w:rsid w:val="0030550E"/>
    <w:rsid w:val="00305516"/>
    <w:rsid w:val="00305D6C"/>
    <w:rsid w:val="00305F0D"/>
    <w:rsid w:val="0030625C"/>
    <w:rsid w:val="003063D2"/>
    <w:rsid w:val="0030662C"/>
    <w:rsid w:val="00306D37"/>
    <w:rsid w:val="00307570"/>
    <w:rsid w:val="00307EB9"/>
    <w:rsid w:val="00311952"/>
    <w:rsid w:val="0031261E"/>
    <w:rsid w:val="00312975"/>
    <w:rsid w:val="00312D44"/>
    <w:rsid w:val="003130F8"/>
    <w:rsid w:val="00313180"/>
    <w:rsid w:val="00313E09"/>
    <w:rsid w:val="00314290"/>
    <w:rsid w:val="003146D8"/>
    <w:rsid w:val="00315D94"/>
    <w:rsid w:val="003160AD"/>
    <w:rsid w:val="003161B7"/>
    <w:rsid w:val="003168F4"/>
    <w:rsid w:val="00316AC3"/>
    <w:rsid w:val="003170F4"/>
    <w:rsid w:val="00317102"/>
    <w:rsid w:val="0031729E"/>
    <w:rsid w:val="00317987"/>
    <w:rsid w:val="00317FC9"/>
    <w:rsid w:val="003200AE"/>
    <w:rsid w:val="003208D4"/>
    <w:rsid w:val="00321046"/>
    <w:rsid w:val="00321971"/>
    <w:rsid w:val="0032208A"/>
    <w:rsid w:val="003235A6"/>
    <w:rsid w:val="003241F8"/>
    <w:rsid w:val="003246B2"/>
    <w:rsid w:val="00326088"/>
    <w:rsid w:val="00326A4B"/>
    <w:rsid w:val="00330B09"/>
    <w:rsid w:val="00331F49"/>
    <w:rsid w:val="00332265"/>
    <w:rsid w:val="003323C5"/>
    <w:rsid w:val="003325B4"/>
    <w:rsid w:val="00333B8E"/>
    <w:rsid w:val="00333BEA"/>
    <w:rsid w:val="003341F4"/>
    <w:rsid w:val="00335498"/>
    <w:rsid w:val="0033566D"/>
    <w:rsid w:val="0033615A"/>
    <w:rsid w:val="003364B2"/>
    <w:rsid w:val="0033662F"/>
    <w:rsid w:val="00336C2D"/>
    <w:rsid w:val="003375F2"/>
    <w:rsid w:val="00337A6C"/>
    <w:rsid w:val="00340358"/>
    <w:rsid w:val="003404D2"/>
    <w:rsid w:val="00340983"/>
    <w:rsid w:val="003409EB"/>
    <w:rsid w:val="00340E29"/>
    <w:rsid w:val="0034107D"/>
    <w:rsid w:val="00341F58"/>
    <w:rsid w:val="003423EB"/>
    <w:rsid w:val="003443EA"/>
    <w:rsid w:val="00344BF7"/>
    <w:rsid w:val="00345E1D"/>
    <w:rsid w:val="003465B7"/>
    <w:rsid w:val="003505C3"/>
    <w:rsid w:val="00350B6A"/>
    <w:rsid w:val="00350F84"/>
    <w:rsid w:val="00351C3D"/>
    <w:rsid w:val="00351F48"/>
    <w:rsid w:val="00353400"/>
    <w:rsid w:val="00354008"/>
    <w:rsid w:val="0035450F"/>
    <w:rsid w:val="00354D73"/>
    <w:rsid w:val="0035565C"/>
    <w:rsid w:val="00355738"/>
    <w:rsid w:val="003559AF"/>
    <w:rsid w:val="0035685B"/>
    <w:rsid w:val="00356C25"/>
    <w:rsid w:val="00356EC2"/>
    <w:rsid w:val="00356EF9"/>
    <w:rsid w:val="00357682"/>
    <w:rsid w:val="00360675"/>
    <w:rsid w:val="00360C82"/>
    <w:rsid w:val="00361B63"/>
    <w:rsid w:val="0036225B"/>
    <w:rsid w:val="003622ED"/>
    <w:rsid w:val="0036291F"/>
    <w:rsid w:val="00362B7F"/>
    <w:rsid w:val="0036364C"/>
    <w:rsid w:val="00363A97"/>
    <w:rsid w:val="00364B48"/>
    <w:rsid w:val="00365123"/>
    <w:rsid w:val="00365682"/>
    <w:rsid w:val="003657E7"/>
    <w:rsid w:val="00365A5C"/>
    <w:rsid w:val="0036614E"/>
    <w:rsid w:val="00366BBC"/>
    <w:rsid w:val="0036778C"/>
    <w:rsid w:val="00367F97"/>
    <w:rsid w:val="00367FDA"/>
    <w:rsid w:val="00370572"/>
    <w:rsid w:val="00370A37"/>
    <w:rsid w:val="00370B03"/>
    <w:rsid w:val="00370CE8"/>
    <w:rsid w:val="00370F2B"/>
    <w:rsid w:val="003717B7"/>
    <w:rsid w:val="00371861"/>
    <w:rsid w:val="003718DF"/>
    <w:rsid w:val="00371902"/>
    <w:rsid w:val="00371B6B"/>
    <w:rsid w:val="00373137"/>
    <w:rsid w:val="003732EB"/>
    <w:rsid w:val="00373D54"/>
    <w:rsid w:val="00373E6D"/>
    <w:rsid w:val="0037598F"/>
    <w:rsid w:val="003768C4"/>
    <w:rsid w:val="00376A27"/>
    <w:rsid w:val="00377939"/>
    <w:rsid w:val="00377FBE"/>
    <w:rsid w:val="00381527"/>
    <w:rsid w:val="00382253"/>
    <w:rsid w:val="00382577"/>
    <w:rsid w:val="00382D88"/>
    <w:rsid w:val="0038310A"/>
    <w:rsid w:val="00383538"/>
    <w:rsid w:val="003838E4"/>
    <w:rsid w:val="00383B6F"/>
    <w:rsid w:val="0038416D"/>
    <w:rsid w:val="00384284"/>
    <w:rsid w:val="00384375"/>
    <w:rsid w:val="0038452B"/>
    <w:rsid w:val="00385AE3"/>
    <w:rsid w:val="00385C98"/>
    <w:rsid w:val="003868FF"/>
    <w:rsid w:val="00387789"/>
    <w:rsid w:val="0039047B"/>
    <w:rsid w:val="00390AC5"/>
    <w:rsid w:val="00393B06"/>
    <w:rsid w:val="00393E22"/>
    <w:rsid w:val="0039609E"/>
    <w:rsid w:val="003979B5"/>
    <w:rsid w:val="00397BFB"/>
    <w:rsid w:val="003A04BE"/>
    <w:rsid w:val="003A0757"/>
    <w:rsid w:val="003A0C4D"/>
    <w:rsid w:val="003A2319"/>
    <w:rsid w:val="003A3101"/>
    <w:rsid w:val="003A3422"/>
    <w:rsid w:val="003A3A3D"/>
    <w:rsid w:val="003A3CDA"/>
    <w:rsid w:val="003A3F06"/>
    <w:rsid w:val="003A43F0"/>
    <w:rsid w:val="003A4653"/>
    <w:rsid w:val="003A4F62"/>
    <w:rsid w:val="003A5234"/>
    <w:rsid w:val="003A5DAF"/>
    <w:rsid w:val="003A61CE"/>
    <w:rsid w:val="003A6794"/>
    <w:rsid w:val="003A6810"/>
    <w:rsid w:val="003A6E04"/>
    <w:rsid w:val="003A7F7D"/>
    <w:rsid w:val="003A7F9D"/>
    <w:rsid w:val="003B0149"/>
    <w:rsid w:val="003B03FB"/>
    <w:rsid w:val="003B0AB3"/>
    <w:rsid w:val="003B0D23"/>
    <w:rsid w:val="003B0FB4"/>
    <w:rsid w:val="003B154D"/>
    <w:rsid w:val="003B3132"/>
    <w:rsid w:val="003B340E"/>
    <w:rsid w:val="003B3993"/>
    <w:rsid w:val="003B4310"/>
    <w:rsid w:val="003B4C26"/>
    <w:rsid w:val="003B4F0E"/>
    <w:rsid w:val="003B5873"/>
    <w:rsid w:val="003B59CF"/>
    <w:rsid w:val="003B5BCB"/>
    <w:rsid w:val="003B7DD9"/>
    <w:rsid w:val="003C145B"/>
    <w:rsid w:val="003C16E3"/>
    <w:rsid w:val="003C17A3"/>
    <w:rsid w:val="003C26F6"/>
    <w:rsid w:val="003C285C"/>
    <w:rsid w:val="003C2F0F"/>
    <w:rsid w:val="003C2F80"/>
    <w:rsid w:val="003C4741"/>
    <w:rsid w:val="003C4E35"/>
    <w:rsid w:val="003C527F"/>
    <w:rsid w:val="003C52DE"/>
    <w:rsid w:val="003C5CC3"/>
    <w:rsid w:val="003C60F8"/>
    <w:rsid w:val="003C6CE1"/>
    <w:rsid w:val="003C7175"/>
    <w:rsid w:val="003D0865"/>
    <w:rsid w:val="003D14B1"/>
    <w:rsid w:val="003D194E"/>
    <w:rsid w:val="003D1DEA"/>
    <w:rsid w:val="003D1FD5"/>
    <w:rsid w:val="003D2EE9"/>
    <w:rsid w:val="003D3291"/>
    <w:rsid w:val="003D3CE7"/>
    <w:rsid w:val="003D428E"/>
    <w:rsid w:val="003D42BC"/>
    <w:rsid w:val="003D4E16"/>
    <w:rsid w:val="003D7698"/>
    <w:rsid w:val="003E0A11"/>
    <w:rsid w:val="003E2416"/>
    <w:rsid w:val="003E3613"/>
    <w:rsid w:val="003E3694"/>
    <w:rsid w:val="003E3B2A"/>
    <w:rsid w:val="003E3D18"/>
    <w:rsid w:val="003E3F17"/>
    <w:rsid w:val="003E446A"/>
    <w:rsid w:val="003E47DA"/>
    <w:rsid w:val="003E4FE4"/>
    <w:rsid w:val="003E5CEE"/>
    <w:rsid w:val="003E5EF1"/>
    <w:rsid w:val="003E6074"/>
    <w:rsid w:val="003E618A"/>
    <w:rsid w:val="003E69E5"/>
    <w:rsid w:val="003E6F81"/>
    <w:rsid w:val="003E71DE"/>
    <w:rsid w:val="003E71F1"/>
    <w:rsid w:val="003F038A"/>
    <w:rsid w:val="003F03F8"/>
    <w:rsid w:val="003F08C6"/>
    <w:rsid w:val="003F09BC"/>
    <w:rsid w:val="003F19E6"/>
    <w:rsid w:val="003F1D7A"/>
    <w:rsid w:val="003F27D6"/>
    <w:rsid w:val="003F2800"/>
    <w:rsid w:val="003F34FD"/>
    <w:rsid w:val="003F3D78"/>
    <w:rsid w:val="003F3D8F"/>
    <w:rsid w:val="003F3DE4"/>
    <w:rsid w:val="003F492D"/>
    <w:rsid w:val="003F4CE2"/>
    <w:rsid w:val="003F522A"/>
    <w:rsid w:val="003F5656"/>
    <w:rsid w:val="003F6691"/>
    <w:rsid w:val="003F66BA"/>
    <w:rsid w:val="003F6A78"/>
    <w:rsid w:val="003F6E1A"/>
    <w:rsid w:val="003F74FA"/>
    <w:rsid w:val="003F7EF2"/>
    <w:rsid w:val="0040044B"/>
    <w:rsid w:val="00400A67"/>
    <w:rsid w:val="0040114C"/>
    <w:rsid w:val="00401191"/>
    <w:rsid w:val="0040121A"/>
    <w:rsid w:val="004012E3"/>
    <w:rsid w:val="0040140F"/>
    <w:rsid w:val="00401B3A"/>
    <w:rsid w:val="00401B6D"/>
    <w:rsid w:val="00401D44"/>
    <w:rsid w:val="00402899"/>
    <w:rsid w:val="00402A13"/>
    <w:rsid w:val="00402B9A"/>
    <w:rsid w:val="00402EB2"/>
    <w:rsid w:val="00403B99"/>
    <w:rsid w:val="00404028"/>
    <w:rsid w:val="00405889"/>
    <w:rsid w:val="00405CE9"/>
    <w:rsid w:val="00406E31"/>
    <w:rsid w:val="004079AC"/>
    <w:rsid w:val="00410C7B"/>
    <w:rsid w:val="004126E6"/>
    <w:rsid w:val="0041314F"/>
    <w:rsid w:val="0041398C"/>
    <w:rsid w:val="00414BEB"/>
    <w:rsid w:val="00415073"/>
    <w:rsid w:val="00415628"/>
    <w:rsid w:val="004164EE"/>
    <w:rsid w:val="00416DEA"/>
    <w:rsid w:val="004173CF"/>
    <w:rsid w:val="00417463"/>
    <w:rsid w:val="00421B54"/>
    <w:rsid w:val="00422DDC"/>
    <w:rsid w:val="00422E97"/>
    <w:rsid w:val="00422F52"/>
    <w:rsid w:val="00424FE4"/>
    <w:rsid w:val="00425BAB"/>
    <w:rsid w:val="00425C77"/>
    <w:rsid w:val="00426D66"/>
    <w:rsid w:val="00426E33"/>
    <w:rsid w:val="004306A8"/>
    <w:rsid w:val="00430A15"/>
    <w:rsid w:val="00430C5D"/>
    <w:rsid w:val="00430E66"/>
    <w:rsid w:val="00430F69"/>
    <w:rsid w:val="00430FD1"/>
    <w:rsid w:val="0043461A"/>
    <w:rsid w:val="00435AC8"/>
    <w:rsid w:val="00436784"/>
    <w:rsid w:val="004374A1"/>
    <w:rsid w:val="00437AFF"/>
    <w:rsid w:val="00440F46"/>
    <w:rsid w:val="004418B1"/>
    <w:rsid w:val="004424C0"/>
    <w:rsid w:val="00442667"/>
    <w:rsid w:val="00442CDF"/>
    <w:rsid w:val="00443390"/>
    <w:rsid w:val="0044387F"/>
    <w:rsid w:val="0044391B"/>
    <w:rsid w:val="00443F0E"/>
    <w:rsid w:val="00444251"/>
    <w:rsid w:val="00445C88"/>
    <w:rsid w:val="00446444"/>
    <w:rsid w:val="004467BE"/>
    <w:rsid w:val="00446869"/>
    <w:rsid w:val="00446BE9"/>
    <w:rsid w:val="00446C0F"/>
    <w:rsid w:val="00446EC5"/>
    <w:rsid w:val="004504F9"/>
    <w:rsid w:val="00452696"/>
    <w:rsid w:val="00452BB2"/>
    <w:rsid w:val="004538AA"/>
    <w:rsid w:val="00453B48"/>
    <w:rsid w:val="00454940"/>
    <w:rsid w:val="00454D26"/>
    <w:rsid w:val="0045520C"/>
    <w:rsid w:val="00455ACB"/>
    <w:rsid w:val="0045679A"/>
    <w:rsid w:val="00457CD8"/>
    <w:rsid w:val="004605F8"/>
    <w:rsid w:val="00460661"/>
    <w:rsid w:val="00460B13"/>
    <w:rsid w:val="00460D8A"/>
    <w:rsid w:val="004616FA"/>
    <w:rsid w:val="00461BE1"/>
    <w:rsid w:val="00461EC1"/>
    <w:rsid w:val="00462761"/>
    <w:rsid w:val="00462F65"/>
    <w:rsid w:val="00463074"/>
    <w:rsid w:val="004635BC"/>
    <w:rsid w:val="00464CCD"/>
    <w:rsid w:val="004701D8"/>
    <w:rsid w:val="004710E3"/>
    <w:rsid w:val="00471E1C"/>
    <w:rsid w:val="004729FC"/>
    <w:rsid w:val="00472A5C"/>
    <w:rsid w:val="00472D12"/>
    <w:rsid w:val="0047342F"/>
    <w:rsid w:val="00473884"/>
    <w:rsid w:val="00473DB3"/>
    <w:rsid w:val="00474940"/>
    <w:rsid w:val="00474F2D"/>
    <w:rsid w:val="00475DA8"/>
    <w:rsid w:val="004761CE"/>
    <w:rsid w:val="00476A84"/>
    <w:rsid w:val="00476BEE"/>
    <w:rsid w:val="004777D9"/>
    <w:rsid w:val="00481403"/>
    <w:rsid w:val="00481C97"/>
    <w:rsid w:val="0048208E"/>
    <w:rsid w:val="00482339"/>
    <w:rsid w:val="00483147"/>
    <w:rsid w:val="00483A50"/>
    <w:rsid w:val="00483BE3"/>
    <w:rsid w:val="004843E0"/>
    <w:rsid w:val="004847E4"/>
    <w:rsid w:val="0048498A"/>
    <w:rsid w:val="00485280"/>
    <w:rsid w:val="004856AE"/>
    <w:rsid w:val="00485799"/>
    <w:rsid w:val="00485F26"/>
    <w:rsid w:val="004863FC"/>
    <w:rsid w:val="0048658E"/>
    <w:rsid w:val="0049038F"/>
    <w:rsid w:val="004903D5"/>
    <w:rsid w:val="004905E5"/>
    <w:rsid w:val="00491431"/>
    <w:rsid w:val="00491569"/>
    <w:rsid w:val="00491584"/>
    <w:rsid w:val="0049181A"/>
    <w:rsid w:val="004920B6"/>
    <w:rsid w:val="004927C4"/>
    <w:rsid w:val="00492957"/>
    <w:rsid w:val="00492A62"/>
    <w:rsid w:val="0049300A"/>
    <w:rsid w:val="0049438F"/>
    <w:rsid w:val="00494714"/>
    <w:rsid w:val="004948F1"/>
    <w:rsid w:val="004949BA"/>
    <w:rsid w:val="00494AB4"/>
    <w:rsid w:val="0049550C"/>
    <w:rsid w:val="004957F2"/>
    <w:rsid w:val="00496624"/>
    <w:rsid w:val="00496F35"/>
    <w:rsid w:val="00497A73"/>
    <w:rsid w:val="00497FF4"/>
    <w:rsid w:val="004A039A"/>
    <w:rsid w:val="004A0D8B"/>
    <w:rsid w:val="004A113E"/>
    <w:rsid w:val="004A181E"/>
    <w:rsid w:val="004A2DF3"/>
    <w:rsid w:val="004A2F84"/>
    <w:rsid w:val="004A30F3"/>
    <w:rsid w:val="004A3171"/>
    <w:rsid w:val="004A33B5"/>
    <w:rsid w:val="004A3B3C"/>
    <w:rsid w:val="004A4499"/>
    <w:rsid w:val="004A57EE"/>
    <w:rsid w:val="004A5C2D"/>
    <w:rsid w:val="004A6151"/>
    <w:rsid w:val="004A6562"/>
    <w:rsid w:val="004A65BF"/>
    <w:rsid w:val="004A7561"/>
    <w:rsid w:val="004A7781"/>
    <w:rsid w:val="004B0C42"/>
    <w:rsid w:val="004B16BE"/>
    <w:rsid w:val="004B183D"/>
    <w:rsid w:val="004B1B38"/>
    <w:rsid w:val="004B237F"/>
    <w:rsid w:val="004B285B"/>
    <w:rsid w:val="004B2B6C"/>
    <w:rsid w:val="004B32B1"/>
    <w:rsid w:val="004B3726"/>
    <w:rsid w:val="004B3727"/>
    <w:rsid w:val="004B456B"/>
    <w:rsid w:val="004B4942"/>
    <w:rsid w:val="004B59D9"/>
    <w:rsid w:val="004B5CAE"/>
    <w:rsid w:val="004B6373"/>
    <w:rsid w:val="004B65D7"/>
    <w:rsid w:val="004B6DDB"/>
    <w:rsid w:val="004B7473"/>
    <w:rsid w:val="004C0194"/>
    <w:rsid w:val="004C1F4A"/>
    <w:rsid w:val="004C2800"/>
    <w:rsid w:val="004C2AE0"/>
    <w:rsid w:val="004C419F"/>
    <w:rsid w:val="004C4601"/>
    <w:rsid w:val="004C491B"/>
    <w:rsid w:val="004C4987"/>
    <w:rsid w:val="004C51BA"/>
    <w:rsid w:val="004C5AC8"/>
    <w:rsid w:val="004C5F5E"/>
    <w:rsid w:val="004C5F73"/>
    <w:rsid w:val="004C61ED"/>
    <w:rsid w:val="004C6544"/>
    <w:rsid w:val="004C712D"/>
    <w:rsid w:val="004C78CF"/>
    <w:rsid w:val="004C7E63"/>
    <w:rsid w:val="004D0918"/>
    <w:rsid w:val="004D0E72"/>
    <w:rsid w:val="004D20FE"/>
    <w:rsid w:val="004D219C"/>
    <w:rsid w:val="004D2B63"/>
    <w:rsid w:val="004D2C9F"/>
    <w:rsid w:val="004D5286"/>
    <w:rsid w:val="004D53FC"/>
    <w:rsid w:val="004D589D"/>
    <w:rsid w:val="004D6D70"/>
    <w:rsid w:val="004D6DE8"/>
    <w:rsid w:val="004D7A85"/>
    <w:rsid w:val="004E00D0"/>
    <w:rsid w:val="004E0C87"/>
    <w:rsid w:val="004E1873"/>
    <w:rsid w:val="004E1C51"/>
    <w:rsid w:val="004E1E83"/>
    <w:rsid w:val="004E3061"/>
    <w:rsid w:val="004E44D6"/>
    <w:rsid w:val="004E53D2"/>
    <w:rsid w:val="004E590D"/>
    <w:rsid w:val="004E67A9"/>
    <w:rsid w:val="004E7895"/>
    <w:rsid w:val="004F0FF1"/>
    <w:rsid w:val="004F2B13"/>
    <w:rsid w:val="004F3D19"/>
    <w:rsid w:val="004F4818"/>
    <w:rsid w:val="004F488C"/>
    <w:rsid w:val="004F556F"/>
    <w:rsid w:val="004F6AE6"/>
    <w:rsid w:val="004F6F38"/>
    <w:rsid w:val="005008EB"/>
    <w:rsid w:val="0050097B"/>
    <w:rsid w:val="00501583"/>
    <w:rsid w:val="00501663"/>
    <w:rsid w:val="005025F3"/>
    <w:rsid w:val="00502A9C"/>
    <w:rsid w:val="00502D0C"/>
    <w:rsid w:val="00502ECD"/>
    <w:rsid w:val="005030C0"/>
    <w:rsid w:val="0050315F"/>
    <w:rsid w:val="005037C9"/>
    <w:rsid w:val="005038F7"/>
    <w:rsid w:val="005039A2"/>
    <w:rsid w:val="00504250"/>
    <w:rsid w:val="005054A6"/>
    <w:rsid w:val="00505767"/>
    <w:rsid w:val="00506AFC"/>
    <w:rsid w:val="00506EE0"/>
    <w:rsid w:val="0050751C"/>
    <w:rsid w:val="00507E63"/>
    <w:rsid w:val="00510901"/>
    <w:rsid w:val="00510B41"/>
    <w:rsid w:val="00511AB4"/>
    <w:rsid w:val="00512A00"/>
    <w:rsid w:val="00512FE7"/>
    <w:rsid w:val="005131FA"/>
    <w:rsid w:val="005133E3"/>
    <w:rsid w:val="005134DE"/>
    <w:rsid w:val="0051367C"/>
    <w:rsid w:val="0051386B"/>
    <w:rsid w:val="005139EC"/>
    <w:rsid w:val="0051420B"/>
    <w:rsid w:val="00514C2F"/>
    <w:rsid w:val="00515073"/>
    <w:rsid w:val="005150D0"/>
    <w:rsid w:val="00515C37"/>
    <w:rsid w:val="00517DE7"/>
    <w:rsid w:val="00520320"/>
    <w:rsid w:val="0052086E"/>
    <w:rsid w:val="005219AB"/>
    <w:rsid w:val="00521C85"/>
    <w:rsid w:val="0052299C"/>
    <w:rsid w:val="005230CA"/>
    <w:rsid w:val="005230ED"/>
    <w:rsid w:val="00523344"/>
    <w:rsid w:val="0052355E"/>
    <w:rsid w:val="0052387C"/>
    <w:rsid w:val="00523A51"/>
    <w:rsid w:val="0052440A"/>
    <w:rsid w:val="005248C7"/>
    <w:rsid w:val="00524AE8"/>
    <w:rsid w:val="00524C9D"/>
    <w:rsid w:val="0052594C"/>
    <w:rsid w:val="00526B86"/>
    <w:rsid w:val="005275AC"/>
    <w:rsid w:val="005276CF"/>
    <w:rsid w:val="00527781"/>
    <w:rsid w:val="005277A4"/>
    <w:rsid w:val="0052794D"/>
    <w:rsid w:val="00527A03"/>
    <w:rsid w:val="00527DA6"/>
    <w:rsid w:val="0053046D"/>
    <w:rsid w:val="005306FE"/>
    <w:rsid w:val="00530884"/>
    <w:rsid w:val="00530A1A"/>
    <w:rsid w:val="00531290"/>
    <w:rsid w:val="00532067"/>
    <w:rsid w:val="00533077"/>
    <w:rsid w:val="00533237"/>
    <w:rsid w:val="00533FEF"/>
    <w:rsid w:val="00534014"/>
    <w:rsid w:val="00534582"/>
    <w:rsid w:val="00534625"/>
    <w:rsid w:val="0053585D"/>
    <w:rsid w:val="005365F4"/>
    <w:rsid w:val="00536A1A"/>
    <w:rsid w:val="00536BC7"/>
    <w:rsid w:val="00536BD2"/>
    <w:rsid w:val="005376D3"/>
    <w:rsid w:val="00537FD0"/>
    <w:rsid w:val="00540A57"/>
    <w:rsid w:val="00540B20"/>
    <w:rsid w:val="005424CE"/>
    <w:rsid w:val="00542827"/>
    <w:rsid w:val="00542EC0"/>
    <w:rsid w:val="00543C05"/>
    <w:rsid w:val="00544EFA"/>
    <w:rsid w:val="00545924"/>
    <w:rsid w:val="0054595E"/>
    <w:rsid w:val="00545B84"/>
    <w:rsid w:val="00545CEB"/>
    <w:rsid w:val="00545CF1"/>
    <w:rsid w:val="0054604D"/>
    <w:rsid w:val="005462E6"/>
    <w:rsid w:val="00547264"/>
    <w:rsid w:val="00547A6F"/>
    <w:rsid w:val="00547D3C"/>
    <w:rsid w:val="00550C2A"/>
    <w:rsid w:val="0055136D"/>
    <w:rsid w:val="00552193"/>
    <w:rsid w:val="00552672"/>
    <w:rsid w:val="00554756"/>
    <w:rsid w:val="00555594"/>
    <w:rsid w:val="00555B22"/>
    <w:rsid w:val="0055731A"/>
    <w:rsid w:val="00557584"/>
    <w:rsid w:val="005575ED"/>
    <w:rsid w:val="00557602"/>
    <w:rsid w:val="00560101"/>
    <w:rsid w:val="005602FF"/>
    <w:rsid w:val="00560AF4"/>
    <w:rsid w:val="0056171B"/>
    <w:rsid w:val="00561BA2"/>
    <w:rsid w:val="00561E60"/>
    <w:rsid w:val="00561EAE"/>
    <w:rsid w:val="00561FA6"/>
    <w:rsid w:val="005622A5"/>
    <w:rsid w:val="005626C1"/>
    <w:rsid w:val="00562CBF"/>
    <w:rsid w:val="0056351A"/>
    <w:rsid w:val="005638A1"/>
    <w:rsid w:val="00563C39"/>
    <w:rsid w:val="0056591D"/>
    <w:rsid w:val="00565F00"/>
    <w:rsid w:val="005662E7"/>
    <w:rsid w:val="00566338"/>
    <w:rsid w:val="00566799"/>
    <w:rsid w:val="00566F2F"/>
    <w:rsid w:val="0056735C"/>
    <w:rsid w:val="00570736"/>
    <w:rsid w:val="0057083B"/>
    <w:rsid w:val="005712E6"/>
    <w:rsid w:val="00571E26"/>
    <w:rsid w:val="00572A2E"/>
    <w:rsid w:val="00574E0B"/>
    <w:rsid w:val="00575879"/>
    <w:rsid w:val="00575C66"/>
    <w:rsid w:val="00576012"/>
    <w:rsid w:val="005766A0"/>
    <w:rsid w:val="00576AEF"/>
    <w:rsid w:val="00576B71"/>
    <w:rsid w:val="0057703A"/>
    <w:rsid w:val="00577D07"/>
    <w:rsid w:val="005817AD"/>
    <w:rsid w:val="0058261F"/>
    <w:rsid w:val="005829C9"/>
    <w:rsid w:val="00582C4C"/>
    <w:rsid w:val="00582D7B"/>
    <w:rsid w:val="00582FEF"/>
    <w:rsid w:val="00583055"/>
    <w:rsid w:val="00584140"/>
    <w:rsid w:val="00584B5E"/>
    <w:rsid w:val="00584C99"/>
    <w:rsid w:val="00585033"/>
    <w:rsid w:val="005854A9"/>
    <w:rsid w:val="005856CD"/>
    <w:rsid w:val="0058622B"/>
    <w:rsid w:val="005867E8"/>
    <w:rsid w:val="005869EA"/>
    <w:rsid w:val="00586B87"/>
    <w:rsid w:val="00586E0B"/>
    <w:rsid w:val="0058743F"/>
    <w:rsid w:val="00587890"/>
    <w:rsid w:val="00590B5E"/>
    <w:rsid w:val="00592561"/>
    <w:rsid w:val="00592A8A"/>
    <w:rsid w:val="00592E60"/>
    <w:rsid w:val="00593C8A"/>
    <w:rsid w:val="005945BF"/>
    <w:rsid w:val="005959E3"/>
    <w:rsid w:val="00595FB5"/>
    <w:rsid w:val="0059789F"/>
    <w:rsid w:val="0059796B"/>
    <w:rsid w:val="00597FDB"/>
    <w:rsid w:val="005A00B3"/>
    <w:rsid w:val="005A08B8"/>
    <w:rsid w:val="005A0A85"/>
    <w:rsid w:val="005A0E13"/>
    <w:rsid w:val="005A1A2D"/>
    <w:rsid w:val="005A2860"/>
    <w:rsid w:val="005A2A59"/>
    <w:rsid w:val="005A2E5E"/>
    <w:rsid w:val="005A30FF"/>
    <w:rsid w:val="005A3F3A"/>
    <w:rsid w:val="005A54BD"/>
    <w:rsid w:val="005A5F70"/>
    <w:rsid w:val="005A69CF"/>
    <w:rsid w:val="005B0F12"/>
    <w:rsid w:val="005B146A"/>
    <w:rsid w:val="005B1BBD"/>
    <w:rsid w:val="005B1D1B"/>
    <w:rsid w:val="005B240D"/>
    <w:rsid w:val="005B29A1"/>
    <w:rsid w:val="005B2CCB"/>
    <w:rsid w:val="005B3F5B"/>
    <w:rsid w:val="005B4A24"/>
    <w:rsid w:val="005B4BF0"/>
    <w:rsid w:val="005B6017"/>
    <w:rsid w:val="005B67DC"/>
    <w:rsid w:val="005B7CC2"/>
    <w:rsid w:val="005C03CB"/>
    <w:rsid w:val="005C096D"/>
    <w:rsid w:val="005C0AEF"/>
    <w:rsid w:val="005C0FC9"/>
    <w:rsid w:val="005C2A41"/>
    <w:rsid w:val="005C2F49"/>
    <w:rsid w:val="005C3F0D"/>
    <w:rsid w:val="005C3FB6"/>
    <w:rsid w:val="005C4F63"/>
    <w:rsid w:val="005C5C1B"/>
    <w:rsid w:val="005C6B96"/>
    <w:rsid w:val="005C6FF0"/>
    <w:rsid w:val="005C7A42"/>
    <w:rsid w:val="005C7A56"/>
    <w:rsid w:val="005D0D39"/>
    <w:rsid w:val="005D1808"/>
    <w:rsid w:val="005D186C"/>
    <w:rsid w:val="005D1BBC"/>
    <w:rsid w:val="005D2A57"/>
    <w:rsid w:val="005D2F67"/>
    <w:rsid w:val="005D4964"/>
    <w:rsid w:val="005D4DE9"/>
    <w:rsid w:val="005D5719"/>
    <w:rsid w:val="005D57B7"/>
    <w:rsid w:val="005D591C"/>
    <w:rsid w:val="005D5E78"/>
    <w:rsid w:val="005D601E"/>
    <w:rsid w:val="005D6509"/>
    <w:rsid w:val="005D683C"/>
    <w:rsid w:val="005D7358"/>
    <w:rsid w:val="005D78FA"/>
    <w:rsid w:val="005D7B86"/>
    <w:rsid w:val="005D7F8D"/>
    <w:rsid w:val="005D7FC6"/>
    <w:rsid w:val="005E1C66"/>
    <w:rsid w:val="005E255F"/>
    <w:rsid w:val="005E2CCA"/>
    <w:rsid w:val="005E2FA3"/>
    <w:rsid w:val="005E5CF2"/>
    <w:rsid w:val="005E6666"/>
    <w:rsid w:val="005E69A0"/>
    <w:rsid w:val="005E6B16"/>
    <w:rsid w:val="005E7994"/>
    <w:rsid w:val="005F11F9"/>
    <w:rsid w:val="005F16E5"/>
    <w:rsid w:val="005F18E0"/>
    <w:rsid w:val="005F23C2"/>
    <w:rsid w:val="005F24B4"/>
    <w:rsid w:val="005F295D"/>
    <w:rsid w:val="005F2A4D"/>
    <w:rsid w:val="005F34BE"/>
    <w:rsid w:val="005F3AB1"/>
    <w:rsid w:val="005F3ABE"/>
    <w:rsid w:val="005F4036"/>
    <w:rsid w:val="005F4579"/>
    <w:rsid w:val="005F4628"/>
    <w:rsid w:val="005F4DEC"/>
    <w:rsid w:val="005F597F"/>
    <w:rsid w:val="005F5AC6"/>
    <w:rsid w:val="005F5ECE"/>
    <w:rsid w:val="005F5ECF"/>
    <w:rsid w:val="005F625B"/>
    <w:rsid w:val="005F644A"/>
    <w:rsid w:val="005F64FC"/>
    <w:rsid w:val="005F74B2"/>
    <w:rsid w:val="00600F86"/>
    <w:rsid w:val="00601EAA"/>
    <w:rsid w:val="00602252"/>
    <w:rsid w:val="00602CD8"/>
    <w:rsid w:val="00604523"/>
    <w:rsid w:val="006047F3"/>
    <w:rsid w:val="006054FD"/>
    <w:rsid w:val="0060550D"/>
    <w:rsid w:val="00605F5F"/>
    <w:rsid w:val="006060D3"/>
    <w:rsid w:val="0060641A"/>
    <w:rsid w:val="006105BF"/>
    <w:rsid w:val="0061104B"/>
    <w:rsid w:val="00611135"/>
    <w:rsid w:val="00611D2F"/>
    <w:rsid w:val="00612144"/>
    <w:rsid w:val="00612395"/>
    <w:rsid w:val="00613053"/>
    <w:rsid w:val="0061308F"/>
    <w:rsid w:val="00613169"/>
    <w:rsid w:val="00613D38"/>
    <w:rsid w:val="00615041"/>
    <w:rsid w:val="00615481"/>
    <w:rsid w:val="00615E2C"/>
    <w:rsid w:val="00617511"/>
    <w:rsid w:val="006179F3"/>
    <w:rsid w:val="006179FB"/>
    <w:rsid w:val="00617ED1"/>
    <w:rsid w:val="006202A9"/>
    <w:rsid w:val="00620886"/>
    <w:rsid w:val="00620951"/>
    <w:rsid w:val="0062127E"/>
    <w:rsid w:val="006213FF"/>
    <w:rsid w:val="00621700"/>
    <w:rsid w:val="00622220"/>
    <w:rsid w:val="00622D3C"/>
    <w:rsid w:val="00624201"/>
    <w:rsid w:val="006252BD"/>
    <w:rsid w:val="00625C56"/>
    <w:rsid w:val="00626C7D"/>
    <w:rsid w:val="006276B2"/>
    <w:rsid w:val="00627D6D"/>
    <w:rsid w:val="00627D91"/>
    <w:rsid w:val="00630C32"/>
    <w:rsid w:val="00632A3D"/>
    <w:rsid w:val="006330B6"/>
    <w:rsid w:val="00633EB5"/>
    <w:rsid w:val="0063415D"/>
    <w:rsid w:val="00635DAC"/>
    <w:rsid w:val="00635DC9"/>
    <w:rsid w:val="006366B5"/>
    <w:rsid w:val="0063671D"/>
    <w:rsid w:val="0063710C"/>
    <w:rsid w:val="00640960"/>
    <w:rsid w:val="00640DEB"/>
    <w:rsid w:val="006416BF"/>
    <w:rsid w:val="0064197B"/>
    <w:rsid w:val="00642921"/>
    <w:rsid w:val="00642986"/>
    <w:rsid w:val="00642A4F"/>
    <w:rsid w:val="006431BA"/>
    <w:rsid w:val="00643ABF"/>
    <w:rsid w:val="00643ECC"/>
    <w:rsid w:val="0064411B"/>
    <w:rsid w:val="006445FA"/>
    <w:rsid w:val="00644F98"/>
    <w:rsid w:val="00645A1E"/>
    <w:rsid w:val="00646C8C"/>
    <w:rsid w:val="0064763D"/>
    <w:rsid w:val="00647A5A"/>
    <w:rsid w:val="00647B2D"/>
    <w:rsid w:val="00650F2C"/>
    <w:rsid w:val="0065105A"/>
    <w:rsid w:val="006516C1"/>
    <w:rsid w:val="00651734"/>
    <w:rsid w:val="00653210"/>
    <w:rsid w:val="00654237"/>
    <w:rsid w:val="006545CF"/>
    <w:rsid w:val="006552B0"/>
    <w:rsid w:val="0065549D"/>
    <w:rsid w:val="006556E1"/>
    <w:rsid w:val="006558F8"/>
    <w:rsid w:val="00655C6E"/>
    <w:rsid w:val="006560EF"/>
    <w:rsid w:val="00656C8F"/>
    <w:rsid w:val="0065709A"/>
    <w:rsid w:val="00657470"/>
    <w:rsid w:val="0066004C"/>
    <w:rsid w:val="00660B65"/>
    <w:rsid w:val="00660ECF"/>
    <w:rsid w:val="00660FC5"/>
    <w:rsid w:val="006625CE"/>
    <w:rsid w:val="00662641"/>
    <w:rsid w:val="00662B4F"/>
    <w:rsid w:val="006649B4"/>
    <w:rsid w:val="00665647"/>
    <w:rsid w:val="006656C3"/>
    <w:rsid w:val="0066601B"/>
    <w:rsid w:val="0066661A"/>
    <w:rsid w:val="006667F5"/>
    <w:rsid w:val="00671203"/>
    <w:rsid w:val="00671230"/>
    <w:rsid w:val="00671430"/>
    <w:rsid w:val="00671E06"/>
    <w:rsid w:val="0067209D"/>
    <w:rsid w:val="0067251C"/>
    <w:rsid w:val="00672C9A"/>
    <w:rsid w:val="00672D75"/>
    <w:rsid w:val="00672E1D"/>
    <w:rsid w:val="00672FBC"/>
    <w:rsid w:val="0067335C"/>
    <w:rsid w:val="00673721"/>
    <w:rsid w:val="006737B2"/>
    <w:rsid w:val="0067637C"/>
    <w:rsid w:val="00676727"/>
    <w:rsid w:val="00676A40"/>
    <w:rsid w:val="0068070E"/>
    <w:rsid w:val="00680CE7"/>
    <w:rsid w:val="00681823"/>
    <w:rsid w:val="00681F52"/>
    <w:rsid w:val="00681FB8"/>
    <w:rsid w:val="006827F4"/>
    <w:rsid w:val="00682FE5"/>
    <w:rsid w:val="0068317C"/>
    <w:rsid w:val="006832E0"/>
    <w:rsid w:val="006838F3"/>
    <w:rsid w:val="00683EDF"/>
    <w:rsid w:val="00684DF0"/>
    <w:rsid w:val="0068542B"/>
    <w:rsid w:val="00685B8D"/>
    <w:rsid w:val="00685E66"/>
    <w:rsid w:val="0069055B"/>
    <w:rsid w:val="00690C9A"/>
    <w:rsid w:val="00691114"/>
    <w:rsid w:val="0069200A"/>
    <w:rsid w:val="00692237"/>
    <w:rsid w:val="0069252F"/>
    <w:rsid w:val="00692B14"/>
    <w:rsid w:val="00692D25"/>
    <w:rsid w:val="00693088"/>
    <w:rsid w:val="0069351F"/>
    <w:rsid w:val="00693557"/>
    <w:rsid w:val="00693CC5"/>
    <w:rsid w:val="00694298"/>
    <w:rsid w:val="00694518"/>
    <w:rsid w:val="00694F88"/>
    <w:rsid w:val="006950B7"/>
    <w:rsid w:val="00695CA4"/>
    <w:rsid w:val="00696317"/>
    <w:rsid w:val="006968F6"/>
    <w:rsid w:val="00696E2C"/>
    <w:rsid w:val="00696FFE"/>
    <w:rsid w:val="00697366"/>
    <w:rsid w:val="00697B5A"/>
    <w:rsid w:val="00697B9D"/>
    <w:rsid w:val="006A01F7"/>
    <w:rsid w:val="006A051A"/>
    <w:rsid w:val="006A3237"/>
    <w:rsid w:val="006A3238"/>
    <w:rsid w:val="006A32EB"/>
    <w:rsid w:val="006A3DCC"/>
    <w:rsid w:val="006A42EC"/>
    <w:rsid w:val="006A457B"/>
    <w:rsid w:val="006A4C9E"/>
    <w:rsid w:val="006A55FC"/>
    <w:rsid w:val="006A5C9C"/>
    <w:rsid w:val="006A6E71"/>
    <w:rsid w:val="006A7843"/>
    <w:rsid w:val="006A7F38"/>
    <w:rsid w:val="006B1219"/>
    <w:rsid w:val="006B3295"/>
    <w:rsid w:val="006B3AC5"/>
    <w:rsid w:val="006B4105"/>
    <w:rsid w:val="006B4972"/>
    <w:rsid w:val="006B5A45"/>
    <w:rsid w:val="006B5DB6"/>
    <w:rsid w:val="006B6863"/>
    <w:rsid w:val="006B7925"/>
    <w:rsid w:val="006C02D0"/>
    <w:rsid w:val="006C0388"/>
    <w:rsid w:val="006C0A1C"/>
    <w:rsid w:val="006C2460"/>
    <w:rsid w:val="006C31BF"/>
    <w:rsid w:val="006C3EEB"/>
    <w:rsid w:val="006C3F13"/>
    <w:rsid w:val="006C44BE"/>
    <w:rsid w:val="006C4ED1"/>
    <w:rsid w:val="006C5724"/>
    <w:rsid w:val="006C74EB"/>
    <w:rsid w:val="006C74FD"/>
    <w:rsid w:val="006C7540"/>
    <w:rsid w:val="006C768C"/>
    <w:rsid w:val="006D2092"/>
    <w:rsid w:val="006D20A2"/>
    <w:rsid w:val="006D2246"/>
    <w:rsid w:val="006D2464"/>
    <w:rsid w:val="006D43AE"/>
    <w:rsid w:val="006D6049"/>
    <w:rsid w:val="006D616E"/>
    <w:rsid w:val="006D64D3"/>
    <w:rsid w:val="006D654F"/>
    <w:rsid w:val="006D74C0"/>
    <w:rsid w:val="006D7550"/>
    <w:rsid w:val="006D781D"/>
    <w:rsid w:val="006D794B"/>
    <w:rsid w:val="006D7E93"/>
    <w:rsid w:val="006E0B08"/>
    <w:rsid w:val="006E2129"/>
    <w:rsid w:val="006E22B4"/>
    <w:rsid w:val="006E23B9"/>
    <w:rsid w:val="006E27D2"/>
    <w:rsid w:val="006E2825"/>
    <w:rsid w:val="006E2A5A"/>
    <w:rsid w:val="006E3361"/>
    <w:rsid w:val="006E35EE"/>
    <w:rsid w:val="006E3631"/>
    <w:rsid w:val="006E41B1"/>
    <w:rsid w:val="006E41FE"/>
    <w:rsid w:val="006E47E8"/>
    <w:rsid w:val="006E49C9"/>
    <w:rsid w:val="006E4FB7"/>
    <w:rsid w:val="006E52A8"/>
    <w:rsid w:val="006E695A"/>
    <w:rsid w:val="006E716F"/>
    <w:rsid w:val="006E7434"/>
    <w:rsid w:val="006F0A2D"/>
    <w:rsid w:val="006F1AA8"/>
    <w:rsid w:val="006F1AB5"/>
    <w:rsid w:val="006F2B51"/>
    <w:rsid w:val="006F2E34"/>
    <w:rsid w:val="006F2FC4"/>
    <w:rsid w:val="006F4C2E"/>
    <w:rsid w:val="006F4FAE"/>
    <w:rsid w:val="006F5DA5"/>
    <w:rsid w:val="006F6801"/>
    <w:rsid w:val="006F6D13"/>
    <w:rsid w:val="006F743A"/>
    <w:rsid w:val="007000CC"/>
    <w:rsid w:val="00701250"/>
    <w:rsid w:val="00701D25"/>
    <w:rsid w:val="0070200C"/>
    <w:rsid w:val="00702982"/>
    <w:rsid w:val="00702D9E"/>
    <w:rsid w:val="00703FC0"/>
    <w:rsid w:val="007046E5"/>
    <w:rsid w:val="00705119"/>
    <w:rsid w:val="00705421"/>
    <w:rsid w:val="00705877"/>
    <w:rsid w:val="00705F40"/>
    <w:rsid w:val="00706742"/>
    <w:rsid w:val="00706850"/>
    <w:rsid w:val="0070705D"/>
    <w:rsid w:val="00707D71"/>
    <w:rsid w:val="007101ED"/>
    <w:rsid w:val="007111BD"/>
    <w:rsid w:val="00712168"/>
    <w:rsid w:val="0071351A"/>
    <w:rsid w:val="00713A50"/>
    <w:rsid w:val="00713F7C"/>
    <w:rsid w:val="0071454B"/>
    <w:rsid w:val="007165D3"/>
    <w:rsid w:val="0071754A"/>
    <w:rsid w:val="00721245"/>
    <w:rsid w:val="00721D2E"/>
    <w:rsid w:val="00722142"/>
    <w:rsid w:val="007227DC"/>
    <w:rsid w:val="0072283C"/>
    <w:rsid w:val="00722AC3"/>
    <w:rsid w:val="00723C74"/>
    <w:rsid w:val="00724ECD"/>
    <w:rsid w:val="007250B6"/>
    <w:rsid w:val="007259EE"/>
    <w:rsid w:val="00726BB9"/>
    <w:rsid w:val="00726D64"/>
    <w:rsid w:val="00726F5E"/>
    <w:rsid w:val="00727357"/>
    <w:rsid w:val="00727E6E"/>
    <w:rsid w:val="007302AA"/>
    <w:rsid w:val="00730695"/>
    <w:rsid w:val="0073133D"/>
    <w:rsid w:val="00732D19"/>
    <w:rsid w:val="00733D13"/>
    <w:rsid w:val="0073400A"/>
    <w:rsid w:val="00734240"/>
    <w:rsid w:val="007375FE"/>
    <w:rsid w:val="00737992"/>
    <w:rsid w:val="007424D5"/>
    <w:rsid w:val="00742AEF"/>
    <w:rsid w:val="00742F9D"/>
    <w:rsid w:val="007445C3"/>
    <w:rsid w:val="00744981"/>
    <w:rsid w:val="00745006"/>
    <w:rsid w:val="007450BC"/>
    <w:rsid w:val="007458A4"/>
    <w:rsid w:val="0074629C"/>
    <w:rsid w:val="007469B4"/>
    <w:rsid w:val="00750529"/>
    <w:rsid w:val="00751A1C"/>
    <w:rsid w:val="007521C1"/>
    <w:rsid w:val="0075220B"/>
    <w:rsid w:val="007524AE"/>
    <w:rsid w:val="00753D1C"/>
    <w:rsid w:val="00754E37"/>
    <w:rsid w:val="00754E3D"/>
    <w:rsid w:val="007575BB"/>
    <w:rsid w:val="007613E0"/>
    <w:rsid w:val="007613FA"/>
    <w:rsid w:val="00761F7E"/>
    <w:rsid w:val="0076259A"/>
    <w:rsid w:val="00763213"/>
    <w:rsid w:val="00763623"/>
    <w:rsid w:val="0076368B"/>
    <w:rsid w:val="00764B3C"/>
    <w:rsid w:val="007663A9"/>
    <w:rsid w:val="00766728"/>
    <w:rsid w:val="00766ED8"/>
    <w:rsid w:val="00767A27"/>
    <w:rsid w:val="00767B62"/>
    <w:rsid w:val="00767E7D"/>
    <w:rsid w:val="00771F26"/>
    <w:rsid w:val="00772215"/>
    <w:rsid w:val="00772D95"/>
    <w:rsid w:val="007730BC"/>
    <w:rsid w:val="0077317B"/>
    <w:rsid w:val="007736DF"/>
    <w:rsid w:val="00774456"/>
    <w:rsid w:val="00774585"/>
    <w:rsid w:val="00775323"/>
    <w:rsid w:val="007759A6"/>
    <w:rsid w:val="007765AD"/>
    <w:rsid w:val="00776AA3"/>
    <w:rsid w:val="00776B6F"/>
    <w:rsid w:val="00776ECB"/>
    <w:rsid w:val="007778AB"/>
    <w:rsid w:val="0078042D"/>
    <w:rsid w:val="007809E7"/>
    <w:rsid w:val="007811BF"/>
    <w:rsid w:val="00783CF1"/>
    <w:rsid w:val="007859E5"/>
    <w:rsid w:val="00785A7E"/>
    <w:rsid w:val="00785CC0"/>
    <w:rsid w:val="00787B62"/>
    <w:rsid w:val="0079033B"/>
    <w:rsid w:val="0079067D"/>
    <w:rsid w:val="00791A6A"/>
    <w:rsid w:val="00791BBF"/>
    <w:rsid w:val="00791F76"/>
    <w:rsid w:val="007929FC"/>
    <w:rsid w:val="00792DC4"/>
    <w:rsid w:val="007932C4"/>
    <w:rsid w:val="00793E27"/>
    <w:rsid w:val="0079501E"/>
    <w:rsid w:val="007951F4"/>
    <w:rsid w:val="00796112"/>
    <w:rsid w:val="007961B4"/>
    <w:rsid w:val="00796880"/>
    <w:rsid w:val="007973A5"/>
    <w:rsid w:val="007A09D9"/>
    <w:rsid w:val="007A1B64"/>
    <w:rsid w:val="007A2505"/>
    <w:rsid w:val="007A2D60"/>
    <w:rsid w:val="007A3535"/>
    <w:rsid w:val="007A3640"/>
    <w:rsid w:val="007A50C3"/>
    <w:rsid w:val="007A565C"/>
    <w:rsid w:val="007A5A77"/>
    <w:rsid w:val="007A5C15"/>
    <w:rsid w:val="007A7F32"/>
    <w:rsid w:val="007B0D85"/>
    <w:rsid w:val="007B2A53"/>
    <w:rsid w:val="007B2B29"/>
    <w:rsid w:val="007B2C30"/>
    <w:rsid w:val="007B2C77"/>
    <w:rsid w:val="007B56C0"/>
    <w:rsid w:val="007B5746"/>
    <w:rsid w:val="007B5A95"/>
    <w:rsid w:val="007B5AC9"/>
    <w:rsid w:val="007B6EED"/>
    <w:rsid w:val="007B7550"/>
    <w:rsid w:val="007B7746"/>
    <w:rsid w:val="007B7F24"/>
    <w:rsid w:val="007C1ECB"/>
    <w:rsid w:val="007C2099"/>
    <w:rsid w:val="007C2AC9"/>
    <w:rsid w:val="007C3877"/>
    <w:rsid w:val="007C3C67"/>
    <w:rsid w:val="007C3D6F"/>
    <w:rsid w:val="007C3FC2"/>
    <w:rsid w:val="007C4EFC"/>
    <w:rsid w:val="007C5181"/>
    <w:rsid w:val="007C5D5B"/>
    <w:rsid w:val="007C6964"/>
    <w:rsid w:val="007C6A58"/>
    <w:rsid w:val="007C7346"/>
    <w:rsid w:val="007D0432"/>
    <w:rsid w:val="007D06A4"/>
    <w:rsid w:val="007D13B1"/>
    <w:rsid w:val="007D1994"/>
    <w:rsid w:val="007D1A5F"/>
    <w:rsid w:val="007D1FA9"/>
    <w:rsid w:val="007D2285"/>
    <w:rsid w:val="007D39D9"/>
    <w:rsid w:val="007D422A"/>
    <w:rsid w:val="007D4250"/>
    <w:rsid w:val="007D4DA9"/>
    <w:rsid w:val="007D5456"/>
    <w:rsid w:val="007D5B96"/>
    <w:rsid w:val="007D6A90"/>
    <w:rsid w:val="007D7A6D"/>
    <w:rsid w:val="007E01D8"/>
    <w:rsid w:val="007E0459"/>
    <w:rsid w:val="007E0770"/>
    <w:rsid w:val="007E0ADC"/>
    <w:rsid w:val="007E148E"/>
    <w:rsid w:val="007E176C"/>
    <w:rsid w:val="007E17C2"/>
    <w:rsid w:val="007E1BD0"/>
    <w:rsid w:val="007E1DE0"/>
    <w:rsid w:val="007E1FCA"/>
    <w:rsid w:val="007E2759"/>
    <w:rsid w:val="007E2D2C"/>
    <w:rsid w:val="007E3038"/>
    <w:rsid w:val="007E31A2"/>
    <w:rsid w:val="007E34C6"/>
    <w:rsid w:val="007E3841"/>
    <w:rsid w:val="007E43AC"/>
    <w:rsid w:val="007E6C06"/>
    <w:rsid w:val="007E6F93"/>
    <w:rsid w:val="007E7250"/>
    <w:rsid w:val="007E75E4"/>
    <w:rsid w:val="007E781E"/>
    <w:rsid w:val="007E7A71"/>
    <w:rsid w:val="007E7D43"/>
    <w:rsid w:val="007F28B5"/>
    <w:rsid w:val="007F3A73"/>
    <w:rsid w:val="007F4C04"/>
    <w:rsid w:val="007F57D2"/>
    <w:rsid w:val="007F6106"/>
    <w:rsid w:val="007F7464"/>
    <w:rsid w:val="007F79A2"/>
    <w:rsid w:val="00800CDB"/>
    <w:rsid w:val="00800D50"/>
    <w:rsid w:val="00801799"/>
    <w:rsid w:val="0080183F"/>
    <w:rsid w:val="00802397"/>
    <w:rsid w:val="008029D8"/>
    <w:rsid w:val="00802DDF"/>
    <w:rsid w:val="00802EBA"/>
    <w:rsid w:val="008041CB"/>
    <w:rsid w:val="008042F8"/>
    <w:rsid w:val="00804723"/>
    <w:rsid w:val="00804A59"/>
    <w:rsid w:val="00804F5C"/>
    <w:rsid w:val="00806C4A"/>
    <w:rsid w:val="00806FDA"/>
    <w:rsid w:val="00807553"/>
    <w:rsid w:val="00807F9A"/>
    <w:rsid w:val="00810954"/>
    <w:rsid w:val="00810D15"/>
    <w:rsid w:val="00810E73"/>
    <w:rsid w:val="008117FB"/>
    <w:rsid w:val="00811C5A"/>
    <w:rsid w:val="00811F7A"/>
    <w:rsid w:val="008122C7"/>
    <w:rsid w:val="00812521"/>
    <w:rsid w:val="00812737"/>
    <w:rsid w:val="00813795"/>
    <w:rsid w:val="00814EEC"/>
    <w:rsid w:val="00816831"/>
    <w:rsid w:val="00816AC8"/>
    <w:rsid w:val="0081763A"/>
    <w:rsid w:val="008177A2"/>
    <w:rsid w:val="00820520"/>
    <w:rsid w:val="00820552"/>
    <w:rsid w:val="00820B79"/>
    <w:rsid w:val="00820BB7"/>
    <w:rsid w:val="00820E0D"/>
    <w:rsid w:val="00820F47"/>
    <w:rsid w:val="008219AE"/>
    <w:rsid w:val="00821D02"/>
    <w:rsid w:val="00822474"/>
    <w:rsid w:val="008234B3"/>
    <w:rsid w:val="00823EBC"/>
    <w:rsid w:val="00823F2B"/>
    <w:rsid w:val="00824652"/>
    <w:rsid w:val="008258C3"/>
    <w:rsid w:val="00826026"/>
    <w:rsid w:val="008260CF"/>
    <w:rsid w:val="008260F4"/>
    <w:rsid w:val="00826447"/>
    <w:rsid w:val="00826B79"/>
    <w:rsid w:val="0082719E"/>
    <w:rsid w:val="008274C3"/>
    <w:rsid w:val="00827851"/>
    <w:rsid w:val="00827C78"/>
    <w:rsid w:val="0083015A"/>
    <w:rsid w:val="008305AC"/>
    <w:rsid w:val="008309B3"/>
    <w:rsid w:val="00830A17"/>
    <w:rsid w:val="00831454"/>
    <w:rsid w:val="00831A91"/>
    <w:rsid w:val="008321BB"/>
    <w:rsid w:val="008321C5"/>
    <w:rsid w:val="008336D7"/>
    <w:rsid w:val="00835CF8"/>
    <w:rsid w:val="0083718C"/>
    <w:rsid w:val="00837D0A"/>
    <w:rsid w:val="00837F4D"/>
    <w:rsid w:val="00840C11"/>
    <w:rsid w:val="00840F18"/>
    <w:rsid w:val="008410D3"/>
    <w:rsid w:val="0084140F"/>
    <w:rsid w:val="00842940"/>
    <w:rsid w:val="00845136"/>
    <w:rsid w:val="008456B2"/>
    <w:rsid w:val="0084590D"/>
    <w:rsid w:val="00846587"/>
    <w:rsid w:val="008467CA"/>
    <w:rsid w:val="00846D81"/>
    <w:rsid w:val="00847743"/>
    <w:rsid w:val="00847E4A"/>
    <w:rsid w:val="00847E53"/>
    <w:rsid w:val="00847F17"/>
    <w:rsid w:val="00847F31"/>
    <w:rsid w:val="00850818"/>
    <w:rsid w:val="00850857"/>
    <w:rsid w:val="008512E4"/>
    <w:rsid w:val="00851725"/>
    <w:rsid w:val="00851A08"/>
    <w:rsid w:val="00851AD9"/>
    <w:rsid w:val="00851B55"/>
    <w:rsid w:val="00851E59"/>
    <w:rsid w:val="00852855"/>
    <w:rsid w:val="0085289F"/>
    <w:rsid w:val="00852BC6"/>
    <w:rsid w:val="00853456"/>
    <w:rsid w:val="00853538"/>
    <w:rsid w:val="00853840"/>
    <w:rsid w:val="0085469A"/>
    <w:rsid w:val="00854CDE"/>
    <w:rsid w:val="00855A2F"/>
    <w:rsid w:val="00856422"/>
    <w:rsid w:val="00856F52"/>
    <w:rsid w:val="0085706D"/>
    <w:rsid w:val="008572FF"/>
    <w:rsid w:val="008576E0"/>
    <w:rsid w:val="00857B94"/>
    <w:rsid w:val="008609C8"/>
    <w:rsid w:val="008621EA"/>
    <w:rsid w:val="0086257E"/>
    <w:rsid w:val="00864B48"/>
    <w:rsid w:val="00865A07"/>
    <w:rsid w:val="008669E4"/>
    <w:rsid w:val="00866AF0"/>
    <w:rsid w:val="008676D3"/>
    <w:rsid w:val="0086795E"/>
    <w:rsid w:val="00870293"/>
    <w:rsid w:val="00870317"/>
    <w:rsid w:val="00870B52"/>
    <w:rsid w:val="00870DB8"/>
    <w:rsid w:val="00871112"/>
    <w:rsid w:val="00871986"/>
    <w:rsid w:val="00872AAA"/>
    <w:rsid w:val="00872E7B"/>
    <w:rsid w:val="00872FB7"/>
    <w:rsid w:val="00873CAE"/>
    <w:rsid w:val="008747AD"/>
    <w:rsid w:val="00874AC5"/>
    <w:rsid w:val="00874B02"/>
    <w:rsid w:val="00875A73"/>
    <w:rsid w:val="008807A4"/>
    <w:rsid w:val="00880A9D"/>
    <w:rsid w:val="008811E3"/>
    <w:rsid w:val="00881972"/>
    <w:rsid w:val="00881BEE"/>
    <w:rsid w:val="00881F81"/>
    <w:rsid w:val="00882049"/>
    <w:rsid w:val="00882C91"/>
    <w:rsid w:val="00882D94"/>
    <w:rsid w:val="00882E21"/>
    <w:rsid w:val="00882FF7"/>
    <w:rsid w:val="008830D7"/>
    <w:rsid w:val="00883507"/>
    <w:rsid w:val="008836FF"/>
    <w:rsid w:val="00883DFD"/>
    <w:rsid w:val="00883F98"/>
    <w:rsid w:val="00884083"/>
    <w:rsid w:val="008842D3"/>
    <w:rsid w:val="00884B76"/>
    <w:rsid w:val="00885133"/>
    <w:rsid w:val="00886082"/>
    <w:rsid w:val="00886B4D"/>
    <w:rsid w:val="0088784E"/>
    <w:rsid w:val="00887CD4"/>
    <w:rsid w:val="00890D18"/>
    <w:rsid w:val="00891A9C"/>
    <w:rsid w:val="00891C89"/>
    <w:rsid w:val="00892EFB"/>
    <w:rsid w:val="008934A3"/>
    <w:rsid w:val="00893510"/>
    <w:rsid w:val="00893AC0"/>
    <w:rsid w:val="008945BE"/>
    <w:rsid w:val="008949AE"/>
    <w:rsid w:val="00894F19"/>
    <w:rsid w:val="00895D34"/>
    <w:rsid w:val="00895DB3"/>
    <w:rsid w:val="008966AE"/>
    <w:rsid w:val="00897163"/>
    <w:rsid w:val="0089779A"/>
    <w:rsid w:val="008A08E6"/>
    <w:rsid w:val="008A0E15"/>
    <w:rsid w:val="008A1585"/>
    <w:rsid w:val="008A1908"/>
    <w:rsid w:val="008A1F2D"/>
    <w:rsid w:val="008A2553"/>
    <w:rsid w:val="008A2A86"/>
    <w:rsid w:val="008A3EA5"/>
    <w:rsid w:val="008A464D"/>
    <w:rsid w:val="008A4F06"/>
    <w:rsid w:val="008A545B"/>
    <w:rsid w:val="008A604D"/>
    <w:rsid w:val="008A689F"/>
    <w:rsid w:val="008B02C2"/>
    <w:rsid w:val="008B05B4"/>
    <w:rsid w:val="008B25BA"/>
    <w:rsid w:val="008B2A36"/>
    <w:rsid w:val="008B2ABD"/>
    <w:rsid w:val="008B2E66"/>
    <w:rsid w:val="008B33D9"/>
    <w:rsid w:val="008B3704"/>
    <w:rsid w:val="008B3BFB"/>
    <w:rsid w:val="008B525B"/>
    <w:rsid w:val="008B5266"/>
    <w:rsid w:val="008B57B2"/>
    <w:rsid w:val="008B5B49"/>
    <w:rsid w:val="008B5C53"/>
    <w:rsid w:val="008B5FA8"/>
    <w:rsid w:val="008B6254"/>
    <w:rsid w:val="008B6D00"/>
    <w:rsid w:val="008B711A"/>
    <w:rsid w:val="008B7970"/>
    <w:rsid w:val="008B7C76"/>
    <w:rsid w:val="008C0CEF"/>
    <w:rsid w:val="008C10CF"/>
    <w:rsid w:val="008C1950"/>
    <w:rsid w:val="008C1DFD"/>
    <w:rsid w:val="008C1EE8"/>
    <w:rsid w:val="008C2B54"/>
    <w:rsid w:val="008C2FF8"/>
    <w:rsid w:val="008C4308"/>
    <w:rsid w:val="008C486D"/>
    <w:rsid w:val="008C53E8"/>
    <w:rsid w:val="008C6927"/>
    <w:rsid w:val="008C6D02"/>
    <w:rsid w:val="008C7090"/>
    <w:rsid w:val="008C7302"/>
    <w:rsid w:val="008D0705"/>
    <w:rsid w:val="008D0D58"/>
    <w:rsid w:val="008D0D6F"/>
    <w:rsid w:val="008D2CBB"/>
    <w:rsid w:val="008D35ED"/>
    <w:rsid w:val="008D3B5C"/>
    <w:rsid w:val="008D40D4"/>
    <w:rsid w:val="008D5EC7"/>
    <w:rsid w:val="008D6E78"/>
    <w:rsid w:val="008D7353"/>
    <w:rsid w:val="008E0C88"/>
    <w:rsid w:val="008E1313"/>
    <w:rsid w:val="008E16F1"/>
    <w:rsid w:val="008E1C9C"/>
    <w:rsid w:val="008E1E32"/>
    <w:rsid w:val="008E279A"/>
    <w:rsid w:val="008E28F2"/>
    <w:rsid w:val="008E2B83"/>
    <w:rsid w:val="008E2CEF"/>
    <w:rsid w:val="008E349D"/>
    <w:rsid w:val="008E44CD"/>
    <w:rsid w:val="008E48FF"/>
    <w:rsid w:val="008E543F"/>
    <w:rsid w:val="008E664D"/>
    <w:rsid w:val="008F0DB9"/>
    <w:rsid w:val="008F0F74"/>
    <w:rsid w:val="008F19EE"/>
    <w:rsid w:val="008F1E0A"/>
    <w:rsid w:val="008F2084"/>
    <w:rsid w:val="008F2952"/>
    <w:rsid w:val="008F2C29"/>
    <w:rsid w:val="008F39F8"/>
    <w:rsid w:val="008F3B2A"/>
    <w:rsid w:val="008F48B4"/>
    <w:rsid w:val="008F55D9"/>
    <w:rsid w:val="008F56FD"/>
    <w:rsid w:val="008F5E29"/>
    <w:rsid w:val="008F6513"/>
    <w:rsid w:val="008F76B1"/>
    <w:rsid w:val="008F79D8"/>
    <w:rsid w:val="00900B50"/>
    <w:rsid w:val="00900F73"/>
    <w:rsid w:val="00901B01"/>
    <w:rsid w:val="00901EED"/>
    <w:rsid w:val="00904FB2"/>
    <w:rsid w:val="0090557B"/>
    <w:rsid w:val="00905C52"/>
    <w:rsid w:val="00905CC9"/>
    <w:rsid w:val="0090605A"/>
    <w:rsid w:val="00906B42"/>
    <w:rsid w:val="00906BF5"/>
    <w:rsid w:val="00906F6E"/>
    <w:rsid w:val="00907A7E"/>
    <w:rsid w:val="0091023B"/>
    <w:rsid w:val="00912341"/>
    <w:rsid w:val="00912411"/>
    <w:rsid w:val="00912D08"/>
    <w:rsid w:val="00912D4F"/>
    <w:rsid w:val="00913404"/>
    <w:rsid w:val="00913C2E"/>
    <w:rsid w:val="00914859"/>
    <w:rsid w:val="0091494A"/>
    <w:rsid w:val="00914A80"/>
    <w:rsid w:val="00915721"/>
    <w:rsid w:val="009165AD"/>
    <w:rsid w:val="009166E7"/>
    <w:rsid w:val="009171C7"/>
    <w:rsid w:val="009179EE"/>
    <w:rsid w:val="009202B1"/>
    <w:rsid w:val="00920CBC"/>
    <w:rsid w:val="00920CC9"/>
    <w:rsid w:val="00921E59"/>
    <w:rsid w:val="00922B59"/>
    <w:rsid w:val="00922D43"/>
    <w:rsid w:val="00923813"/>
    <w:rsid w:val="0092411E"/>
    <w:rsid w:val="0092469A"/>
    <w:rsid w:val="00924B4C"/>
    <w:rsid w:val="00924C7A"/>
    <w:rsid w:val="00925287"/>
    <w:rsid w:val="00925457"/>
    <w:rsid w:val="00925720"/>
    <w:rsid w:val="00925852"/>
    <w:rsid w:val="00925C66"/>
    <w:rsid w:val="00925D91"/>
    <w:rsid w:val="00927A4C"/>
    <w:rsid w:val="00927F15"/>
    <w:rsid w:val="009303E0"/>
    <w:rsid w:val="00930B86"/>
    <w:rsid w:val="00930BE0"/>
    <w:rsid w:val="0093111E"/>
    <w:rsid w:val="00931F71"/>
    <w:rsid w:val="00931FD0"/>
    <w:rsid w:val="0093249A"/>
    <w:rsid w:val="00932C9F"/>
    <w:rsid w:val="009339A4"/>
    <w:rsid w:val="00934296"/>
    <w:rsid w:val="00934362"/>
    <w:rsid w:val="00935509"/>
    <w:rsid w:val="0093550C"/>
    <w:rsid w:val="00935DAA"/>
    <w:rsid w:val="00937F62"/>
    <w:rsid w:val="0094093E"/>
    <w:rsid w:val="00941022"/>
    <w:rsid w:val="00941872"/>
    <w:rsid w:val="00941A4C"/>
    <w:rsid w:val="009431C1"/>
    <w:rsid w:val="00943ED0"/>
    <w:rsid w:val="00945EF9"/>
    <w:rsid w:val="00947C3D"/>
    <w:rsid w:val="0095036E"/>
    <w:rsid w:val="00950F0F"/>
    <w:rsid w:val="00952A7D"/>
    <w:rsid w:val="00953A57"/>
    <w:rsid w:val="0095542D"/>
    <w:rsid w:val="009563B4"/>
    <w:rsid w:val="00956848"/>
    <w:rsid w:val="0095736F"/>
    <w:rsid w:val="0096000B"/>
    <w:rsid w:val="009609CE"/>
    <w:rsid w:val="00960FB3"/>
    <w:rsid w:val="00961455"/>
    <w:rsid w:val="00962A42"/>
    <w:rsid w:val="00963BC9"/>
    <w:rsid w:val="00963F01"/>
    <w:rsid w:val="009647C6"/>
    <w:rsid w:val="00965139"/>
    <w:rsid w:val="00965657"/>
    <w:rsid w:val="009659D2"/>
    <w:rsid w:val="00965B49"/>
    <w:rsid w:val="00965C00"/>
    <w:rsid w:val="009676C4"/>
    <w:rsid w:val="00967B4A"/>
    <w:rsid w:val="00970082"/>
    <w:rsid w:val="009717B3"/>
    <w:rsid w:val="0097185E"/>
    <w:rsid w:val="0097223E"/>
    <w:rsid w:val="00972D1A"/>
    <w:rsid w:val="00972DFF"/>
    <w:rsid w:val="00973208"/>
    <w:rsid w:val="00973EEF"/>
    <w:rsid w:val="00974B93"/>
    <w:rsid w:val="00974F05"/>
    <w:rsid w:val="00975195"/>
    <w:rsid w:val="00975259"/>
    <w:rsid w:val="00975353"/>
    <w:rsid w:val="00975FB5"/>
    <w:rsid w:val="009763B8"/>
    <w:rsid w:val="009774AC"/>
    <w:rsid w:val="00977515"/>
    <w:rsid w:val="00977CC5"/>
    <w:rsid w:val="009808BA"/>
    <w:rsid w:val="00980FEF"/>
    <w:rsid w:val="00982A1F"/>
    <w:rsid w:val="00982B7F"/>
    <w:rsid w:val="00983FBD"/>
    <w:rsid w:val="00984CA6"/>
    <w:rsid w:val="00985628"/>
    <w:rsid w:val="00985828"/>
    <w:rsid w:val="00986662"/>
    <w:rsid w:val="009867D6"/>
    <w:rsid w:val="00987D1B"/>
    <w:rsid w:val="00987DD4"/>
    <w:rsid w:val="00987F5D"/>
    <w:rsid w:val="00990636"/>
    <w:rsid w:val="00990E86"/>
    <w:rsid w:val="00991036"/>
    <w:rsid w:val="009912B7"/>
    <w:rsid w:val="00991996"/>
    <w:rsid w:val="00992FF1"/>
    <w:rsid w:val="00993AA9"/>
    <w:rsid w:val="00994000"/>
    <w:rsid w:val="009948AA"/>
    <w:rsid w:val="009970EA"/>
    <w:rsid w:val="009A1A0E"/>
    <w:rsid w:val="009A1AEA"/>
    <w:rsid w:val="009A249D"/>
    <w:rsid w:val="009A33AA"/>
    <w:rsid w:val="009A3439"/>
    <w:rsid w:val="009A3B5C"/>
    <w:rsid w:val="009A463A"/>
    <w:rsid w:val="009A5154"/>
    <w:rsid w:val="009A55AD"/>
    <w:rsid w:val="009A65C6"/>
    <w:rsid w:val="009A6667"/>
    <w:rsid w:val="009A69EF"/>
    <w:rsid w:val="009A73B3"/>
    <w:rsid w:val="009A7405"/>
    <w:rsid w:val="009A75CC"/>
    <w:rsid w:val="009A78B3"/>
    <w:rsid w:val="009A78EB"/>
    <w:rsid w:val="009A7D7D"/>
    <w:rsid w:val="009B03A8"/>
    <w:rsid w:val="009B08E9"/>
    <w:rsid w:val="009B2230"/>
    <w:rsid w:val="009B297E"/>
    <w:rsid w:val="009B2EED"/>
    <w:rsid w:val="009B377B"/>
    <w:rsid w:val="009B3B5E"/>
    <w:rsid w:val="009B431A"/>
    <w:rsid w:val="009B4F4E"/>
    <w:rsid w:val="009B5085"/>
    <w:rsid w:val="009B5A38"/>
    <w:rsid w:val="009B5FFE"/>
    <w:rsid w:val="009B6B7D"/>
    <w:rsid w:val="009B6DFA"/>
    <w:rsid w:val="009B7094"/>
    <w:rsid w:val="009B70FF"/>
    <w:rsid w:val="009B7612"/>
    <w:rsid w:val="009B7F46"/>
    <w:rsid w:val="009C0A92"/>
    <w:rsid w:val="009C13A0"/>
    <w:rsid w:val="009C1DAE"/>
    <w:rsid w:val="009C29F1"/>
    <w:rsid w:val="009C2A6B"/>
    <w:rsid w:val="009C2AF4"/>
    <w:rsid w:val="009C4DB6"/>
    <w:rsid w:val="009C4EFA"/>
    <w:rsid w:val="009C54BB"/>
    <w:rsid w:val="009C5EE9"/>
    <w:rsid w:val="009C67DB"/>
    <w:rsid w:val="009C6A64"/>
    <w:rsid w:val="009C703F"/>
    <w:rsid w:val="009C7099"/>
    <w:rsid w:val="009D02D1"/>
    <w:rsid w:val="009D0477"/>
    <w:rsid w:val="009D0985"/>
    <w:rsid w:val="009D1458"/>
    <w:rsid w:val="009D154E"/>
    <w:rsid w:val="009D253D"/>
    <w:rsid w:val="009D25B8"/>
    <w:rsid w:val="009D29D9"/>
    <w:rsid w:val="009D392B"/>
    <w:rsid w:val="009D3EE6"/>
    <w:rsid w:val="009D4188"/>
    <w:rsid w:val="009D41DB"/>
    <w:rsid w:val="009D5A73"/>
    <w:rsid w:val="009D6E7B"/>
    <w:rsid w:val="009D74B5"/>
    <w:rsid w:val="009D779B"/>
    <w:rsid w:val="009D7DBA"/>
    <w:rsid w:val="009E0C4D"/>
    <w:rsid w:val="009E10D1"/>
    <w:rsid w:val="009E1E32"/>
    <w:rsid w:val="009E1EB6"/>
    <w:rsid w:val="009E2AFB"/>
    <w:rsid w:val="009E390D"/>
    <w:rsid w:val="009E4546"/>
    <w:rsid w:val="009E4C4E"/>
    <w:rsid w:val="009E556D"/>
    <w:rsid w:val="009E648D"/>
    <w:rsid w:val="009E6AB9"/>
    <w:rsid w:val="009E6C50"/>
    <w:rsid w:val="009E7207"/>
    <w:rsid w:val="009F0CFF"/>
    <w:rsid w:val="009F144C"/>
    <w:rsid w:val="009F21A3"/>
    <w:rsid w:val="009F2C2B"/>
    <w:rsid w:val="009F2C6C"/>
    <w:rsid w:val="009F4EE5"/>
    <w:rsid w:val="009F517B"/>
    <w:rsid w:val="009F53CE"/>
    <w:rsid w:val="009F55ED"/>
    <w:rsid w:val="009F612A"/>
    <w:rsid w:val="009F6233"/>
    <w:rsid w:val="009F6452"/>
    <w:rsid w:val="009F6618"/>
    <w:rsid w:val="009F67F3"/>
    <w:rsid w:val="00A001DB"/>
    <w:rsid w:val="00A0051B"/>
    <w:rsid w:val="00A0053B"/>
    <w:rsid w:val="00A00CE7"/>
    <w:rsid w:val="00A00FEF"/>
    <w:rsid w:val="00A0139E"/>
    <w:rsid w:val="00A02217"/>
    <w:rsid w:val="00A03286"/>
    <w:rsid w:val="00A034F6"/>
    <w:rsid w:val="00A0375F"/>
    <w:rsid w:val="00A039B1"/>
    <w:rsid w:val="00A03BF3"/>
    <w:rsid w:val="00A04162"/>
    <w:rsid w:val="00A07C19"/>
    <w:rsid w:val="00A100F7"/>
    <w:rsid w:val="00A1038B"/>
    <w:rsid w:val="00A114F8"/>
    <w:rsid w:val="00A11A8D"/>
    <w:rsid w:val="00A13165"/>
    <w:rsid w:val="00A1387E"/>
    <w:rsid w:val="00A1469A"/>
    <w:rsid w:val="00A14890"/>
    <w:rsid w:val="00A151DA"/>
    <w:rsid w:val="00A1561A"/>
    <w:rsid w:val="00A1578C"/>
    <w:rsid w:val="00A15BCC"/>
    <w:rsid w:val="00A160E5"/>
    <w:rsid w:val="00A16233"/>
    <w:rsid w:val="00A16583"/>
    <w:rsid w:val="00A20C7F"/>
    <w:rsid w:val="00A20F8B"/>
    <w:rsid w:val="00A2170E"/>
    <w:rsid w:val="00A21C86"/>
    <w:rsid w:val="00A2327E"/>
    <w:rsid w:val="00A23BA2"/>
    <w:rsid w:val="00A23F1D"/>
    <w:rsid w:val="00A268D5"/>
    <w:rsid w:val="00A272EB"/>
    <w:rsid w:val="00A27645"/>
    <w:rsid w:val="00A27CD8"/>
    <w:rsid w:val="00A27DD1"/>
    <w:rsid w:val="00A30519"/>
    <w:rsid w:val="00A3061D"/>
    <w:rsid w:val="00A30C95"/>
    <w:rsid w:val="00A314E9"/>
    <w:rsid w:val="00A31912"/>
    <w:rsid w:val="00A32973"/>
    <w:rsid w:val="00A33137"/>
    <w:rsid w:val="00A356EC"/>
    <w:rsid w:val="00A35F4F"/>
    <w:rsid w:val="00A3691C"/>
    <w:rsid w:val="00A37481"/>
    <w:rsid w:val="00A3760F"/>
    <w:rsid w:val="00A416A4"/>
    <w:rsid w:val="00A41BA8"/>
    <w:rsid w:val="00A41C85"/>
    <w:rsid w:val="00A41FEB"/>
    <w:rsid w:val="00A42265"/>
    <w:rsid w:val="00A42378"/>
    <w:rsid w:val="00A4314E"/>
    <w:rsid w:val="00A447D3"/>
    <w:rsid w:val="00A448F3"/>
    <w:rsid w:val="00A44B1E"/>
    <w:rsid w:val="00A454FA"/>
    <w:rsid w:val="00A456D4"/>
    <w:rsid w:val="00A46B43"/>
    <w:rsid w:val="00A46B7B"/>
    <w:rsid w:val="00A47336"/>
    <w:rsid w:val="00A4748B"/>
    <w:rsid w:val="00A50EAF"/>
    <w:rsid w:val="00A5178D"/>
    <w:rsid w:val="00A51D47"/>
    <w:rsid w:val="00A51EB2"/>
    <w:rsid w:val="00A52697"/>
    <w:rsid w:val="00A53117"/>
    <w:rsid w:val="00A53493"/>
    <w:rsid w:val="00A5419F"/>
    <w:rsid w:val="00A54340"/>
    <w:rsid w:val="00A56315"/>
    <w:rsid w:val="00A56480"/>
    <w:rsid w:val="00A56ABA"/>
    <w:rsid w:val="00A5727C"/>
    <w:rsid w:val="00A60CF5"/>
    <w:rsid w:val="00A6122C"/>
    <w:rsid w:val="00A61903"/>
    <w:rsid w:val="00A620E0"/>
    <w:rsid w:val="00A62256"/>
    <w:rsid w:val="00A628FA"/>
    <w:rsid w:val="00A62C71"/>
    <w:rsid w:val="00A62DBA"/>
    <w:rsid w:val="00A62E96"/>
    <w:rsid w:val="00A64105"/>
    <w:rsid w:val="00A6464B"/>
    <w:rsid w:val="00A6545A"/>
    <w:rsid w:val="00A6586C"/>
    <w:rsid w:val="00A65F44"/>
    <w:rsid w:val="00A67433"/>
    <w:rsid w:val="00A67E88"/>
    <w:rsid w:val="00A70163"/>
    <w:rsid w:val="00A71616"/>
    <w:rsid w:val="00A7184E"/>
    <w:rsid w:val="00A7246F"/>
    <w:rsid w:val="00A726CD"/>
    <w:rsid w:val="00A73A2B"/>
    <w:rsid w:val="00A73AF1"/>
    <w:rsid w:val="00A747A1"/>
    <w:rsid w:val="00A74FB0"/>
    <w:rsid w:val="00A7553E"/>
    <w:rsid w:val="00A75780"/>
    <w:rsid w:val="00A76973"/>
    <w:rsid w:val="00A77637"/>
    <w:rsid w:val="00A77DD8"/>
    <w:rsid w:val="00A77E61"/>
    <w:rsid w:val="00A809B3"/>
    <w:rsid w:val="00A8171C"/>
    <w:rsid w:val="00A824A6"/>
    <w:rsid w:val="00A82B86"/>
    <w:rsid w:val="00A82E32"/>
    <w:rsid w:val="00A8359B"/>
    <w:rsid w:val="00A83A3B"/>
    <w:rsid w:val="00A84A22"/>
    <w:rsid w:val="00A84D9C"/>
    <w:rsid w:val="00A8585E"/>
    <w:rsid w:val="00A85CC3"/>
    <w:rsid w:val="00A85F33"/>
    <w:rsid w:val="00A86717"/>
    <w:rsid w:val="00A86A00"/>
    <w:rsid w:val="00A87B6D"/>
    <w:rsid w:val="00A9016D"/>
    <w:rsid w:val="00A901FB"/>
    <w:rsid w:val="00A90893"/>
    <w:rsid w:val="00A90AF7"/>
    <w:rsid w:val="00A90EEC"/>
    <w:rsid w:val="00A915DF"/>
    <w:rsid w:val="00A916F6"/>
    <w:rsid w:val="00A91803"/>
    <w:rsid w:val="00A92AA0"/>
    <w:rsid w:val="00A92E9A"/>
    <w:rsid w:val="00A92F48"/>
    <w:rsid w:val="00A934EC"/>
    <w:rsid w:val="00A95192"/>
    <w:rsid w:val="00A953BA"/>
    <w:rsid w:val="00A955EC"/>
    <w:rsid w:val="00A95798"/>
    <w:rsid w:val="00A95E36"/>
    <w:rsid w:val="00A96EF2"/>
    <w:rsid w:val="00A97911"/>
    <w:rsid w:val="00AA006A"/>
    <w:rsid w:val="00AA1347"/>
    <w:rsid w:val="00AA1DBE"/>
    <w:rsid w:val="00AA206F"/>
    <w:rsid w:val="00AA229B"/>
    <w:rsid w:val="00AA2A99"/>
    <w:rsid w:val="00AA305D"/>
    <w:rsid w:val="00AA34F7"/>
    <w:rsid w:val="00AA3E0A"/>
    <w:rsid w:val="00AA443B"/>
    <w:rsid w:val="00AA4A4E"/>
    <w:rsid w:val="00AA609E"/>
    <w:rsid w:val="00AA68B2"/>
    <w:rsid w:val="00AA725B"/>
    <w:rsid w:val="00AA74F7"/>
    <w:rsid w:val="00AB0446"/>
    <w:rsid w:val="00AB1221"/>
    <w:rsid w:val="00AB197C"/>
    <w:rsid w:val="00AB2298"/>
    <w:rsid w:val="00AB2610"/>
    <w:rsid w:val="00AB2990"/>
    <w:rsid w:val="00AB2C07"/>
    <w:rsid w:val="00AB35A4"/>
    <w:rsid w:val="00AB36CA"/>
    <w:rsid w:val="00AB3BE6"/>
    <w:rsid w:val="00AB44D2"/>
    <w:rsid w:val="00AB4890"/>
    <w:rsid w:val="00AB4A5E"/>
    <w:rsid w:val="00AB4EAB"/>
    <w:rsid w:val="00AB51E4"/>
    <w:rsid w:val="00AB5343"/>
    <w:rsid w:val="00AB564D"/>
    <w:rsid w:val="00AB5D92"/>
    <w:rsid w:val="00AB6464"/>
    <w:rsid w:val="00AB6889"/>
    <w:rsid w:val="00AC0C2E"/>
    <w:rsid w:val="00AC1016"/>
    <w:rsid w:val="00AC173C"/>
    <w:rsid w:val="00AC180A"/>
    <w:rsid w:val="00AC2524"/>
    <w:rsid w:val="00AC261F"/>
    <w:rsid w:val="00AC2DA6"/>
    <w:rsid w:val="00AC3749"/>
    <w:rsid w:val="00AC37C6"/>
    <w:rsid w:val="00AC395A"/>
    <w:rsid w:val="00AC42AF"/>
    <w:rsid w:val="00AC5C97"/>
    <w:rsid w:val="00AD057E"/>
    <w:rsid w:val="00AD1163"/>
    <w:rsid w:val="00AD24B2"/>
    <w:rsid w:val="00AD32E9"/>
    <w:rsid w:val="00AD38D7"/>
    <w:rsid w:val="00AD3A23"/>
    <w:rsid w:val="00AD4347"/>
    <w:rsid w:val="00AD4693"/>
    <w:rsid w:val="00AD4760"/>
    <w:rsid w:val="00AD520E"/>
    <w:rsid w:val="00AD65B0"/>
    <w:rsid w:val="00AD6F67"/>
    <w:rsid w:val="00AD7AA3"/>
    <w:rsid w:val="00AD7B9C"/>
    <w:rsid w:val="00AE077E"/>
    <w:rsid w:val="00AE07DD"/>
    <w:rsid w:val="00AE08CE"/>
    <w:rsid w:val="00AE0FD6"/>
    <w:rsid w:val="00AE1232"/>
    <w:rsid w:val="00AE1889"/>
    <w:rsid w:val="00AE1B9F"/>
    <w:rsid w:val="00AE28E2"/>
    <w:rsid w:val="00AE2913"/>
    <w:rsid w:val="00AE2C92"/>
    <w:rsid w:val="00AE32B8"/>
    <w:rsid w:val="00AE3437"/>
    <w:rsid w:val="00AE3DFC"/>
    <w:rsid w:val="00AE4009"/>
    <w:rsid w:val="00AE43BD"/>
    <w:rsid w:val="00AE5307"/>
    <w:rsid w:val="00AE55D6"/>
    <w:rsid w:val="00AE5645"/>
    <w:rsid w:val="00AE57DD"/>
    <w:rsid w:val="00AE5D6A"/>
    <w:rsid w:val="00AE607A"/>
    <w:rsid w:val="00AE6127"/>
    <w:rsid w:val="00AE771E"/>
    <w:rsid w:val="00AE7741"/>
    <w:rsid w:val="00AE7937"/>
    <w:rsid w:val="00AE7B30"/>
    <w:rsid w:val="00AF076D"/>
    <w:rsid w:val="00AF07DF"/>
    <w:rsid w:val="00AF0A4E"/>
    <w:rsid w:val="00AF1862"/>
    <w:rsid w:val="00AF2E20"/>
    <w:rsid w:val="00AF34C6"/>
    <w:rsid w:val="00AF37A0"/>
    <w:rsid w:val="00AF3821"/>
    <w:rsid w:val="00AF4182"/>
    <w:rsid w:val="00AF45A9"/>
    <w:rsid w:val="00AF4A41"/>
    <w:rsid w:val="00AF4ABC"/>
    <w:rsid w:val="00AF6350"/>
    <w:rsid w:val="00AF7B84"/>
    <w:rsid w:val="00AF7B99"/>
    <w:rsid w:val="00B00BCE"/>
    <w:rsid w:val="00B011C2"/>
    <w:rsid w:val="00B01479"/>
    <w:rsid w:val="00B01CDB"/>
    <w:rsid w:val="00B01F04"/>
    <w:rsid w:val="00B04320"/>
    <w:rsid w:val="00B04634"/>
    <w:rsid w:val="00B05C75"/>
    <w:rsid w:val="00B061FF"/>
    <w:rsid w:val="00B0666D"/>
    <w:rsid w:val="00B0669D"/>
    <w:rsid w:val="00B06755"/>
    <w:rsid w:val="00B07079"/>
    <w:rsid w:val="00B1080D"/>
    <w:rsid w:val="00B10CB2"/>
    <w:rsid w:val="00B11F79"/>
    <w:rsid w:val="00B124E9"/>
    <w:rsid w:val="00B13C00"/>
    <w:rsid w:val="00B13D89"/>
    <w:rsid w:val="00B14028"/>
    <w:rsid w:val="00B1526D"/>
    <w:rsid w:val="00B1593B"/>
    <w:rsid w:val="00B15BD3"/>
    <w:rsid w:val="00B15DFB"/>
    <w:rsid w:val="00B161BA"/>
    <w:rsid w:val="00B170E1"/>
    <w:rsid w:val="00B170EA"/>
    <w:rsid w:val="00B20AD3"/>
    <w:rsid w:val="00B211A4"/>
    <w:rsid w:val="00B22646"/>
    <w:rsid w:val="00B23314"/>
    <w:rsid w:val="00B245A2"/>
    <w:rsid w:val="00B24724"/>
    <w:rsid w:val="00B259B5"/>
    <w:rsid w:val="00B26054"/>
    <w:rsid w:val="00B304D6"/>
    <w:rsid w:val="00B306E5"/>
    <w:rsid w:val="00B33D90"/>
    <w:rsid w:val="00B341F2"/>
    <w:rsid w:val="00B34B2B"/>
    <w:rsid w:val="00B34D10"/>
    <w:rsid w:val="00B34E8F"/>
    <w:rsid w:val="00B35205"/>
    <w:rsid w:val="00B352FD"/>
    <w:rsid w:val="00B35355"/>
    <w:rsid w:val="00B356F6"/>
    <w:rsid w:val="00B36303"/>
    <w:rsid w:val="00B40023"/>
    <w:rsid w:val="00B40135"/>
    <w:rsid w:val="00B409A8"/>
    <w:rsid w:val="00B417F8"/>
    <w:rsid w:val="00B41EB2"/>
    <w:rsid w:val="00B41F9D"/>
    <w:rsid w:val="00B43740"/>
    <w:rsid w:val="00B43A32"/>
    <w:rsid w:val="00B461B6"/>
    <w:rsid w:val="00B46755"/>
    <w:rsid w:val="00B46DBC"/>
    <w:rsid w:val="00B50A10"/>
    <w:rsid w:val="00B50EC4"/>
    <w:rsid w:val="00B511E7"/>
    <w:rsid w:val="00B5188B"/>
    <w:rsid w:val="00B51927"/>
    <w:rsid w:val="00B52041"/>
    <w:rsid w:val="00B532FD"/>
    <w:rsid w:val="00B534C2"/>
    <w:rsid w:val="00B54CCA"/>
    <w:rsid w:val="00B567B6"/>
    <w:rsid w:val="00B567C2"/>
    <w:rsid w:val="00B57668"/>
    <w:rsid w:val="00B57C0C"/>
    <w:rsid w:val="00B57D7A"/>
    <w:rsid w:val="00B604C1"/>
    <w:rsid w:val="00B606EB"/>
    <w:rsid w:val="00B60A27"/>
    <w:rsid w:val="00B60D96"/>
    <w:rsid w:val="00B61413"/>
    <w:rsid w:val="00B619CC"/>
    <w:rsid w:val="00B62048"/>
    <w:rsid w:val="00B633EF"/>
    <w:rsid w:val="00B6393D"/>
    <w:rsid w:val="00B645B8"/>
    <w:rsid w:val="00B645C0"/>
    <w:rsid w:val="00B6465A"/>
    <w:rsid w:val="00B647CA"/>
    <w:rsid w:val="00B64860"/>
    <w:rsid w:val="00B64FFE"/>
    <w:rsid w:val="00B65436"/>
    <w:rsid w:val="00B6545F"/>
    <w:rsid w:val="00B6750A"/>
    <w:rsid w:val="00B67F43"/>
    <w:rsid w:val="00B70E8D"/>
    <w:rsid w:val="00B71D5F"/>
    <w:rsid w:val="00B722BB"/>
    <w:rsid w:val="00B728CA"/>
    <w:rsid w:val="00B743DD"/>
    <w:rsid w:val="00B75D9F"/>
    <w:rsid w:val="00B760D1"/>
    <w:rsid w:val="00B80314"/>
    <w:rsid w:val="00B80B38"/>
    <w:rsid w:val="00B80C8E"/>
    <w:rsid w:val="00B83718"/>
    <w:rsid w:val="00B83EE5"/>
    <w:rsid w:val="00B83F20"/>
    <w:rsid w:val="00B83F38"/>
    <w:rsid w:val="00B8592F"/>
    <w:rsid w:val="00B85B32"/>
    <w:rsid w:val="00B86CB0"/>
    <w:rsid w:val="00B86D9C"/>
    <w:rsid w:val="00B87779"/>
    <w:rsid w:val="00B90823"/>
    <w:rsid w:val="00B91509"/>
    <w:rsid w:val="00B91CF1"/>
    <w:rsid w:val="00B928C4"/>
    <w:rsid w:val="00B9329B"/>
    <w:rsid w:val="00B93B65"/>
    <w:rsid w:val="00B93D93"/>
    <w:rsid w:val="00B942A0"/>
    <w:rsid w:val="00B95B18"/>
    <w:rsid w:val="00B967BF"/>
    <w:rsid w:val="00B971D5"/>
    <w:rsid w:val="00BA032A"/>
    <w:rsid w:val="00BA03E5"/>
    <w:rsid w:val="00BA06B9"/>
    <w:rsid w:val="00BA0D87"/>
    <w:rsid w:val="00BA12C8"/>
    <w:rsid w:val="00BA2098"/>
    <w:rsid w:val="00BA27D3"/>
    <w:rsid w:val="00BA2C19"/>
    <w:rsid w:val="00BA3EB3"/>
    <w:rsid w:val="00BA6128"/>
    <w:rsid w:val="00BA63B0"/>
    <w:rsid w:val="00BA64E5"/>
    <w:rsid w:val="00BA6621"/>
    <w:rsid w:val="00BA6767"/>
    <w:rsid w:val="00BA6A64"/>
    <w:rsid w:val="00BA70EA"/>
    <w:rsid w:val="00BA71A4"/>
    <w:rsid w:val="00BB0D6A"/>
    <w:rsid w:val="00BB153D"/>
    <w:rsid w:val="00BB2DA4"/>
    <w:rsid w:val="00BB3094"/>
    <w:rsid w:val="00BB38B0"/>
    <w:rsid w:val="00BB3A11"/>
    <w:rsid w:val="00BB4632"/>
    <w:rsid w:val="00BB4AD1"/>
    <w:rsid w:val="00BB504A"/>
    <w:rsid w:val="00BB5479"/>
    <w:rsid w:val="00BB584B"/>
    <w:rsid w:val="00BB682A"/>
    <w:rsid w:val="00BB71AE"/>
    <w:rsid w:val="00BC1C5F"/>
    <w:rsid w:val="00BC1D94"/>
    <w:rsid w:val="00BC2E1F"/>
    <w:rsid w:val="00BC34D6"/>
    <w:rsid w:val="00BC34DE"/>
    <w:rsid w:val="00BC36E8"/>
    <w:rsid w:val="00BC39B9"/>
    <w:rsid w:val="00BC41EF"/>
    <w:rsid w:val="00BC453F"/>
    <w:rsid w:val="00BC49B8"/>
    <w:rsid w:val="00BC4BB1"/>
    <w:rsid w:val="00BC4BE8"/>
    <w:rsid w:val="00BC5940"/>
    <w:rsid w:val="00BC5964"/>
    <w:rsid w:val="00BC662A"/>
    <w:rsid w:val="00BD0052"/>
    <w:rsid w:val="00BD0356"/>
    <w:rsid w:val="00BD0A50"/>
    <w:rsid w:val="00BD2792"/>
    <w:rsid w:val="00BD4249"/>
    <w:rsid w:val="00BD4531"/>
    <w:rsid w:val="00BD4BE7"/>
    <w:rsid w:val="00BD573E"/>
    <w:rsid w:val="00BD5B12"/>
    <w:rsid w:val="00BD5CE6"/>
    <w:rsid w:val="00BD6BA2"/>
    <w:rsid w:val="00BD6E46"/>
    <w:rsid w:val="00BD6E84"/>
    <w:rsid w:val="00BD720C"/>
    <w:rsid w:val="00BD7B05"/>
    <w:rsid w:val="00BE0154"/>
    <w:rsid w:val="00BE05F4"/>
    <w:rsid w:val="00BE22B3"/>
    <w:rsid w:val="00BE2403"/>
    <w:rsid w:val="00BE37C0"/>
    <w:rsid w:val="00BE4018"/>
    <w:rsid w:val="00BE427E"/>
    <w:rsid w:val="00BE4C62"/>
    <w:rsid w:val="00BE5B57"/>
    <w:rsid w:val="00BE5BED"/>
    <w:rsid w:val="00BE5D28"/>
    <w:rsid w:val="00BE60D1"/>
    <w:rsid w:val="00BE6BEB"/>
    <w:rsid w:val="00BE6CA6"/>
    <w:rsid w:val="00BE6FE1"/>
    <w:rsid w:val="00BE7782"/>
    <w:rsid w:val="00BF14BF"/>
    <w:rsid w:val="00BF1706"/>
    <w:rsid w:val="00BF1F40"/>
    <w:rsid w:val="00BF1F97"/>
    <w:rsid w:val="00BF22FF"/>
    <w:rsid w:val="00BF317E"/>
    <w:rsid w:val="00BF3224"/>
    <w:rsid w:val="00BF3B46"/>
    <w:rsid w:val="00BF3E03"/>
    <w:rsid w:val="00BF49B3"/>
    <w:rsid w:val="00BF5DE6"/>
    <w:rsid w:val="00BF6715"/>
    <w:rsid w:val="00BF6C4B"/>
    <w:rsid w:val="00BF79E6"/>
    <w:rsid w:val="00C00E70"/>
    <w:rsid w:val="00C01ECF"/>
    <w:rsid w:val="00C02E4B"/>
    <w:rsid w:val="00C02F75"/>
    <w:rsid w:val="00C05B10"/>
    <w:rsid w:val="00C064DC"/>
    <w:rsid w:val="00C06CC2"/>
    <w:rsid w:val="00C06DC1"/>
    <w:rsid w:val="00C1069F"/>
    <w:rsid w:val="00C109A1"/>
    <w:rsid w:val="00C11A14"/>
    <w:rsid w:val="00C122DA"/>
    <w:rsid w:val="00C1399F"/>
    <w:rsid w:val="00C1415A"/>
    <w:rsid w:val="00C15192"/>
    <w:rsid w:val="00C15273"/>
    <w:rsid w:val="00C16690"/>
    <w:rsid w:val="00C17509"/>
    <w:rsid w:val="00C17659"/>
    <w:rsid w:val="00C17CBA"/>
    <w:rsid w:val="00C203F2"/>
    <w:rsid w:val="00C2041F"/>
    <w:rsid w:val="00C2074B"/>
    <w:rsid w:val="00C21669"/>
    <w:rsid w:val="00C21D35"/>
    <w:rsid w:val="00C23246"/>
    <w:rsid w:val="00C23FD9"/>
    <w:rsid w:val="00C25730"/>
    <w:rsid w:val="00C264E5"/>
    <w:rsid w:val="00C279BE"/>
    <w:rsid w:val="00C301CD"/>
    <w:rsid w:val="00C3083E"/>
    <w:rsid w:val="00C30AEE"/>
    <w:rsid w:val="00C30C65"/>
    <w:rsid w:val="00C30C6D"/>
    <w:rsid w:val="00C31F42"/>
    <w:rsid w:val="00C32613"/>
    <w:rsid w:val="00C3284B"/>
    <w:rsid w:val="00C3296C"/>
    <w:rsid w:val="00C3346D"/>
    <w:rsid w:val="00C33552"/>
    <w:rsid w:val="00C3360C"/>
    <w:rsid w:val="00C33767"/>
    <w:rsid w:val="00C33AB8"/>
    <w:rsid w:val="00C3427D"/>
    <w:rsid w:val="00C34721"/>
    <w:rsid w:val="00C349D6"/>
    <w:rsid w:val="00C35C06"/>
    <w:rsid w:val="00C35D7A"/>
    <w:rsid w:val="00C3608A"/>
    <w:rsid w:val="00C4065D"/>
    <w:rsid w:val="00C40B2F"/>
    <w:rsid w:val="00C41896"/>
    <w:rsid w:val="00C42F82"/>
    <w:rsid w:val="00C431BA"/>
    <w:rsid w:val="00C43E3C"/>
    <w:rsid w:val="00C4407E"/>
    <w:rsid w:val="00C46825"/>
    <w:rsid w:val="00C46877"/>
    <w:rsid w:val="00C46C7B"/>
    <w:rsid w:val="00C472F5"/>
    <w:rsid w:val="00C4774E"/>
    <w:rsid w:val="00C51131"/>
    <w:rsid w:val="00C51188"/>
    <w:rsid w:val="00C51E43"/>
    <w:rsid w:val="00C5239B"/>
    <w:rsid w:val="00C52911"/>
    <w:rsid w:val="00C52B30"/>
    <w:rsid w:val="00C52B94"/>
    <w:rsid w:val="00C53C96"/>
    <w:rsid w:val="00C53FF2"/>
    <w:rsid w:val="00C54E81"/>
    <w:rsid w:val="00C55444"/>
    <w:rsid w:val="00C55E08"/>
    <w:rsid w:val="00C566E1"/>
    <w:rsid w:val="00C56A11"/>
    <w:rsid w:val="00C5705A"/>
    <w:rsid w:val="00C60410"/>
    <w:rsid w:val="00C614CC"/>
    <w:rsid w:val="00C61747"/>
    <w:rsid w:val="00C617C5"/>
    <w:rsid w:val="00C61C43"/>
    <w:rsid w:val="00C62A83"/>
    <w:rsid w:val="00C62B0C"/>
    <w:rsid w:val="00C641D9"/>
    <w:rsid w:val="00C64334"/>
    <w:rsid w:val="00C64FE7"/>
    <w:rsid w:val="00C6514C"/>
    <w:rsid w:val="00C65D65"/>
    <w:rsid w:val="00C664AC"/>
    <w:rsid w:val="00C66A1B"/>
    <w:rsid w:val="00C6761E"/>
    <w:rsid w:val="00C67EAF"/>
    <w:rsid w:val="00C7045C"/>
    <w:rsid w:val="00C713BD"/>
    <w:rsid w:val="00C71E72"/>
    <w:rsid w:val="00C71EA2"/>
    <w:rsid w:val="00C738B8"/>
    <w:rsid w:val="00C7414A"/>
    <w:rsid w:val="00C7468D"/>
    <w:rsid w:val="00C74BB2"/>
    <w:rsid w:val="00C75500"/>
    <w:rsid w:val="00C76BFF"/>
    <w:rsid w:val="00C80165"/>
    <w:rsid w:val="00C8094A"/>
    <w:rsid w:val="00C81430"/>
    <w:rsid w:val="00C81E03"/>
    <w:rsid w:val="00C81F76"/>
    <w:rsid w:val="00C82219"/>
    <w:rsid w:val="00C82C6D"/>
    <w:rsid w:val="00C82D5F"/>
    <w:rsid w:val="00C83122"/>
    <w:rsid w:val="00C8372C"/>
    <w:rsid w:val="00C838D6"/>
    <w:rsid w:val="00C8421F"/>
    <w:rsid w:val="00C84B5E"/>
    <w:rsid w:val="00C850E2"/>
    <w:rsid w:val="00C85E12"/>
    <w:rsid w:val="00C86B24"/>
    <w:rsid w:val="00C9185A"/>
    <w:rsid w:val="00C91980"/>
    <w:rsid w:val="00C91AA9"/>
    <w:rsid w:val="00C93354"/>
    <w:rsid w:val="00C93BA1"/>
    <w:rsid w:val="00C94977"/>
    <w:rsid w:val="00C94F07"/>
    <w:rsid w:val="00C95446"/>
    <w:rsid w:val="00C95ADD"/>
    <w:rsid w:val="00C95CE6"/>
    <w:rsid w:val="00C95FFE"/>
    <w:rsid w:val="00C9666E"/>
    <w:rsid w:val="00C96A03"/>
    <w:rsid w:val="00C96E1E"/>
    <w:rsid w:val="00C97678"/>
    <w:rsid w:val="00C97844"/>
    <w:rsid w:val="00CA013C"/>
    <w:rsid w:val="00CA04F1"/>
    <w:rsid w:val="00CA0782"/>
    <w:rsid w:val="00CA139E"/>
    <w:rsid w:val="00CA2132"/>
    <w:rsid w:val="00CA29E5"/>
    <w:rsid w:val="00CA4322"/>
    <w:rsid w:val="00CA4A90"/>
    <w:rsid w:val="00CA5010"/>
    <w:rsid w:val="00CA5621"/>
    <w:rsid w:val="00CA60C4"/>
    <w:rsid w:val="00CA648C"/>
    <w:rsid w:val="00CA64B9"/>
    <w:rsid w:val="00CA7FD6"/>
    <w:rsid w:val="00CB024F"/>
    <w:rsid w:val="00CB0554"/>
    <w:rsid w:val="00CB0755"/>
    <w:rsid w:val="00CB1087"/>
    <w:rsid w:val="00CB161F"/>
    <w:rsid w:val="00CB3184"/>
    <w:rsid w:val="00CB3402"/>
    <w:rsid w:val="00CB4638"/>
    <w:rsid w:val="00CB4DCF"/>
    <w:rsid w:val="00CB4F6B"/>
    <w:rsid w:val="00CB691A"/>
    <w:rsid w:val="00CB71A1"/>
    <w:rsid w:val="00CC0EA4"/>
    <w:rsid w:val="00CC0FD9"/>
    <w:rsid w:val="00CC1D57"/>
    <w:rsid w:val="00CC3340"/>
    <w:rsid w:val="00CC5771"/>
    <w:rsid w:val="00CC57B9"/>
    <w:rsid w:val="00CC5950"/>
    <w:rsid w:val="00CC5B56"/>
    <w:rsid w:val="00CC5C5E"/>
    <w:rsid w:val="00CD13E5"/>
    <w:rsid w:val="00CD1A73"/>
    <w:rsid w:val="00CD22EE"/>
    <w:rsid w:val="00CD2564"/>
    <w:rsid w:val="00CD2AC8"/>
    <w:rsid w:val="00CD2D22"/>
    <w:rsid w:val="00CD2EBB"/>
    <w:rsid w:val="00CD4F48"/>
    <w:rsid w:val="00CD68BF"/>
    <w:rsid w:val="00CD6F1A"/>
    <w:rsid w:val="00CD71C4"/>
    <w:rsid w:val="00CD7AA2"/>
    <w:rsid w:val="00CE0C74"/>
    <w:rsid w:val="00CE1FA6"/>
    <w:rsid w:val="00CE2084"/>
    <w:rsid w:val="00CE2560"/>
    <w:rsid w:val="00CE2D91"/>
    <w:rsid w:val="00CE3607"/>
    <w:rsid w:val="00CE4193"/>
    <w:rsid w:val="00CE4613"/>
    <w:rsid w:val="00CE4EF7"/>
    <w:rsid w:val="00CE50D0"/>
    <w:rsid w:val="00CE550F"/>
    <w:rsid w:val="00CE5636"/>
    <w:rsid w:val="00CE5DD4"/>
    <w:rsid w:val="00CE5E3B"/>
    <w:rsid w:val="00CF11E1"/>
    <w:rsid w:val="00CF3921"/>
    <w:rsid w:val="00CF3FBF"/>
    <w:rsid w:val="00CF4E47"/>
    <w:rsid w:val="00CF4EB0"/>
    <w:rsid w:val="00CF633F"/>
    <w:rsid w:val="00CF6727"/>
    <w:rsid w:val="00CF67FC"/>
    <w:rsid w:val="00CF68C0"/>
    <w:rsid w:val="00CF6E6C"/>
    <w:rsid w:val="00CF7128"/>
    <w:rsid w:val="00D002F2"/>
    <w:rsid w:val="00D0086B"/>
    <w:rsid w:val="00D00FEE"/>
    <w:rsid w:val="00D02329"/>
    <w:rsid w:val="00D02811"/>
    <w:rsid w:val="00D02C57"/>
    <w:rsid w:val="00D03459"/>
    <w:rsid w:val="00D04277"/>
    <w:rsid w:val="00D043E4"/>
    <w:rsid w:val="00D04E95"/>
    <w:rsid w:val="00D050DA"/>
    <w:rsid w:val="00D05788"/>
    <w:rsid w:val="00D0683A"/>
    <w:rsid w:val="00D07D0B"/>
    <w:rsid w:val="00D07E73"/>
    <w:rsid w:val="00D115B6"/>
    <w:rsid w:val="00D12229"/>
    <w:rsid w:val="00D12A07"/>
    <w:rsid w:val="00D12E3A"/>
    <w:rsid w:val="00D12F31"/>
    <w:rsid w:val="00D139BE"/>
    <w:rsid w:val="00D143B0"/>
    <w:rsid w:val="00D153EC"/>
    <w:rsid w:val="00D15656"/>
    <w:rsid w:val="00D164C7"/>
    <w:rsid w:val="00D164CD"/>
    <w:rsid w:val="00D168AD"/>
    <w:rsid w:val="00D17CD8"/>
    <w:rsid w:val="00D21983"/>
    <w:rsid w:val="00D22F0A"/>
    <w:rsid w:val="00D2358E"/>
    <w:rsid w:val="00D24343"/>
    <w:rsid w:val="00D24B8F"/>
    <w:rsid w:val="00D254B7"/>
    <w:rsid w:val="00D25585"/>
    <w:rsid w:val="00D25B45"/>
    <w:rsid w:val="00D264B6"/>
    <w:rsid w:val="00D2651F"/>
    <w:rsid w:val="00D27A34"/>
    <w:rsid w:val="00D30308"/>
    <w:rsid w:val="00D30577"/>
    <w:rsid w:val="00D30CCC"/>
    <w:rsid w:val="00D30FC4"/>
    <w:rsid w:val="00D31AFC"/>
    <w:rsid w:val="00D338B0"/>
    <w:rsid w:val="00D33965"/>
    <w:rsid w:val="00D34802"/>
    <w:rsid w:val="00D34FE1"/>
    <w:rsid w:val="00D3536F"/>
    <w:rsid w:val="00D36B3C"/>
    <w:rsid w:val="00D36BA0"/>
    <w:rsid w:val="00D3721D"/>
    <w:rsid w:val="00D379D3"/>
    <w:rsid w:val="00D42996"/>
    <w:rsid w:val="00D4313B"/>
    <w:rsid w:val="00D44AE7"/>
    <w:rsid w:val="00D45F70"/>
    <w:rsid w:val="00D46B8B"/>
    <w:rsid w:val="00D5059F"/>
    <w:rsid w:val="00D50888"/>
    <w:rsid w:val="00D51608"/>
    <w:rsid w:val="00D51866"/>
    <w:rsid w:val="00D52982"/>
    <w:rsid w:val="00D52D0B"/>
    <w:rsid w:val="00D53C2D"/>
    <w:rsid w:val="00D54D47"/>
    <w:rsid w:val="00D55493"/>
    <w:rsid w:val="00D56119"/>
    <w:rsid w:val="00D56889"/>
    <w:rsid w:val="00D56B8C"/>
    <w:rsid w:val="00D56CC8"/>
    <w:rsid w:val="00D573DC"/>
    <w:rsid w:val="00D577B9"/>
    <w:rsid w:val="00D577DB"/>
    <w:rsid w:val="00D60435"/>
    <w:rsid w:val="00D6138E"/>
    <w:rsid w:val="00D619AD"/>
    <w:rsid w:val="00D6213D"/>
    <w:rsid w:val="00D62D3F"/>
    <w:rsid w:val="00D631F1"/>
    <w:rsid w:val="00D640F0"/>
    <w:rsid w:val="00D66072"/>
    <w:rsid w:val="00D67B21"/>
    <w:rsid w:val="00D70133"/>
    <w:rsid w:val="00D70541"/>
    <w:rsid w:val="00D705A9"/>
    <w:rsid w:val="00D71A6B"/>
    <w:rsid w:val="00D72007"/>
    <w:rsid w:val="00D720A3"/>
    <w:rsid w:val="00D7234C"/>
    <w:rsid w:val="00D72385"/>
    <w:rsid w:val="00D72DE3"/>
    <w:rsid w:val="00D72F49"/>
    <w:rsid w:val="00D7380A"/>
    <w:rsid w:val="00D73829"/>
    <w:rsid w:val="00D74149"/>
    <w:rsid w:val="00D7425E"/>
    <w:rsid w:val="00D74AA9"/>
    <w:rsid w:val="00D7580F"/>
    <w:rsid w:val="00D76EFA"/>
    <w:rsid w:val="00D77A03"/>
    <w:rsid w:val="00D807CC"/>
    <w:rsid w:val="00D80A9C"/>
    <w:rsid w:val="00D80BF0"/>
    <w:rsid w:val="00D80EAC"/>
    <w:rsid w:val="00D81004"/>
    <w:rsid w:val="00D81623"/>
    <w:rsid w:val="00D81A4F"/>
    <w:rsid w:val="00D8204F"/>
    <w:rsid w:val="00D82B58"/>
    <w:rsid w:val="00D830C3"/>
    <w:rsid w:val="00D8375E"/>
    <w:rsid w:val="00D842FE"/>
    <w:rsid w:val="00D8493F"/>
    <w:rsid w:val="00D85155"/>
    <w:rsid w:val="00D85AB9"/>
    <w:rsid w:val="00D860D4"/>
    <w:rsid w:val="00D860E4"/>
    <w:rsid w:val="00D86599"/>
    <w:rsid w:val="00D86B33"/>
    <w:rsid w:val="00D86D5C"/>
    <w:rsid w:val="00D8756F"/>
    <w:rsid w:val="00D87823"/>
    <w:rsid w:val="00D87DAA"/>
    <w:rsid w:val="00D90188"/>
    <w:rsid w:val="00D91827"/>
    <w:rsid w:val="00D919EA"/>
    <w:rsid w:val="00D92737"/>
    <w:rsid w:val="00D92AB9"/>
    <w:rsid w:val="00D9397D"/>
    <w:rsid w:val="00D940CD"/>
    <w:rsid w:val="00D94757"/>
    <w:rsid w:val="00D94969"/>
    <w:rsid w:val="00D949BA"/>
    <w:rsid w:val="00D951CA"/>
    <w:rsid w:val="00D954F1"/>
    <w:rsid w:val="00D95F14"/>
    <w:rsid w:val="00D96450"/>
    <w:rsid w:val="00D9794B"/>
    <w:rsid w:val="00DA05E8"/>
    <w:rsid w:val="00DA0974"/>
    <w:rsid w:val="00DA0F53"/>
    <w:rsid w:val="00DA0FB6"/>
    <w:rsid w:val="00DA11C5"/>
    <w:rsid w:val="00DA1714"/>
    <w:rsid w:val="00DA1BCA"/>
    <w:rsid w:val="00DA27B8"/>
    <w:rsid w:val="00DA2D95"/>
    <w:rsid w:val="00DA3716"/>
    <w:rsid w:val="00DA588B"/>
    <w:rsid w:val="00DA5C62"/>
    <w:rsid w:val="00DA60E3"/>
    <w:rsid w:val="00DA671F"/>
    <w:rsid w:val="00DB04A3"/>
    <w:rsid w:val="00DB079A"/>
    <w:rsid w:val="00DB0838"/>
    <w:rsid w:val="00DB0BC6"/>
    <w:rsid w:val="00DB2139"/>
    <w:rsid w:val="00DB21A4"/>
    <w:rsid w:val="00DB32BD"/>
    <w:rsid w:val="00DB3B3C"/>
    <w:rsid w:val="00DB41EF"/>
    <w:rsid w:val="00DB5344"/>
    <w:rsid w:val="00DB674B"/>
    <w:rsid w:val="00DB7123"/>
    <w:rsid w:val="00DC09BA"/>
    <w:rsid w:val="00DC0C6E"/>
    <w:rsid w:val="00DC1BD3"/>
    <w:rsid w:val="00DC2434"/>
    <w:rsid w:val="00DC2EFC"/>
    <w:rsid w:val="00DC37DC"/>
    <w:rsid w:val="00DC38FC"/>
    <w:rsid w:val="00DC40B3"/>
    <w:rsid w:val="00DC4A14"/>
    <w:rsid w:val="00DC59EE"/>
    <w:rsid w:val="00DC5E6E"/>
    <w:rsid w:val="00DC6836"/>
    <w:rsid w:val="00DC77E3"/>
    <w:rsid w:val="00DD0143"/>
    <w:rsid w:val="00DD01F4"/>
    <w:rsid w:val="00DD02E8"/>
    <w:rsid w:val="00DD0595"/>
    <w:rsid w:val="00DD1774"/>
    <w:rsid w:val="00DD2F0B"/>
    <w:rsid w:val="00DD3F73"/>
    <w:rsid w:val="00DD50FB"/>
    <w:rsid w:val="00DD5B12"/>
    <w:rsid w:val="00DD5E0E"/>
    <w:rsid w:val="00DD63D1"/>
    <w:rsid w:val="00DD681E"/>
    <w:rsid w:val="00DD68EE"/>
    <w:rsid w:val="00DD6BCF"/>
    <w:rsid w:val="00DD76DB"/>
    <w:rsid w:val="00DD79EF"/>
    <w:rsid w:val="00DE0AD8"/>
    <w:rsid w:val="00DE0C06"/>
    <w:rsid w:val="00DE1E6A"/>
    <w:rsid w:val="00DE2A22"/>
    <w:rsid w:val="00DE2A81"/>
    <w:rsid w:val="00DE3085"/>
    <w:rsid w:val="00DE317F"/>
    <w:rsid w:val="00DE320C"/>
    <w:rsid w:val="00DE4379"/>
    <w:rsid w:val="00DE5516"/>
    <w:rsid w:val="00DE60EF"/>
    <w:rsid w:val="00DE777A"/>
    <w:rsid w:val="00DE7C67"/>
    <w:rsid w:val="00DE7EC4"/>
    <w:rsid w:val="00DE7F8C"/>
    <w:rsid w:val="00DF0506"/>
    <w:rsid w:val="00DF0643"/>
    <w:rsid w:val="00DF0DAD"/>
    <w:rsid w:val="00DF1163"/>
    <w:rsid w:val="00DF198B"/>
    <w:rsid w:val="00DF27B4"/>
    <w:rsid w:val="00DF312E"/>
    <w:rsid w:val="00DF364A"/>
    <w:rsid w:val="00DF3BE1"/>
    <w:rsid w:val="00DF5968"/>
    <w:rsid w:val="00DF59E9"/>
    <w:rsid w:val="00DF5C3D"/>
    <w:rsid w:val="00DF6310"/>
    <w:rsid w:val="00DF64EC"/>
    <w:rsid w:val="00DF6553"/>
    <w:rsid w:val="00DF65E5"/>
    <w:rsid w:val="00DF67BF"/>
    <w:rsid w:val="00DF7F7D"/>
    <w:rsid w:val="00E03806"/>
    <w:rsid w:val="00E0417D"/>
    <w:rsid w:val="00E05135"/>
    <w:rsid w:val="00E05609"/>
    <w:rsid w:val="00E07B1C"/>
    <w:rsid w:val="00E10199"/>
    <w:rsid w:val="00E10A95"/>
    <w:rsid w:val="00E10BF6"/>
    <w:rsid w:val="00E120F6"/>
    <w:rsid w:val="00E12891"/>
    <w:rsid w:val="00E12A93"/>
    <w:rsid w:val="00E132CF"/>
    <w:rsid w:val="00E141F4"/>
    <w:rsid w:val="00E14C40"/>
    <w:rsid w:val="00E1549A"/>
    <w:rsid w:val="00E161E5"/>
    <w:rsid w:val="00E16240"/>
    <w:rsid w:val="00E16792"/>
    <w:rsid w:val="00E16E83"/>
    <w:rsid w:val="00E17559"/>
    <w:rsid w:val="00E204D9"/>
    <w:rsid w:val="00E206AD"/>
    <w:rsid w:val="00E207E1"/>
    <w:rsid w:val="00E2124E"/>
    <w:rsid w:val="00E21914"/>
    <w:rsid w:val="00E21EED"/>
    <w:rsid w:val="00E22787"/>
    <w:rsid w:val="00E22C14"/>
    <w:rsid w:val="00E22E8B"/>
    <w:rsid w:val="00E24CC2"/>
    <w:rsid w:val="00E25353"/>
    <w:rsid w:val="00E25A54"/>
    <w:rsid w:val="00E26439"/>
    <w:rsid w:val="00E26743"/>
    <w:rsid w:val="00E26A61"/>
    <w:rsid w:val="00E27085"/>
    <w:rsid w:val="00E2761A"/>
    <w:rsid w:val="00E31C8F"/>
    <w:rsid w:val="00E322DE"/>
    <w:rsid w:val="00E32E12"/>
    <w:rsid w:val="00E32E8D"/>
    <w:rsid w:val="00E33502"/>
    <w:rsid w:val="00E33A03"/>
    <w:rsid w:val="00E34128"/>
    <w:rsid w:val="00E341D7"/>
    <w:rsid w:val="00E3444F"/>
    <w:rsid w:val="00E3464A"/>
    <w:rsid w:val="00E346C2"/>
    <w:rsid w:val="00E351C2"/>
    <w:rsid w:val="00E3606B"/>
    <w:rsid w:val="00E37241"/>
    <w:rsid w:val="00E3738F"/>
    <w:rsid w:val="00E37DBD"/>
    <w:rsid w:val="00E405F9"/>
    <w:rsid w:val="00E41664"/>
    <w:rsid w:val="00E41A84"/>
    <w:rsid w:val="00E41E71"/>
    <w:rsid w:val="00E42478"/>
    <w:rsid w:val="00E4313E"/>
    <w:rsid w:val="00E43D4E"/>
    <w:rsid w:val="00E43ED0"/>
    <w:rsid w:val="00E44FD7"/>
    <w:rsid w:val="00E462C3"/>
    <w:rsid w:val="00E464B6"/>
    <w:rsid w:val="00E46AD4"/>
    <w:rsid w:val="00E46C3F"/>
    <w:rsid w:val="00E46C85"/>
    <w:rsid w:val="00E50467"/>
    <w:rsid w:val="00E50DDB"/>
    <w:rsid w:val="00E50E04"/>
    <w:rsid w:val="00E522AB"/>
    <w:rsid w:val="00E5335C"/>
    <w:rsid w:val="00E53C2D"/>
    <w:rsid w:val="00E540DD"/>
    <w:rsid w:val="00E54D90"/>
    <w:rsid w:val="00E54EAF"/>
    <w:rsid w:val="00E560A3"/>
    <w:rsid w:val="00E5633E"/>
    <w:rsid w:val="00E57E96"/>
    <w:rsid w:val="00E61304"/>
    <w:rsid w:val="00E6190E"/>
    <w:rsid w:val="00E624DF"/>
    <w:rsid w:val="00E627B3"/>
    <w:rsid w:val="00E6293F"/>
    <w:rsid w:val="00E62E1B"/>
    <w:rsid w:val="00E63F39"/>
    <w:rsid w:val="00E63F6A"/>
    <w:rsid w:val="00E6479B"/>
    <w:rsid w:val="00E64BD4"/>
    <w:rsid w:val="00E6547C"/>
    <w:rsid w:val="00E656B9"/>
    <w:rsid w:val="00E666FF"/>
    <w:rsid w:val="00E70536"/>
    <w:rsid w:val="00E7128A"/>
    <w:rsid w:val="00E7160E"/>
    <w:rsid w:val="00E72249"/>
    <w:rsid w:val="00E72A94"/>
    <w:rsid w:val="00E72E6C"/>
    <w:rsid w:val="00E7300A"/>
    <w:rsid w:val="00E7390B"/>
    <w:rsid w:val="00E73CAD"/>
    <w:rsid w:val="00E74172"/>
    <w:rsid w:val="00E745BB"/>
    <w:rsid w:val="00E752CE"/>
    <w:rsid w:val="00E75D1D"/>
    <w:rsid w:val="00E76DFB"/>
    <w:rsid w:val="00E77487"/>
    <w:rsid w:val="00E77C07"/>
    <w:rsid w:val="00E77D6C"/>
    <w:rsid w:val="00E80C56"/>
    <w:rsid w:val="00E80C5A"/>
    <w:rsid w:val="00E80C69"/>
    <w:rsid w:val="00E827B5"/>
    <w:rsid w:val="00E82A48"/>
    <w:rsid w:val="00E84462"/>
    <w:rsid w:val="00E84637"/>
    <w:rsid w:val="00E84B8D"/>
    <w:rsid w:val="00E84D31"/>
    <w:rsid w:val="00E852FE"/>
    <w:rsid w:val="00E86358"/>
    <w:rsid w:val="00E87241"/>
    <w:rsid w:val="00E872E4"/>
    <w:rsid w:val="00E921BA"/>
    <w:rsid w:val="00E92A73"/>
    <w:rsid w:val="00E93F64"/>
    <w:rsid w:val="00E944F9"/>
    <w:rsid w:val="00E95E53"/>
    <w:rsid w:val="00E9647C"/>
    <w:rsid w:val="00E96D85"/>
    <w:rsid w:val="00E96D97"/>
    <w:rsid w:val="00E96DCD"/>
    <w:rsid w:val="00E971D3"/>
    <w:rsid w:val="00E97654"/>
    <w:rsid w:val="00EA23D8"/>
    <w:rsid w:val="00EA2E7D"/>
    <w:rsid w:val="00EA46DB"/>
    <w:rsid w:val="00EA5248"/>
    <w:rsid w:val="00EA6431"/>
    <w:rsid w:val="00EA691D"/>
    <w:rsid w:val="00EA75EA"/>
    <w:rsid w:val="00EB0108"/>
    <w:rsid w:val="00EB018A"/>
    <w:rsid w:val="00EB1D84"/>
    <w:rsid w:val="00EB24AA"/>
    <w:rsid w:val="00EB2C7F"/>
    <w:rsid w:val="00EB3449"/>
    <w:rsid w:val="00EB38F3"/>
    <w:rsid w:val="00EB38FB"/>
    <w:rsid w:val="00EB3EDF"/>
    <w:rsid w:val="00EB40CF"/>
    <w:rsid w:val="00EB41C9"/>
    <w:rsid w:val="00EB4234"/>
    <w:rsid w:val="00EB461D"/>
    <w:rsid w:val="00EB4B3B"/>
    <w:rsid w:val="00EB5018"/>
    <w:rsid w:val="00EB559B"/>
    <w:rsid w:val="00EB5829"/>
    <w:rsid w:val="00EB5C94"/>
    <w:rsid w:val="00EB5E65"/>
    <w:rsid w:val="00EB60AD"/>
    <w:rsid w:val="00EB6B73"/>
    <w:rsid w:val="00EC05EC"/>
    <w:rsid w:val="00EC18B2"/>
    <w:rsid w:val="00EC1F6D"/>
    <w:rsid w:val="00EC20C2"/>
    <w:rsid w:val="00EC2889"/>
    <w:rsid w:val="00EC33D7"/>
    <w:rsid w:val="00EC42C8"/>
    <w:rsid w:val="00EC4564"/>
    <w:rsid w:val="00EC4754"/>
    <w:rsid w:val="00EC5E4C"/>
    <w:rsid w:val="00EC651D"/>
    <w:rsid w:val="00EC69E8"/>
    <w:rsid w:val="00EC72DC"/>
    <w:rsid w:val="00EC7C59"/>
    <w:rsid w:val="00ED022E"/>
    <w:rsid w:val="00ED062C"/>
    <w:rsid w:val="00ED13E2"/>
    <w:rsid w:val="00ED1C91"/>
    <w:rsid w:val="00ED1E2B"/>
    <w:rsid w:val="00ED2658"/>
    <w:rsid w:val="00ED5FBE"/>
    <w:rsid w:val="00ED6135"/>
    <w:rsid w:val="00ED6E6B"/>
    <w:rsid w:val="00ED75F7"/>
    <w:rsid w:val="00ED7914"/>
    <w:rsid w:val="00EE03B5"/>
    <w:rsid w:val="00EE0750"/>
    <w:rsid w:val="00EE0C3E"/>
    <w:rsid w:val="00EE0C8C"/>
    <w:rsid w:val="00EE0EDC"/>
    <w:rsid w:val="00EE1AB7"/>
    <w:rsid w:val="00EE23D9"/>
    <w:rsid w:val="00EE29A5"/>
    <w:rsid w:val="00EE47F2"/>
    <w:rsid w:val="00EE4934"/>
    <w:rsid w:val="00EE4F16"/>
    <w:rsid w:val="00EE501E"/>
    <w:rsid w:val="00EE50A2"/>
    <w:rsid w:val="00EE55A1"/>
    <w:rsid w:val="00EE5B76"/>
    <w:rsid w:val="00EE64F6"/>
    <w:rsid w:val="00EE6567"/>
    <w:rsid w:val="00EE6A35"/>
    <w:rsid w:val="00EE7878"/>
    <w:rsid w:val="00EF091E"/>
    <w:rsid w:val="00EF15C5"/>
    <w:rsid w:val="00EF18E8"/>
    <w:rsid w:val="00EF1EE8"/>
    <w:rsid w:val="00EF2AF7"/>
    <w:rsid w:val="00EF32C4"/>
    <w:rsid w:val="00EF33A3"/>
    <w:rsid w:val="00EF4E49"/>
    <w:rsid w:val="00EF51F3"/>
    <w:rsid w:val="00EF5499"/>
    <w:rsid w:val="00EF6D25"/>
    <w:rsid w:val="00F00DB0"/>
    <w:rsid w:val="00F01D98"/>
    <w:rsid w:val="00F03340"/>
    <w:rsid w:val="00F03525"/>
    <w:rsid w:val="00F036CA"/>
    <w:rsid w:val="00F0455E"/>
    <w:rsid w:val="00F06A50"/>
    <w:rsid w:val="00F06ED0"/>
    <w:rsid w:val="00F070ED"/>
    <w:rsid w:val="00F07AD0"/>
    <w:rsid w:val="00F12FB1"/>
    <w:rsid w:val="00F134B3"/>
    <w:rsid w:val="00F13FD7"/>
    <w:rsid w:val="00F143C1"/>
    <w:rsid w:val="00F14EC7"/>
    <w:rsid w:val="00F1542A"/>
    <w:rsid w:val="00F15F4C"/>
    <w:rsid w:val="00F166F9"/>
    <w:rsid w:val="00F174F4"/>
    <w:rsid w:val="00F17A42"/>
    <w:rsid w:val="00F17C75"/>
    <w:rsid w:val="00F200CC"/>
    <w:rsid w:val="00F2016B"/>
    <w:rsid w:val="00F20A5A"/>
    <w:rsid w:val="00F210AD"/>
    <w:rsid w:val="00F21F09"/>
    <w:rsid w:val="00F220DA"/>
    <w:rsid w:val="00F2231C"/>
    <w:rsid w:val="00F223B7"/>
    <w:rsid w:val="00F2266C"/>
    <w:rsid w:val="00F23604"/>
    <w:rsid w:val="00F23879"/>
    <w:rsid w:val="00F23BD9"/>
    <w:rsid w:val="00F23D6D"/>
    <w:rsid w:val="00F23FE8"/>
    <w:rsid w:val="00F25464"/>
    <w:rsid w:val="00F25A2C"/>
    <w:rsid w:val="00F264A8"/>
    <w:rsid w:val="00F26B04"/>
    <w:rsid w:val="00F26D89"/>
    <w:rsid w:val="00F27022"/>
    <w:rsid w:val="00F27086"/>
    <w:rsid w:val="00F309C9"/>
    <w:rsid w:val="00F309FA"/>
    <w:rsid w:val="00F30D90"/>
    <w:rsid w:val="00F31B8A"/>
    <w:rsid w:val="00F32632"/>
    <w:rsid w:val="00F32DAC"/>
    <w:rsid w:val="00F35104"/>
    <w:rsid w:val="00F35317"/>
    <w:rsid w:val="00F35E94"/>
    <w:rsid w:val="00F36172"/>
    <w:rsid w:val="00F365CA"/>
    <w:rsid w:val="00F36AC5"/>
    <w:rsid w:val="00F36CFB"/>
    <w:rsid w:val="00F370C9"/>
    <w:rsid w:val="00F37176"/>
    <w:rsid w:val="00F40105"/>
    <w:rsid w:val="00F4074F"/>
    <w:rsid w:val="00F40F74"/>
    <w:rsid w:val="00F415AB"/>
    <w:rsid w:val="00F41C94"/>
    <w:rsid w:val="00F41CFF"/>
    <w:rsid w:val="00F41D7E"/>
    <w:rsid w:val="00F437EC"/>
    <w:rsid w:val="00F43EF5"/>
    <w:rsid w:val="00F43F0F"/>
    <w:rsid w:val="00F43FB8"/>
    <w:rsid w:val="00F44672"/>
    <w:rsid w:val="00F44705"/>
    <w:rsid w:val="00F44A43"/>
    <w:rsid w:val="00F44F40"/>
    <w:rsid w:val="00F454CD"/>
    <w:rsid w:val="00F45B60"/>
    <w:rsid w:val="00F45E54"/>
    <w:rsid w:val="00F46DE5"/>
    <w:rsid w:val="00F472D5"/>
    <w:rsid w:val="00F47A46"/>
    <w:rsid w:val="00F47AD6"/>
    <w:rsid w:val="00F50269"/>
    <w:rsid w:val="00F515C3"/>
    <w:rsid w:val="00F51A48"/>
    <w:rsid w:val="00F51BBE"/>
    <w:rsid w:val="00F5264E"/>
    <w:rsid w:val="00F54806"/>
    <w:rsid w:val="00F54D14"/>
    <w:rsid w:val="00F5565D"/>
    <w:rsid w:val="00F565EB"/>
    <w:rsid w:val="00F567E6"/>
    <w:rsid w:val="00F56C80"/>
    <w:rsid w:val="00F5707B"/>
    <w:rsid w:val="00F57BAF"/>
    <w:rsid w:val="00F57C76"/>
    <w:rsid w:val="00F60992"/>
    <w:rsid w:val="00F60D68"/>
    <w:rsid w:val="00F61BAC"/>
    <w:rsid w:val="00F62201"/>
    <w:rsid w:val="00F628A9"/>
    <w:rsid w:val="00F62DDA"/>
    <w:rsid w:val="00F63A8A"/>
    <w:rsid w:val="00F64D8D"/>
    <w:rsid w:val="00F65371"/>
    <w:rsid w:val="00F65C86"/>
    <w:rsid w:val="00F6616D"/>
    <w:rsid w:val="00F664FC"/>
    <w:rsid w:val="00F6660F"/>
    <w:rsid w:val="00F666D1"/>
    <w:rsid w:val="00F66713"/>
    <w:rsid w:val="00F67187"/>
    <w:rsid w:val="00F678D3"/>
    <w:rsid w:val="00F71CC2"/>
    <w:rsid w:val="00F72473"/>
    <w:rsid w:val="00F727A8"/>
    <w:rsid w:val="00F72C78"/>
    <w:rsid w:val="00F72F5E"/>
    <w:rsid w:val="00F7328B"/>
    <w:rsid w:val="00F737B4"/>
    <w:rsid w:val="00F74296"/>
    <w:rsid w:val="00F74B2F"/>
    <w:rsid w:val="00F74E19"/>
    <w:rsid w:val="00F768B9"/>
    <w:rsid w:val="00F802B1"/>
    <w:rsid w:val="00F80D2B"/>
    <w:rsid w:val="00F820B3"/>
    <w:rsid w:val="00F8270A"/>
    <w:rsid w:val="00F83461"/>
    <w:rsid w:val="00F83E84"/>
    <w:rsid w:val="00F8429F"/>
    <w:rsid w:val="00F845C2"/>
    <w:rsid w:val="00F85189"/>
    <w:rsid w:val="00F851B2"/>
    <w:rsid w:val="00F864D5"/>
    <w:rsid w:val="00F86903"/>
    <w:rsid w:val="00F8717F"/>
    <w:rsid w:val="00F902FE"/>
    <w:rsid w:val="00F90E9C"/>
    <w:rsid w:val="00F91664"/>
    <w:rsid w:val="00F91667"/>
    <w:rsid w:val="00F91814"/>
    <w:rsid w:val="00F923B2"/>
    <w:rsid w:val="00F94B95"/>
    <w:rsid w:val="00F96726"/>
    <w:rsid w:val="00F97194"/>
    <w:rsid w:val="00F9738A"/>
    <w:rsid w:val="00F974C9"/>
    <w:rsid w:val="00F9794A"/>
    <w:rsid w:val="00F97A1D"/>
    <w:rsid w:val="00F97A5F"/>
    <w:rsid w:val="00FA0CD4"/>
    <w:rsid w:val="00FA147A"/>
    <w:rsid w:val="00FA1A55"/>
    <w:rsid w:val="00FA401F"/>
    <w:rsid w:val="00FA4226"/>
    <w:rsid w:val="00FA442D"/>
    <w:rsid w:val="00FA4EA4"/>
    <w:rsid w:val="00FA52B4"/>
    <w:rsid w:val="00FA5615"/>
    <w:rsid w:val="00FA6399"/>
    <w:rsid w:val="00FA6B5F"/>
    <w:rsid w:val="00FA6EB1"/>
    <w:rsid w:val="00FB166B"/>
    <w:rsid w:val="00FB1C05"/>
    <w:rsid w:val="00FB1E41"/>
    <w:rsid w:val="00FB23B6"/>
    <w:rsid w:val="00FB2776"/>
    <w:rsid w:val="00FB2E20"/>
    <w:rsid w:val="00FB2E6C"/>
    <w:rsid w:val="00FB2F38"/>
    <w:rsid w:val="00FB33D3"/>
    <w:rsid w:val="00FB3426"/>
    <w:rsid w:val="00FB34BC"/>
    <w:rsid w:val="00FB3D5D"/>
    <w:rsid w:val="00FB4922"/>
    <w:rsid w:val="00FB5169"/>
    <w:rsid w:val="00FB5574"/>
    <w:rsid w:val="00FB5629"/>
    <w:rsid w:val="00FB5BB5"/>
    <w:rsid w:val="00FB5D08"/>
    <w:rsid w:val="00FB62DC"/>
    <w:rsid w:val="00FB7A92"/>
    <w:rsid w:val="00FC061B"/>
    <w:rsid w:val="00FC0E87"/>
    <w:rsid w:val="00FC17AC"/>
    <w:rsid w:val="00FC1ED5"/>
    <w:rsid w:val="00FC27B8"/>
    <w:rsid w:val="00FC2C49"/>
    <w:rsid w:val="00FC3F0A"/>
    <w:rsid w:val="00FC43E6"/>
    <w:rsid w:val="00FC4511"/>
    <w:rsid w:val="00FC464A"/>
    <w:rsid w:val="00FC4CE2"/>
    <w:rsid w:val="00FC4F2B"/>
    <w:rsid w:val="00FC5D12"/>
    <w:rsid w:val="00FC6497"/>
    <w:rsid w:val="00FC70D4"/>
    <w:rsid w:val="00FC717B"/>
    <w:rsid w:val="00FC7924"/>
    <w:rsid w:val="00FD01A4"/>
    <w:rsid w:val="00FD0297"/>
    <w:rsid w:val="00FD0EF4"/>
    <w:rsid w:val="00FD20C7"/>
    <w:rsid w:val="00FD30B6"/>
    <w:rsid w:val="00FD4DBC"/>
    <w:rsid w:val="00FD4F27"/>
    <w:rsid w:val="00FD63EA"/>
    <w:rsid w:val="00FD6CE0"/>
    <w:rsid w:val="00FD6E29"/>
    <w:rsid w:val="00FD7110"/>
    <w:rsid w:val="00FD7F80"/>
    <w:rsid w:val="00FE03C2"/>
    <w:rsid w:val="00FE15E0"/>
    <w:rsid w:val="00FE1795"/>
    <w:rsid w:val="00FE1A10"/>
    <w:rsid w:val="00FE20A3"/>
    <w:rsid w:val="00FE216C"/>
    <w:rsid w:val="00FE2701"/>
    <w:rsid w:val="00FE27AA"/>
    <w:rsid w:val="00FE2E47"/>
    <w:rsid w:val="00FE3BB3"/>
    <w:rsid w:val="00FE443E"/>
    <w:rsid w:val="00FE56F9"/>
    <w:rsid w:val="00FE5801"/>
    <w:rsid w:val="00FE6BF9"/>
    <w:rsid w:val="00FE756F"/>
    <w:rsid w:val="00FE7E49"/>
    <w:rsid w:val="00FF0B5E"/>
    <w:rsid w:val="00FF20D4"/>
    <w:rsid w:val="00FF2105"/>
    <w:rsid w:val="00FF2236"/>
    <w:rsid w:val="00FF242A"/>
    <w:rsid w:val="00FF2810"/>
    <w:rsid w:val="00FF39B3"/>
    <w:rsid w:val="00FF3CBD"/>
    <w:rsid w:val="00FF4578"/>
    <w:rsid w:val="00FF4BEF"/>
    <w:rsid w:val="00FF4C1F"/>
    <w:rsid w:val="00FF5154"/>
    <w:rsid w:val="00FF5439"/>
    <w:rsid w:val="00FF56A3"/>
    <w:rsid w:val="00FF642A"/>
    <w:rsid w:val="00FF6808"/>
    <w:rsid w:val="00FF71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36A0E9"/>
  <w15:docId w15:val="{A11BD094-3097-483C-8F02-B24CE4A620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6F6E"/>
    <w:pPr>
      <w:jc w:val="both"/>
    </w:pPr>
    <w:rPr>
      <w:sz w:val="28"/>
    </w:rPr>
  </w:style>
  <w:style w:type="paragraph" w:styleId="Heading1">
    <w:name w:val="heading 1"/>
    <w:aliases w:val="DB,A Heading 1,CHUONG,Heading,Heading1,1 ghost,g"/>
    <w:basedOn w:val="Normal"/>
    <w:next w:val="Normal"/>
    <w:link w:val="Heading1Char"/>
    <w:qFormat/>
    <w:rsid w:val="00517DE7"/>
    <w:pPr>
      <w:keepNext/>
      <w:widowControl w:val="0"/>
      <w:numPr>
        <w:numId w:val="5"/>
      </w:numPr>
      <w:outlineLvl w:val="0"/>
    </w:pPr>
    <w:rPr>
      <w:rFonts w:ascii=".VnTime" w:hAnsi=".VnTime"/>
      <w:snapToGrid w:val="0"/>
      <w:sz w:val="24"/>
    </w:rPr>
  </w:style>
  <w:style w:type="paragraph" w:styleId="Heading2">
    <w:name w:val="heading 2"/>
    <w:aliases w:val="Chapter,Heading 2 Char Char Char,Heading 2 Char Char Char Char Char,1.1,2 headline,h"/>
    <w:basedOn w:val="Normal"/>
    <w:next w:val="Normal"/>
    <w:uiPriority w:val="9"/>
    <w:qFormat/>
    <w:rsid w:val="00517DE7"/>
    <w:pPr>
      <w:keepNext/>
      <w:widowControl w:val="0"/>
      <w:numPr>
        <w:ilvl w:val="1"/>
        <w:numId w:val="5"/>
      </w:numPr>
      <w:pBdr>
        <w:top w:val="thinThickSmallGap" w:sz="24" w:space="1" w:color="auto"/>
        <w:left w:val="thinThickSmallGap" w:sz="24" w:space="4" w:color="auto"/>
        <w:bottom w:val="thickThinSmallGap" w:sz="24" w:space="1" w:color="auto"/>
        <w:right w:val="thickThinSmallGap" w:sz="24" w:space="4" w:color="auto"/>
      </w:pBdr>
      <w:jc w:val="center"/>
      <w:outlineLvl w:val="1"/>
    </w:pPr>
    <w:rPr>
      <w:rFonts w:ascii=".VnTimeH" w:hAnsi=".VnTimeH"/>
      <w:b/>
      <w:snapToGrid w:val="0"/>
      <w:sz w:val="52"/>
    </w:rPr>
  </w:style>
  <w:style w:type="paragraph" w:styleId="Heading3">
    <w:name w:val="heading 3"/>
    <w:aliases w:val="Heading 31.2.1,Heading 3'''',Heading 3 Char Char,Char Char Char,RepHead3,Heading3,Section,Heading 3 Char Char Char Char Char Char,3 bullet,b"/>
    <w:basedOn w:val="Normal"/>
    <w:next w:val="Normal"/>
    <w:qFormat/>
    <w:rsid w:val="00517DE7"/>
    <w:pPr>
      <w:keepNext/>
      <w:widowControl w:val="0"/>
      <w:numPr>
        <w:ilvl w:val="2"/>
        <w:numId w:val="5"/>
      </w:numPr>
      <w:pBdr>
        <w:top w:val="thinThickSmallGap" w:sz="24" w:space="1" w:color="auto"/>
        <w:left w:val="thinThickSmallGap" w:sz="24" w:space="4" w:color="auto"/>
        <w:bottom w:val="thickThinSmallGap" w:sz="24" w:space="1" w:color="auto"/>
        <w:right w:val="thickThinSmallGap" w:sz="24" w:space="4" w:color="auto"/>
      </w:pBdr>
      <w:jc w:val="center"/>
      <w:outlineLvl w:val="2"/>
    </w:pPr>
    <w:rPr>
      <w:rFonts w:ascii=".VnTimeH" w:hAnsi=".VnTimeH"/>
      <w:b/>
      <w:snapToGrid w:val="0"/>
      <w:sz w:val="40"/>
    </w:rPr>
  </w:style>
  <w:style w:type="paragraph" w:styleId="Heading4">
    <w:name w:val="heading 4"/>
    <w:aliases w:val="Heading 4 Char1 Char,Heading 4 Char Char, Char1,Char1,4 dash,d"/>
    <w:basedOn w:val="Normal"/>
    <w:next w:val="Normal"/>
    <w:link w:val="Heading4Char"/>
    <w:qFormat/>
    <w:rsid w:val="00517DE7"/>
    <w:pPr>
      <w:keepNext/>
      <w:widowControl w:val="0"/>
      <w:numPr>
        <w:ilvl w:val="3"/>
        <w:numId w:val="5"/>
      </w:numPr>
      <w:jc w:val="center"/>
      <w:outlineLvl w:val="3"/>
    </w:pPr>
    <w:rPr>
      <w:rFonts w:ascii=".VnTimeH" w:hAnsi=".VnTimeH"/>
      <w:snapToGrid w:val="0"/>
      <w:sz w:val="24"/>
    </w:rPr>
  </w:style>
  <w:style w:type="paragraph" w:styleId="Heading5">
    <w:name w:val="heading 5"/>
    <w:basedOn w:val="Normal"/>
    <w:next w:val="Normal"/>
    <w:qFormat/>
    <w:rsid w:val="00517DE7"/>
    <w:pPr>
      <w:keepNext/>
      <w:widowControl w:val="0"/>
      <w:numPr>
        <w:ilvl w:val="4"/>
        <w:numId w:val="5"/>
      </w:numPr>
      <w:jc w:val="center"/>
      <w:outlineLvl w:val="4"/>
    </w:pPr>
    <w:rPr>
      <w:rFonts w:ascii=".VnTimeH" w:hAnsi=".VnTimeH"/>
      <w:snapToGrid w:val="0"/>
      <w:sz w:val="48"/>
    </w:rPr>
  </w:style>
  <w:style w:type="paragraph" w:styleId="Heading6">
    <w:name w:val="heading 6"/>
    <w:basedOn w:val="Normal"/>
    <w:next w:val="Normal"/>
    <w:qFormat/>
    <w:rsid w:val="00517DE7"/>
    <w:pPr>
      <w:keepNext/>
      <w:widowControl w:val="0"/>
      <w:numPr>
        <w:ilvl w:val="5"/>
        <w:numId w:val="5"/>
      </w:numPr>
      <w:pBdr>
        <w:top w:val="single" w:sz="24" w:space="1" w:color="auto"/>
        <w:left w:val="single" w:sz="24" w:space="4" w:color="auto"/>
        <w:bottom w:val="single" w:sz="24" w:space="1" w:color="auto"/>
        <w:right w:val="single" w:sz="24" w:space="4" w:color="auto"/>
      </w:pBdr>
      <w:jc w:val="center"/>
      <w:outlineLvl w:val="5"/>
    </w:pPr>
    <w:rPr>
      <w:b/>
      <w:bCs/>
      <w:snapToGrid w:val="0"/>
      <w:sz w:val="24"/>
      <w:szCs w:val="24"/>
    </w:rPr>
  </w:style>
  <w:style w:type="paragraph" w:styleId="Heading7">
    <w:name w:val="heading 7"/>
    <w:basedOn w:val="Normal"/>
    <w:next w:val="Normal"/>
    <w:qFormat/>
    <w:rsid w:val="00425BAB"/>
    <w:pPr>
      <w:numPr>
        <w:ilvl w:val="6"/>
        <w:numId w:val="5"/>
      </w:numPr>
      <w:spacing w:before="240" w:after="60"/>
      <w:outlineLvl w:val="6"/>
    </w:pPr>
    <w:rPr>
      <w:sz w:val="24"/>
      <w:szCs w:val="24"/>
    </w:rPr>
  </w:style>
  <w:style w:type="paragraph" w:styleId="Heading8">
    <w:name w:val="heading 8"/>
    <w:basedOn w:val="Normal"/>
    <w:next w:val="Normal"/>
    <w:link w:val="Heading8Char"/>
    <w:qFormat/>
    <w:rsid w:val="00FF5439"/>
    <w:pPr>
      <w:numPr>
        <w:ilvl w:val="7"/>
        <w:numId w:val="5"/>
      </w:numPr>
      <w:spacing w:before="240" w:after="60"/>
      <w:outlineLvl w:val="7"/>
    </w:pPr>
    <w:rPr>
      <w:rFonts w:ascii="Calibri" w:hAnsi="Calibri"/>
      <w:i/>
      <w:iCs/>
      <w:sz w:val="24"/>
      <w:szCs w:val="24"/>
    </w:rPr>
  </w:style>
  <w:style w:type="paragraph" w:styleId="Heading9">
    <w:name w:val="heading 9"/>
    <w:basedOn w:val="Normal"/>
    <w:next w:val="Normal"/>
    <w:link w:val="Heading9Char"/>
    <w:qFormat/>
    <w:rsid w:val="00FF5439"/>
    <w:pPr>
      <w:numPr>
        <w:ilvl w:val="8"/>
        <w:numId w:val="5"/>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17DE7"/>
    <w:pPr>
      <w:widowControl w:val="0"/>
    </w:pPr>
    <w:rPr>
      <w:rFonts w:ascii=".VnTime" w:hAnsi=".VnTime"/>
    </w:rPr>
  </w:style>
  <w:style w:type="paragraph" w:styleId="BodyTextIndent">
    <w:name w:val="Body Text Indent"/>
    <w:basedOn w:val="Normal"/>
    <w:link w:val="BodyTextIndentChar"/>
    <w:rsid w:val="00517DE7"/>
    <w:pPr>
      <w:widowControl w:val="0"/>
      <w:ind w:firstLine="720"/>
    </w:pPr>
    <w:rPr>
      <w:rFonts w:ascii=".VnTime" w:hAnsi=".VnTime"/>
    </w:rPr>
  </w:style>
  <w:style w:type="paragraph" w:styleId="BodyText2">
    <w:name w:val="Body Text 2"/>
    <w:basedOn w:val="Normal"/>
    <w:rsid w:val="00517DE7"/>
    <w:pPr>
      <w:widowControl w:val="0"/>
    </w:pPr>
    <w:rPr>
      <w:rFonts w:ascii=".VnTime" w:hAnsi=".VnTime"/>
      <w:snapToGrid w:val="0"/>
    </w:rPr>
  </w:style>
  <w:style w:type="paragraph" w:styleId="PlainText">
    <w:name w:val="Plain Text"/>
    <w:aliases w:val=" Char"/>
    <w:basedOn w:val="Normal"/>
    <w:link w:val="PlainTextChar"/>
    <w:qFormat/>
    <w:rsid w:val="00517DE7"/>
    <w:rPr>
      <w:rFonts w:ascii="Courier New" w:hAnsi="Courier New"/>
    </w:rPr>
  </w:style>
  <w:style w:type="paragraph" w:styleId="List">
    <w:name w:val="List"/>
    <w:basedOn w:val="Normal"/>
    <w:rsid w:val="00517DE7"/>
    <w:pPr>
      <w:ind w:left="360" w:hanging="360"/>
    </w:pPr>
  </w:style>
  <w:style w:type="paragraph" w:styleId="List2">
    <w:name w:val="List 2"/>
    <w:basedOn w:val="Normal"/>
    <w:rsid w:val="00517DE7"/>
    <w:pPr>
      <w:ind w:left="720" w:hanging="360"/>
    </w:pPr>
  </w:style>
  <w:style w:type="paragraph" w:styleId="List3">
    <w:name w:val="List 3"/>
    <w:basedOn w:val="Normal"/>
    <w:rsid w:val="00517DE7"/>
    <w:pPr>
      <w:ind w:left="1080" w:hanging="360"/>
    </w:pPr>
  </w:style>
  <w:style w:type="paragraph" w:styleId="List4">
    <w:name w:val="List 4"/>
    <w:basedOn w:val="Normal"/>
    <w:rsid w:val="00517DE7"/>
    <w:pPr>
      <w:ind w:left="1440" w:hanging="360"/>
    </w:pPr>
  </w:style>
  <w:style w:type="paragraph" w:styleId="List5">
    <w:name w:val="List 5"/>
    <w:basedOn w:val="Normal"/>
    <w:rsid w:val="00517DE7"/>
    <w:pPr>
      <w:ind w:left="1800" w:hanging="360"/>
    </w:pPr>
  </w:style>
  <w:style w:type="paragraph" w:styleId="ListBullet">
    <w:name w:val="List Bullet"/>
    <w:basedOn w:val="Normal"/>
    <w:autoRedefine/>
    <w:rsid w:val="00517DE7"/>
    <w:pPr>
      <w:numPr>
        <w:numId w:val="2"/>
      </w:numPr>
    </w:pPr>
  </w:style>
  <w:style w:type="paragraph" w:styleId="ListBullet4">
    <w:name w:val="List Bullet 4"/>
    <w:basedOn w:val="Normal"/>
    <w:autoRedefine/>
    <w:rsid w:val="00517DE7"/>
    <w:pPr>
      <w:numPr>
        <w:numId w:val="3"/>
      </w:numPr>
    </w:pPr>
  </w:style>
  <w:style w:type="paragraph" w:styleId="ListContinue">
    <w:name w:val="List Continue"/>
    <w:basedOn w:val="Normal"/>
    <w:rsid w:val="00517DE7"/>
    <w:pPr>
      <w:spacing w:after="120"/>
      <w:ind w:left="360"/>
    </w:pPr>
  </w:style>
  <w:style w:type="paragraph" w:styleId="ListContinue2">
    <w:name w:val="List Continue 2"/>
    <w:basedOn w:val="Normal"/>
    <w:rsid w:val="00517DE7"/>
    <w:pPr>
      <w:spacing w:after="120"/>
      <w:ind w:left="720"/>
    </w:pPr>
  </w:style>
  <w:style w:type="paragraph" w:styleId="ListContinue3">
    <w:name w:val="List Continue 3"/>
    <w:basedOn w:val="Normal"/>
    <w:rsid w:val="00517DE7"/>
    <w:pPr>
      <w:spacing w:after="120"/>
      <w:ind w:left="1080"/>
    </w:pPr>
  </w:style>
  <w:style w:type="paragraph" w:styleId="Title">
    <w:name w:val="Title"/>
    <w:aliases w:val=" Char Char Char Char Char"/>
    <w:basedOn w:val="Normal"/>
    <w:link w:val="TitleChar"/>
    <w:qFormat/>
    <w:rsid w:val="00517DE7"/>
    <w:pPr>
      <w:spacing w:before="240" w:after="60"/>
      <w:jc w:val="center"/>
      <w:outlineLvl w:val="0"/>
    </w:pPr>
    <w:rPr>
      <w:rFonts w:ascii="Arial" w:hAnsi="Arial"/>
      <w:b/>
      <w:bCs/>
      <w:kern w:val="28"/>
      <w:sz w:val="32"/>
      <w:szCs w:val="32"/>
    </w:rPr>
  </w:style>
  <w:style w:type="paragraph" w:styleId="Subtitle">
    <w:name w:val="Subtitle"/>
    <w:basedOn w:val="Normal"/>
    <w:qFormat/>
    <w:rsid w:val="00517DE7"/>
    <w:pPr>
      <w:spacing w:after="60"/>
      <w:jc w:val="center"/>
      <w:outlineLvl w:val="1"/>
    </w:pPr>
    <w:rPr>
      <w:rFonts w:ascii="Arial" w:hAnsi="Arial" w:cs="Arial"/>
      <w:sz w:val="24"/>
      <w:szCs w:val="24"/>
    </w:rPr>
  </w:style>
  <w:style w:type="paragraph" w:styleId="Signature">
    <w:name w:val="Signature"/>
    <w:basedOn w:val="Normal"/>
    <w:rsid w:val="00517DE7"/>
    <w:pPr>
      <w:ind w:left="4320"/>
    </w:pPr>
  </w:style>
  <w:style w:type="paragraph" w:customStyle="1" w:styleId="PPLine">
    <w:name w:val="PP Line"/>
    <w:basedOn w:val="Signature"/>
    <w:rsid w:val="00517DE7"/>
  </w:style>
  <w:style w:type="character" w:styleId="Strong">
    <w:name w:val="Strong"/>
    <w:qFormat/>
    <w:rsid w:val="00517DE7"/>
    <w:rPr>
      <w:b/>
      <w:bCs/>
    </w:rPr>
  </w:style>
  <w:style w:type="paragraph" w:styleId="ListBullet3">
    <w:name w:val="List Bullet 3"/>
    <w:basedOn w:val="Normal"/>
    <w:autoRedefine/>
    <w:rsid w:val="00517DE7"/>
    <w:pPr>
      <w:numPr>
        <w:numId w:val="4"/>
      </w:numPr>
    </w:pPr>
  </w:style>
  <w:style w:type="paragraph" w:styleId="NormalIndent">
    <w:name w:val="Normal Indent"/>
    <w:basedOn w:val="Normal"/>
    <w:rsid w:val="00DA0974"/>
    <w:pPr>
      <w:numPr>
        <w:numId w:val="44"/>
      </w:numPr>
      <w:ind w:left="0" w:firstLine="567"/>
    </w:pPr>
    <w:rPr>
      <w:lang w:val="sv-SE"/>
    </w:rPr>
  </w:style>
  <w:style w:type="paragraph" w:styleId="Footer">
    <w:name w:val="footer"/>
    <w:basedOn w:val="Normal"/>
    <w:link w:val="FooterChar"/>
    <w:uiPriority w:val="99"/>
    <w:rsid w:val="00517DE7"/>
    <w:pPr>
      <w:tabs>
        <w:tab w:val="center" w:pos="4320"/>
        <w:tab w:val="right" w:pos="8640"/>
      </w:tabs>
    </w:pPr>
  </w:style>
  <w:style w:type="character" w:styleId="PageNumber">
    <w:name w:val="page number"/>
    <w:basedOn w:val="DefaultParagraphFont"/>
    <w:rsid w:val="00517DE7"/>
  </w:style>
  <w:style w:type="paragraph" w:styleId="Header">
    <w:name w:val="header"/>
    <w:basedOn w:val="Normal"/>
    <w:link w:val="HeaderChar"/>
    <w:uiPriority w:val="99"/>
    <w:rsid w:val="00517DE7"/>
    <w:pPr>
      <w:tabs>
        <w:tab w:val="center" w:pos="4320"/>
        <w:tab w:val="right" w:pos="8640"/>
      </w:tabs>
    </w:pPr>
  </w:style>
  <w:style w:type="paragraph" w:styleId="BodyTextIndent2">
    <w:name w:val="Body Text Indent 2"/>
    <w:basedOn w:val="Normal"/>
    <w:rsid w:val="00517DE7"/>
    <w:pPr>
      <w:ind w:left="720" w:firstLine="720"/>
    </w:pPr>
    <w:rPr>
      <w:bCs/>
      <w:sz w:val="24"/>
      <w:szCs w:val="24"/>
    </w:rPr>
  </w:style>
  <w:style w:type="paragraph" w:styleId="BodyTextIndent3">
    <w:name w:val="Body Text Indent 3"/>
    <w:basedOn w:val="Normal"/>
    <w:rsid w:val="00517DE7"/>
    <w:pPr>
      <w:ind w:left="720" w:firstLine="720"/>
    </w:pPr>
    <w:rPr>
      <w:bCs/>
      <w:szCs w:val="28"/>
    </w:rPr>
  </w:style>
  <w:style w:type="character" w:styleId="CommentReference">
    <w:name w:val="annotation reference"/>
    <w:semiHidden/>
    <w:rsid w:val="00517DE7"/>
    <w:rPr>
      <w:sz w:val="16"/>
      <w:szCs w:val="16"/>
    </w:rPr>
  </w:style>
  <w:style w:type="paragraph" w:styleId="CommentText">
    <w:name w:val="annotation text"/>
    <w:basedOn w:val="Normal"/>
    <w:semiHidden/>
    <w:rsid w:val="00517DE7"/>
  </w:style>
  <w:style w:type="paragraph" w:styleId="Caption">
    <w:name w:val="caption"/>
    <w:basedOn w:val="Normal"/>
    <w:next w:val="Normal"/>
    <w:qFormat/>
    <w:rsid w:val="00517DE7"/>
    <w:pPr>
      <w:spacing w:after="120"/>
    </w:pPr>
    <w:rPr>
      <w:b/>
      <w:bCs/>
    </w:rPr>
  </w:style>
  <w:style w:type="paragraph" w:customStyle="1" w:styleId="xl84">
    <w:name w:val="xl84"/>
    <w:basedOn w:val="Normal"/>
    <w:rsid w:val="00517DE7"/>
    <w:pPr>
      <w:spacing w:before="100" w:beforeAutospacing="1" w:after="100" w:afterAutospacing="1"/>
    </w:pPr>
    <w:rPr>
      <w:rFonts w:eastAsia="Arial Unicode MS"/>
      <w:sz w:val="24"/>
      <w:szCs w:val="24"/>
    </w:rPr>
  </w:style>
  <w:style w:type="paragraph" w:customStyle="1" w:styleId="xl85">
    <w:name w:val="xl85"/>
    <w:basedOn w:val="Normal"/>
    <w:rsid w:val="00517DE7"/>
    <w:pPr>
      <w:spacing w:before="100" w:beforeAutospacing="1" w:after="100" w:afterAutospacing="1"/>
    </w:pPr>
    <w:rPr>
      <w:rFonts w:eastAsia="Arial Unicode MS"/>
      <w:szCs w:val="28"/>
    </w:rPr>
  </w:style>
  <w:style w:type="paragraph" w:customStyle="1" w:styleId="xl86">
    <w:name w:val="xl86"/>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7">
    <w:name w:val="xl87"/>
    <w:basedOn w:val="Normal"/>
    <w:rsid w:val="00517DE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8">
    <w:name w:val="xl88"/>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89">
    <w:name w:val="xl89"/>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Arial Unicode MS"/>
      <w:sz w:val="24"/>
      <w:szCs w:val="24"/>
    </w:rPr>
  </w:style>
  <w:style w:type="paragraph" w:customStyle="1" w:styleId="xl90">
    <w:name w:val="xl90"/>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91">
    <w:name w:val="xl91"/>
    <w:basedOn w:val="Normal"/>
    <w:rsid w:val="00517DE7"/>
    <w:pPr>
      <w:pBdr>
        <w:top w:val="single" w:sz="8" w:space="0" w:color="auto"/>
      </w:pBdr>
      <w:spacing w:before="100" w:beforeAutospacing="1" w:after="100" w:afterAutospacing="1"/>
    </w:pPr>
    <w:rPr>
      <w:rFonts w:eastAsia="Arial Unicode MS"/>
      <w:szCs w:val="28"/>
    </w:rPr>
  </w:style>
  <w:style w:type="paragraph" w:customStyle="1" w:styleId="xl92">
    <w:name w:val="xl92"/>
    <w:basedOn w:val="Normal"/>
    <w:rsid w:val="00517DE7"/>
    <w:pPr>
      <w:pBdr>
        <w:top w:val="single" w:sz="8" w:space="0" w:color="auto"/>
      </w:pBdr>
      <w:spacing w:before="100" w:beforeAutospacing="1" w:after="100" w:afterAutospacing="1"/>
    </w:pPr>
    <w:rPr>
      <w:rFonts w:eastAsia="Arial Unicode MS"/>
      <w:szCs w:val="28"/>
    </w:rPr>
  </w:style>
  <w:style w:type="paragraph" w:customStyle="1" w:styleId="xl93">
    <w:name w:val="xl93"/>
    <w:basedOn w:val="Normal"/>
    <w:rsid w:val="00517DE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Arial Unicode MS"/>
      <w:sz w:val="24"/>
      <w:szCs w:val="24"/>
    </w:rPr>
  </w:style>
  <w:style w:type="paragraph" w:customStyle="1" w:styleId="xl94">
    <w:name w:val="xl94"/>
    <w:basedOn w:val="Normal"/>
    <w:rsid w:val="00517DE7"/>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95">
    <w:name w:val="xl95"/>
    <w:basedOn w:val="Normal"/>
    <w:rsid w:val="00517DE7"/>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96">
    <w:name w:val="xl96"/>
    <w:basedOn w:val="Normal"/>
    <w:rsid w:val="00517DE7"/>
    <w:pPr>
      <w:pBdr>
        <w:top w:val="single" w:sz="4" w:space="0" w:color="auto"/>
        <w:left w:val="single" w:sz="4" w:space="0" w:color="auto"/>
        <w:bottom w:val="single" w:sz="8" w:space="0" w:color="auto"/>
      </w:pBdr>
      <w:spacing w:before="100" w:beforeAutospacing="1" w:after="100" w:afterAutospacing="1"/>
    </w:pPr>
    <w:rPr>
      <w:rFonts w:eastAsia="Arial Unicode MS"/>
      <w:sz w:val="24"/>
      <w:szCs w:val="24"/>
    </w:rPr>
  </w:style>
  <w:style w:type="paragraph" w:customStyle="1" w:styleId="xl97">
    <w:name w:val="xl97"/>
    <w:basedOn w:val="Normal"/>
    <w:rsid w:val="00517DE7"/>
    <w:pPr>
      <w:pBdr>
        <w:top w:val="single" w:sz="4" w:space="0" w:color="auto"/>
        <w:bottom w:val="single" w:sz="8" w:space="0" w:color="auto"/>
      </w:pBdr>
      <w:spacing w:before="100" w:beforeAutospacing="1" w:after="100" w:afterAutospacing="1"/>
    </w:pPr>
    <w:rPr>
      <w:rFonts w:eastAsia="Arial Unicode MS"/>
      <w:sz w:val="24"/>
      <w:szCs w:val="24"/>
    </w:rPr>
  </w:style>
  <w:style w:type="paragraph" w:customStyle="1" w:styleId="xl98">
    <w:name w:val="xl98"/>
    <w:basedOn w:val="Normal"/>
    <w:rsid w:val="00517DE7"/>
    <w:pPr>
      <w:pBdr>
        <w:top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99">
    <w:name w:val="xl99"/>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4"/>
      <w:szCs w:val="24"/>
    </w:rPr>
  </w:style>
  <w:style w:type="paragraph" w:customStyle="1" w:styleId="xl100">
    <w:name w:val="xl100"/>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4"/>
      <w:szCs w:val="24"/>
    </w:rPr>
  </w:style>
  <w:style w:type="paragraph" w:customStyle="1" w:styleId="xl101">
    <w:name w:val="xl101"/>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2"/>
      <w:szCs w:val="22"/>
    </w:rPr>
  </w:style>
  <w:style w:type="paragraph" w:customStyle="1" w:styleId="xl102">
    <w:name w:val="xl102"/>
    <w:basedOn w:val="Normal"/>
    <w:rsid w:val="00517DE7"/>
    <w:pPr>
      <w:spacing w:before="100" w:beforeAutospacing="1" w:after="100" w:afterAutospacing="1"/>
    </w:pPr>
    <w:rPr>
      <w:rFonts w:eastAsia="Arial Unicode MS"/>
      <w:sz w:val="24"/>
      <w:szCs w:val="24"/>
    </w:rPr>
  </w:style>
  <w:style w:type="paragraph" w:customStyle="1" w:styleId="xl103">
    <w:name w:val="xl103"/>
    <w:basedOn w:val="Normal"/>
    <w:rsid w:val="00517DE7"/>
    <w:pPr>
      <w:spacing w:before="100" w:beforeAutospacing="1" w:after="100" w:afterAutospacing="1"/>
    </w:pPr>
    <w:rPr>
      <w:rFonts w:eastAsia="Arial Unicode MS"/>
      <w:sz w:val="24"/>
      <w:szCs w:val="24"/>
    </w:rPr>
  </w:style>
  <w:style w:type="paragraph" w:customStyle="1" w:styleId="xl104">
    <w:name w:val="xl104"/>
    <w:basedOn w:val="Normal"/>
    <w:rsid w:val="00517DE7"/>
    <w:pPr>
      <w:pBdr>
        <w:bottom w:val="single" w:sz="4" w:space="0" w:color="auto"/>
      </w:pBdr>
      <w:spacing w:before="100" w:beforeAutospacing="1" w:after="100" w:afterAutospacing="1"/>
    </w:pPr>
    <w:rPr>
      <w:rFonts w:eastAsia="Arial Unicode MS"/>
      <w:sz w:val="26"/>
      <w:szCs w:val="26"/>
    </w:rPr>
  </w:style>
  <w:style w:type="paragraph" w:customStyle="1" w:styleId="xl105">
    <w:name w:val="xl105"/>
    <w:basedOn w:val="Normal"/>
    <w:rsid w:val="00517DE7"/>
    <w:pPr>
      <w:spacing w:before="100" w:beforeAutospacing="1" w:after="100" w:afterAutospacing="1"/>
    </w:pPr>
    <w:rPr>
      <w:rFonts w:eastAsia="Arial Unicode MS"/>
      <w:sz w:val="26"/>
      <w:szCs w:val="26"/>
    </w:rPr>
  </w:style>
  <w:style w:type="paragraph" w:customStyle="1" w:styleId="xl106">
    <w:name w:val="xl106"/>
    <w:basedOn w:val="Normal"/>
    <w:rsid w:val="00517DE7"/>
    <w:pPr>
      <w:pBdr>
        <w:top w:val="single" w:sz="8" w:space="0" w:color="auto"/>
        <w:left w:val="single" w:sz="4" w:space="0" w:color="auto"/>
        <w:bottom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7">
    <w:name w:val="xl107"/>
    <w:basedOn w:val="Normal"/>
    <w:rsid w:val="00517DE7"/>
    <w:pPr>
      <w:pBdr>
        <w:top w:val="single" w:sz="8" w:space="0" w:color="auto"/>
        <w:bottom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8">
    <w:name w:val="xl108"/>
    <w:basedOn w:val="Normal"/>
    <w:rsid w:val="00517DE7"/>
    <w:pPr>
      <w:pBdr>
        <w:top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09">
    <w:name w:val="xl109"/>
    <w:basedOn w:val="Normal"/>
    <w:rsid w:val="00517DE7"/>
    <w:pPr>
      <w:pBdr>
        <w:top w:val="single" w:sz="8" w:space="0" w:color="auto"/>
        <w:left w:val="single" w:sz="8"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0">
    <w:name w:val="xl110"/>
    <w:basedOn w:val="Normal"/>
    <w:rsid w:val="00517DE7"/>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1">
    <w:name w:val="xl111"/>
    <w:basedOn w:val="Normal"/>
    <w:rsid w:val="00517DE7"/>
    <w:pPr>
      <w:pBdr>
        <w:top w:val="single" w:sz="8" w:space="0" w:color="auto"/>
        <w:left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2">
    <w:name w:val="xl112"/>
    <w:basedOn w:val="Normal"/>
    <w:rsid w:val="00517DE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6"/>
      <w:szCs w:val="26"/>
    </w:rPr>
  </w:style>
  <w:style w:type="paragraph" w:customStyle="1" w:styleId="xl113">
    <w:name w:val="xl113"/>
    <w:basedOn w:val="Normal"/>
    <w:rsid w:val="00517DE7"/>
    <w:pPr>
      <w:spacing w:before="100" w:beforeAutospacing="1" w:after="100" w:afterAutospacing="1"/>
    </w:pPr>
    <w:rPr>
      <w:rFonts w:eastAsia="Arial Unicode MS"/>
      <w:b/>
      <w:bCs/>
      <w:sz w:val="24"/>
      <w:szCs w:val="24"/>
    </w:rPr>
  </w:style>
  <w:style w:type="paragraph" w:customStyle="1" w:styleId="xl114">
    <w:name w:val="xl114"/>
    <w:basedOn w:val="Normal"/>
    <w:rsid w:val="00517DE7"/>
    <w:pPr>
      <w:spacing w:before="100" w:beforeAutospacing="1" w:after="100" w:afterAutospacing="1"/>
      <w:jc w:val="center"/>
    </w:pPr>
    <w:rPr>
      <w:rFonts w:eastAsia="Arial Unicode MS"/>
      <w:sz w:val="24"/>
      <w:szCs w:val="24"/>
    </w:rPr>
  </w:style>
  <w:style w:type="paragraph" w:customStyle="1" w:styleId="xl115">
    <w:name w:val="xl115"/>
    <w:basedOn w:val="Normal"/>
    <w:rsid w:val="00517DE7"/>
    <w:pPr>
      <w:pBdr>
        <w:top w:val="single" w:sz="8" w:space="0" w:color="auto"/>
        <w:left w:val="single" w:sz="4" w:space="0" w:color="auto"/>
        <w:bottom w:val="single" w:sz="4" w:space="0" w:color="auto"/>
      </w:pBdr>
      <w:spacing w:before="100" w:beforeAutospacing="1" w:after="100" w:afterAutospacing="1"/>
      <w:jc w:val="center"/>
    </w:pPr>
    <w:rPr>
      <w:rFonts w:eastAsia="Arial Unicode MS"/>
      <w:sz w:val="26"/>
      <w:szCs w:val="26"/>
    </w:rPr>
  </w:style>
  <w:style w:type="paragraph" w:customStyle="1" w:styleId="xl116">
    <w:name w:val="xl116"/>
    <w:basedOn w:val="Normal"/>
    <w:rsid w:val="00517DE7"/>
    <w:pPr>
      <w:pBdr>
        <w:top w:val="single" w:sz="8" w:space="0" w:color="auto"/>
        <w:bottom w:val="single" w:sz="4" w:space="0" w:color="auto"/>
      </w:pBdr>
      <w:spacing w:before="100" w:beforeAutospacing="1" w:after="100" w:afterAutospacing="1"/>
      <w:jc w:val="center"/>
    </w:pPr>
    <w:rPr>
      <w:rFonts w:eastAsia="Arial Unicode MS"/>
      <w:sz w:val="26"/>
      <w:szCs w:val="26"/>
    </w:rPr>
  </w:style>
  <w:style w:type="paragraph" w:customStyle="1" w:styleId="xl117">
    <w:name w:val="xl117"/>
    <w:basedOn w:val="Normal"/>
    <w:rsid w:val="00517DE7"/>
    <w:pPr>
      <w:pBdr>
        <w:top w:val="single" w:sz="8"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18">
    <w:name w:val="xl118"/>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119">
    <w:name w:val="xl119"/>
    <w:basedOn w:val="Normal"/>
    <w:rsid w:val="00517DE7"/>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20">
    <w:name w:val="xl120"/>
    <w:basedOn w:val="Normal"/>
    <w:rsid w:val="00517DE7"/>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sz w:val="24"/>
      <w:szCs w:val="24"/>
    </w:rPr>
  </w:style>
  <w:style w:type="paragraph" w:customStyle="1" w:styleId="xl121">
    <w:name w:val="xl121"/>
    <w:basedOn w:val="Normal"/>
    <w:rsid w:val="00517DE7"/>
    <w:pPr>
      <w:pBdr>
        <w:top w:val="single" w:sz="4" w:space="0" w:color="auto"/>
        <w:left w:val="single" w:sz="4" w:space="0" w:color="auto"/>
        <w:bottom w:val="single" w:sz="8" w:space="0" w:color="auto"/>
        <w:right w:val="single" w:sz="8" w:space="0" w:color="auto"/>
      </w:pBdr>
      <w:spacing w:before="100" w:beforeAutospacing="1" w:after="100" w:afterAutospacing="1"/>
    </w:pPr>
    <w:rPr>
      <w:rFonts w:eastAsia="Arial Unicode MS"/>
      <w:sz w:val="24"/>
      <w:szCs w:val="24"/>
    </w:rPr>
  </w:style>
  <w:style w:type="paragraph" w:customStyle="1" w:styleId="xl122">
    <w:name w:val="xl122"/>
    <w:basedOn w:val="Normal"/>
    <w:rsid w:val="00517DE7"/>
    <w:pPr>
      <w:pBdr>
        <w:top w:val="single" w:sz="8" w:space="0" w:color="auto"/>
      </w:pBdr>
      <w:spacing w:before="100" w:beforeAutospacing="1" w:after="100" w:afterAutospacing="1"/>
    </w:pPr>
    <w:rPr>
      <w:rFonts w:eastAsia="Arial Unicode MS"/>
      <w:szCs w:val="28"/>
    </w:rPr>
  </w:style>
  <w:style w:type="paragraph" w:customStyle="1" w:styleId="xl123">
    <w:name w:val="xl123"/>
    <w:basedOn w:val="Normal"/>
    <w:rsid w:val="00517DE7"/>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6"/>
      <w:szCs w:val="26"/>
    </w:rPr>
  </w:style>
  <w:style w:type="paragraph" w:customStyle="1" w:styleId="xl124">
    <w:name w:val="xl124"/>
    <w:basedOn w:val="Normal"/>
    <w:rsid w:val="00517DE7"/>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Arial Unicode MS"/>
      <w:sz w:val="26"/>
      <w:szCs w:val="26"/>
    </w:rPr>
  </w:style>
  <w:style w:type="paragraph" w:customStyle="1" w:styleId="xl125">
    <w:name w:val="xl125"/>
    <w:basedOn w:val="Normal"/>
    <w:rsid w:val="00517DE7"/>
    <w:pPr>
      <w:spacing w:before="100" w:beforeAutospacing="1" w:after="100" w:afterAutospacing="1"/>
    </w:pPr>
    <w:rPr>
      <w:rFonts w:eastAsia="Arial Unicode MS"/>
      <w:szCs w:val="28"/>
    </w:rPr>
  </w:style>
  <w:style w:type="paragraph" w:customStyle="1" w:styleId="xl126">
    <w:name w:val="xl126"/>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24"/>
      <w:szCs w:val="24"/>
    </w:rPr>
  </w:style>
  <w:style w:type="paragraph" w:customStyle="1" w:styleId="xl127">
    <w:name w:val="xl127"/>
    <w:basedOn w:val="Normal"/>
    <w:rsid w:val="00517DE7"/>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22"/>
      <w:szCs w:val="22"/>
    </w:rPr>
  </w:style>
  <w:style w:type="paragraph" w:customStyle="1" w:styleId="xl128">
    <w:name w:val="xl128"/>
    <w:basedOn w:val="Normal"/>
    <w:rsid w:val="00517DE7"/>
    <w:pPr>
      <w:spacing w:before="100" w:beforeAutospacing="1" w:after="100" w:afterAutospacing="1"/>
      <w:jc w:val="right"/>
    </w:pPr>
    <w:rPr>
      <w:rFonts w:eastAsia="Arial Unicode MS"/>
      <w:sz w:val="24"/>
      <w:szCs w:val="24"/>
    </w:rPr>
  </w:style>
  <w:style w:type="paragraph" w:customStyle="1" w:styleId="xl129">
    <w:name w:val="xl129"/>
    <w:basedOn w:val="Normal"/>
    <w:rsid w:val="00517DE7"/>
    <w:pPr>
      <w:spacing w:before="100" w:beforeAutospacing="1" w:after="100" w:afterAutospacing="1"/>
      <w:jc w:val="center"/>
    </w:pPr>
    <w:rPr>
      <w:rFonts w:eastAsia="Arial Unicode MS"/>
      <w:sz w:val="24"/>
      <w:szCs w:val="24"/>
    </w:rPr>
  </w:style>
  <w:style w:type="paragraph" w:customStyle="1" w:styleId="xl130">
    <w:name w:val="xl130"/>
    <w:basedOn w:val="Normal"/>
    <w:rsid w:val="00517DE7"/>
    <w:pPr>
      <w:spacing w:before="100" w:beforeAutospacing="1" w:after="100" w:afterAutospacing="1"/>
    </w:pPr>
    <w:rPr>
      <w:rFonts w:eastAsia="Arial Unicode MS"/>
      <w:sz w:val="24"/>
      <w:szCs w:val="24"/>
    </w:rPr>
  </w:style>
  <w:style w:type="paragraph" w:customStyle="1" w:styleId="xl131">
    <w:name w:val="xl131"/>
    <w:basedOn w:val="Normal"/>
    <w:rsid w:val="00517DE7"/>
    <w:pPr>
      <w:spacing w:before="100" w:beforeAutospacing="1" w:after="100" w:afterAutospacing="1"/>
    </w:pPr>
    <w:rPr>
      <w:rFonts w:eastAsia="Arial Unicode MS"/>
      <w:b/>
      <w:bCs/>
      <w:sz w:val="24"/>
      <w:szCs w:val="24"/>
    </w:rPr>
  </w:style>
  <w:style w:type="character" w:customStyle="1" w:styleId="HeaderChar">
    <w:name w:val="Header Char"/>
    <w:link w:val="Header"/>
    <w:uiPriority w:val="99"/>
    <w:locked/>
    <w:rsid w:val="0049550C"/>
    <w:rPr>
      <w:lang w:val="en-US" w:eastAsia="en-US" w:bidi="ar-SA"/>
    </w:rPr>
  </w:style>
  <w:style w:type="paragraph" w:styleId="TOC3">
    <w:name w:val="toc 3"/>
    <w:basedOn w:val="Normal"/>
    <w:next w:val="Normal"/>
    <w:autoRedefine/>
    <w:uiPriority w:val="39"/>
    <w:rsid w:val="00F97194"/>
    <w:pPr>
      <w:tabs>
        <w:tab w:val="center" w:pos="426"/>
        <w:tab w:val="right" w:leader="dot" w:pos="9345"/>
      </w:tabs>
      <w:jc w:val="left"/>
    </w:pPr>
  </w:style>
  <w:style w:type="paragraph" w:styleId="TOC2">
    <w:name w:val="toc 2"/>
    <w:basedOn w:val="Normal"/>
    <w:next w:val="Normal"/>
    <w:autoRedefine/>
    <w:uiPriority w:val="39"/>
    <w:rsid w:val="003A6794"/>
    <w:pPr>
      <w:tabs>
        <w:tab w:val="left" w:pos="284"/>
        <w:tab w:val="right" w:leader="dot" w:pos="9345"/>
      </w:tabs>
      <w:spacing w:before="20"/>
    </w:pPr>
    <w:rPr>
      <w:b/>
      <w:bCs/>
      <w:sz w:val="22"/>
      <w:szCs w:val="22"/>
    </w:rPr>
  </w:style>
  <w:style w:type="paragraph" w:styleId="TOC1">
    <w:name w:val="toc 1"/>
    <w:basedOn w:val="Normal"/>
    <w:next w:val="Normal"/>
    <w:autoRedefine/>
    <w:uiPriority w:val="39"/>
    <w:rsid w:val="001C01E4"/>
    <w:pPr>
      <w:tabs>
        <w:tab w:val="left" w:pos="600"/>
        <w:tab w:val="right" w:leader="dot" w:pos="9345"/>
      </w:tabs>
      <w:spacing w:line="288" w:lineRule="auto"/>
    </w:pPr>
    <w:rPr>
      <w:b/>
      <w:bCs/>
      <w:i/>
      <w:iCs/>
      <w:noProof/>
      <w:sz w:val="24"/>
      <w:szCs w:val="24"/>
    </w:rPr>
  </w:style>
  <w:style w:type="character" w:styleId="Hyperlink">
    <w:name w:val="Hyperlink"/>
    <w:uiPriority w:val="99"/>
    <w:rsid w:val="009A78B3"/>
    <w:rPr>
      <w:color w:val="0000FF"/>
      <w:u w:val="single"/>
    </w:rPr>
  </w:style>
  <w:style w:type="paragraph" w:styleId="TOC4">
    <w:name w:val="toc 4"/>
    <w:basedOn w:val="Normal"/>
    <w:next w:val="Normal"/>
    <w:autoRedefine/>
    <w:uiPriority w:val="39"/>
    <w:rsid w:val="00D050DA"/>
    <w:pPr>
      <w:ind w:left="600"/>
    </w:pPr>
  </w:style>
  <w:style w:type="paragraph" w:styleId="TOC5">
    <w:name w:val="toc 5"/>
    <w:basedOn w:val="Normal"/>
    <w:next w:val="Normal"/>
    <w:autoRedefine/>
    <w:uiPriority w:val="39"/>
    <w:rsid w:val="00D050DA"/>
    <w:pPr>
      <w:ind w:left="800"/>
    </w:pPr>
  </w:style>
  <w:style w:type="paragraph" w:styleId="TOC6">
    <w:name w:val="toc 6"/>
    <w:basedOn w:val="Normal"/>
    <w:next w:val="Normal"/>
    <w:autoRedefine/>
    <w:uiPriority w:val="39"/>
    <w:rsid w:val="00D050DA"/>
    <w:pPr>
      <w:ind w:left="1000"/>
    </w:pPr>
  </w:style>
  <w:style w:type="paragraph" w:styleId="TOC7">
    <w:name w:val="toc 7"/>
    <w:basedOn w:val="Normal"/>
    <w:next w:val="Normal"/>
    <w:autoRedefine/>
    <w:uiPriority w:val="39"/>
    <w:rsid w:val="00D050DA"/>
    <w:pPr>
      <w:ind w:left="1200"/>
    </w:pPr>
  </w:style>
  <w:style w:type="paragraph" w:styleId="TOC8">
    <w:name w:val="toc 8"/>
    <w:basedOn w:val="Normal"/>
    <w:next w:val="Normal"/>
    <w:autoRedefine/>
    <w:uiPriority w:val="39"/>
    <w:rsid w:val="00D050DA"/>
    <w:pPr>
      <w:ind w:left="1400"/>
    </w:pPr>
  </w:style>
  <w:style w:type="paragraph" w:styleId="TOC9">
    <w:name w:val="toc 9"/>
    <w:basedOn w:val="Normal"/>
    <w:next w:val="Normal"/>
    <w:autoRedefine/>
    <w:uiPriority w:val="39"/>
    <w:rsid w:val="00D050DA"/>
    <w:pPr>
      <w:ind w:left="1600"/>
    </w:pPr>
  </w:style>
  <w:style w:type="paragraph" w:customStyle="1" w:styleId="Char">
    <w:name w:val="Char"/>
    <w:basedOn w:val="Normal"/>
    <w:rsid w:val="00EE7878"/>
    <w:pPr>
      <w:pageBreakBefore/>
      <w:spacing w:before="100" w:beforeAutospacing="1" w:after="100" w:afterAutospacing="1"/>
    </w:pPr>
    <w:rPr>
      <w:rFonts w:ascii="Tahoma" w:hAnsi="Tahoma"/>
    </w:rPr>
  </w:style>
  <w:style w:type="character" w:customStyle="1" w:styleId="PlainTextChar">
    <w:name w:val="Plain Text Char"/>
    <w:aliases w:val=" Char Char"/>
    <w:link w:val="PlainText"/>
    <w:qFormat/>
    <w:rsid w:val="00615E2C"/>
    <w:rPr>
      <w:rFonts w:ascii="Courier New" w:hAnsi="Courier New"/>
      <w:lang w:val="en-US" w:eastAsia="en-US" w:bidi="ar-SA"/>
    </w:rPr>
  </w:style>
  <w:style w:type="character" w:customStyle="1" w:styleId="BodyTextIndentChar">
    <w:name w:val="Body Text Indent Char"/>
    <w:link w:val="BodyTextIndent"/>
    <w:rsid w:val="00A60CF5"/>
    <w:rPr>
      <w:rFonts w:ascii=".VnTime" w:hAnsi=".VnTime"/>
      <w:snapToGrid w:val="0"/>
      <w:sz w:val="28"/>
    </w:rPr>
  </w:style>
  <w:style w:type="character" w:customStyle="1" w:styleId="BodyTextChar">
    <w:name w:val="Body Text Char"/>
    <w:link w:val="BodyText"/>
    <w:rsid w:val="004C5F5E"/>
    <w:rPr>
      <w:rFonts w:ascii=".VnTime" w:hAnsi=".VnTime"/>
      <w:snapToGrid w:val="0"/>
      <w:sz w:val="28"/>
    </w:rPr>
  </w:style>
  <w:style w:type="character" w:customStyle="1" w:styleId="Heading8Char">
    <w:name w:val="Heading 8 Char"/>
    <w:link w:val="Heading8"/>
    <w:rsid w:val="00FF5439"/>
    <w:rPr>
      <w:rFonts w:ascii="Calibri" w:hAnsi="Calibri"/>
      <w:i/>
      <w:iCs/>
      <w:sz w:val="24"/>
      <w:szCs w:val="24"/>
    </w:rPr>
  </w:style>
  <w:style w:type="character" w:customStyle="1" w:styleId="Heading9Char">
    <w:name w:val="Heading 9 Char"/>
    <w:link w:val="Heading9"/>
    <w:rsid w:val="00FF5439"/>
    <w:rPr>
      <w:rFonts w:ascii="Cambria" w:hAnsi="Cambria"/>
      <w:sz w:val="22"/>
      <w:szCs w:val="22"/>
    </w:rPr>
  </w:style>
  <w:style w:type="character" w:customStyle="1" w:styleId="Heading1Char">
    <w:name w:val="Heading 1 Char"/>
    <w:aliases w:val="DB Char,A Heading 1 Char,CHUONG Char,Heading Char,Heading1 Char,1 ghost Char,g Char"/>
    <w:link w:val="Heading1"/>
    <w:rsid w:val="00F864D5"/>
    <w:rPr>
      <w:rFonts w:ascii=".VnTime" w:hAnsi=".VnTime"/>
      <w:snapToGrid w:val="0"/>
      <w:sz w:val="24"/>
    </w:rPr>
  </w:style>
  <w:style w:type="character" w:customStyle="1" w:styleId="Heading4Char">
    <w:name w:val="Heading 4 Char"/>
    <w:aliases w:val="Heading 4 Char1 Char Char,Heading 4 Char Char Char, Char1 Char,Char1 Char,4 dash Char,d Char"/>
    <w:link w:val="Heading4"/>
    <w:rsid w:val="00004BB5"/>
    <w:rPr>
      <w:rFonts w:ascii=".VnTimeH" w:hAnsi=".VnTimeH"/>
      <w:snapToGrid w:val="0"/>
      <w:sz w:val="24"/>
    </w:rPr>
  </w:style>
  <w:style w:type="paragraph" w:customStyle="1" w:styleId="Char0">
    <w:name w:val="Char"/>
    <w:basedOn w:val="Normal"/>
    <w:rsid w:val="00791A6A"/>
    <w:pPr>
      <w:pageBreakBefore/>
      <w:spacing w:before="100" w:beforeAutospacing="1" w:after="100" w:afterAutospacing="1"/>
    </w:pPr>
    <w:rPr>
      <w:rFonts w:ascii="Tahoma" w:hAnsi="Tahoma" w:cs="Tahoma"/>
    </w:rPr>
  </w:style>
  <w:style w:type="paragraph" w:styleId="BodyText3">
    <w:name w:val="Body Text 3"/>
    <w:basedOn w:val="Normal"/>
    <w:link w:val="BodyText3Char"/>
    <w:rsid w:val="00791A6A"/>
    <w:pPr>
      <w:spacing w:after="120"/>
    </w:pPr>
    <w:rPr>
      <w:sz w:val="16"/>
      <w:szCs w:val="16"/>
    </w:rPr>
  </w:style>
  <w:style w:type="character" w:customStyle="1" w:styleId="BodyText3Char">
    <w:name w:val="Body Text 3 Char"/>
    <w:link w:val="BodyText3"/>
    <w:rsid w:val="00791A6A"/>
    <w:rPr>
      <w:sz w:val="16"/>
      <w:szCs w:val="16"/>
    </w:rPr>
  </w:style>
  <w:style w:type="paragraph" w:styleId="ListBullet2">
    <w:name w:val="List Bullet 2"/>
    <w:basedOn w:val="Normal"/>
    <w:rsid w:val="00384284"/>
    <w:pPr>
      <w:numPr>
        <w:numId w:val="6"/>
      </w:numPr>
      <w:contextualSpacing/>
    </w:pPr>
  </w:style>
  <w:style w:type="numbering" w:customStyle="1" w:styleId="Style1">
    <w:name w:val="Style1"/>
    <w:rsid w:val="008F3B2A"/>
    <w:pPr>
      <w:numPr>
        <w:numId w:val="7"/>
      </w:numPr>
    </w:pPr>
  </w:style>
  <w:style w:type="table" w:styleId="TableGrid">
    <w:name w:val="Table Grid"/>
    <w:basedOn w:val="TableNormal"/>
    <w:uiPriority w:val="39"/>
    <w:rsid w:val="00CA04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aliases w:val="Body Text Char Char"/>
    <w:rsid w:val="00C95CE6"/>
    <w:rPr>
      <w:rFonts w:ascii=".VnTime" w:hAnsi=".VnTime"/>
      <w:snapToGrid w:val="0"/>
      <w:sz w:val="28"/>
    </w:rPr>
  </w:style>
  <w:style w:type="paragraph" w:customStyle="1" w:styleId="CharCharChar1Char">
    <w:name w:val="Char Char Char1 Char"/>
    <w:basedOn w:val="Normal"/>
    <w:rsid w:val="00A5727C"/>
    <w:pPr>
      <w:spacing w:after="160" w:line="240" w:lineRule="exact"/>
      <w:jc w:val="left"/>
    </w:pPr>
    <w:rPr>
      <w:rFonts w:ascii="Tahoma" w:eastAsia="PMingLiU" w:hAnsi="Tahoma"/>
    </w:rPr>
  </w:style>
  <w:style w:type="character" w:customStyle="1" w:styleId="TitleChar">
    <w:name w:val="Title Char"/>
    <w:aliases w:val=" Char Char Char Char Char Char"/>
    <w:link w:val="Title"/>
    <w:rsid w:val="00A5727C"/>
    <w:rPr>
      <w:rFonts w:ascii="Arial" w:hAnsi="Arial" w:cs="Arial"/>
      <w:b/>
      <w:bCs/>
      <w:kern w:val="28"/>
      <w:sz w:val="32"/>
      <w:szCs w:val="32"/>
    </w:rPr>
  </w:style>
  <w:style w:type="paragraph" w:customStyle="1" w:styleId="Gachdong">
    <w:name w:val="Gachdong"/>
    <w:basedOn w:val="Normal"/>
    <w:link w:val="GachdongChar"/>
    <w:rsid w:val="00A5727C"/>
    <w:pPr>
      <w:tabs>
        <w:tab w:val="num" w:pos="3005"/>
      </w:tabs>
      <w:spacing w:before="60" w:after="60" w:line="340" w:lineRule="exact"/>
      <w:ind w:left="2138" w:firstLine="720"/>
    </w:pPr>
    <w:rPr>
      <w:rFonts w:ascii=".VnArial" w:hAnsi=".VnArial"/>
      <w:sz w:val="24"/>
      <w:szCs w:val="26"/>
    </w:rPr>
  </w:style>
  <w:style w:type="character" w:customStyle="1" w:styleId="apple-converted-space">
    <w:name w:val="apple-converted-space"/>
    <w:basedOn w:val="DefaultParagraphFont"/>
    <w:rsid w:val="00A5727C"/>
  </w:style>
  <w:style w:type="paragraph" w:styleId="NormalWeb">
    <w:name w:val="Normal (Web)"/>
    <w:basedOn w:val="Normal"/>
    <w:uiPriority w:val="99"/>
    <w:unhideWhenUsed/>
    <w:rsid w:val="00A5727C"/>
    <w:pPr>
      <w:spacing w:before="100" w:beforeAutospacing="1" w:after="100" w:afterAutospacing="1"/>
      <w:jc w:val="left"/>
    </w:pPr>
    <w:rPr>
      <w:sz w:val="24"/>
      <w:szCs w:val="24"/>
    </w:rPr>
  </w:style>
  <w:style w:type="character" w:customStyle="1" w:styleId="GachdongChar">
    <w:name w:val="Gachdong Char"/>
    <w:link w:val="Gachdong"/>
    <w:rsid w:val="00A5727C"/>
    <w:rPr>
      <w:rFonts w:ascii=".VnArial" w:hAnsi=".VnArial"/>
      <w:sz w:val="24"/>
      <w:szCs w:val="26"/>
    </w:rPr>
  </w:style>
  <w:style w:type="paragraph" w:styleId="ListParagraph">
    <w:name w:val="List Paragraph"/>
    <w:aliases w:val="1LU2,tieu de phu 1,Picture,List Paragraph1,H1,List Paragraph11,List Paragraph2,chữ trong bảng,Nội dung,Hình ảnh,Colorful List - Accent 11,bảng,List Paragraph111,Gach-,Gach -,hình,ADB Normal,List_Paragraph,Multilevel para_II,1 Paraprah"/>
    <w:basedOn w:val="Normal"/>
    <w:link w:val="ListParagraphChar"/>
    <w:qFormat/>
    <w:rsid w:val="00A5727C"/>
    <w:pPr>
      <w:ind w:left="720"/>
      <w:contextualSpacing/>
      <w:jc w:val="left"/>
    </w:pPr>
    <w:rPr>
      <w:sz w:val="24"/>
      <w:szCs w:val="24"/>
    </w:rPr>
  </w:style>
  <w:style w:type="paragraph" w:customStyle="1" w:styleId="Noidung">
    <w:name w:val="Noidung"/>
    <w:basedOn w:val="Normal"/>
    <w:link w:val="NoidungChar"/>
    <w:qFormat/>
    <w:rsid w:val="00A5727C"/>
    <w:pPr>
      <w:spacing w:before="60" w:after="60" w:line="340" w:lineRule="exact"/>
      <w:ind w:left="2138" w:firstLine="720"/>
    </w:pPr>
    <w:rPr>
      <w:rFonts w:ascii=".VnArial" w:hAnsi=".VnArial"/>
      <w:sz w:val="24"/>
      <w:szCs w:val="26"/>
    </w:rPr>
  </w:style>
  <w:style w:type="character" w:customStyle="1" w:styleId="NoidungChar">
    <w:name w:val="Noidung Char"/>
    <w:link w:val="Noidung"/>
    <w:rsid w:val="00A5727C"/>
    <w:rPr>
      <w:rFonts w:ascii=".VnArial" w:hAnsi=".VnArial"/>
      <w:sz w:val="24"/>
      <w:szCs w:val="26"/>
    </w:rPr>
  </w:style>
  <w:style w:type="paragraph" w:styleId="BalloonText">
    <w:name w:val="Balloon Text"/>
    <w:basedOn w:val="Normal"/>
    <w:link w:val="BalloonTextChar"/>
    <w:rsid w:val="00A5727C"/>
    <w:pPr>
      <w:jc w:val="left"/>
    </w:pPr>
    <w:rPr>
      <w:rFonts w:ascii="Tahoma" w:hAnsi="Tahoma"/>
      <w:sz w:val="16"/>
      <w:szCs w:val="16"/>
    </w:rPr>
  </w:style>
  <w:style w:type="character" w:customStyle="1" w:styleId="BalloonTextChar">
    <w:name w:val="Balloon Text Char"/>
    <w:link w:val="BalloonText"/>
    <w:rsid w:val="00A5727C"/>
    <w:rPr>
      <w:rFonts w:ascii="Tahoma" w:hAnsi="Tahoma" w:cs="Tahoma"/>
      <w:sz w:val="16"/>
      <w:szCs w:val="16"/>
    </w:rPr>
  </w:style>
  <w:style w:type="paragraph" w:customStyle="1" w:styleId="CharCharCharCharCharCharCharCharChar">
    <w:name w:val="Char Char Char Char Char Char Char Char Char"/>
    <w:basedOn w:val="Normal"/>
    <w:rsid w:val="00A5727C"/>
    <w:pPr>
      <w:spacing w:after="160" w:line="240" w:lineRule="exact"/>
      <w:jc w:val="left"/>
    </w:pPr>
    <w:rPr>
      <w:rFonts w:ascii="Verdana" w:hAnsi="Verdana"/>
      <w:color w:val="FF00FF"/>
    </w:rPr>
  </w:style>
  <w:style w:type="paragraph" w:styleId="DocumentMap">
    <w:name w:val="Document Map"/>
    <w:basedOn w:val="Normal"/>
    <w:link w:val="DocumentMapChar"/>
    <w:rsid w:val="00A5727C"/>
    <w:pPr>
      <w:jc w:val="left"/>
    </w:pPr>
    <w:rPr>
      <w:rFonts w:ascii="Tahoma" w:hAnsi="Tahoma"/>
      <w:sz w:val="16"/>
      <w:szCs w:val="16"/>
    </w:rPr>
  </w:style>
  <w:style w:type="character" w:customStyle="1" w:styleId="DocumentMapChar">
    <w:name w:val="Document Map Char"/>
    <w:link w:val="DocumentMap"/>
    <w:rsid w:val="00A5727C"/>
    <w:rPr>
      <w:rFonts w:ascii="Tahoma" w:hAnsi="Tahoma" w:cs="Tahoma"/>
      <w:sz w:val="16"/>
      <w:szCs w:val="16"/>
    </w:rPr>
  </w:style>
  <w:style w:type="character" w:styleId="FollowedHyperlink">
    <w:name w:val="FollowedHyperlink"/>
    <w:uiPriority w:val="99"/>
    <w:unhideWhenUsed/>
    <w:rsid w:val="0083718C"/>
    <w:rPr>
      <w:color w:val="800080"/>
      <w:u w:val="single"/>
    </w:rPr>
  </w:style>
  <w:style w:type="paragraph" w:customStyle="1" w:styleId="font5">
    <w:name w:val="font5"/>
    <w:basedOn w:val="Normal"/>
    <w:rsid w:val="0083718C"/>
    <w:pPr>
      <w:spacing w:before="100" w:beforeAutospacing="1" w:after="100" w:afterAutospacing="1"/>
      <w:jc w:val="left"/>
    </w:pPr>
    <w:rPr>
      <w:rFonts w:ascii="VNI-Helve-Condense" w:hAnsi="VNI-Helve-Condense"/>
      <w:i/>
      <w:iCs/>
      <w:color w:val="000000"/>
      <w:sz w:val="22"/>
      <w:szCs w:val="22"/>
    </w:rPr>
  </w:style>
  <w:style w:type="paragraph" w:customStyle="1" w:styleId="font6">
    <w:name w:val="font6"/>
    <w:basedOn w:val="Normal"/>
    <w:rsid w:val="0083718C"/>
    <w:pPr>
      <w:spacing w:before="100" w:beforeAutospacing="1" w:after="100" w:afterAutospacing="1"/>
      <w:jc w:val="left"/>
    </w:pPr>
    <w:rPr>
      <w:rFonts w:ascii="Calibri" w:hAnsi="Calibri"/>
      <w:color w:val="000000"/>
      <w:sz w:val="22"/>
      <w:szCs w:val="22"/>
    </w:rPr>
  </w:style>
  <w:style w:type="paragraph" w:customStyle="1" w:styleId="font7">
    <w:name w:val="font7"/>
    <w:basedOn w:val="Normal"/>
    <w:rsid w:val="0083718C"/>
    <w:pPr>
      <w:spacing w:before="100" w:beforeAutospacing="1" w:after="100" w:afterAutospacing="1"/>
      <w:jc w:val="left"/>
    </w:pPr>
    <w:rPr>
      <w:rFonts w:ascii="VNI-Helve-Condense" w:hAnsi="VNI-Helve-Condense"/>
      <w:i/>
      <w:iCs/>
      <w:color w:val="000000"/>
      <w:sz w:val="18"/>
      <w:szCs w:val="18"/>
    </w:rPr>
  </w:style>
  <w:style w:type="paragraph" w:customStyle="1" w:styleId="font8">
    <w:name w:val="font8"/>
    <w:basedOn w:val="Normal"/>
    <w:rsid w:val="0083718C"/>
    <w:pPr>
      <w:spacing w:before="100" w:beforeAutospacing="1" w:after="100" w:afterAutospacing="1"/>
      <w:jc w:val="left"/>
    </w:pPr>
    <w:rPr>
      <w:rFonts w:ascii="VNI-Helve-Condense" w:hAnsi="VNI-Helve-Condense"/>
      <w:i/>
      <w:iCs/>
      <w:color w:val="000000"/>
    </w:rPr>
  </w:style>
  <w:style w:type="paragraph" w:customStyle="1" w:styleId="xl65">
    <w:name w:val="xl65"/>
    <w:basedOn w:val="Normal"/>
    <w:rsid w:val="0083718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66">
    <w:name w:val="xl66"/>
    <w:basedOn w:val="Normal"/>
    <w:rsid w:val="0083718C"/>
    <w:pPr>
      <w:pBdr>
        <w:top w:val="single" w:sz="8" w:space="0" w:color="auto"/>
        <w:left w:val="single" w:sz="8"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7">
    <w:name w:val="xl67"/>
    <w:basedOn w:val="Normal"/>
    <w:rsid w:val="0083718C"/>
    <w:pPr>
      <w:pBdr>
        <w:top w:val="single" w:sz="8" w:space="0" w:color="auto"/>
        <w:left w:val="single" w:sz="4" w:space="0" w:color="auto"/>
        <w:bottom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8">
    <w:name w:val="xl68"/>
    <w:basedOn w:val="Normal"/>
    <w:rsid w:val="0083718C"/>
    <w:pPr>
      <w:pBdr>
        <w:top w:val="single" w:sz="8"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69">
    <w:name w:val="xl69"/>
    <w:basedOn w:val="Normal"/>
    <w:rsid w:val="0083718C"/>
    <w:pPr>
      <w:pBdr>
        <w:top w:val="single" w:sz="8" w:space="0" w:color="auto"/>
        <w:left w:val="single" w:sz="4" w:space="0" w:color="auto"/>
        <w:bottom w:val="single" w:sz="4" w:space="0" w:color="auto"/>
        <w:right w:val="single" w:sz="8" w:space="0" w:color="auto"/>
      </w:pBdr>
      <w:shd w:val="clear" w:color="000000" w:fill="8DB4E3"/>
      <w:spacing w:before="100" w:beforeAutospacing="1" w:after="100" w:afterAutospacing="1"/>
      <w:jc w:val="center"/>
      <w:textAlignment w:val="center"/>
    </w:pPr>
    <w:rPr>
      <w:rFonts w:ascii="VNI-Helve-Condense" w:hAnsi="VNI-Helve-Condense"/>
      <w:sz w:val="24"/>
      <w:szCs w:val="24"/>
    </w:rPr>
  </w:style>
  <w:style w:type="paragraph" w:customStyle="1" w:styleId="xl70">
    <w:name w:val="xl70"/>
    <w:basedOn w:val="Normal"/>
    <w:rsid w:val="0083718C"/>
    <w:pPr>
      <w:pBdr>
        <w:top w:val="single" w:sz="4" w:space="0" w:color="auto"/>
        <w:left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71">
    <w:name w:val="xl71"/>
    <w:basedOn w:val="Normal"/>
    <w:rsid w:val="0083718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NI-Helve-Condense" w:hAnsi="VNI-Helve-Condense"/>
      <w:i/>
      <w:iCs/>
      <w:sz w:val="24"/>
      <w:szCs w:val="24"/>
    </w:rPr>
  </w:style>
  <w:style w:type="paragraph" w:customStyle="1" w:styleId="xl72">
    <w:name w:val="xl72"/>
    <w:basedOn w:val="Normal"/>
    <w:rsid w:val="0083718C"/>
    <w:pPr>
      <w:pBdr>
        <w:top w:val="single" w:sz="4" w:space="0" w:color="auto"/>
        <w:left w:val="single" w:sz="4" w:space="0" w:color="auto"/>
        <w:right w:val="single" w:sz="4" w:space="0" w:color="auto"/>
      </w:pBdr>
      <w:spacing w:before="100" w:beforeAutospacing="1" w:after="100" w:afterAutospacing="1"/>
      <w:jc w:val="right"/>
      <w:textAlignment w:val="center"/>
    </w:pPr>
    <w:rPr>
      <w:rFonts w:ascii="VNI-Helve-Condense" w:hAnsi="VNI-Helve-Condense"/>
      <w:sz w:val="24"/>
      <w:szCs w:val="24"/>
    </w:rPr>
  </w:style>
  <w:style w:type="paragraph" w:customStyle="1" w:styleId="xl73">
    <w:name w:val="xl73"/>
    <w:basedOn w:val="Normal"/>
    <w:rsid w:val="0083718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74">
    <w:name w:val="xl74"/>
    <w:basedOn w:val="Normal"/>
    <w:rsid w:val="0083718C"/>
    <w:pPr>
      <w:pBdr>
        <w:top w:val="single" w:sz="4" w:space="0" w:color="auto"/>
        <w:left w:val="single" w:sz="4" w:space="0" w:color="auto"/>
        <w:right w:val="single" w:sz="4"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5">
    <w:name w:val="xl75"/>
    <w:basedOn w:val="Normal"/>
    <w:rsid w:val="0083718C"/>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6">
    <w:name w:val="xl76"/>
    <w:basedOn w:val="Normal"/>
    <w:rsid w:val="0083718C"/>
    <w:pPr>
      <w:pBdr>
        <w:top w:val="single" w:sz="4" w:space="0" w:color="auto"/>
        <w:left w:val="single" w:sz="4" w:space="0" w:color="auto"/>
        <w:right w:val="single" w:sz="4" w:space="0" w:color="auto"/>
      </w:pBdr>
      <w:shd w:val="clear" w:color="000000" w:fill="DBE5F1"/>
      <w:spacing w:before="100" w:beforeAutospacing="1" w:after="100" w:afterAutospacing="1"/>
      <w:jc w:val="right"/>
      <w:textAlignment w:val="center"/>
    </w:pPr>
    <w:rPr>
      <w:rFonts w:ascii="VNI-Helve-Condense" w:hAnsi="VNI-Helve-Condense"/>
      <w:sz w:val="24"/>
      <w:szCs w:val="24"/>
    </w:rPr>
  </w:style>
  <w:style w:type="paragraph" w:customStyle="1" w:styleId="xl77">
    <w:name w:val="xl77"/>
    <w:basedOn w:val="Normal"/>
    <w:rsid w:val="0083718C"/>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center"/>
      <w:textAlignment w:val="center"/>
    </w:pPr>
    <w:rPr>
      <w:rFonts w:ascii="VNI-Helve-Condense" w:hAnsi="VNI-Helve-Condense"/>
      <w:i/>
      <w:iCs/>
      <w:sz w:val="24"/>
      <w:szCs w:val="24"/>
    </w:rPr>
  </w:style>
  <w:style w:type="paragraph" w:customStyle="1" w:styleId="xl78">
    <w:name w:val="xl78"/>
    <w:basedOn w:val="Normal"/>
    <w:rsid w:val="0083718C"/>
    <w:pPr>
      <w:pBdr>
        <w:top w:val="single" w:sz="4" w:space="0" w:color="auto"/>
        <w:left w:val="single" w:sz="4" w:space="0" w:color="auto"/>
        <w:bottom w:val="single" w:sz="4" w:space="0" w:color="auto"/>
        <w:right w:val="single" w:sz="8" w:space="0" w:color="auto"/>
      </w:pBdr>
      <w:shd w:val="clear" w:color="000000" w:fill="DBE5F1"/>
      <w:spacing w:before="100" w:beforeAutospacing="1" w:after="100" w:afterAutospacing="1"/>
      <w:jc w:val="left"/>
      <w:textAlignment w:val="center"/>
    </w:pPr>
    <w:rPr>
      <w:rFonts w:ascii="VNI-Helve-Condense" w:hAnsi="VNI-Helve-Condense"/>
      <w:i/>
      <w:iCs/>
      <w:sz w:val="24"/>
      <w:szCs w:val="24"/>
    </w:rPr>
  </w:style>
  <w:style w:type="paragraph" w:customStyle="1" w:styleId="xl79">
    <w:name w:val="xl79"/>
    <w:basedOn w:val="Normal"/>
    <w:rsid w:val="0083718C"/>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I-Helve-Condense" w:hAnsi="VNI-Helve-Condense"/>
      <w:i/>
      <w:iCs/>
      <w:sz w:val="24"/>
      <w:szCs w:val="24"/>
    </w:rPr>
  </w:style>
  <w:style w:type="paragraph" w:customStyle="1" w:styleId="xl80">
    <w:name w:val="xl80"/>
    <w:basedOn w:val="Normal"/>
    <w:rsid w:val="0083718C"/>
    <w:pPr>
      <w:pBdr>
        <w:left w:val="single" w:sz="4" w:space="0" w:color="auto"/>
        <w:bottom w:val="single" w:sz="4" w:space="0" w:color="auto"/>
        <w:right w:val="single" w:sz="4" w:space="0" w:color="auto"/>
      </w:pBdr>
      <w:spacing w:before="100" w:beforeAutospacing="1" w:after="100" w:afterAutospacing="1"/>
      <w:jc w:val="right"/>
      <w:textAlignment w:val="center"/>
    </w:pPr>
    <w:rPr>
      <w:rFonts w:ascii="VNI-Helve-Condense" w:hAnsi="VNI-Helve-Condense"/>
      <w:i/>
      <w:iCs/>
      <w:sz w:val="24"/>
      <w:szCs w:val="24"/>
    </w:rPr>
  </w:style>
  <w:style w:type="paragraph" w:customStyle="1" w:styleId="xl81">
    <w:name w:val="xl81"/>
    <w:basedOn w:val="Normal"/>
    <w:rsid w:val="0083718C"/>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jc w:val="center"/>
      <w:textAlignment w:val="center"/>
    </w:pPr>
    <w:rPr>
      <w:rFonts w:ascii="VNI-Helve-Condense" w:hAnsi="VNI-Helve-Condense"/>
      <w:b/>
      <w:bCs/>
      <w:color w:val="FF0000"/>
      <w:sz w:val="24"/>
      <w:szCs w:val="24"/>
    </w:rPr>
  </w:style>
  <w:style w:type="paragraph" w:customStyle="1" w:styleId="xl82">
    <w:name w:val="xl82"/>
    <w:basedOn w:val="Normal"/>
    <w:rsid w:val="0083718C"/>
    <w:pPr>
      <w:pBdr>
        <w:top w:val="single" w:sz="4" w:space="0" w:color="auto"/>
        <w:left w:val="single" w:sz="4" w:space="0" w:color="auto"/>
        <w:bottom w:val="single" w:sz="8" w:space="0" w:color="auto"/>
        <w:right w:val="single" w:sz="4" w:space="0" w:color="auto"/>
      </w:pBdr>
      <w:shd w:val="clear" w:color="000000" w:fill="FCD5B4"/>
      <w:spacing w:before="100" w:beforeAutospacing="1" w:after="100" w:afterAutospacing="1"/>
      <w:jc w:val="center"/>
      <w:textAlignment w:val="center"/>
    </w:pPr>
    <w:rPr>
      <w:rFonts w:ascii="VNI-Helve-Condense" w:hAnsi="VNI-Helve-Condense"/>
      <w:b/>
      <w:bCs/>
      <w:sz w:val="24"/>
      <w:szCs w:val="24"/>
    </w:rPr>
  </w:style>
  <w:style w:type="paragraph" w:customStyle="1" w:styleId="xl83">
    <w:name w:val="xl83"/>
    <w:basedOn w:val="Normal"/>
    <w:rsid w:val="0083718C"/>
    <w:pPr>
      <w:pBdr>
        <w:top w:val="single" w:sz="4" w:space="0" w:color="auto"/>
        <w:left w:val="single" w:sz="4" w:space="0" w:color="auto"/>
        <w:bottom w:val="single" w:sz="8" w:space="0" w:color="auto"/>
        <w:right w:val="single" w:sz="8" w:space="0" w:color="auto"/>
      </w:pBdr>
      <w:shd w:val="clear" w:color="000000" w:fill="FCD5B4"/>
      <w:spacing w:before="100" w:beforeAutospacing="1" w:after="100" w:afterAutospacing="1"/>
      <w:jc w:val="left"/>
      <w:textAlignment w:val="center"/>
    </w:pPr>
    <w:rPr>
      <w:rFonts w:ascii="VNI-Helve-Condense" w:hAnsi="VNI-Helve-Condense"/>
      <w:b/>
      <w:bCs/>
      <w:color w:val="FF0000"/>
      <w:sz w:val="26"/>
      <w:szCs w:val="26"/>
    </w:rPr>
  </w:style>
  <w:style w:type="paragraph" w:customStyle="1" w:styleId="font0">
    <w:name w:val="font0"/>
    <w:basedOn w:val="Normal"/>
    <w:rsid w:val="000D0856"/>
    <w:pPr>
      <w:spacing w:before="100" w:beforeAutospacing="1" w:after="100" w:afterAutospacing="1"/>
      <w:jc w:val="left"/>
    </w:pPr>
    <w:rPr>
      <w:rFonts w:ascii="Calibri" w:hAnsi="Calibri"/>
      <w:color w:val="000000"/>
      <w:sz w:val="22"/>
      <w:szCs w:val="22"/>
    </w:rPr>
  </w:style>
  <w:style w:type="paragraph" w:customStyle="1" w:styleId="xl132">
    <w:name w:val="xl132"/>
    <w:basedOn w:val="Normal"/>
    <w:rsid w:val="000D0856"/>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VNI-Helve-Condense" w:hAnsi="VNI-Helve-Condense"/>
      <w:i/>
      <w:iCs/>
      <w:sz w:val="24"/>
      <w:szCs w:val="24"/>
    </w:rPr>
  </w:style>
  <w:style w:type="paragraph" w:customStyle="1" w:styleId="xl133">
    <w:name w:val="xl133"/>
    <w:basedOn w:val="Normal"/>
    <w:rsid w:val="000D0856"/>
    <w:pPr>
      <w:pBdr>
        <w:top w:val="single" w:sz="4" w:space="0" w:color="auto"/>
        <w:left w:val="single" w:sz="4" w:space="0" w:color="auto"/>
        <w:right w:val="single" w:sz="4" w:space="0" w:color="auto"/>
      </w:pBdr>
      <w:shd w:val="clear" w:color="000000" w:fill="DBE5F1"/>
      <w:spacing w:before="100" w:beforeAutospacing="1" w:after="100" w:afterAutospacing="1"/>
      <w:jc w:val="right"/>
      <w:textAlignment w:val="center"/>
    </w:pPr>
    <w:rPr>
      <w:rFonts w:ascii="VNI-Helve-Condense" w:hAnsi="VNI-Helve-Condense"/>
      <w:sz w:val="24"/>
      <w:szCs w:val="24"/>
    </w:rPr>
  </w:style>
  <w:style w:type="character" w:customStyle="1" w:styleId="PlainTextChar1">
    <w:name w:val="Plain Text Char1"/>
    <w:rsid w:val="00721D2E"/>
    <w:rPr>
      <w:rFonts w:ascii="Courier New" w:hAnsi="Courier New"/>
      <w:lang w:val="en-US" w:eastAsia="en-US" w:bidi="ar-SA"/>
    </w:rPr>
  </w:style>
  <w:style w:type="character" w:customStyle="1" w:styleId="textboxfree">
    <w:name w:val="textbox_free"/>
    <w:rsid w:val="00721D2E"/>
  </w:style>
  <w:style w:type="paragraph" w:customStyle="1" w:styleId="CharCharCharChar">
    <w:name w:val="Char Char Char Char"/>
    <w:basedOn w:val="Normal"/>
    <w:rsid w:val="00B1080D"/>
    <w:pPr>
      <w:spacing w:after="160" w:line="240" w:lineRule="exact"/>
      <w:jc w:val="left"/>
    </w:pPr>
    <w:rPr>
      <w:rFonts w:ascii="Verdana" w:eastAsia="MS Mincho" w:hAnsi="Verdana"/>
      <w:lang w:val="vi-VN"/>
    </w:rPr>
  </w:style>
  <w:style w:type="character" w:customStyle="1" w:styleId="FooterChar">
    <w:name w:val="Footer Char"/>
    <w:basedOn w:val="DefaultParagraphFont"/>
    <w:link w:val="Footer"/>
    <w:uiPriority w:val="99"/>
    <w:rsid w:val="001932DE"/>
  </w:style>
  <w:style w:type="character" w:styleId="PlaceholderText">
    <w:name w:val="Placeholder Text"/>
    <w:uiPriority w:val="99"/>
    <w:semiHidden/>
    <w:rsid w:val="006552B0"/>
    <w:rPr>
      <w:color w:val="808080"/>
    </w:rPr>
  </w:style>
  <w:style w:type="paragraph" w:styleId="TOCHeading">
    <w:name w:val="TOC Heading"/>
    <w:basedOn w:val="Heading1"/>
    <w:next w:val="Normal"/>
    <w:uiPriority w:val="39"/>
    <w:unhideWhenUsed/>
    <w:qFormat/>
    <w:rsid w:val="005B1BBD"/>
    <w:pPr>
      <w:keepLines/>
      <w:widowControl/>
      <w:numPr>
        <w:numId w:val="0"/>
      </w:numPr>
      <w:spacing w:before="240" w:line="259" w:lineRule="auto"/>
      <w:jc w:val="left"/>
      <w:outlineLvl w:val="9"/>
    </w:pPr>
    <w:rPr>
      <w:rFonts w:asciiTheme="majorHAnsi" w:eastAsiaTheme="majorEastAsia" w:hAnsiTheme="majorHAnsi" w:cstheme="majorBidi"/>
      <w:snapToGrid/>
      <w:color w:val="365F91" w:themeColor="accent1" w:themeShade="BF"/>
      <w:sz w:val="32"/>
      <w:szCs w:val="32"/>
    </w:rPr>
  </w:style>
  <w:style w:type="character" w:styleId="Emphasis">
    <w:name w:val="Emphasis"/>
    <w:basedOn w:val="DefaultParagraphFont"/>
    <w:qFormat/>
    <w:rsid w:val="0075220B"/>
    <w:rPr>
      <w:i/>
      <w:iCs/>
    </w:rPr>
  </w:style>
  <w:style w:type="character" w:customStyle="1" w:styleId="apple-style-span">
    <w:name w:val="apple-style-span"/>
    <w:rsid w:val="002F1C59"/>
  </w:style>
  <w:style w:type="character" w:customStyle="1" w:styleId="ListParagraphChar">
    <w:name w:val="List Paragraph Char"/>
    <w:aliases w:val="1LU2 Char,tieu de phu 1 Char,Picture Char,List Paragraph1 Char,H1 Char,List Paragraph11 Char,List Paragraph2 Char,chữ trong bảng Char,Nội dung Char,Hình ảnh Char,Colorful List - Accent 11 Char,bảng Char,List Paragraph111 Char"/>
    <w:link w:val="ListParagraph"/>
    <w:uiPriority w:val="34"/>
    <w:qFormat/>
    <w:rsid w:val="00B85B32"/>
    <w:rPr>
      <w:sz w:val="24"/>
      <w:szCs w:val="24"/>
    </w:rPr>
  </w:style>
  <w:style w:type="character" w:customStyle="1" w:styleId="fontstyle01">
    <w:name w:val="fontstyle01"/>
    <w:basedOn w:val="DefaultParagraphFont"/>
    <w:rsid w:val="0022771D"/>
    <w:rPr>
      <w:rFonts w:ascii="Times New Roman" w:hAnsi="Times New Roman" w:cs="Times New Roman" w:hint="default"/>
      <w:b w:val="0"/>
      <w:bCs w:val="0"/>
      <w:i w:val="0"/>
      <w:iCs w:val="0"/>
      <w:color w:val="000000"/>
      <w:sz w:val="28"/>
      <w:szCs w:val="28"/>
    </w:rPr>
  </w:style>
  <w:style w:type="paragraph" w:customStyle="1" w:styleId="muc-">
    <w:name w:val="muc -"/>
    <w:basedOn w:val="Normal"/>
    <w:qFormat/>
    <w:rsid w:val="00656C8F"/>
    <w:pPr>
      <w:numPr>
        <w:numId w:val="16"/>
      </w:numPr>
      <w:tabs>
        <w:tab w:val="left" w:pos="600"/>
      </w:tabs>
      <w:spacing w:before="60" w:after="60" w:line="312" w:lineRule="auto"/>
    </w:pPr>
    <w:rPr>
      <w:rFonts w:ascii="Arial" w:hAnsi="Arial" w:cs="Arial"/>
      <w:lang w:val="vi-VN"/>
    </w:rPr>
  </w:style>
  <w:style w:type="paragraph" w:customStyle="1" w:styleId="hiep">
    <w:name w:val="hiep"/>
    <w:basedOn w:val="Normal"/>
    <w:link w:val="hiepChar"/>
    <w:qFormat/>
    <w:rsid w:val="00656C8F"/>
    <w:pPr>
      <w:autoSpaceDE w:val="0"/>
      <w:autoSpaceDN w:val="0"/>
      <w:jc w:val="left"/>
    </w:pPr>
    <w:rPr>
      <w:rFonts w:eastAsia="PMingLiU"/>
      <w:szCs w:val="28"/>
      <w:lang w:val="vi-VN"/>
    </w:rPr>
  </w:style>
  <w:style w:type="character" w:customStyle="1" w:styleId="hiepChar">
    <w:name w:val="hiep Char"/>
    <w:link w:val="hiep"/>
    <w:rsid w:val="00656C8F"/>
    <w:rPr>
      <w:rFonts w:eastAsia="PMingLiU"/>
      <w:sz w:val="28"/>
      <w:szCs w:val="28"/>
      <w:lang w:val="vi-VN"/>
    </w:rPr>
  </w:style>
  <w:style w:type="paragraph" w:styleId="BlockText">
    <w:name w:val="Block Text"/>
    <w:basedOn w:val="Normal"/>
    <w:uiPriority w:val="99"/>
    <w:rsid w:val="006A4C9E"/>
    <w:pPr>
      <w:spacing w:before="40" w:after="40" w:line="300" w:lineRule="auto"/>
      <w:ind w:left="57" w:right="57" w:firstLine="567"/>
    </w:pPr>
  </w:style>
  <w:style w:type="paragraph" w:customStyle="1" w:styleId="StyleStyleTimesNewRomanFirstline127cmBefore6ptAfter">
    <w:name w:val="Style Style Times New Roman First line:  127 cm Before:  6 pt After..."/>
    <w:basedOn w:val="Normal"/>
    <w:qFormat/>
    <w:rsid w:val="0021127B"/>
    <w:pPr>
      <w:spacing w:after="120"/>
      <w:ind w:firstLine="720"/>
    </w:pPr>
    <w:rPr>
      <w:i/>
      <w:iCs/>
      <w:sz w:val="26"/>
    </w:rPr>
  </w:style>
  <w:style w:type="paragraph" w:customStyle="1" w:styleId="K-Text-">
    <w:name w:val="K-Text (-)"/>
    <w:basedOn w:val="Normal"/>
    <w:qFormat/>
    <w:rsid w:val="00CB3402"/>
    <w:pPr>
      <w:numPr>
        <w:numId w:val="24"/>
      </w:numPr>
      <w:tabs>
        <w:tab w:val="left" w:pos="720"/>
      </w:tabs>
    </w:pPr>
    <w:rPr>
      <w:rFonts w:eastAsia="MS Mincho"/>
      <w:sz w:val="26"/>
      <w:szCs w:val="26"/>
      <w:lang w:eastAsia="ja-JP"/>
    </w:rPr>
  </w:style>
  <w:style w:type="paragraph" w:customStyle="1" w:styleId="K-Hinhanh">
    <w:name w:val="K- Hinh anh"/>
    <w:basedOn w:val="Normal"/>
    <w:qFormat/>
    <w:rsid w:val="00CB3402"/>
    <w:pPr>
      <w:numPr>
        <w:numId w:val="25"/>
      </w:numPr>
      <w:tabs>
        <w:tab w:val="left" w:pos="851"/>
      </w:tabs>
      <w:spacing w:before="60"/>
      <w:jc w:val="center"/>
    </w:pPr>
    <w:rPr>
      <w:rFonts w:eastAsia="MS Mincho"/>
      <w:i/>
      <w:sz w:val="26"/>
      <w:szCs w:val="26"/>
      <w:lang w:val="vi-VN" w:eastAsia="ja-JP"/>
    </w:rPr>
  </w:style>
  <w:style w:type="paragraph" w:customStyle="1" w:styleId="kkamucso">
    <w:name w:val="kka muc so"/>
    <w:basedOn w:val="BodyText"/>
    <w:link w:val="kkamucsoChar"/>
    <w:qFormat/>
    <w:rsid w:val="00A44B1E"/>
    <w:pPr>
      <w:spacing w:before="120" w:after="120"/>
      <w:ind w:firstLine="720"/>
      <w:outlineLvl w:val="1"/>
    </w:pPr>
    <w:rPr>
      <w:rFonts w:ascii="Times New Roman" w:hAnsi="Times New Roman"/>
      <w:b/>
      <w:bCs/>
      <w:color w:val="FF0000"/>
      <w:szCs w:val="28"/>
      <w:lang w:val="it-IT"/>
    </w:rPr>
  </w:style>
  <w:style w:type="character" w:customStyle="1" w:styleId="kkamucsoChar">
    <w:name w:val="kka muc so Char"/>
    <w:basedOn w:val="BodyTextChar"/>
    <w:link w:val="kkamucso"/>
    <w:rsid w:val="00A44B1E"/>
    <w:rPr>
      <w:rFonts w:ascii=".VnTime" w:hAnsi=".VnTime"/>
      <w:b/>
      <w:bCs/>
      <w:snapToGrid/>
      <w:color w:val="FF0000"/>
      <w:sz w:val="28"/>
      <w:szCs w:val="28"/>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791628">
      <w:bodyDiv w:val="1"/>
      <w:marLeft w:val="0"/>
      <w:marRight w:val="0"/>
      <w:marTop w:val="0"/>
      <w:marBottom w:val="0"/>
      <w:divBdr>
        <w:top w:val="none" w:sz="0" w:space="0" w:color="auto"/>
        <w:left w:val="none" w:sz="0" w:space="0" w:color="auto"/>
        <w:bottom w:val="none" w:sz="0" w:space="0" w:color="auto"/>
        <w:right w:val="none" w:sz="0" w:space="0" w:color="auto"/>
      </w:divBdr>
    </w:div>
    <w:div w:id="49303853">
      <w:bodyDiv w:val="1"/>
      <w:marLeft w:val="0"/>
      <w:marRight w:val="0"/>
      <w:marTop w:val="0"/>
      <w:marBottom w:val="0"/>
      <w:divBdr>
        <w:top w:val="none" w:sz="0" w:space="0" w:color="auto"/>
        <w:left w:val="none" w:sz="0" w:space="0" w:color="auto"/>
        <w:bottom w:val="none" w:sz="0" w:space="0" w:color="auto"/>
        <w:right w:val="none" w:sz="0" w:space="0" w:color="auto"/>
      </w:divBdr>
    </w:div>
    <w:div w:id="113444321">
      <w:bodyDiv w:val="1"/>
      <w:marLeft w:val="0"/>
      <w:marRight w:val="0"/>
      <w:marTop w:val="0"/>
      <w:marBottom w:val="0"/>
      <w:divBdr>
        <w:top w:val="none" w:sz="0" w:space="0" w:color="auto"/>
        <w:left w:val="none" w:sz="0" w:space="0" w:color="auto"/>
        <w:bottom w:val="none" w:sz="0" w:space="0" w:color="auto"/>
        <w:right w:val="none" w:sz="0" w:space="0" w:color="auto"/>
      </w:divBdr>
    </w:div>
    <w:div w:id="116724587">
      <w:bodyDiv w:val="1"/>
      <w:marLeft w:val="0"/>
      <w:marRight w:val="0"/>
      <w:marTop w:val="0"/>
      <w:marBottom w:val="0"/>
      <w:divBdr>
        <w:top w:val="none" w:sz="0" w:space="0" w:color="auto"/>
        <w:left w:val="none" w:sz="0" w:space="0" w:color="auto"/>
        <w:bottom w:val="none" w:sz="0" w:space="0" w:color="auto"/>
        <w:right w:val="none" w:sz="0" w:space="0" w:color="auto"/>
      </w:divBdr>
    </w:div>
    <w:div w:id="119304807">
      <w:bodyDiv w:val="1"/>
      <w:marLeft w:val="0"/>
      <w:marRight w:val="0"/>
      <w:marTop w:val="0"/>
      <w:marBottom w:val="0"/>
      <w:divBdr>
        <w:top w:val="none" w:sz="0" w:space="0" w:color="auto"/>
        <w:left w:val="none" w:sz="0" w:space="0" w:color="auto"/>
        <w:bottom w:val="none" w:sz="0" w:space="0" w:color="auto"/>
        <w:right w:val="none" w:sz="0" w:space="0" w:color="auto"/>
      </w:divBdr>
    </w:div>
    <w:div w:id="122043264">
      <w:bodyDiv w:val="1"/>
      <w:marLeft w:val="0"/>
      <w:marRight w:val="0"/>
      <w:marTop w:val="0"/>
      <w:marBottom w:val="0"/>
      <w:divBdr>
        <w:top w:val="none" w:sz="0" w:space="0" w:color="auto"/>
        <w:left w:val="none" w:sz="0" w:space="0" w:color="auto"/>
        <w:bottom w:val="none" w:sz="0" w:space="0" w:color="auto"/>
        <w:right w:val="none" w:sz="0" w:space="0" w:color="auto"/>
      </w:divBdr>
    </w:div>
    <w:div w:id="165560073">
      <w:bodyDiv w:val="1"/>
      <w:marLeft w:val="0"/>
      <w:marRight w:val="0"/>
      <w:marTop w:val="0"/>
      <w:marBottom w:val="0"/>
      <w:divBdr>
        <w:top w:val="none" w:sz="0" w:space="0" w:color="auto"/>
        <w:left w:val="none" w:sz="0" w:space="0" w:color="auto"/>
        <w:bottom w:val="none" w:sz="0" w:space="0" w:color="auto"/>
        <w:right w:val="none" w:sz="0" w:space="0" w:color="auto"/>
      </w:divBdr>
    </w:div>
    <w:div w:id="174196164">
      <w:bodyDiv w:val="1"/>
      <w:marLeft w:val="0"/>
      <w:marRight w:val="0"/>
      <w:marTop w:val="0"/>
      <w:marBottom w:val="0"/>
      <w:divBdr>
        <w:top w:val="none" w:sz="0" w:space="0" w:color="auto"/>
        <w:left w:val="none" w:sz="0" w:space="0" w:color="auto"/>
        <w:bottom w:val="none" w:sz="0" w:space="0" w:color="auto"/>
        <w:right w:val="none" w:sz="0" w:space="0" w:color="auto"/>
      </w:divBdr>
    </w:div>
    <w:div w:id="174274900">
      <w:bodyDiv w:val="1"/>
      <w:marLeft w:val="0"/>
      <w:marRight w:val="0"/>
      <w:marTop w:val="0"/>
      <w:marBottom w:val="0"/>
      <w:divBdr>
        <w:top w:val="none" w:sz="0" w:space="0" w:color="auto"/>
        <w:left w:val="none" w:sz="0" w:space="0" w:color="auto"/>
        <w:bottom w:val="none" w:sz="0" w:space="0" w:color="auto"/>
        <w:right w:val="none" w:sz="0" w:space="0" w:color="auto"/>
      </w:divBdr>
    </w:div>
    <w:div w:id="183177444">
      <w:bodyDiv w:val="1"/>
      <w:marLeft w:val="0"/>
      <w:marRight w:val="0"/>
      <w:marTop w:val="0"/>
      <w:marBottom w:val="0"/>
      <w:divBdr>
        <w:top w:val="none" w:sz="0" w:space="0" w:color="auto"/>
        <w:left w:val="none" w:sz="0" w:space="0" w:color="auto"/>
        <w:bottom w:val="none" w:sz="0" w:space="0" w:color="auto"/>
        <w:right w:val="none" w:sz="0" w:space="0" w:color="auto"/>
      </w:divBdr>
    </w:div>
    <w:div w:id="204412515">
      <w:bodyDiv w:val="1"/>
      <w:marLeft w:val="0"/>
      <w:marRight w:val="0"/>
      <w:marTop w:val="0"/>
      <w:marBottom w:val="0"/>
      <w:divBdr>
        <w:top w:val="none" w:sz="0" w:space="0" w:color="auto"/>
        <w:left w:val="none" w:sz="0" w:space="0" w:color="auto"/>
        <w:bottom w:val="none" w:sz="0" w:space="0" w:color="auto"/>
        <w:right w:val="none" w:sz="0" w:space="0" w:color="auto"/>
      </w:divBdr>
    </w:div>
    <w:div w:id="233199901">
      <w:bodyDiv w:val="1"/>
      <w:marLeft w:val="0"/>
      <w:marRight w:val="0"/>
      <w:marTop w:val="0"/>
      <w:marBottom w:val="0"/>
      <w:divBdr>
        <w:top w:val="none" w:sz="0" w:space="0" w:color="auto"/>
        <w:left w:val="none" w:sz="0" w:space="0" w:color="auto"/>
        <w:bottom w:val="none" w:sz="0" w:space="0" w:color="auto"/>
        <w:right w:val="none" w:sz="0" w:space="0" w:color="auto"/>
      </w:divBdr>
    </w:div>
    <w:div w:id="245696757">
      <w:bodyDiv w:val="1"/>
      <w:marLeft w:val="0"/>
      <w:marRight w:val="0"/>
      <w:marTop w:val="0"/>
      <w:marBottom w:val="0"/>
      <w:divBdr>
        <w:top w:val="none" w:sz="0" w:space="0" w:color="auto"/>
        <w:left w:val="none" w:sz="0" w:space="0" w:color="auto"/>
        <w:bottom w:val="none" w:sz="0" w:space="0" w:color="auto"/>
        <w:right w:val="none" w:sz="0" w:space="0" w:color="auto"/>
      </w:divBdr>
    </w:div>
    <w:div w:id="259801953">
      <w:bodyDiv w:val="1"/>
      <w:marLeft w:val="0"/>
      <w:marRight w:val="0"/>
      <w:marTop w:val="0"/>
      <w:marBottom w:val="0"/>
      <w:divBdr>
        <w:top w:val="none" w:sz="0" w:space="0" w:color="auto"/>
        <w:left w:val="none" w:sz="0" w:space="0" w:color="auto"/>
        <w:bottom w:val="none" w:sz="0" w:space="0" w:color="auto"/>
        <w:right w:val="none" w:sz="0" w:space="0" w:color="auto"/>
      </w:divBdr>
    </w:div>
    <w:div w:id="262881494">
      <w:bodyDiv w:val="1"/>
      <w:marLeft w:val="0"/>
      <w:marRight w:val="0"/>
      <w:marTop w:val="0"/>
      <w:marBottom w:val="0"/>
      <w:divBdr>
        <w:top w:val="none" w:sz="0" w:space="0" w:color="auto"/>
        <w:left w:val="none" w:sz="0" w:space="0" w:color="auto"/>
        <w:bottom w:val="none" w:sz="0" w:space="0" w:color="auto"/>
        <w:right w:val="none" w:sz="0" w:space="0" w:color="auto"/>
      </w:divBdr>
    </w:div>
    <w:div w:id="263416657">
      <w:bodyDiv w:val="1"/>
      <w:marLeft w:val="0"/>
      <w:marRight w:val="0"/>
      <w:marTop w:val="0"/>
      <w:marBottom w:val="0"/>
      <w:divBdr>
        <w:top w:val="none" w:sz="0" w:space="0" w:color="auto"/>
        <w:left w:val="none" w:sz="0" w:space="0" w:color="auto"/>
        <w:bottom w:val="none" w:sz="0" w:space="0" w:color="auto"/>
        <w:right w:val="none" w:sz="0" w:space="0" w:color="auto"/>
      </w:divBdr>
    </w:div>
    <w:div w:id="272716606">
      <w:bodyDiv w:val="1"/>
      <w:marLeft w:val="0"/>
      <w:marRight w:val="0"/>
      <w:marTop w:val="0"/>
      <w:marBottom w:val="0"/>
      <w:divBdr>
        <w:top w:val="none" w:sz="0" w:space="0" w:color="auto"/>
        <w:left w:val="none" w:sz="0" w:space="0" w:color="auto"/>
        <w:bottom w:val="none" w:sz="0" w:space="0" w:color="auto"/>
        <w:right w:val="none" w:sz="0" w:space="0" w:color="auto"/>
      </w:divBdr>
    </w:div>
    <w:div w:id="274679376">
      <w:bodyDiv w:val="1"/>
      <w:marLeft w:val="0"/>
      <w:marRight w:val="0"/>
      <w:marTop w:val="0"/>
      <w:marBottom w:val="0"/>
      <w:divBdr>
        <w:top w:val="none" w:sz="0" w:space="0" w:color="auto"/>
        <w:left w:val="none" w:sz="0" w:space="0" w:color="auto"/>
        <w:bottom w:val="none" w:sz="0" w:space="0" w:color="auto"/>
        <w:right w:val="none" w:sz="0" w:space="0" w:color="auto"/>
      </w:divBdr>
    </w:div>
    <w:div w:id="288049364">
      <w:bodyDiv w:val="1"/>
      <w:marLeft w:val="0"/>
      <w:marRight w:val="0"/>
      <w:marTop w:val="0"/>
      <w:marBottom w:val="0"/>
      <w:divBdr>
        <w:top w:val="none" w:sz="0" w:space="0" w:color="auto"/>
        <w:left w:val="none" w:sz="0" w:space="0" w:color="auto"/>
        <w:bottom w:val="none" w:sz="0" w:space="0" w:color="auto"/>
        <w:right w:val="none" w:sz="0" w:space="0" w:color="auto"/>
      </w:divBdr>
    </w:div>
    <w:div w:id="301037058">
      <w:bodyDiv w:val="1"/>
      <w:marLeft w:val="0"/>
      <w:marRight w:val="0"/>
      <w:marTop w:val="0"/>
      <w:marBottom w:val="0"/>
      <w:divBdr>
        <w:top w:val="none" w:sz="0" w:space="0" w:color="auto"/>
        <w:left w:val="none" w:sz="0" w:space="0" w:color="auto"/>
        <w:bottom w:val="none" w:sz="0" w:space="0" w:color="auto"/>
        <w:right w:val="none" w:sz="0" w:space="0" w:color="auto"/>
      </w:divBdr>
    </w:div>
    <w:div w:id="306085429">
      <w:bodyDiv w:val="1"/>
      <w:marLeft w:val="0"/>
      <w:marRight w:val="0"/>
      <w:marTop w:val="0"/>
      <w:marBottom w:val="0"/>
      <w:divBdr>
        <w:top w:val="none" w:sz="0" w:space="0" w:color="auto"/>
        <w:left w:val="none" w:sz="0" w:space="0" w:color="auto"/>
        <w:bottom w:val="none" w:sz="0" w:space="0" w:color="auto"/>
        <w:right w:val="none" w:sz="0" w:space="0" w:color="auto"/>
      </w:divBdr>
    </w:div>
    <w:div w:id="308217877">
      <w:bodyDiv w:val="1"/>
      <w:marLeft w:val="0"/>
      <w:marRight w:val="0"/>
      <w:marTop w:val="0"/>
      <w:marBottom w:val="0"/>
      <w:divBdr>
        <w:top w:val="none" w:sz="0" w:space="0" w:color="auto"/>
        <w:left w:val="none" w:sz="0" w:space="0" w:color="auto"/>
        <w:bottom w:val="none" w:sz="0" w:space="0" w:color="auto"/>
        <w:right w:val="none" w:sz="0" w:space="0" w:color="auto"/>
      </w:divBdr>
    </w:div>
    <w:div w:id="325672095">
      <w:bodyDiv w:val="1"/>
      <w:marLeft w:val="0"/>
      <w:marRight w:val="0"/>
      <w:marTop w:val="0"/>
      <w:marBottom w:val="0"/>
      <w:divBdr>
        <w:top w:val="none" w:sz="0" w:space="0" w:color="auto"/>
        <w:left w:val="none" w:sz="0" w:space="0" w:color="auto"/>
        <w:bottom w:val="none" w:sz="0" w:space="0" w:color="auto"/>
        <w:right w:val="none" w:sz="0" w:space="0" w:color="auto"/>
      </w:divBdr>
    </w:div>
    <w:div w:id="327758927">
      <w:bodyDiv w:val="1"/>
      <w:marLeft w:val="0"/>
      <w:marRight w:val="0"/>
      <w:marTop w:val="0"/>
      <w:marBottom w:val="0"/>
      <w:divBdr>
        <w:top w:val="none" w:sz="0" w:space="0" w:color="auto"/>
        <w:left w:val="none" w:sz="0" w:space="0" w:color="auto"/>
        <w:bottom w:val="none" w:sz="0" w:space="0" w:color="auto"/>
        <w:right w:val="none" w:sz="0" w:space="0" w:color="auto"/>
      </w:divBdr>
    </w:div>
    <w:div w:id="349062352">
      <w:bodyDiv w:val="1"/>
      <w:marLeft w:val="0"/>
      <w:marRight w:val="0"/>
      <w:marTop w:val="0"/>
      <w:marBottom w:val="0"/>
      <w:divBdr>
        <w:top w:val="none" w:sz="0" w:space="0" w:color="auto"/>
        <w:left w:val="none" w:sz="0" w:space="0" w:color="auto"/>
        <w:bottom w:val="none" w:sz="0" w:space="0" w:color="auto"/>
        <w:right w:val="none" w:sz="0" w:space="0" w:color="auto"/>
      </w:divBdr>
    </w:div>
    <w:div w:id="349140964">
      <w:bodyDiv w:val="1"/>
      <w:marLeft w:val="0"/>
      <w:marRight w:val="0"/>
      <w:marTop w:val="0"/>
      <w:marBottom w:val="0"/>
      <w:divBdr>
        <w:top w:val="none" w:sz="0" w:space="0" w:color="auto"/>
        <w:left w:val="none" w:sz="0" w:space="0" w:color="auto"/>
        <w:bottom w:val="none" w:sz="0" w:space="0" w:color="auto"/>
        <w:right w:val="none" w:sz="0" w:space="0" w:color="auto"/>
      </w:divBdr>
    </w:div>
    <w:div w:id="366369119">
      <w:bodyDiv w:val="1"/>
      <w:marLeft w:val="0"/>
      <w:marRight w:val="0"/>
      <w:marTop w:val="0"/>
      <w:marBottom w:val="0"/>
      <w:divBdr>
        <w:top w:val="none" w:sz="0" w:space="0" w:color="auto"/>
        <w:left w:val="none" w:sz="0" w:space="0" w:color="auto"/>
        <w:bottom w:val="none" w:sz="0" w:space="0" w:color="auto"/>
        <w:right w:val="none" w:sz="0" w:space="0" w:color="auto"/>
      </w:divBdr>
    </w:div>
    <w:div w:id="433329199">
      <w:bodyDiv w:val="1"/>
      <w:marLeft w:val="0"/>
      <w:marRight w:val="0"/>
      <w:marTop w:val="0"/>
      <w:marBottom w:val="0"/>
      <w:divBdr>
        <w:top w:val="none" w:sz="0" w:space="0" w:color="auto"/>
        <w:left w:val="none" w:sz="0" w:space="0" w:color="auto"/>
        <w:bottom w:val="none" w:sz="0" w:space="0" w:color="auto"/>
        <w:right w:val="none" w:sz="0" w:space="0" w:color="auto"/>
      </w:divBdr>
    </w:div>
    <w:div w:id="447312896">
      <w:bodyDiv w:val="1"/>
      <w:marLeft w:val="0"/>
      <w:marRight w:val="0"/>
      <w:marTop w:val="0"/>
      <w:marBottom w:val="0"/>
      <w:divBdr>
        <w:top w:val="none" w:sz="0" w:space="0" w:color="auto"/>
        <w:left w:val="none" w:sz="0" w:space="0" w:color="auto"/>
        <w:bottom w:val="none" w:sz="0" w:space="0" w:color="auto"/>
        <w:right w:val="none" w:sz="0" w:space="0" w:color="auto"/>
      </w:divBdr>
    </w:div>
    <w:div w:id="458495660">
      <w:bodyDiv w:val="1"/>
      <w:marLeft w:val="0"/>
      <w:marRight w:val="0"/>
      <w:marTop w:val="0"/>
      <w:marBottom w:val="0"/>
      <w:divBdr>
        <w:top w:val="none" w:sz="0" w:space="0" w:color="auto"/>
        <w:left w:val="none" w:sz="0" w:space="0" w:color="auto"/>
        <w:bottom w:val="none" w:sz="0" w:space="0" w:color="auto"/>
        <w:right w:val="none" w:sz="0" w:space="0" w:color="auto"/>
      </w:divBdr>
    </w:div>
    <w:div w:id="488600337">
      <w:bodyDiv w:val="1"/>
      <w:marLeft w:val="0"/>
      <w:marRight w:val="0"/>
      <w:marTop w:val="0"/>
      <w:marBottom w:val="0"/>
      <w:divBdr>
        <w:top w:val="none" w:sz="0" w:space="0" w:color="auto"/>
        <w:left w:val="none" w:sz="0" w:space="0" w:color="auto"/>
        <w:bottom w:val="none" w:sz="0" w:space="0" w:color="auto"/>
        <w:right w:val="none" w:sz="0" w:space="0" w:color="auto"/>
      </w:divBdr>
    </w:div>
    <w:div w:id="521167462">
      <w:bodyDiv w:val="1"/>
      <w:marLeft w:val="0"/>
      <w:marRight w:val="0"/>
      <w:marTop w:val="0"/>
      <w:marBottom w:val="0"/>
      <w:divBdr>
        <w:top w:val="none" w:sz="0" w:space="0" w:color="auto"/>
        <w:left w:val="none" w:sz="0" w:space="0" w:color="auto"/>
        <w:bottom w:val="none" w:sz="0" w:space="0" w:color="auto"/>
        <w:right w:val="none" w:sz="0" w:space="0" w:color="auto"/>
      </w:divBdr>
    </w:div>
    <w:div w:id="524101739">
      <w:bodyDiv w:val="1"/>
      <w:marLeft w:val="0"/>
      <w:marRight w:val="0"/>
      <w:marTop w:val="0"/>
      <w:marBottom w:val="0"/>
      <w:divBdr>
        <w:top w:val="none" w:sz="0" w:space="0" w:color="auto"/>
        <w:left w:val="none" w:sz="0" w:space="0" w:color="auto"/>
        <w:bottom w:val="none" w:sz="0" w:space="0" w:color="auto"/>
        <w:right w:val="none" w:sz="0" w:space="0" w:color="auto"/>
      </w:divBdr>
    </w:div>
    <w:div w:id="532764490">
      <w:bodyDiv w:val="1"/>
      <w:marLeft w:val="0"/>
      <w:marRight w:val="0"/>
      <w:marTop w:val="0"/>
      <w:marBottom w:val="0"/>
      <w:divBdr>
        <w:top w:val="none" w:sz="0" w:space="0" w:color="auto"/>
        <w:left w:val="none" w:sz="0" w:space="0" w:color="auto"/>
        <w:bottom w:val="none" w:sz="0" w:space="0" w:color="auto"/>
        <w:right w:val="none" w:sz="0" w:space="0" w:color="auto"/>
      </w:divBdr>
    </w:div>
    <w:div w:id="577520501">
      <w:bodyDiv w:val="1"/>
      <w:marLeft w:val="0"/>
      <w:marRight w:val="0"/>
      <w:marTop w:val="0"/>
      <w:marBottom w:val="0"/>
      <w:divBdr>
        <w:top w:val="none" w:sz="0" w:space="0" w:color="auto"/>
        <w:left w:val="none" w:sz="0" w:space="0" w:color="auto"/>
        <w:bottom w:val="none" w:sz="0" w:space="0" w:color="auto"/>
        <w:right w:val="none" w:sz="0" w:space="0" w:color="auto"/>
      </w:divBdr>
    </w:div>
    <w:div w:id="592082716">
      <w:bodyDiv w:val="1"/>
      <w:marLeft w:val="0"/>
      <w:marRight w:val="0"/>
      <w:marTop w:val="0"/>
      <w:marBottom w:val="0"/>
      <w:divBdr>
        <w:top w:val="none" w:sz="0" w:space="0" w:color="auto"/>
        <w:left w:val="none" w:sz="0" w:space="0" w:color="auto"/>
        <w:bottom w:val="none" w:sz="0" w:space="0" w:color="auto"/>
        <w:right w:val="none" w:sz="0" w:space="0" w:color="auto"/>
      </w:divBdr>
    </w:div>
    <w:div w:id="596988572">
      <w:bodyDiv w:val="1"/>
      <w:marLeft w:val="0"/>
      <w:marRight w:val="0"/>
      <w:marTop w:val="0"/>
      <w:marBottom w:val="0"/>
      <w:divBdr>
        <w:top w:val="none" w:sz="0" w:space="0" w:color="auto"/>
        <w:left w:val="none" w:sz="0" w:space="0" w:color="auto"/>
        <w:bottom w:val="none" w:sz="0" w:space="0" w:color="auto"/>
        <w:right w:val="none" w:sz="0" w:space="0" w:color="auto"/>
      </w:divBdr>
    </w:div>
    <w:div w:id="625740885">
      <w:bodyDiv w:val="1"/>
      <w:marLeft w:val="0"/>
      <w:marRight w:val="0"/>
      <w:marTop w:val="0"/>
      <w:marBottom w:val="0"/>
      <w:divBdr>
        <w:top w:val="none" w:sz="0" w:space="0" w:color="auto"/>
        <w:left w:val="none" w:sz="0" w:space="0" w:color="auto"/>
        <w:bottom w:val="none" w:sz="0" w:space="0" w:color="auto"/>
        <w:right w:val="none" w:sz="0" w:space="0" w:color="auto"/>
      </w:divBdr>
    </w:div>
    <w:div w:id="633751415">
      <w:bodyDiv w:val="1"/>
      <w:marLeft w:val="0"/>
      <w:marRight w:val="0"/>
      <w:marTop w:val="0"/>
      <w:marBottom w:val="0"/>
      <w:divBdr>
        <w:top w:val="none" w:sz="0" w:space="0" w:color="auto"/>
        <w:left w:val="none" w:sz="0" w:space="0" w:color="auto"/>
        <w:bottom w:val="none" w:sz="0" w:space="0" w:color="auto"/>
        <w:right w:val="none" w:sz="0" w:space="0" w:color="auto"/>
      </w:divBdr>
    </w:div>
    <w:div w:id="648939488">
      <w:bodyDiv w:val="1"/>
      <w:marLeft w:val="0"/>
      <w:marRight w:val="0"/>
      <w:marTop w:val="0"/>
      <w:marBottom w:val="0"/>
      <w:divBdr>
        <w:top w:val="none" w:sz="0" w:space="0" w:color="auto"/>
        <w:left w:val="none" w:sz="0" w:space="0" w:color="auto"/>
        <w:bottom w:val="none" w:sz="0" w:space="0" w:color="auto"/>
        <w:right w:val="none" w:sz="0" w:space="0" w:color="auto"/>
      </w:divBdr>
    </w:div>
    <w:div w:id="652635491">
      <w:bodyDiv w:val="1"/>
      <w:marLeft w:val="0"/>
      <w:marRight w:val="0"/>
      <w:marTop w:val="0"/>
      <w:marBottom w:val="0"/>
      <w:divBdr>
        <w:top w:val="none" w:sz="0" w:space="0" w:color="auto"/>
        <w:left w:val="none" w:sz="0" w:space="0" w:color="auto"/>
        <w:bottom w:val="none" w:sz="0" w:space="0" w:color="auto"/>
        <w:right w:val="none" w:sz="0" w:space="0" w:color="auto"/>
      </w:divBdr>
    </w:div>
    <w:div w:id="673646548">
      <w:bodyDiv w:val="1"/>
      <w:marLeft w:val="0"/>
      <w:marRight w:val="0"/>
      <w:marTop w:val="0"/>
      <w:marBottom w:val="0"/>
      <w:divBdr>
        <w:top w:val="none" w:sz="0" w:space="0" w:color="auto"/>
        <w:left w:val="none" w:sz="0" w:space="0" w:color="auto"/>
        <w:bottom w:val="none" w:sz="0" w:space="0" w:color="auto"/>
        <w:right w:val="none" w:sz="0" w:space="0" w:color="auto"/>
      </w:divBdr>
    </w:div>
    <w:div w:id="677656791">
      <w:bodyDiv w:val="1"/>
      <w:marLeft w:val="0"/>
      <w:marRight w:val="0"/>
      <w:marTop w:val="0"/>
      <w:marBottom w:val="0"/>
      <w:divBdr>
        <w:top w:val="none" w:sz="0" w:space="0" w:color="auto"/>
        <w:left w:val="none" w:sz="0" w:space="0" w:color="auto"/>
        <w:bottom w:val="none" w:sz="0" w:space="0" w:color="auto"/>
        <w:right w:val="none" w:sz="0" w:space="0" w:color="auto"/>
      </w:divBdr>
    </w:div>
    <w:div w:id="687559121">
      <w:bodyDiv w:val="1"/>
      <w:marLeft w:val="0"/>
      <w:marRight w:val="0"/>
      <w:marTop w:val="0"/>
      <w:marBottom w:val="0"/>
      <w:divBdr>
        <w:top w:val="none" w:sz="0" w:space="0" w:color="auto"/>
        <w:left w:val="none" w:sz="0" w:space="0" w:color="auto"/>
        <w:bottom w:val="none" w:sz="0" w:space="0" w:color="auto"/>
        <w:right w:val="none" w:sz="0" w:space="0" w:color="auto"/>
      </w:divBdr>
    </w:div>
    <w:div w:id="692876346">
      <w:bodyDiv w:val="1"/>
      <w:marLeft w:val="0"/>
      <w:marRight w:val="0"/>
      <w:marTop w:val="0"/>
      <w:marBottom w:val="0"/>
      <w:divBdr>
        <w:top w:val="none" w:sz="0" w:space="0" w:color="auto"/>
        <w:left w:val="none" w:sz="0" w:space="0" w:color="auto"/>
        <w:bottom w:val="none" w:sz="0" w:space="0" w:color="auto"/>
        <w:right w:val="none" w:sz="0" w:space="0" w:color="auto"/>
      </w:divBdr>
    </w:div>
    <w:div w:id="709263299">
      <w:bodyDiv w:val="1"/>
      <w:marLeft w:val="0"/>
      <w:marRight w:val="0"/>
      <w:marTop w:val="0"/>
      <w:marBottom w:val="0"/>
      <w:divBdr>
        <w:top w:val="none" w:sz="0" w:space="0" w:color="auto"/>
        <w:left w:val="none" w:sz="0" w:space="0" w:color="auto"/>
        <w:bottom w:val="none" w:sz="0" w:space="0" w:color="auto"/>
        <w:right w:val="none" w:sz="0" w:space="0" w:color="auto"/>
      </w:divBdr>
    </w:div>
    <w:div w:id="716664091">
      <w:bodyDiv w:val="1"/>
      <w:marLeft w:val="0"/>
      <w:marRight w:val="0"/>
      <w:marTop w:val="0"/>
      <w:marBottom w:val="0"/>
      <w:divBdr>
        <w:top w:val="none" w:sz="0" w:space="0" w:color="auto"/>
        <w:left w:val="none" w:sz="0" w:space="0" w:color="auto"/>
        <w:bottom w:val="none" w:sz="0" w:space="0" w:color="auto"/>
        <w:right w:val="none" w:sz="0" w:space="0" w:color="auto"/>
      </w:divBdr>
    </w:div>
    <w:div w:id="734746208">
      <w:bodyDiv w:val="1"/>
      <w:marLeft w:val="0"/>
      <w:marRight w:val="0"/>
      <w:marTop w:val="0"/>
      <w:marBottom w:val="0"/>
      <w:divBdr>
        <w:top w:val="none" w:sz="0" w:space="0" w:color="auto"/>
        <w:left w:val="none" w:sz="0" w:space="0" w:color="auto"/>
        <w:bottom w:val="none" w:sz="0" w:space="0" w:color="auto"/>
        <w:right w:val="none" w:sz="0" w:space="0" w:color="auto"/>
      </w:divBdr>
    </w:div>
    <w:div w:id="746535734">
      <w:bodyDiv w:val="1"/>
      <w:marLeft w:val="0"/>
      <w:marRight w:val="0"/>
      <w:marTop w:val="0"/>
      <w:marBottom w:val="0"/>
      <w:divBdr>
        <w:top w:val="none" w:sz="0" w:space="0" w:color="auto"/>
        <w:left w:val="none" w:sz="0" w:space="0" w:color="auto"/>
        <w:bottom w:val="none" w:sz="0" w:space="0" w:color="auto"/>
        <w:right w:val="none" w:sz="0" w:space="0" w:color="auto"/>
      </w:divBdr>
    </w:div>
    <w:div w:id="750078549">
      <w:bodyDiv w:val="1"/>
      <w:marLeft w:val="0"/>
      <w:marRight w:val="0"/>
      <w:marTop w:val="0"/>
      <w:marBottom w:val="0"/>
      <w:divBdr>
        <w:top w:val="none" w:sz="0" w:space="0" w:color="auto"/>
        <w:left w:val="none" w:sz="0" w:space="0" w:color="auto"/>
        <w:bottom w:val="none" w:sz="0" w:space="0" w:color="auto"/>
        <w:right w:val="none" w:sz="0" w:space="0" w:color="auto"/>
      </w:divBdr>
    </w:div>
    <w:div w:id="757599176">
      <w:bodyDiv w:val="1"/>
      <w:marLeft w:val="0"/>
      <w:marRight w:val="0"/>
      <w:marTop w:val="0"/>
      <w:marBottom w:val="0"/>
      <w:divBdr>
        <w:top w:val="none" w:sz="0" w:space="0" w:color="auto"/>
        <w:left w:val="none" w:sz="0" w:space="0" w:color="auto"/>
        <w:bottom w:val="none" w:sz="0" w:space="0" w:color="auto"/>
        <w:right w:val="none" w:sz="0" w:space="0" w:color="auto"/>
      </w:divBdr>
    </w:div>
    <w:div w:id="758135018">
      <w:bodyDiv w:val="1"/>
      <w:marLeft w:val="0"/>
      <w:marRight w:val="0"/>
      <w:marTop w:val="0"/>
      <w:marBottom w:val="0"/>
      <w:divBdr>
        <w:top w:val="none" w:sz="0" w:space="0" w:color="auto"/>
        <w:left w:val="none" w:sz="0" w:space="0" w:color="auto"/>
        <w:bottom w:val="none" w:sz="0" w:space="0" w:color="auto"/>
        <w:right w:val="none" w:sz="0" w:space="0" w:color="auto"/>
      </w:divBdr>
    </w:div>
    <w:div w:id="776406977">
      <w:bodyDiv w:val="1"/>
      <w:marLeft w:val="0"/>
      <w:marRight w:val="0"/>
      <w:marTop w:val="0"/>
      <w:marBottom w:val="0"/>
      <w:divBdr>
        <w:top w:val="none" w:sz="0" w:space="0" w:color="auto"/>
        <w:left w:val="none" w:sz="0" w:space="0" w:color="auto"/>
        <w:bottom w:val="none" w:sz="0" w:space="0" w:color="auto"/>
        <w:right w:val="none" w:sz="0" w:space="0" w:color="auto"/>
      </w:divBdr>
    </w:div>
    <w:div w:id="827983729">
      <w:bodyDiv w:val="1"/>
      <w:marLeft w:val="0"/>
      <w:marRight w:val="0"/>
      <w:marTop w:val="0"/>
      <w:marBottom w:val="0"/>
      <w:divBdr>
        <w:top w:val="none" w:sz="0" w:space="0" w:color="auto"/>
        <w:left w:val="none" w:sz="0" w:space="0" w:color="auto"/>
        <w:bottom w:val="none" w:sz="0" w:space="0" w:color="auto"/>
        <w:right w:val="none" w:sz="0" w:space="0" w:color="auto"/>
      </w:divBdr>
    </w:div>
    <w:div w:id="828907679">
      <w:bodyDiv w:val="1"/>
      <w:marLeft w:val="0"/>
      <w:marRight w:val="0"/>
      <w:marTop w:val="0"/>
      <w:marBottom w:val="0"/>
      <w:divBdr>
        <w:top w:val="none" w:sz="0" w:space="0" w:color="auto"/>
        <w:left w:val="none" w:sz="0" w:space="0" w:color="auto"/>
        <w:bottom w:val="none" w:sz="0" w:space="0" w:color="auto"/>
        <w:right w:val="none" w:sz="0" w:space="0" w:color="auto"/>
      </w:divBdr>
    </w:div>
    <w:div w:id="855191847">
      <w:bodyDiv w:val="1"/>
      <w:marLeft w:val="0"/>
      <w:marRight w:val="0"/>
      <w:marTop w:val="0"/>
      <w:marBottom w:val="0"/>
      <w:divBdr>
        <w:top w:val="none" w:sz="0" w:space="0" w:color="auto"/>
        <w:left w:val="none" w:sz="0" w:space="0" w:color="auto"/>
        <w:bottom w:val="none" w:sz="0" w:space="0" w:color="auto"/>
        <w:right w:val="none" w:sz="0" w:space="0" w:color="auto"/>
      </w:divBdr>
    </w:div>
    <w:div w:id="887228652">
      <w:bodyDiv w:val="1"/>
      <w:marLeft w:val="0"/>
      <w:marRight w:val="0"/>
      <w:marTop w:val="0"/>
      <w:marBottom w:val="0"/>
      <w:divBdr>
        <w:top w:val="none" w:sz="0" w:space="0" w:color="auto"/>
        <w:left w:val="none" w:sz="0" w:space="0" w:color="auto"/>
        <w:bottom w:val="none" w:sz="0" w:space="0" w:color="auto"/>
        <w:right w:val="none" w:sz="0" w:space="0" w:color="auto"/>
      </w:divBdr>
    </w:div>
    <w:div w:id="937954578">
      <w:bodyDiv w:val="1"/>
      <w:marLeft w:val="0"/>
      <w:marRight w:val="0"/>
      <w:marTop w:val="0"/>
      <w:marBottom w:val="0"/>
      <w:divBdr>
        <w:top w:val="none" w:sz="0" w:space="0" w:color="auto"/>
        <w:left w:val="none" w:sz="0" w:space="0" w:color="auto"/>
        <w:bottom w:val="none" w:sz="0" w:space="0" w:color="auto"/>
        <w:right w:val="none" w:sz="0" w:space="0" w:color="auto"/>
      </w:divBdr>
    </w:div>
    <w:div w:id="1011953303">
      <w:bodyDiv w:val="1"/>
      <w:marLeft w:val="0"/>
      <w:marRight w:val="0"/>
      <w:marTop w:val="0"/>
      <w:marBottom w:val="0"/>
      <w:divBdr>
        <w:top w:val="none" w:sz="0" w:space="0" w:color="auto"/>
        <w:left w:val="none" w:sz="0" w:space="0" w:color="auto"/>
        <w:bottom w:val="none" w:sz="0" w:space="0" w:color="auto"/>
        <w:right w:val="none" w:sz="0" w:space="0" w:color="auto"/>
      </w:divBdr>
    </w:div>
    <w:div w:id="1012730283">
      <w:bodyDiv w:val="1"/>
      <w:marLeft w:val="0"/>
      <w:marRight w:val="0"/>
      <w:marTop w:val="0"/>
      <w:marBottom w:val="0"/>
      <w:divBdr>
        <w:top w:val="none" w:sz="0" w:space="0" w:color="auto"/>
        <w:left w:val="none" w:sz="0" w:space="0" w:color="auto"/>
        <w:bottom w:val="none" w:sz="0" w:space="0" w:color="auto"/>
        <w:right w:val="none" w:sz="0" w:space="0" w:color="auto"/>
      </w:divBdr>
    </w:div>
    <w:div w:id="1021005226">
      <w:bodyDiv w:val="1"/>
      <w:marLeft w:val="0"/>
      <w:marRight w:val="0"/>
      <w:marTop w:val="0"/>
      <w:marBottom w:val="0"/>
      <w:divBdr>
        <w:top w:val="none" w:sz="0" w:space="0" w:color="auto"/>
        <w:left w:val="none" w:sz="0" w:space="0" w:color="auto"/>
        <w:bottom w:val="none" w:sz="0" w:space="0" w:color="auto"/>
        <w:right w:val="none" w:sz="0" w:space="0" w:color="auto"/>
      </w:divBdr>
    </w:div>
    <w:div w:id="1046878876">
      <w:bodyDiv w:val="1"/>
      <w:marLeft w:val="0"/>
      <w:marRight w:val="0"/>
      <w:marTop w:val="0"/>
      <w:marBottom w:val="0"/>
      <w:divBdr>
        <w:top w:val="none" w:sz="0" w:space="0" w:color="auto"/>
        <w:left w:val="none" w:sz="0" w:space="0" w:color="auto"/>
        <w:bottom w:val="none" w:sz="0" w:space="0" w:color="auto"/>
        <w:right w:val="none" w:sz="0" w:space="0" w:color="auto"/>
      </w:divBdr>
    </w:div>
    <w:div w:id="1050762151">
      <w:bodyDiv w:val="1"/>
      <w:marLeft w:val="0"/>
      <w:marRight w:val="0"/>
      <w:marTop w:val="0"/>
      <w:marBottom w:val="0"/>
      <w:divBdr>
        <w:top w:val="none" w:sz="0" w:space="0" w:color="auto"/>
        <w:left w:val="none" w:sz="0" w:space="0" w:color="auto"/>
        <w:bottom w:val="none" w:sz="0" w:space="0" w:color="auto"/>
        <w:right w:val="none" w:sz="0" w:space="0" w:color="auto"/>
      </w:divBdr>
    </w:div>
    <w:div w:id="1057052346">
      <w:bodyDiv w:val="1"/>
      <w:marLeft w:val="0"/>
      <w:marRight w:val="0"/>
      <w:marTop w:val="0"/>
      <w:marBottom w:val="0"/>
      <w:divBdr>
        <w:top w:val="none" w:sz="0" w:space="0" w:color="auto"/>
        <w:left w:val="none" w:sz="0" w:space="0" w:color="auto"/>
        <w:bottom w:val="none" w:sz="0" w:space="0" w:color="auto"/>
        <w:right w:val="none" w:sz="0" w:space="0" w:color="auto"/>
      </w:divBdr>
    </w:div>
    <w:div w:id="1080638671">
      <w:bodyDiv w:val="1"/>
      <w:marLeft w:val="0"/>
      <w:marRight w:val="0"/>
      <w:marTop w:val="0"/>
      <w:marBottom w:val="0"/>
      <w:divBdr>
        <w:top w:val="none" w:sz="0" w:space="0" w:color="auto"/>
        <w:left w:val="none" w:sz="0" w:space="0" w:color="auto"/>
        <w:bottom w:val="none" w:sz="0" w:space="0" w:color="auto"/>
        <w:right w:val="none" w:sz="0" w:space="0" w:color="auto"/>
      </w:divBdr>
    </w:div>
    <w:div w:id="1091050950">
      <w:bodyDiv w:val="1"/>
      <w:marLeft w:val="0"/>
      <w:marRight w:val="0"/>
      <w:marTop w:val="0"/>
      <w:marBottom w:val="0"/>
      <w:divBdr>
        <w:top w:val="none" w:sz="0" w:space="0" w:color="auto"/>
        <w:left w:val="none" w:sz="0" w:space="0" w:color="auto"/>
        <w:bottom w:val="none" w:sz="0" w:space="0" w:color="auto"/>
        <w:right w:val="none" w:sz="0" w:space="0" w:color="auto"/>
      </w:divBdr>
    </w:div>
    <w:div w:id="1112282511">
      <w:bodyDiv w:val="1"/>
      <w:marLeft w:val="0"/>
      <w:marRight w:val="0"/>
      <w:marTop w:val="0"/>
      <w:marBottom w:val="0"/>
      <w:divBdr>
        <w:top w:val="none" w:sz="0" w:space="0" w:color="auto"/>
        <w:left w:val="none" w:sz="0" w:space="0" w:color="auto"/>
        <w:bottom w:val="none" w:sz="0" w:space="0" w:color="auto"/>
        <w:right w:val="none" w:sz="0" w:space="0" w:color="auto"/>
      </w:divBdr>
    </w:div>
    <w:div w:id="1124037789">
      <w:bodyDiv w:val="1"/>
      <w:marLeft w:val="0"/>
      <w:marRight w:val="0"/>
      <w:marTop w:val="0"/>
      <w:marBottom w:val="0"/>
      <w:divBdr>
        <w:top w:val="none" w:sz="0" w:space="0" w:color="auto"/>
        <w:left w:val="none" w:sz="0" w:space="0" w:color="auto"/>
        <w:bottom w:val="none" w:sz="0" w:space="0" w:color="auto"/>
        <w:right w:val="none" w:sz="0" w:space="0" w:color="auto"/>
      </w:divBdr>
    </w:div>
    <w:div w:id="1142191581">
      <w:bodyDiv w:val="1"/>
      <w:marLeft w:val="0"/>
      <w:marRight w:val="0"/>
      <w:marTop w:val="0"/>
      <w:marBottom w:val="0"/>
      <w:divBdr>
        <w:top w:val="none" w:sz="0" w:space="0" w:color="auto"/>
        <w:left w:val="none" w:sz="0" w:space="0" w:color="auto"/>
        <w:bottom w:val="none" w:sz="0" w:space="0" w:color="auto"/>
        <w:right w:val="none" w:sz="0" w:space="0" w:color="auto"/>
      </w:divBdr>
    </w:div>
    <w:div w:id="1153713952">
      <w:bodyDiv w:val="1"/>
      <w:marLeft w:val="0"/>
      <w:marRight w:val="0"/>
      <w:marTop w:val="0"/>
      <w:marBottom w:val="0"/>
      <w:divBdr>
        <w:top w:val="none" w:sz="0" w:space="0" w:color="auto"/>
        <w:left w:val="none" w:sz="0" w:space="0" w:color="auto"/>
        <w:bottom w:val="none" w:sz="0" w:space="0" w:color="auto"/>
        <w:right w:val="none" w:sz="0" w:space="0" w:color="auto"/>
      </w:divBdr>
    </w:div>
    <w:div w:id="1179538663">
      <w:bodyDiv w:val="1"/>
      <w:marLeft w:val="0"/>
      <w:marRight w:val="0"/>
      <w:marTop w:val="0"/>
      <w:marBottom w:val="0"/>
      <w:divBdr>
        <w:top w:val="none" w:sz="0" w:space="0" w:color="auto"/>
        <w:left w:val="none" w:sz="0" w:space="0" w:color="auto"/>
        <w:bottom w:val="none" w:sz="0" w:space="0" w:color="auto"/>
        <w:right w:val="none" w:sz="0" w:space="0" w:color="auto"/>
      </w:divBdr>
    </w:div>
    <w:div w:id="1181047202">
      <w:bodyDiv w:val="1"/>
      <w:marLeft w:val="0"/>
      <w:marRight w:val="0"/>
      <w:marTop w:val="0"/>
      <w:marBottom w:val="0"/>
      <w:divBdr>
        <w:top w:val="none" w:sz="0" w:space="0" w:color="auto"/>
        <w:left w:val="none" w:sz="0" w:space="0" w:color="auto"/>
        <w:bottom w:val="none" w:sz="0" w:space="0" w:color="auto"/>
        <w:right w:val="none" w:sz="0" w:space="0" w:color="auto"/>
      </w:divBdr>
    </w:div>
    <w:div w:id="1285427416">
      <w:bodyDiv w:val="1"/>
      <w:marLeft w:val="0"/>
      <w:marRight w:val="0"/>
      <w:marTop w:val="0"/>
      <w:marBottom w:val="0"/>
      <w:divBdr>
        <w:top w:val="none" w:sz="0" w:space="0" w:color="auto"/>
        <w:left w:val="none" w:sz="0" w:space="0" w:color="auto"/>
        <w:bottom w:val="none" w:sz="0" w:space="0" w:color="auto"/>
        <w:right w:val="none" w:sz="0" w:space="0" w:color="auto"/>
      </w:divBdr>
    </w:div>
    <w:div w:id="1286500925">
      <w:bodyDiv w:val="1"/>
      <w:marLeft w:val="0"/>
      <w:marRight w:val="0"/>
      <w:marTop w:val="0"/>
      <w:marBottom w:val="0"/>
      <w:divBdr>
        <w:top w:val="none" w:sz="0" w:space="0" w:color="auto"/>
        <w:left w:val="none" w:sz="0" w:space="0" w:color="auto"/>
        <w:bottom w:val="none" w:sz="0" w:space="0" w:color="auto"/>
        <w:right w:val="none" w:sz="0" w:space="0" w:color="auto"/>
      </w:divBdr>
    </w:div>
    <w:div w:id="1286695324">
      <w:bodyDiv w:val="1"/>
      <w:marLeft w:val="0"/>
      <w:marRight w:val="0"/>
      <w:marTop w:val="0"/>
      <w:marBottom w:val="0"/>
      <w:divBdr>
        <w:top w:val="none" w:sz="0" w:space="0" w:color="auto"/>
        <w:left w:val="none" w:sz="0" w:space="0" w:color="auto"/>
        <w:bottom w:val="none" w:sz="0" w:space="0" w:color="auto"/>
        <w:right w:val="none" w:sz="0" w:space="0" w:color="auto"/>
      </w:divBdr>
    </w:div>
    <w:div w:id="1370909991">
      <w:bodyDiv w:val="1"/>
      <w:marLeft w:val="0"/>
      <w:marRight w:val="0"/>
      <w:marTop w:val="0"/>
      <w:marBottom w:val="0"/>
      <w:divBdr>
        <w:top w:val="none" w:sz="0" w:space="0" w:color="auto"/>
        <w:left w:val="none" w:sz="0" w:space="0" w:color="auto"/>
        <w:bottom w:val="none" w:sz="0" w:space="0" w:color="auto"/>
        <w:right w:val="none" w:sz="0" w:space="0" w:color="auto"/>
      </w:divBdr>
    </w:div>
    <w:div w:id="1375885009">
      <w:bodyDiv w:val="1"/>
      <w:marLeft w:val="0"/>
      <w:marRight w:val="0"/>
      <w:marTop w:val="0"/>
      <w:marBottom w:val="0"/>
      <w:divBdr>
        <w:top w:val="none" w:sz="0" w:space="0" w:color="auto"/>
        <w:left w:val="none" w:sz="0" w:space="0" w:color="auto"/>
        <w:bottom w:val="none" w:sz="0" w:space="0" w:color="auto"/>
        <w:right w:val="none" w:sz="0" w:space="0" w:color="auto"/>
      </w:divBdr>
    </w:div>
    <w:div w:id="1389108923">
      <w:bodyDiv w:val="1"/>
      <w:marLeft w:val="0"/>
      <w:marRight w:val="0"/>
      <w:marTop w:val="0"/>
      <w:marBottom w:val="0"/>
      <w:divBdr>
        <w:top w:val="none" w:sz="0" w:space="0" w:color="auto"/>
        <w:left w:val="none" w:sz="0" w:space="0" w:color="auto"/>
        <w:bottom w:val="none" w:sz="0" w:space="0" w:color="auto"/>
        <w:right w:val="none" w:sz="0" w:space="0" w:color="auto"/>
      </w:divBdr>
    </w:div>
    <w:div w:id="1425373486">
      <w:bodyDiv w:val="1"/>
      <w:marLeft w:val="0"/>
      <w:marRight w:val="0"/>
      <w:marTop w:val="0"/>
      <w:marBottom w:val="0"/>
      <w:divBdr>
        <w:top w:val="none" w:sz="0" w:space="0" w:color="auto"/>
        <w:left w:val="none" w:sz="0" w:space="0" w:color="auto"/>
        <w:bottom w:val="none" w:sz="0" w:space="0" w:color="auto"/>
        <w:right w:val="none" w:sz="0" w:space="0" w:color="auto"/>
      </w:divBdr>
    </w:div>
    <w:div w:id="1434281883">
      <w:bodyDiv w:val="1"/>
      <w:marLeft w:val="0"/>
      <w:marRight w:val="0"/>
      <w:marTop w:val="0"/>
      <w:marBottom w:val="0"/>
      <w:divBdr>
        <w:top w:val="none" w:sz="0" w:space="0" w:color="auto"/>
        <w:left w:val="none" w:sz="0" w:space="0" w:color="auto"/>
        <w:bottom w:val="none" w:sz="0" w:space="0" w:color="auto"/>
        <w:right w:val="none" w:sz="0" w:space="0" w:color="auto"/>
      </w:divBdr>
    </w:div>
    <w:div w:id="1439525235">
      <w:bodyDiv w:val="1"/>
      <w:marLeft w:val="0"/>
      <w:marRight w:val="0"/>
      <w:marTop w:val="0"/>
      <w:marBottom w:val="0"/>
      <w:divBdr>
        <w:top w:val="none" w:sz="0" w:space="0" w:color="auto"/>
        <w:left w:val="none" w:sz="0" w:space="0" w:color="auto"/>
        <w:bottom w:val="none" w:sz="0" w:space="0" w:color="auto"/>
        <w:right w:val="none" w:sz="0" w:space="0" w:color="auto"/>
      </w:divBdr>
      <w:divsChild>
        <w:div w:id="204607273">
          <w:marLeft w:val="0"/>
          <w:marRight w:val="0"/>
          <w:marTop w:val="0"/>
          <w:marBottom w:val="0"/>
          <w:divBdr>
            <w:top w:val="none" w:sz="0" w:space="0" w:color="auto"/>
            <w:left w:val="none" w:sz="0" w:space="0" w:color="auto"/>
            <w:bottom w:val="none" w:sz="0" w:space="0" w:color="auto"/>
            <w:right w:val="none" w:sz="0" w:space="0" w:color="auto"/>
          </w:divBdr>
        </w:div>
        <w:div w:id="552160155">
          <w:marLeft w:val="0"/>
          <w:marRight w:val="0"/>
          <w:marTop w:val="0"/>
          <w:marBottom w:val="0"/>
          <w:divBdr>
            <w:top w:val="none" w:sz="0" w:space="0" w:color="auto"/>
            <w:left w:val="none" w:sz="0" w:space="0" w:color="auto"/>
            <w:bottom w:val="none" w:sz="0" w:space="0" w:color="auto"/>
            <w:right w:val="none" w:sz="0" w:space="0" w:color="auto"/>
          </w:divBdr>
        </w:div>
        <w:div w:id="713239789">
          <w:marLeft w:val="0"/>
          <w:marRight w:val="0"/>
          <w:marTop w:val="0"/>
          <w:marBottom w:val="0"/>
          <w:divBdr>
            <w:top w:val="none" w:sz="0" w:space="0" w:color="auto"/>
            <w:left w:val="none" w:sz="0" w:space="0" w:color="auto"/>
            <w:bottom w:val="none" w:sz="0" w:space="0" w:color="auto"/>
            <w:right w:val="none" w:sz="0" w:space="0" w:color="auto"/>
          </w:divBdr>
        </w:div>
        <w:div w:id="398211155">
          <w:marLeft w:val="0"/>
          <w:marRight w:val="0"/>
          <w:marTop w:val="0"/>
          <w:marBottom w:val="0"/>
          <w:divBdr>
            <w:top w:val="none" w:sz="0" w:space="0" w:color="auto"/>
            <w:left w:val="none" w:sz="0" w:space="0" w:color="auto"/>
            <w:bottom w:val="none" w:sz="0" w:space="0" w:color="auto"/>
            <w:right w:val="none" w:sz="0" w:space="0" w:color="auto"/>
          </w:divBdr>
        </w:div>
        <w:div w:id="1917859384">
          <w:marLeft w:val="0"/>
          <w:marRight w:val="0"/>
          <w:marTop w:val="0"/>
          <w:marBottom w:val="0"/>
          <w:divBdr>
            <w:top w:val="none" w:sz="0" w:space="0" w:color="auto"/>
            <w:left w:val="none" w:sz="0" w:space="0" w:color="auto"/>
            <w:bottom w:val="none" w:sz="0" w:space="0" w:color="auto"/>
            <w:right w:val="none" w:sz="0" w:space="0" w:color="auto"/>
          </w:divBdr>
        </w:div>
        <w:div w:id="569508260">
          <w:marLeft w:val="0"/>
          <w:marRight w:val="0"/>
          <w:marTop w:val="0"/>
          <w:marBottom w:val="0"/>
          <w:divBdr>
            <w:top w:val="none" w:sz="0" w:space="0" w:color="auto"/>
            <w:left w:val="none" w:sz="0" w:space="0" w:color="auto"/>
            <w:bottom w:val="none" w:sz="0" w:space="0" w:color="auto"/>
            <w:right w:val="none" w:sz="0" w:space="0" w:color="auto"/>
          </w:divBdr>
        </w:div>
        <w:div w:id="2106531318">
          <w:marLeft w:val="0"/>
          <w:marRight w:val="0"/>
          <w:marTop w:val="0"/>
          <w:marBottom w:val="0"/>
          <w:divBdr>
            <w:top w:val="none" w:sz="0" w:space="0" w:color="auto"/>
            <w:left w:val="none" w:sz="0" w:space="0" w:color="auto"/>
            <w:bottom w:val="none" w:sz="0" w:space="0" w:color="auto"/>
            <w:right w:val="none" w:sz="0" w:space="0" w:color="auto"/>
          </w:divBdr>
        </w:div>
        <w:div w:id="2119831645">
          <w:marLeft w:val="0"/>
          <w:marRight w:val="0"/>
          <w:marTop w:val="0"/>
          <w:marBottom w:val="0"/>
          <w:divBdr>
            <w:top w:val="none" w:sz="0" w:space="0" w:color="auto"/>
            <w:left w:val="none" w:sz="0" w:space="0" w:color="auto"/>
            <w:bottom w:val="none" w:sz="0" w:space="0" w:color="auto"/>
            <w:right w:val="none" w:sz="0" w:space="0" w:color="auto"/>
          </w:divBdr>
        </w:div>
        <w:div w:id="1518696193">
          <w:marLeft w:val="0"/>
          <w:marRight w:val="0"/>
          <w:marTop w:val="0"/>
          <w:marBottom w:val="0"/>
          <w:divBdr>
            <w:top w:val="none" w:sz="0" w:space="0" w:color="auto"/>
            <w:left w:val="none" w:sz="0" w:space="0" w:color="auto"/>
            <w:bottom w:val="none" w:sz="0" w:space="0" w:color="auto"/>
            <w:right w:val="none" w:sz="0" w:space="0" w:color="auto"/>
          </w:divBdr>
        </w:div>
        <w:div w:id="91320481">
          <w:marLeft w:val="0"/>
          <w:marRight w:val="0"/>
          <w:marTop w:val="0"/>
          <w:marBottom w:val="0"/>
          <w:divBdr>
            <w:top w:val="none" w:sz="0" w:space="0" w:color="auto"/>
            <w:left w:val="none" w:sz="0" w:space="0" w:color="auto"/>
            <w:bottom w:val="none" w:sz="0" w:space="0" w:color="auto"/>
            <w:right w:val="none" w:sz="0" w:space="0" w:color="auto"/>
          </w:divBdr>
        </w:div>
        <w:div w:id="1881044954">
          <w:marLeft w:val="0"/>
          <w:marRight w:val="0"/>
          <w:marTop w:val="0"/>
          <w:marBottom w:val="0"/>
          <w:divBdr>
            <w:top w:val="none" w:sz="0" w:space="0" w:color="auto"/>
            <w:left w:val="none" w:sz="0" w:space="0" w:color="auto"/>
            <w:bottom w:val="none" w:sz="0" w:space="0" w:color="auto"/>
            <w:right w:val="none" w:sz="0" w:space="0" w:color="auto"/>
          </w:divBdr>
        </w:div>
        <w:div w:id="57023368">
          <w:marLeft w:val="0"/>
          <w:marRight w:val="0"/>
          <w:marTop w:val="0"/>
          <w:marBottom w:val="0"/>
          <w:divBdr>
            <w:top w:val="none" w:sz="0" w:space="0" w:color="auto"/>
            <w:left w:val="none" w:sz="0" w:space="0" w:color="auto"/>
            <w:bottom w:val="none" w:sz="0" w:space="0" w:color="auto"/>
            <w:right w:val="none" w:sz="0" w:space="0" w:color="auto"/>
          </w:divBdr>
        </w:div>
        <w:div w:id="1350107831">
          <w:marLeft w:val="0"/>
          <w:marRight w:val="0"/>
          <w:marTop w:val="0"/>
          <w:marBottom w:val="0"/>
          <w:divBdr>
            <w:top w:val="none" w:sz="0" w:space="0" w:color="auto"/>
            <w:left w:val="none" w:sz="0" w:space="0" w:color="auto"/>
            <w:bottom w:val="none" w:sz="0" w:space="0" w:color="auto"/>
            <w:right w:val="none" w:sz="0" w:space="0" w:color="auto"/>
          </w:divBdr>
        </w:div>
        <w:div w:id="548300410">
          <w:marLeft w:val="0"/>
          <w:marRight w:val="0"/>
          <w:marTop w:val="0"/>
          <w:marBottom w:val="0"/>
          <w:divBdr>
            <w:top w:val="none" w:sz="0" w:space="0" w:color="auto"/>
            <w:left w:val="none" w:sz="0" w:space="0" w:color="auto"/>
            <w:bottom w:val="none" w:sz="0" w:space="0" w:color="auto"/>
            <w:right w:val="none" w:sz="0" w:space="0" w:color="auto"/>
          </w:divBdr>
        </w:div>
        <w:div w:id="1914270495">
          <w:marLeft w:val="0"/>
          <w:marRight w:val="0"/>
          <w:marTop w:val="0"/>
          <w:marBottom w:val="0"/>
          <w:divBdr>
            <w:top w:val="none" w:sz="0" w:space="0" w:color="auto"/>
            <w:left w:val="none" w:sz="0" w:space="0" w:color="auto"/>
            <w:bottom w:val="none" w:sz="0" w:space="0" w:color="auto"/>
            <w:right w:val="none" w:sz="0" w:space="0" w:color="auto"/>
          </w:divBdr>
        </w:div>
        <w:div w:id="581918440">
          <w:marLeft w:val="0"/>
          <w:marRight w:val="0"/>
          <w:marTop w:val="0"/>
          <w:marBottom w:val="0"/>
          <w:divBdr>
            <w:top w:val="none" w:sz="0" w:space="0" w:color="auto"/>
            <w:left w:val="none" w:sz="0" w:space="0" w:color="auto"/>
            <w:bottom w:val="none" w:sz="0" w:space="0" w:color="auto"/>
            <w:right w:val="none" w:sz="0" w:space="0" w:color="auto"/>
          </w:divBdr>
        </w:div>
        <w:div w:id="341519780">
          <w:marLeft w:val="0"/>
          <w:marRight w:val="0"/>
          <w:marTop w:val="0"/>
          <w:marBottom w:val="0"/>
          <w:divBdr>
            <w:top w:val="none" w:sz="0" w:space="0" w:color="auto"/>
            <w:left w:val="none" w:sz="0" w:space="0" w:color="auto"/>
            <w:bottom w:val="none" w:sz="0" w:space="0" w:color="auto"/>
            <w:right w:val="none" w:sz="0" w:space="0" w:color="auto"/>
          </w:divBdr>
        </w:div>
        <w:div w:id="2018918123">
          <w:marLeft w:val="0"/>
          <w:marRight w:val="0"/>
          <w:marTop w:val="0"/>
          <w:marBottom w:val="0"/>
          <w:divBdr>
            <w:top w:val="none" w:sz="0" w:space="0" w:color="auto"/>
            <w:left w:val="none" w:sz="0" w:space="0" w:color="auto"/>
            <w:bottom w:val="none" w:sz="0" w:space="0" w:color="auto"/>
            <w:right w:val="none" w:sz="0" w:space="0" w:color="auto"/>
          </w:divBdr>
        </w:div>
      </w:divsChild>
    </w:div>
    <w:div w:id="1447919195">
      <w:bodyDiv w:val="1"/>
      <w:marLeft w:val="0"/>
      <w:marRight w:val="0"/>
      <w:marTop w:val="0"/>
      <w:marBottom w:val="0"/>
      <w:divBdr>
        <w:top w:val="none" w:sz="0" w:space="0" w:color="auto"/>
        <w:left w:val="none" w:sz="0" w:space="0" w:color="auto"/>
        <w:bottom w:val="none" w:sz="0" w:space="0" w:color="auto"/>
        <w:right w:val="none" w:sz="0" w:space="0" w:color="auto"/>
      </w:divBdr>
    </w:div>
    <w:div w:id="1450975076">
      <w:bodyDiv w:val="1"/>
      <w:marLeft w:val="0"/>
      <w:marRight w:val="0"/>
      <w:marTop w:val="0"/>
      <w:marBottom w:val="0"/>
      <w:divBdr>
        <w:top w:val="none" w:sz="0" w:space="0" w:color="auto"/>
        <w:left w:val="none" w:sz="0" w:space="0" w:color="auto"/>
        <w:bottom w:val="none" w:sz="0" w:space="0" w:color="auto"/>
        <w:right w:val="none" w:sz="0" w:space="0" w:color="auto"/>
      </w:divBdr>
    </w:div>
    <w:div w:id="1462723376">
      <w:bodyDiv w:val="1"/>
      <w:marLeft w:val="0"/>
      <w:marRight w:val="0"/>
      <w:marTop w:val="0"/>
      <w:marBottom w:val="0"/>
      <w:divBdr>
        <w:top w:val="none" w:sz="0" w:space="0" w:color="auto"/>
        <w:left w:val="none" w:sz="0" w:space="0" w:color="auto"/>
        <w:bottom w:val="none" w:sz="0" w:space="0" w:color="auto"/>
        <w:right w:val="none" w:sz="0" w:space="0" w:color="auto"/>
      </w:divBdr>
    </w:div>
    <w:div w:id="1469127904">
      <w:bodyDiv w:val="1"/>
      <w:marLeft w:val="0"/>
      <w:marRight w:val="0"/>
      <w:marTop w:val="0"/>
      <w:marBottom w:val="0"/>
      <w:divBdr>
        <w:top w:val="none" w:sz="0" w:space="0" w:color="auto"/>
        <w:left w:val="none" w:sz="0" w:space="0" w:color="auto"/>
        <w:bottom w:val="none" w:sz="0" w:space="0" w:color="auto"/>
        <w:right w:val="none" w:sz="0" w:space="0" w:color="auto"/>
      </w:divBdr>
    </w:div>
    <w:div w:id="1477452113">
      <w:bodyDiv w:val="1"/>
      <w:marLeft w:val="0"/>
      <w:marRight w:val="0"/>
      <w:marTop w:val="0"/>
      <w:marBottom w:val="0"/>
      <w:divBdr>
        <w:top w:val="none" w:sz="0" w:space="0" w:color="auto"/>
        <w:left w:val="none" w:sz="0" w:space="0" w:color="auto"/>
        <w:bottom w:val="none" w:sz="0" w:space="0" w:color="auto"/>
        <w:right w:val="none" w:sz="0" w:space="0" w:color="auto"/>
      </w:divBdr>
    </w:div>
    <w:div w:id="1523713306">
      <w:bodyDiv w:val="1"/>
      <w:marLeft w:val="0"/>
      <w:marRight w:val="0"/>
      <w:marTop w:val="0"/>
      <w:marBottom w:val="0"/>
      <w:divBdr>
        <w:top w:val="none" w:sz="0" w:space="0" w:color="auto"/>
        <w:left w:val="none" w:sz="0" w:space="0" w:color="auto"/>
        <w:bottom w:val="none" w:sz="0" w:space="0" w:color="auto"/>
        <w:right w:val="none" w:sz="0" w:space="0" w:color="auto"/>
      </w:divBdr>
    </w:div>
    <w:div w:id="1531844961">
      <w:bodyDiv w:val="1"/>
      <w:marLeft w:val="0"/>
      <w:marRight w:val="0"/>
      <w:marTop w:val="0"/>
      <w:marBottom w:val="0"/>
      <w:divBdr>
        <w:top w:val="none" w:sz="0" w:space="0" w:color="auto"/>
        <w:left w:val="none" w:sz="0" w:space="0" w:color="auto"/>
        <w:bottom w:val="none" w:sz="0" w:space="0" w:color="auto"/>
        <w:right w:val="none" w:sz="0" w:space="0" w:color="auto"/>
      </w:divBdr>
    </w:div>
    <w:div w:id="1534884708">
      <w:bodyDiv w:val="1"/>
      <w:marLeft w:val="0"/>
      <w:marRight w:val="0"/>
      <w:marTop w:val="0"/>
      <w:marBottom w:val="0"/>
      <w:divBdr>
        <w:top w:val="none" w:sz="0" w:space="0" w:color="auto"/>
        <w:left w:val="none" w:sz="0" w:space="0" w:color="auto"/>
        <w:bottom w:val="none" w:sz="0" w:space="0" w:color="auto"/>
        <w:right w:val="none" w:sz="0" w:space="0" w:color="auto"/>
      </w:divBdr>
    </w:div>
    <w:div w:id="1545675473">
      <w:bodyDiv w:val="1"/>
      <w:marLeft w:val="0"/>
      <w:marRight w:val="0"/>
      <w:marTop w:val="0"/>
      <w:marBottom w:val="0"/>
      <w:divBdr>
        <w:top w:val="none" w:sz="0" w:space="0" w:color="auto"/>
        <w:left w:val="none" w:sz="0" w:space="0" w:color="auto"/>
        <w:bottom w:val="none" w:sz="0" w:space="0" w:color="auto"/>
        <w:right w:val="none" w:sz="0" w:space="0" w:color="auto"/>
      </w:divBdr>
    </w:div>
    <w:div w:id="1590582819">
      <w:bodyDiv w:val="1"/>
      <w:marLeft w:val="0"/>
      <w:marRight w:val="0"/>
      <w:marTop w:val="0"/>
      <w:marBottom w:val="0"/>
      <w:divBdr>
        <w:top w:val="none" w:sz="0" w:space="0" w:color="auto"/>
        <w:left w:val="none" w:sz="0" w:space="0" w:color="auto"/>
        <w:bottom w:val="none" w:sz="0" w:space="0" w:color="auto"/>
        <w:right w:val="none" w:sz="0" w:space="0" w:color="auto"/>
      </w:divBdr>
    </w:div>
    <w:div w:id="1645767844">
      <w:bodyDiv w:val="1"/>
      <w:marLeft w:val="0"/>
      <w:marRight w:val="0"/>
      <w:marTop w:val="0"/>
      <w:marBottom w:val="0"/>
      <w:divBdr>
        <w:top w:val="none" w:sz="0" w:space="0" w:color="auto"/>
        <w:left w:val="none" w:sz="0" w:space="0" w:color="auto"/>
        <w:bottom w:val="none" w:sz="0" w:space="0" w:color="auto"/>
        <w:right w:val="none" w:sz="0" w:space="0" w:color="auto"/>
      </w:divBdr>
    </w:div>
    <w:div w:id="1656300970">
      <w:bodyDiv w:val="1"/>
      <w:marLeft w:val="0"/>
      <w:marRight w:val="0"/>
      <w:marTop w:val="0"/>
      <w:marBottom w:val="0"/>
      <w:divBdr>
        <w:top w:val="none" w:sz="0" w:space="0" w:color="auto"/>
        <w:left w:val="none" w:sz="0" w:space="0" w:color="auto"/>
        <w:bottom w:val="none" w:sz="0" w:space="0" w:color="auto"/>
        <w:right w:val="none" w:sz="0" w:space="0" w:color="auto"/>
      </w:divBdr>
    </w:div>
    <w:div w:id="1666862540">
      <w:bodyDiv w:val="1"/>
      <w:marLeft w:val="0"/>
      <w:marRight w:val="0"/>
      <w:marTop w:val="0"/>
      <w:marBottom w:val="0"/>
      <w:divBdr>
        <w:top w:val="none" w:sz="0" w:space="0" w:color="auto"/>
        <w:left w:val="none" w:sz="0" w:space="0" w:color="auto"/>
        <w:bottom w:val="none" w:sz="0" w:space="0" w:color="auto"/>
        <w:right w:val="none" w:sz="0" w:space="0" w:color="auto"/>
      </w:divBdr>
    </w:div>
    <w:div w:id="1684897603">
      <w:bodyDiv w:val="1"/>
      <w:marLeft w:val="0"/>
      <w:marRight w:val="0"/>
      <w:marTop w:val="0"/>
      <w:marBottom w:val="0"/>
      <w:divBdr>
        <w:top w:val="none" w:sz="0" w:space="0" w:color="auto"/>
        <w:left w:val="none" w:sz="0" w:space="0" w:color="auto"/>
        <w:bottom w:val="none" w:sz="0" w:space="0" w:color="auto"/>
        <w:right w:val="none" w:sz="0" w:space="0" w:color="auto"/>
      </w:divBdr>
    </w:div>
    <w:div w:id="1690835474">
      <w:bodyDiv w:val="1"/>
      <w:marLeft w:val="0"/>
      <w:marRight w:val="0"/>
      <w:marTop w:val="0"/>
      <w:marBottom w:val="0"/>
      <w:divBdr>
        <w:top w:val="none" w:sz="0" w:space="0" w:color="auto"/>
        <w:left w:val="none" w:sz="0" w:space="0" w:color="auto"/>
        <w:bottom w:val="none" w:sz="0" w:space="0" w:color="auto"/>
        <w:right w:val="none" w:sz="0" w:space="0" w:color="auto"/>
      </w:divBdr>
    </w:div>
    <w:div w:id="1721514915">
      <w:bodyDiv w:val="1"/>
      <w:marLeft w:val="0"/>
      <w:marRight w:val="0"/>
      <w:marTop w:val="0"/>
      <w:marBottom w:val="0"/>
      <w:divBdr>
        <w:top w:val="none" w:sz="0" w:space="0" w:color="auto"/>
        <w:left w:val="none" w:sz="0" w:space="0" w:color="auto"/>
        <w:bottom w:val="none" w:sz="0" w:space="0" w:color="auto"/>
        <w:right w:val="none" w:sz="0" w:space="0" w:color="auto"/>
      </w:divBdr>
    </w:div>
    <w:div w:id="1721901869">
      <w:bodyDiv w:val="1"/>
      <w:marLeft w:val="0"/>
      <w:marRight w:val="0"/>
      <w:marTop w:val="0"/>
      <w:marBottom w:val="0"/>
      <w:divBdr>
        <w:top w:val="none" w:sz="0" w:space="0" w:color="auto"/>
        <w:left w:val="none" w:sz="0" w:space="0" w:color="auto"/>
        <w:bottom w:val="none" w:sz="0" w:space="0" w:color="auto"/>
        <w:right w:val="none" w:sz="0" w:space="0" w:color="auto"/>
      </w:divBdr>
    </w:div>
    <w:div w:id="1727678883">
      <w:bodyDiv w:val="1"/>
      <w:marLeft w:val="0"/>
      <w:marRight w:val="0"/>
      <w:marTop w:val="0"/>
      <w:marBottom w:val="0"/>
      <w:divBdr>
        <w:top w:val="none" w:sz="0" w:space="0" w:color="auto"/>
        <w:left w:val="none" w:sz="0" w:space="0" w:color="auto"/>
        <w:bottom w:val="none" w:sz="0" w:space="0" w:color="auto"/>
        <w:right w:val="none" w:sz="0" w:space="0" w:color="auto"/>
      </w:divBdr>
    </w:div>
    <w:div w:id="1745832103">
      <w:bodyDiv w:val="1"/>
      <w:marLeft w:val="0"/>
      <w:marRight w:val="0"/>
      <w:marTop w:val="0"/>
      <w:marBottom w:val="0"/>
      <w:divBdr>
        <w:top w:val="none" w:sz="0" w:space="0" w:color="auto"/>
        <w:left w:val="none" w:sz="0" w:space="0" w:color="auto"/>
        <w:bottom w:val="none" w:sz="0" w:space="0" w:color="auto"/>
        <w:right w:val="none" w:sz="0" w:space="0" w:color="auto"/>
      </w:divBdr>
    </w:div>
    <w:div w:id="1768773832">
      <w:bodyDiv w:val="1"/>
      <w:marLeft w:val="0"/>
      <w:marRight w:val="0"/>
      <w:marTop w:val="0"/>
      <w:marBottom w:val="0"/>
      <w:divBdr>
        <w:top w:val="none" w:sz="0" w:space="0" w:color="auto"/>
        <w:left w:val="none" w:sz="0" w:space="0" w:color="auto"/>
        <w:bottom w:val="none" w:sz="0" w:space="0" w:color="auto"/>
        <w:right w:val="none" w:sz="0" w:space="0" w:color="auto"/>
      </w:divBdr>
    </w:div>
    <w:div w:id="1775904462">
      <w:bodyDiv w:val="1"/>
      <w:marLeft w:val="0"/>
      <w:marRight w:val="0"/>
      <w:marTop w:val="0"/>
      <w:marBottom w:val="0"/>
      <w:divBdr>
        <w:top w:val="none" w:sz="0" w:space="0" w:color="auto"/>
        <w:left w:val="none" w:sz="0" w:space="0" w:color="auto"/>
        <w:bottom w:val="none" w:sz="0" w:space="0" w:color="auto"/>
        <w:right w:val="none" w:sz="0" w:space="0" w:color="auto"/>
      </w:divBdr>
    </w:div>
    <w:div w:id="1776362645">
      <w:bodyDiv w:val="1"/>
      <w:marLeft w:val="0"/>
      <w:marRight w:val="0"/>
      <w:marTop w:val="0"/>
      <w:marBottom w:val="0"/>
      <w:divBdr>
        <w:top w:val="none" w:sz="0" w:space="0" w:color="auto"/>
        <w:left w:val="none" w:sz="0" w:space="0" w:color="auto"/>
        <w:bottom w:val="none" w:sz="0" w:space="0" w:color="auto"/>
        <w:right w:val="none" w:sz="0" w:space="0" w:color="auto"/>
      </w:divBdr>
    </w:div>
    <w:div w:id="1780952946">
      <w:bodyDiv w:val="1"/>
      <w:marLeft w:val="0"/>
      <w:marRight w:val="0"/>
      <w:marTop w:val="0"/>
      <w:marBottom w:val="0"/>
      <w:divBdr>
        <w:top w:val="none" w:sz="0" w:space="0" w:color="auto"/>
        <w:left w:val="none" w:sz="0" w:space="0" w:color="auto"/>
        <w:bottom w:val="none" w:sz="0" w:space="0" w:color="auto"/>
        <w:right w:val="none" w:sz="0" w:space="0" w:color="auto"/>
      </w:divBdr>
    </w:div>
    <w:div w:id="1792046202">
      <w:bodyDiv w:val="1"/>
      <w:marLeft w:val="0"/>
      <w:marRight w:val="0"/>
      <w:marTop w:val="0"/>
      <w:marBottom w:val="0"/>
      <w:divBdr>
        <w:top w:val="none" w:sz="0" w:space="0" w:color="auto"/>
        <w:left w:val="none" w:sz="0" w:space="0" w:color="auto"/>
        <w:bottom w:val="none" w:sz="0" w:space="0" w:color="auto"/>
        <w:right w:val="none" w:sz="0" w:space="0" w:color="auto"/>
      </w:divBdr>
    </w:div>
    <w:div w:id="1800562387">
      <w:bodyDiv w:val="1"/>
      <w:marLeft w:val="0"/>
      <w:marRight w:val="0"/>
      <w:marTop w:val="0"/>
      <w:marBottom w:val="0"/>
      <w:divBdr>
        <w:top w:val="none" w:sz="0" w:space="0" w:color="auto"/>
        <w:left w:val="none" w:sz="0" w:space="0" w:color="auto"/>
        <w:bottom w:val="none" w:sz="0" w:space="0" w:color="auto"/>
        <w:right w:val="none" w:sz="0" w:space="0" w:color="auto"/>
      </w:divBdr>
    </w:div>
    <w:div w:id="1802918412">
      <w:bodyDiv w:val="1"/>
      <w:marLeft w:val="0"/>
      <w:marRight w:val="0"/>
      <w:marTop w:val="0"/>
      <w:marBottom w:val="0"/>
      <w:divBdr>
        <w:top w:val="none" w:sz="0" w:space="0" w:color="auto"/>
        <w:left w:val="none" w:sz="0" w:space="0" w:color="auto"/>
        <w:bottom w:val="none" w:sz="0" w:space="0" w:color="auto"/>
        <w:right w:val="none" w:sz="0" w:space="0" w:color="auto"/>
      </w:divBdr>
    </w:div>
    <w:div w:id="1808156578">
      <w:bodyDiv w:val="1"/>
      <w:marLeft w:val="0"/>
      <w:marRight w:val="0"/>
      <w:marTop w:val="0"/>
      <w:marBottom w:val="0"/>
      <w:divBdr>
        <w:top w:val="none" w:sz="0" w:space="0" w:color="auto"/>
        <w:left w:val="none" w:sz="0" w:space="0" w:color="auto"/>
        <w:bottom w:val="none" w:sz="0" w:space="0" w:color="auto"/>
        <w:right w:val="none" w:sz="0" w:space="0" w:color="auto"/>
      </w:divBdr>
    </w:div>
    <w:div w:id="1813794679">
      <w:bodyDiv w:val="1"/>
      <w:marLeft w:val="0"/>
      <w:marRight w:val="0"/>
      <w:marTop w:val="0"/>
      <w:marBottom w:val="0"/>
      <w:divBdr>
        <w:top w:val="none" w:sz="0" w:space="0" w:color="auto"/>
        <w:left w:val="none" w:sz="0" w:space="0" w:color="auto"/>
        <w:bottom w:val="none" w:sz="0" w:space="0" w:color="auto"/>
        <w:right w:val="none" w:sz="0" w:space="0" w:color="auto"/>
      </w:divBdr>
    </w:div>
    <w:div w:id="1829402732">
      <w:bodyDiv w:val="1"/>
      <w:marLeft w:val="0"/>
      <w:marRight w:val="0"/>
      <w:marTop w:val="0"/>
      <w:marBottom w:val="0"/>
      <w:divBdr>
        <w:top w:val="none" w:sz="0" w:space="0" w:color="auto"/>
        <w:left w:val="none" w:sz="0" w:space="0" w:color="auto"/>
        <w:bottom w:val="none" w:sz="0" w:space="0" w:color="auto"/>
        <w:right w:val="none" w:sz="0" w:space="0" w:color="auto"/>
      </w:divBdr>
    </w:div>
    <w:div w:id="1832136111">
      <w:bodyDiv w:val="1"/>
      <w:marLeft w:val="0"/>
      <w:marRight w:val="0"/>
      <w:marTop w:val="0"/>
      <w:marBottom w:val="0"/>
      <w:divBdr>
        <w:top w:val="none" w:sz="0" w:space="0" w:color="auto"/>
        <w:left w:val="none" w:sz="0" w:space="0" w:color="auto"/>
        <w:bottom w:val="none" w:sz="0" w:space="0" w:color="auto"/>
        <w:right w:val="none" w:sz="0" w:space="0" w:color="auto"/>
      </w:divBdr>
    </w:div>
    <w:div w:id="1843354887">
      <w:bodyDiv w:val="1"/>
      <w:marLeft w:val="0"/>
      <w:marRight w:val="0"/>
      <w:marTop w:val="0"/>
      <w:marBottom w:val="0"/>
      <w:divBdr>
        <w:top w:val="none" w:sz="0" w:space="0" w:color="auto"/>
        <w:left w:val="none" w:sz="0" w:space="0" w:color="auto"/>
        <w:bottom w:val="none" w:sz="0" w:space="0" w:color="auto"/>
        <w:right w:val="none" w:sz="0" w:space="0" w:color="auto"/>
      </w:divBdr>
    </w:div>
    <w:div w:id="1856847505">
      <w:bodyDiv w:val="1"/>
      <w:marLeft w:val="0"/>
      <w:marRight w:val="0"/>
      <w:marTop w:val="0"/>
      <w:marBottom w:val="0"/>
      <w:divBdr>
        <w:top w:val="none" w:sz="0" w:space="0" w:color="auto"/>
        <w:left w:val="none" w:sz="0" w:space="0" w:color="auto"/>
        <w:bottom w:val="none" w:sz="0" w:space="0" w:color="auto"/>
        <w:right w:val="none" w:sz="0" w:space="0" w:color="auto"/>
      </w:divBdr>
    </w:div>
    <w:div w:id="1859738708">
      <w:bodyDiv w:val="1"/>
      <w:marLeft w:val="0"/>
      <w:marRight w:val="0"/>
      <w:marTop w:val="0"/>
      <w:marBottom w:val="0"/>
      <w:divBdr>
        <w:top w:val="none" w:sz="0" w:space="0" w:color="auto"/>
        <w:left w:val="none" w:sz="0" w:space="0" w:color="auto"/>
        <w:bottom w:val="none" w:sz="0" w:space="0" w:color="auto"/>
        <w:right w:val="none" w:sz="0" w:space="0" w:color="auto"/>
      </w:divBdr>
    </w:div>
    <w:div w:id="1861316508">
      <w:bodyDiv w:val="1"/>
      <w:marLeft w:val="0"/>
      <w:marRight w:val="0"/>
      <w:marTop w:val="0"/>
      <w:marBottom w:val="0"/>
      <w:divBdr>
        <w:top w:val="none" w:sz="0" w:space="0" w:color="auto"/>
        <w:left w:val="none" w:sz="0" w:space="0" w:color="auto"/>
        <w:bottom w:val="none" w:sz="0" w:space="0" w:color="auto"/>
        <w:right w:val="none" w:sz="0" w:space="0" w:color="auto"/>
      </w:divBdr>
    </w:div>
    <w:div w:id="1878466083">
      <w:bodyDiv w:val="1"/>
      <w:marLeft w:val="0"/>
      <w:marRight w:val="0"/>
      <w:marTop w:val="0"/>
      <w:marBottom w:val="0"/>
      <w:divBdr>
        <w:top w:val="none" w:sz="0" w:space="0" w:color="auto"/>
        <w:left w:val="none" w:sz="0" w:space="0" w:color="auto"/>
        <w:bottom w:val="none" w:sz="0" w:space="0" w:color="auto"/>
        <w:right w:val="none" w:sz="0" w:space="0" w:color="auto"/>
      </w:divBdr>
    </w:div>
    <w:div w:id="1881697621">
      <w:bodyDiv w:val="1"/>
      <w:marLeft w:val="0"/>
      <w:marRight w:val="0"/>
      <w:marTop w:val="0"/>
      <w:marBottom w:val="0"/>
      <w:divBdr>
        <w:top w:val="none" w:sz="0" w:space="0" w:color="auto"/>
        <w:left w:val="none" w:sz="0" w:space="0" w:color="auto"/>
        <w:bottom w:val="none" w:sz="0" w:space="0" w:color="auto"/>
        <w:right w:val="none" w:sz="0" w:space="0" w:color="auto"/>
      </w:divBdr>
    </w:div>
    <w:div w:id="1887908712">
      <w:bodyDiv w:val="1"/>
      <w:marLeft w:val="0"/>
      <w:marRight w:val="0"/>
      <w:marTop w:val="0"/>
      <w:marBottom w:val="0"/>
      <w:divBdr>
        <w:top w:val="none" w:sz="0" w:space="0" w:color="auto"/>
        <w:left w:val="none" w:sz="0" w:space="0" w:color="auto"/>
        <w:bottom w:val="none" w:sz="0" w:space="0" w:color="auto"/>
        <w:right w:val="none" w:sz="0" w:space="0" w:color="auto"/>
      </w:divBdr>
    </w:div>
    <w:div w:id="1907764717">
      <w:bodyDiv w:val="1"/>
      <w:marLeft w:val="0"/>
      <w:marRight w:val="0"/>
      <w:marTop w:val="0"/>
      <w:marBottom w:val="0"/>
      <w:divBdr>
        <w:top w:val="none" w:sz="0" w:space="0" w:color="auto"/>
        <w:left w:val="none" w:sz="0" w:space="0" w:color="auto"/>
        <w:bottom w:val="none" w:sz="0" w:space="0" w:color="auto"/>
        <w:right w:val="none" w:sz="0" w:space="0" w:color="auto"/>
      </w:divBdr>
    </w:div>
    <w:div w:id="1914511280">
      <w:bodyDiv w:val="1"/>
      <w:marLeft w:val="0"/>
      <w:marRight w:val="0"/>
      <w:marTop w:val="0"/>
      <w:marBottom w:val="0"/>
      <w:divBdr>
        <w:top w:val="none" w:sz="0" w:space="0" w:color="auto"/>
        <w:left w:val="none" w:sz="0" w:space="0" w:color="auto"/>
        <w:bottom w:val="none" w:sz="0" w:space="0" w:color="auto"/>
        <w:right w:val="none" w:sz="0" w:space="0" w:color="auto"/>
      </w:divBdr>
    </w:div>
    <w:div w:id="1921258302">
      <w:bodyDiv w:val="1"/>
      <w:marLeft w:val="0"/>
      <w:marRight w:val="0"/>
      <w:marTop w:val="0"/>
      <w:marBottom w:val="0"/>
      <w:divBdr>
        <w:top w:val="none" w:sz="0" w:space="0" w:color="auto"/>
        <w:left w:val="none" w:sz="0" w:space="0" w:color="auto"/>
        <w:bottom w:val="none" w:sz="0" w:space="0" w:color="auto"/>
        <w:right w:val="none" w:sz="0" w:space="0" w:color="auto"/>
      </w:divBdr>
    </w:div>
    <w:div w:id="1950121650">
      <w:bodyDiv w:val="1"/>
      <w:marLeft w:val="0"/>
      <w:marRight w:val="0"/>
      <w:marTop w:val="0"/>
      <w:marBottom w:val="0"/>
      <w:divBdr>
        <w:top w:val="none" w:sz="0" w:space="0" w:color="auto"/>
        <w:left w:val="none" w:sz="0" w:space="0" w:color="auto"/>
        <w:bottom w:val="none" w:sz="0" w:space="0" w:color="auto"/>
        <w:right w:val="none" w:sz="0" w:space="0" w:color="auto"/>
      </w:divBdr>
    </w:div>
    <w:div w:id="1951543918">
      <w:bodyDiv w:val="1"/>
      <w:marLeft w:val="0"/>
      <w:marRight w:val="0"/>
      <w:marTop w:val="0"/>
      <w:marBottom w:val="0"/>
      <w:divBdr>
        <w:top w:val="none" w:sz="0" w:space="0" w:color="auto"/>
        <w:left w:val="none" w:sz="0" w:space="0" w:color="auto"/>
        <w:bottom w:val="none" w:sz="0" w:space="0" w:color="auto"/>
        <w:right w:val="none" w:sz="0" w:space="0" w:color="auto"/>
      </w:divBdr>
    </w:div>
    <w:div w:id="1981377818">
      <w:bodyDiv w:val="1"/>
      <w:marLeft w:val="0"/>
      <w:marRight w:val="0"/>
      <w:marTop w:val="0"/>
      <w:marBottom w:val="0"/>
      <w:divBdr>
        <w:top w:val="none" w:sz="0" w:space="0" w:color="auto"/>
        <w:left w:val="none" w:sz="0" w:space="0" w:color="auto"/>
        <w:bottom w:val="none" w:sz="0" w:space="0" w:color="auto"/>
        <w:right w:val="none" w:sz="0" w:space="0" w:color="auto"/>
      </w:divBdr>
      <w:divsChild>
        <w:div w:id="694770577">
          <w:marLeft w:val="0"/>
          <w:marRight w:val="0"/>
          <w:marTop w:val="15"/>
          <w:marBottom w:val="0"/>
          <w:divBdr>
            <w:top w:val="single" w:sz="48" w:space="0" w:color="auto"/>
            <w:left w:val="single" w:sz="48" w:space="0" w:color="auto"/>
            <w:bottom w:val="single" w:sz="48" w:space="0" w:color="auto"/>
            <w:right w:val="single" w:sz="48" w:space="0" w:color="auto"/>
          </w:divBdr>
          <w:divsChild>
            <w:div w:id="1720129825">
              <w:marLeft w:val="0"/>
              <w:marRight w:val="0"/>
              <w:marTop w:val="0"/>
              <w:marBottom w:val="0"/>
              <w:divBdr>
                <w:top w:val="none" w:sz="0" w:space="0" w:color="auto"/>
                <w:left w:val="none" w:sz="0" w:space="0" w:color="auto"/>
                <w:bottom w:val="none" w:sz="0" w:space="0" w:color="auto"/>
                <w:right w:val="none" w:sz="0" w:space="0" w:color="auto"/>
              </w:divBdr>
              <w:divsChild>
                <w:div w:id="716852050">
                  <w:marLeft w:val="0"/>
                  <w:marRight w:val="0"/>
                  <w:marTop w:val="0"/>
                  <w:marBottom w:val="0"/>
                  <w:divBdr>
                    <w:top w:val="none" w:sz="0" w:space="0" w:color="auto"/>
                    <w:left w:val="none" w:sz="0" w:space="0" w:color="auto"/>
                    <w:bottom w:val="none" w:sz="0" w:space="0" w:color="auto"/>
                    <w:right w:val="none" w:sz="0" w:space="0" w:color="auto"/>
                  </w:divBdr>
                </w:div>
                <w:div w:id="702903432">
                  <w:marLeft w:val="0"/>
                  <w:marRight w:val="0"/>
                  <w:marTop w:val="0"/>
                  <w:marBottom w:val="0"/>
                  <w:divBdr>
                    <w:top w:val="none" w:sz="0" w:space="0" w:color="auto"/>
                    <w:left w:val="none" w:sz="0" w:space="0" w:color="auto"/>
                    <w:bottom w:val="none" w:sz="0" w:space="0" w:color="auto"/>
                    <w:right w:val="none" w:sz="0" w:space="0" w:color="auto"/>
                  </w:divBdr>
                </w:div>
                <w:div w:id="1096287352">
                  <w:marLeft w:val="0"/>
                  <w:marRight w:val="0"/>
                  <w:marTop w:val="0"/>
                  <w:marBottom w:val="0"/>
                  <w:divBdr>
                    <w:top w:val="none" w:sz="0" w:space="0" w:color="auto"/>
                    <w:left w:val="none" w:sz="0" w:space="0" w:color="auto"/>
                    <w:bottom w:val="none" w:sz="0" w:space="0" w:color="auto"/>
                    <w:right w:val="none" w:sz="0" w:space="0" w:color="auto"/>
                  </w:divBdr>
                </w:div>
                <w:div w:id="1716847997">
                  <w:marLeft w:val="0"/>
                  <w:marRight w:val="0"/>
                  <w:marTop w:val="0"/>
                  <w:marBottom w:val="0"/>
                  <w:divBdr>
                    <w:top w:val="none" w:sz="0" w:space="0" w:color="auto"/>
                    <w:left w:val="none" w:sz="0" w:space="0" w:color="auto"/>
                    <w:bottom w:val="none" w:sz="0" w:space="0" w:color="auto"/>
                    <w:right w:val="none" w:sz="0" w:space="0" w:color="auto"/>
                  </w:divBdr>
                </w:div>
                <w:div w:id="449977587">
                  <w:marLeft w:val="0"/>
                  <w:marRight w:val="0"/>
                  <w:marTop w:val="0"/>
                  <w:marBottom w:val="0"/>
                  <w:divBdr>
                    <w:top w:val="none" w:sz="0" w:space="0" w:color="auto"/>
                    <w:left w:val="none" w:sz="0" w:space="0" w:color="auto"/>
                    <w:bottom w:val="none" w:sz="0" w:space="0" w:color="auto"/>
                    <w:right w:val="none" w:sz="0" w:space="0" w:color="auto"/>
                  </w:divBdr>
                </w:div>
                <w:div w:id="342706107">
                  <w:marLeft w:val="0"/>
                  <w:marRight w:val="0"/>
                  <w:marTop w:val="0"/>
                  <w:marBottom w:val="0"/>
                  <w:divBdr>
                    <w:top w:val="none" w:sz="0" w:space="0" w:color="auto"/>
                    <w:left w:val="none" w:sz="0" w:space="0" w:color="auto"/>
                    <w:bottom w:val="none" w:sz="0" w:space="0" w:color="auto"/>
                    <w:right w:val="none" w:sz="0" w:space="0" w:color="auto"/>
                  </w:divBdr>
                </w:div>
                <w:div w:id="2145388603">
                  <w:marLeft w:val="0"/>
                  <w:marRight w:val="0"/>
                  <w:marTop w:val="0"/>
                  <w:marBottom w:val="0"/>
                  <w:divBdr>
                    <w:top w:val="none" w:sz="0" w:space="0" w:color="auto"/>
                    <w:left w:val="none" w:sz="0" w:space="0" w:color="auto"/>
                    <w:bottom w:val="none" w:sz="0" w:space="0" w:color="auto"/>
                    <w:right w:val="none" w:sz="0" w:space="0" w:color="auto"/>
                  </w:divBdr>
                </w:div>
                <w:div w:id="980110890">
                  <w:marLeft w:val="0"/>
                  <w:marRight w:val="0"/>
                  <w:marTop w:val="0"/>
                  <w:marBottom w:val="0"/>
                  <w:divBdr>
                    <w:top w:val="none" w:sz="0" w:space="0" w:color="auto"/>
                    <w:left w:val="none" w:sz="0" w:space="0" w:color="auto"/>
                    <w:bottom w:val="none" w:sz="0" w:space="0" w:color="auto"/>
                    <w:right w:val="none" w:sz="0" w:space="0" w:color="auto"/>
                  </w:divBdr>
                </w:div>
                <w:div w:id="830173571">
                  <w:marLeft w:val="0"/>
                  <w:marRight w:val="0"/>
                  <w:marTop w:val="0"/>
                  <w:marBottom w:val="0"/>
                  <w:divBdr>
                    <w:top w:val="none" w:sz="0" w:space="0" w:color="auto"/>
                    <w:left w:val="none" w:sz="0" w:space="0" w:color="auto"/>
                    <w:bottom w:val="none" w:sz="0" w:space="0" w:color="auto"/>
                    <w:right w:val="none" w:sz="0" w:space="0" w:color="auto"/>
                  </w:divBdr>
                </w:div>
                <w:div w:id="1310793716">
                  <w:marLeft w:val="0"/>
                  <w:marRight w:val="0"/>
                  <w:marTop w:val="0"/>
                  <w:marBottom w:val="0"/>
                  <w:divBdr>
                    <w:top w:val="none" w:sz="0" w:space="0" w:color="auto"/>
                    <w:left w:val="none" w:sz="0" w:space="0" w:color="auto"/>
                    <w:bottom w:val="none" w:sz="0" w:space="0" w:color="auto"/>
                    <w:right w:val="none" w:sz="0" w:space="0" w:color="auto"/>
                  </w:divBdr>
                </w:div>
                <w:div w:id="1666516650">
                  <w:marLeft w:val="0"/>
                  <w:marRight w:val="0"/>
                  <w:marTop w:val="0"/>
                  <w:marBottom w:val="0"/>
                  <w:divBdr>
                    <w:top w:val="none" w:sz="0" w:space="0" w:color="auto"/>
                    <w:left w:val="none" w:sz="0" w:space="0" w:color="auto"/>
                    <w:bottom w:val="none" w:sz="0" w:space="0" w:color="auto"/>
                    <w:right w:val="none" w:sz="0" w:space="0" w:color="auto"/>
                  </w:divBdr>
                </w:div>
                <w:div w:id="750656940">
                  <w:marLeft w:val="0"/>
                  <w:marRight w:val="0"/>
                  <w:marTop w:val="0"/>
                  <w:marBottom w:val="0"/>
                  <w:divBdr>
                    <w:top w:val="none" w:sz="0" w:space="0" w:color="auto"/>
                    <w:left w:val="none" w:sz="0" w:space="0" w:color="auto"/>
                    <w:bottom w:val="none" w:sz="0" w:space="0" w:color="auto"/>
                    <w:right w:val="none" w:sz="0" w:space="0" w:color="auto"/>
                  </w:divBdr>
                </w:div>
                <w:div w:id="1802532805">
                  <w:marLeft w:val="0"/>
                  <w:marRight w:val="0"/>
                  <w:marTop w:val="0"/>
                  <w:marBottom w:val="0"/>
                  <w:divBdr>
                    <w:top w:val="none" w:sz="0" w:space="0" w:color="auto"/>
                    <w:left w:val="none" w:sz="0" w:space="0" w:color="auto"/>
                    <w:bottom w:val="none" w:sz="0" w:space="0" w:color="auto"/>
                    <w:right w:val="none" w:sz="0" w:space="0" w:color="auto"/>
                  </w:divBdr>
                </w:div>
                <w:div w:id="1631665130">
                  <w:marLeft w:val="0"/>
                  <w:marRight w:val="0"/>
                  <w:marTop w:val="0"/>
                  <w:marBottom w:val="0"/>
                  <w:divBdr>
                    <w:top w:val="none" w:sz="0" w:space="0" w:color="auto"/>
                    <w:left w:val="none" w:sz="0" w:space="0" w:color="auto"/>
                    <w:bottom w:val="none" w:sz="0" w:space="0" w:color="auto"/>
                    <w:right w:val="none" w:sz="0" w:space="0" w:color="auto"/>
                  </w:divBdr>
                </w:div>
                <w:div w:id="152181571">
                  <w:marLeft w:val="0"/>
                  <w:marRight w:val="0"/>
                  <w:marTop w:val="0"/>
                  <w:marBottom w:val="0"/>
                  <w:divBdr>
                    <w:top w:val="none" w:sz="0" w:space="0" w:color="auto"/>
                    <w:left w:val="none" w:sz="0" w:space="0" w:color="auto"/>
                    <w:bottom w:val="none" w:sz="0" w:space="0" w:color="auto"/>
                    <w:right w:val="none" w:sz="0" w:space="0" w:color="auto"/>
                  </w:divBdr>
                </w:div>
                <w:div w:id="1827865599">
                  <w:marLeft w:val="0"/>
                  <w:marRight w:val="0"/>
                  <w:marTop w:val="0"/>
                  <w:marBottom w:val="0"/>
                  <w:divBdr>
                    <w:top w:val="none" w:sz="0" w:space="0" w:color="auto"/>
                    <w:left w:val="none" w:sz="0" w:space="0" w:color="auto"/>
                    <w:bottom w:val="none" w:sz="0" w:space="0" w:color="auto"/>
                    <w:right w:val="none" w:sz="0" w:space="0" w:color="auto"/>
                  </w:divBdr>
                </w:div>
                <w:div w:id="1601529956">
                  <w:marLeft w:val="0"/>
                  <w:marRight w:val="0"/>
                  <w:marTop w:val="0"/>
                  <w:marBottom w:val="0"/>
                  <w:divBdr>
                    <w:top w:val="none" w:sz="0" w:space="0" w:color="auto"/>
                    <w:left w:val="none" w:sz="0" w:space="0" w:color="auto"/>
                    <w:bottom w:val="none" w:sz="0" w:space="0" w:color="auto"/>
                    <w:right w:val="none" w:sz="0" w:space="0" w:color="auto"/>
                  </w:divBdr>
                </w:div>
                <w:div w:id="1553690345">
                  <w:marLeft w:val="0"/>
                  <w:marRight w:val="0"/>
                  <w:marTop w:val="0"/>
                  <w:marBottom w:val="0"/>
                  <w:divBdr>
                    <w:top w:val="none" w:sz="0" w:space="0" w:color="auto"/>
                    <w:left w:val="none" w:sz="0" w:space="0" w:color="auto"/>
                    <w:bottom w:val="none" w:sz="0" w:space="0" w:color="auto"/>
                    <w:right w:val="none" w:sz="0" w:space="0" w:color="auto"/>
                  </w:divBdr>
                </w:div>
                <w:div w:id="262500017">
                  <w:marLeft w:val="0"/>
                  <w:marRight w:val="0"/>
                  <w:marTop w:val="0"/>
                  <w:marBottom w:val="0"/>
                  <w:divBdr>
                    <w:top w:val="none" w:sz="0" w:space="0" w:color="auto"/>
                    <w:left w:val="none" w:sz="0" w:space="0" w:color="auto"/>
                    <w:bottom w:val="none" w:sz="0" w:space="0" w:color="auto"/>
                    <w:right w:val="none" w:sz="0" w:space="0" w:color="auto"/>
                  </w:divBdr>
                </w:div>
                <w:div w:id="690304694">
                  <w:marLeft w:val="0"/>
                  <w:marRight w:val="0"/>
                  <w:marTop w:val="0"/>
                  <w:marBottom w:val="0"/>
                  <w:divBdr>
                    <w:top w:val="none" w:sz="0" w:space="0" w:color="auto"/>
                    <w:left w:val="none" w:sz="0" w:space="0" w:color="auto"/>
                    <w:bottom w:val="none" w:sz="0" w:space="0" w:color="auto"/>
                    <w:right w:val="none" w:sz="0" w:space="0" w:color="auto"/>
                  </w:divBdr>
                </w:div>
                <w:div w:id="72746049">
                  <w:marLeft w:val="0"/>
                  <w:marRight w:val="0"/>
                  <w:marTop w:val="0"/>
                  <w:marBottom w:val="0"/>
                  <w:divBdr>
                    <w:top w:val="none" w:sz="0" w:space="0" w:color="auto"/>
                    <w:left w:val="none" w:sz="0" w:space="0" w:color="auto"/>
                    <w:bottom w:val="none" w:sz="0" w:space="0" w:color="auto"/>
                    <w:right w:val="none" w:sz="0" w:space="0" w:color="auto"/>
                  </w:divBdr>
                </w:div>
                <w:div w:id="924531956">
                  <w:marLeft w:val="0"/>
                  <w:marRight w:val="0"/>
                  <w:marTop w:val="0"/>
                  <w:marBottom w:val="0"/>
                  <w:divBdr>
                    <w:top w:val="none" w:sz="0" w:space="0" w:color="auto"/>
                    <w:left w:val="none" w:sz="0" w:space="0" w:color="auto"/>
                    <w:bottom w:val="none" w:sz="0" w:space="0" w:color="auto"/>
                    <w:right w:val="none" w:sz="0" w:space="0" w:color="auto"/>
                  </w:divBdr>
                </w:div>
                <w:div w:id="2031905364">
                  <w:marLeft w:val="0"/>
                  <w:marRight w:val="0"/>
                  <w:marTop w:val="0"/>
                  <w:marBottom w:val="0"/>
                  <w:divBdr>
                    <w:top w:val="none" w:sz="0" w:space="0" w:color="auto"/>
                    <w:left w:val="none" w:sz="0" w:space="0" w:color="auto"/>
                    <w:bottom w:val="none" w:sz="0" w:space="0" w:color="auto"/>
                    <w:right w:val="none" w:sz="0" w:space="0" w:color="auto"/>
                  </w:divBdr>
                </w:div>
                <w:div w:id="798957173">
                  <w:marLeft w:val="0"/>
                  <w:marRight w:val="0"/>
                  <w:marTop w:val="0"/>
                  <w:marBottom w:val="0"/>
                  <w:divBdr>
                    <w:top w:val="none" w:sz="0" w:space="0" w:color="auto"/>
                    <w:left w:val="none" w:sz="0" w:space="0" w:color="auto"/>
                    <w:bottom w:val="none" w:sz="0" w:space="0" w:color="auto"/>
                    <w:right w:val="none" w:sz="0" w:space="0" w:color="auto"/>
                  </w:divBdr>
                </w:div>
                <w:div w:id="50538340">
                  <w:marLeft w:val="0"/>
                  <w:marRight w:val="0"/>
                  <w:marTop w:val="0"/>
                  <w:marBottom w:val="0"/>
                  <w:divBdr>
                    <w:top w:val="none" w:sz="0" w:space="0" w:color="auto"/>
                    <w:left w:val="none" w:sz="0" w:space="0" w:color="auto"/>
                    <w:bottom w:val="none" w:sz="0" w:space="0" w:color="auto"/>
                    <w:right w:val="none" w:sz="0" w:space="0" w:color="auto"/>
                  </w:divBdr>
                </w:div>
                <w:div w:id="826479209">
                  <w:marLeft w:val="0"/>
                  <w:marRight w:val="0"/>
                  <w:marTop w:val="0"/>
                  <w:marBottom w:val="0"/>
                  <w:divBdr>
                    <w:top w:val="none" w:sz="0" w:space="0" w:color="auto"/>
                    <w:left w:val="none" w:sz="0" w:space="0" w:color="auto"/>
                    <w:bottom w:val="none" w:sz="0" w:space="0" w:color="auto"/>
                    <w:right w:val="none" w:sz="0" w:space="0" w:color="auto"/>
                  </w:divBdr>
                </w:div>
                <w:div w:id="1195383771">
                  <w:marLeft w:val="0"/>
                  <w:marRight w:val="0"/>
                  <w:marTop w:val="0"/>
                  <w:marBottom w:val="0"/>
                  <w:divBdr>
                    <w:top w:val="none" w:sz="0" w:space="0" w:color="auto"/>
                    <w:left w:val="none" w:sz="0" w:space="0" w:color="auto"/>
                    <w:bottom w:val="none" w:sz="0" w:space="0" w:color="auto"/>
                    <w:right w:val="none" w:sz="0" w:space="0" w:color="auto"/>
                  </w:divBdr>
                </w:div>
                <w:div w:id="951205072">
                  <w:marLeft w:val="0"/>
                  <w:marRight w:val="0"/>
                  <w:marTop w:val="0"/>
                  <w:marBottom w:val="0"/>
                  <w:divBdr>
                    <w:top w:val="none" w:sz="0" w:space="0" w:color="auto"/>
                    <w:left w:val="none" w:sz="0" w:space="0" w:color="auto"/>
                    <w:bottom w:val="none" w:sz="0" w:space="0" w:color="auto"/>
                    <w:right w:val="none" w:sz="0" w:space="0" w:color="auto"/>
                  </w:divBdr>
                </w:div>
                <w:div w:id="486824083">
                  <w:marLeft w:val="0"/>
                  <w:marRight w:val="0"/>
                  <w:marTop w:val="0"/>
                  <w:marBottom w:val="0"/>
                  <w:divBdr>
                    <w:top w:val="none" w:sz="0" w:space="0" w:color="auto"/>
                    <w:left w:val="none" w:sz="0" w:space="0" w:color="auto"/>
                    <w:bottom w:val="none" w:sz="0" w:space="0" w:color="auto"/>
                    <w:right w:val="none" w:sz="0" w:space="0" w:color="auto"/>
                  </w:divBdr>
                </w:div>
                <w:div w:id="568922436">
                  <w:marLeft w:val="0"/>
                  <w:marRight w:val="0"/>
                  <w:marTop w:val="0"/>
                  <w:marBottom w:val="0"/>
                  <w:divBdr>
                    <w:top w:val="none" w:sz="0" w:space="0" w:color="auto"/>
                    <w:left w:val="none" w:sz="0" w:space="0" w:color="auto"/>
                    <w:bottom w:val="none" w:sz="0" w:space="0" w:color="auto"/>
                    <w:right w:val="none" w:sz="0" w:space="0" w:color="auto"/>
                  </w:divBdr>
                </w:div>
                <w:div w:id="1966160205">
                  <w:marLeft w:val="0"/>
                  <w:marRight w:val="0"/>
                  <w:marTop w:val="0"/>
                  <w:marBottom w:val="0"/>
                  <w:divBdr>
                    <w:top w:val="none" w:sz="0" w:space="0" w:color="auto"/>
                    <w:left w:val="none" w:sz="0" w:space="0" w:color="auto"/>
                    <w:bottom w:val="none" w:sz="0" w:space="0" w:color="auto"/>
                    <w:right w:val="none" w:sz="0" w:space="0" w:color="auto"/>
                  </w:divBdr>
                </w:div>
                <w:div w:id="1652520743">
                  <w:marLeft w:val="0"/>
                  <w:marRight w:val="0"/>
                  <w:marTop w:val="0"/>
                  <w:marBottom w:val="0"/>
                  <w:divBdr>
                    <w:top w:val="none" w:sz="0" w:space="0" w:color="auto"/>
                    <w:left w:val="none" w:sz="0" w:space="0" w:color="auto"/>
                    <w:bottom w:val="none" w:sz="0" w:space="0" w:color="auto"/>
                    <w:right w:val="none" w:sz="0" w:space="0" w:color="auto"/>
                  </w:divBdr>
                </w:div>
                <w:div w:id="1142893629">
                  <w:marLeft w:val="0"/>
                  <w:marRight w:val="0"/>
                  <w:marTop w:val="0"/>
                  <w:marBottom w:val="0"/>
                  <w:divBdr>
                    <w:top w:val="none" w:sz="0" w:space="0" w:color="auto"/>
                    <w:left w:val="none" w:sz="0" w:space="0" w:color="auto"/>
                    <w:bottom w:val="none" w:sz="0" w:space="0" w:color="auto"/>
                    <w:right w:val="none" w:sz="0" w:space="0" w:color="auto"/>
                  </w:divBdr>
                </w:div>
                <w:div w:id="633799882">
                  <w:marLeft w:val="0"/>
                  <w:marRight w:val="0"/>
                  <w:marTop w:val="0"/>
                  <w:marBottom w:val="0"/>
                  <w:divBdr>
                    <w:top w:val="none" w:sz="0" w:space="0" w:color="auto"/>
                    <w:left w:val="none" w:sz="0" w:space="0" w:color="auto"/>
                    <w:bottom w:val="none" w:sz="0" w:space="0" w:color="auto"/>
                    <w:right w:val="none" w:sz="0" w:space="0" w:color="auto"/>
                  </w:divBdr>
                </w:div>
                <w:div w:id="1123353058">
                  <w:marLeft w:val="0"/>
                  <w:marRight w:val="0"/>
                  <w:marTop w:val="0"/>
                  <w:marBottom w:val="0"/>
                  <w:divBdr>
                    <w:top w:val="none" w:sz="0" w:space="0" w:color="auto"/>
                    <w:left w:val="none" w:sz="0" w:space="0" w:color="auto"/>
                    <w:bottom w:val="none" w:sz="0" w:space="0" w:color="auto"/>
                    <w:right w:val="none" w:sz="0" w:space="0" w:color="auto"/>
                  </w:divBdr>
                </w:div>
                <w:div w:id="910697240">
                  <w:marLeft w:val="0"/>
                  <w:marRight w:val="0"/>
                  <w:marTop w:val="0"/>
                  <w:marBottom w:val="0"/>
                  <w:divBdr>
                    <w:top w:val="none" w:sz="0" w:space="0" w:color="auto"/>
                    <w:left w:val="none" w:sz="0" w:space="0" w:color="auto"/>
                    <w:bottom w:val="none" w:sz="0" w:space="0" w:color="auto"/>
                    <w:right w:val="none" w:sz="0" w:space="0" w:color="auto"/>
                  </w:divBdr>
                </w:div>
                <w:div w:id="1919292294">
                  <w:marLeft w:val="0"/>
                  <w:marRight w:val="0"/>
                  <w:marTop w:val="0"/>
                  <w:marBottom w:val="0"/>
                  <w:divBdr>
                    <w:top w:val="none" w:sz="0" w:space="0" w:color="auto"/>
                    <w:left w:val="none" w:sz="0" w:space="0" w:color="auto"/>
                    <w:bottom w:val="none" w:sz="0" w:space="0" w:color="auto"/>
                    <w:right w:val="none" w:sz="0" w:space="0" w:color="auto"/>
                  </w:divBdr>
                </w:div>
                <w:div w:id="137379152">
                  <w:marLeft w:val="0"/>
                  <w:marRight w:val="0"/>
                  <w:marTop w:val="0"/>
                  <w:marBottom w:val="0"/>
                  <w:divBdr>
                    <w:top w:val="none" w:sz="0" w:space="0" w:color="auto"/>
                    <w:left w:val="none" w:sz="0" w:space="0" w:color="auto"/>
                    <w:bottom w:val="none" w:sz="0" w:space="0" w:color="auto"/>
                    <w:right w:val="none" w:sz="0" w:space="0" w:color="auto"/>
                  </w:divBdr>
                </w:div>
                <w:div w:id="832716458">
                  <w:marLeft w:val="0"/>
                  <w:marRight w:val="0"/>
                  <w:marTop w:val="0"/>
                  <w:marBottom w:val="0"/>
                  <w:divBdr>
                    <w:top w:val="none" w:sz="0" w:space="0" w:color="auto"/>
                    <w:left w:val="none" w:sz="0" w:space="0" w:color="auto"/>
                    <w:bottom w:val="none" w:sz="0" w:space="0" w:color="auto"/>
                    <w:right w:val="none" w:sz="0" w:space="0" w:color="auto"/>
                  </w:divBdr>
                </w:div>
                <w:div w:id="625546384">
                  <w:marLeft w:val="0"/>
                  <w:marRight w:val="0"/>
                  <w:marTop w:val="0"/>
                  <w:marBottom w:val="0"/>
                  <w:divBdr>
                    <w:top w:val="none" w:sz="0" w:space="0" w:color="auto"/>
                    <w:left w:val="none" w:sz="0" w:space="0" w:color="auto"/>
                    <w:bottom w:val="none" w:sz="0" w:space="0" w:color="auto"/>
                    <w:right w:val="none" w:sz="0" w:space="0" w:color="auto"/>
                  </w:divBdr>
                </w:div>
                <w:div w:id="1558319782">
                  <w:marLeft w:val="0"/>
                  <w:marRight w:val="0"/>
                  <w:marTop w:val="0"/>
                  <w:marBottom w:val="0"/>
                  <w:divBdr>
                    <w:top w:val="none" w:sz="0" w:space="0" w:color="auto"/>
                    <w:left w:val="none" w:sz="0" w:space="0" w:color="auto"/>
                    <w:bottom w:val="none" w:sz="0" w:space="0" w:color="auto"/>
                    <w:right w:val="none" w:sz="0" w:space="0" w:color="auto"/>
                  </w:divBdr>
                </w:div>
                <w:div w:id="1863396604">
                  <w:marLeft w:val="0"/>
                  <w:marRight w:val="0"/>
                  <w:marTop w:val="0"/>
                  <w:marBottom w:val="0"/>
                  <w:divBdr>
                    <w:top w:val="none" w:sz="0" w:space="0" w:color="auto"/>
                    <w:left w:val="none" w:sz="0" w:space="0" w:color="auto"/>
                    <w:bottom w:val="none" w:sz="0" w:space="0" w:color="auto"/>
                    <w:right w:val="none" w:sz="0" w:space="0" w:color="auto"/>
                  </w:divBdr>
                </w:div>
                <w:div w:id="1107120739">
                  <w:marLeft w:val="0"/>
                  <w:marRight w:val="0"/>
                  <w:marTop w:val="0"/>
                  <w:marBottom w:val="0"/>
                  <w:divBdr>
                    <w:top w:val="none" w:sz="0" w:space="0" w:color="auto"/>
                    <w:left w:val="none" w:sz="0" w:space="0" w:color="auto"/>
                    <w:bottom w:val="none" w:sz="0" w:space="0" w:color="auto"/>
                    <w:right w:val="none" w:sz="0" w:space="0" w:color="auto"/>
                  </w:divBdr>
                </w:div>
                <w:div w:id="1121799932">
                  <w:marLeft w:val="0"/>
                  <w:marRight w:val="0"/>
                  <w:marTop w:val="0"/>
                  <w:marBottom w:val="0"/>
                  <w:divBdr>
                    <w:top w:val="none" w:sz="0" w:space="0" w:color="auto"/>
                    <w:left w:val="none" w:sz="0" w:space="0" w:color="auto"/>
                    <w:bottom w:val="none" w:sz="0" w:space="0" w:color="auto"/>
                    <w:right w:val="none" w:sz="0" w:space="0" w:color="auto"/>
                  </w:divBdr>
                </w:div>
                <w:div w:id="1264847574">
                  <w:marLeft w:val="0"/>
                  <w:marRight w:val="0"/>
                  <w:marTop w:val="0"/>
                  <w:marBottom w:val="0"/>
                  <w:divBdr>
                    <w:top w:val="none" w:sz="0" w:space="0" w:color="auto"/>
                    <w:left w:val="none" w:sz="0" w:space="0" w:color="auto"/>
                    <w:bottom w:val="none" w:sz="0" w:space="0" w:color="auto"/>
                    <w:right w:val="none" w:sz="0" w:space="0" w:color="auto"/>
                  </w:divBdr>
                </w:div>
                <w:div w:id="1045255369">
                  <w:marLeft w:val="0"/>
                  <w:marRight w:val="0"/>
                  <w:marTop w:val="0"/>
                  <w:marBottom w:val="0"/>
                  <w:divBdr>
                    <w:top w:val="none" w:sz="0" w:space="0" w:color="auto"/>
                    <w:left w:val="none" w:sz="0" w:space="0" w:color="auto"/>
                    <w:bottom w:val="none" w:sz="0" w:space="0" w:color="auto"/>
                    <w:right w:val="none" w:sz="0" w:space="0" w:color="auto"/>
                  </w:divBdr>
                </w:div>
                <w:div w:id="112900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373205">
          <w:marLeft w:val="0"/>
          <w:marRight w:val="0"/>
          <w:marTop w:val="15"/>
          <w:marBottom w:val="0"/>
          <w:divBdr>
            <w:top w:val="single" w:sz="48" w:space="0" w:color="auto"/>
            <w:left w:val="single" w:sz="48" w:space="0" w:color="auto"/>
            <w:bottom w:val="single" w:sz="48" w:space="0" w:color="auto"/>
            <w:right w:val="single" w:sz="48" w:space="0" w:color="auto"/>
          </w:divBdr>
          <w:divsChild>
            <w:div w:id="845097079">
              <w:marLeft w:val="0"/>
              <w:marRight w:val="0"/>
              <w:marTop w:val="0"/>
              <w:marBottom w:val="0"/>
              <w:divBdr>
                <w:top w:val="none" w:sz="0" w:space="0" w:color="auto"/>
                <w:left w:val="none" w:sz="0" w:space="0" w:color="auto"/>
                <w:bottom w:val="none" w:sz="0" w:space="0" w:color="auto"/>
                <w:right w:val="none" w:sz="0" w:space="0" w:color="auto"/>
              </w:divBdr>
              <w:divsChild>
                <w:div w:id="1527871383">
                  <w:marLeft w:val="0"/>
                  <w:marRight w:val="0"/>
                  <w:marTop w:val="0"/>
                  <w:marBottom w:val="0"/>
                  <w:divBdr>
                    <w:top w:val="none" w:sz="0" w:space="0" w:color="auto"/>
                    <w:left w:val="none" w:sz="0" w:space="0" w:color="auto"/>
                    <w:bottom w:val="none" w:sz="0" w:space="0" w:color="auto"/>
                    <w:right w:val="none" w:sz="0" w:space="0" w:color="auto"/>
                  </w:divBdr>
                </w:div>
                <w:div w:id="45959503">
                  <w:marLeft w:val="0"/>
                  <w:marRight w:val="0"/>
                  <w:marTop w:val="0"/>
                  <w:marBottom w:val="0"/>
                  <w:divBdr>
                    <w:top w:val="none" w:sz="0" w:space="0" w:color="auto"/>
                    <w:left w:val="none" w:sz="0" w:space="0" w:color="auto"/>
                    <w:bottom w:val="none" w:sz="0" w:space="0" w:color="auto"/>
                    <w:right w:val="none" w:sz="0" w:space="0" w:color="auto"/>
                  </w:divBdr>
                </w:div>
                <w:div w:id="2031954584">
                  <w:marLeft w:val="0"/>
                  <w:marRight w:val="0"/>
                  <w:marTop w:val="0"/>
                  <w:marBottom w:val="0"/>
                  <w:divBdr>
                    <w:top w:val="none" w:sz="0" w:space="0" w:color="auto"/>
                    <w:left w:val="none" w:sz="0" w:space="0" w:color="auto"/>
                    <w:bottom w:val="none" w:sz="0" w:space="0" w:color="auto"/>
                    <w:right w:val="none" w:sz="0" w:space="0" w:color="auto"/>
                  </w:divBdr>
                </w:div>
                <w:div w:id="370955532">
                  <w:marLeft w:val="0"/>
                  <w:marRight w:val="0"/>
                  <w:marTop w:val="0"/>
                  <w:marBottom w:val="0"/>
                  <w:divBdr>
                    <w:top w:val="none" w:sz="0" w:space="0" w:color="auto"/>
                    <w:left w:val="none" w:sz="0" w:space="0" w:color="auto"/>
                    <w:bottom w:val="none" w:sz="0" w:space="0" w:color="auto"/>
                    <w:right w:val="none" w:sz="0" w:space="0" w:color="auto"/>
                  </w:divBdr>
                </w:div>
                <w:div w:id="1152916587">
                  <w:marLeft w:val="0"/>
                  <w:marRight w:val="0"/>
                  <w:marTop w:val="0"/>
                  <w:marBottom w:val="0"/>
                  <w:divBdr>
                    <w:top w:val="none" w:sz="0" w:space="0" w:color="auto"/>
                    <w:left w:val="none" w:sz="0" w:space="0" w:color="auto"/>
                    <w:bottom w:val="none" w:sz="0" w:space="0" w:color="auto"/>
                    <w:right w:val="none" w:sz="0" w:space="0" w:color="auto"/>
                  </w:divBdr>
                </w:div>
                <w:div w:id="1209151061">
                  <w:marLeft w:val="0"/>
                  <w:marRight w:val="0"/>
                  <w:marTop w:val="0"/>
                  <w:marBottom w:val="0"/>
                  <w:divBdr>
                    <w:top w:val="none" w:sz="0" w:space="0" w:color="auto"/>
                    <w:left w:val="none" w:sz="0" w:space="0" w:color="auto"/>
                    <w:bottom w:val="none" w:sz="0" w:space="0" w:color="auto"/>
                    <w:right w:val="none" w:sz="0" w:space="0" w:color="auto"/>
                  </w:divBdr>
                </w:div>
                <w:div w:id="111824041">
                  <w:marLeft w:val="0"/>
                  <w:marRight w:val="0"/>
                  <w:marTop w:val="0"/>
                  <w:marBottom w:val="0"/>
                  <w:divBdr>
                    <w:top w:val="none" w:sz="0" w:space="0" w:color="auto"/>
                    <w:left w:val="none" w:sz="0" w:space="0" w:color="auto"/>
                    <w:bottom w:val="none" w:sz="0" w:space="0" w:color="auto"/>
                    <w:right w:val="none" w:sz="0" w:space="0" w:color="auto"/>
                  </w:divBdr>
                </w:div>
                <w:div w:id="27805821">
                  <w:marLeft w:val="0"/>
                  <w:marRight w:val="0"/>
                  <w:marTop w:val="0"/>
                  <w:marBottom w:val="0"/>
                  <w:divBdr>
                    <w:top w:val="none" w:sz="0" w:space="0" w:color="auto"/>
                    <w:left w:val="none" w:sz="0" w:space="0" w:color="auto"/>
                    <w:bottom w:val="none" w:sz="0" w:space="0" w:color="auto"/>
                    <w:right w:val="none" w:sz="0" w:space="0" w:color="auto"/>
                  </w:divBdr>
                </w:div>
                <w:div w:id="301933221">
                  <w:marLeft w:val="0"/>
                  <w:marRight w:val="0"/>
                  <w:marTop w:val="0"/>
                  <w:marBottom w:val="0"/>
                  <w:divBdr>
                    <w:top w:val="none" w:sz="0" w:space="0" w:color="auto"/>
                    <w:left w:val="none" w:sz="0" w:space="0" w:color="auto"/>
                    <w:bottom w:val="none" w:sz="0" w:space="0" w:color="auto"/>
                    <w:right w:val="none" w:sz="0" w:space="0" w:color="auto"/>
                  </w:divBdr>
                </w:div>
                <w:div w:id="844591654">
                  <w:marLeft w:val="0"/>
                  <w:marRight w:val="0"/>
                  <w:marTop w:val="0"/>
                  <w:marBottom w:val="0"/>
                  <w:divBdr>
                    <w:top w:val="none" w:sz="0" w:space="0" w:color="auto"/>
                    <w:left w:val="none" w:sz="0" w:space="0" w:color="auto"/>
                    <w:bottom w:val="none" w:sz="0" w:space="0" w:color="auto"/>
                    <w:right w:val="none" w:sz="0" w:space="0" w:color="auto"/>
                  </w:divBdr>
                </w:div>
                <w:div w:id="1379161569">
                  <w:marLeft w:val="0"/>
                  <w:marRight w:val="0"/>
                  <w:marTop w:val="0"/>
                  <w:marBottom w:val="0"/>
                  <w:divBdr>
                    <w:top w:val="none" w:sz="0" w:space="0" w:color="auto"/>
                    <w:left w:val="none" w:sz="0" w:space="0" w:color="auto"/>
                    <w:bottom w:val="none" w:sz="0" w:space="0" w:color="auto"/>
                    <w:right w:val="none" w:sz="0" w:space="0" w:color="auto"/>
                  </w:divBdr>
                </w:div>
                <w:div w:id="764881166">
                  <w:marLeft w:val="0"/>
                  <w:marRight w:val="0"/>
                  <w:marTop w:val="0"/>
                  <w:marBottom w:val="0"/>
                  <w:divBdr>
                    <w:top w:val="none" w:sz="0" w:space="0" w:color="auto"/>
                    <w:left w:val="none" w:sz="0" w:space="0" w:color="auto"/>
                    <w:bottom w:val="none" w:sz="0" w:space="0" w:color="auto"/>
                    <w:right w:val="none" w:sz="0" w:space="0" w:color="auto"/>
                  </w:divBdr>
                </w:div>
                <w:div w:id="412698734">
                  <w:marLeft w:val="0"/>
                  <w:marRight w:val="0"/>
                  <w:marTop w:val="0"/>
                  <w:marBottom w:val="0"/>
                  <w:divBdr>
                    <w:top w:val="none" w:sz="0" w:space="0" w:color="auto"/>
                    <w:left w:val="none" w:sz="0" w:space="0" w:color="auto"/>
                    <w:bottom w:val="none" w:sz="0" w:space="0" w:color="auto"/>
                    <w:right w:val="none" w:sz="0" w:space="0" w:color="auto"/>
                  </w:divBdr>
                </w:div>
                <w:div w:id="1265918275">
                  <w:marLeft w:val="0"/>
                  <w:marRight w:val="0"/>
                  <w:marTop w:val="0"/>
                  <w:marBottom w:val="0"/>
                  <w:divBdr>
                    <w:top w:val="none" w:sz="0" w:space="0" w:color="auto"/>
                    <w:left w:val="none" w:sz="0" w:space="0" w:color="auto"/>
                    <w:bottom w:val="none" w:sz="0" w:space="0" w:color="auto"/>
                    <w:right w:val="none" w:sz="0" w:space="0" w:color="auto"/>
                  </w:divBdr>
                </w:div>
                <w:div w:id="1827624354">
                  <w:marLeft w:val="0"/>
                  <w:marRight w:val="0"/>
                  <w:marTop w:val="0"/>
                  <w:marBottom w:val="0"/>
                  <w:divBdr>
                    <w:top w:val="none" w:sz="0" w:space="0" w:color="auto"/>
                    <w:left w:val="none" w:sz="0" w:space="0" w:color="auto"/>
                    <w:bottom w:val="none" w:sz="0" w:space="0" w:color="auto"/>
                    <w:right w:val="none" w:sz="0" w:space="0" w:color="auto"/>
                  </w:divBdr>
                </w:div>
                <w:div w:id="1423451074">
                  <w:marLeft w:val="0"/>
                  <w:marRight w:val="0"/>
                  <w:marTop w:val="0"/>
                  <w:marBottom w:val="0"/>
                  <w:divBdr>
                    <w:top w:val="none" w:sz="0" w:space="0" w:color="auto"/>
                    <w:left w:val="none" w:sz="0" w:space="0" w:color="auto"/>
                    <w:bottom w:val="none" w:sz="0" w:space="0" w:color="auto"/>
                    <w:right w:val="none" w:sz="0" w:space="0" w:color="auto"/>
                  </w:divBdr>
                </w:div>
                <w:div w:id="1297838365">
                  <w:marLeft w:val="0"/>
                  <w:marRight w:val="0"/>
                  <w:marTop w:val="0"/>
                  <w:marBottom w:val="0"/>
                  <w:divBdr>
                    <w:top w:val="none" w:sz="0" w:space="0" w:color="auto"/>
                    <w:left w:val="none" w:sz="0" w:space="0" w:color="auto"/>
                    <w:bottom w:val="none" w:sz="0" w:space="0" w:color="auto"/>
                    <w:right w:val="none" w:sz="0" w:space="0" w:color="auto"/>
                  </w:divBdr>
                </w:div>
                <w:div w:id="239802167">
                  <w:marLeft w:val="0"/>
                  <w:marRight w:val="0"/>
                  <w:marTop w:val="0"/>
                  <w:marBottom w:val="0"/>
                  <w:divBdr>
                    <w:top w:val="none" w:sz="0" w:space="0" w:color="auto"/>
                    <w:left w:val="none" w:sz="0" w:space="0" w:color="auto"/>
                    <w:bottom w:val="none" w:sz="0" w:space="0" w:color="auto"/>
                    <w:right w:val="none" w:sz="0" w:space="0" w:color="auto"/>
                  </w:divBdr>
                </w:div>
                <w:div w:id="715012567">
                  <w:marLeft w:val="0"/>
                  <w:marRight w:val="0"/>
                  <w:marTop w:val="0"/>
                  <w:marBottom w:val="0"/>
                  <w:divBdr>
                    <w:top w:val="none" w:sz="0" w:space="0" w:color="auto"/>
                    <w:left w:val="none" w:sz="0" w:space="0" w:color="auto"/>
                    <w:bottom w:val="none" w:sz="0" w:space="0" w:color="auto"/>
                    <w:right w:val="none" w:sz="0" w:space="0" w:color="auto"/>
                  </w:divBdr>
                </w:div>
                <w:div w:id="2126263334">
                  <w:marLeft w:val="0"/>
                  <w:marRight w:val="0"/>
                  <w:marTop w:val="0"/>
                  <w:marBottom w:val="0"/>
                  <w:divBdr>
                    <w:top w:val="none" w:sz="0" w:space="0" w:color="auto"/>
                    <w:left w:val="none" w:sz="0" w:space="0" w:color="auto"/>
                    <w:bottom w:val="none" w:sz="0" w:space="0" w:color="auto"/>
                    <w:right w:val="none" w:sz="0" w:space="0" w:color="auto"/>
                  </w:divBdr>
                </w:div>
                <w:div w:id="1040283092">
                  <w:marLeft w:val="0"/>
                  <w:marRight w:val="0"/>
                  <w:marTop w:val="0"/>
                  <w:marBottom w:val="0"/>
                  <w:divBdr>
                    <w:top w:val="none" w:sz="0" w:space="0" w:color="auto"/>
                    <w:left w:val="none" w:sz="0" w:space="0" w:color="auto"/>
                    <w:bottom w:val="none" w:sz="0" w:space="0" w:color="auto"/>
                    <w:right w:val="none" w:sz="0" w:space="0" w:color="auto"/>
                  </w:divBdr>
                </w:div>
                <w:div w:id="11538345">
                  <w:marLeft w:val="0"/>
                  <w:marRight w:val="0"/>
                  <w:marTop w:val="0"/>
                  <w:marBottom w:val="0"/>
                  <w:divBdr>
                    <w:top w:val="none" w:sz="0" w:space="0" w:color="auto"/>
                    <w:left w:val="none" w:sz="0" w:space="0" w:color="auto"/>
                    <w:bottom w:val="none" w:sz="0" w:space="0" w:color="auto"/>
                    <w:right w:val="none" w:sz="0" w:space="0" w:color="auto"/>
                  </w:divBdr>
                </w:div>
                <w:div w:id="1313750635">
                  <w:marLeft w:val="0"/>
                  <w:marRight w:val="0"/>
                  <w:marTop w:val="0"/>
                  <w:marBottom w:val="0"/>
                  <w:divBdr>
                    <w:top w:val="none" w:sz="0" w:space="0" w:color="auto"/>
                    <w:left w:val="none" w:sz="0" w:space="0" w:color="auto"/>
                    <w:bottom w:val="none" w:sz="0" w:space="0" w:color="auto"/>
                    <w:right w:val="none" w:sz="0" w:space="0" w:color="auto"/>
                  </w:divBdr>
                </w:div>
                <w:div w:id="448284346">
                  <w:marLeft w:val="0"/>
                  <w:marRight w:val="0"/>
                  <w:marTop w:val="0"/>
                  <w:marBottom w:val="0"/>
                  <w:divBdr>
                    <w:top w:val="none" w:sz="0" w:space="0" w:color="auto"/>
                    <w:left w:val="none" w:sz="0" w:space="0" w:color="auto"/>
                    <w:bottom w:val="none" w:sz="0" w:space="0" w:color="auto"/>
                    <w:right w:val="none" w:sz="0" w:space="0" w:color="auto"/>
                  </w:divBdr>
                </w:div>
                <w:div w:id="1474953320">
                  <w:marLeft w:val="0"/>
                  <w:marRight w:val="0"/>
                  <w:marTop w:val="0"/>
                  <w:marBottom w:val="0"/>
                  <w:divBdr>
                    <w:top w:val="none" w:sz="0" w:space="0" w:color="auto"/>
                    <w:left w:val="none" w:sz="0" w:space="0" w:color="auto"/>
                    <w:bottom w:val="none" w:sz="0" w:space="0" w:color="auto"/>
                    <w:right w:val="none" w:sz="0" w:space="0" w:color="auto"/>
                  </w:divBdr>
                </w:div>
                <w:div w:id="812605182">
                  <w:marLeft w:val="0"/>
                  <w:marRight w:val="0"/>
                  <w:marTop w:val="0"/>
                  <w:marBottom w:val="0"/>
                  <w:divBdr>
                    <w:top w:val="none" w:sz="0" w:space="0" w:color="auto"/>
                    <w:left w:val="none" w:sz="0" w:space="0" w:color="auto"/>
                    <w:bottom w:val="none" w:sz="0" w:space="0" w:color="auto"/>
                    <w:right w:val="none" w:sz="0" w:space="0" w:color="auto"/>
                  </w:divBdr>
                </w:div>
                <w:div w:id="1401126802">
                  <w:marLeft w:val="0"/>
                  <w:marRight w:val="0"/>
                  <w:marTop w:val="0"/>
                  <w:marBottom w:val="0"/>
                  <w:divBdr>
                    <w:top w:val="none" w:sz="0" w:space="0" w:color="auto"/>
                    <w:left w:val="none" w:sz="0" w:space="0" w:color="auto"/>
                    <w:bottom w:val="none" w:sz="0" w:space="0" w:color="auto"/>
                    <w:right w:val="none" w:sz="0" w:space="0" w:color="auto"/>
                  </w:divBdr>
                </w:div>
                <w:div w:id="633488084">
                  <w:marLeft w:val="0"/>
                  <w:marRight w:val="0"/>
                  <w:marTop w:val="0"/>
                  <w:marBottom w:val="0"/>
                  <w:divBdr>
                    <w:top w:val="none" w:sz="0" w:space="0" w:color="auto"/>
                    <w:left w:val="none" w:sz="0" w:space="0" w:color="auto"/>
                    <w:bottom w:val="none" w:sz="0" w:space="0" w:color="auto"/>
                    <w:right w:val="none" w:sz="0" w:space="0" w:color="auto"/>
                  </w:divBdr>
                </w:div>
                <w:div w:id="1402409492">
                  <w:marLeft w:val="0"/>
                  <w:marRight w:val="0"/>
                  <w:marTop w:val="0"/>
                  <w:marBottom w:val="0"/>
                  <w:divBdr>
                    <w:top w:val="none" w:sz="0" w:space="0" w:color="auto"/>
                    <w:left w:val="none" w:sz="0" w:space="0" w:color="auto"/>
                    <w:bottom w:val="none" w:sz="0" w:space="0" w:color="auto"/>
                    <w:right w:val="none" w:sz="0" w:space="0" w:color="auto"/>
                  </w:divBdr>
                </w:div>
                <w:div w:id="490754261">
                  <w:marLeft w:val="0"/>
                  <w:marRight w:val="0"/>
                  <w:marTop w:val="0"/>
                  <w:marBottom w:val="0"/>
                  <w:divBdr>
                    <w:top w:val="none" w:sz="0" w:space="0" w:color="auto"/>
                    <w:left w:val="none" w:sz="0" w:space="0" w:color="auto"/>
                    <w:bottom w:val="none" w:sz="0" w:space="0" w:color="auto"/>
                    <w:right w:val="none" w:sz="0" w:space="0" w:color="auto"/>
                  </w:divBdr>
                </w:div>
                <w:div w:id="598102596">
                  <w:marLeft w:val="0"/>
                  <w:marRight w:val="0"/>
                  <w:marTop w:val="0"/>
                  <w:marBottom w:val="0"/>
                  <w:divBdr>
                    <w:top w:val="none" w:sz="0" w:space="0" w:color="auto"/>
                    <w:left w:val="none" w:sz="0" w:space="0" w:color="auto"/>
                    <w:bottom w:val="none" w:sz="0" w:space="0" w:color="auto"/>
                    <w:right w:val="none" w:sz="0" w:space="0" w:color="auto"/>
                  </w:divBdr>
                </w:div>
                <w:div w:id="708578346">
                  <w:marLeft w:val="0"/>
                  <w:marRight w:val="0"/>
                  <w:marTop w:val="0"/>
                  <w:marBottom w:val="0"/>
                  <w:divBdr>
                    <w:top w:val="none" w:sz="0" w:space="0" w:color="auto"/>
                    <w:left w:val="none" w:sz="0" w:space="0" w:color="auto"/>
                    <w:bottom w:val="none" w:sz="0" w:space="0" w:color="auto"/>
                    <w:right w:val="none" w:sz="0" w:space="0" w:color="auto"/>
                  </w:divBdr>
                </w:div>
                <w:div w:id="1032419180">
                  <w:marLeft w:val="0"/>
                  <w:marRight w:val="0"/>
                  <w:marTop w:val="0"/>
                  <w:marBottom w:val="0"/>
                  <w:divBdr>
                    <w:top w:val="none" w:sz="0" w:space="0" w:color="auto"/>
                    <w:left w:val="none" w:sz="0" w:space="0" w:color="auto"/>
                    <w:bottom w:val="none" w:sz="0" w:space="0" w:color="auto"/>
                    <w:right w:val="none" w:sz="0" w:space="0" w:color="auto"/>
                  </w:divBdr>
                </w:div>
                <w:div w:id="373390987">
                  <w:marLeft w:val="0"/>
                  <w:marRight w:val="0"/>
                  <w:marTop w:val="0"/>
                  <w:marBottom w:val="0"/>
                  <w:divBdr>
                    <w:top w:val="none" w:sz="0" w:space="0" w:color="auto"/>
                    <w:left w:val="none" w:sz="0" w:space="0" w:color="auto"/>
                    <w:bottom w:val="none" w:sz="0" w:space="0" w:color="auto"/>
                    <w:right w:val="none" w:sz="0" w:space="0" w:color="auto"/>
                  </w:divBdr>
                </w:div>
                <w:div w:id="1200817426">
                  <w:marLeft w:val="0"/>
                  <w:marRight w:val="0"/>
                  <w:marTop w:val="0"/>
                  <w:marBottom w:val="0"/>
                  <w:divBdr>
                    <w:top w:val="none" w:sz="0" w:space="0" w:color="auto"/>
                    <w:left w:val="none" w:sz="0" w:space="0" w:color="auto"/>
                    <w:bottom w:val="none" w:sz="0" w:space="0" w:color="auto"/>
                    <w:right w:val="none" w:sz="0" w:space="0" w:color="auto"/>
                  </w:divBdr>
                </w:div>
                <w:div w:id="3213916">
                  <w:marLeft w:val="0"/>
                  <w:marRight w:val="0"/>
                  <w:marTop w:val="0"/>
                  <w:marBottom w:val="0"/>
                  <w:divBdr>
                    <w:top w:val="none" w:sz="0" w:space="0" w:color="auto"/>
                    <w:left w:val="none" w:sz="0" w:space="0" w:color="auto"/>
                    <w:bottom w:val="none" w:sz="0" w:space="0" w:color="auto"/>
                    <w:right w:val="none" w:sz="0" w:space="0" w:color="auto"/>
                  </w:divBdr>
                </w:div>
                <w:div w:id="28650604">
                  <w:marLeft w:val="0"/>
                  <w:marRight w:val="0"/>
                  <w:marTop w:val="0"/>
                  <w:marBottom w:val="0"/>
                  <w:divBdr>
                    <w:top w:val="none" w:sz="0" w:space="0" w:color="auto"/>
                    <w:left w:val="none" w:sz="0" w:space="0" w:color="auto"/>
                    <w:bottom w:val="none" w:sz="0" w:space="0" w:color="auto"/>
                    <w:right w:val="none" w:sz="0" w:space="0" w:color="auto"/>
                  </w:divBdr>
                </w:div>
                <w:div w:id="1070232343">
                  <w:marLeft w:val="0"/>
                  <w:marRight w:val="0"/>
                  <w:marTop w:val="0"/>
                  <w:marBottom w:val="0"/>
                  <w:divBdr>
                    <w:top w:val="none" w:sz="0" w:space="0" w:color="auto"/>
                    <w:left w:val="none" w:sz="0" w:space="0" w:color="auto"/>
                    <w:bottom w:val="none" w:sz="0" w:space="0" w:color="auto"/>
                    <w:right w:val="none" w:sz="0" w:space="0" w:color="auto"/>
                  </w:divBdr>
                </w:div>
                <w:div w:id="1797022665">
                  <w:marLeft w:val="0"/>
                  <w:marRight w:val="0"/>
                  <w:marTop w:val="0"/>
                  <w:marBottom w:val="0"/>
                  <w:divBdr>
                    <w:top w:val="none" w:sz="0" w:space="0" w:color="auto"/>
                    <w:left w:val="none" w:sz="0" w:space="0" w:color="auto"/>
                    <w:bottom w:val="none" w:sz="0" w:space="0" w:color="auto"/>
                    <w:right w:val="none" w:sz="0" w:space="0" w:color="auto"/>
                  </w:divBdr>
                </w:div>
                <w:div w:id="986592964">
                  <w:marLeft w:val="0"/>
                  <w:marRight w:val="0"/>
                  <w:marTop w:val="0"/>
                  <w:marBottom w:val="0"/>
                  <w:divBdr>
                    <w:top w:val="none" w:sz="0" w:space="0" w:color="auto"/>
                    <w:left w:val="none" w:sz="0" w:space="0" w:color="auto"/>
                    <w:bottom w:val="none" w:sz="0" w:space="0" w:color="auto"/>
                    <w:right w:val="none" w:sz="0" w:space="0" w:color="auto"/>
                  </w:divBdr>
                </w:div>
                <w:div w:id="87316308">
                  <w:marLeft w:val="0"/>
                  <w:marRight w:val="0"/>
                  <w:marTop w:val="0"/>
                  <w:marBottom w:val="0"/>
                  <w:divBdr>
                    <w:top w:val="none" w:sz="0" w:space="0" w:color="auto"/>
                    <w:left w:val="none" w:sz="0" w:space="0" w:color="auto"/>
                    <w:bottom w:val="none" w:sz="0" w:space="0" w:color="auto"/>
                    <w:right w:val="none" w:sz="0" w:space="0" w:color="auto"/>
                  </w:divBdr>
                </w:div>
                <w:div w:id="1660890848">
                  <w:marLeft w:val="0"/>
                  <w:marRight w:val="0"/>
                  <w:marTop w:val="0"/>
                  <w:marBottom w:val="0"/>
                  <w:divBdr>
                    <w:top w:val="none" w:sz="0" w:space="0" w:color="auto"/>
                    <w:left w:val="none" w:sz="0" w:space="0" w:color="auto"/>
                    <w:bottom w:val="none" w:sz="0" w:space="0" w:color="auto"/>
                    <w:right w:val="none" w:sz="0" w:space="0" w:color="auto"/>
                  </w:divBdr>
                </w:div>
                <w:div w:id="1281254561">
                  <w:marLeft w:val="0"/>
                  <w:marRight w:val="0"/>
                  <w:marTop w:val="0"/>
                  <w:marBottom w:val="0"/>
                  <w:divBdr>
                    <w:top w:val="none" w:sz="0" w:space="0" w:color="auto"/>
                    <w:left w:val="none" w:sz="0" w:space="0" w:color="auto"/>
                    <w:bottom w:val="none" w:sz="0" w:space="0" w:color="auto"/>
                    <w:right w:val="none" w:sz="0" w:space="0" w:color="auto"/>
                  </w:divBdr>
                </w:div>
                <w:div w:id="585193190">
                  <w:marLeft w:val="0"/>
                  <w:marRight w:val="0"/>
                  <w:marTop w:val="0"/>
                  <w:marBottom w:val="0"/>
                  <w:divBdr>
                    <w:top w:val="none" w:sz="0" w:space="0" w:color="auto"/>
                    <w:left w:val="none" w:sz="0" w:space="0" w:color="auto"/>
                    <w:bottom w:val="none" w:sz="0" w:space="0" w:color="auto"/>
                    <w:right w:val="none" w:sz="0" w:space="0" w:color="auto"/>
                  </w:divBdr>
                </w:div>
                <w:div w:id="1555314841">
                  <w:marLeft w:val="0"/>
                  <w:marRight w:val="0"/>
                  <w:marTop w:val="0"/>
                  <w:marBottom w:val="0"/>
                  <w:divBdr>
                    <w:top w:val="none" w:sz="0" w:space="0" w:color="auto"/>
                    <w:left w:val="none" w:sz="0" w:space="0" w:color="auto"/>
                    <w:bottom w:val="none" w:sz="0" w:space="0" w:color="auto"/>
                    <w:right w:val="none" w:sz="0" w:space="0" w:color="auto"/>
                  </w:divBdr>
                </w:div>
                <w:div w:id="1897159344">
                  <w:marLeft w:val="0"/>
                  <w:marRight w:val="0"/>
                  <w:marTop w:val="0"/>
                  <w:marBottom w:val="0"/>
                  <w:divBdr>
                    <w:top w:val="none" w:sz="0" w:space="0" w:color="auto"/>
                    <w:left w:val="none" w:sz="0" w:space="0" w:color="auto"/>
                    <w:bottom w:val="none" w:sz="0" w:space="0" w:color="auto"/>
                    <w:right w:val="none" w:sz="0" w:space="0" w:color="auto"/>
                  </w:divBdr>
                </w:div>
                <w:div w:id="987318016">
                  <w:marLeft w:val="0"/>
                  <w:marRight w:val="0"/>
                  <w:marTop w:val="0"/>
                  <w:marBottom w:val="0"/>
                  <w:divBdr>
                    <w:top w:val="none" w:sz="0" w:space="0" w:color="auto"/>
                    <w:left w:val="none" w:sz="0" w:space="0" w:color="auto"/>
                    <w:bottom w:val="none" w:sz="0" w:space="0" w:color="auto"/>
                    <w:right w:val="none" w:sz="0" w:space="0" w:color="auto"/>
                  </w:divBdr>
                </w:div>
                <w:div w:id="1603604685">
                  <w:marLeft w:val="0"/>
                  <w:marRight w:val="0"/>
                  <w:marTop w:val="0"/>
                  <w:marBottom w:val="0"/>
                  <w:divBdr>
                    <w:top w:val="none" w:sz="0" w:space="0" w:color="auto"/>
                    <w:left w:val="none" w:sz="0" w:space="0" w:color="auto"/>
                    <w:bottom w:val="none" w:sz="0" w:space="0" w:color="auto"/>
                    <w:right w:val="none" w:sz="0" w:space="0" w:color="auto"/>
                  </w:divBdr>
                </w:div>
                <w:div w:id="102725444">
                  <w:marLeft w:val="0"/>
                  <w:marRight w:val="0"/>
                  <w:marTop w:val="0"/>
                  <w:marBottom w:val="0"/>
                  <w:divBdr>
                    <w:top w:val="none" w:sz="0" w:space="0" w:color="auto"/>
                    <w:left w:val="none" w:sz="0" w:space="0" w:color="auto"/>
                    <w:bottom w:val="none" w:sz="0" w:space="0" w:color="auto"/>
                    <w:right w:val="none" w:sz="0" w:space="0" w:color="auto"/>
                  </w:divBdr>
                </w:div>
                <w:div w:id="291442500">
                  <w:marLeft w:val="0"/>
                  <w:marRight w:val="0"/>
                  <w:marTop w:val="0"/>
                  <w:marBottom w:val="0"/>
                  <w:divBdr>
                    <w:top w:val="none" w:sz="0" w:space="0" w:color="auto"/>
                    <w:left w:val="none" w:sz="0" w:space="0" w:color="auto"/>
                    <w:bottom w:val="none" w:sz="0" w:space="0" w:color="auto"/>
                    <w:right w:val="none" w:sz="0" w:space="0" w:color="auto"/>
                  </w:divBdr>
                </w:div>
                <w:div w:id="490604354">
                  <w:marLeft w:val="0"/>
                  <w:marRight w:val="0"/>
                  <w:marTop w:val="0"/>
                  <w:marBottom w:val="0"/>
                  <w:divBdr>
                    <w:top w:val="none" w:sz="0" w:space="0" w:color="auto"/>
                    <w:left w:val="none" w:sz="0" w:space="0" w:color="auto"/>
                    <w:bottom w:val="none" w:sz="0" w:space="0" w:color="auto"/>
                    <w:right w:val="none" w:sz="0" w:space="0" w:color="auto"/>
                  </w:divBdr>
                </w:div>
                <w:div w:id="1795169863">
                  <w:marLeft w:val="0"/>
                  <w:marRight w:val="0"/>
                  <w:marTop w:val="0"/>
                  <w:marBottom w:val="0"/>
                  <w:divBdr>
                    <w:top w:val="none" w:sz="0" w:space="0" w:color="auto"/>
                    <w:left w:val="none" w:sz="0" w:space="0" w:color="auto"/>
                    <w:bottom w:val="none" w:sz="0" w:space="0" w:color="auto"/>
                    <w:right w:val="none" w:sz="0" w:space="0" w:color="auto"/>
                  </w:divBdr>
                </w:div>
                <w:div w:id="417868612">
                  <w:marLeft w:val="0"/>
                  <w:marRight w:val="0"/>
                  <w:marTop w:val="0"/>
                  <w:marBottom w:val="0"/>
                  <w:divBdr>
                    <w:top w:val="none" w:sz="0" w:space="0" w:color="auto"/>
                    <w:left w:val="none" w:sz="0" w:space="0" w:color="auto"/>
                    <w:bottom w:val="none" w:sz="0" w:space="0" w:color="auto"/>
                    <w:right w:val="none" w:sz="0" w:space="0" w:color="auto"/>
                  </w:divBdr>
                </w:div>
                <w:div w:id="1860310874">
                  <w:marLeft w:val="0"/>
                  <w:marRight w:val="0"/>
                  <w:marTop w:val="0"/>
                  <w:marBottom w:val="0"/>
                  <w:divBdr>
                    <w:top w:val="none" w:sz="0" w:space="0" w:color="auto"/>
                    <w:left w:val="none" w:sz="0" w:space="0" w:color="auto"/>
                    <w:bottom w:val="none" w:sz="0" w:space="0" w:color="auto"/>
                    <w:right w:val="none" w:sz="0" w:space="0" w:color="auto"/>
                  </w:divBdr>
                </w:div>
                <w:div w:id="1878202236">
                  <w:marLeft w:val="0"/>
                  <w:marRight w:val="0"/>
                  <w:marTop w:val="0"/>
                  <w:marBottom w:val="0"/>
                  <w:divBdr>
                    <w:top w:val="none" w:sz="0" w:space="0" w:color="auto"/>
                    <w:left w:val="none" w:sz="0" w:space="0" w:color="auto"/>
                    <w:bottom w:val="none" w:sz="0" w:space="0" w:color="auto"/>
                    <w:right w:val="none" w:sz="0" w:space="0" w:color="auto"/>
                  </w:divBdr>
                </w:div>
                <w:div w:id="2065979378">
                  <w:marLeft w:val="0"/>
                  <w:marRight w:val="0"/>
                  <w:marTop w:val="0"/>
                  <w:marBottom w:val="0"/>
                  <w:divBdr>
                    <w:top w:val="none" w:sz="0" w:space="0" w:color="auto"/>
                    <w:left w:val="none" w:sz="0" w:space="0" w:color="auto"/>
                    <w:bottom w:val="none" w:sz="0" w:space="0" w:color="auto"/>
                    <w:right w:val="none" w:sz="0" w:space="0" w:color="auto"/>
                  </w:divBdr>
                </w:div>
                <w:div w:id="2025134728">
                  <w:marLeft w:val="0"/>
                  <w:marRight w:val="0"/>
                  <w:marTop w:val="0"/>
                  <w:marBottom w:val="0"/>
                  <w:divBdr>
                    <w:top w:val="none" w:sz="0" w:space="0" w:color="auto"/>
                    <w:left w:val="none" w:sz="0" w:space="0" w:color="auto"/>
                    <w:bottom w:val="none" w:sz="0" w:space="0" w:color="auto"/>
                    <w:right w:val="none" w:sz="0" w:space="0" w:color="auto"/>
                  </w:divBdr>
                </w:div>
                <w:div w:id="1953704576">
                  <w:marLeft w:val="0"/>
                  <w:marRight w:val="0"/>
                  <w:marTop w:val="0"/>
                  <w:marBottom w:val="0"/>
                  <w:divBdr>
                    <w:top w:val="none" w:sz="0" w:space="0" w:color="auto"/>
                    <w:left w:val="none" w:sz="0" w:space="0" w:color="auto"/>
                    <w:bottom w:val="none" w:sz="0" w:space="0" w:color="auto"/>
                    <w:right w:val="none" w:sz="0" w:space="0" w:color="auto"/>
                  </w:divBdr>
                </w:div>
                <w:div w:id="381245826">
                  <w:marLeft w:val="0"/>
                  <w:marRight w:val="0"/>
                  <w:marTop w:val="0"/>
                  <w:marBottom w:val="0"/>
                  <w:divBdr>
                    <w:top w:val="none" w:sz="0" w:space="0" w:color="auto"/>
                    <w:left w:val="none" w:sz="0" w:space="0" w:color="auto"/>
                    <w:bottom w:val="none" w:sz="0" w:space="0" w:color="auto"/>
                    <w:right w:val="none" w:sz="0" w:space="0" w:color="auto"/>
                  </w:divBdr>
                </w:div>
                <w:div w:id="1761246250">
                  <w:marLeft w:val="0"/>
                  <w:marRight w:val="0"/>
                  <w:marTop w:val="0"/>
                  <w:marBottom w:val="0"/>
                  <w:divBdr>
                    <w:top w:val="none" w:sz="0" w:space="0" w:color="auto"/>
                    <w:left w:val="none" w:sz="0" w:space="0" w:color="auto"/>
                    <w:bottom w:val="none" w:sz="0" w:space="0" w:color="auto"/>
                    <w:right w:val="none" w:sz="0" w:space="0" w:color="auto"/>
                  </w:divBdr>
                </w:div>
                <w:div w:id="47805931">
                  <w:marLeft w:val="0"/>
                  <w:marRight w:val="0"/>
                  <w:marTop w:val="0"/>
                  <w:marBottom w:val="0"/>
                  <w:divBdr>
                    <w:top w:val="none" w:sz="0" w:space="0" w:color="auto"/>
                    <w:left w:val="none" w:sz="0" w:space="0" w:color="auto"/>
                    <w:bottom w:val="none" w:sz="0" w:space="0" w:color="auto"/>
                    <w:right w:val="none" w:sz="0" w:space="0" w:color="auto"/>
                  </w:divBdr>
                </w:div>
                <w:div w:id="1391613360">
                  <w:marLeft w:val="0"/>
                  <w:marRight w:val="0"/>
                  <w:marTop w:val="0"/>
                  <w:marBottom w:val="0"/>
                  <w:divBdr>
                    <w:top w:val="none" w:sz="0" w:space="0" w:color="auto"/>
                    <w:left w:val="none" w:sz="0" w:space="0" w:color="auto"/>
                    <w:bottom w:val="none" w:sz="0" w:space="0" w:color="auto"/>
                    <w:right w:val="none" w:sz="0" w:space="0" w:color="auto"/>
                  </w:divBdr>
                </w:div>
                <w:div w:id="1470782316">
                  <w:marLeft w:val="0"/>
                  <w:marRight w:val="0"/>
                  <w:marTop w:val="0"/>
                  <w:marBottom w:val="0"/>
                  <w:divBdr>
                    <w:top w:val="none" w:sz="0" w:space="0" w:color="auto"/>
                    <w:left w:val="none" w:sz="0" w:space="0" w:color="auto"/>
                    <w:bottom w:val="none" w:sz="0" w:space="0" w:color="auto"/>
                    <w:right w:val="none" w:sz="0" w:space="0" w:color="auto"/>
                  </w:divBdr>
                </w:div>
                <w:div w:id="1628200689">
                  <w:marLeft w:val="0"/>
                  <w:marRight w:val="0"/>
                  <w:marTop w:val="0"/>
                  <w:marBottom w:val="0"/>
                  <w:divBdr>
                    <w:top w:val="none" w:sz="0" w:space="0" w:color="auto"/>
                    <w:left w:val="none" w:sz="0" w:space="0" w:color="auto"/>
                    <w:bottom w:val="none" w:sz="0" w:space="0" w:color="auto"/>
                    <w:right w:val="none" w:sz="0" w:space="0" w:color="auto"/>
                  </w:divBdr>
                </w:div>
                <w:div w:id="1620449884">
                  <w:marLeft w:val="0"/>
                  <w:marRight w:val="0"/>
                  <w:marTop w:val="0"/>
                  <w:marBottom w:val="0"/>
                  <w:divBdr>
                    <w:top w:val="none" w:sz="0" w:space="0" w:color="auto"/>
                    <w:left w:val="none" w:sz="0" w:space="0" w:color="auto"/>
                    <w:bottom w:val="none" w:sz="0" w:space="0" w:color="auto"/>
                    <w:right w:val="none" w:sz="0" w:space="0" w:color="auto"/>
                  </w:divBdr>
                </w:div>
                <w:div w:id="1145589730">
                  <w:marLeft w:val="0"/>
                  <w:marRight w:val="0"/>
                  <w:marTop w:val="0"/>
                  <w:marBottom w:val="0"/>
                  <w:divBdr>
                    <w:top w:val="none" w:sz="0" w:space="0" w:color="auto"/>
                    <w:left w:val="none" w:sz="0" w:space="0" w:color="auto"/>
                    <w:bottom w:val="none" w:sz="0" w:space="0" w:color="auto"/>
                    <w:right w:val="none" w:sz="0" w:space="0" w:color="auto"/>
                  </w:divBdr>
                </w:div>
                <w:div w:id="894003008">
                  <w:marLeft w:val="0"/>
                  <w:marRight w:val="0"/>
                  <w:marTop w:val="0"/>
                  <w:marBottom w:val="0"/>
                  <w:divBdr>
                    <w:top w:val="none" w:sz="0" w:space="0" w:color="auto"/>
                    <w:left w:val="none" w:sz="0" w:space="0" w:color="auto"/>
                    <w:bottom w:val="none" w:sz="0" w:space="0" w:color="auto"/>
                    <w:right w:val="none" w:sz="0" w:space="0" w:color="auto"/>
                  </w:divBdr>
                </w:div>
                <w:div w:id="434011421">
                  <w:marLeft w:val="0"/>
                  <w:marRight w:val="0"/>
                  <w:marTop w:val="0"/>
                  <w:marBottom w:val="0"/>
                  <w:divBdr>
                    <w:top w:val="none" w:sz="0" w:space="0" w:color="auto"/>
                    <w:left w:val="none" w:sz="0" w:space="0" w:color="auto"/>
                    <w:bottom w:val="none" w:sz="0" w:space="0" w:color="auto"/>
                    <w:right w:val="none" w:sz="0" w:space="0" w:color="auto"/>
                  </w:divBdr>
                </w:div>
                <w:div w:id="1559171957">
                  <w:marLeft w:val="0"/>
                  <w:marRight w:val="0"/>
                  <w:marTop w:val="0"/>
                  <w:marBottom w:val="0"/>
                  <w:divBdr>
                    <w:top w:val="none" w:sz="0" w:space="0" w:color="auto"/>
                    <w:left w:val="none" w:sz="0" w:space="0" w:color="auto"/>
                    <w:bottom w:val="none" w:sz="0" w:space="0" w:color="auto"/>
                    <w:right w:val="none" w:sz="0" w:space="0" w:color="auto"/>
                  </w:divBdr>
                </w:div>
                <w:div w:id="2127380794">
                  <w:marLeft w:val="0"/>
                  <w:marRight w:val="0"/>
                  <w:marTop w:val="0"/>
                  <w:marBottom w:val="0"/>
                  <w:divBdr>
                    <w:top w:val="none" w:sz="0" w:space="0" w:color="auto"/>
                    <w:left w:val="none" w:sz="0" w:space="0" w:color="auto"/>
                    <w:bottom w:val="none" w:sz="0" w:space="0" w:color="auto"/>
                    <w:right w:val="none" w:sz="0" w:space="0" w:color="auto"/>
                  </w:divBdr>
                </w:div>
                <w:div w:id="2067020947">
                  <w:marLeft w:val="0"/>
                  <w:marRight w:val="0"/>
                  <w:marTop w:val="0"/>
                  <w:marBottom w:val="0"/>
                  <w:divBdr>
                    <w:top w:val="none" w:sz="0" w:space="0" w:color="auto"/>
                    <w:left w:val="none" w:sz="0" w:space="0" w:color="auto"/>
                    <w:bottom w:val="none" w:sz="0" w:space="0" w:color="auto"/>
                    <w:right w:val="none" w:sz="0" w:space="0" w:color="auto"/>
                  </w:divBdr>
                </w:div>
                <w:div w:id="1819223227">
                  <w:marLeft w:val="0"/>
                  <w:marRight w:val="0"/>
                  <w:marTop w:val="0"/>
                  <w:marBottom w:val="0"/>
                  <w:divBdr>
                    <w:top w:val="none" w:sz="0" w:space="0" w:color="auto"/>
                    <w:left w:val="none" w:sz="0" w:space="0" w:color="auto"/>
                    <w:bottom w:val="none" w:sz="0" w:space="0" w:color="auto"/>
                    <w:right w:val="none" w:sz="0" w:space="0" w:color="auto"/>
                  </w:divBdr>
                </w:div>
                <w:div w:id="568346419">
                  <w:marLeft w:val="0"/>
                  <w:marRight w:val="0"/>
                  <w:marTop w:val="0"/>
                  <w:marBottom w:val="0"/>
                  <w:divBdr>
                    <w:top w:val="none" w:sz="0" w:space="0" w:color="auto"/>
                    <w:left w:val="none" w:sz="0" w:space="0" w:color="auto"/>
                    <w:bottom w:val="none" w:sz="0" w:space="0" w:color="auto"/>
                    <w:right w:val="none" w:sz="0" w:space="0" w:color="auto"/>
                  </w:divBdr>
                </w:div>
                <w:div w:id="76027342">
                  <w:marLeft w:val="0"/>
                  <w:marRight w:val="0"/>
                  <w:marTop w:val="0"/>
                  <w:marBottom w:val="0"/>
                  <w:divBdr>
                    <w:top w:val="none" w:sz="0" w:space="0" w:color="auto"/>
                    <w:left w:val="none" w:sz="0" w:space="0" w:color="auto"/>
                    <w:bottom w:val="none" w:sz="0" w:space="0" w:color="auto"/>
                    <w:right w:val="none" w:sz="0" w:space="0" w:color="auto"/>
                  </w:divBdr>
                </w:div>
                <w:div w:id="144321750">
                  <w:marLeft w:val="0"/>
                  <w:marRight w:val="0"/>
                  <w:marTop w:val="0"/>
                  <w:marBottom w:val="0"/>
                  <w:divBdr>
                    <w:top w:val="none" w:sz="0" w:space="0" w:color="auto"/>
                    <w:left w:val="none" w:sz="0" w:space="0" w:color="auto"/>
                    <w:bottom w:val="none" w:sz="0" w:space="0" w:color="auto"/>
                    <w:right w:val="none" w:sz="0" w:space="0" w:color="auto"/>
                  </w:divBdr>
                </w:div>
                <w:div w:id="371882208">
                  <w:marLeft w:val="0"/>
                  <w:marRight w:val="0"/>
                  <w:marTop w:val="0"/>
                  <w:marBottom w:val="0"/>
                  <w:divBdr>
                    <w:top w:val="none" w:sz="0" w:space="0" w:color="auto"/>
                    <w:left w:val="none" w:sz="0" w:space="0" w:color="auto"/>
                    <w:bottom w:val="none" w:sz="0" w:space="0" w:color="auto"/>
                    <w:right w:val="none" w:sz="0" w:space="0" w:color="auto"/>
                  </w:divBdr>
                </w:div>
                <w:div w:id="1282609162">
                  <w:marLeft w:val="0"/>
                  <w:marRight w:val="0"/>
                  <w:marTop w:val="0"/>
                  <w:marBottom w:val="0"/>
                  <w:divBdr>
                    <w:top w:val="none" w:sz="0" w:space="0" w:color="auto"/>
                    <w:left w:val="none" w:sz="0" w:space="0" w:color="auto"/>
                    <w:bottom w:val="none" w:sz="0" w:space="0" w:color="auto"/>
                    <w:right w:val="none" w:sz="0" w:space="0" w:color="auto"/>
                  </w:divBdr>
                </w:div>
                <w:div w:id="1857108836">
                  <w:marLeft w:val="0"/>
                  <w:marRight w:val="0"/>
                  <w:marTop w:val="0"/>
                  <w:marBottom w:val="0"/>
                  <w:divBdr>
                    <w:top w:val="none" w:sz="0" w:space="0" w:color="auto"/>
                    <w:left w:val="none" w:sz="0" w:space="0" w:color="auto"/>
                    <w:bottom w:val="none" w:sz="0" w:space="0" w:color="auto"/>
                    <w:right w:val="none" w:sz="0" w:space="0" w:color="auto"/>
                  </w:divBdr>
                </w:div>
                <w:div w:id="264846512">
                  <w:marLeft w:val="0"/>
                  <w:marRight w:val="0"/>
                  <w:marTop w:val="0"/>
                  <w:marBottom w:val="0"/>
                  <w:divBdr>
                    <w:top w:val="none" w:sz="0" w:space="0" w:color="auto"/>
                    <w:left w:val="none" w:sz="0" w:space="0" w:color="auto"/>
                    <w:bottom w:val="none" w:sz="0" w:space="0" w:color="auto"/>
                    <w:right w:val="none" w:sz="0" w:space="0" w:color="auto"/>
                  </w:divBdr>
                </w:div>
                <w:div w:id="1489177478">
                  <w:marLeft w:val="0"/>
                  <w:marRight w:val="0"/>
                  <w:marTop w:val="0"/>
                  <w:marBottom w:val="0"/>
                  <w:divBdr>
                    <w:top w:val="none" w:sz="0" w:space="0" w:color="auto"/>
                    <w:left w:val="none" w:sz="0" w:space="0" w:color="auto"/>
                    <w:bottom w:val="none" w:sz="0" w:space="0" w:color="auto"/>
                    <w:right w:val="none" w:sz="0" w:space="0" w:color="auto"/>
                  </w:divBdr>
                </w:div>
                <w:div w:id="765468917">
                  <w:marLeft w:val="0"/>
                  <w:marRight w:val="0"/>
                  <w:marTop w:val="0"/>
                  <w:marBottom w:val="0"/>
                  <w:divBdr>
                    <w:top w:val="none" w:sz="0" w:space="0" w:color="auto"/>
                    <w:left w:val="none" w:sz="0" w:space="0" w:color="auto"/>
                    <w:bottom w:val="none" w:sz="0" w:space="0" w:color="auto"/>
                    <w:right w:val="none" w:sz="0" w:space="0" w:color="auto"/>
                  </w:divBdr>
                </w:div>
                <w:div w:id="1935896863">
                  <w:marLeft w:val="0"/>
                  <w:marRight w:val="0"/>
                  <w:marTop w:val="0"/>
                  <w:marBottom w:val="0"/>
                  <w:divBdr>
                    <w:top w:val="none" w:sz="0" w:space="0" w:color="auto"/>
                    <w:left w:val="none" w:sz="0" w:space="0" w:color="auto"/>
                    <w:bottom w:val="none" w:sz="0" w:space="0" w:color="auto"/>
                    <w:right w:val="none" w:sz="0" w:space="0" w:color="auto"/>
                  </w:divBdr>
                </w:div>
                <w:div w:id="1605455362">
                  <w:marLeft w:val="0"/>
                  <w:marRight w:val="0"/>
                  <w:marTop w:val="0"/>
                  <w:marBottom w:val="0"/>
                  <w:divBdr>
                    <w:top w:val="none" w:sz="0" w:space="0" w:color="auto"/>
                    <w:left w:val="none" w:sz="0" w:space="0" w:color="auto"/>
                    <w:bottom w:val="none" w:sz="0" w:space="0" w:color="auto"/>
                    <w:right w:val="none" w:sz="0" w:space="0" w:color="auto"/>
                  </w:divBdr>
                </w:div>
                <w:div w:id="1313826956">
                  <w:marLeft w:val="0"/>
                  <w:marRight w:val="0"/>
                  <w:marTop w:val="0"/>
                  <w:marBottom w:val="0"/>
                  <w:divBdr>
                    <w:top w:val="none" w:sz="0" w:space="0" w:color="auto"/>
                    <w:left w:val="none" w:sz="0" w:space="0" w:color="auto"/>
                    <w:bottom w:val="none" w:sz="0" w:space="0" w:color="auto"/>
                    <w:right w:val="none" w:sz="0" w:space="0" w:color="auto"/>
                  </w:divBdr>
                </w:div>
                <w:div w:id="1800802110">
                  <w:marLeft w:val="0"/>
                  <w:marRight w:val="0"/>
                  <w:marTop w:val="0"/>
                  <w:marBottom w:val="0"/>
                  <w:divBdr>
                    <w:top w:val="none" w:sz="0" w:space="0" w:color="auto"/>
                    <w:left w:val="none" w:sz="0" w:space="0" w:color="auto"/>
                    <w:bottom w:val="none" w:sz="0" w:space="0" w:color="auto"/>
                    <w:right w:val="none" w:sz="0" w:space="0" w:color="auto"/>
                  </w:divBdr>
                </w:div>
                <w:div w:id="1160846862">
                  <w:marLeft w:val="0"/>
                  <w:marRight w:val="0"/>
                  <w:marTop w:val="0"/>
                  <w:marBottom w:val="0"/>
                  <w:divBdr>
                    <w:top w:val="none" w:sz="0" w:space="0" w:color="auto"/>
                    <w:left w:val="none" w:sz="0" w:space="0" w:color="auto"/>
                    <w:bottom w:val="none" w:sz="0" w:space="0" w:color="auto"/>
                    <w:right w:val="none" w:sz="0" w:space="0" w:color="auto"/>
                  </w:divBdr>
                </w:div>
                <w:div w:id="324434701">
                  <w:marLeft w:val="0"/>
                  <w:marRight w:val="0"/>
                  <w:marTop w:val="0"/>
                  <w:marBottom w:val="0"/>
                  <w:divBdr>
                    <w:top w:val="none" w:sz="0" w:space="0" w:color="auto"/>
                    <w:left w:val="none" w:sz="0" w:space="0" w:color="auto"/>
                    <w:bottom w:val="none" w:sz="0" w:space="0" w:color="auto"/>
                    <w:right w:val="none" w:sz="0" w:space="0" w:color="auto"/>
                  </w:divBdr>
                </w:div>
                <w:div w:id="1239553364">
                  <w:marLeft w:val="0"/>
                  <w:marRight w:val="0"/>
                  <w:marTop w:val="0"/>
                  <w:marBottom w:val="0"/>
                  <w:divBdr>
                    <w:top w:val="none" w:sz="0" w:space="0" w:color="auto"/>
                    <w:left w:val="none" w:sz="0" w:space="0" w:color="auto"/>
                    <w:bottom w:val="none" w:sz="0" w:space="0" w:color="auto"/>
                    <w:right w:val="none" w:sz="0" w:space="0" w:color="auto"/>
                  </w:divBdr>
                </w:div>
                <w:div w:id="1147239325">
                  <w:marLeft w:val="0"/>
                  <w:marRight w:val="0"/>
                  <w:marTop w:val="0"/>
                  <w:marBottom w:val="0"/>
                  <w:divBdr>
                    <w:top w:val="none" w:sz="0" w:space="0" w:color="auto"/>
                    <w:left w:val="none" w:sz="0" w:space="0" w:color="auto"/>
                    <w:bottom w:val="none" w:sz="0" w:space="0" w:color="auto"/>
                    <w:right w:val="none" w:sz="0" w:space="0" w:color="auto"/>
                  </w:divBdr>
                </w:div>
                <w:div w:id="1658652814">
                  <w:marLeft w:val="0"/>
                  <w:marRight w:val="0"/>
                  <w:marTop w:val="0"/>
                  <w:marBottom w:val="0"/>
                  <w:divBdr>
                    <w:top w:val="none" w:sz="0" w:space="0" w:color="auto"/>
                    <w:left w:val="none" w:sz="0" w:space="0" w:color="auto"/>
                    <w:bottom w:val="none" w:sz="0" w:space="0" w:color="auto"/>
                    <w:right w:val="none" w:sz="0" w:space="0" w:color="auto"/>
                  </w:divBdr>
                </w:div>
                <w:div w:id="987589737">
                  <w:marLeft w:val="0"/>
                  <w:marRight w:val="0"/>
                  <w:marTop w:val="0"/>
                  <w:marBottom w:val="0"/>
                  <w:divBdr>
                    <w:top w:val="none" w:sz="0" w:space="0" w:color="auto"/>
                    <w:left w:val="none" w:sz="0" w:space="0" w:color="auto"/>
                    <w:bottom w:val="none" w:sz="0" w:space="0" w:color="auto"/>
                    <w:right w:val="none" w:sz="0" w:space="0" w:color="auto"/>
                  </w:divBdr>
                </w:div>
                <w:div w:id="849023109">
                  <w:marLeft w:val="0"/>
                  <w:marRight w:val="0"/>
                  <w:marTop w:val="0"/>
                  <w:marBottom w:val="0"/>
                  <w:divBdr>
                    <w:top w:val="none" w:sz="0" w:space="0" w:color="auto"/>
                    <w:left w:val="none" w:sz="0" w:space="0" w:color="auto"/>
                    <w:bottom w:val="none" w:sz="0" w:space="0" w:color="auto"/>
                    <w:right w:val="none" w:sz="0" w:space="0" w:color="auto"/>
                  </w:divBdr>
                </w:div>
                <w:div w:id="1491215474">
                  <w:marLeft w:val="0"/>
                  <w:marRight w:val="0"/>
                  <w:marTop w:val="0"/>
                  <w:marBottom w:val="0"/>
                  <w:divBdr>
                    <w:top w:val="none" w:sz="0" w:space="0" w:color="auto"/>
                    <w:left w:val="none" w:sz="0" w:space="0" w:color="auto"/>
                    <w:bottom w:val="none" w:sz="0" w:space="0" w:color="auto"/>
                    <w:right w:val="none" w:sz="0" w:space="0" w:color="auto"/>
                  </w:divBdr>
                </w:div>
                <w:div w:id="1118723561">
                  <w:marLeft w:val="0"/>
                  <w:marRight w:val="0"/>
                  <w:marTop w:val="0"/>
                  <w:marBottom w:val="0"/>
                  <w:divBdr>
                    <w:top w:val="none" w:sz="0" w:space="0" w:color="auto"/>
                    <w:left w:val="none" w:sz="0" w:space="0" w:color="auto"/>
                    <w:bottom w:val="none" w:sz="0" w:space="0" w:color="auto"/>
                    <w:right w:val="none" w:sz="0" w:space="0" w:color="auto"/>
                  </w:divBdr>
                </w:div>
                <w:div w:id="1548033703">
                  <w:marLeft w:val="0"/>
                  <w:marRight w:val="0"/>
                  <w:marTop w:val="0"/>
                  <w:marBottom w:val="0"/>
                  <w:divBdr>
                    <w:top w:val="none" w:sz="0" w:space="0" w:color="auto"/>
                    <w:left w:val="none" w:sz="0" w:space="0" w:color="auto"/>
                    <w:bottom w:val="none" w:sz="0" w:space="0" w:color="auto"/>
                    <w:right w:val="none" w:sz="0" w:space="0" w:color="auto"/>
                  </w:divBdr>
                </w:div>
                <w:div w:id="129907114">
                  <w:marLeft w:val="0"/>
                  <w:marRight w:val="0"/>
                  <w:marTop w:val="0"/>
                  <w:marBottom w:val="0"/>
                  <w:divBdr>
                    <w:top w:val="none" w:sz="0" w:space="0" w:color="auto"/>
                    <w:left w:val="none" w:sz="0" w:space="0" w:color="auto"/>
                    <w:bottom w:val="none" w:sz="0" w:space="0" w:color="auto"/>
                    <w:right w:val="none" w:sz="0" w:space="0" w:color="auto"/>
                  </w:divBdr>
                </w:div>
                <w:div w:id="1196845777">
                  <w:marLeft w:val="0"/>
                  <w:marRight w:val="0"/>
                  <w:marTop w:val="0"/>
                  <w:marBottom w:val="0"/>
                  <w:divBdr>
                    <w:top w:val="none" w:sz="0" w:space="0" w:color="auto"/>
                    <w:left w:val="none" w:sz="0" w:space="0" w:color="auto"/>
                    <w:bottom w:val="none" w:sz="0" w:space="0" w:color="auto"/>
                    <w:right w:val="none" w:sz="0" w:space="0" w:color="auto"/>
                  </w:divBdr>
                </w:div>
                <w:div w:id="2045013968">
                  <w:marLeft w:val="0"/>
                  <w:marRight w:val="0"/>
                  <w:marTop w:val="0"/>
                  <w:marBottom w:val="0"/>
                  <w:divBdr>
                    <w:top w:val="none" w:sz="0" w:space="0" w:color="auto"/>
                    <w:left w:val="none" w:sz="0" w:space="0" w:color="auto"/>
                    <w:bottom w:val="none" w:sz="0" w:space="0" w:color="auto"/>
                    <w:right w:val="none" w:sz="0" w:space="0" w:color="auto"/>
                  </w:divBdr>
                </w:div>
                <w:div w:id="542598447">
                  <w:marLeft w:val="0"/>
                  <w:marRight w:val="0"/>
                  <w:marTop w:val="0"/>
                  <w:marBottom w:val="0"/>
                  <w:divBdr>
                    <w:top w:val="none" w:sz="0" w:space="0" w:color="auto"/>
                    <w:left w:val="none" w:sz="0" w:space="0" w:color="auto"/>
                    <w:bottom w:val="none" w:sz="0" w:space="0" w:color="auto"/>
                    <w:right w:val="none" w:sz="0" w:space="0" w:color="auto"/>
                  </w:divBdr>
                </w:div>
                <w:div w:id="1452549254">
                  <w:marLeft w:val="0"/>
                  <w:marRight w:val="0"/>
                  <w:marTop w:val="0"/>
                  <w:marBottom w:val="0"/>
                  <w:divBdr>
                    <w:top w:val="none" w:sz="0" w:space="0" w:color="auto"/>
                    <w:left w:val="none" w:sz="0" w:space="0" w:color="auto"/>
                    <w:bottom w:val="none" w:sz="0" w:space="0" w:color="auto"/>
                    <w:right w:val="none" w:sz="0" w:space="0" w:color="auto"/>
                  </w:divBdr>
                </w:div>
                <w:div w:id="1162500579">
                  <w:marLeft w:val="0"/>
                  <w:marRight w:val="0"/>
                  <w:marTop w:val="0"/>
                  <w:marBottom w:val="0"/>
                  <w:divBdr>
                    <w:top w:val="none" w:sz="0" w:space="0" w:color="auto"/>
                    <w:left w:val="none" w:sz="0" w:space="0" w:color="auto"/>
                    <w:bottom w:val="none" w:sz="0" w:space="0" w:color="auto"/>
                    <w:right w:val="none" w:sz="0" w:space="0" w:color="auto"/>
                  </w:divBdr>
                </w:div>
                <w:div w:id="1815172787">
                  <w:marLeft w:val="0"/>
                  <w:marRight w:val="0"/>
                  <w:marTop w:val="0"/>
                  <w:marBottom w:val="0"/>
                  <w:divBdr>
                    <w:top w:val="none" w:sz="0" w:space="0" w:color="auto"/>
                    <w:left w:val="none" w:sz="0" w:space="0" w:color="auto"/>
                    <w:bottom w:val="none" w:sz="0" w:space="0" w:color="auto"/>
                    <w:right w:val="none" w:sz="0" w:space="0" w:color="auto"/>
                  </w:divBdr>
                </w:div>
                <w:div w:id="1087724434">
                  <w:marLeft w:val="0"/>
                  <w:marRight w:val="0"/>
                  <w:marTop w:val="0"/>
                  <w:marBottom w:val="0"/>
                  <w:divBdr>
                    <w:top w:val="none" w:sz="0" w:space="0" w:color="auto"/>
                    <w:left w:val="none" w:sz="0" w:space="0" w:color="auto"/>
                    <w:bottom w:val="none" w:sz="0" w:space="0" w:color="auto"/>
                    <w:right w:val="none" w:sz="0" w:space="0" w:color="auto"/>
                  </w:divBdr>
                </w:div>
                <w:div w:id="635574277">
                  <w:marLeft w:val="0"/>
                  <w:marRight w:val="0"/>
                  <w:marTop w:val="0"/>
                  <w:marBottom w:val="0"/>
                  <w:divBdr>
                    <w:top w:val="none" w:sz="0" w:space="0" w:color="auto"/>
                    <w:left w:val="none" w:sz="0" w:space="0" w:color="auto"/>
                    <w:bottom w:val="none" w:sz="0" w:space="0" w:color="auto"/>
                    <w:right w:val="none" w:sz="0" w:space="0" w:color="auto"/>
                  </w:divBdr>
                </w:div>
                <w:div w:id="282659435">
                  <w:marLeft w:val="0"/>
                  <w:marRight w:val="0"/>
                  <w:marTop w:val="0"/>
                  <w:marBottom w:val="0"/>
                  <w:divBdr>
                    <w:top w:val="none" w:sz="0" w:space="0" w:color="auto"/>
                    <w:left w:val="none" w:sz="0" w:space="0" w:color="auto"/>
                    <w:bottom w:val="none" w:sz="0" w:space="0" w:color="auto"/>
                    <w:right w:val="none" w:sz="0" w:space="0" w:color="auto"/>
                  </w:divBdr>
                </w:div>
                <w:div w:id="856817842">
                  <w:marLeft w:val="0"/>
                  <w:marRight w:val="0"/>
                  <w:marTop w:val="0"/>
                  <w:marBottom w:val="0"/>
                  <w:divBdr>
                    <w:top w:val="none" w:sz="0" w:space="0" w:color="auto"/>
                    <w:left w:val="none" w:sz="0" w:space="0" w:color="auto"/>
                    <w:bottom w:val="none" w:sz="0" w:space="0" w:color="auto"/>
                    <w:right w:val="none" w:sz="0" w:space="0" w:color="auto"/>
                  </w:divBdr>
                </w:div>
                <w:div w:id="1062827763">
                  <w:marLeft w:val="0"/>
                  <w:marRight w:val="0"/>
                  <w:marTop w:val="0"/>
                  <w:marBottom w:val="0"/>
                  <w:divBdr>
                    <w:top w:val="none" w:sz="0" w:space="0" w:color="auto"/>
                    <w:left w:val="none" w:sz="0" w:space="0" w:color="auto"/>
                    <w:bottom w:val="none" w:sz="0" w:space="0" w:color="auto"/>
                    <w:right w:val="none" w:sz="0" w:space="0" w:color="auto"/>
                  </w:divBdr>
                </w:div>
                <w:div w:id="1917130425">
                  <w:marLeft w:val="0"/>
                  <w:marRight w:val="0"/>
                  <w:marTop w:val="0"/>
                  <w:marBottom w:val="0"/>
                  <w:divBdr>
                    <w:top w:val="none" w:sz="0" w:space="0" w:color="auto"/>
                    <w:left w:val="none" w:sz="0" w:space="0" w:color="auto"/>
                    <w:bottom w:val="none" w:sz="0" w:space="0" w:color="auto"/>
                    <w:right w:val="none" w:sz="0" w:space="0" w:color="auto"/>
                  </w:divBdr>
                </w:div>
                <w:div w:id="1327972087">
                  <w:marLeft w:val="0"/>
                  <w:marRight w:val="0"/>
                  <w:marTop w:val="0"/>
                  <w:marBottom w:val="0"/>
                  <w:divBdr>
                    <w:top w:val="none" w:sz="0" w:space="0" w:color="auto"/>
                    <w:left w:val="none" w:sz="0" w:space="0" w:color="auto"/>
                    <w:bottom w:val="none" w:sz="0" w:space="0" w:color="auto"/>
                    <w:right w:val="none" w:sz="0" w:space="0" w:color="auto"/>
                  </w:divBdr>
                </w:div>
                <w:div w:id="723724683">
                  <w:marLeft w:val="0"/>
                  <w:marRight w:val="0"/>
                  <w:marTop w:val="0"/>
                  <w:marBottom w:val="0"/>
                  <w:divBdr>
                    <w:top w:val="none" w:sz="0" w:space="0" w:color="auto"/>
                    <w:left w:val="none" w:sz="0" w:space="0" w:color="auto"/>
                    <w:bottom w:val="none" w:sz="0" w:space="0" w:color="auto"/>
                    <w:right w:val="none" w:sz="0" w:space="0" w:color="auto"/>
                  </w:divBdr>
                </w:div>
                <w:div w:id="1079907181">
                  <w:marLeft w:val="0"/>
                  <w:marRight w:val="0"/>
                  <w:marTop w:val="0"/>
                  <w:marBottom w:val="0"/>
                  <w:divBdr>
                    <w:top w:val="none" w:sz="0" w:space="0" w:color="auto"/>
                    <w:left w:val="none" w:sz="0" w:space="0" w:color="auto"/>
                    <w:bottom w:val="none" w:sz="0" w:space="0" w:color="auto"/>
                    <w:right w:val="none" w:sz="0" w:space="0" w:color="auto"/>
                  </w:divBdr>
                </w:div>
                <w:div w:id="1190410514">
                  <w:marLeft w:val="0"/>
                  <w:marRight w:val="0"/>
                  <w:marTop w:val="0"/>
                  <w:marBottom w:val="0"/>
                  <w:divBdr>
                    <w:top w:val="none" w:sz="0" w:space="0" w:color="auto"/>
                    <w:left w:val="none" w:sz="0" w:space="0" w:color="auto"/>
                    <w:bottom w:val="none" w:sz="0" w:space="0" w:color="auto"/>
                    <w:right w:val="none" w:sz="0" w:space="0" w:color="auto"/>
                  </w:divBdr>
                </w:div>
                <w:div w:id="2097627940">
                  <w:marLeft w:val="0"/>
                  <w:marRight w:val="0"/>
                  <w:marTop w:val="0"/>
                  <w:marBottom w:val="0"/>
                  <w:divBdr>
                    <w:top w:val="none" w:sz="0" w:space="0" w:color="auto"/>
                    <w:left w:val="none" w:sz="0" w:space="0" w:color="auto"/>
                    <w:bottom w:val="none" w:sz="0" w:space="0" w:color="auto"/>
                    <w:right w:val="none" w:sz="0" w:space="0" w:color="auto"/>
                  </w:divBdr>
                </w:div>
                <w:div w:id="1240405356">
                  <w:marLeft w:val="0"/>
                  <w:marRight w:val="0"/>
                  <w:marTop w:val="0"/>
                  <w:marBottom w:val="0"/>
                  <w:divBdr>
                    <w:top w:val="none" w:sz="0" w:space="0" w:color="auto"/>
                    <w:left w:val="none" w:sz="0" w:space="0" w:color="auto"/>
                    <w:bottom w:val="none" w:sz="0" w:space="0" w:color="auto"/>
                    <w:right w:val="none" w:sz="0" w:space="0" w:color="auto"/>
                  </w:divBdr>
                </w:div>
                <w:div w:id="1401439684">
                  <w:marLeft w:val="0"/>
                  <w:marRight w:val="0"/>
                  <w:marTop w:val="0"/>
                  <w:marBottom w:val="0"/>
                  <w:divBdr>
                    <w:top w:val="none" w:sz="0" w:space="0" w:color="auto"/>
                    <w:left w:val="none" w:sz="0" w:space="0" w:color="auto"/>
                    <w:bottom w:val="none" w:sz="0" w:space="0" w:color="auto"/>
                    <w:right w:val="none" w:sz="0" w:space="0" w:color="auto"/>
                  </w:divBdr>
                </w:div>
                <w:div w:id="2076776875">
                  <w:marLeft w:val="0"/>
                  <w:marRight w:val="0"/>
                  <w:marTop w:val="0"/>
                  <w:marBottom w:val="0"/>
                  <w:divBdr>
                    <w:top w:val="none" w:sz="0" w:space="0" w:color="auto"/>
                    <w:left w:val="none" w:sz="0" w:space="0" w:color="auto"/>
                    <w:bottom w:val="none" w:sz="0" w:space="0" w:color="auto"/>
                    <w:right w:val="none" w:sz="0" w:space="0" w:color="auto"/>
                  </w:divBdr>
                </w:div>
                <w:div w:id="1260019824">
                  <w:marLeft w:val="0"/>
                  <w:marRight w:val="0"/>
                  <w:marTop w:val="0"/>
                  <w:marBottom w:val="0"/>
                  <w:divBdr>
                    <w:top w:val="none" w:sz="0" w:space="0" w:color="auto"/>
                    <w:left w:val="none" w:sz="0" w:space="0" w:color="auto"/>
                    <w:bottom w:val="none" w:sz="0" w:space="0" w:color="auto"/>
                    <w:right w:val="none" w:sz="0" w:space="0" w:color="auto"/>
                  </w:divBdr>
                </w:div>
                <w:div w:id="1440639753">
                  <w:marLeft w:val="0"/>
                  <w:marRight w:val="0"/>
                  <w:marTop w:val="0"/>
                  <w:marBottom w:val="0"/>
                  <w:divBdr>
                    <w:top w:val="none" w:sz="0" w:space="0" w:color="auto"/>
                    <w:left w:val="none" w:sz="0" w:space="0" w:color="auto"/>
                    <w:bottom w:val="none" w:sz="0" w:space="0" w:color="auto"/>
                    <w:right w:val="none" w:sz="0" w:space="0" w:color="auto"/>
                  </w:divBdr>
                </w:div>
                <w:div w:id="1471096681">
                  <w:marLeft w:val="0"/>
                  <w:marRight w:val="0"/>
                  <w:marTop w:val="0"/>
                  <w:marBottom w:val="0"/>
                  <w:divBdr>
                    <w:top w:val="none" w:sz="0" w:space="0" w:color="auto"/>
                    <w:left w:val="none" w:sz="0" w:space="0" w:color="auto"/>
                    <w:bottom w:val="none" w:sz="0" w:space="0" w:color="auto"/>
                    <w:right w:val="none" w:sz="0" w:space="0" w:color="auto"/>
                  </w:divBdr>
                </w:div>
                <w:div w:id="1969699684">
                  <w:marLeft w:val="0"/>
                  <w:marRight w:val="0"/>
                  <w:marTop w:val="0"/>
                  <w:marBottom w:val="0"/>
                  <w:divBdr>
                    <w:top w:val="none" w:sz="0" w:space="0" w:color="auto"/>
                    <w:left w:val="none" w:sz="0" w:space="0" w:color="auto"/>
                    <w:bottom w:val="none" w:sz="0" w:space="0" w:color="auto"/>
                    <w:right w:val="none" w:sz="0" w:space="0" w:color="auto"/>
                  </w:divBdr>
                </w:div>
                <w:div w:id="2071997448">
                  <w:marLeft w:val="0"/>
                  <w:marRight w:val="0"/>
                  <w:marTop w:val="0"/>
                  <w:marBottom w:val="0"/>
                  <w:divBdr>
                    <w:top w:val="none" w:sz="0" w:space="0" w:color="auto"/>
                    <w:left w:val="none" w:sz="0" w:space="0" w:color="auto"/>
                    <w:bottom w:val="none" w:sz="0" w:space="0" w:color="auto"/>
                    <w:right w:val="none" w:sz="0" w:space="0" w:color="auto"/>
                  </w:divBdr>
                </w:div>
                <w:div w:id="882786756">
                  <w:marLeft w:val="0"/>
                  <w:marRight w:val="0"/>
                  <w:marTop w:val="0"/>
                  <w:marBottom w:val="0"/>
                  <w:divBdr>
                    <w:top w:val="none" w:sz="0" w:space="0" w:color="auto"/>
                    <w:left w:val="none" w:sz="0" w:space="0" w:color="auto"/>
                    <w:bottom w:val="none" w:sz="0" w:space="0" w:color="auto"/>
                    <w:right w:val="none" w:sz="0" w:space="0" w:color="auto"/>
                  </w:divBdr>
                </w:div>
                <w:div w:id="239682436">
                  <w:marLeft w:val="0"/>
                  <w:marRight w:val="0"/>
                  <w:marTop w:val="0"/>
                  <w:marBottom w:val="0"/>
                  <w:divBdr>
                    <w:top w:val="none" w:sz="0" w:space="0" w:color="auto"/>
                    <w:left w:val="none" w:sz="0" w:space="0" w:color="auto"/>
                    <w:bottom w:val="none" w:sz="0" w:space="0" w:color="auto"/>
                    <w:right w:val="none" w:sz="0" w:space="0" w:color="auto"/>
                  </w:divBdr>
                </w:div>
                <w:div w:id="793520009">
                  <w:marLeft w:val="0"/>
                  <w:marRight w:val="0"/>
                  <w:marTop w:val="0"/>
                  <w:marBottom w:val="0"/>
                  <w:divBdr>
                    <w:top w:val="none" w:sz="0" w:space="0" w:color="auto"/>
                    <w:left w:val="none" w:sz="0" w:space="0" w:color="auto"/>
                    <w:bottom w:val="none" w:sz="0" w:space="0" w:color="auto"/>
                    <w:right w:val="none" w:sz="0" w:space="0" w:color="auto"/>
                  </w:divBdr>
                </w:div>
                <w:div w:id="1358235980">
                  <w:marLeft w:val="0"/>
                  <w:marRight w:val="0"/>
                  <w:marTop w:val="0"/>
                  <w:marBottom w:val="0"/>
                  <w:divBdr>
                    <w:top w:val="none" w:sz="0" w:space="0" w:color="auto"/>
                    <w:left w:val="none" w:sz="0" w:space="0" w:color="auto"/>
                    <w:bottom w:val="none" w:sz="0" w:space="0" w:color="auto"/>
                    <w:right w:val="none" w:sz="0" w:space="0" w:color="auto"/>
                  </w:divBdr>
                </w:div>
                <w:div w:id="570848320">
                  <w:marLeft w:val="0"/>
                  <w:marRight w:val="0"/>
                  <w:marTop w:val="0"/>
                  <w:marBottom w:val="0"/>
                  <w:divBdr>
                    <w:top w:val="none" w:sz="0" w:space="0" w:color="auto"/>
                    <w:left w:val="none" w:sz="0" w:space="0" w:color="auto"/>
                    <w:bottom w:val="none" w:sz="0" w:space="0" w:color="auto"/>
                    <w:right w:val="none" w:sz="0" w:space="0" w:color="auto"/>
                  </w:divBdr>
                </w:div>
                <w:div w:id="1469010255">
                  <w:marLeft w:val="0"/>
                  <w:marRight w:val="0"/>
                  <w:marTop w:val="0"/>
                  <w:marBottom w:val="0"/>
                  <w:divBdr>
                    <w:top w:val="none" w:sz="0" w:space="0" w:color="auto"/>
                    <w:left w:val="none" w:sz="0" w:space="0" w:color="auto"/>
                    <w:bottom w:val="none" w:sz="0" w:space="0" w:color="auto"/>
                    <w:right w:val="none" w:sz="0" w:space="0" w:color="auto"/>
                  </w:divBdr>
                </w:div>
                <w:div w:id="1946226460">
                  <w:marLeft w:val="0"/>
                  <w:marRight w:val="0"/>
                  <w:marTop w:val="0"/>
                  <w:marBottom w:val="0"/>
                  <w:divBdr>
                    <w:top w:val="none" w:sz="0" w:space="0" w:color="auto"/>
                    <w:left w:val="none" w:sz="0" w:space="0" w:color="auto"/>
                    <w:bottom w:val="none" w:sz="0" w:space="0" w:color="auto"/>
                    <w:right w:val="none" w:sz="0" w:space="0" w:color="auto"/>
                  </w:divBdr>
                </w:div>
                <w:div w:id="737291768">
                  <w:marLeft w:val="0"/>
                  <w:marRight w:val="0"/>
                  <w:marTop w:val="0"/>
                  <w:marBottom w:val="0"/>
                  <w:divBdr>
                    <w:top w:val="none" w:sz="0" w:space="0" w:color="auto"/>
                    <w:left w:val="none" w:sz="0" w:space="0" w:color="auto"/>
                    <w:bottom w:val="none" w:sz="0" w:space="0" w:color="auto"/>
                    <w:right w:val="none" w:sz="0" w:space="0" w:color="auto"/>
                  </w:divBdr>
                </w:div>
                <w:div w:id="244997915">
                  <w:marLeft w:val="0"/>
                  <w:marRight w:val="0"/>
                  <w:marTop w:val="0"/>
                  <w:marBottom w:val="0"/>
                  <w:divBdr>
                    <w:top w:val="none" w:sz="0" w:space="0" w:color="auto"/>
                    <w:left w:val="none" w:sz="0" w:space="0" w:color="auto"/>
                    <w:bottom w:val="none" w:sz="0" w:space="0" w:color="auto"/>
                    <w:right w:val="none" w:sz="0" w:space="0" w:color="auto"/>
                  </w:divBdr>
                </w:div>
                <w:div w:id="974799026">
                  <w:marLeft w:val="0"/>
                  <w:marRight w:val="0"/>
                  <w:marTop w:val="0"/>
                  <w:marBottom w:val="0"/>
                  <w:divBdr>
                    <w:top w:val="none" w:sz="0" w:space="0" w:color="auto"/>
                    <w:left w:val="none" w:sz="0" w:space="0" w:color="auto"/>
                    <w:bottom w:val="none" w:sz="0" w:space="0" w:color="auto"/>
                    <w:right w:val="none" w:sz="0" w:space="0" w:color="auto"/>
                  </w:divBdr>
                </w:div>
                <w:div w:id="30226063">
                  <w:marLeft w:val="0"/>
                  <w:marRight w:val="0"/>
                  <w:marTop w:val="0"/>
                  <w:marBottom w:val="0"/>
                  <w:divBdr>
                    <w:top w:val="none" w:sz="0" w:space="0" w:color="auto"/>
                    <w:left w:val="none" w:sz="0" w:space="0" w:color="auto"/>
                    <w:bottom w:val="none" w:sz="0" w:space="0" w:color="auto"/>
                    <w:right w:val="none" w:sz="0" w:space="0" w:color="auto"/>
                  </w:divBdr>
                </w:div>
                <w:div w:id="814029765">
                  <w:marLeft w:val="0"/>
                  <w:marRight w:val="0"/>
                  <w:marTop w:val="0"/>
                  <w:marBottom w:val="0"/>
                  <w:divBdr>
                    <w:top w:val="none" w:sz="0" w:space="0" w:color="auto"/>
                    <w:left w:val="none" w:sz="0" w:space="0" w:color="auto"/>
                    <w:bottom w:val="none" w:sz="0" w:space="0" w:color="auto"/>
                    <w:right w:val="none" w:sz="0" w:space="0" w:color="auto"/>
                  </w:divBdr>
                </w:div>
                <w:div w:id="1489251768">
                  <w:marLeft w:val="0"/>
                  <w:marRight w:val="0"/>
                  <w:marTop w:val="0"/>
                  <w:marBottom w:val="0"/>
                  <w:divBdr>
                    <w:top w:val="none" w:sz="0" w:space="0" w:color="auto"/>
                    <w:left w:val="none" w:sz="0" w:space="0" w:color="auto"/>
                    <w:bottom w:val="none" w:sz="0" w:space="0" w:color="auto"/>
                    <w:right w:val="none" w:sz="0" w:space="0" w:color="auto"/>
                  </w:divBdr>
                </w:div>
                <w:div w:id="186740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37350">
      <w:bodyDiv w:val="1"/>
      <w:marLeft w:val="0"/>
      <w:marRight w:val="0"/>
      <w:marTop w:val="0"/>
      <w:marBottom w:val="0"/>
      <w:divBdr>
        <w:top w:val="none" w:sz="0" w:space="0" w:color="auto"/>
        <w:left w:val="none" w:sz="0" w:space="0" w:color="auto"/>
        <w:bottom w:val="none" w:sz="0" w:space="0" w:color="auto"/>
        <w:right w:val="none" w:sz="0" w:space="0" w:color="auto"/>
      </w:divBdr>
    </w:div>
    <w:div w:id="2029940076">
      <w:bodyDiv w:val="1"/>
      <w:marLeft w:val="0"/>
      <w:marRight w:val="0"/>
      <w:marTop w:val="0"/>
      <w:marBottom w:val="0"/>
      <w:divBdr>
        <w:top w:val="none" w:sz="0" w:space="0" w:color="auto"/>
        <w:left w:val="none" w:sz="0" w:space="0" w:color="auto"/>
        <w:bottom w:val="none" w:sz="0" w:space="0" w:color="auto"/>
        <w:right w:val="none" w:sz="0" w:space="0" w:color="auto"/>
      </w:divBdr>
    </w:div>
    <w:div w:id="2032950197">
      <w:bodyDiv w:val="1"/>
      <w:marLeft w:val="0"/>
      <w:marRight w:val="0"/>
      <w:marTop w:val="0"/>
      <w:marBottom w:val="0"/>
      <w:divBdr>
        <w:top w:val="none" w:sz="0" w:space="0" w:color="auto"/>
        <w:left w:val="none" w:sz="0" w:space="0" w:color="auto"/>
        <w:bottom w:val="none" w:sz="0" w:space="0" w:color="auto"/>
        <w:right w:val="none" w:sz="0" w:space="0" w:color="auto"/>
      </w:divBdr>
    </w:div>
    <w:div w:id="2033726592">
      <w:bodyDiv w:val="1"/>
      <w:marLeft w:val="0"/>
      <w:marRight w:val="0"/>
      <w:marTop w:val="0"/>
      <w:marBottom w:val="0"/>
      <w:divBdr>
        <w:top w:val="none" w:sz="0" w:space="0" w:color="auto"/>
        <w:left w:val="none" w:sz="0" w:space="0" w:color="auto"/>
        <w:bottom w:val="none" w:sz="0" w:space="0" w:color="auto"/>
        <w:right w:val="none" w:sz="0" w:space="0" w:color="auto"/>
      </w:divBdr>
    </w:div>
    <w:div w:id="2057773728">
      <w:bodyDiv w:val="1"/>
      <w:marLeft w:val="0"/>
      <w:marRight w:val="0"/>
      <w:marTop w:val="0"/>
      <w:marBottom w:val="0"/>
      <w:divBdr>
        <w:top w:val="none" w:sz="0" w:space="0" w:color="auto"/>
        <w:left w:val="none" w:sz="0" w:space="0" w:color="auto"/>
        <w:bottom w:val="none" w:sz="0" w:space="0" w:color="auto"/>
        <w:right w:val="none" w:sz="0" w:space="0" w:color="auto"/>
      </w:divBdr>
    </w:div>
    <w:div w:id="2064333468">
      <w:bodyDiv w:val="1"/>
      <w:marLeft w:val="0"/>
      <w:marRight w:val="0"/>
      <w:marTop w:val="0"/>
      <w:marBottom w:val="0"/>
      <w:divBdr>
        <w:top w:val="none" w:sz="0" w:space="0" w:color="auto"/>
        <w:left w:val="none" w:sz="0" w:space="0" w:color="auto"/>
        <w:bottom w:val="none" w:sz="0" w:space="0" w:color="auto"/>
        <w:right w:val="none" w:sz="0" w:space="0" w:color="auto"/>
      </w:divBdr>
    </w:div>
    <w:div w:id="2065568742">
      <w:bodyDiv w:val="1"/>
      <w:marLeft w:val="0"/>
      <w:marRight w:val="0"/>
      <w:marTop w:val="0"/>
      <w:marBottom w:val="0"/>
      <w:divBdr>
        <w:top w:val="none" w:sz="0" w:space="0" w:color="auto"/>
        <w:left w:val="none" w:sz="0" w:space="0" w:color="auto"/>
        <w:bottom w:val="none" w:sz="0" w:space="0" w:color="auto"/>
        <w:right w:val="none" w:sz="0" w:space="0" w:color="auto"/>
      </w:divBdr>
    </w:div>
    <w:div w:id="2076707472">
      <w:bodyDiv w:val="1"/>
      <w:marLeft w:val="0"/>
      <w:marRight w:val="0"/>
      <w:marTop w:val="0"/>
      <w:marBottom w:val="0"/>
      <w:divBdr>
        <w:top w:val="none" w:sz="0" w:space="0" w:color="auto"/>
        <w:left w:val="none" w:sz="0" w:space="0" w:color="auto"/>
        <w:bottom w:val="none" w:sz="0" w:space="0" w:color="auto"/>
        <w:right w:val="none" w:sz="0" w:space="0" w:color="auto"/>
      </w:divBdr>
    </w:div>
    <w:div w:id="2094473036">
      <w:bodyDiv w:val="1"/>
      <w:marLeft w:val="0"/>
      <w:marRight w:val="0"/>
      <w:marTop w:val="0"/>
      <w:marBottom w:val="0"/>
      <w:divBdr>
        <w:top w:val="none" w:sz="0" w:space="0" w:color="auto"/>
        <w:left w:val="none" w:sz="0" w:space="0" w:color="auto"/>
        <w:bottom w:val="none" w:sz="0" w:space="0" w:color="auto"/>
        <w:right w:val="none" w:sz="0" w:space="0" w:color="auto"/>
      </w:divBdr>
    </w:div>
    <w:div w:id="2107071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wmf"/><Relationship Id="rId39" Type="http://schemas.openxmlformats.org/officeDocument/2006/relationships/oleObject" Target="embeddings/oleObject2.bin"/><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oleObject" Target="embeddings/oleObject3.bin"/><Relationship Id="rId47" Type="http://schemas.openxmlformats.org/officeDocument/2006/relationships/image" Target="media/image34.emf"/><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wmf"/><Relationship Id="rId11" Type="http://schemas.openxmlformats.org/officeDocument/2006/relationships/image" Target="media/image4.jpeg"/><Relationship Id="rId24" Type="http://schemas.openxmlformats.org/officeDocument/2006/relationships/image" Target="media/image16.wmf"/><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3.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g"/><Relationship Id="rId44" Type="http://schemas.openxmlformats.org/officeDocument/2006/relationships/oleObject" Target="embeddings/oleObject4.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6.jpg"/><Relationship Id="rId43" Type="http://schemas.openxmlformats.org/officeDocument/2006/relationships/image" Target="media/image32.emf"/><Relationship Id="rId48" Type="http://schemas.openxmlformats.org/officeDocument/2006/relationships/oleObject" Target="embeddings/oleObject6.bin"/><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1.bin"/><Relationship Id="rId33" Type="http://schemas.openxmlformats.org/officeDocument/2006/relationships/image" Target="media/image24.jpg"/><Relationship Id="rId38" Type="http://schemas.openxmlformats.org/officeDocument/2006/relationships/image" Target="media/image29.emf"/><Relationship Id="rId46" Type="http://schemas.openxmlformats.org/officeDocument/2006/relationships/oleObject" Target="embeddings/oleObject5.bin"/><Relationship Id="rId20" Type="http://schemas.openxmlformats.org/officeDocument/2006/relationships/image" Target="media/image13.jpeg"/><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image" Target="media/image19.wmf"/><Relationship Id="rId36" Type="http://schemas.openxmlformats.org/officeDocument/2006/relationships/image" Target="media/image27.jpeg"/><Relationship Id="rId49"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3FCE35-6E72-4492-92BD-20D78BDEF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83</Pages>
  <Words>24005</Words>
  <Characters>136834</Characters>
  <Application>Microsoft Office Word</Application>
  <DocSecurity>0</DocSecurity>
  <Lines>1140</Lines>
  <Paragraphs>321</Paragraphs>
  <ScaleCrop>false</ScaleCrop>
  <HeadingPairs>
    <vt:vector size="2" baseType="variant">
      <vt:variant>
        <vt:lpstr>Title</vt:lpstr>
      </vt:variant>
      <vt:variant>
        <vt:i4>1</vt:i4>
      </vt:variant>
    </vt:vector>
  </HeadingPairs>
  <TitlesOfParts>
    <vt:vector size="1" baseType="lpstr">
      <vt:lpstr>Së x©y dùng tØnh cÇn th</vt:lpstr>
    </vt:vector>
  </TitlesOfParts>
  <Company/>
  <LinksUpToDate>false</LinksUpToDate>
  <CharactersWithSpaces>160518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Së x©y dùng tØnh cÇn th</dc:title>
  <dc:subject/>
  <dc:creator>Vinh LH</dc:creator>
  <cp:keywords>FoxChit SOFTWARE SOLUTIONS</cp:keywords>
  <cp:lastModifiedBy>DELL</cp:lastModifiedBy>
  <cp:revision>34</cp:revision>
  <cp:lastPrinted>2024-07-25T03:04:00Z</cp:lastPrinted>
  <dcterms:created xsi:type="dcterms:W3CDTF">2024-07-01T12:43:00Z</dcterms:created>
  <dcterms:modified xsi:type="dcterms:W3CDTF">2024-10-24T01:22:00Z</dcterms:modified>
</cp:coreProperties>
</file>